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295" w14:textId="18C1B9C9" w:rsidR="000123A2" w:rsidRDefault="001C0B74" w:rsidP="000123A2">
      <w:pPr>
        <w:bidi/>
        <w:spacing w:line="240" w:lineRule="auto"/>
        <w:ind w:hanging="283"/>
        <w:jc w:val="both"/>
        <w:rPr>
          <w:rFonts w:ascii="ae_Cortoba" w:hAnsi="ae_Cortoba" w:cs="ae_Cortoba"/>
          <w:b/>
          <w:bCs/>
          <w:color w:val="5B63B7" w:themeColor="text2" w:themeTint="99"/>
          <w:sz w:val="40"/>
          <w:szCs w:val="40"/>
          <w:rtl/>
        </w:rPr>
      </w:pPr>
      <w:r>
        <w:rPr>
          <w:rFonts w:ascii="ae_Cortoba" w:hAnsi="ae_Cortoba" w:cs="ae_Cortoba"/>
          <w:b/>
          <w:bCs/>
          <w:noProof/>
          <w:color w:val="5B63B7" w:themeColor="text2" w:themeTint="99"/>
          <w:sz w:val="40"/>
          <w:szCs w:val="40"/>
        </w:rPr>
        <w:drawing>
          <wp:anchor distT="0" distB="0" distL="114300" distR="114300" simplePos="0" relativeHeight="251735040" behindDoc="0" locked="0" layoutInCell="1" allowOverlap="1" wp14:anchorId="04F574E3" wp14:editId="1D78BD2C">
            <wp:simplePos x="0" y="0"/>
            <wp:positionH relativeFrom="column">
              <wp:posOffset>4176569</wp:posOffset>
            </wp:positionH>
            <wp:positionV relativeFrom="paragraph">
              <wp:posOffset>241011</wp:posOffset>
            </wp:positionV>
            <wp:extent cx="1485900" cy="937260"/>
            <wp:effectExtent l="0" t="0" r="0" b="0"/>
            <wp:wrapTopAndBottom/>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937260"/>
                    </a:xfrm>
                    <a:prstGeom prst="rect">
                      <a:avLst/>
                    </a:prstGeom>
                    <a:noFill/>
                  </pic:spPr>
                </pic:pic>
              </a:graphicData>
            </a:graphic>
          </wp:anchor>
        </w:drawing>
      </w:r>
      <w:r w:rsidRPr="00822632">
        <w:rPr>
          <w:rFonts w:ascii="Times New Roman" w:eastAsia="Times New Roman" w:hAnsi="Times New Roman" w:cs="Times New Roman"/>
          <w:noProof/>
          <w:color w:val="1C1C1C"/>
          <w:sz w:val="24"/>
          <w:szCs w:val="24"/>
        </w:rPr>
        <w:drawing>
          <wp:anchor distT="0" distB="0" distL="114300" distR="114300" simplePos="0" relativeHeight="251734016" behindDoc="0" locked="0" layoutInCell="1" allowOverlap="1" wp14:anchorId="28D4F9E3" wp14:editId="2094816D">
            <wp:simplePos x="0" y="0"/>
            <wp:positionH relativeFrom="column">
              <wp:posOffset>-420139</wp:posOffset>
            </wp:positionH>
            <wp:positionV relativeFrom="paragraph">
              <wp:posOffset>0</wp:posOffset>
            </wp:positionV>
            <wp:extent cx="2345690" cy="1108710"/>
            <wp:effectExtent l="0" t="0" r="0" b="0"/>
            <wp:wrapTopAndBottom/>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0B085A38" w14:textId="5F15CE61" w:rsidR="000123A2" w:rsidRDefault="000123A2" w:rsidP="000123A2">
      <w:pPr>
        <w:bidi/>
        <w:spacing w:line="240" w:lineRule="auto"/>
        <w:jc w:val="both"/>
        <w:rPr>
          <w:rFonts w:ascii="Calibri" w:hAnsi="Calibri" w:cs="Calibri"/>
          <w:b/>
          <w:bCs/>
          <w:color w:val="5B63B7" w:themeColor="text2" w:themeTint="99"/>
          <w:sz w:val="40"/>
          <w:szCs w:val="40"/>
          <w:rtl/>
        </w:rPr>
      </w:pPr>
    </w:p>
    <w:p w14:paraId="765069BB" w14:textId="77777777" w:rsidR="00D44398" w:rsidRPr="001C0B74" w:rsidRDefault="00D44398" w:rsidP="001C0B74">
      <w:pPr>
        <w:pStyle w:val="a6"/>
        <w:bidi/>
        <w:spacing w:before="0" w:beforeAutospacing="0" w:after="0" w:afterAutospacing="0"/>
        <w:ind w:right="-270"/>
        <w:rPr>
          <w:rFonts w:ascii="Traditional Arabic" w:hAnsi="Traditional Arabic" w:cs="Traditional Arabic"/>
          <w:b/>
          <w:bCs/>
          <w:color w:val="000000" w:themeColor="text1"/>
          <w:rtl/>
        </w:rPr>
      </w:pPr>
    </w:p>
    <w:p w14:paraId="559EB862" w14:textId="4514596C" w:rsidR="00895288" w:rsidRPr="001C0B74" w:rsidRDefault="00895288" w:rsidP="00895288">
      <w:pPr>
        <w:pStyle w:val="a6"/>
        <w:bidi/>
        <w:spacing w:before="0" w:beforeAutospacing="0" w:after="0" w:afterAutospacing="0"/>
        <w:ind w:right="-270"/>
        <w:jc w:val="center"/>
        <w:rPr>
          <w:rFonts w:ascii="Traditional Arabic" w:hAnsi="Traditional Arabic" w:cs="Traditional Arabic"/>
          <w:b/>
          <w:bCs/>
          <w:color w:val="000000" w:themeColor="text1"/>
          <w:rtl/>
        </w:rPr>
      </w:pPr>
    </w:p>
    <w:p w14:paraId="7F62253C" w14:textId="13A56297" w:rsidR="000123A2" w:rsidRPr="00916DE8" w:rsidRDefault="000123A2" w:rsidP="00916DE8">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916DE8">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التخطيط الاستراتيجي </w:t>
      </w:r>
      <w:r w:rsidR="00C12E00" w:rsidRPr="00916DE8">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وتأثيره</w:t>
      </w:r>
      <w:r w:rsidRPr="00916DE8">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 على توليد التنافسية في جامعة الملك فهد للبترول والمعادن بالمملكة العربية السعودية</w:t>
      </w:r>
    </w:p>
    <w:p w14:paraId="733B5CCA" w14:textId="77777777" w:rsidR="000123A2" w:rsidRPr="001C0B74" w:rsidRDefault="000123A2" w:rsidP="000123A2">
      <w:pPr>
        <w:pStyle w:val="a6"/>
        <w:bidi/>
        <w:spacing w:before="0" w:beforeAutospacing="0" w:after="0" w:afterAutospacing="0"/>
        <w:ind w:right="-270"/>
        <w:jc w:val="center"/>
        <w:rPr>
          <w:rFonts w:ascii="Traditional Arabic" w:hAnsi="Traditional Arabic" w:cs="Traditional Arabic"/>
          <w:b/>
          <w:bCs/>
          <w:color w:val="FF0000"/>
          <w:rtl/>
        </w:rPr>
      </w:pPr>
    </w:p>
    <w:p w14:paraId="549B3084" w14:textId="04B6A80C" w:rsidR="000123A2" w:rsidRPr="001C0B74" w:rsidRDefault="000123A2" w:rsidP="000123A2">
      <w:pPr>
        <w:pStyle w:val="a6"/>
        <w:bidi/>
        <w:spacing w:before="0" w:beforeAutospacing="0" w:after="0" w:afterAutospacing="0"/>
        <w:ind w:right="-270"/>
        <w:jc w:val="center"/>
        <w:rPr>
          <w:rFonts w:ascii="Traditional Arabic" w:hAnsi="Traditional Arabic" w:cs="Traditional Arabic"/>
          <w:b/>
          <w:bCs/>
          <w:rtl/>
        </w:rPr>
      </w:pPr>
    </w:p>
    <w:p w14:paraId="25A7DBF4" w14:textId="77777777" w:rsidR="00D44398" w:rsidRPr="001C0B74" w:rsidRDefault="00D44398" w:rsidP="001C0B74">
      <w:pPr>
        <w:pStyle w:val="a6"/>
        <w:bidi/>
        <w:spacing w:before="0" w:beforeAutospacing="0" w:after="0" w:afterAutospacing="0"/>
        <w:ind w:right="-270"/>
        <w:rPr>
          <w:rFonts w:ascii="Traditional Arabic" w:hAnsi="Traditional Arabic" w:cs="Traditional Arabic"/>
          <w:b/>
          <w:bCs/>
        </w:rPr>
      </w:pPr>
    </w:p>
    <w:p w14:paraId="2B99A7FF" w14:textId="49CB3EA0" w:rsidR="00916DE8" w:rsidRDefault="00895288" w:rsidP="000123A2">
      <w:pPr>
        <w:pStyle w:val="a6"/>
        <w:bidi/>
        <w:spacing w:before="0" w:beforeAutospacing="0" w:after="0" w:afterAutospacing="0"/>
        <w:ind w:right="-270"/>
        <w:jc w:val="center"/>
        <w:rPr>
          <w:rFonts w:ascii="Traditional Arabic" w:hAnsi="Traditional Arabic" w:cs="Traditional Arabic"/>
          <w:b/>
          <w:bCs/>
          <w:rtl/>
        </w:rPr>
      </w:pPr>
      <w:r w:rsidRPr="001C0B74">
        <w:rPr>
          <w:rFonts w:ascii="Traditional Arabic" w:hAnsi="Traditional Arabic" w:cs="Traditional Arabic"/>
          <w:b/>
          <w:bCs/>
          <w:rtl/>
        </w:rPr>
        <w:t>إعداد</w:t>
      </w:r>
    </w:p>
    <w:p w14:paraId="60A12532" w14:textId="0F9A4019" w:rsidR="000123A2" w:rsidRPr="001C0B74" w:rsidRDefault="00895288" w:rsidP="00916DE8">
      <w:pPr>
        <w:pStyle w:val="a6"/>
        <w:bidi/>
        <w:spacing w:before="0" w:beforeAutospacing="0" w:after="0" w:afterAutospacing="0"/>
        <w:ind w:right="-270"/>
        <w:jc w:val="center"/>
        <w:rPr>
          <w:rFonts w:ascii="Traditional Arabic" w:hAnsi="Traditional Arabic" w:cs="Traditional Arabic"/>
          <w:b/>
          <w:bCs/>
          <w:rtl/>
        </w:rPr>
      </w:pPr>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خلود </w:t>
      </w:r>
      <w:proofErr w:type="gramStart"/>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علي</w:t>
      </w:r>
      <w:proofErr w:type="gramEnd"/>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 </w:t>
      </w:r>
      <w:proofErr w:type="spellStart"/>
      <w:r w:rsidRPr="00916DE8">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باسويد</w:t>
      </w:r>
      <w:proofErr w:type="spellEnd"/>
    </w:p>
    <w:p w14:paraId="6F1EF6B4" w14:textId="77777777" w:rsidR="0052244F" w:rsidRDefault="0052244F" w:rsidP="00A97413">
      <w:pPr>
        <w:bidi/>
        <w:spacing w:after="60" w:line="276" w:lineRule="auto"/>
        <w:jc w:val="center"/>
        <w:rPr>
          <w:rFonts w:ascii="Traditional Arabic" w:eastAsia="Times New Roman" w:hAnsi="Traditional Arabic" w:cs="Traditional Arabic"/>
          <w:color w:val="1C1C1C"/>
          <w:sz w:val="24"/>
          <w:szCs w:val="24"/>
          <w:rtl/>
        </w:rPr>
      </w:pPr>
      <w:bookmarkStart w:id="0" w:name="OLE_LINK2"/>
    </w:p>
    <w:p w14:paraId="0C137967" w14:textId="77777777" w:rsidR="0052244F" w:rsidRDefault="0052244F" w:rsidP="0052244F">
      <w:pPr>
        <w:bidi/>
        <w:spacing w:after="60" w:line="276" w:lineRule="auto"/>
        <w:jc w:val="center"/>
        <w:rPr>
          <w:rFonts w:ascii="Traditional Arabic" w:eastAsia="Times New Roman" w:hAnsi="Traditional Arabic" w:cs="Traditional Arabic"/>
          <w:color w:val="1C1C1C"/>
          <w:sz w:val="24"/>
          <w:szCs w:val="24"/>
          <w:rtl/>
        </w:rPr>
      </w:pPr>
    </w:p>
    <w:p w14:paraId="6BD25EBF" w14:textId="11EB5473" w:rsidR="00A97413" w:rsidRPr="001C0B74" w:rsidRDefault="00A97413" w:rsidP="0052244F">
      <w:pPr>
        <w:bidi/>
        <w:spacing w:after="60" w:line="276" w:lineRule="auto"/>
        <w:jc w:val="center"/>
        <w:rPr>
          <w:rFonts w:ascii="Traditional Arabic" w:eastAsia="Times New Roman" w:hAnsi="Traditional Arabic" w:cs="Traditional Arabic"/>
          <w:b/>
          <w:bCs/>
          <w:color w:val="1C1C1C"/>
          <w:sz w:val="24"/>
          <w:szCs w:val="24"/>
          <w:rtl/>
        </w:rPr>
      </w:pPr>
      <w:r w:rsidRPr="001C0B74">
        <w:rPr>
          <w:rFonts w:ascii="Traditional Arabic" w:eastAsia="Times New Roman" w:hAnsi="Traditional Arabic" w:cs="Traditional Arabic"/>
          <w:b/>
          <w:bCs/>
          <w:color w:val="1C1C1C"/>
          <w:sz w:val="24"/>
          <w:szCs w:val="24"/>
          <w:rtl/>
        </w:rPr>
        <w:t>رسالة مقدمة إلى برنامج الدكتوراة</w:t>
      </w:r>
    </w:p>
    <w:p w14:paraId="0089B7BB" w14:textId="62BC56AE" w:rsidR="00A97413" w:rsidRPr="00916DE8" w:rsidRDefault="00A97413" w:rsidP="00A97413">
      <w:pPr>
        <w:bidi/>
        <w:spacing w:after="0" w:line="276" w:lineRule="auto"/>
        <w:jc w:val="center"/>
        <w:rPr>
          <w:rFonts w:ascii="Times New Roman" w:eastAsia="Times New Roman" w:hAnsi="Times New Roman" w:cs="Times New Roman"/>
          <w:b/>
          <w:bCs/>
          <w:color w:val="1C1C1C"/>
          <w:sz w:val="28"/>
          <w:szCs w:val="28"/>
        </w:rPr>
      </w:pPr>
      <w:r w:rsidRPr="00916DE8">
        <w:rPr>
          <w:rFonts w:ascii="Times New Roman" w:eastAsia="Times New Roman" w:hAnsi="Times New Roman" w:cs="Times New Roman"/>
          <w:b/>
          <w:bCs/>
          <w:color w:val="1C1C1C"/>
          <w:sz w:val="28"/>
          <w:szCs w:val="28"/>
          <w:rtl/>
        </w:rPr>
        <w:t>كجزء من متطلبات نيل درجة دكتوراه الفلسفة في الادارة</w:t>
      </w:r>
    </w:p>
    <w:bookmarkEnd w:id="0"/>
    <w:p w14:paraId="3C8E0CDD" w14:textId="225AF3D5" w:rsidR="00895288" w:rsidRPr="001C0B74" w:rsidRDefault="00895288" w:rsidP="00895288">
      <w:pPr>
        <w:bidi/>
        <w:jc w:val="center"/>
        <w:rPr>
          <w:rFonts w:ascii="Traditional Arabic" w:eastAsia="Times New Roman" w:hAnsi="Traditional Arabic" w:cs="Traditional Arabic"/>
          <w:b/>
          <w:bCs/>
          <w:color w:val="000000" w:themeColor="text1"/>
          <w:sz w:val="24"/>
          <w:szCs w:val="24"/>
          <w:rtl/>
        </w:rPr>
      </w:pPr>
    </w:p>
    <w:p w14:paraId="0041972F" w14:textId="69F3DFCC" w:rsidR="00895288" w:rsidRPr="001C0B74" w:rsidRDefault="00895288" w:rsidP="00895288">
      <w:pPr>
        <w:pStyle w:val="a6"/>
        <w:bidi/>
        <w:spacing w:before="0" w:beforeAutospacing="0" w:after="0" w:afterAutospacing="0"/>
        <w:ind w:right="-270"/>
        <w:jc w:val="center"/>
        <w:rPr>
          <w:rFonts w:ascii="Traditional Arabic" w:hAnsi="Traditional Arabic" w:cs="Traditional Arabic"/>
          <w:b/>
          <w:bCs/>
        </w:rPr>
      </w:pPr>
    </w:p>
    <w:p w14:paraId="323A1467" w14:textId="77777777" w:rsidR="003E301D" w:rsidRPr="001C0B74" w:rsidRDefault="003E301D" w:rsidP="003E301D">
      <w:pPr>
        <w:bidi/>
        <w:spacing w:after="0" w:line="276" w:lineRule="auto"/>
        <w:jc w:val="center"/>
        <w:rPr>
          <w:rFonts w:ascii="Traditional Arabic" w:eastAsia="Times New Roman" w:hAnsi="Traditional Arabic" w:cs="Traditional Arabic"/>
          <w:color w:val="1C1C1C"/>
          <w:sz w:val="24"/>
          <w:szCs w:val="24"/>
          <w:rtl/>
        </w:rPr>
      </w:pPr>
    </w:p>
    <w:p w14:paraId="792D7F04" w14:textId="77777777" w:rsidR="003E301D" w:rsidRPr="001C0B74" w:rsidRDefault="003E301D" w:rsidP="003E301D">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1C0B74">
        <w:rPr>
          <w:rFonts w:ascii="Traditional Arabic" w:eastAsia="Times New Roman" w:hAnsi="Traditional Arabic" w:cs="Traditional Arabic"/>
          <w:color w:val="1C1C1C"/>
          <w:sz w:val="24"/>
          <w:szCs w:val="24"/>
          <w:rtl/>
        </w:rPr>
        <w:t>العام الجامعي</w:t>
      </w:r>
      <w:r w:rsidRPr="001C0B74">
        <w:rPr>
          <w:rFonts w:ascii="Traditional Arabic" w:eastAsia="Times New Roman" w:hAnsi="Traditional Arabic" w:cs="Traditional Arabic"/>
          <w:color w:val="1C1C1C"/>
          <w:sz w:val="24"/>
          <w:szCs w:val="24"/>
        </w:rPr>
        <w:t>2026 </w:t>
      </w:r>
      <w:r w:rsidRPr="001C0B74">
        <w:rPr>
          <w:rFonts w:ascii="Traditional Arabic" w:eastAsia="Times New Roman" w:hAnsi="Traditional Arabic" w:cs="Traditional Arabic"/>
          <w:color w:val="1C1C1C"/>
          <w:sz w:val="24"/>
          <w:szCs w:val="24"/>
          <w:rtl/>
        </w:rPr>
        <w:t>م</w:t>
      </w:r>
      <w:r w:rsidRPr="001C0B74">
        <w:rPr>
          <w:rFonts w:ascii="Traditional Arabic" w:eastAsia="Times New Roman" w:hAnsi="Traditional Arabic" w:cs="Traditional Arabic"/>
          <w:b/>
          <w:bCs/>
          <w:color w:val="1C1C1C"/>
          <w:sz w:val="24"/>
          <w:szCs w:val="24"/>
          <w:rtl/>
        </w:rPr>
        <w:t> </w:t>
      </w:r>
      <w:r w:rsidRPr="001C0B74">
        <w:rPr>
          <w:rFonts w:ascii="Traditional Arabic" w:eastAsia="Times New Roman" w:hAnsi="Traditional Arabic" w:cs="Traditional Arabic"/>
          <w:b/>
          <w:bCs/>
          <w:color w:val="1C1C1C"/>
          <w:sz w:val="24"/>
          <w:szCs w:val="24"/>
        </w:rPr>
        <w:br/>
      </w:r>
      <w:r w:rsidRPr="001C0B74">
        <w:rPr>
          <w:rFonts w:ascii="Traditional Arabic" w:eastAsia="Calibri" w:hAnsi="Traditional Arabic" w:cs="Traditional Arabic"/>
          <w:b/>
          <w:bCs/>
          <w:sz w:val="24"/>
          <w:szCs w:val="24"/>
          <w:rtl/>
          <w:lang w:bidi="ar-EG"/>
        </w:rPr>
        <w:t>1447ه‍ - 1448ه</w:t>
      </w:r>
    </w:p>
    <w:p w14:paraId="211CE8ED"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13BF5116" w14:textId="0ECCEBA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tl/>
        </w:rPr>
      </w:pPr>
    </w:p>
    <w:p w14:paraId="667921D5" w14:textId="5013E31C" w:rsidR="001C0B74" w:rsidRDefault="001C0B74" w:rsidP="001C0B74">
      <w:pPr>
        <w:pStyle w:val="a6"/>
        <w:bidi/>
        <w:spacing w:before="0" w:beforeAutospacing="0" w:after="0" w:afterAutospacing="0"/>
        <w:ind w:right="-270"/>
        <w:jc w:val="center"/>
        <w:rPr>
          <w:rFonts w:ascii="Sakkal Majalla" w:hAnsi="Sakkal Majalla" w:cs="Sakkal Majalla"/>
          <w:b/>
          <w:bCs/>
          <w:sz w:val="36"/>
          <w:szCs w:val="40"/>
          <w:rtl/>
        </w:rPr>
      </w:pPr>
    </w:p>
    <w:p w14:paraId="25FC973E" w14:textId="77777777" w:rsidR="001C0B74" w:rsidRDefault="001C0B74" w:rsidP="001C0B74">
      <w:pPr>
        <w:pStyle w:val="a6"/>
        <w:bidi/>
        <w:spacing w:before="0" w:beforeAutospacing="0" w:after="0" w:afterAutospacing="0"/>
        <w:ind w:right="-270"/>
        <w:jc w:val="center"/>
        <w:rPr>
          <w:rFonts w:ascii="Sakkal Majalla" w:hAnsi="Sakkal Majalla" w:cs="Sakkal Majalla"/>
          <w:b/>
          <w:bCs/>
          <w:sz w:val="36"/>
          <w:szCs w:val="40"/>
        </w:rPr>
      </w:pPr>
    </w:p>
    <w:p w14:paraId="4B569A26" w14:textId="77777777" w:rsidR="00F66F80" w:rsidRDefault="00F66F80" w:rsidP="008F452D">
      <w:pPr>
        <w:bidi/>
        <w:spacing w:after="200" w:line="276" w:lineRule="auto"/>
        <w:rPr>
          <w:rFonts w:ascii="Calibri" w:hAnsi="Calibri" w:cs="Calibri"/>
          <w:b/>
          <w:bCs/>
          <w:color w:val="FF0000"/>
          <w:sz w:val="28"/>
          <w:szCs w:val="28"/>
          <w:rtl/>
        </w:rPr>
        <w:sectPr w:rsidR="00F66F80" w:rsidSect="001C05CD">
          <w:footerReference w:type="default" r:id="rId10"/>
          <w:footerReference w:type="firs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C6EABA5" w14:textId="59A2885F" w:rsidR="008F452D" w:rsidRDefault="008F452D" w:rsidP="008F452D">
      <w:pPr>
        <w:bidi/>
        <w:spacing w:after="200" w:line="276" w:lineRule="auto"/>
        <w:rPr>
          <w:rFonts w:ascii="Calibri" w:hAnsi="Calibri" w:cs="Calibri"/>
          <w:b/>
          <w:bCs/>
          <w:color w:val="FF0000"/>
          <w:sz w:val="28"/>
          <w:szCs w:val="28"/>
          <w:rtl/>
        </w:rPr>
      </w:pPr>
    </w:p>
    <w:p w14:paraId="0D7E3EDE" w14:textId="71B5D4B9" w:rsidR="00FD01D4" w:rsidRDefault="007F5FDD" w:rsidP="00FD01D4">
      <w:pPr>
        <w:bidi/>
        <w:spacing w:after="200" w:line="276" w:lineRule="auto"/>
        <w:rPr>
          <w:rFonts w:ascii="Calibri" w:hAnsi="Calibri" w:cs="Calibri"/>
          <w:b/>
          <w:bCs/>
          <w:color w:val="FF0000"/>
          <w:sz w:val="28"/>
          <w:szCs w:val="28"/>
          <w:rtl/>
        </w:rPr>
      </w:pPr>
      <w:r w:rsidRPr="00822632">
        <w:rPr>
          <w:rFonts w:ascii="Times New Roman" w:eastAsia="Times New Roman" w:hAnsi="Times New Roman" w:cs="Times New Roman"/>
          <w:noProof/>
          <w:color w:val="1C1C1C"/>
          <w:sz w:val="24"/>
          <w:szCs w:val="24"/>
        </w:rPr>
        <w:drawing>
          <wp:anchor distT="0" distB="0" distL="114300" distR="114300" simplePos="0" relativeHeight="251731968" behindDoc="0" locked="0" layoutInCell="1" allowOverlap="1" wp14:anchorId="59F0D598" wp14:editId="467B615D">
            <wp:simplePos x="0" y="0"/>
            <wp:positionH relativeFrom="column">
              <wp:posOffset>-464820</wp:posOffset>
            </wp:positionH>
            <wp:positionV relativeFrom="paragraph">
              <wp:posOffset>0</wp:posOffset>
            </wp:positionV>
            <wp:extent cx="2216150" cy="1047115"/>
            <wp:effectExtent l="0" t="0" r="0" b="635"/>
            <wp:wrapTopAndBottom/>
            <wp:docPr id="1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150" cy="1047115"/>
                    </a:xfrm>
                    <a:prstGeom prst="rect">
                      <a:avLst/>
                    </a:prstGeom>
                  </pic:spPr>
                </pic:pic>
              </a:graphicData>
            </a:graphic>
            <wp14:sizeRelH relativeFrom="margin">
              <wp14:pctWidth>0</wp14:pctWidth>
            </wp14:sizeRelH>
            <wp14:sizeRelV relativeFrom="margin">
              <wp14:pctHeight>0</wp14:pctHeight>
            </wp14:sizeRelV>
          </wp:anchor>
        </w:drawing>
      </w:r>
      <w:r w:rsidR="003E301D">
        <w:rPr>
          <w:rFonts w:ascii="Calibri" w:hAnsi="Calibri" w:cs="Calibri"/>
          <w:b/>
          <w:bCs/>
          <w:noProof/>
          <w:color w:val="FF0000"/>
          <w:sz w:val="28"/>
          <w:szCs w:val="28"/>
        </w:rPr>
        <w:drawing>
          <wp:anchor distT="0" distB="0" distL="114300" distR="114300" simplePos="0" relativeHeight="251729920" behindDoc="0" locked="0" layoutInCell="1" allowOverlap="1" wp14:anchorId="19B1E8BD" wp14:editId="664FE124">
            <wp:simplePos x="0" y="0"/>
            <wp:positionH relativeFrom="column">
              <wp:posOffset>3794183</wp:posOffset>
            </wp:positionH>
            <wp:positionV relativeFrom="paragraph">
              <wp:posOffset>83128</wp:posOffset>
            </wp:positionV>
            <wp:extent cx="1905000" cy="952500"/>
            <wp:effectExtent l="0" t="0" r="0" b="0"/>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pic:spPr>
                </pic:pic>
              </a:graphicData>
            </a:graphic>
          </wp:anchor>
        </w:drawing>
      </w:r>
    </w:p>
    <w:p w14:paraId="270A8E9D" w14:textId="0038155E" w:rsidR="00FD01D4" w:rsidRDefault="00FD01D4" w:rsidP="00FD01D4">
      <w:pPr>
        <w:bidi/>
        <w:spacing w:after="200" w:line="276" w:lineRule="auto"/>
        <w:rPr>
          <w:rFonts w:ascii="Calibri" w:hAnsi="Calibri" w:cs="Calibri"/>
          <w:b/>
          <w:bCs/>
          <w:color w:val="FF0000"/>
          <w:sz w:val="28"/>
          <w:szCs w:val="28"/>
          <w:rtl/>
        </w:rPr>
      </w:pPr>
    </w:p>
    <w:p w14:paraId="5E2D7654" w14:textId="77777777" w:rsidR="001C0B74" w:rsidRPr="00916DE8" w:rsidRDefault="001C0B74" w:rsidP="001C0B74">
      <w:pPr>
        <w:bidi/>
        <w:spacing w:after="200" w:line="276" w:lineRule="auto"/>
        <w:rPr>
          <w:rFonts w:ascii="Times New Roman" w:eastAsia="Times New Roman" w:hAnsi="Times New Roman" w:cs="Times New Roman"/>
          <w:b/>
          <w:bCs/>
          <w:color w:val="1C1C1C"/>
          <w:sz w:val="32"/>
          <w:szCs w:val="32"/>
        </w:rPr>
      </w:pPr>
    </w:p>
    <w:p w14:paraId="6FF8CF4A" w14:textId="77777777" w:rsidR="003E301D" w:rsidRPr="00916DE8" w:rsidRDefault="003E301D" w:rsidP="003E301D">
      <w:pPr>
        <w:pStyle w:val="a6"/>
        <w:spacing w:after="0" w:afterAutospacing="0"/>
        <w:ind w:right="-270"/>
        <w:jc w:val="center"/>
        <w:rPr>
          <w:b/>
          <w:bCs/>
          <w:color w:val="1C1C1C"/>
          <w:sz w:val="32"/>
          <w:szCs w:val="32"/>
          <w:rtl/>
        </w:rPr>
      </w:pPr>
      <w:r w:rsidRPr="00916DE8">
        <w:rPr>
          <w:b/>
          <w:bCs/>
          <w:color w:val="1C1C1C"/>
          <w:sz w:val="32"/>
          <w:szCs w:val="32"/>
        </w:rPr>
        <w:t>Strategic planning and its impact on generating competitiveness at King Fahd University of Petroleum and minerals in Saudi Arabia</w:t>
      </w:r>
    </w:p>
    <w:p w14:paraId="5DE6C0DB" w14:textId="78817AE8" w:rsidR="003E301D" w:rsidRPr="001C0B74" w:rsidRDefault="003E301D" w:rsidP="003E301D">
      <w:pPr>
        <w:bidi/>
        <w:spacing w:after="200" w:line="276" w:lineRule="auto"/>
        <w:rPr>
          <w:rFonts w:asciiTheme="majorBidi" w:hAnsiTheme="majorBidi" w:cstheme="majorBidi"/>
          <w:b/>
          <w:bCs/>
          <w:color w:val="FF0000"/>
          <w:sz w:val="24"/>
          <w:szCs w:val="24"/>
          <w:rtl/>
        </w:rPr>
      </w:pPr>
    </w:p>
    <w:p w14:paraId="48747F4C" w14:textId="77777777" w:rsidR="001C0B74" w:rsidRPr="001C0B74" w:rsidRDefault="001C0B74" w:rsidP="001C0B74">
      <w:pPr>
        <w:bidi/>
        <w:spacing w:after="200" w:line="276" w:lineRule="auto"/>
        <w:rPr>
          <w:rFonts w:asciiTheme="majorBidi" w:hAnsiTheme="majorBidi" w:cstheme="majorBidi"/>
          <w:b/>
          <w:bCs/>
          <w:color w:val="FF0000"/>
          <w:sz w:val="24"/>
          <w:szCs w:val="24"/>
          <w:rtl/>
        </w:rPr>
      </w:pPr>
    </w:p>
    <w:p w14:paraId="384473C8" w14:textId="77777777" w:rsidR="001C0B74" w:rsidRPr="001C0B74" w:rsidRDefault="001C0B74" w:rsidP="001C0B74">
      <w:pPr>
        <w:spacing w:after="80" w:line="240" w:lineRule="auto"/>
        <w:jc w:val="center"/>
        <w:rPr>
          <w:rFonts w:asciiTheme="majorBidi" w:eastAsia="Times New Roman" w:hAnsiTheme="majorBidi" w:cstheme="majorBidi"/>
          <w:color w:val="1C1C1C"/>
          <w:sz w:val="24"/>
          <w:szCs w:val="24"/>
        </w:rPr>
      </w:pPr>
      <w:r w:rsidRPr="001C0B74">
        <w:rPr>
          <w:rFonts w:asciiTheme="majorBidi" w:eastAsia="Times New Roman" w:hAnsiTheme="majorBidi" w:cstheme="majorBidi"/>
          <w:color w:val="1C1C1C"/>
          <w:sz w:val="24"/>
          <w:szCs w:val="24"/>
        </w:rPr>
        <w:t>Prepared by</w:t>
      </w:r>
    </w:p>
    <w:p w14:paraId="351A8C16" w14:textId="77777777" w:rsidR="001C0B74" w:rsidRPr="001C0B74" w:rsidRDefault="001C0B74" w:rsidP="001C0B74">
      <w:pPr>
        <w:spacing w:after="0" w:line="240" w:lineRule="auto"/>
        <w:jc w:val="center"/>
        <w:rPr>
          <w:rFonts w:asciiTheme="majorBidi" w:eastAsia="Calibri" w:hAnsiTheme="majorBidi" w:cstheme="majorBidi"/>
          <w:b/>
          <w:bCs/>
          <w:kern w:val="2"/>
          <w:sz w:val="24"/>
          <w:szCs w:val="24"/>
          <w:rtl/>
          <w14:ligatures w14:val="standardContextual"/>
        </w:rPr>
      </w:pPr>
      <w:r w:rsidRPr="001C0B74">
        <w:rPr>
          <w:rFonts w:asciiTheme="majorBidi" w:eastAsia="Times New Roman" w:hAnsiTheme="majorBidi" w:cstheme="majorBidi"/>
          <w:b/>
          <w:bCs/>
          <w:color w:val="1C1C1C"/>
          <w:sz w:val="24"/>
          <w:szCs w:val="24"/>
          <w:rtl/>
        </w:rPr>
        <w:t xml:space="preserve"> </w:t>
      </w:r>
      <w:r w:rsidRPr="001C0B74">
        <w:rPr>
          <w:rFonts w:asciiTheme="majorBidi" w:eastAsia="Calibri" w:hAnsiTheme="majorBidi" w:cstheme="majorBidi"/>
          <w:b/>
          <w:bCs/>
          <w:kern w:val="2"/>
          <w:sz w:val="24"/>
          <w:szCs w:val="24"/>
          <w:rtl/>
          <w14:ligatures w14:val="standardContextual"/>
        </w:rPr>
        <w:t xml:space="preserve"> </w:t>
      </w:r>
      <w:proofErr w:type="gramStart"/>
      <w:r w:rsidRPr="001C0B74">
        <w:rPr>
          <w:rFonts w:asciiTheme="majorBidi" w:eastAsia="Calibri" w:hAnsiTheme="majorBidi" w:cstheme="majorBidi"/>
          <w:b/>
          <w:bCs/>
          <w:kern w:val="2"/>
          <w:sz w:val="24"/>
          <w:szCs w:val="24"/>
          <w:rtl/>
          <w14:ligatures w14:val="standardContextual"/>
        </w:rPr>
        <w:t>)</w:t>
      </w:r>
      <w:proofErr w:type="spellStart"/>
      <w:r w:rsidRPr="001C0B74">
        <w:rPr>
          <w:rFonts w:asciiTheme="majorBidi" w:eastAsia="Calibri" w:hAnsiTheme="majorBidi" w:cstheme="majorBidi"/>
          <w:b/>
          <w:bCs/>
          <w:kern w:val="2"/>
          <w:sz w:val="24"/>
          <w:szCs w:val="24"/>
          <w14:ligatures w14:val="standardContextual"/>
        </w:rPr>
        <w:t>Kholoud</w:t>
      </w:r>
      <w:proofErr w:type="spellEnd"/>
      <w:proofErr w:type="gramEnd"/>
      <w:r w:rsidRPr="001C0B74">
        <w:rPr>
          <w:rFonts w:asciiTheme="majorBidi" w:eastAsia="Calibri" w:hAnsiTheme="majorBidi" w:cstheme="majorBidi"/>
          <w:b/>
          <w:bCs/>
          <w:kern w:val="2"/>
          <w:sz w:val="24"/>
          <w:szCs w:val="24"/>
          <w14:ligatures w14:val="standardContextual"/>
        </w:rPr>
        <w:t xml:space="preserve"> Ali </w:t>
      </w:r>
      <w:proofErr w:type="spellStart"/>
      <w:r w:rsidRPr="001C0B74">
        <w:rPr>
          <w:rFonts w:asciiTheme="majorBidi" w:eastAsia="Calibri" w:hAnsiTheme="majorBidi" w:cstheme="majorBidi"/>
          <w:b/>
          <w:bCs/>
          <w:kern w:val="2"/>
          <w:sz w:val="24"/>
          <w:szCs w:val="24"/>
          <w14:ligatures w14:val="standardContextual"/>
        </w:rPr>
        <w:t>Baswaid</w:t>
      </w:r>
      <w:proofErr w:type="spellEnd"/>
      <w:r w:rsidRPr="001C0B74">
        <w:rPr>
          <w:rFonts w:asciiTheme="majorBidi" w:eastAsia="Calibri" w:hAnsiTheme="majorBidi" w:cstheme="majorBidi"/>
          <w:b/>
          <w:bCs/>
          <w:kern w:val="2"/>
          <w:sz w:val="24"/>
          <w:szCs w:val="24"/>
          <w:rtl/>
          <w14:ligatures w14:val="standardContextual"/>
        </w:rPr>
        <w:t>(</w:t>
      </w:r>
    </w:p>
    <w:p w14:paraId="7CCAD709" w14:textId="7A7AC77B" w:rsidR="001C0B74" w:rsidRPr="001C0B74" w:rsidRDefault="001C0B74" w:rsidP="001C0B74">
      <w:pPr>
        <w:bidi/>
        <w:spacing w:after="200" w:line="276" w:lineRule="auto"/>
        <w:rPr>
          <w:rFonts w:asciiTheme="majorBidi" w:hAnsiTheme="majorBidi" w:cstheme="majorBidi"/>
          <w:b/>
          <w:bCs/>
          <w:color w:val="FF0000"/>
          <w:sz w:val="24"/>
          <w:szCs w:val="24"/>
          <w:rtl/>
        </w:rPr>
      </w:pPr>
    </w:p>
    <w:p w14:paraId="5343B697" w14:textId="67C090E6" w:rsidR="001C0B74" w:rsidRPr="001C0B74" w:rsidRDefault="001C0B74" w:rsidP="001C0B74">
      <w:pPr>
        <w:bidi/>
        <w:spacing w:after="200" w:line="276" w:lineRule="auto"/>
        <w:rPr>
          <w:rFonts w:asciiTheme="majorBidi" w:hAnsiTheme="majorBidi" w:cstheme="majorBidi"/>
          <w:b/>
          <w:bCs/>
          <w:color w:val="FF0000"/>
          <w:sz w:val="24"/>
          <w:szCs w:val="24"/>
          <w:rtl/>
        </w:rPr>
      </w:pPr>
    </w:p>
    <w:p w14:paraId="16FAD601" w14:textId="77777777" w:rsidR="001C0B74" w:rsidRPr="001C0B74" w:rsidRDefault="001C0B74" w:rsidP="001C0B74">
      <w:pPr>
        <w:spacing w:after="60" w:line="276" w:lineRule="auto"/>
        <w:jc w:val="center"/>
        <w:rPr>
          <w:rFonts w:asciiTheme="majorBidi" w:eastAsia="Times New Roman" w:hAnsiTheme="majorBidi" w:cstheme="majorBidi"/>
          <w:color w:val="1C1C1C"/>
          <w:sz w:val="24"/>
          <w:szCs w:val="24"/>
        </w:rPr>
      </w:pPr>
    </w:p>
    <w:p w14:paraId="2FF0B1FE" w14:textId="77777777" w:rsidR="001C0B74" w:rsidRPr="00916DE8" w:rsidRDefault="001C0B74" w:rsidP="001C0B74">
      <w:pPr>
        <w:spacing w:after="60" w:line="276" w:lineRule="auto"/>
        <w:jc w:val="center"/>
        <w:rPr>
          <w:rFonts w:ascii="Times New Roman" w:eastAsia="Times New Roman" w:hAnsi="Times New Roman" w:cs="Times New Roman"/>
          <w:color w:val="1C1C1C"/>
          <w:sz w:val="24"/>
          <w:szCs w:val="24"/>
        </w:rPr>
      </w:pPr>
      <w:r w:rsidRPr="00916DE8">
        <w:rPr>
          <w:rFonts w:ascii="Times New Roman" w:eastAsia="Times New Roman" w:hAnsi="Times New Roman" w:cs="Times New Roman"/>
          <w:color w:val="1C1C1C"/>
          <w:sz w:val="24"/>
          <w:szCs w:val="24"/>
        </w:rPr>
        <w:t>A Dissertation submitted to Doctorate Program</w:t>
      </w:r>
    </w:p>
    <w:p w14:paraId="3FE917A5" w14:textId="77777777" w:rsidR="001C0B74" w:rsidRPr="00916DE8" w:rsidRDefault="001C0B74" w:rsidP="001C0B74">
      <w:pPr>
        <w:spacing w:after="60" w:line="276" w:lineRule="auto"/>
        <w:jc w:val="center"/>
        <w:rPr>
          <w:rFonts w:ascii="Times New Roman" w:eastAsia="Times New Roman" w:hAnsi="Times New Roman" w:cs="Times New Roman"/>
          <w:color w:val="1C1C1C"/>
          <w:sz w:val="24"/>
          <w:szCs w:val="24"/>
        </w:rPr>
      </w:pPr>
      <w:r w:rsidRPr="00916DE8">
        <w:rPr>
          <w:rFonts w:ascii="Times New Roman" w:eastAsia="Times New Roman" w:hAnsi="Times New Roman" w:cs="Times New Roman"/>
          <w:color w:val="1C1C1C"/>
          <w:sz w:val="24"/>
          <w:szCs w:val="24"/>
        </w:rPr>
        <w:t>In partial fulfillment of the requirements for the Degree of</w:t>
      </w:r>
    </w:p>
    <w:p w14:paraId="6C3CDB86" w14:textId="77777777" w:rsidR="001C0B74" w:rsidRPr="00916DE8" w:rsidRDefault="001C0B74" w:rsidP="001C0B74">
      <w:pPr>
        <w:spacing w:line="276" w:lineRule="auto"/>
        <w:jc w:val="center"/>
        <w:rPr>
          <w:rFonts w:asciiTheme="majorBidi" w:eastAsia="Times New Roman" w:hAnsiTheme="majorBidi" w:cstheme="majorBidi"/>
          <w:b/>
          <w:bCs/>
          <w:color w:val="1C1C1C"/>
          <w:sz w:val="24"/>
          <w:szCs w:val="24"/>
        </w:rPr>
      </w:pPr>
      <w:r w:rsidRPr="001C0B74">
        <w:rPr>
          <w:rFonts w:asciiTheme="majorBidi" w:eastAsia="Times New Roman" w:hAnsiTheme="majorBidi" w:cstheme="majorBidi"/>
          <w:b/>
          <w:bCs/>
          <w:color w:val="1C1C1C"/>
          <w:sz w:val="24"/>
          <w:szCs w:val="24"/>
        </w:rPr>
        <w:t xml:space="preserve">Doctor of Philosophy (PhD) In </w:t>
      </w:r>
      <w:r w:rsidRPr="001C0B74">
        <w:rPr>
          <w:rFonts w:asciiTheme="majorBidi" w:eastAsia="Times New Roman" w:hAnsiTheme="majorBidi" w:cstheme="majorBidi"/>
          <w:b/>
          <w:bCs/>
          <w:color w:val="1C1C1C"/>
          <w:sz w:val="24"/>
          <w:szCs w:val="24"/>
          <w:lang w:val="en"/>
        </w:rPr>
        <w:t>Management</w:t>
      </w:r>
    </w:p>
    <w:p w14:paraId="75BE8190" w14:textId="77777777" w:rsidR="001C0B74" w:rsidRPr="001C0B74" w:rsidRDefault="001C0B74" w:rsidP="001C0B74">
      <w:pPr>
        <w:spacing w:after="0" w:line="276" w:lineRule="auto"/>
        <w:jc w:val="center"/>
        <w:rPr>
          <w:rFonts w:asciiTheme="majorBidi" w:eastAsia="Times New Roman" w:hAnsiTheme="majorBidi" w:cstheme="majorBidi"/>
          <w:b/>
          <w:bCs/>
          <w:color w:val="1C1C1C"/>
          <w:sz w:val="24"/>
          <w:szCs w:val="24"/>
          <w:lang w:val="en"/>
        </w:rPr>
      </w:pPr>
    </w:p>
    <w:p w14:paraId="6183C3C9" w14:textId="77777777" w:rsidR="001C0B74" w:rsidRPr="001C0B74" w:rsidRDefault="001C0B74" w:rsidP="001C0B74">
      <w:pPr>
        <w:bidi/>
        <w:spacing w:after="200" w:line="276" w:lineRule="auto"/>
        <w:rPr>
          <w:rFonts w:asciiTheme="majorBidi" w:hAnsiTheme="majorBidi" w:cstheme="majorBidi"/>
          <w:b/>
          <w:bCs/>
          <w:color w:val="FF0000"/>
          <w:sz w:val="24"/>
          <w:szCs w:val="24"/>
          <w:rtl/>
          <w:lang w:val="en"/>
        </w:rPr>
      </w:pPr>
    </w:p>
    <w:p w14:paraId="27C919A8" w14:textId="77777777" w:rsidR="001C0B74" w:rsidRPr="001C0B74" w:rsidRDefault="001C0B74" w:rsidP="001C0B74">
      <w:pPr>
        <w:spacing w:after="0" w:line="276" w:lineRule="auto"/>
        <w:jc w:val="center"/>
        <w:rPr>
          <w:rFonts w:asciiTheme="majorBidi" w:eastAsia="Times New Roman" w:hAnsiTheme="majorBidi" w:cstheme="majorBidi"/>
          <w:color w:val="1C1C1C"/>
          <w:sz w:val="24"/>
          <w:szCs w:val="24"/>
          <w:rtl/>
        </w:rPr>
      </w:pPr>
    </w:p>
    <w:p w14:paraId="68E9FCD9" w14:textId="77777777" w:rsidR="001C0B74" w:rsidRPr="001C0B74" w:rsidRDefault="001C0B74" w:rsidP="001C0B74">
      <w:pPr>
        <w:pBdr>
          <w:top w:val="nil"/>
          <w:left w:val="nil"/>
          <w:bottom w:val="nil"/>
          <w:right w:val="nil"/>
          <w:between w:val="nil"/>
          <w:bar w:val="nil"/>
        </w:pBdr>
        <w:bidi/>
        <w:spacing w:before="50" w:after="50" w:line="240" w:lineRule="auto"/>
        <w:ind w:left="-398" w:right="432"/>
        <w:jc w:val="center"/>
        <w:rPr>
          <w:rFonts w:asciiTheme="majorBidi" w:eastAsia="Arial Unicode MS" w:hAnsiTheme="majorBidi" w:cstheme="majorBidi"/>
          <w:b/>
          <w:bCs/>
          <w:color w:val="000000"/>
          <w:sz w:val="24"/>
          <w:szCs w:val="24"/>
          <w:u w:color="548DD4"/>
          <w:bdr w:val="nil"/>
          <w:rtl/>
          <w:lang w:val="ar-SA"/>
          <w14:textOutline w14:w="12700" w14:cap="flat" w14:cmpd="sng" w14:algn="ctr">
            <w14:noFill/>
            <w14:prstDash w14:val="solid"/>
            <w14:miter w14:lim="400000"/>
          </w14:textOutline>
        </w:rPr>
      </w:pPr>
      <w:r w:rsidRPr="001C0B74">
        <w:rPr>
          <w:rFonts w:asciiTheme="majorBidi" w:eastAsia="Times New Roman" w:hAnsiTheme="majorBidi" w:cstheme="majorBidi"/>
          <w:color w:val="1C1C1C"/>
          <w:sz w:val="24"/>
          <w:szCs w:val="24"/>
        </w:rPr>
        <w:t>Academic Year: 2026 AD</w:t>
      </w:r>
      <w:r w:rsidRPr="001C0B74">
        <w:rPr>
          <w:rFonts w:asciiTheme="majorBidi" w:eastAsia="Times New Roman" w:hAnsiTheme="majorBidi" w:cstheme="majorBidi"/>
          <w:b/>
          <w:bCs/>
          <w:color w:val="1C1C1C"/>
          <w:sz w:val="24"/>
          <w:szCs w:val="24"/>
          <w:rtl/>
        </w:rPr>
        <w:t> </w:t>
      </w:r>
      <w:r w:rsidRPr="001C0B74">
        <w:rPr>
          <w:rFonts w:asciiTheme="majorBidi" w:eastAsia="Times New Roman" w:hAnsiTheme="majorBidi" w:cstheme="majorBidi"/>
          <w:b/>
          <w:bCs/>
          <w:color w:val="1C1C1C"/>
          <w:sz w:val="24"/>
          <w:szCs w:val="24"/>
          <w:rtl/>
        </w:rPr>
        <w:br/>
      </w:r>
      <w:r w:rsidRPr="001C0B74">
        <w:rPr>
          <w:rFonts w:asciiTheme="majorBidi" w:eastAsia="Times New Roman" w:hAnsiTheme="majorBidi" w:cstheme="majorBidi"/>
          <w:color w:val="1C1C1C"/>
          <w:sz w:val="24"/>
          <w:szCs w:val="24"/>
          <w:rtl/>
        </w:rPr>
        <w:t xml:space="preserve">1447–1448 </w:t>
      </w:r>
      <w:r w:rsidRPr="001C0B74">
        <w:rPr>
          <w:rFonts w:asciiTheme="majorBidi" w:eastAsia="Times New Roman" w:hAnsiTheme="majorBidi" w:cstheme="majorBidi"/>
          <w:color w:val="1C1C1C"/>
          <w:sz w:val="24"/>
          <w:szCs w:val="24"/>
        </w:rPr>
        <w:t>AH</w:t>
      </w:r>
    </w:p>
    <w:p w14:paraId="4465BE70" w14:textId="0E47963F" w:rsidR="003E301D" w:rsidRDefault="003E301D" w:rsidP="003E301D">
      <w:pPr>
        <w:bidi/>
        <w:spacing w:after="200" w:line="276" w:lineRule="auto"/>
        <w:rPr>
          <w:rFonts w:ascii="Calibri" w:hAnsi="Calibri" w:cs="Calibri"/>
          <w:b/>
          <w:bCs/>
          <w:color w:val="FF0000"/>
          <w:sz w:val="28"/>
          <w:szCs w:val="28"/>
          <w:rtl/>
        </w:rPr>
      </w:pPr>
    </w:p>
    <w:p w14:paraId="6B5BB445" w14:textId="381F9C8D" w:rsidR="003E301D" w:rsidRDefault="003E301D" w:rsidP="003E301D">
      <w:pPr>
        <w:bidi/>
        <w:spacing w:after="200" w:line="276" w:lineRule="auto"/>
        <w:rPr>
          <w:rFonts w:ascii="Calibri" w:hAnsi="Calibri" w:cs="Calibri"/>
          <w:b/>
          <w:bCs/>
          <w:color w:val="FF0000"/>
          <w:sz w:val="28"/>
          <w:szCs w:val="28"/>
          <w:rtl/>
        </w:rPr>
      </w:pPr>
    </w:p>
    <w:p w14:paraId="2FC58CD7" w14:textId="48B8CFC0" w:rsidR="003E301D" w:rsidRDefault="003E301D" w:rsidP="003E301D">
      <w:pPr>
        <w:bidi/>
        <w:spacing w:after="200" w:line="276" w:lineRule="auto"/>
        <w:rPr>
          <w:rFonts w:ascii="Calibri" w:hAnsi="Calibri" w:cs="Calibri"/>
          <w:b/>
          <w:bCs/>
          <w:color w:val="FF0000"/>
          <w:sz w:val="28"/>
          <w:szCs w:val="28"/>
          <w:rtl/>
        </w:rPr>
      </w:pPr>
    </w:p>
    <w:p w14:paraId="7506C2B4" w14:textId="1F6857F2" w:rsidR="003E301D" w:rsidRDefault="003E301D" w:rsidP="003E301D">
      <w:pPr>
        <w:bidi/>
        <w:spacing w:after="200" w:line="276" w:lineRule="auto"/>
        <w:rPr>
          <w:rFonts w:ascii="Calibri" w:hAnsi="Calibri" w:cs="Calibri"/>
          <w:b/>
          <w:bCs/>
          <w:color w:val="FF0000"/>
          <w:sz w:val="28"/>
          <w:szCs w:val="28"/>
          <w:rtl/>
        </w:rPr>
      </w:pPr>
    </w:p>
    <w:p w14:paraId="3086380E" w14:textId="77777777" w:rsidR="00F66F80" w:rsidRDefault="00F66F80" w:rsidP="003E301D">
      <w:pPr>
        <w:bidi/>
        <w:spacing w:after="200" w:line="276" w:lineRule="auto"/>
        <w:rPr>
          <w:rFonts w:ascii="Calibri" w:hAnsi="Calibri" w:cs="Calibri"/>
          <w:b/>
          <w:bCs/>
          <w:color w:val="FF0000"/>
          <w:sz w:val="28"/>
          <w:szCs w:val="28"/>
          <w:rtl/>
        </w:rPr>
        <w:sectPr w:rsidR="00F66F80" w:rsidSect="00F66F8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0102AFC4" w14:textId="1D1101FE" w:rsidR="003E301D" w:rsidRDefault="003E301D" w:rsidP="003E301D">
      <w:pPr>
        <w:bidi/>
        <w:spacing w:after="200" w:line="276" w:lineRule="auto"/>
        <w:rPr>
          <w:rFonts w:ascii="Calibri" w:hAnsi="Calibri" w:cs="Calibri"/>
          <w:b/>
          <w:bCs/>
          <w:color w:val="FF0000"/>
          <w:sz w:val="28"/>
          <w:szCs w:val="28"/>
          <w:rtl/>
        </w:rPr>
      </w:pPr>
    </w:p>
    <w:p w14:paraId="0F5B7689" w14:textId="42DF1280" w:rsidR="003E301D" w:rsidRDefault="003E301D" w:rsidP="003E301D">
      <w:pPr>
        <w:bidi/>
        <w:spacing w:after="200" w:line="276" w:lineRule="auto"/>
        <w:rPr>
          <w:rFonts w:ascii="Calibri" w:hAnsi="Calibri" w:cs="Calibri"/>
          <w:b/>
          <w:bCs/>
          <w:color w:val="FF0000"/>
          <w:sz w:val="28"/>
          <w:szCs w:val="28"/>
          <w:rtl/>
        </w:rPr>
      </w:pPr>
    </w:p>
    <w:p w14:paraId="02D5A334" w14:textId="58E2A82E" w:rsidR="003E301D" w:rsidRDefault="003E301D" w:rsidP="003E301D">
      <w:pPr>
        <w:bidi/>
        <w:spacing w:after="200" w:line="276" w:lineRule="auto"/>
        <w:rPr>
          <w:rFonts w:ascii="Calibri" w:hAnsi="Calibri" w:cs="Calibri"/>
          <w:b/>
          <w:bCs/>
          <w:color w:val="FF0000"/>
          <w:sz w:val="28"/>
          <w:szCs w:val="28"/>
          <w:rtl/>
        </w:rPr>
      </w:pPr>
    </w:p>
    <w:p w14:paraId="0A5ABF96" w14:textId="5674A3EC" w:rsidR="003E301D" w:rsidRDefault="003E301D" w:rsidP="003E301D">
      <w:pPr>
        <w:bidi/>
        <w:spacing w:after="200" w:line="276" w:lineRule="auto"/>
        <w:rPr>
          <w:rFonts w:ascii="Calibri" w:hAnsi="Calibri" w:cs="Calibri"/>
          <w:b/>
          <w:bCs/>
          <w:color w:val="FF0000"/>
          <w:sz w:val="28"/>
          <w:szCs w:val="28"/>
          <w:rtl/>
        </w:rPr>
      </w:pPr>
    </w:p>
    <w:p w14:paraId="53C18B0C" w14:textId="77777777" w:rsidR="003E301D" w:rsidRDefault="003E301D" w:rsidP="003E301D">
      <w:pPr>
        <w:bidi/>
        <w:spacing w:after="200" w:line="276" w:lineRule="auto"/>
        <w:rPr>
          <w:rFonts w:ascii="Calibri" w:hAnsi="Calibri" w:cs="Calibri"/>
          <w:b/>
          <w:bCs/>
          <w:color w:val="FF0000"/>
          <w:sz w:val="28"/>
          <w:szCs w:val="28"/>
          <w:rtl/>
        </w:rPr>
      </w:pPr>
    </w:p>
    <w:p w14:paraId="68940B35" w14:textId="1DE340BC" w:rsidR="00FD01D4" w:rsidRDefault="00FD01D4" w:rsidP="00FD01D4">
      <w:pPr>
        <w:bidi/>
        <w:spacing w:after="200" w:line="276" w:lineRule="auto"/>
        <w:rPr>
          <w:rFonts w:ascii="Calibri" w:hAnsi="Calibri" w:cs="Calibri"/>
          <w:b/>
          <w:bCs/>
          <w:color w:val="FF0000"/>
          <w:sz w:val="28"/>
          <w:szCs w:val="28"/>
          <w:rtl/>
        </w:rPr>
      </w:pPr>
      <w:r w:rsidRPr="00FD01D4">
        <w:rPr>
          <w:rFonts w:ascii="Calibri" w:eastAsia="Calibri" w:hAnsi="Calibri" w:cs="Calibri"/>
          <w:noProof/>
          <w:color w:val="000000"/>
          <w:kern w:val="2"/>
          <w:szCs w:val="24"/>
          <w:lang w:val="en" w:eastAsia="en"/>
          <w14:ligatures w14:val="standardContextual"/>
        </w:rPr>
        <mc:AlternateContent>
          <mc:Choice Requires="wpg">
            <w:drawing>
              <wp:anchor distT="0" distB="0" distL="114300" distR="114300" simplePos="0" relativeHeight="251728896" behindDoc="0" locked="0" layoutInCell="1" allowOverlap="1" wp14:anchorId="27D90968" wp14:editId="38DD2DD9">
                <wp:simplePos x="0" y="0"/>
                <wp:positionH relativeFrom="column">
                  <wp:posOffset>1234440</wp:posOffset>
                </wp:positionH>
                <wp:positionV relativeFrom="paragraph">
                  <wp:posOffset>398145</wp:posOffset>
                </wp:positionV>
                <wp:extent cx="2859405" cy="2443480"/>
                <wp:effectExtent l="0" t="0" r="0" b="0"/>
                <wp:wrapTopAndBottom/>
                <wp:docPr id="350720" name="Group 350720"/>
                <wp:cNvGraphicFramePr/>
                <a:graphic xmlns:a="http://schemas.openxmlformats.org/drawingml/2006/main">
                  <a:graphicData uri="http://schemas.microsoft.com/office/word/2010/wordprocessingGroup">
                    <wpg:wgp>
                      <wpg:cNvGrpSpPr/>
                      <wpg:grpSpPr>
                        <a:xfrm>
                          <a:off x="0" y="0"/>
                          <a:ext cx="2859405" cy="2443480"/>
                          <a:chOff x="-1363288" y="23495"/>
                          <a:chExt cx="2674620" cy="2149013"/>
                        </a:xfrm>
                      </wpg:grpSpPr>
                      <wps:wsp>
                        <wps:cNvPr id="12122" name="Rectangle 12122"/>
                        <wps:cNvSpPr/>
                        <wps:spPr>
                          <a:xfrm>
                            <a:off x="1168781" y="23495"/>
                            <a:ext cx="41991" cy="189248"/>
                          </a:xfrm>
                          <a:prstGeom prst="rect">
                            <a:avLst/>
                          </a:prstGeom>
                          <a:ln>
                            <a:noFill/>
                          </a:ln>
                        </wps:spPr>
                        <wps:txbx>
                          <w:txbxContent>
                            <w:p w14:paraId="4C145E00" w14:textId="77777777" w:rsidR="009C68BA" w:rsidRDefault="009C68BA" w:rsidP="00FD01D4">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2139" name="Picture 12139"/>
                          <pic:cNvPicPr/>
                        </pic:nvPicPr>
                        <pic:blipFill>
                          <a:blip r:embed="rId13"/>
                          <a:stretch>
                            <a:fillRect/>
                          </a:stretch>
                        </pic:blipFill>
                        <pic:spPr>
                          <a:xfrm>
                            <a:off x="-1363288" y="573578"/>
                            <a:ext cx="2674620" cy="15989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D90968" id="Group 350720" o:spid="_x0000_s1026" style="position:absolute;left:0;text-align:left;margin-left:97.2pt;margin-top:31.35pt;width:225.15pt;height:192.4pt;z-index:251728896;mso-width-relative:margin;mso-height-relative:margin" coordorigin="-13632,234" coordsize="26746,214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">
                <v:rect id="Rectangle 12122" o:spid="_x0000_s1027" style="position:absolute;left:11687;top:234;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" filled="f" stroked="f">
                  <v:textbox inset="0,0,0,0">
                    <w:txbxContent>
                      <w:p w14:paraId="4C145E00" w14:textId="77777777" w:rsidR="009C68BA" w:rsidRDefault="009C68BA" w:rsidP="00FD01D4">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39" o:spid="_x0000_s1028" type="#_x0000_t75" style="position:absolute;left:-13632;top:5735;width:26745;height:15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">
                  <v:imagedata r:id="rId14" o:title=""/>
                </v:shape>
                <w10:wrap type="topAndBottom"/>
              </v:group>
            </w:pict>
          </mc:Fallback>
        </mc:AlternateContent>
      </w:r>
    </w:p>
    <w:p w14:paraId="2A011402" w14:textId="06694A0D" w:rsidR="00FD01D4" w:rsidRDefault="00FD01D4" w:rsidP="00FD01D4">
      <w:pPr>
        <w:bidi/>
        <w:spacing w:after="200" w:line="276" w:lineRule="auto"/>
        <w:rPr>
          <w:rFonts w:ascii="Calibri" w:hAnsi="Calibri" w:cs="Calibri"/>
          <w:b/>
          <w:bCs/>
          <w:color w:val="FF0000"/>
          <w:sz w:val="28"/>
          <w:szCs w:val="28"/>
          <w:rtl/>
        </w:rPr>
      </w:pPr>
    </w:p>
    <w:p w14:paraId="104A867A" w14:textId="1615C12D" w:rsidR="00FD01D4" w:rsidRDefault="00FD01D4" w:rsidP="00FD01D4">
      <w:pPr>
        <w:bidi/>
        <w:spacing w:after="200" w:line="276" w:lineRule="auto"/>
        <w:rPr>
          <w:rFonts w:ascii="Calibri" w:hAnsi="Calibri" w:cs="Calibri"/>
          <w:b/>
          <w:bCs/>
          <w:color w:val="FF0000"/>
          <w:sz w:val="28"/>
          <w:szCs w:val="28"/>
          <w:rtl/>
        </w:rPr>
      </w:pPr>
    </w:p>
    <w:p w14:paraId="5BA0A06E" w14:textId="3C3787EF" w:rsidR="00FD01D4" w:rsidRPr="00A97413" w:rsidRDefault="00FD01D4" w:rsidP="00FD01D4">
      <w:pPr>
        <w:bidi/>
        <w:spacing w:after="200" w:line="276" w:lineRule="auto"/>
        <w:rPr>
          <w:rFonts w:ascii="Traditional Arabic" w:hAnsi="Traditional Arabic" w:cs="Traditional Arabic"/>
          <w:b/>
          <w:bCs/>
          <w:color w:val="FF0000"/>
          <w:sz w:val="28"/>
          <w:szCs w:val="28"/>
          <w:rtl/>
        </w:rPr>
      </w:pPr>
    </w:p>
    <w:p w14:paraId="3966ABD9" w14:textId="32DB7D5F" w:rsidR="00FD01D4" w:rsidRDefault="00FD01D4" w:rsidP="00FD01D4">
      <w:pPr>
        <w:bidi/>
        <w:spacing w:after="200" w:line="276" w:lineRule="auto"/>
        <w:rPr>
          <w:rFonts w:ascii="Calibri" w:hAnsi="Calibri" w:cs="Calibri"/>
          <w:b/>
          <w:bCs/>
          <w:color w:val="FF0000"/>
          <w:sz w:val="28"/>
          <w:szCs w:val="28"/>
          <w:rtl/>
        </w:rPr>
      </w:pPr>
    </w:p>
    <w:p w14:paraId="296581AD" w14:textId="362C8D5C" w:rsidR="00FD01D4" w:rsidRDefault="00FD01D4" w:rsidP="00FD01D4">
      <w:pPr>
        <w:bidi/>
        <w:spacing w:after="200" w:line="276" w:lineRule="auto"/>
        <w:rPr>
          <w:rFonts w:ascii="Calibri" w:hAnsi="Calibri" w:cs="Calibri"/>
          <w:b/>
          <w:bCs/>
          <w:color w:val="FF0000"/>
          <w:sz w:val="28"/>
          <w:szCs w:val="28"/>
          <w:rtl/>
        </w:rPr>
      </w:pPr>
    </w:p>
    <w:p w14:paraId="6637CF25" w14:textId="0612BEA6" w:rsidR="00FD01D4" w:rsidRDefault="00FD01D4" w:rsidP="00FD01D4">
      <w:pPr>
        <w:bidi/>
        <w:spacing w:after="200" w:line="276" w:lineRule="auto"/>
        <w:rPr>
          <w:rFonts w:ascii="Calibri" w:hAnsi="Calibri" w:cs="Calibri"/>
          <w:b/>
          <w:bCs/>
          <w:color w:val="FF0000"/>
          <w:sz w:val="28"/>
          <w:szCs w:val="28"/>
          <w:rtl/>
        </w:rPr>
      </w:pPr>
    </w:p>
    <w:p w14:paraId="1828919E" w14:textId="2AC0ED19" w:rsidR="00FD01D4" w:rsidRDefault="00FD01D4" w:rsidP="00FD01D4">
      <w:pPr>
        <w:bidi/>
        <w:spacing w:after="200" w:line="276" w:lineRule="auto"/>
        <w:rPr>
          <w:rFonts w:ascii="Calibri" w:hAnsi="Calibri" w:cs="Calibri"/>
          <w:b/>
          <w:bCs/>
          <w:color w:val="FF0000"/>
          <w:sz w:val="28"/>
          <w:szCs w:val="28"/>
          <w:rtl/>
        </w:rPr>
      </w:pPr>
    </w:p>
    <w:p w14:paraId="4654AE2D" w14:textId="39AAC2E0" w:rsidR="000C69A2" w:rsidRDefault="000C69A2" w:rsidP="000C69A2">
      <w:pPr>
        <w:bidi/>
        <w:spacing w:after="200" w:line="276" w:lineRule="auto"/>
        <w:rPr>
          <w:rFonts w:ascii="Calibri" w:hAnsi="Calibri" w:cs="Calibri"/>
          <w:b/>
          <w:bCs/>
          <w:color w:val="FF0000"/>
          <w:sz w:val="28"/>
          <w:szCs w:val="28"/>
          <w:rtl/>
        </w:rPr>
      </w:pPr>
    </w:p>
    <w:p w14:paraId="6702CCA3" w14:textId="71716B12" w:rsidR="000C69A2" w:rsidRDefault="000C69A2" w:rsidP="000C69A2">
      <w:pPr>
        <w:bidi/>
        <w:spacing w:after="200" w:line="276" w:lineRule="auto"/>
        <w:rPr>
          <w:rFonts w:ascii="Calibri" w:hAnsi="Calibri" w:cs="Calibri"/>
          <w:b/>
          <w:bCs/>
          <w:color w:val="FF0000"/>
          <w:sz w:val="28"/>
          <w:szCs w:val="28"/>
          <w:rtl/>
        </w:rPr>
      </w:pPr>
    </w:p>
    <w:p w14:paraId="272573EC" w14:textId="62DCEB3D" w:rsidR="000C69A2" w:rsidRDefault="000C69A2" w:rsidP="000C69A2">
      <w:pPr>
        <w:bidi/>
        <w:spacing w:after="200" w:line="276" w:lineRule="auto"/>
        <w:rPr>
          <w:rFonts w:ascii="Calibri" w:hAnsi="Calibri" w:cs="Calibri"/>
          <w:b/>
          <w:bCs/>
          <w:color w:val="FF0000"/>
          <w:sz w:val="28"/>
          <w:szCs w:val="28"/>
          <w:rtl/>
        </w:rPr>
      </w:pPr>
    </w:p>
    <w:p w14:paraId="50398071" w14:textId="77777777" w:rsidR="000C69A2" w:rsidRDefault="000C69A2" w:rsidP="000C69A2">
      <w:pPr>
        <w:bidi/>
        <w:spacing w:after="200" w:line="276" w:lineRule="auto"/>
        <w:rPr>
          <w:rFonts w:ascii="Calibri" w:hAnsi="Calibri" w:cs="Calibri"/>
          <w:b/>
          <w:bCs/>
          <w:color w:val="FF0000"/>
          <w:sz w:val="28"/>
          <w:szCs w:val="28"/>
          <w:rtl/>
        </w:rPr>
      </w:pPr>
    </w:p>
    <w:p w14:paraId="2D0A1459" w14:textId="275C19F0" w:rsidR="00B35E68" w:rsidRPr="00291570" w:rsidRDefault="00B35E68" w:rsidP="00291570">
      <w:pPr>
        <w:bidi/>
        <w:spacing w:after="200" w:line="276" w:lineRule="auto"/>
        <w:jc w:val="center"/>
        <w:rPr>
          <w:rFonts w:ascii="Traditional Arabic" w:hAnsi="Traditional Arabic" w:cs="Traditional Arabic"/>
          <w:b/>
          <w:bCs/>
          <w:sz w:val="28"/>
          <w:szCs w:val="28"/>
          <w:rtl/>
        </w:rPr>
      </w:pPr>
      <w:bookmarkStart w:id="1" w:name="_Hlk235865772"/>
      <w:r w:rsidRPr="00291570">
        <w:rPr>
          <w:rFonts w:ascii="Traditional Arabic" w:hAnsi="Traditional Arabic" w:cs="Traditional Arabic" w:hint="cs"/>
          <w:b/>
          <w:bCs/>
          <w:sz w:val="28"/>
          <w:szCs w:val="28"/>
          <w:rtl/>
        </w:rPr>
        <w:lastRenderedPageBreak/>
        <w:t>الاهداء</w:t>
      </w:r>
    </w:p>
    <w:p w14:paraId="19ED0A8D" w14:textId="77777777" w:rsidR="002C2B6C" w:rsidRPr="00291570" w:rsidRDefault="002C2B6C" w:rsidP="002C2B6C">
      <w:pPr>
        <w:bidi/>
        <w:spacing w:line="276" w:lineRule="auto"/>
        <w:jc w:val="center"/>
        <w:rPr>
          <w:rFonts w:ascii="Traditional Arabic" w:hAnsi="Traditional Arabic" w:cs="Traditional Arabic"/>
          <w:sz w:val="24"/>
          <w:szCs w:val="24"/>
        </w:rPr>
      </w:pPr>
      <w:r w:rsidRPr="00291570">
        <w:rPr>
          <w:rFonts w:ascii="Traditional Arabic" w:hAnsi="Traditional Arabic" w:cs="Traditional Arabic"/>
          <w:sz w:val="24"/>
          <w:szCs w:val="24"/>
          <w:rtl/>
        </w:rPr>
        <w:t>بسم الله الرحمن الرحيم</w:t>
      </w:r>
    </w:p>
    <w:p w14:paraId="35BA7593" w14:textId="77777777" w:rsidR="002C2B6C" w:rsidRPr="00291570" w:rsidRDefault="002C2B6C" w:rsidP="002C2B6C">
      <w:pPr>
        <w:bidi/>
        <w:spacing w:line="276" w:lineRule="auto"/>
        <w:jc w:val="center"/>
        <w:rPr>
          <w:rFonts w:ascii="Traditional Arabic" w:hAnsi="Traditional Arabic" w:cs="Traditional Arabic"/>
          <w:sz w:val="24"/>
          <w:szCs w:val="24"/>
        </w:rPr>
      </w:pPr>
      <w:r w:rsidRPr="00291570">
        <w:rPr>
          <w:rFonts w:ascii="Traditional Arabic" w:hAnsi="Traditional Arabic" w:cs="Traditional Arabic"/>
          <w:sz w:val="24"/>
          <w:szCs w:val="24"/>
          <w:rtl/>
        </w:rPr>
        <w:t xml:space="preserve">والصلاة والسلام على نبينا محمد </w:t>
      </w:r>
      <w:r w:rsidRPr="00291570">
        <w:rPr>
          <w:rFonts w:ascii="Traditional Arabic" w:hAnsi="Traditional Arabic" w:cs="Traditional Arabic" w:hint="cs"/>
          <w:sz w:val="24"/>
          <w:szCs w:val="24"/>
          <w:rtl/>
        </w:rPr>
        <w:t>ﷺ</w:t>
      </w:r>
      <w:r w:rsidRPr="00291570">
        <w:rPr>
          <w:rFonts w:ascii="Traditional Arabic" w:hAnsi="Traditional Arabic" w:cs="Traditional Arabic" w:hint="eastAsia"/>
          <w:sz w:val="24"/>
          <w:szCs w:val="24"/>
          <w:rtl/>
        </w:rPr>
        <w:t>،</w:t>
      </w:r>
      <w:r w:rsidRPr="00291570">
        <w:rPr>
          <w:rFonts w:ascii="Traditional Arabic" w:hAnsi="Traditional Arabic" w:cs="Traditional Arabic"/>
          <w:sz w:val="24"/>
          <w:szCs w:val="24"/>
          <w:rtl/>
        </w:rPr>
        <w:t xml:space="preserve"> أما بعد:</w:t>
      </w:r>
    </w:p>
    <w:p w14:paraId="4D3D64A3" w14:textId="77777777" w:rsidR="002C2B6C" w:rsidRPr="00291570" w:rsidRDefault="002C2B6C" w:rsidP="002C2B6C">
      <w:pPr>
        <w:bidi/>
        <w:spacing w:line="276" w:lineRule="auto"/>
        <w:jc w:val="center"/>
        <w:rPr>
          <w:rFonts w:ascii="Traditional Arabic" w:hAnsi="Traditional Arabic" w:cs="Traditional Arabic"/>
          <w:sz w:val="24"/>
          <w:szCs w:val="24"/>
        </w:rPr>
      </w:pPr>
    </w:p>
    <w:p w14:paraId="474AB20F" w14:textId="463862B8" w:rsidR="002C2B6C" w:rsidRPr="00291570" w:rsidRDefault="002C2B6C" w:rsidP="002C2B6C">
      <w:pPr>
        <w:bidi/>
        <w:spacing w:line="276" w:lineRule="auto"/>
        <w:jc w:val="center"/>
        <w:rPr>
          <w:rFonts w:ascii="Traditional Arabic" w:hAnsi="Traditional Arabic" w:cs="Traditional Arabic"/>
          <w:sz w:val="24"/>
          <w:szCs w:val="24"/>
          <w:rtl/>
        </w:rPr>
      </w:pPr>
      <w:r w:rsidRPr="00291570">
        <w:rPr>
          <w:rFonts w:ascii="Traditional Arabic" w:hAnsi="Traditional Arabic" w:cs="Traditional Arabic" w:hint="eastAsia"/>
          <w:sz w:val="24"/>
          <w:szCs w:val="24"/>
          <w:rtl/>
        </w:rPr>
        <w:t>في</w:t>
      </w:r>
      <w:r w:rsidRPr="00291570">
        <w:rPr>
          <w:rFonts w:ascii="Traditional Arabic" w:hAnsi="Traditional Arabic" w:cs="Traditional Arabic"/>
          <w:sz w:val="24"/>
          <w:szCs w:val="24"/>
          <w:rtl/>
        </w:rPr>
        <w:t xml:space="preserve"> ختام هذا الفصل من حياتي، لا يسعني إلا أن أحمد الله عز وجل على توفيقه وفضله وتيسير الصعاب؛ فلولا عونه لما وصلت إلى هذه النهاية، التي أراها بداية لطريق جديد مليء بالنجاحات بإذنه تعالى.</w:t>
      </w:r>
    </w:p>
    <w:p w14:paraId="6B94CF06" w14:textId="47EFFC39" w:rsidR="00F94842" w:rsidRPr="00291570" w:rsidRDefault="00F94842" w:rsidP="00F94842">
      <w:pPr>
        <w:bidi/>
        <w:spacing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 xml:space="preserve">أهدي هذا العمل المتواضع إلى نفسي التي صبرت ولم تستسلم، في الأيام التي </w:t>
      </w:r>
      <w:r w:rsidR="00291570" w:rsidRPr="00291570">
        <w:rPr>
          <w:rFonts w:ascii="Traditional Arabic" w:hAnsi="Traditional Arabic" w:cs="Traditional Arabic" w:hint="cs"/>
          <w:sz w:val="24"/>
          <w:szCs w:val="24"/>
          <w:rtl/>
        </w:rPr>
        <w:t>ص</w:t>
      </w:r>
      <w:r w:rsidRPr="00291570">
        <w:rPr>
          <w:rFonts w:ascii="Traditional Arabic" w:hAnsi="Traditional Arabic" w:cs="Traditional Arabic"/>
          <w:sz w:val="24"/>
          <w:szCs w:val="24"/>
          <w:rtl/>
        </w:rPr>
        <w:t>هرت العزيمة، والساعات الطوال التي تحوّل فيها التعب إلى شغف</w:t>
      </w:r>
      <w:r w:rsidRPr="00291570">
        <w:rPr>
          <w:rFonts w:ascii="Traditional Arabic" w:hAnsi="Traditional Arabic" w:cs="Traditional Arabic" w:hint="cs"/>
          <w:sz w:val="24"/>
          <w:szCs w:val="24"/>
          <w:rtl/>
        </w:rPr>
        <w:t>.</w:t>
      </w:r>
    </w:p>
    <w:p w14:paraId="6B3C1148" w14:textId="437BF236" w:rsidR="00F94842" w:rsidRPr="00291570" w:rsidRDefault="00F94842" w:rsidP="00F94842">
      <w:pPr>
        <w:bidi/>
        <w:spacing w:line="276" w:lineRule="auto"/>
        <w:jc w:val="center"/>
        <w:rPr>
          <w:rFonts w:ascii="Traditional Arabic" w:hAnsi="Traditional Arabic" w:cs="Traditional Arabic"/>
          <w:sz w:val="24"/>
          <w:szCs w:val="24"/>
          <w:rtl/>
        </w:rPr>
      </w:pPr>
      <w:r w:rsidRPr="00291570">
        <w:rPr>
          <w:rFonts w:ascii="Traditional Arabic" w:hAnsi="Traditional Arabic" w:cs="Traditional Arabic" w:hint="cs"/>
          <w:sz w:val="24"/>
          <w:szCs w:val="24"/>
          <w:rtl/>
        </w:rPr>
        <w:t>و</w:t>
      </w:r>
      <w:r w:rsidRPr="00291570">
        <w:rPr>
          <w:rFonts w:ascii="Traditional Arabic" w:hAnsi="Traditional Arabic" w:cs="Traditional Arabic" w:hint="eastAsia"/>
          <w:sz w:val="24"/>
          <w:szCs w:val="24"/>
          <w:rtl/>
        </w:rPr>
        <w:t>أهدي</w:t>
      </w:r>
      <w:r w:rsidRPr="00291570">
        <w:rPr>
          <w:rFonts w:ascii="Traditional Arabic" w:hAnsi="Traditional Arabic" w:cs="Traditional Arabic"/>
          <w:sz w:val="24"/>
          <w:szCs w:val="24"/>
          <w:rtl/>
        </w:rPr>
        <w:t xml:space="preserve"> هذا العمل إلى من كان لهم الفضل بعد الله تعالى، والديّ العزيزين، أغلى ما أملك في هذه الحياة، الذَين كانا لي سندًا وسببًا في كل نجاح حققته في الماضي أو سأحققه في المستقبل، أدامكما الله لي ذخراً، ورزقكما الصحة والعافية وطول العمر.</w:t>
      </w:r>
    </w:p>
    <w:p w14:paraId="343B8A79" w14:textId="37428162" w:rsidR="00F94842" w:rsidRPr="00291570" w:rsidRDefault="00F94842" w:rsidP="00F94842">
      <w:pPr>
        <w:spacing w:before="100" w:beforeAutospacing="1" w:after="100" w:afterAutospacing="1" w:line="240"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وإلى أبنائي الأعزاء، فلذات كبدي وقرة عيني، الذين كانوا جزءًا من رحلتي، وشاركوا معي تفاصيلها، وكانوا مصدرًا للحب والقوة والدافع للاستمرار</w:t>
      </w:r>
      <w:r w:rsidRPr="00291570">
        <w:rPr>
          <w:rFonts w:ascii="Traditional Arabic" w:hAnsi="Traditional Arabic" w:cs="Traditional Arabic" w:hint="cs"/>
          <w:sz w:val="24"/>
          <w:szCs w:val="24"/>
          <w:rtl/>
        </w:rPr>
        <w:t>،</w:t>
      </w:r>
      <w:r w:rsidRPr="00291570">
        <w:rPr>
          <w:rFonts w:ascii="Traditional Arabic" w:hAnsi="Traditional Arabic" w:cs="Traditional Arabic"/>
          <w:sz w:val="24"/>
          <w:szCs w:val="24"/>
          <w:rtl/>
        </w:rPr>
        <w:t xml:space="preserve"> فأنتم ثمرة قلبي وأجمل ما أعتز به، وأسأل الله أن يحفظكم لي، ويبارك في أعماركم، ويكتب لكم مستقبلًا مشرقًا مليئًا بالنجاح والتوفيق</w:t>
      </w:r>
      <w:r w:rsidRPr="00291570">
        <w:rPr>
          <w:rFonts w:ascii="Traditional Arabic" w:hAnsi="Traditional Arabic" w:cs="Traditional Arabic" w:hint="cs"/>
          <w:sz w:val="24"/>
          <w:szCs w:val="24"/>
          <w:rtl/>
        </w:rPr>
        <w:t>.</w:t>
      </w:r>
    </w:p>
    <w:p w14:paraId="5A2649FE" w14:textId="21AFAD37" w:rsidR="00BA44FD" w:rsidRPr="00291570" w:rsidRDefault="00480462" w:rsidP="00F94842">
      <w:pPr>
        <w:bidi/>
        <w:spacing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 xml:space="preserve">وإلى </w:t>
      </w:r>
      <w:r w:rsidR="006F6FE3" w:rsidRPr="00291570">
        <w:rPr>
          <w:rFonts w:ascii="Traditional Arabic" w:hAnsi="Traditional Arabic" w:cs="Traditional Arabic" w:hint="cs"/>
          <w:sz w:val="24"/>
          <w:szCs w:val="24"/>
          <w:rtl/>
        </w:rPr>
        <w:t>الأيادي</w:t>
      </w:r>
      <w:r w:rsidRPr="00291570">
        <w:rPr>
          <w:rFonts w:ascii="Traditional Arabic" w:hAnsi="Traditional Arabic" w:cs="Traditional Arabic"/>
          <w:sz w:val="24"/>
          <w:szCs w:val="24"/>
          <w:rtl/>
        </w:rPr>
        <w:t xml:space="preserve"> الكريمة التي امتدت لتسندني</w:t>
      </w:r>
      <w:r w:rsidR="006F6FE3" w:rsidRPr="00291570">
        <w:rPr>
          <w:rFonts w:ascii="Traditional Arabic" w:hAnsi="Traditional Arabic" w:cs="Traditional Arabic" w:hint="cs"/>
          <w:sz w:val="24"/>
          <w:szCs w:val="24"/>
          <w:rtl/>
        </w:rPr>
        <w:t xml:space="preserve">، </w:t>
      </w:r>
      <w:r w:rsidR="006F6FE3" w:rsidRPr="00291570">
        <w:rPr>
          <w:rFonts w:ascii="Traditional Arabic" w:hAnsi="Traditional Arabic" w:cs="Traditional Arabic"/>
          <w:sz w:val="24"/>
          <w:szCs w:val="24"/>
          <w:rtl/>
        </w:rPr>
        <w:t>دكتورتي الفاضلة، وإلى جميع أساتذتي ودكاترتي الكرام الذين أسهموا بعلمهم وتوجيههم ودعمهم في إثراء هذه الرحلة العلمية، وكان لهم بالغ الأثر في مسيرتي البحثية</w:t>
      </w:r>
      <w:r w:rsidRPr="00291570">
        <w:rPr>
          <w:rFonts w:ascii="Traditional Arabic" w:hAnsi="Traditional Arabic" w:cs="Traditional Arabic"/>
          <w:sz w:val="24"/>
          <w:szCs w:val="24"/>
          <w:rtl/>
        </w:rPr>
        <w:t>، وزميلي الصادق الذي كان نعم الرفيق والسند في درب المعرفة، وشاركني عناء الطريق فكان خير</w:t>
      </w:r>
      <w:r w:rsidR="00B123C2" w:rsidRPr="00291570">
        <w:rPr>
          <w:rFonts w:ascii="Traditional Arabic" w:hAnsi="Traditional Arabic" w:cs="Traditional Arabic" w:hint="cs"/>
          <w:sz w:val="24"/>
          <w:szCs w:val="24"/>
          <w:rtl/>
        </w:rPr>
        <w:t xml:space="preserve"> </w:t>
      </w:r>
      <w:r w:rsidRPr="00291570">
        <w:rPr>
          <w:rFonts w:ascii="Traditional Arabic" w:hAnsi="Traditional Arabic" w:cs="Traditional Arabic"/>
          <w:sz w:val="24"/>
          <w:szCs w:val="24"/>
          <w:rtl/>
        </w:rPr>
        <w:t>عونٍ لي حين تعثرت خطاي.</w:t>
      </w:r>
    </w:p>
    <w:p w14:paraId="179DB20F" w14:textId="4E0E4969" w:rsidR="002C2B6C" w:rsidRPr="00291570" w:rsidRDefault="00F2005D" w:rsidP="00A87699">
      <w:pPr>
        <w:bidi/>
        <w:spacing w:line="276" w:lineRule="auto"/>
        <w:jc w:val="center"/>
        <w:rPr>
          <w:rFonts w:ascii="Traditional Arabic" w:hAnsi="Traditional Arabic" w:cs="Traditional Arabic"/>
          <w:sz w:val="24"/>
          <w:szCs w:val="24"/>
        </w:rPr>
      </w:pPr>
      <w:r w:rsidRPr="00291570">
        <w:rPr>
          <w:rFonts w:ascii="Traditional Arabic" w:hAnsi="Traditional Arabic" w:cs="Traditional Arabic"/>
          <w:sz w:val="24"/>
          <w:szCs w:val="24"/>
          <w:rtl/>
        </w:rPr>
        <w:t>إلى الباحثين عن الحقيقة بين السطور، إلى كل نفسٍ طموحة تؤمن أن العلم رسالة وبناء</w:t>
      </w:r>
      <w:r w:rsidR="00767DD8" w:rsidRPr="00291570">
        <w:rPr>
          <w:rFonts w:ascii="Traditional Arabic" w:hAnsi="Traditional Arabic" w:cs="Traditional Arabic" w:hint="cs"/>
          <w:sz w:val="24"/>
          <w:szCs w:val="24"/>
          <w:rtl/>
        </w:rPr>
        <w:t xml:space="preserve">، </w:t>
      </w:r>
      <w:r w:rsidRPr="00291570">
        <w:rPr>
          <w:rFonts w:ascii="Traditional Arabic" w:hAnsi="Traditional Arabic" w:cs="Traditional Arabic"/>
          <w:sz w:val="24"/>
          <w:szCs w:val="24"/>
          <w:rtl/>
        </w:rPr>
        <w:t>وإلى الذين ساروا معي خطوة بخطوة في دروب البحث والتحليل</w:t>
      </w:r>
      <w:r w:rsidR="00767DD8" w:rsidRPr="00291570">
        <w:rPr>
          <w:rFonts w:ascii="Traditional Arabic" w:hAnsi="Traditional Arabic" w:cs="Traditional Arabic" w:hint="cs"/>
          <w:sz w:val="24"/>
          <w:szCs w:val="24"/>
          <w:rtl/>
        </w:rPr>
        <w:t>،</w:t>
      </w:r>
      <w:r w:rsidRPr="00291570">
        <w:rPr>
          <w:rFonts w:ascii="Traditional Arabic" w:hAnsi="Traditional Arabic" w:cs="Traditional Arabic"/>
          <w:sz w:val="24"/>
          <w:szCs w:val="24"/>
          <w:rtl/>
        </w:rPr>
        <w:t xml:space="preserve"> أهدي هذا العمل المتواضع،</w:t>
      </w:r>
      <w:r w:rsidR="00767DD8" w:rsidRPr="00291570">
        <w:rPr>
          <w:rFonts w:ascii="Traditional Arabic" w:hAnsi="Traditional Arabic" w:cs="Traditional Arabic" w:hint="cs"/>
          <w:sz w:val="24"/>
          <w:szCs w:val="24"/>
          <w:rtl/>
        </w:rPr>
        <w:t xml:space="preserve"> </w:t>
      </w:r>
      <w:r w:rsidR="00767DD8" w:rsidRPr="00291570">
        <w:rPr>
          <w:rFonts w:ascii="Traditional Arabic" w:hAnsi="Traditional Arabic" w:cs="Traditional Arabic"/>
          <w:sz w:val="24"/>
          <w:szCs w:val="24"/>
          <w:rtl/>
        </w:rPr>
        <w:t>ليكون إسهامًا في مسيرة العلم والمعرفة.</w:t>
      </w:r>
    </w:p>
    <w:p w14:paraId="6EC59996" w14:textId="1091C451" w:rsidR="00677798" w:rsidRPr="00291570" w:rsidRDefault="00677798" w:rsidP="00F94842">
      <w:pPr>
        <w:spacing w:before="100" w:beforeAutospacing="1" w:after="100" w:afterAutospacing="1" w:line="240" w:lineRule="auto"/>
        <w:jc w:val="center"/>
        <w:rPr>
          <w:rFonts w:ascii="Traditional Arabic" w:hAnsi="Traditional Arabic" w:cs="Traditional Arabic"/>
          <w:sz w:val="24"/>
          <w:szCs w:val="24"/>
        </w:rPr>
      </w:pPr>
      <w:r w:rsidRPr="00291570">
        <w:rPr>
          <w:rFonts w:ascii="Traditional Arabic" w:hAnsi="Traditional Arabic" w:cs="Traditional Arabic"/>
          <w:sz w:val="24"/>
          <w:szCs w:val="24"/>
          <w:rtl/>
        </w:rPr>
        <w:t xml:space="preserve">هذا البحث ثمرة صبرٍ طويل، وتوفيقٍ من الله </w:t>
      </w:r>
      <w:bookmarkEnd w:id="1"/>
      <w:r w:rsidR="00A274D8" w:rsidRPr="00291570">
        <w:rPr>
          <w:rFonts w:ascii="Traditional Arabic" w:hAnsi="Traditional Arabic" w:cs="Traditional Arabic" w:hint="cs"/>
          <w:sz w:val="24"/>
          <w:szCs w:val="24"/>
          <w:rtl/>
        </w:rPr>
        <w:t>وحده.</w:t>
      </w:r>
    </w:p>
    <w:p w14:paraId="48DCB3E4" w14:textId="77777777" w:rsidR="00677798" w:rsidRPr="00677798" w:rsidRDefault="00677798" w:rsidP="00677798">
      <w:pPr>
        <w:spacing w:before="100" w:beforeAutospacing="1" w:after="100" w:afterAutospacing="1" w:line="240" w:lineRule="auto"/>
        <w:rPr>
          <w:rFonts w:ascii="Times New Roman" w:eastAsia="Times New Roman" w:hAnsi="Times New Roman" w:cs="Times New Roman"/>
          <w:b/>
          <w:bCs/>
          <w:color w:val="1C1C1C"/>
          <w:sz w:val="24"/>
          <w:szCs w:val="24"/>
          <w:rtl/>
        </w:rPr>
      </w:pPr>
    </w:p>
    <w:p w14:paraId="0C487CFE" w14:textId="53EFDB70" w:rsidR="00B35E68" w:rsidRPr="000C69A2" w:rsidRDefault="00B35E68" w:rsidP="00B35E68">
      <w:pPr>
        <w:bidi/>
        <w:spacing w:after="200" w:line="276" w:lineRule="auto"/>
        <w:jc w:val="center"/>
        <w:rPr>
          <w:rFonts w:ascii="Times New Roman" w:eastAsia="Times New Roman" w:hAnsi="Times New Roman" w:cs="Times New Roman"/>
          <w:b/>
          <w:bCs/>
          <w:color w:val="1C1C1C"/>
          <w:sz w:val="28"/>
          <w:szCs w:val="28"/>
          <w:rtl/>
        </w:rPr>
      </w:pPr>
    </w:p>
    <w:p w14:paraId="33C23640" w14:textId="3CA7F191" w:rsidR="00B35E68" w:rsidRDefault="00B35E68" w:rsidP="00B35E68">
      <w:pPr>
        <w:bidi/>
        <w:spacing w:after="200" w:line="276" w:lineRule="auto"/>
        <w:jc w:val="center"/>
        <w:rPr>
          <w:rFonts w:ascii="Calibri" w:hAnsi="Calibri" w:cs="Calibri"/>
          <w:b/>
          <w:bCs/>
          <w:sz w:val="28"/>
          <w:szCs w:val="28"/>
          <w:rtl/>
        </w:rPr>
      </w:pPr>
    </w:p>
    <w:p w14:paraId="41C10F29" w14:textId="5E0FFCC2" w:rsidR="00B35E68" w:rsidRDefault="00B35E68" w:rsidP="00B35E68">
      <w:pPr>
        <w:bidi/>
        <w:spacing w:after="200" w:line="276" w:lineRule="auto"/>
        <w:jc w:val="center"/>
        <w:rPr>
          <w:rFonts w:ascii="Calibri" w:hAnsi="Calibri" w:cs="Calibri"/>
          <w:b/>
          <w:bCs/>
          <w:sz w:val="28"/>
          <w:szCs w:val="28"/>
          <w:rtl/>
        </w:rPr>
      </w:pPr>
    </w:p>
    <w:p w14:paraId="26608CFF" w14:textId="610DE967" w:rsidR="00677798" w:rsidRDefault="00677798" w:rsidP="00677798">
      <w:pPr>
        <w:bidi/>
        <w:spacing w:after="200" w:line="276" w:lineRule="auto"/>
        <w:jc w:val="center"/>
        <w:rPr>
          <w:rFonts w:ascii="Calibri" w:hAnsi="Calibri" w:cs="Calibri"/>
          <w:b/>
          <w:bCs/>
          <w:sz w:val="28"/>
          <w:szCs w:val="28"/>
          <w:rtl/>
        </w:rPr>
      </w:pPr>
    </w:p>
    <w:p w14:paraId="6DBFFB4B" w14:textId="77777777" w:rsidR="00677798" w:rsidRDefault="00677798" w:rsidP="00677798">
      <w:pPr>
        <w:bidi/>
        <w:spacing w:after="200" w:line="276" w:lineRule="auto"/>
        <w:jc w:val="center"/>
        <w:rPr>
          <w:rFonts w:ascii="Calibri" w:hAnsi="Calibri" w:cs="Calibri"/>
          <w:b/>
          <w:bCs/>
          <w:sz w:val="28"/>
          <w:szCs w:val="28"/>
          <w:rtl/>
        </w:rPr>
      </w:pPr>
    </w:p>
    <w:p w14:paraId="737EC014" w14:textId="77777777" w:rsidR="000C69A2" w:rsidRDefault="000C69A2" w:rsidP="000C69A2">
      <w:pPr>
        <w:bidi/>
        <w:spacing w:after="200" w:line="276" w:lineRule="auto"/>
        <w:rPr>
          <w:rFonts w:ascii="Calibri" w:hAnsi="Calibri" w:cs="Calibri"/>
          <w:b/>
          <w:bCs/>
          <w:sz w:val="28"/>
          <w:szCs w:val="28"/>
          <w:rtl/>
        </w:rPr>
      </w:pPr>
    </w:p>
    <w:p w14:paraId="26B2D19C" w14:textId="32989923" w:rsidR="00B35E68" w:rsidRPr="00291570" w:rsidRDefault="00B35E68" w:rsidP="00B35E68">
      <w:pPr>
        <w:bidi/>
        <w:spacing w:after="200" w:line="276" w:lineRule="auto"/>
        <w:jc w:val="center"/>
        <w:rPr>
          <w:rFonts w:ascii="Traditional Arabic" w:hAnsi="Traditional Arabic" w:cs="Traditional Arabic"/>
          <w:b/>
          <w:bCs/>
          <w:sz w:val="28"/>
          <w:szCs w:val="28"/>
          <w:rtl/>
        </w:rPr>
      </w:pPr>
      <w:r w:rsidRPr="00291570">
        <w:rPr>
          <w:rFonts w:ascii="Traditional Arabic" w:hAnsi="Traditional Arabic" w:cs="Traditional Arabic" w:hint="cs"/>
          <w:b/>
          <w:bCs/>
          <w:sz w:val="28"/>
          <w:szCs w:val="28"/>
          <w:rtl/>
        </w:rPr>
        <w:lastRenderedPageBreak/>
        <w:t>الشكر والتقدير</w:t>
      </w:r>
    </w:p>
    <w:p w14:paraId="6AB20A33" w14:textId="4E90D83B" w:rsidR="0036374C" w:rsidRPr="00291570" w:rsidRDefault="001F56F1" w:rsidP="00AA5BCE">
      <w:pPr>
        <w:bidi/>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 xml:space="preserve">الحمد لله الذي بنعمته تتم الصالحات، </w:t>
      </w:r>
      <w:r w:rsidR="0036374C" w:rsidRPr="00291570">
        <w:rPr>
          <w:rFonts w:ascii="Traditional Arabic" w:hAnsi="Traditional Arabic" w:cs="Traditional Arabic" w:hint="cs"/>
          <w:sz w:val="24"/>
          <w:szCs w:val="24"/>
          <w:rtl/>
        </w:rPr>
        <w:t>و</w:t>
      </w:r>
      <w:r w:rsidRPr="00291570">
        <w:rPr>
          <w:rFonts w:ascii="Traditional Arabic" w:hAnsi="Traditional Arabic" w:cs="Traditional Arabic"/>
          <w:sz w:val="24"/>
          <w:szCs w:val="24"/>
          <w:rtl/>
        </w:rPr>
        <w:t>القائل في محكم كتابة: ﴿رَبِّ أَوْزِعْنِي أَنْ أَشْكُرَ نِعْمَتَكَ الَّتِي أَنْعَمْتَ عَلَيَّ...﴾</w:t>
      </w:r>
      <w:r w:rsidR="00F2005D" w:rsidRPr="00291570">
        <w:rPr>
          <w:rFonts w:ascii="Traditional Arabic" w:hAnsi="Traditional Arabic" w:cs="Traditional Arabic"/>
          <w:sz w:val="24"/>
          <w:szCs w:val="24"/>
          <w:rtl/>
        </w:rPr>
        <w:t xml:space="preserve"> سورة النمل: الآية رقم 19</w:t>
      </w:r>
      <w:r w:rsidRPr="00291570">
        <w:rPr>
          <w:rFonts w:ascii="Traditional Arabic" w:hAnsi="Traditional Arabic" w:cs="Traditional Arabic"/>
          <w:sz w:val="24"/>
          <w:szCs w:val="24"/>
          <w:rtl/>
        </w:rPr>
        <w:t xml:space="preserve">، </w:t>
      </w:r>
      <w:r w:rsidR="0036374C" w:rsidRPr="00291570">
        <w:rPr>
          <w:rFonts w:ascii="Traditional Arabic" w:hAnsi="Traditional Arabic" w:cs="Traditional Arabic"/>
          <w:sz w:val="24"/>
          <w:szCs w:val="24"/>
          <w:rtl/>
        </w:rPr>
        <w:t xml:space="preserve">نحمده سبحانه ونشكره على ما أسبغ عليَّ من صبر وعون وإلهام، ويسّر لي سبل العلم والمعرفة، وأعانني على إتمام هذه الرحلة العلمية وإنجاز هذه الرسالة، فله سبحانه الحمد أولًا وآخرًا، وله الشكر ظاهرًا وباطنًا، والصلاة والسلام على نبينا محمد، وعلى </w:t>
      </w:r>
      <w:proofErr w:type="spellStart"/>
      <w:r w:rsidR="0036374C" w:rsidRPr="00291570">
        <w:rPr>
          <w:rFonts w:ascii="Traditional Arabic" w:hAnsi="Traditional Arabic" w:cs="Traditional Arabic"/>
          <w:sz w:val="24"/>
          <w:szCs w:val="24"/>
          <w:rtl/>
        </w:rPr>
        <w:t>آله</w:t>
      </w:r>
      <w:proofErr w:type="spellEnd"/>
      <w:r w:rsidR="0036374C" w:rsidRPr="00291570">
        <w:rPr>
          <w:rFonts w:ascii="Traditional Arabic" w:hAnsi="Traditional Arabic" w:cs="Traditional Arabic"/>
          <w:sz w:val="24"/>
          <w:szCs w:val="24"/>
          <w:rtl/>
        </w:rPr>
        <w:t xml:space="preserve"> وصحبه أجمعين.</w:t>
      </w:r>
    </w:p>
    <w:p w14:paraId="0065D50D" w14:textId="629A816D" w:rsidR="003F04D8" w:rsidRPr="00291570" w:rsidRDefault="003F04D8" w:rsidP="00AA5BCE">
      <w:pPr>
        <w:bidi/>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وإنه لمن دواعي الوفاء والامتنان أن أتقدم بخالص الشكر وعظيم التقدير إلى مشرفتي العلمية، سعادة الدكتورة/ هبة كمال، لما قدمته لي من توجيه علمي رصين، وإرشاد سديد، وملاحظات قيّمة، ومتابعة مستمرة، وتحفيز متواصل، فكانت خير سند وعون، بعد الله سبحانه وتعالى، في مسيرتي العلمية وإنجاز هذه الرسالة</w:t>
      </w:r>
      <w:r w:rsidR="00035984" w:rsidRPr="00291570">
        <w:rPr>
          <w:rFonts w:ascii="Traditional Arabic" w:hAnsi="Traditional Arabic" w:cs="Traditional Arabic" w:hint="cs"/>
          <w:sz w:val="24"/>
          <w:szCs w:val="24"/>
          <w:rtl/>
        </w:rPr>
        <w:t>،</w:t>
      </w:r>
      <w:r w:rsidRPr="00291570">
        <w:rPr>
          <w:rFonts w:ascii="Traditional Arabic" w:hAnsi="Traditional Arabic" w:cs="Traditional Arabic"/>
          <w:sz w:val="24"/>
          <w:szCs w:val="24"/>
          <w:rtl/>
        </w:rPr>
        <w:t xml:space="preserve"> فلها مني خالص الشكر وعظيم الامتنان، سائلاً الله أن يجزيها عني خير الجزاء</w:t>
      </w:r>
      <w:r w:rsidR="009C5E35" w:rsidRPr="00291570">
        <w:rPr>
          <w:rFonts w:ascii="Traditional Arabic" w:hAnsi="Traditional Arabic" w:cs="Traditional Arabic" w:hint="cs"/>
          <w:sz w:val="24"/>
          <w:szCs w:val="24"/>
          <w:rtl/>
        </w:rPr>
        <w:t>.</w:t>
      </w:r>
    </w:p>
    <w:p w14:paraId="28D68A16" w14:textId="6D6B89B2" w:rsidR="009C5E35" w:rsidRPr="00291570" w:rsidRDefault="00DE0DC1" w:rsidP="009C5E35">
      <w:pPr>
        <w:bidi/>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hint="cs"/>
          <w:sz w:val="24"/>
          <w:szCs w:val="24"/>
          <w:rtl/>
        </w:rPr>
        <w:t>وأتقدم</w:t>
      </w:r>
      <w:r w:rsidR="009C5E35" w:rsidRPr="00291570">
        <w:rPr>
          <w:rFonts w:ascii="Traditional Arabic" w:hAnsi="Traditional Arabic" w:cs="Traditional Arabic"/>
          <w:sz w:val="24"/>
          <w:szCs w:val="24"/>
          <w:rtl/>
        </w:rPr>
        <w:t xml:space="preserve"> بجزيل الشكر </w:t>
      </w:r>
      <w:r w:rsidR="00DB6A84" w:rsidRPr="00291570">
        <w:rPr>
          <w:rFonts w:ascii="Traditional Arabic" w:hAnsi="Traditional Arabic" w:cs="Traditional Arabic" w:hint="cs"/>
          <w:sz w:val="24"/>
          <w:szCs w:val="24"/>
          <w:rtl/>
        </w:rPr>
        <w:t>و</w:t>
      </w:r>
      <w:r w:rsidR="009C5E35" w:rsidRPr="00291570">
        <w:rPr>
          <w:rFonts w:ascii="Traditional Arabic" w:hAnsi="Traditional Arabic" w:cs="Traditional Arabic"/>
          <w:sz w:val="24"/>
          <w:szCs w:val="24"/>
          <w:rtl/>
        </w:rPr>
        <w:t>التقدير إلى جميع أساتذتي وأعضاء هيئة التدريس، لما قدموه من علمٍ نافع، وتوجيهٍ سديد، ودعمٍ وتشجيع، كان له أثرٌ بالغ في مسيرتي العلمية، سائلًا الله أن يجزيهم عني خير الجزاء، وأن ينفع بعلمهم وعطائهم</w:t>
      </w:r>
      <w:r w:rsidR="009C5E35" w:rsidRPr="00291570">
        <w:rPr>
          <w:rFonts w:ascii="Traditional Arabic" w:hAnsi="Traditional Arabic" w:cs="Traditional Arabic"/>
          <w:sz w:val="24"/>
          <w:szCs w:val="24"/>
        </w:rPr>
        <w:t>.</w:t>
      </w:r>
    </w:p>
    <w:p w14:paraId="2D8E2AAF" w14:textId="2E7FF04B" w:rsidR="002D3C66" w:rsidRPr="00291570" w:rsidRDefault="002D3C66" w:rsidP="002D3C66">
      <w:pPr>
        <w:bidi/>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 xml:space="preserve">كما أتقدم بخالص الشكر وعظيم الامتنان إلى زميلي </w:t>
      </w:r>
      <w:r w:rsidRPr="00291570">
        <w:rPr>
          <w:rFonts w:ascii="Traditional Arabic" w:hAnsi="Traditional Arabic" w:cs="Traditional Arabic" w:hint="cs"/>
          <w:sz w:val="24"/>
          <w:szCs w:val="24"/>
          <w:rtl/>
        </w:rPr>
        <w:t>الفاضل</w:t>
      </w:r>
      <w:r w:rsidRPr="00291570">
        <w:rPr>
          <w:rFonts w:ascii="Traditional Arabic" w:hAnsi="Traditional Arabic" w:cs="Traditional Arabic"/>
          <w:sz w:val="24"/>
          <w:szCs w:val="24"/>
          <w:rtl/>
        </w:rPr>
        <w:t xml:space="preserve">، الذي كان لي خير عونٍ وسند طوال فترة دراستي، ووقف إلى جانبي في مختلف مراحل هذه الرحلة العلمية، مقدمًا لي الدعم والمساندة والتشجيع، فكان </w:t>
      </w:r>
      <w:r w:rsidRPr="00291570">
        <w:rPr>
          <w:rFonts w:ascii="Traditional Arabic" w:hAnsi="Traditional Arabic" w:cs="Traditional Arabic" w:hint="cs"/>
          <w:sz w:val="24"/>
          <w:szCs w:val="24"/>
          <w:rtl/>
        </w:rPr>
        <w:t>لمساعدته</w:t>
      </w:r>
      <w:r w:rsidRPr="00291570">
        <w:rPr>
          <w:rFonts w:ascii="Traditional Arabic" w:hAnsi="Traditional Arabic" w:cs="Traditional Arabic"/>
          <w:sz w:val="24"/>
          <w:szCs w:val="24"/>
          <w:rtl/>
        </w:rPr>
        <w:t xml:space="preserve"> ومؤازرته أثرٌ بالغ في تيسير كثير من الصعوبات ومواصلة المسيرة حتى إتمام هذه الرسالة، فله مني خالص الشكر وعظيم الامتنان، سائلًا الله أن يجزيه عني خير الجزاء</w:t>
      </w:r>
      <w:r w:rsidRPr="00291570">
        <w:rPr>
          <w:rFonts w:ascii="Traditional Arabic" w:hAnsi="Traditional Arabic" w:cs="Traditional Arabic"/>
          <w:sz w:val="24"/>
          <w:szCs w:val="24"/>
        </w:rPr>
        <w:t>.</w:t>
      </w:r>
    </w:p>
    <w:p w14:paraId="0488097B" w14:textId="4E88F1F4" w:rsidR="003F04D8" w:rsidRPr="00291570" w:rsidRDefault="00ED5165" w:rsidP="00AA5BCE">
      <w:pPr>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 xml:space="preserve">وأتوجه </w:t>
      </w:r>
      <w:r w:rsidR="003F04D8" w:rsidRPr="00291570">
        <w:rPr>
          <w:rFonts w:ascii="Traditional Arabic" w:hAnsi="Traditional Arabic" w:cs="Traditional Arabic"/>
          <w:sz w:val="24"/>
          <w:szCs w:val="24"/>
          <w:rtl/>
        </w:rPr>
        <w:t>بجزيل الشكر والتقدير إلى جامعة الملك فهد للبترول والمعادن، وإلى جميع منسوبيها، لما وفرته من بيئة علمية ودعم وتسهيلات أسهمت في إتمام هذه الدراسة</w:t>
      </w:r>
      <w:r w:rsidRPr="00291570">
        <w:rPr>
          <w:rFonts w:ascii="Traditional Arabic" w:hAnsi="Traditional Arabic" w:cs="Traditional Arabic" w:hint="cs"/>
          <w:sz w:val="24"/>
          <w:szCs w:val="24"/>
          <w:rtl/>
        </w:rPr>
        <w:t>،</w:t>
      </w:r>
      <w:r w:rsidR="003F04D8" w:rsidRPr="00291570">
        <w:rPr>
          <w:rFonts w:ascii="Traditional Arabic" w:hAnsi="Traditional Arabic" w:cs="Traditional Arabic"/>
          <w:sz w:val="24"/>
          <w:szCs w:val="24"/>
          <w:rtl/>
        </w:rPr>
        <w:t xml:space="preserve"> كما أتوجه بخالص الشكر إلى جميع أفراد مجتمع الدراسة والمشاركين فيها، على تعاونهم ومساهمتهم التي كان لها دور مهم في إنجاز الجانب الميداني من هذه الرسالة</w:t>
      </w:r>
      <w:r w:rsidR="00A274D8" w:rsidRPr="00291570">
        <w:rPr>
          <w:rFonts w:ascii="Traditional Arabic" w:hAnsi="Traditional Arabic" w:cs="Traditional Arabic" w:hint="cs"/>
          <w:sz w:val="24"/>
          <w:szCs w:val="24"/>
          <w:rtl/>
        </w:rPr>
        <w:t>.</w:t>
      </w:r>
    </w:p>
    <w:p w14:paraId="4A4111CA" w14:textId="6B74A536" w:rsidR="003F04D8" w:rsidRDefault="003F04D8" w:rsidP="00AA5BCE">
      <w:pPr>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وأرفع أسمى آيات الشكر والعرفان إلى والديَّ الكريمين، اللذين كان لدعائهما ودعمهما وتشجيعهما أثر لا يُقدَّر في مسيرتي العلمية، وإلى أسرتي الكريمة، التي كانت لي سندًا وعونًا، وتحملت معي مشاق هذه الرحلة العلمية، فكان دعمها مصدر قوة ودافعًا للاستمرار</w:t>
      </w:r>
      <w:r w:rsidR="00B25ADC">
        <w:rPr>
          <w:rFonts w:ascii="Traditional Arabic" w:hAnsi="Traditional Arabic" w:cs="Traditional Arabic" w:hint="cs"/>
          <w:sz w:val="24"/>
          <w:szCs w:val="24"/>
          <w:rtl/>
        </w:rPr>
        <w:t>.</w:t>
      </w:r>
    </w:p>
    <w:p w14:paraId="74F2EB12" w14:textId="41AB0CFB" w:rsidR="00B25ADC" w:rsidRPr="00291570" w:rsidRDefault="00B25ADC" w:rsidP="00B25ADC">
      <w:pPr>
        <w:spacing w:before="100" w:beforeAutospacing="1" w:after="100" w:afterAutospacing="1" w:line="240"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وإلى أبنائي الأعزاء، فلذات كبدي وقرة عيني، الذين كانوا جزءًا من رحلتي، وشاركوا معي تفاصيلها، وكانوا مصدرًا للحب والقوة والدافع للاستمرار</w:t>
      </w:r>
      <w:r w:rsidRPr="00291570">
        <w:rPr>
          <w:rFonts w:ascii="Traditional Arabic" w:hAnsi="Traditional Arabic" w:cs="Traditional Arabic" w:hint="cs"/>
          <w:sz w:val="24"/>
          <w:szCs w:val="24"/>
          <w:rtl/>
        </w:rPr>
        <w:t>،</w:t>
      </w:r>
      <w:r w:rsidRPr="00291570">
        <w:rPr>
          <w:rFonts w:ascii="Traditional Arabic" w:hAnsi="Traditional Arabic" w:cs="Traditional Arabic"/>
          <w:sz w:val="24"/>
          <w:szCs w:val="24"/>
          <w:rtl/>
        </w:rPr>
        <w:t xml:space="preserve"> فأنتم ثمرة قلبي وأجمل ما أعتز به، وأسأل الله أن يحفظكم لي، ويبارك في أعماركم، ويكتب لكم مستقبلًا مشرقًا مليئًا بالنجاح والتوفيق</w:t>
      </w:r>
      <w:r w:rsidRPr="00291570">
        <w:rPr>
          <w:rFonts w:ascii="Traditional Arabic" w:hAnsi="Traditional Arabic" w:cs="Traditional Arabic" w:hint="cs"/>
          <w:sz w:val="24"/>
          <w:szCs w:val="24"/>
          <w:rtl/>
        </w:rPr>
        <w:t>.</w:t>
      </w:r>
    </w:p>
    <w:p w14:paraId="65508023" w14:textId="7D324489" w:rsidR="003F04D8" w:rsidRPr="00291570" w:rsidRDefault="003F04D8" w:rsidP="00AA5BCE">
      <w:pPr>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والشكر موصول إلى كل من ساندني ووقف إلى جانبي، ومدّ لي يد العون والمساعدة، من قريب أو بعيد، ولو بكلمة طيبة أو دعاء صادق، فلكل من أسهم في إنجاز هذه الرسالة، بصورة مباشرة أو غير مباشرة، خالص الشكر وعظيم الامتنان</w:t>
      </w:r>
      <w:r w:rsidR="002D3C66" w:rsidRPr="00291570">
        <w:rPr>
          <w:rFonts w:ascii="Traditional Arabic" w:hAnsi="Traditional Arabic" w:cs="Traditional Arabic" w:hint="cs"/>
          <w:sz w:val="24"/>
          <w:szCs w:val="24"/>
          <w:rtl/>
        </w:rPr>
        <w:t>.</w:t>
      </w:r>
    </w:p>
    <w:p w14:paraId="7E2E3CFF" w14:textId="0CBFD9C1" w:rsidR="00035984" w:rsidRPr="00291570" w:rsidRDefault="00035984" w:rsidP="00AA5BCE">
      <w:pPr>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وفي الختام، أسأل الله الحي القيوم أن ينفعني بما علّمني، وأن يزيدني علمًا نافعًا، وأن يوفقني لما يحب ويرضى، وأن يجعل هذه الرسالة علمًا نافعًا وعملًا صالحًا، ويكتب لها القبول والفائدة</w:t>
      </w:r>
      <w:r w:rsidR="007A019C" w:rsidRPr="00291570">
        <w:rPr>
          <w:rFonts w:ascii="Traditional Arabic" w:hAnsi="Traditional Arabic" w:cs="Traditional Arabic" w:hint="cs"/>
          <w:sz w:val="24"/>
          <w:szCs w:val="24"/>
          <w:rtl/>
        </w:rPr>
        <w:t>.</w:t>
      </w:r>
    </w:p>
    <w:p w14:paraId="758E06FD" w14:textId="0F87424E" w:rsidR="00B35E68" w:rsidRPr="00291570" w:rsidRDefault="00035984" w:rsidP="00035984">
      <w:pPr>
        <w:bidi/>
        <w:spacing w:after="200" w:line="276" w:lineRule="auto"/>
        <w:jc w:val="center"/>
        <w:rPr>
          <w:rFonts w:ascii="Traditional Arabic" w:hAnsi="Traditional Arabic" w:cs="Traditional Arabic"/>
          <w:sz w:val="24"/>
          <w:szCs w:val="24"/>
          <w:rtl/>
        </w:rPr>
      </w:pPr>
      <w:r w:rsidRPr="00291570">
        <w:rPr>
          <w:rFonts w:ascii="Traditional Arabic" w:hAnsi="Traditional Arabic" w:cs="Traditional Arabic"/>
          <w:sz w:val="24"/>
          <w:szCs w:val="24"/>
          <w:rtl/>
        </w:rPr>
        <w:t>﴿وَمَا تَوْفِيقِي إِلَّا بِاللَّهِ ۚ عَلَيْهِ تَوَكَّلْتُ وَإِلَيْهِ أُنِيبُ﴾</w:t>
      </w:r>
    </w:p>
    <w:p w14:paraId="3E6B1E94" w14:textId="6737D936" w:rsidR="000C69A2" w:rsidRDefault="000C69A2" w:rsidP="000C69A2">
      <w:pPr>
        <w:bidi/>
        <w:spacing w:after="200" w:line="276" w:lineRule="auto"/>
        <w:rPr>
          <w:rFonts w:ascii="Calibri" w:hAnsi="Calibri" w:cs="Calibri"/>
          <w:b/>
          <w:bCs/>
          <w:color w:val="FF0000"/>
          <w:sz w:val="28"/>
          <w:szCs w:val="28"/>
          <w:rtl/>
        </w:rPr>
      </w:pPr>
    </w:p>
    <w:p w14:paraId="72A69635" w14:textId="7BCD4DE4" w:rsidR="00817551" w:rsidRPr="00817551" w:rsidRDefault="00817551" w:rsidP="00264C20">
      <w:pPr>
        <w:bidi/>
        <w:spacing w:after="200" w:line="480" w:lineRule="auto"/>
        <w:jc w:val="center"/>
        <w:rPr>
          <w:rFonts w:ascii="Traditional Arabic" w:hAnsi="Traditional Arabic" w:cs="Traditional Arabic"/>
          <w:b/>
          <w:bCs/>
          <w:sz w:val="24"/>
          <w:szCs w:val="24"/>
          <w:rtl/>
        </w:rPr>
      </w:pPr>
      <w:r w:rsidRPr="00817551">
        <w:rPr>
          <w:rFonts w:ascii="Traditional Arabic" w:hAnsi="Traditional Arabic" w:cs="Traditional Arabic"/>
          <w:b/>
          <w:bCs/>
          <w:sz w:val="24"/>
          <w:szCs w:val="24"/>
          <w:rtl/>
        </w:rPr>
        <w:lastRenderedPageBreak/>
        <w:t>الم</w:t>
      </w:r>
      <w:r w:rsidR="0064366E">
        <w:rPr>
          <w:rFonts w:ascii="Traditional Arabic" w:hAnsi="Traditional Arabic" w:cs="Traditional Arabic" w:hint="cs"/>
          <w:b/>
          <w:bCs/>
          <w:sz w:val="24"/>
          <w:szCs w:val="24"/>
          <w:rtl/>
        </w:rPr>
        <w:t>ست</w:t>
      </w:r>
      <w:r w:rsidRPr="00817551">
        <w:rPr>
          <w:rFonts w:ascii="Traditional Arabic" w:hAnsi="Traditional Arabic" w:cs="Traditional Arabic"/>
          <w:b/>
          <w:bCs/>
          <w:sz w:val="24"/>
          <w:szCs w:val="24"/>
          <w:rtl/>
        </w:rPr>
        <w:t>خ</w:t>
      </w:r>
      <w:r w:rsidR="0064366E">
        <w:rPr>
          <w:rFonts w:ascii="Traditional Arabic" w:hAnsi="Traditional Arabic" w:cs="Traditional Arabic" w:hint="cs"/>
          <w:b/>
          <w:bCs/>
          <w:sz w:val="24"/>
          <w:szCs w:val="24"/>
          <w:rtl/>
        </w:rPr>
        <w:t>ل</w:t>
      </w:r>
      <w:r w:rsidRPr="00817551">
        <w:rPr>
          <w:rFonts w:ascii="Traditional Arabic" w:hAnsi="Traditional Arabic" w:cs="Traditional Arabic"/>
          <w:b/>
          <w:bCs/>
          <w:sz w:val="24"/>
          <w:szCs w:val="24"/>
          <w:rtl/>
        </w:rPr>
        <w:t>ص</w:t>
      </w:r>
    </w:p>
    <w:p w14:paraId="517BD0E4" w14:textId="61A01462" w:rsidR="00817551" w:rsidRPr="00817551" w:rsidRDefault="00817551" w:rsidP="00264C20">
      <w:pPr>
        <w:bidi/>
        <w:spacing w:line="360" w:lineRule="auto"/>
        <w:ind w:firstLine="720"/>
        <w:jc w:val="both"/>
        <w:rPr>
          <w:rFonts w:ascii="Traditional Arabic" w:hAnsi="Traditional Arabic" w:cs="Traditional Arabic"/>
          <w:sz w:val="24"/>
          <w:szCs w:val="24"/>
          <w:lang w:val="en-GB"/>
        </w:rPr>
      </w:pPr>
      <w:r w:rsidRPr="00817551">
        <w:rPr>
          <w:rFonts w:ascii="Traditional Arabic" w:hAnsi="Traditional Arabic" w:cs="Traditional Arabic"/>
          <w:sz w:val="24"/>
          <w:szCs w:val="24"/>
          <w:rtl/>
        </w:rPr>
        <w:t>هدفت الدراسة إلى التعرف على أثر التخطيط الاستراتيجي في توليد التنافسية بجامعة الملك فهد للبترول والمعادن بالمملكة العربية السعودية، وذلك من خلال رصد مستوى ممارسة أبعاد التخطيط الاستراتيجي (التحليل البيئي، صياغة الخطة، تنفيذ الخطة، المتابعة والرقابة) ومستوى واقع توليد التنافسية بأبعادها (الجودة، استجابة العملاء، الابتكار)، وأثر التخطيط الاستراتيجي على أبعاد توليد التنافسية بالجامعة ، حيث استخدمت الدراسة المنهج الوصفي التحليلي، وتم جمع البيانات من خلال استبانة طُبقت على عينة من القيادات الإدارية والأكاديمية والمسيرين بجامعة الملك فهد للبترول والمعادن ، وبلغ حجم العينة المستجيبة (41) مفردة. وتوصلت الدراسة إلى أن التخطيط الاستراتيجي يُمارس بمستوى "مرتفع"</w:t>
      </w:r>
      <w:r w:rsidR="00B77B01">
        <w:rPr>
          <w:rFonts w:ascii="Traditional Arabic" w:hAnsi="Traditional Arabic" w:cs="Traditional Arabic" w:hint="cs"/>
          <w:sz w:val="24"/>
          <w:szCs w:val="24"/>
          <w:rtl/>
        </w:rPr>
        <w:t xml:space="preserve">، </w:t>
      </w:r>
      <w:r w:rsidRPr="00817551">
        <w:rPr>
          <w:rFonts w:ascii="Traditional Arabic" w:hAnsi="Traditional Arabic" w:cs="Traditional Arabic"/>
          <w:sz w:val="24"/>
          <w:szCs w:val="24"/>
          <w:rtl/>
        </w:rPr>
        <w:t>حيث جاء بُعد "صياغة الخطة" في المرتبة الأولى</w:t>
      </w:r>
      <w:r w:rsidR="00392284">
        <w:rPr>
          <w:rFonts w:ascii="Traditional Arabic" w:hAnsi="Traditional Arabic" w:cs="Traditional Arabic" w:hint="cs"/>
          <w:sz w:val="24"/>
          <w:szCs w:val="24"/>
          <w:rtl/>
        </w:rPr>
        <w:t xml:space="preserve"> يليه </w:t>
      </w:r>
      <w:r w:rsidRPr="00817551">
        <w:rPr>
          <w:rFonts w:ascii="Traditional Arabic" w:hAnsi="Traditional Arabic" w:cs="Traditional Arabic"/>
          <w:sz w:val="24"/>
          <w:szCs w:val="24"/>
          <w:rtl/>
        </w:rPr>
        <w:t>بُعد "المتابعة والرقابة"</w:t>
      </w:r>
      <w:r w:rsidR="00392284">
        <w:rPr>
          <w:rFonts w:ascii="Traditional Arabic" w:hAnsi="Traditional Arabic" w:cs="Traditional Arabic" w:hint="cs"/>
          <w:sz w:val="24"/>
          <w:szCs w:val="24"/>
          <w:rtl/>
        </w:rPr>
        <w:t xml:space="preserve">. </w:t>
      </w:r>
      <w:r w:rsidRPr="00817551">
        <w:rPr>
          <w:rFonts w:ascii="Traditional Arabic" w:hAnsi="Traditional Arabic" w:cs="Traditional Arabic"/>
          <w:sz w:val="24"/>
          <w:szCs w:val="24"/>
          <w:rtl/>
        </w:rPr>
        <w:t>كما أظهرت النتائج أن مستوى واقع توليد التنافسية لدى الجامعة جاء بمستوى "مرتفع بشدة</w:t>
      </w:r>
      <w:r w:rsidR="00BE24AA" w:rsidRPr="00817551">
        <w:rPr>
          <w:rFonts w:ascii="Traditional Arabic" w:hAnsi="Traditional Arabic" w:cs="Traditional Arabic" w:hint="cs"/>
          <w:sz w:val="24"/>
          <w:szCs w:val="24"/>
          <w:rtl/>
        </w:rPr>
        <w:t>"،</w:t>
      </w:r>
      <w:r w:rsidRPr="00817551">
        <w:rPr>
          <w:rFonts w:ascii="Traditional Arabic" w:hAnsi="Traditional Arabic" w:cs="Traditional Arabic"/>
          <w:sz w:val="24"/>
          <w:szCs w:val="24"/>
          <w:rtl/>
          <w:lang w:val="en-GB"/>
        </w:rPr>
        <w:t xml:space="preserve"> كما </w:t>
      </w:r>
      <w:r w:rsidRPr="00817551">
        <w:rPr>
          <w:rFonts w:ascii="Traditional Arabic" w:hAnsi="Traditional Arabic" w:cs="Traditional Arabic"/>
          <w:sz w:val="24"/>
          <w:szCs w:val="24"/>
          <w:rtl/>
        </w:rPr>
        <w:t>أثبتت النتائج وجود أثر ذي دلالة إحصائية للتخطيط الاستراتيجي في توليد التنافسية</w:t>
      </w:r>
      <w:r w:rsidR="00BE24AA">
        <w:rPr>
          <w:rFonts w:ascii="Traditional Arabic" w:hAnsi="Traditional Arabic" w:cs="Traditional Arabic" w:hint="cs"/>
          <w:sz w:val="24"/>
          <w:szCs w:val="24"/>
          <w:rtl/>
          <w:lang w:val="en-GB"/>
        </w:rPr>
        <w:t>،</w:t>
      </w:r>
      <w:r w:rsidRPr="00817551">
        <w:rPr>
          <w:rFonts w:ascii="Traditional Arabic" w:hAnsi="Traditional Arabic" w:cs="Traditional Arabic"/>
          <w:sz w:val="24"/>
          <w:szCs w:val="24"/>
          <w:lang w:val="en-GB"/>
        </w:rPr>
        <w:t xml:space="preserve"> </w:t>
      </w:r>
      <w:r w:rsidRPr="00817551">
        <w:rPr>
          <w:rFonts w:ascii="Traditional Arabic" w:hAnsi="Traditional Arabic" w:cs="Traditional Arabic"/>
          <w:sz w:val="24"/>
          <w:szCs w:val="24"/>
          <w:rtl/>
        </w:rPr>
        <w:t>وعلى مستوى الأبعاد الفرعية، برز الأثر الأقوى للتخطيط الاستراتيجي في تحقيق "الجودة" و"استجابة العملاء"، بينما ظهر أثر معنوي وموجب على بُعد "الابتكار". كما قدمت الدراسة مجموعة من التوصيات لتعزيز آليات تنفيذ الخطط الاستراتيجية ودعم المبادرات الابتكارية بما يضمن استدامة المكانة التنافسية المرموقة للجامعة محلياً ودولياً</w:t>
      </w:r>
      <w:r w:rsidRPr="00817551">
        <w:rPr>
          <w:rFonts w:ascii="Traditional Arabic" w:hAnsi="Traditional Arabic" w:cs="Traditional Arabic"/>
          <w:sz w:val="24"/>
          <w:szCs w:val="24"/>
          <w:lang w:val="en-GB"/>
        </w:rPr>
        <w:t>.</w:t>
      </w:r>
    </w:p>
    <w:p w14:paraId="1609A6A7" w14:textId="77777777" w:rsidR="00817551" w:rsidRPr="00817551" w:rsidRDefault="00817551" w:rsidP="00264C20">
      <w:pPr>
        <w:bidi/>
        <w:spacing w:line="360" w:lineRule="auto"/>
        <w:ind w:firstLine="720"/>
        <w:jc w:val="both"/>
        <w:rPr>
          <w:rFonts w:ascii="Traditional Arabic" w:hAnsi="Traditional Arabic" w:cs="Traditional Arabic"/>
          <w:sz w:val="24"/>
          <w:szCs w:val="24"/>
          <w:lang w:val="en-GB"/>
        </w:rPr>
      </w:pPr>
      <w:r w:rsidRPr="00817551">
        <w:rPr>
          <w:rFonts w:ascii="Traditional Arabic" w:hAnsi="Traditional Arabic" w:cs="Traditional Arabic"/>
          <w:b/>
          <w:bCs/>
          <w:sz w:val="24"/>
          <w:szCs w:val="24"/>
          <w:rtl/>
        </w:rPr>
        <w:t>الكلمات المفتاحية</w:t>
      </w:r>
      <w:r w:rsidRPr="00817551">
        <w:rPr>
          <w:rFonts w:ascii="Traditional Arabic" w:hAnsi="Traditional Arabic" w:cs="Traditional Arabic"/>
          <w:b/>
          <w:bCs/>
          <w:sz w:val="24"/>
          <w:szCs w:val="24"/>
          <w:lang w:val="en-GB"/>
        </w:rPr>
        <w:t>:</w:t>
      </w:r>
      <w:r w:rsidRPr="00817551">
        <w:rPr>
          <w:rFonts w:ascii="Traditional Arabic" w:hAnsi="Traditional Arabic" w:cs="Traditional Arabic"/>
          <w:sz w:val="24"/>
          <w:szCs w:val="24"/>
          <w:lang w:val="en-GB"/>
        </w:rPr>
        <w:t xml:space="preserve"> </w:t>
      </w:r>
      <w:r w:rsidRPr="00817551">
        <w:rPr>
          <w:rFonts w:ascii="Traditional Arabic" w:hAnsi="Traditional Arabic" w:cs="Traditional Arabic"/>
          <w:sz w:val="24"/>
          <w:szCs w:val="24"/>
          <w:rtl/>
        </w:rPr>
        <w:t>التخطيط الاستراتيجي، توليد التنافسية، الجودة، الابتكار، جامعة الملك فهد للبترول والمعادن</w:t>
      </w:r>
      <w:r w:rsidRPr="00817551">
        <w:rPr>
          <w:rFonts w:ascii="Traditional Arabic" w:hAnsi="Traditional Arabic" w:cs="Traditional Arabic"/>
          <w:sz w:val="24"/>
          <w:szCs w:val="24"/>
          <w:lang w:val="en-GB"/>
        </w:rPr>
        <w:t>.</w:t>
      </w:r>
    </w:p>
    <w:p w14:paraId="0B4B16C2" w14:textId="77777777" w:rsidR="00817551" w:rsidRPr="00913D0B" w:rsidRDefault="00817551" w:rsidP="00817551">
      <w:pPr>
        <w:bidi/>
        <w:spacing w:line="360" w:lineRule="auto"/>
        <w:ind w:firstLine="720"/>
        <w:jc w:val="both"/>
        <w:rPr>
          <w:rFonts w:ascii="Sakkal Majalla" w:hAnsi="Sakkal Majalla" w:cs="Sakkal Majalla"/>
          <w:sz w:val="28"/>
          <w:szCs w:val="28"/>
          <w:rtl/>
          <w:lang w:val="en-GB"/>
        </w:rPr>
      </w:pPr>
    </w:p>
    <w:p w14:paraId="74E21D19" w14:textId="77777777" w:rsidR="00817551" w:rsidRPr="00817551" w:rsidRDefault="00817551" w:rsidP="00817551">
      <w:pPr>
        <w:bidi/>
        <w:spacing w:after="200" w:line="276" w:lineRule="auto"/>
        <w:rPr>
          <w:rFonts w:ascii="Calibri" w:hAnsi="Calibri" w:cs="Calibri"/>
          <w:b/>
          <w:bCs/>
          <w:sz w:val="28"/>
          <w:szCs w:val="28"/>
          <w:rtl/>
        </w:rPr>
      </w:pPr>
    </w:p>
    <w:p w14:paraId="3B02756C" w14:textId="685F72D8" w:rsidR="00817551" w:rsidRDefault="00817551" w:rsidP="00817551">
      <w:pPr>
        <w:bidi/>
        <w:spacing w:after="200" w:line="276" w:lineRule="auto"/>
        <w:rPr>
          <w:rFonts w:ascii="Calibri" w:hAnsi="Calibri" w:cs="Calibri"/>
          <w:b/>
          <w:bCs/>
          <w:color w:val="FF0000"/>
          <w:sz w:val="28"/>
          <w:szCs w:val="28"/>
          <w:rtl/>
        </w:rPr>
      </w:pPr>
    </w:p>
    <w:p w14:paraId="30C5B4AB" w14:textId="51A1EF25" w:rsidR="00817551" w:rsidRDefault="00817551" w:rsidP="00817551">
      <w:pPr>
        <w:bidi/>
        <w:spacing w:after="200" w:line="276" w:lineRule="auto"/>
        <w:rPr>
          <w:rFonts w:ascii="Calibri" w:hAnsi="Calibri" w:cs="Calibri"/>
          <w:b/>
          <w:bCs/>
          <w:color w:val="FF0000"/>
          <w:sz w:val="28"/>
          <w:szCs w:val="28"/>
          <w:rtl/>
        </w:rPr>
      </w:pPr>
    </w:p>
    <w:p w14:paraId="4C604D1C" w14:textId="257B0FE1" w:rsidR="00264C20" w:rsidRDefault="00264C20" w:rsidP="00264C20">
      <w:pPr>
        <w:bidi/>
        <w:spacing w:after="200" w:line="276" w:lineRule="auto"/>
        <w:rPr>
          <w:rFonts w:ascii="Calibri" w:hAnsi="Calibri" w:cs="Calibri"/>
          <w:b/>
          <w:bCs/>
          <w:color w:val="FF0000"/>
          <w:sz w:val="28"/>
          <w:szCs w:val="28"/>
          <w:rtl/>
        </w:rPr>
      </w:pPr>
    </w:p>
    <w:p w14:paraId="7D1CE302" w14:textId="583DAD60" w:rsidR="00264C20" w:rsidRDefault="00264C20" w:rsidP="00264C20">
      <w:pPr>
        <w:bidi/>
        <w:spacing w:after="200" w:line="276" w:lineRule="auto"/>
        <w:rPr>
          <w:rFonts w:ascii="Calibri" w:hAnsi="Calibri" w:cs="Calibri"/>
          <w:b/>
          <w:bCs/>
          <w:color w:val="FF0000"/>
          <w:sz w:val="28"/>
          <w:szCs w:val="28"/>
          <w:rtl/>
        </w:rPr>
      </w:pPr>
    </w:p>
    <w:p w14:paraId="51311A36" w14:textId="63C75764" w:rsidR="00264C20" w:rsidRDefault="00264C20" w:rsidP="00264C20">
      <w:pPr>
        <w:bidi/>
        <w:spacing w:after="200" w:line="276" w:lineRule="auto"/>
        <w:rPr>
          <w:rFonts w:ascii="Calibri" w:hAnsi="Calibri" w:cs="Calibri"/>
          <w:b/>
          <w:bCs/>
          <w:color w:val="FF0000"/>
          <w:sz w:val="28"/>
          <w:szCs w:val="28"/>
          <w:rtl/>
        </w:rPr>
      </w:pPr>
    </w:p>
    <w:p w14:paraId="717085FF" w14:textId="77777777" w:rsidR="00264C20" w:rsidRDefault="00264C20" w:rsidP="00264C20">
      <w:pPr>
        <w:bidi/>
        <w:spacing w:after="200" w:line="276" w:lineRule="auto"/>
        <w:rPr>
          <w:rFonts w:ascii="Calibri" w:hAnsi="Calibri" w:cs="Calibri"/>
          <w:b/>
          <w:bCs/>
          <w:color w:val="FF0000"/>
          <w:sz w:val="28"/>
          <w:szCs w:val="28"/>
          <w:rtl/>
        </w:rPr>
      </w:pPr>
    </w:p>
    <w:p w14:paraId="3729A71D" w14:textId="53FCE0D2" w:rsidR="00817551" w:rsidRDefault="00817551" w:rsidP="00817551">
      <w:pPr>
        <w:bidi/>
        <w:spacing w:after="200" w:line="276" w:lineRule="auto"/>
        <w:rPr>
          <w:rFonts w:ascii="Calibri" w:hAnsi="Calibri" w:cs="Calibri"/>
          <w:b/>
          <w:bCs/>
          <w:color w:val="FF0000"/>
          <w:sz w:val="28"/>
          <w:szCs w:val="28"/>
          <w:rtl/>
        </w:rPr>
      </w:pPr>
    </w:p>
    <w:p w14:paraId="2AA76C94" w14:textId="553ACFB0" w:rsidR="00817551" w:rsidRDefault="00817551" w:rsidP="00725AC3">
      <w:pPr>
        <w:bidi/>
        <w:spacing w:after="200" w:line="276" w:lineRule="auto"/>
        <w:rPr>
          <w:rFonts w:asciiTheme="majorBidi" w:hAnsiTheme="majorBidi" w:cstheme="majorBidi"/>
          <w:b/>
          <w:bCs/>
          <w:color w:val="FF0000"/>
          <w:sz w:val="24"/>
          <w:szCs w:val="24"/>
          <w:rtl/>
        </w:rPr>
      </w:pPr>
    </w:p>
    <w:p w14:paraId="4C3E75D8" w14:textId="77777777" w:rsidR="00392284" w:rsidRPr="00725AC3" w:rsidRDefault="00392284" w:rsidP="00392284">
      <w:pPr>
        <w:bidi/>
        <w:spacing w:after="200" w:line="276" w:lineRule="auto"/>
        <w:rPr>
          <w:rFonts w:asciiTheme="majorBidi" w:hAnsiTheme="majorBidi" w:cstheme="majorBidi"/>
          <w:b/>
          <w:bCs/>
          <w:color w:val="FF0000"/>
          <w:sz w:val="24"/>
          <w:szCs w:val="24"/>
          <w:rtl/>
        </w:rPr>
      </w:pPr>
    </w:p>
    <w:p w14:paraId="012AE59F" w14:textId="04D16C58" w:rsidR="00725AC3" w:rsidRPr="0041360C" w:rsidRDefault="00725AC3" w:rsidP="00264C20">
      <w:pPr>
        <w:bidi/>
        <w:spacing w:after="200" w:line="480" w:lineRule="auto"/>
        <w:jc w:val="center"/>
        <w:rPr>
          <w:rFonts w:asciiTheme="majorBidi" w:hAnsiTheme="majorBidi" w:cstheme="majorBidi"/>
          <w:b/>
          <w:bCs/>
          <w:sz w:val="24"/>
          <w:szCs w:val="24"/>
          <w:rtl/>
        </w:rPr>
      </w:pPr>
      <w:r w:rsidRPr="0041360C">
        <w:rPr>
          <w:rFonts w:asciiTheme="majorBidi" w:hAnsiTheme="majorBidi" w:cstheme="majorBidi"/>
          <w:b/>
          <w:bCs/>
          <w:sz w:val="24"/>
          <w:szCs w:val="24"/>
        </w:rPr>
        <w:lastRenderedPageBreak/>
        <w:t>Abstract</w:t>
      </w:r>
    </w:p>
    <w:p w14:paraId="08592258" w14:textId="77777777" w:rsidR="00725AC3" w:rsidRPr="0041360C" w:rsidRDefault="00725AC3" w:rsidP="00725AC3">
      <w:pPr>
        <w:spacing w:line="360" w:lineRule="auto"/>
        <w:ind w:firstLine="993"/>
        <w:jc w:val="both"/>
        <w:rPr>
          <w:rFonts w:asciiTheme="majorBidi" w:hAnsiTheme="majorBidi" w:cstheme="majorBidi"/>
          <w:sz w:val="24"/>
          <w:szCs w:val="24"/>
          <w:lang w:val="en-GB"/>
        </w:rPr>
      </w:pPr>
      <w:r w:rsidRPr="0041360C">
        <w:rPr>
          <w:rFonts w:asciiTheme="majorBidi" w:hAnsiTheme="majorBidi" w:cstheme="majorBidi"/>
          <w:sz w:val="24"/>
          <w:szCs w:val="24"/>
          <w:lang w:val="en-GB"/>
        </w:rPr>
        <w:t>This study aimed to investigate the impact of strategic planning on generating competitiveness at King Fahd University of Petroleum and Minerals in the Kingdom of Saudi Arabia. It assessed the level of practice regarding the dimensions of strategic planning (environmental analysis, plan formulation, plan implementation, and monitoring and control) and the current state of competitiveness generation across its dimensions (quality, customer responsiveness, and innovation). The study employed a descriptive-analytical approach, collecting data through a questionnaire administered to a sample of administrative and academic leaders as well as managers at King Fahd University of Petroleum and Minerals, with a responding sample size of 41 individuals.</w:t>
      </w:r>
    </w:p>
    <w:p w14:paraId="5E8733B4" w14:textId="43FC0CF3" w:rsidR="00725AC3" w:rsidRPr="0041360C" w:rsidRDefault="00725AC3" w:rsidP="00725AC3">
      <w:pPr>
        <w:spacing w:line="360" w:lineRule="auto"/>
        <w:ind w:firstLine="993"/>
        <w:jc w:val="both"/>
        <w:rPr>
          <w:rFonts w:asciiTheme="majorBidi" w:hAnsiTheme="majorBidi" w:cstheme="majorBidi"/>
          <w:sz w:val="24"/>
          <w:szCs w:val="24"/>
          <w:lang w:val="en-GB"/>
        </w:rPr>
      </w:pPr>
      <w:r w:rsidRPr="0041360C">
        <w:rPr>
          <w:rFonts w:asciiTheme="majorBidi" w:hAnsiTheme="majorBidi" w:cstheme="majorBidi"/>
          <w:sz w:val="24"/>
          <w:szCs w:val="24"/>
          <w:lang w:val="en-GB"/>
        </w:rPr>
        <w:t>The findings revealed that strategic planning is practiced at a "high" level, "plan formulation" ranked highest, followed by "monitoring and control". Additionally, the results indicated that the current state of competitiveness generation at the university achieved a "very high" level. The results also demonstrated a statistically significant effect of strategic planning on competitiveness generation</w:t>
      </w:r>
      <w:r w:rsidR="0041360C" w:rsidRPr="0041360C">
        <w:rPr>
          <w:rFonts w:asciiTheme="majorBidi" w:hAnsiTheme="majorBidi" w:cstheme="majorBidi"/>
          <w:sz w:val="24"/>
          <w:szCs w:val="24"/>
          <w:lang w:val="en-GB"/>
        </w:rPr>
        <w:t>.</w:t>
      </w:r>
    </w:p>
    <w:p w14:paraId="03D760E7" w14:textId="4F3AD7D2" w:rsidR="00725AC3" w:rsidRPr="00725AC3" w:rsidRDefault="00725AC3" w:rsidP="00725AC3">
      <w:pPr>
        <w:spacing w:line="360" w:lineRule="auto"/>
        <w:ind w:firstLine="993"/>
        <w:jc w:val="both"/>
        <w:rPr>
          <w:rFonts w:asciiTheme="majorBidi" w:hAnsiTheme="majorBidi" w:cstheme="majorBidi"/>
          <w:sz w:val="24"/>
          <w:szCs w:val="24"/>
          <w:rtl/>
          <w:lang w:val="en-GB"/>
        </w:rPr>
      </w:pPr>
      <w:r w:rsidRPr="0041360C">
        <w:rPr>
          <w:rFonts w:asciiTheme="majorBidi" w:hAnsiTheme="majorBidi" w:cstheme="majorBidi"/>
          <w:sz w:val="24"/>
          <w:szCs w:val="24"/>
          <w:lang w:val="en-GB"/>
        </w:rPr>
        <w:t>At the sub-dimensional level, the strongest effect of strategic planning was observed in achieving "quality" and "customer responsiveness,", while there was a significant and positive effect on the dimension of "innovation." The study presented several recommendations to enhance the mechanisms for implementing strategic plans and to support innovative initiatives, ensuring the sustainable competitive position of the university both locally and internationally.</w:t>
      </w:r>
    </w:p>
    <w:p w14:paraId="78AD2F98" w14:textId="29FA8DDC" w:rsidR="00725AC3" w:rsidRPr="00725AC3" w:rsidRDefault="00725AC3" w:rsidP="00725AC3">
      <w:pPr>
        <w:spacing w:line="360" w:lineRule="auto"/>
        <w:jc w:val="both"/>
        <w:rPr>
          <w:rFonts w:asciiTheme="majorBidi" w:hAnsiTheme="majorBidi" w:cstheme="majorBidi"/>
          <w:sz w:val="24"/>
          <w:szCs w:val="24"/>
          <w:lang w:val="en-GB"/>
        </w:rPr>
      </w:pPr>
      <w:r w:rsidRPr="00725AC3">
        <w:rPr>
          <w:rFonts w:asciiTheme="majorBidi" w:hAnsiTheme="majorBidi" w:cstheme="majorBidi"/>
          <w:sz w:val="24"/>
          <w:szCs w:val="24"/>
          <w:lang w:val="en-GB"/>
        </w:rPr>
        <w:t>Keywords: Strategic planning, competitiveness generation, quality, innovation, King Fahd University of Petroleum and Minerals.</w:t>
      </w:r>
    </w:p>
    <w:p w14:paraId="5177AC9D" w14:textId="77777777" w:rsidR="00725AC3" w:rsidRPr="00725AC3" w:rsidRDefault="00725AC3" w:rsidP="00725AC3">
      <w:pPr>
        <w:bidi/>
        <w:spacing w:after="200" w:line="276" w:lineRule="auto"/>
        <w:jc w:val="right"/>
        <w:rPr>
          <w:rFonts w:ascii="Calibri" w:hAnsi="Calibri" w:cs="Calibri"/>
          <w:b/>
          <w:bCs/>
          <w:color w:val="FF0000"/>
          <w:sz w:val="28"/>
          <w:szCs w:val="28"/>
          <w:rtl/>
        </w:rPr>
      </w:pPr>
    </w:p>
    <w:p w14:paraId="30ABEA2A" w14:textId="67AEFC14" w:rsidR="00817551" w:rsidRDefault="00817551" w:rsidP="00817551">
      <w:pPr>
        <w:bidi/>
        <w:spacing w:after="200" w:line="276" w:lineRule="auto"/>
        <w:rPr>
          <w:rFonts w:ascii="Calibri" w:hAnsi="Calibri" w:cs="Calibri"/>
          <w:b/>
          <w:bCs/>
          <w:color w:val="FF0000"/>
          <w:sz w:val="28"/>
          <w:szCs w:val="28"/>
          <w:rtl/>
        </w:rPr>
      </w:pPr>
    </w:p>
    <w:p w14:paraId="3F0976DD" w14:textId="6921CFD4" w:rsidR="007A3405" w:rsidRDefault="007A3405" w:rsidP="007A3405">
      <w:pPr>
        <w:bidi/>
        <w:spacing w:after="200" w:line="276" w:lineRule="auto"/>
        <w:rPr>
          <w:rFonts w:ascii="Calibri" w:hAnsi="Calibri" w:cs="Calibri"/>
          <w:b/>
          <w:bCs/>
          <w:color w:val="FF0000"/>
          <w:sz w:val="28"/>
          <w:szCs w:val="28"/>
          <w:rtl/>
        </w:rPr>
      </w:pPr>
    </w:p>
    <w:p w14:paraId="512EE629" w14:textId="0F408D30" w:rsidR="007A3405" w:rsidRDefault="007A3405" w:rsidP="007A3405">
      <w:pPr>
        <w:bidi/>
        <w:spacing w:after="200" w:line="276" w:lineRule="auto"/>
        <w:rPr>
          <w:rFonts w:ascii="Calibri" w:hAnsi="Calibri" w:cs="Calibri"/>
          <w:b/>
          <w:bCs/>
          <w:color w:val="FF0000"/>
          <w:sz w:val="28"/>
          <w:szCs w:val="28"/>
          <w:rtl/>
        </w:rPr>
      </w:pPr>
    </w:p>
    <w:p w14:paraId="3A751932" w14:textId="395453D4" w:rsidR="007A3405" w:rsidRDefault="007A3405" w:rsidP="007A3405">
      <w:pPr>
        <w:bidi/>
        <w:spacing w:after="200" w:line="276" w:lineRule="auto"/>
        <w:rPr>
          <w:rFonts w:ascii="Calibri" w:hAnsi="Calibri" w:cs="Calibri"/>
          <w:b/>
          <w:bCs/>
          <w:color w:val="FF0000"/>
          <w:sz w:val="28"/>
          <w:szCs w:val="28"/>
          <w:rtl/>
        </w:rPr>
      </w:pPr>
    </w:p>
    <w:p w14:paraId="7320BC7C" w14:textId="77777777" w:rsidR="007A3405" w:rsidRDefault="007A3405" w:rsidP="007A3405">
      <w:pPr>
        <w:bidi/>
        <w:spacing w:after="200" w:line="276" w:lineRule="auto"/>
        <w:rPr>
          <w:rFonts w:ascii="Calibri" w:hAnsi="Calibri" w:cs="Calibri"/>
          <w:b/>
          <w:bCs/>
          <w:color w:val="FF0000"/>
          <w:sz w:val="28"/>
          <w:szCs w:val="28"/>
          <w:rtl/>
        </w:rPr>
      </w:pPr>
    </w:p>
    <w:p w14:paraId="6D887551" w14:textId="050AE496" w:rsidR="00E407BD" w:rsidRPr="00E407BD" w:rsidRDefault="00E407BD" w:rsidP="00E407BD">
      <w:pPr>
        <w:bidi/>
        <w:spacing w:after="200" w:line="276" w:lineRule="auto"/>
        <w:jc w:val="center"/>
        <w:rPr>
          <w:rFonts w:ascii="Traditional Arabic" w:hAnsi="Traditional Arabic" w:cs="Traditional Arabic"/>
          <w:b/>
          <w:bCs/>
          <w:sz w:val="24"/>
          <w:szCs w:val="24"/>
          <w:rtl/>
        </w:rPr>
      </w:pPr>
      <w:r w:rsidRPr="00E407BD">
        <w:rPr>
          <w:rFonts w:ascii="Traditional Arabic" w:hAnsi="Traditional Arabic" w:cs="Traditional Arabic"/>
          <w:b/>
          <w:bCs/>
          <w:sz w:val="24"/>
          <w:szCs w:val="24"/>
          <w:rtl/>
        </w:rPr>
        <w:lastRenderedPageBreak/>
        <w:t>جدول المحتويات</w:t>
      </w:r>
    </w:p>
    <w:bookmarkStart w:id="2" w:name="_Hlk234020741" w:displacedByCustomXml="next"/>
    <w:sdt>
      <w:sdtPr>
        <w:rPr>
          <w:rFonts w:asciiTheme="minorHAnsi" w:eastAsiaTheme="minorHAnsi" w:hAnsiTheme="minorHAnsi" w:cstheme="minorBidi"/>
          <w:b w:val="0"/>
          <w:bCs w:val="0"/>
          <w:noProof/>
          <w:sz w:val="22"/>
          <w:szCs w:val="22"/>
        </w:rPr>
        <w:id w:val="-1115753377"/>
        <w:docPartObj>
          <w:docPartGallery w:val="Table of Contents"/>
          <w:docPartUnique/>
        </w:docPartObj>
      </w:sdtPr>
      <w:sdtEndPr>
        <w:rPr>
          <w:rStyle w:val="Hyperlink"/>
          <w:rFonts w:ascii="Traditional Arabic" w:eastAsia="Calibri" w:hAnsi="Traditional Arabic" w:cs="Traditional Arabic"/>
          <w:b/>
          <w:bCs/>
          <w:color w:val="9454C3" w:themeColor="hyperlink"/>
          <w:sz w:val="24"/>
          <w:szCs w:val="24"/>
          <w:u w:val="single"/>
        </w:rPr>
      </w:sdtEndPr>
      <w:sdtContent>
        <w:p w14:paraId="27099EEF" w14:textId="40F5EC6A" w:rsidR="00E407BD" w:rsidRPr="00E407BD" w:rsidRDefault="00E407BD" w:rsidP="00E407BD">
          <w:pPr>
            <w:pStyle w:val="af1"/>
            <w:rPr>
              <w:rStyle w:val="1Char"/>
              <w:rFonts w:ascii="Traditional Arabic" w:hAnsi="Traditional Arabic" w:cs="Traditional Arabic"/>
              <w:sz w:val="24"/>
              <w:szCs w:val="24"/>
              <w:lang w:bidi="ar-EG"/>
            </w:rPr>
          </w:pPr>
          <w:r w:rsidRPr="00913D0B">
            <w:rPr>
              <w:rStyle w:val="1Char"/>
              <w:rFonts w:hint="cs"/>
            </w:rPr>
            <w:t xml:space="preserve"> </w:t>
          </w:r>
        </w:p>
        <w:p w14:paraId="37231011" w14:textId="64A01DAA" w:rsidR="00E407BD" w:rsidRPr="00264C20" w:rsidRDefault="00E407BD" w:rsidP="00264C20">
          <w:pPr>
            <w:pStyle w:val="10"/>
            <w:rPr>
              <w:rStyle w:val="Hyperlink"/>
              <w:rtl/>
            </w:rPr>
          </w:pPr>
          <w:r w:rsidRPr="00264C20">
            <w:rPr>
              <w:rStyle w:val="Hyperlink"/>
            </w:rPr>
            <w:fldChar w:fldCharType="begin"/>
          </w:r>
          <w:r w:rsidRPr="00264C20">
            <w:rPr>
              <w:rStyle w:val="Hyperlink"/>
            </w:rPr>
            <w:instrText xml:space="preserve"> TOC \o "1-3" \h \z \u </w:instrText>
          </w:r>
          <w:r w:rsidRPr="00264C20">
            <w:rPr>
              <w:rStyle w:val="Hyperlink"/>
            </w:rPr>
            <w:fldChar w:fldCharType="separate"/>
          </w:r>
          <w:hyperlink w:anchor="_Toc226987452" w:history="1">
            <w:r w:rsidRPr="00264C20">
              <w:rPr>
                <w:rStyle w:val="Hyperlink"/>
                <w:rtl/>
              </w:rPr>
              <w:t>الإهداء</w:t>
            </w:r>
            <w:r w:rsidRPr="00264C20">
              <w:rPr>
                <w:rStyle w:val="Hyperlink"/>
                <w:webHidden/>
                <w:rtl/>
              </w:rPr>
              <w:tab/>
            </w:r>
            <w:r w:rsidR="00B35E68">
              <w:rPr>
                <w:rStyle w:val="Hyperlink"/>
                <w:rFonts w:hint="cs"/>
                <w:webHidden/>
                <w:rtl/>
              </w:rPr>
              <w:t>ب</w:t>
            </w:r>
          </w:hyperlink>
        </w:p>
        <w:p w14:paraId="572C1C77" w14:textId="08278A35" w:rsidR="00E407BD" w:rsidRPr="00264C20" w:rsidRDefault="009C68BA" w:rsidP="00264C20">
          <w:pPr>
            <w:pStyle w:val="10"/>
            <w:rPr>
              <w:rStyle w:val="Hyperlink"/>
              <w:rtl/>
            </w:rPr>
          </w:pPr>
          <w:hyperlink w:anchor="_Toc226987453" w:history="1">
            <w:r w:rsidR="00E407BD" w:rsidRPr="00E407BD">
              <w:rPr>
                <w:rStyle w:val="Hyperlink"/>
                <w:rtl/>
              </w:rPr>
              <w:t>الشكر</w:t>
            </w:r>
            <w:r w:rsidR="00E407BD" w:rsidRPr="00264C20">
              <w:rPr>
                <w:rStyle w:val="Hyperlink"/>
                <w:webHidden/>
                <w:rtl/>
              </w:rPr>
              <w:tab/>
            </w:r>
            <w:r w:rsidR="00B35E68">
              <w:rPr>
                <w:rStyle w:val="Hyperlink"/>
                <w:rFonts w:hint="cs"/>
                <w:webHidden/>
                <w:rtl/>
              </w:rPr>
              <w:t>ج</w:t>
            </w:r>
          </w:hyperlink>
        </w:p>
        <w:p w14:paraId="524CD539" w14:textId="5F2D90AE" w:rsidR="00E407BD" w:rsidRPr="00264C20" w:rsidRDefault="009C68BA" w:rsidP="00264C20">
          <w:pPr>
            <w:pStyle w:val="10"/>
            <w:rPr>
              <w:rStyle w:val="Hyperlink"/>
              <w:rtl/>
            </w:rPr>
          </w:pPr>
          <w:hyperlink w:anchor="_Toc226987454" w:history="1">
            <w:r w:rsidR="00E407BD" w:rsidRPr="00E407BD">
              <w:rPr>
                <w:rStyle w:val="Hyperlink"/>
                <w:rtl/>
              </w:rPr>
              <w:t>الم</w:t>
            </w:r>
            <w:r w:rsidR="0078171C">
              <w:rPr>
                <w:rStyle w:val="Hyperlink"/>
                <w:rFonts w:hint="cs"/>
                <w:rtl/>
              </w:rPr>
              <w:t>ستخل</w:t>
            </w:r>
            <w:r w:rsidR="00E407BD" w:rsidRPr="00E407BD">
              <w:rPr>
                <w:rStyle w:val="Hyperlink"/>
                <w:rtl/>
              </w:rPr>
              <w:t>ص</w:t>
            </w:r>
            <w:r w:rsidR="00E407BD" w:rsidRPr="00264C20">
              <w:rPr>
                <w:rStyle w:val="Hyperlink"/>
                <w:webHidden/>
                <w:rtl/>
              </w:rPr>
              <w:tab/>
            </w:r>
            <w:r w:rsidR="00B35E68">
              <w:rPr>
                <w:rStyle w:val="Hyperlink"/>
                <w:rFonts w:hint="cs"/>
                <w:webHidden/>
                <w:rtl/>
              </w:rPr>
              <w:t>د</w:t>
            </w:r>
          </w:hyperlink>
        </w:p>
        <w:p w14:paraId="689CDD4C" w14:textId="3502C0E4" w:rsidR="00E407BD" w:rsidRPr="00264C20" w:rsidRDefault="009C68BA" w:rsidP="00264C20">
          <w:pPr>
            <w:pStyle w:val="10"/>
            <w:rPr>
              <w:rStyle w:val="Hyperlink"/>
              <w:rtl/>
            </w:rPr>
          </w:pPr>
          <w:hyperlink w:anchor="_Toc226987455" w:history="1">
            <w:r w:rsidR="00E407BD" w:rsidRPr="00E407BD">
              <w:rPr>
                <w:rStyle w:val="Hyperlink"/>
              </w:rPr>
              <w:t>Abstract</w:t>
            </w:r>
            <w:r w:rsidR="00E407BD" w:rsidRPr="00264C20">
              <w:rPr>
                <w:rStyle w:val="Hyperlink"/>
                <w:webHidden/>
                <w:rtl/>
              </w:rPr>
              <w:tab/>
            </w:r>
            <w:r w:rsidR="00B35E68">
              <w:rPr>
                <w:rStyle w:val="Hyperlink"/>
                <w:rFonts w:hint="cs"/>
                <w:webHidden/>
                <w:rtl/>
              </w:rPr>
              <w:t>هـ</w:t>
            </w:r>
          </w:hyperlink>
        </w:p>
        <w:p w14:paraId="5DE5A39F" w14:textId="74120CC5" w:rsidR="00B35E68" w:rsidRPr="00264C20" w:rsidRDefault="009C68BA" w:rsidP="00B35E68">
          <w:pPr>
            <w:pStyle w:val="10"/>
            <w:rPr>
              <w:rStyle w:val="Hyperlink"/>
              <w:rtl/>
            </w:rPr>
          </w:pPr>
          <w:hyperlink w:anchor="_Toc226987456" w:history="1">
            <w:r w:rsidR="00B35E68" w:rsidRPr="00E407BD">
              <w:rPr>
                <w:rStyle w:val="Hyperlink"/>
                <w:rtl/>
              </w:rPr>
              <w:t>فهرس ال</w:t>
            </w:r>
            <w:r w:rsidR="00B35E68">
              <w:rPr>
                <w:rStyle w:val="Hyperlink"/>
                <w:rFonts w:hint="cs"/>
                <w:rtl/>
              </w:rPr>
              <w:t>محتويات</w:t>
            </w:r>
            <w:r w:rsidR="00B35E68" w:rsidRPr="00264C20">
              <w:rPr>
                <w:rStyle w:val="Hyperlink"/>
                <w:webHidden/>
                <w:rtl/>
              </w:rPr>
              <w:tab/>
            </w:r>
            <w:r w:rsidR="00B35E68">
              <w:rPr>
                <w:rStyle w:val="Hyperlink"/>
                <w:rFonts w:hint="cs"/>
                <w:webHidden/>
                <w:rtl/>
              </w:rPr>
              <w:t>و</w:t>
            </w:r>
          </w:hyperlink>
        </w:p>
        <w:p w14:paraId="64E29488" w14:textId="3617DC6F" w:rsidR="00E407BD" w:rsidRPr="00264C20" w:rsidRDefault="009C68BA" w:rsidP="00264C20">
          <w:pPr>
            <w:pStyle w:val="10"/>
            <w:rPr>
              <w:rStyle w:val="Hyperlink"/>
              <w:rtl/>
            </w:rPr>
          </w:pPr>
          <w:hyperlink w:anchor="_Toc226987456" w:history="1">
            <w:r w:rsidR="00E407BD" w:rsidRPr="00E407BD">
              <w:rPr>
                <w:rStyle w:val="Hyperlink"/>
                <w:rtl/>
              </w:rPr>
              <w:t>فهرس الجداول</w:t>
            </w:r>
            <w:r w:rsidR="00E407BD" w:rsidRPr="00264C20">
              <w:rPr>
                <w:rStyle w:val="Hyperlink"/>
                <w:webHidden/>
                <w:rtl/>
              </w:rPr>
              <w:tab/>
            </w:r>
            <w:r w:rsidR="00B35E68">
              <w:rPr>
                <w:rStyle w:val="Hyperlink"/>
                <w:rFonts w:hint="cs"/>
                <w:webHidden/>
                <w:rtl/>
              </w:rPr>
              <w:t>ط</w:t>
            </w:r>
          </w:hyperlink>
        </w:p>
        <w:p w14:paraId="5375C79C" w14:textId="77777777" w:rsidR="00E407BD" w:rsidRPr="00264C20" w:rsidRDefault="009C68BA" w:rsidP="00264C20">
          <w:pPr>
            <w:pStyle w:val="10"/>
            <w:rPr>
              <w:rStyle w:val="Hyperlink"/>
              <w:rtl/>
            </w:rPr>
          </w:pPr>
          <w:hyperlink w:anchor="_Toc226987458" w:history="1">
            <w:r w:rsidR="00E407BD" w:rsidRPr="00E407BD">
              <w:rPr>
                <w:rStyle w:val="Hyperlink"/>
                <w:rtl/>
              </w:rPr>
              <w:t>الفصل الأول</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Toc226987458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1</w:t>
            </w:r>
            <w:r w:rsidR="00E407BD" w:rsidRPr="00264C20">
              <w:rPr>
                <w:rStyle w:val="Hyperlink"/>
                <w:webHidden/>
                <w:rtl/>
              </w:rPr>
              <w:fldChar w:fldCharType="end"/>
            </w:r>
          </w:hyperlink>
        </w:p>
        <w:p w14:paraId="687799F7" w14:textId="0C2E4967" w:rsidR="00E407BD" w:rsidRPr="00264C20" w:rsidRDefault="009C68BA" w:rsidP="00264C20">
          <w:pPr>
            <w:pStyle w:val="10"/>
            <w:rPr>
              <w:rStyle w:val="Hyperlink"/>
              <w:rtl/>
            </w:rPr>
          </w:pPr>
          <w:hyperlink w:anchor="_Toc226987459" w:history="1">
            <w:r w:rsidR="00E407BD" w:rsidRPr="00E407BD">
              <w:rPr>
                <w:rStyle w:val="Hyperlink"/>
                <w:rtl/>
              </w:rPr>
              <w:t>مقدمة الدراسة</w:t>
            </w:r>
            <w:r w:rsidR="00E407BD" w:rsidRPr="00264C20">
              <w:rPr>
                <w:rStyle w:val="Hyperlink"/>
                <w:webHidden/>
                <w:rtl/>
              </w:rPr>
              <w:tab/>
            </w:r>
            <w:r w:rsidR="00B35E68">
              <w:rPr>
                <w:rStyle w:val="Hyperlink"/>
                <w:webHidden/>
              </w:rPr>
              <w:t>2</w:t>
            </w:r>
          </w:hyperlink>
        </w:p>
        <w:p w14:paraId="4F5A80F5" w14:textId="564DBB3D" w:rsidR="00E407BD" w:rsidRPr="00264C20" w:rsidRDefault="009C68BA" w:rsidP="00264C20">
          <w:pPr>
            <w:pStyle w:val="10"/>
            <w:rPr>
              <w:rStyle w:val="Hyperlink"/>
              <w:rtl/>
            </w:rPr>
          </w:pPr>
          <w:hyperlink w:anchor="_Toc226987460" w:history="1">
            <w:r w:rsidR="00E407BD" w:rsidRPr="00E407BD">
              <w:rPr>
                <w:rStyle w:val="Hyperlink"/>
                <w:rtl/>
              </w:rPr>
              <w:t>مشكلة الدراسة وأسئلتها:</w:t>
            </w:r>
            <w:r w:rsidR="00E407BD" w:rsidRPr="00264C20">
              <w:rPr>
                <w:rStyle w:val="Hyperlink"/>
                <w:webHidden/>
                <w:rtl/>
              </w:rPr>
              <w:tab/>
            </w:r>
            <w:r w:rsidR="00B35E68">
              <w:rPr>
                <w:rStyle w:val="Hyperlink"/>
                <w:webHidden/>
              </w:rPr>
              <w:t>3</w:t>
            </w:r>
          </w:hyperlink>
        </w:p>
        <w:p w14:paraId="5E1203E1" w14:textId="77777777" w:rsidR="00E407BD" w:rsidRPr="00264C20" w:rsidRDefault="009C68BA" w:rsidP="00264C20">
          <w:pPr>
            <w:pStyle w:val="10"/>
            <w:rPr>
              <w:rStyle w:val="Hyperlink"/>
              <w:rtl/>
            </w:rPr>
          </w:pPr>
          <w:hyperlink w:anchor="_Toc226987461" w:history="1">
            <w:r w:rsidR="00E407BD" w:rsidRPr="00E407BD">
              <w:rPr>
                <w:rStyle w:val="Hyperlink"/>
                <w:rtl/>
              </w:rPr>
              <w:t>أهمية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Toc226987461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E407BD" w:rsidRPr="00264C20">
              <w:rPr>
                <w:rStyle w:val="Hyperlink"/>
                <w:webHidden/>
                <w:rtl/>
              </w:rPr>
              <w:fldChar w:fldCharType="end"/>
            </w:r>
          </w:hyperlink>
        </w:p>
        <w:p w14:paraId="742BB683" w14:textId="77777777" w:rsidR="00E407BD" w:rsidRPr="00264C20" w:rsidRDefault="009C68BA" w:rsidP="00264C20">
          <w:pPr>
            <w:pStyle w:val="10"/>
            <w:rPr>
              <w:rStyle w:val="Hyperlink"/>
              <w:rtl/>
            </w:rPr>
          </w:pPr>
          <w:hyperlink w:anchor="_Toc226987462" w:history="1">
            <w:r w:rsidR="00E407BD" w:rsidRPr="00E407BD">
              <w:rPr>
                <w:rStyle w:val="Hyperlink"/>
                <w:rtl/>
              </w:rPr>
              <w:t>الأهمية النظرية: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Toc226987462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4</w:t>
            </w:r>
            <w:r w:rsidR="00E407BD" w:rsidRPr="00264C20">
              <w:rPr>
                <w:rStyle w:val="Hyperlink"/>
                <w:webHidden/>
                <w:rtl/>
              </w:rPr>
              <w:fldChar w:fldCharType="end"/>
            </w:r>
          </w:hyperlink>
        </w:p>
        <w:p w14:paraId="4C05AF62" w14:textId="77777777" w:rsidR="00E407BD" w:rsidRPr="00264C20" w:rsidRDefault="009C68BA" w:rsidP="00264C20">
          <w:pPr>
            <w:pStyle w:val="10"/>
            <w:rPr>
              <w:rStyle w:val="Hyperlink"/>
              <w:rtl/>
            </w:rPr>
          </w:pPr>
          <w:hyperlink w:anchor="_Toc226987463" w:history="1">
            <w:r w:rsidR="00E407BD" w:rsidRPr="00E407BD">
              <w:rPr>
                <w:rStyle w:val="Hyperlink"/>
                <w:rtl/>
              </w:rPr>
              <w:t>الأهمية التطبيقية</w:t>
            </w:r>
            <w:r w:rsidR="00E407BD" w:rsidRPr="00E407BD">
              <w:rPr>
                <w:rStyle w:val="Hyperlink"/>
              </w:rPr>
              <w:t>:</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Toc226987463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E407BD" w:rsidRPr="00264C20">
              <w:rPr>
                <w:rStyle w:val="Hyperlink"/>
                <w:webHidden/>
                <w:rtl/>
              </w:rPr>
              <w:fldChar w:fldCharType="end"/>
            </w:r>
          </w:hyperlink>
        </w:p>
        <w:p w14:paraId="11261CBE" w14:textId="77777777" w:rsidR="00E407BD" w:rsidRPr="00264C20" w:rsidRDefault="009C68BA" w:rsidP="00264C20">
          <w:pPr>
            <w:pStyle w:val="10"/>
            <w:rPr>
              <w:rStyle w:val="Hyperlink"/>
              <w:rtl/>
            </w:rPr>
          </w:pPr>
          <w:hyperlink w:anchor="_Toc226987464" w:history="1">
            <w:r w:rsidR="00E407BD" w:rsidRPr="00E407BD">
              <w:rPr>
                <w:rStyle w:val="Hyperlink"/>
                <w:rtl/>
              </w:rPr>
              <w:t>أهداف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Toc226987464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5</w:t>
            </w:r>
            <w:r w:rsidR="00E407BD" w:rsidRPr="00264C20">
              <w:rPr>
                <w:rStyle w:val="Hyperlink"/>
                <w:webHidden/>
                <w:rtl/>
              </w:rPr>
              <w:fldChar w:fldCharType="end"/>
            </w:r>
          </w:hyperlink>
        </w:p>
        <w:p w14:paraId="7E296C34" w14:textId="77777777" w:rsidR="00E407BD" w:rsidRPr="00264C20" w:rsidRDefault="009C68BA" w:rsidP="00264C20">
          <w:pPr>
            <w:pStyle w:val="10"/>
            <w:rPr>
              <w:rStyle w:val="Hyperlink"/>
              <w:rtl/>
            </w:rPr>
          </w:pPr>
          <w:hyperlink w:anchor="_Toc226987465" w:history="1">
            <w:r w:rsidR="00E407BD" w:rsidRPr="00E407BD">
              <w:rPr>
                <w:rStyle w:val="Hyperlink"/>
                <w:rtl/>
              </w:rPr>
              <w:t>فرضيات الدراسة:</w:t>
            </w:r>
            <w:r w:rsidR="00E407BD" w:rsidRPr="00264C20">
              <w:rPr>
                <w:rStyle w:val="Hyperlink"/>
                <w:webHidden/>
                <w:rtl/>
              </w:rPr>
              <w:tab/>
            </w:r>
            <w:r w:rsidR="00E407BD" w:rsidRPr="00264C20">
              <w:rPr>
                <w:rStyle w:val="Hyperlink"/>
                <w:webHidden/>
                <w:rtl/>
              </w:rPr>
              <w:fldChar w:fldCharType="begin"/>
            </w:r>
            <w:r w:rsidR="00E407BD" w:rsidRPr="00264C20">
              <w:rPr>
                <w:rStyle w:val="Hyperlink"/>
                <w:webHidden/>
                <w:rtl/>
              </w:rPr>
              <w:instrText xml:space="preserve"> </w:instrText>
            </w:r>
            <w:r w:rsidR="00E407BD" w:rsidRPr="00264C20">
              <w:rPr>
                <w:rStyle w:val="Hyperlink"/>
                <w:webHidden/>
              </w:rPr>
              <w:instrText>PAGEREF</w:instrText>
            </w:r>
            <w:r w:rsidR="00E407BD" w:rsidRPr="00264C20">
              <w:rPr>
                <w:rStyle w:val="Hyperlink"/>
                <w:webHidden/>
                <w:rtl/>
              </w:rPr>
              <w:instrText xml:space="preserve"> _</w:instrText>
            </w:r>
            <w:r w:rsidR="00E407BD" w:rsidRPr="00264C20">
              <w:rPr>
                <w:rStyle w:val="Hyperlink"/>
                <w:webHidden/>
              </w:rPr>
              <w:instrText>Toc226987465 \h</w:instrText>
            </w:r>
            <w:r w:rsidR="00E407BD" w:rsidRPr="00264C20">
              <w:rPr>
                <w:rStyle w:val="Hyperlink"/>
                <w:webHidden/>
                <w:rtl/>
              </w:rPr>
              <w:instrText xml:space="preserve"> </w:instrText>
            </w:r>
            <w:r w:rsidR="00E407BD" w:rsidRPr="00264C20">
              <w:rPr>
                <w:rStyle w:val="Hyperlink"/>
                <w:webHidden/>
                <w:rtl/>
              </w:rPr>
            </w:r>
            <w:r w:rsidR="00E407BD" w:rsidRPr="00264C20">
              <w:rPr>
                <w:rStyle w:val="Hyperlink"/>
                <w:webHidden/>
                <w:rtl/>
              </w:rPr>
              <w:fldChar w:fldCharType="separate"/>
            </w:r>
            <w:r w:rsidR="00E407BD" w:rsidRPr="00264C20">
              <w:rPr>
                <w:rStyle w:val="Hyperlink"/>
                <w:webHidden/>
                <w:rtl/>
              </w:rPr>
              <w:t>6</w:t>
            </w:r>
            <w:r w:rsidR="00E407BD" w:rsidRPr="00264C20">
              <w:rPr>
                <w:rStyle w:val="Hyperlink"/>
                <w:webHidden/>
                <w:rtl/>
              </w:rPr>
              <w:fldChar w:fldCharType="end"/>
            </w:r>
          </w:hyperlink>
        </w:p>
        <w:p w14:paraId="1628F629" w14:textId="2668101C" w:rsidR="00E407BD" w:rsidRPr="00264C20" w:rsidRDefault="009C68BA" w:rsidP="00264C20">
          <w:pPr>
            <w:pStyle w:val="10"/>
            <w:rPr>
              <w:rStyle w:val="Hyperlink"/>
              <w:rtl/>
            </w:rPr>
          </w:pPr>
          <w:hyperlink w:anchor="_Toc226987466" w:history="1">
            <w:r w:rsidR="00E407BD" w:rsidRPr="00E407BD">
              <w:rPr>
                <w:rStyle w:val="Hyperlink"/>
                <w:rtl/>
              </w:rPr>
              <w:t>نموذج الدراسة:</w:t>
            </w:r>
            <w:r w:rsidR="00E407BD" w:rsidRPr="00264C20">
              <w:rPr>
                <w:rStyle w:val="Hyperlink"/>
                <w:webHidden/>
                <w:rtl/>
              </w:rPr>
              <w:tab/>
            </w:r>
            <w:r w:rsidR="008C7C18">
              <w:rPr>
                <w:rStyle w:val="Hyperlink"/>
                <w:webHidden/>
              </w:rPr>
              <w:t>6</w:t>
            </w:r>
          </w:hyperlink>
        </w:p>
        <w:p w14:paraId="3C7852B2" w14:textId="54FEFEE0" w:rsidR="00E407BD" w:rsidRPr="00264C20" w:rsidRDefault="009C68BA" w:rsidP="00264C20">
          <w:pPr>
            <w:pStyle w:val="10"/>
            <w:rPr>
              <w:rStyle w:val="Hyperlink"/>
              <w:rtl/>
            </w:rPr>
          </w:pPr>
          <w:hyperlink w:anchor="_Toc226987467" w:history="1">
            <w:r w:rsidR="00E407BD" w:rsidRPr="00E407BD">
              <w:rPr>
                <w:rStyle w:val="Hyperlink"/>
                <w:rtl/>
              </w:rPr>
              <w:t xml:space="preserve">الدراسات </w:t>
            </w:r>
            <w:r w:rsidR="008C7C18" w:rsidRPr="00A75112">
              <w:rPr>
                <w:rtl/>
              </w:rPr>
              <w:t>المرجعية</w:t>
            </w:r>
            <w:r w:rsidR="00E407BD" w:rsidRPr="00E407BD">
              <w:rPr>
                <w:rStyle w:val="Hyperlink"/>
                <w:rtl/>
              </w:rPr>
              <w:t>:</w:t>
            </w:r>
            <w:r w:rsidR="00E407BD" w:rsidRPr="00264C20">
              <w:rPr>
                <w:rStyle w:val="Hyperlink"/>
                <w:webHidden/>
                <w:rtl/>
              </w:rPr>
              <w:tab/>
            </w:r>
            <w:r w:rsidR="008C7C18">
              <w:rPr>
                <w:rStyle w:val="Hyperlink"/>
                <w:rFonts w:hint="cs"/>
                <w:webHidden/>
                <w:rtl/>
              </w:rPr>
              <w:t>7</w:t>
            </w:r>
          </w:hyperlink>
        </w:p>
        <w:p w14:paraId="6F093B4C" w14:textId="1670B02A" w:rsidR="00E407BD" w:rsidRPr="00264C20" w:rsidRDefault="009C68BA" w:rsidP="00264C20">
          <w:pPr>
            <w:pStyle w:val="10"/>
            <w:rPr>
              <w:rStyle w:val="Hyperlink"/>
              <w:rtl/>
            </w:rPr>
          </w:pPr>
          <w:hyperlink w:anchor="_Toc226987468" w:history="1">
            <w:r w:rsidR="00E407BD" w:rsidRPr="00E407BD">
              <w:rPr>
                <w:rStyle w:val="Hyperlink"/>
                <w:rtl/>
              </w:rPr>
              <w:t>الدراسات التي تناولت التخطيط الاستراتيجي</w:t>
            </w:r>
            <w:r w:rsidR="00E407BD" w:rsidRPr="00E407BD">
              <w:rPr>
                <w:rStyle w:val="Hyperlink"/>
              </w:rPr>
              <w:t>:</w:t>
            </w:r>
            <w:r w:rsidR="00E407BD" w:rsidRPr="00264C20">
              <w:rPr>
                <w:rStyle w:val="Hyperlink"/>
                <w:webHidden/>
                <w:rtl/>
              </w:rPr>
              <w:tab/>
            </w:r>
            <w:r>
              <w:rPr>
                <w:rStyle w:val="Hyperlink"/>
                <w:rFonts w:hint="cs"/>
                <w:webHidden/>
                <w:rtl/>
              </w:rPr>
              <w:t>7</w:t>
            </w:r>
          </w:hyperlink>
        </w:p>
        <w:p w14:paraId="5034BB22" w14:textId="10C26C45" w:rsidR="00E407BD" w:rsidRPr="00264C20" w:rsidRDefault="009C68BA" w:rsidP="00264C20">
          <w:pPr>
            <w:pStyle w:val="10"/>
            <w:rPr>
              <w:rStyle w:val="Hyperlink"/>
            </w:rPr>
          </w:pPr>
          <w:hyperlink w:anchor="_Toc226987469" w:history="1">
            <w:r w:rsidR="00E407BD" w:rsidRPr="00E407BD">
              <w:rPr>
                <w:rStyle w:val="Hyperlink"/>
                <w:rtl/>
              </w:rPr>
              <w:t>الدراسات التي تناولت توليد التنافسية</w:t>
            </w:r>
            <w:r w:rsidR="00E407BD" w:rsidRPr="00E407BD">
              <w:rPr>
                <w:rStyle w:val="Hyperlink"/>
              </w:rPr>
              <w:t>:</w:t>
            </w:r>
            <w:r w:rsidR="00E407BD" w:rsidRPr="00264C20">
              <w:rPr>
                <w:rStyle w:val="Hyperlink"/>
                <w:webHidden/>
                <w:rtl/>
              </w:rPr>
              <w:tab/>
            </w:r>
            <w:r>
              <w:rPr>
                <w:rStyle w:val="Hyperlink"/>
                <w:rFonts w:hint="cs"/>
                <w:webHidden/>
                <w:rtl/>
              </w:rPr>
              <w:t>10</w:t>
            </w:r>
          </w:hyperlink>
        </w:p>
        <w:p w14:paraId="11FBF02E" w14:textId="179E4A51" w:rsidR="00E407BD" w:rsidRPr="00264C20" w:rsidRDefault="009C68BA" w:rsidP="00264C20">
          <w:pPr>
            <w:pStyle w:val="10"/>
            <w:rPr>
              <w:rStyle w:val="Hyperlink"/>
              <w:rtl/>
            </w:rPr>
          </w:pPr>
          <w:hyperlink w:anchor="_Toc226987470" w:history="1">
            <w:r w:rsidR="00E407BD" w:rsidRPr="00E407BD">
              <w:rPr>
                <w:rStyle w:val="Hyperlink"/>
                <w:rtl/>
              </w:rPr>
              <w:t>الدراسات التي تناولت التخطيط الاستراتيجي وتأثيره على التنافسية</w:t>
            </w:r>
            <w:r w:rsidR="00E407BD" w:rsidRPr="00E407BD">
              <w:rPr>
                <w:rStyle w:val="Hyperlink"/>
              </w:rPr>
              <w:t>:</w:t>
            </w:r>
            <w:r w:rsidR="00E407BD" w:rsidRPr="00264C20">
              <w:rPr>
                <w:rStyle w:val="Hyperlink"/>
                <w:webHidden/>
                <w:rtl/>
              </w:rPr>
              <w:tab/>
            </w:r>
            <w:r>
              <w:rPr>
                <w:rStyle w:val="Hyperlink"/>
                <w:rFonts w:hint="cs"/>
                <w:webHidden/>
                <w:rtl/>
              </w:rPr>
              <w:t>14</w:t>
            </w:r>
          </w:hyperlink>
        </w:p>
        <w:p w14:paraId="0939CC9C" w14:textId="65F408B0" w:rsidR="00E407BD" w:rsidRPr="00264C20" w:rsidRDefault="009C68BA" w:rsidP="00264C20">
          <w:pPr>
            <w:pStyle w:val="10"/>
            <w:rPr>
              <w:rStyle w:val="Hyperlink"/>
              <w:rtl/>
            </w:rPr>
          </w:pPr>
          <w:hyperlink w:anchor="_Toc226987471" w:history="1">
            <w:r w:rsidR="00E407BD" w:rsidRPr="00E407BD">
              <w:rPr>
                <w:rStyle w:val="Hyperlink"/>
                <w:rtl/>
              </w:rPr>
              <w:t>التعقيب على الدراسات السابقة :</w:t>
            </w:r>
            <w:r w:rsidR="00E407BD" w:rsidRPr="00264C20">
              <w:rPr>
                <w:rStyle w:val="Hyperlink"/>
                <w:webHidden/>
                <w:rtl/>
              </w:rPr>
              <w:tab/>
            </w:r>
            <w:r>
              <w:rPr>
                <w:rStyle w:val="Hyperlink"/>
                <w:rFonts w:hint="cs"/>
                <w:webHidden/>
                <w:rtl/>
              </w:rPr>
              <w:t>16</w:t>
            </w:r>
          </w:hyperlink>
        </w:p>
        <w:p w14:paraId="3412E49E" w14:textId="39601170" w:rsidR="00B25ADC" w:rsidRPr="00264C20" w:rsidRDefault="009C68BA" w:rsidP="00B25ADC">
          <w:pPr>
            <w:pStyle w:val="10"/>
            <w:rPr>
              <w:rStyle w:val="Hyperlink"/>
              <w:rtl/>
            </w:rPr>
          </w:pPr>
          <w:hyperlink w:anchor="_Toc226987472" w:history="1">
            <w:r w:rsidR="00B25ADC" w:rsidRPr="00E407BD">
              <w:rPr>
                <w:rStyle w:val="Hyperlink"/>
                <w:rtl/>
              </w:rPr>
              <w:t>مصطلحات الدراسة</w:t>
            </w:r>
            <w:r w:rsidR="00B25ADC" w:rsidRPr="00264C20">
              <w:rPr>
                <w:rStyle w:val="Hyperlink"/>
                <w:webHidden/>
                <w:rtl/>
              </w:rPr>
              <w:tab/>
            </w:r>
            <w:r>
              <w:rPr>
                <w:rStyle w:val="Hyperlink"/>
                <w:rFonts w:hint="cs"/>
                <w:webHidden/>
                <w:rtl/>
              </w:rPr>
              <w:t>17</w:t>
            </w:r>
          </w:hyperlink>
        </w:p>
        <w:p w14:paraId="096B437C" w14:textId="1B847B92" w:rsidR="00E407BD" w:rsidRPr="00264C20" w:rsidRDefault="009C68BA" w:rsidP="00264C20">
          <w:pPr>
            <w:pStyle w:val="10"/>
            <w:rPr>
              <w:rStyle w:val="Hyperlink"/>
              <w:rtl/>
            </w:rPr>
          </w:pPr>
          <w:hyperlink w:anchor="_Toc226987472" w:history="1">
            <w:r w:rsidR="00B25ADC">
              <w:rPr>
                <w:rStyle w:val="Hyperlink"/>
                <w:rFonts w:hint="cs"/>
                <w:rtl/>
              </w:rPr>
              <w:t>هيكل الدراسة</w:t>
            </w:r>
            <w:r w:rsidR="00E407BD" w:rsidRPr="00264C20">
              <w:rPr>
                <w:rStyle w:val="Hyperlink"/>
                <w:webHidden/>
                <w:rtl/>
              </w:rPr>
              <w:tab/>
            </w:r>
            <w:r w:rsidR="00F20E32">
              <w:rPr>
                <w:rStyle w:val="Hyperlink"/>
                <w:rFonts w:hint="cs"/>
                <w:webHidden/>
                <w:rtl/>
              </w:rPr>
              <w:t>21</w:t>
            </w:r>
          </w:hyperlink>
        </w:p>
        <w:p w14:paraId="7308921C" w14:textId="41984004" w:rsidR="00E407BD" w:rsidRPr="00264C20" w:rsidRDefault="009C68BA" w:rsidP="00264C20">
          <w:pPr>
            <w:pStyle w:val="10"/>
            <w:rPr>
              <w:rStyle w:val="Hyperlink"/>
              <w:rtl/>
            </w:rPr>
          </w:pPr>
          <w:hyperlink w:anchor="_Toc226987473" w:history="1">
            <w:r w:rsidR="00E407BD" w:rsidRPr="00E407BD">
              <w:rPr>
                <w:rStyle w:val="Hyperlink"/>
                <w:rtl/>
              </w:rPr>
              <w:t>الفصل الثاني: الإطار النظري للدراسة</w:t>
            </w:r>
            <w:r w:rsidR="00E407BD" w:rsidRPr="00264C20">
              <w:rPr>
                <w:rStyle w:val="Hyperlink"/>
                <w:webHidden/>
                <w:rtl/>
              </w:rPr>
              <w:tab/>
            </w:r>
            <w:r w:rsidR="00F20E32">
              <w:rPr>
                <w:rStyle w:val="Hyperlink"/>
                <w:rFonts w:hint="cs"/>
                <w:webHidden/>
                <w:rtl/>
              </w:rPr>
              <w:t>22</w:t>
            </w:r>
          </w:hyperlink>
        </w:p>
        <w:p w14:paraId="2ADA2081" w14:textId="1ED0C337" w:rsidR="00E407BD" w:rsidRPr="00264C20" w:rsidRDefault="009C68BA" w:rsidP="00264C20">
          <w:pPr>
            <w:pStyle w:val="10"/>
            <w:rPr>
              <w:rStyle w:val="Hyperlink"/>
              <w:rtl/>
            </w:rPr>
          </w:pPr>
          <w:hyperlink w:anchor="_Toc226987474" w:history="1">
            <w:r w:rsidR="00E407BD" w:rsidRPr="00E407BD">
              <w:rPr>
                <w:rStyle w:val="Hyperlink"/>
                <w:rtl/>
              </w:rPr>
              <w:t>المبحث الأول: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23</w:t>
            </w:r>
          </w:hyperlink>
        </w:p>
        <w:p w14:paraId="0D1DB0BC" w14:textId="775253F8" w:rsidR="00E407BD" w:rsidRPr="00264C20" w:rsidRDefault="009C68BA" w:rsidP="00264C20">
          <w:pPr>
            <w:pStyle w:val="10"/>
            <w:rPr>
              <w:rStyle w:val="Hyperlink"/>
              <w:rtl/>
            </w:rPr>
          </w:pPr>
          <w:hyperlink w:anchor="_Toc226987475" w:history="1">
            <w:r w:rsidR="00E407BD" w:rsidRPr="00E407BD">
              <w:rPr>
                <w:rStyle w:val="Hyperlink"/>
                <w:rtl/>
              </w:rPr>
              <w:t>مفاهيم أساسية حول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23</w:t>
            </w:r>
          </w:hyperlink>
        </w:p>
        <w:p w14:paraId="4711D4CB" w14:textId="1C080B53" w:rsidR="00E407BD" w:rsidRPr="00264C20" w:rsidRDefault="009C68BA" w:rsidP="00264C20">
          <w:pPr>
            <w:pStyle w:val="10"/>
            <w:rPr>
              <w:rStyle w:val="Hyperlink"/>
              <w:rtl/>
            </w:rPr>
          </w:pPr>
          <w:hyperlink w:anchor="_Toc226987476" w:history="1">
            <w:r w:rsidR="00E407BD" w:rsidRPr="00E407BD">
              <w:rPr>
                <w:rStyle w:val="Hyperlink"/>
                <w:rtl/>
              </w:rPr>
              <w:t>أبعاد التخطيط الاستراتيجي</w:t>
            </w:r>
            <w:r w:rsidR="00E407BD" w:rsidRPr="00E407BD">
              <w:rPr>
                <w:rStyle w:val="Hyperlink"/>
              </w:rPr>
              <w:t>:</w:t>
            </w:r>
            <w:r w:rsidR="00E407BD" w:rsidRPr="00264C20">
              <w:rPr>
                <w:rStyle w:val="Hyperlink"/>
                <w:webHidden/>
                <w:rtl/>
              </w:rPr>
              <w:tab/>
            </w:r>
            <w:r w:rsidR="00F20E32">
              <w:rPr>
                <w:rStyle w:val="Hyperlink"/>
                <w:webHidden/>
              </w:rPr>
              <w:t>26</w:t>
            </w:r>
          </w:hyperlink>
        </w:p>
        <w:p w14:paraId="121D47F1" w14:textId="47362384" w:rsidR="00E407BD" w:rsidRPr="00264C20" w:rsidRDefault="009C68BA" w:rsidP="00264C20">
          <w:pPr>
            <w:pStyle w:val="10"/>
            <w:rPr>
              <w:rStyle w:val="Hyperlink"/>
              <w:rtl/>
            </w:rPr>
          </w:pPr>
          <w:hyperlink w:anchor="_Toc226987477" w:history="1">
            <w:r w:rsidR="00E407BD" w:rsidRPr="00E407BD">
              <w:rPr>
                <w:rStyle w:val="Hyperlink"/>
                <w:rtl/>
              </w:rPr>
              <w:t>أهمية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27</w:t>
            </w:r>
          </w:hyperlink>
        </w:p>
        <w:p w14:paraId="085D9403" w14:textId="6DFA5C4E" w:rsidR="00E407BD" w:rsidRPr="00264C20" w:rsidRDefault="009C68BA" w:rsidP="00264C20">
          <w:pPr>
            <w:pStyle w:val="10"/>
            <w:rPr>
              <w:rStyle w:val="Hyperlink"/>
              <w:rtl/>
            </w:rPr>
          </w:pPr>
          <w:hyperlink w:anchor="_Toc226987478" w:history="1">
            <w:r w:rsidR="00E407BD" w:rsidRPr="00E407BD">
              <w:rPr>
                <w:rStyle w:val="Hyperlink"/>
                <w:rtl/>
              </w:rPr>
              <w:t>أهداف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28</w:t>
            </w:r>
          </w:hyperlink>
        </w:p>
        <w:p w14:paraId="0903F80E" w14:textId="42349390" w:rsidR="00E407BD" w:rsidRPr="00264C20" w:rsidRDefault="009C68BA" w:rsidP="00264C20">
          <w:pPr>
            <w:pStyle w:val="10"/>
            <w:rPr>
              <w:rStyle w:val="Hyperlink"/>
              <w:rtl/>
            </w:rPr>
          </w:pPr>
          <w:hyperlink w:anchor="_Toc226987479" w:history="1">
            <w:r w:rsidR="00E407BD" w:rsidRPr="00E407BD">
              <w:rPr>
                <w:rStyle w:val="Hyperlink"/>
                <w:rtl/>
              </w:rPr>
              <w:t>خصائص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28</w:t>
            </w:r>
          </w:hyperlink>
        </w:p>
        <w:p w14:paraId="784FF711" w14:textId="25A7F976" w:rsidR="00E407BD" w:rsidRPr="00264C20" w:rsidRDefault="009C68BA" w:rsidP="00264C20">
          <w:pPr>
            <w:pStyle w:val="10"/>
            <w:rPr>
              <w:rStyle w:val="Hyperlink"/>
              <w:rtl/>
            </w:rPr>
          </w:pPr>
          <w:hyperlink w:anchor="_Toc226987480" w:history="1">
            <w:r w:rsidR="00E407BD" w:rsidRPr="00E407BD">
              <w:rPr>
                <w:rStyle w:val="Hyperlink"/>
                <w:rtl/>
              </w:rPr>
              <w:t>مراحل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29</w:t>
            </w:r>
          </w:hyperlink>
        </w:p>
        <w:p w14:paraId="2EC63A0B" w14:textId="46CAC8A5" w:rsidR="00E407BD" w:rsidRPr="00264C20" w:rsidRDefault="009C68BA" w:rsidP="00264C20">
          <w:pPr>
            <w:pStyle w:val="10"/>
            <w:rPr>
              <w:rStyle w:val="Hyperlink"/>
              <w:rtl/>
            </w:rPr>
          </w:pPr>
          <w:hyperlink w:anchor="_Toc226987481" w:history="1">
            <w:r w:rsidR="00E407BD" w:rsidRPr="00E407BD">
              <w:rPr>
                <w:rStyle w:val="Hyperlink"/>
                <w:rtl/>
              </w:rPr>
              <w:t>معوقات التخطيط الاستراتيجي</w:t>
            </w:r>
            <w:r w:rsidR="00E407BD" w:rsidRPr="00E407BD">
              <w:rPr>
                <w:rStyle w:val="Hyperlink"/>
              </w:rPr>
              <w:t>:</w:t>
            </w:r>
            <w:r w:rsidR="00E407BD" w:rsidRPr="00264C20">
              <w:rPr>
                <w:rStyle w:val="Hyperlink"/>
                <w:webHidden/>
                <w:rtl/>
              </w:rPr>
              <w:tab/>
            </w:r>
            <w:r w:rsidR="00F20E32">
              <w:rPr>
                <w:rStyle w:val="Hyperlink"/>
                <w:rFonts w:hint="cs"/>
                <w:webHidden/>
                <w:rtl/>
              </w:rPr>
              <w:t>29</w:t>
            </w:r>
          </w:hyperlink>
        </w:p>
        <w:p w14:paraId="05AD7D02" w14:textId="09912E5F" w:rsidR="00E407BD" w:rsidRPr="00264C20" w:rsidRDefault="009C68BA" w:rsidP="00264C20">
          <w:pPr>
            <w:pStyle w:val="10"/>
            <w:rPr>
              <w:rStyle w:val="Hyperlink"/>
              <w:rtl/>
            </w:rPr>
          </w:pPr>
          <w:hyperlink w:anchor="_Toc226987482" w:history="1">
            <w:r w:rsidR="00E407BD" w:rsidRPr="00E407BD">
              <w:rPr>
                <w:rStyle w:val="Hyperlink"/>
                <w:rtl/>
              </w:rPr>
              <w:t>المبحث الثاني: توليد التنافسية</w:t>
            </w:r>
            <w:r w:rsidR="00E407BD" w:rsidRPr="00264C20">
              <w:rPr>
                <w:rStyle w:val="Hyperlink"/>
                <w:webHidden/>
                <w:rtl/>
              </w:rPr>
              <w:tab/>
            </w:r>
            <w:r w:rsidR="00F20E32">
              <w:rPr>
                <w:rStyle w:val="Hyperlink"/>
                <w:rFonts w:hint="cs"/>
                <w:webHidden/>
                <w:rtl/>
              </w:rPr>
              <w:t>30</w:t>
            </w:r>
          </w:hyperlink>
        </w:p>
        <w:p w14:paraId="6BA1745D" w14:textId="07B7AAB1" w:rsidR="00E407BD" w:rsidRPr="00264C20" w:rsidRDefault="009C68BA" w:rsidP="00264C20">
          <w:pPr>
            <w:pStyle w:val="10"/>
            <w:rPr>
              <w:rStyle w:val="Hyperlink"/>
              <w:rtl/>
            </w:rPr>
          </w:pPr>
          <w:hyperlink w:anchor="_Toc226987483" w:history="1">
            <w:r w:rsidR="00E407BD" w:rsidRPr="00E407BD">
              <w:rPr>
                <w:rStyle w:val="Hyperlink"/>
                <w:rtl/>
              </w:rPr>
              <w:t>مفهوم توليد التنافسية</w:t>
            </w:r>
            <w:r w:rsidR="00E407BD" w:rsidRPr="00E407BD">
              <w:rPr>
                <w:rStyle w:val="Hyperlink"/>
              </w:rPr>
              <w:t>:</w:t>
            </w:r>
            <w:r w:rsidR="00E407BD" w:rsidRPr="00264C20">
              <w:rPr>
                <w:rStyle w:val="Hyperlink"/>
                <w:webHidden/>
                <w:rtl/>
              </w:rPr>
              <w:tab/>
            </w:r>
            <w:r w:rsidR="00F20E32">
              <w:rPr>
                <w:rStyle w:val="Hyperlink"/>
                <w:rFonts w:hint="cs"/>
                <w:webHidden/>
                <w:rtl/>
              </w:rPr>
              <w:t>30</w:t>
            </w:r>
          </w:hyperlink>
        </w:p>
        <w:p w14:paraId="2BFA0E4B" w14:textId="2F77D7F1" w:rsidR="00E407BD" w:rsidRPr="00264C20" w:rsidRDefault="009C68BA" w:rsidP="00264C20">
          <w:pPr>
            <w:pStyle w:val="10"/>
            <w:rPr>
              <w:rStyle w:val="Hyperlink"/>
              <w:rtl/>
            </w:rPr>
          </w:pPr>
          <w:hyperlink w:anchor="_Toc226987484" w:history="1">
            <w:r w:rsidR="00E407BD" w:rsidRPr="00E407BD">
              <w:rPr>
                <w:rStyle w:val="Hyperlink"/>
                <w:rtl/>
              </w:rPr>
              <w:t>أبعاد توليد التنافسية</w:t>
            </w:r>
            <w:r w:rsidR="00E407BD" w:rsidRPr="00E407BD">
              <w:rPr>
                <w:rStyle w:val="Hyperlink"/>
              </w:rPr>
              <w:t>:</w:t>
            </w:r>
            <w:r w:rsidR="00E407BD" w:rsidRPr="00264C20">
              <w:rPr>
                <w:rStyle w:val="Hyperlink"/>
                <w:webHidden/>
                <w:rtl/>
              </w:rPr>
              <w:tab/>
            </w:r>
            <w:r w:rsidR="00F20E32">
              <w:rPr>
                <w:rStyle w:val="Hyperlink"/>
                <w:rFonts w:hint="cs"/>
                <w:webHidden/>
                <w:rtl/>
              </w:rPr>
              <w:t>31</w:t>
            </w:r>
          </w:hyperlink>
        </w:p>
        <w:p w14:paraId="33032C7D" w14:textId="5D1B9866" w:rsidR="00E407BD" w:rsidRPr="00264C20" w:rsidRDefault="009C68BA" w:rsidP="00264C20">
          <w:pPr>
            <w:pStyle w:val="10"/>
            <w:rPr>
              <w:rStyle w:val="Hyperlink"/>
              <w:rtl/>
            </w:rPr>
          </w:pPr>
          <w:hyperlink w:anchor="_Toc226987485" w:history="1">
            <w:r w:rsidR="00E407BD" w:rsidRPr="00E407BD">
              <w:rPr>
                <w:rStyle w:val="Hyperlink"/>
                <w:rtl/>
              </w:rPr>
              <w:t>أهمية الميزة التنافسية</w:t>
            </w:r>
            <w:r w:rsidR="00E407BD" w:rsidRPr="00E407BD">
              <w:rPr>
                <w:rStyle w:val="Hyperlink"/>
              </w:rPr>
              <w:t>:</w:t>
            </w:r>
            <w:r w:rsidR="00E407BD" w:rsidRPr="00264C20">
              <w:rPr>
                <w:rStyle w:val="Hyperlink"/>
                <w:webHidden/>
                <w:rtl/>
              </w:rPr>
              <w:tab/>
            </w:r>
            <w:r w:rsidR="00F20E32">
              <w:rPr>
                <w:rStyle w:val="Hyperlink"/>
                <w:rFonts w:hint="cs"/>
                <w:webHidden/>
                <w:rtl/>
              </w:rPr>
              <w:t>33</w:t>
            </w:r>
          </w:hyperlink>
        </w:p>
        <w:p w14:paraId="1BCE77B3" w14:textId="163151B8" w:rsidR="00E407BD" w:rsidRPr="00264C20" w:rsidRDefault="009C68BA" w:rsidP="00264C20">
          <w:pPr>
            <w:pStyle w:val="10"/>
            <w:rPr>
              <w:rStyle w:val="Hyperlink"/>
              <w:rtl/>
            </w:rPr>
          </w:pPr>
          <w:hyperlink w:anchor="_Toc226987486" w:history="1">
            <w:r w:rsidR="00E407BD" w:rsidRPr="00E407BD">
              <w:rPr>
                <w:rStyle w:val="Hyperlink"/>
                <w:rtl/>
              </w:rPr>
              <w:t>خصائص توليد التنافسية</w:t>
            </w:r>
            <w:r w:rsidR="00E407BD" w:rsidRPr="00E407BD">
              <w:rPr>
                <w:rStyle w:val="Hyperlink"/>
              </w:rPr>
              <w:t>:</w:t>
            </w:r>
            <w:r w:rsidR="00E407BD" w:rsidRPr="00264C20">
              <w:rPr>
                <w:rStyle w:val="Hyperlink"/>
                <w:webHidden/>
                <w:rtl/>
              </w:rPr>
              <w:tab/>
            </w:r>
            <w:r w:rsidR="00F20E32">
              <w:rPr>
                <w:rStyle w:val="Hyperlink"/>
                <w:rFonts w:hint="cs"/>
                <w:webHidden/>
                <w:rtl/>
              </w:rPr>
              <w:t>33</w:t>
            </w:r>
          </w:hyperlink>
        </w:p>
        <w:p w14:paraId="5AD2E205" w14:textId="7553E372" w:rsidR="00E407BD" w:rsidRPr="00264C20" w:rsidRDefault="009C68BA" w:rsidP="00264C20">
          <w:pPr>
            <w:pStyle w:val="10"/>
            <w:rPr>
              <w:rStyle w:val="Hyperlink"/>
              <w:rtl/>
            </w:rPr>
          </w:pPr>
          <w:hyperlink w:anchor="_Toc226987487" w:history="1">
            <w:r w:rsidR="00E407BD" w:rsidRPr="00E407BD">
              <w:rPr>
                <w:rStyle w:val="Hyperlink"/>
                <w:rtl/>
              </w:rPr>
              <w:t>أنواع الميزة التنافسية</w:t>
            </w:r>
            <w:r w:rsidR="00E407BD" w:rsidRPr="00E407BD">
              <w:rPr>
                <w:rStyle w:val="Hyperlink"/>
              </w:rPr>
              <w:t>:</w:t>
            </w:r>
            <w:r w:rsidR="00E407BD" w:rsidRPr="00264C20">
              <w:rPr>
                <w:rStyle w:val="Hyperlink"/>
                <w:webHidden/>
                <w:rtl/>
              </w:rPr>
              <w:tab/>
            </w:r>
            <w:r w:rsidR="00F20E32">
              <w:rPr>
                <w:rStyle w:val="Hyperlink"/>
                <w:rFonts w:hint="cs"/>
                <w:webHidden/>
                <w:rtl/>
              </w:rPr>
              <w:t>34</w:t>
            </w:r>
          </w:hyperlink>
        </w:p>
        <w:p w14:paraId="6735CB68" w14:textId="0C3E6B41" w:rsidR="00E407BD" w:rsidRPr="00264C20" w:rsidRDefault="009C68BA" w:rsidP="00264C20">
          <w:pPr>
            <w:pStyle w:val="10"/>
            <w:rPr>
              <w:rStyle w:val="Hyperlink"/>
              <w:rtl/>
            </w:rPr>
          </w:pPr>
          <w:hyperlink w:anchor="_Toc226987488" w:history="1">
            <w:r w:rsidR="00E407BD" w:rsidRPr="00E407BD">
              <w:rPr>
                <w:rStyle w:val="Hyperlink"/>
                <w:rtl/>
              </w:rPr>
              <w:t>المبحث الثالث: التخطيط الاستراتيجي وتأثيره على توليد التنافسية</w:t>
            </w:r>
            <w:r w:rsidR="00E407BD" w:rsidRPr="00264C20">
              <w:rPr>
                <w:rStyle w:val="Hyperlink"/>
                <w:webHidden/>
                <w:rtl/>
              </w:rPr>
              <w:tab/>
            </w:r>
            <w:r w:rsidR="00F20E32">
              <w:rPr>
                <w:rStyle w:val="Hyperlink"/>
                <w:rFonts w:hint="cs"/>
                <w:webHidden/>
                <w:rtl/>
              </w:rPr>
              <w:t>34</w:t>
            </w:r>
          </w:hyperlink>
        </w:p>
        <w:p w14:paraId="15C93CB6" w14:textId="5FC6EE88" w:rsidR="00E407BD" w:rsidRPr="00264C20" w:rsidRDefault="009C68BA" w:rsidP="00264C20">
          <w:pPr>
            <w:pStyle w:val="10"/>
            <w:rPr>
              <w:rStyle w:val="Hyperlink"/>
              <w:rtl/>
            </w:rPr>
          </w:pPr>
          <w:hyperlink w:anchor="_Toc226987489" w:history="1">
            <w:r w:rsidR="00E407BD" w:rsidRPr="00E407BD">
              <w:rPr>
                <w:rStyle w:val="Hyperlink"/>
                <w:rtl/>
              </w:rPr>
              <w:t>أهمية التخطيط الاستراتيجي في توليد التنافسية</w:t>
            </w:r>
            <w:r w:rsidR="00E407BD" w:rsidRPr="00E407BD">
              <w:rPr>
                <w:rStyle w:val="Hyperlink"/>
              </w:rPr>
              <w:t>:</w:t>
            </w:r>
            <w:r w:rsidR="00E407BD" w:rsidRPr="00264C20">
              <w:rPr>
                <w:rStyle w:val="Hyperlink"/>
                <w:webHidden/>
                <w:rtl/>
              </w:rPr>
              <w:tab/>
            </w:r>
            <w:r w:rsidR="00F20E32">
              <w:rPr>
                <w:rStyle w:val="Hyperlink"/>
                <w:rFonts w:hint="cs"/>
                <w:webHidden/>
                <w:rtl/>
              </w:rPr>
              <w:t>35</w:t>
            </w:r>
          </w:hyperlink>
        </w:p>
        <w:p w14:paraId="642AC31E" w14:textId="2655EC5A" w:rsidR="00E407BD" w:rsidRPr="00264C20" w:rsidRDefault="009C68BA" w:rsidP="00264C20">
          <w:pPr>
            <w:pStyle w:val="10"/>
            <w:rPr>
              <w:rStyle w:val="Hyperlink"/>
              <w:rtl/>
            </w:rPr>
          </w:pPr>
          <w:hyperlink w:anchor="_Toc226987490" w:history="1">
            <w:r w:rsidR="00E407BD" w:rsidRPr="00E407BD">
              <w:rPr>
                <w:rStyle w:val="Hyperlink"/>
                <w:rtl/>
              </w:rPr>
              <w:t>أولا: استراتيجيات لتوليد التنافسية وتحقيقها</w:t>
            </w:r>
            <w:r w:rsidR="00E407BD" w:rsidRPr="00E407BD">
              <w:rPr>
                <w:rStyle w:val="Hyperlink"/>
              </w:rPr>
              <w:t>:</w:t>
            </w:r>
            <w:r w:rsidR="00E407BD" w:rsidRPr="00264C20">
              <w:rPr>
                <w:rStyle w:val="Hyperlink"/>
                <w:webHidden/>
                <w:rtl/>
              </w:rPr>
              <w:tab/>
            </w:r>
            <w:r w:rsidR="00F20E32">
              <w:rPr>
                <w:rStyle w:val="Hyperlink"/>
                <w:rFonts w:hint="cs"/>
                <w:webHidden/>
                <w:rtl/>
              </w:rPr>
              <w:t>36</w:t>
            </w:r>
          </w:hyperlink>
        </w:p>
        <w:p w14:paraId="578C4E28" w14:textId="7232C9B5" w:rsidR="00E407BD" w:rsidRPr="00264C20" w:rsidRDefault="009C68BA" w:rsidP="00264C20">
          <w:pPr>
            <w:pStyle w:val="10"/>
            <w:rPr>
              <w:rStyle w:val="Hyperlink"/>
              <w:rtl/>
            </w:rPr>
          </w:pPr>
          <w:hyperlink w:anchor="_Toc226987491" w:history="1">
            <w:r w:rsidR="00E407BD" w:rsidRPr="00E407BD">
              <w:rPr>
                <w:rStyle w:val="Hyperlink"/>
                <w:rtl/>
              </w:rPr>
              <w:t>ثانياً: أساليب التخطيط الاستراتيجي لتوليد التنافسية وتحقيقها</w:t>
            </w:r>
            <w:r w:rsidR="00E407BD" w:rsidRPr="00E407BD">
              <w:rPr>
                <w:rStyle w:val="Hyperlink"/>
              </w:rPr>
              <w:t>:</w:t>
            </w:r>
            <w:r w:rsidR="00E407BD" w:rsidRPr="00264C20">
              <w:rPr>
                <w:rStyle w:val="Hyperlink"/>
                <w:webHidden/>
                <w:rtl/>
              </w:rPr>
              <w:tab/>
            </w:r>
            <w:r w:rsidR="00297436">
              <w:rPr>
                <w:rStyle w:val="Hyperlink"/>
                <w:rFonts w:hint="cs"/>
                <w:webHidden/>
                <w:rtl/>
              </w:rPr>
              <w:t>37</w:t>
            </w:r>
          </w:hyperlink>
        </w:p>
        <w:p w14:paraId="3C9F42D4" w14:textId="67E57D97" w:rsidR="00E407BD" w:rsidRPr="00264C20" w:rsidRDefault="009C68BA" w:rsidP="00264C20">
          <w:pPr>
            <w:pStyle w:val="10"/>
            <w:rPr>
              <w:rStyle w:val="Hyperlink"/>
              <w:rtl/>
            </w:rPr>
          </w:pPr>
          <w:hyperlink w:anchor="_Toc226987492" w:history="1">
            <w:r w:rsidR="00E407BD" w:rsidRPr="00E407BD">
              <w:rPr>
                <w:rStyle w:val="Hyperlink"/>
                <w:rtl/>
              </w:rPr>
              <w:t>الفصل الثالث: منهجية الدراسة</w:t>
            </w:r>
            <w:r w:rsidR="00E407BD" w:rsidRPr="00264C20">
              <w:rPr>
                <w:rStyle w:val="Hyperlink"/>
                <w:webHidden/>
                <w:rtl/>
              </w:rPr>
              <w:tab/>
            </w:r>
            <w:r w:rsidR="00297436">
              <w:rPr>
                <w:rStyle w:val="Hyperlink"/>
                <w:rFonts w:hint="cs"/>
                <w:webHidden/>
                <w:rtl/>
              </w:rPr>
              <w:t>38</w:t>
            </w:r>
          </w:hyperlink>
        </w:p>
        <w:p w14:paraId="44D380E1" w14:textId="36AECC0E" w:rsidR="00E407BD" w:rsidRPr="00264C20" w:rsidRDefault="009C68BA" w:rsidP="00264C20">
          <w:pPr>
            <w:pStyle w:val="10"/>
            <w:rPr>
              <w:rStyle w:val="Hyperlink"/>
              <w:rtl/>
            </w:rPr>
          </w:pPr>
          <w:hyperlink w:anchor="_Toc226987493" w:history="1">
            <w:r w:rsidR="00E407BD" w:rsidRPr="00E407BD">
              <w:rPr>
                <w:rStyle w:val="Hyperlink"/>
                <w:rtl/>
              </w:rPr>
              <w:t>اولاً: منهج الدراسة:</w:t>
            </w:r>
            <w:r w:rsidR="00E407BD" w:rsidRPr="00264C20">
              <w:rPr>
                <w:rStyle w:val="Hyperlink"/>
                <w:webHidden/>
                <w:rtl/>
              </w:rPr>
              <w:tab/>
            </w:r>
            <w:r w:rsidR="00297436">
              <w:rPr>
                <w:rStyle w:val="Hyperlink"/>
                <w:rFonts w:hint="cs"/>
                <w:webHidden/>
                <w:rtl/>
              </w:rPr>
              <w:t>39</w:t>
            </w:r>
          </w:hyperlink>
        </w:p>
        <w:p w14:paraId="0104049E" w14:textId="3D624A05" w:rsidR="00E407BD" w:rsidRPr="00264C20" w:rsidRDefault="009C68BA" w:rsidP="00264C20">
          <w:pPr>
            <w:pStyle w:val="10"/>
            <w:rPr>
              <w:rStyle w:val="Hyperlink"/>
              <w:rtl/>
            </w:rPr>
          </w:pPr>
          <w:hyperlink w:anchor="_Toc226987494" w:history="1">
            <w:r w:rsidR="00E407BD" w:rsidRPr="00E407BD">
              <w:rPr>
                <w:rStyle w:val="Hyperlink"/>
                <w:rtl/>
              </w:rPr>
              <w:t>ثانياً: نوع البيانات:</w:t>
            </w:r>
            <w:r w:rsidR="00E407BD" w:rsidRPr="00264C20">
              <w:rPr>
                <w:rStyle w:val="Hyperlink"/>
                <w:webHidden/>
                <w:rtl/>
              </w:rPr>
              <w:tab/>
            </w:r>
            <w:r w:rsidR="00297436">
              <w:rPr>
                <w:rStyle w:val="Hyperlink"/>
                <w:rFonts w:hint="cs"/>
                <w:webHidden/>
                <w:rtl/>
              </w:rPr>
              <w:t>40</w:t>
            </w:r>
          </w:hyperlink>
        </w:p>
        <w:p w14:paraId="1231E2D0" w14:textId="1AFDCC96" w:rsidR="00E407BD" w:rsidRPr="00264C20" w:rsidRDefault="009C68BA" w:rsidP="00264C20">
          <w:pPr>
            <w:pStyle w:val="10"/>
            <w:rPr>
              <w:rStyle w:val="Hyperlink"/>
              <w:rtl/>
            </w:rPr>
          </w:pPr>
          <w:hyperlink w:anchor="_Toc226987495" w:history="1">
            <w:r w:rsidR="00E407BD" w:rsidRPr="00E407BD">
              <w:rPr>
                <w:rStyle w:val="Hyperlink"/>
                <w:rtl/>
              </w:rPr>
              <w:t>ثالثاً: المجتمع وعينة الدراسة:</w:t>
            </w:r>
            <w:r w:rsidR="00E407BD" w:rsidRPr="00264C20">
              <w:rPr>
                <w:rStyle w:val="Hyperlink"/>
                <w:webHidden/>
                <w:rtl/>
              </w:rPr>
              <w:tab/>
            </w:r>
            <w:r w:rsidR="00297436">
              <w:rPr>
                <w:rStyle w:val="Hyperlink"/>
                <w:rFonts w:hint="cs"/>
                <w:webHidden/>
                <w:rtl/>
              </w:rPr>
              <w:t>40</w:t>
            </w:r>
          </w:hyperlink>
        </w:p>
        <w:p w14:paraId="3B670BEA" w14:textId="63B89DFD" w:rsidR="00E407BD" w:rsidRPr="00264C20" w:rsidRDefault="009C68BA" w:rsidP="00264C20">
          <w:pPr>
            <w:pStyle w:val="10"/>
            <w:rPr>
              <w:rStyle w:val="Hyperlink"/>
              <w:rtl/>
            </w:rPr>
          </w:pPr>
          <w:hyperlink w:anchor="_Toc226987497" w:history="1">
            <w:r w:rsidR="00E407BD" w:rsidRPr="00E407BD">
              <w:rPr>
                <w:rStyle w:val="Hyperlink"/>
                <w:rtl/>
              </w:rPr>
              <w:t>رابعاً: طريقة جمع البيانات</w:t>
            </w:r>
            <w:r w:rsidR="00E407BD" w:rsidRPr="00264C20">
              <w:rPr>
                <w:rStyle w:val="Hyperlink"/>
                <w:webHidden/>
                <w:rtl/>
              </w:rPr>
              <w:tab/>
            </w:r>
            <w:r w:rsidR="00297436">
              <w:rPr>
                <w:rStyle w:val="Hyperlink"/>
                <w:rFonts w:hint="cs"/>
                <w:webHidden/>
                <w:rtl/>
              </w:rPr>
              <w:t>40</w:t>
            </w:r>
          </w:hyperlink>
        </w:p>
        <w:p w14:paraId="7B40E5D6" w14:textId="3AD2CE71" w:rsidR="00E407BD" w:rsidRPr="00264C20" w:rsidRDefault="009C68BA" w:rsidP="00264C20">
          <w:pPr>
            <w:pStyle w:val="10"/>
            <w:rPr>
              <w:rStyle w:val="Hyperlink"/>
              <w:rtl/>
            </w:rPr>
          </w:pPr>
          <w:hyperlink w:anchor="_Toc226987498" w:history="1">
            <w:r w:rsidR="00E407BD" w:rsidRPr="00E407BD">
              <w:rPr>
                <w:rStyle w:val="Hyperlink"/>
                <w:rtl/>
              </w:rPr>
              <w:t>صدق وثبات أداة الدراسة:</w:t>
            </w:r>
            <w:r w:rsidR="00E407BD" w:rsidRPr="00264C20">
              <w:rPr>
                <w:rStyle w:val="Hyperlink"/>
                <w:webHidden/>
                <w:rtl/>
              </w:rPr>
              <w:tab/>
            </w:r>
            <w:r w:rsidR="00297436">
              <w:rPr>
                <w:rStyle w:val="Hyperlink"/>
                <w:rFonts w:hint="cs"/>
                <w:webHidden/>
                <w:rtl/>
              </w:rPr>
              <w:t>42</w:t>
            </w:r>
          </w:hyperlink>
        </w:p>
        <w:p w14:paraId="03BE3264" w14:textId="2EC176E6" w:rsidR="00E407BD" w:rsidRPr="00264C20" w:rsidRDefault="009C68BA" w:rsidP="00264C20">
          <w:pPr>
            <w:pStyle w:val="10"/>
            <w:rPr>
              <w:rStyle w:val="Hyperlink"/>
              <w:rtl/>
            </w:rPr>
          </w:pPr>
          <w:hyperlink w:anchor="_Toc226987499" w:history="1">
            <w:r w:rsidR="00E407BD" w:rsidRPr="00E407BD">
              <w:rPr>
                <w:rStyle w:val="Hyperlink"/>
                <w:rtl/>
              </w:rPr>
              <w:t>صدق أداة الدراسة:</w:t>
            </w:r>
            <w:r w:rsidR="00E407BD" w:rsidRPr="00264C20">
              <w:rPr>
                <w:rStyle w:val="Hyperlink"/>
                <w:webHidden/>
                <w:rtl/>
              </w:rPr>
              <w:tab/>
            </w:r>
            <w:r w:rsidR="00297436">
              <w:rPr>
                <w:rStyle w:val="Hyperlink"/>
                <w:webHidden/>
              </w:rPr>
              <w:t>42</w:t>
            </w:r>
          </w:hyperlink>
        </w:p>
        <w:p w14:paraId="329FCC51" w14:textId="77B9F030" w:rsidR="00E407BD" w:rsidRPr="00264C20" w:rsidRDefault="009C68BA" w:rsidP="00264C20">
          <w:pPr>
            <w:pStyle w:val="10"/>
            <w:rPr>
              <w:rStyle w:val="Hyperlink"/>
              <w:rtl/>
            </w:rPr>
          </w:pPr>
          <w:hyperlink w:anchor="_Toc226987500" w:history="1">
            <w:r w:rsidR="00E407BD" w:rsidRPr="00E407BD">
              <w:rPr>
                <w:rStyle w:val="Hyperlink"/>
                <w:rtl/>
              </w:rPr>
              <w:t>ثبات أداة الدراسـة</w:t>
            </w:r>
            <w:r w:rsidR="00E407BD" w:rsidRPr="00264C20">
              <w:rPr>
                <w:rStyle w:val="Hyperlink"/>
                <w:webHidden/>
                <w:rtl/>
              </w:rPr>
              <w:tab/>
            </w:r>
            <w:r w:rsidR="00297436">
              <w:rPr>
                <w:rStyle w:val="Hyperlink"/>
                <w:rFonts w:hint="cs"/>
                <w:webHidden/>
                <w:rtl/>
              </w:rPr>
              <w:t>45</w:t>
            </w:r>
          </w:hyperlink>
        </w:p>
        <w:p w14:paraId="2655EAF0" w14:textId="4915F8A1" w:rsidR="00297436" w:rsidRPr="00264C20" w:rsidRDefault="00297436" w:rsidP="00297436">
          <w:pPr>
            <w:pStyle w:val="10"/>
            <w:rPr>
              <w:rStyle w:val="Hyperlink"/>
              <w:rtl/>
            </w:rPr>
          </w:pPr>
          <w:hyperlink w:anchor="_Toc226987501" w:history="1">
            <w:r w:rsidRPr="00E407BD">
              <w:rPr>
                <w:rStyle w:val="Hyperlink"/>
                <w:rtl/>
              </w:rPr>
              <w:t>خامساً : ال</w:t>
            </w:r>
            <w:r>
              <w:rPr>
                <w:rStyle w:val="Hyperlink"/>
                <w:rFonts w:hint="cs"/>
                <w:rtl/>
              </w:rPr>
              <w:t>اساليب</w:t>
            </w:r>
            <w:r w:rsidRPr="00E407BD">
              <w:rPr>
                <w:rStyle w:val="Hyperlink"/>
                <w:rtl/>
              </w:rPr>
              <w:t xml:space="preserve"> الإحصائية</w:t>
            </w:r>
            <w:r w:rsidRPr="00264C20">
              <w:rPr>
                <w:rStyle w:val="Hyperlink"/>
                <w:webHidden/>
                <w:rtl/>
              </w:rPr>
              <w:tab/>
            </w:r>
            <w:r>
              <w:rPr>
                <w:rStyle w:val="Hyperlink"/>
                <w:rFonts w:hint="cs"/>
                <w:webHidden/>
                <w:rtl/>
              </w:rPr>
              <w:t>46</w:t>
            </w:r>
          </w:hyperlink>
        </w:p>
        <w:p w14:paraId="1E297C71" w14:textId="77777777" w:rsidR="00297436" w:rsidRPr="00264C20" w:rsidRDefault="00297436" w:rsidP="00297436">
          <w:pPr>
            <w:pStyle w:val="10"/>
            <w:rPr>
              <w:rStyle w:val="Hyperlink"/>
              <w:rtl/>
            </w:rPr>
          </w:pPr>
          <w:hyperlink w:anchor="_Toc226987501" w:history="1">
            <w:r>
              <w:rPr>
                <w:rStyle w:val="Hyperlink"/>
                <w:rFonts w:hint="cs"/>
                <w:rtl/>
              </w:rPr>
              <w:t>ساد</w:t>
            </w:r>
            <w:r w:rsidRPr="00E407BD">
              <w:rPr>
                <w:rStyle w:val="Hyperlink"/>
                <w:rtl/>
              </w:rPr>
              <w:t xml:space="preserve">ساً : </w:t>
            </w:r>
            <w:r>
              <w:rPr>
                <w:rStyle w:val="Hyperlink"/>
                <w:rFonts w:hint="cs"/>
                <w:rtl/>
              </w:rPr>
              <w:t>حدود الدراسة</w:t>
            </w:r>
            <w:r w:rsidRPr="00264C20">
              <w:rPr>
                <w:rStyle w:val="Hyperlink"/>
                <w:webHidden/>
                <w:rtl/>
              </w:rPr>
              <w:tab/>
            </w:r>
            <w:r>
              <w:rPr>
                <w:rStyle w:val="Hyperlink"/>
                <w:rFonts w:hint="cs"/>
                <w:webHidden/>
                <w:rtl/>
              </w:rPr>
              <w:t>46</w:t>
            </w:r>
          </w:hyperlink>
        </w:p>
        <w:p w14:paraId="376E1CCA" w14:textId="6CC8398B" w:rsidR="00E407BD" w:rsidRPr="00264C20" w:rsidRDefault="009C68BA" w:rsidP="00264C20">
          <w:pPr>
            <w:pStyle w:val="10"/>
            <w:rPr>
              <w:rStyle w:val="Hyperlink"/>
              <w:rtl/>
            </w:rPr>
          </w:pPr>
          <w:hyperlink w:anchor="_Toc226987501" w:history="1">
            <w:r w:rsidR="00297436">
              <w:rPr>
                <w:rStyle w:val="Hyperlink"/>
                <w:rFonts w:hint="cs"/>
                <w:rtl/>
              </w:rPr>
              <w:t>الاعتبارات الاخلاقية</w:t>
            </w:r>
            <w:r w:rsidR="00E407BD" w:rsidRPr="00264C20">
              <w:rPr>
                <w:rStyle w:val="Hyperlink"/>
                <w:webHidden/>
                <w:rtl/>
              </w:rPr>
              <w:tab/>
            </w:r>
            <w:r w:rsidR="00297436">
              <w:rPr>
                <w:rStyle w:val="Hyperlink"/>
                <w:rFonts w:hint="cs"/>
                <w:webHidden/>
                <w:rtl/>
              </w:rPr>
              <w:t>47</w:t>
            </w:r>
          </w:hyperlink>
        </w:p>
        <w:p w14:paraId="6B903281" w14:textId="171BD1F7" w:rsidR="00A02867" w:rsidRPr="008F493E" w:rsidRDefault="009C68BA" w:rsidP="00A02867">
          <w:pPr>
            <w:pStyle w:val="10"/>
            <w:rPr>
              <w:rStyle w:val="Hyperlink"/>
              <w:rtl/>
            </w:rPr>
          </w:pPr>
          <w:hyperlink w:anchor="_Toc226987502" w:history="1">
            <w:r w:rsidR="00A02867" w:rsidRPr="008F493E">
              <w:rPr>
                <w:rStyle w:val="Hyperlink"/>
                <w:rtl/>
              </w:rPr>
              <w:t>الفصل الرابع : تحليل ال</w:t>
            </w:r>
            <w:r w:rsidR="00470930">
              <w:rPr>
                <w:rStyle w:val="Hyperlink"/>
                <w:rFonts w:hint="cs"/>
                <w:rtl/>
              </w:rPr>
              <w:t>دراسة الميدانية</w:t>
            </w:r>
            <w:r w:rsidR="00A02867" w:rsidRPr="008F493E">
              <w:rPr>
                <w:rStyle w:val="Hyperlink"/>
                <w:webHidden/>
                <w:rtl/>
              </w:rPr>
              <w:tab/>
            </w:r>
            <w:r w:rsidR="00297436">
              <w:rPr>
                <w:rStyle w:val="Hyperlink"/>
                <w:rFonts w:hint="cs"/>
                <w:webHidden/>
                <w:rtl/>
              </w:rPr>
              <w:t>48</w:t>
            </w:r>
          </w:hyperlink>
        </w:p>
        <w:p w14:paraId="6A8A8009" w14:textId="157081E5" w:rsidR="00A02867" w:rsidRPr="008F493E" w:rsidRDefault="009C68BA" w:rsidP="00A02867">
          <w:pPr>
            <w:pStyle w:val="10"/>
            <w:rPr>
              <w:rStyle w:val="Hyperlink"/>
              <w:rtl/>
            </w:rPr>
          </w:pPr>
          <w:hyperlink w:anchor="_Toc226987502" w:history="1">
            <w:r w:rsidR="00A02867" w:rsidRPr="008F493E">
              <w:rPr>
                <w:rStyle w:val="Hyperlink"/>
                <w:rtl/>
              </w:rPr>
              <w:t>ا</w:t>
            </w:r>
            <w:r w:rsidR="00A02867" w:rsidRPr="008F493E">
              <w:rPr>
                <w:rStyle w:val="Hyperlink"/>
                <w:rFonts w:hint="cs"/>
                <w:rtl/>
              </w:rPr>
              <w:t>ولاً: التحليل الوصفي لبيانات الدراسة</w:t>
            </w:r>
            <w:r w:rsidR="00A02867" w:rsidRPr="008F493E">
              <w:rPr>
                <w:rStyle w:val="Hyperlink"/>
                <w:webHidden/>
                <w:rtl/>
              </w:rPr>
              <w:tab/>
            </w:r>
            <w:r w:rsidR="00297436">
              <w:rPr>
                <w:rStyle w:val="Hyperlink"/>
                <w:rFonts w:hint="cs"/>
                <w:webHidden/>
                <w:rtl/>
              </w:rPr>
              <w:t>49</w:t>
            </w:r>
          </w:hyperlink>
        </w:p>
        <w:p w14:paraId="0F54D9C1" w14:textId="2DF79005" w:rsidR="00A02867" w:rsidRPr="008F493E" w:rsidRDefault="00A02867" w:rsidP="00A02867">
          <w:pPr>
            <w:pStyle w:val="10"/>
            <w:jc w:val="left"/>
            <w:rPr>
              <w:rStyle w:val="Hyperlink"/>
              <w:rtl/>
            </w:rPr>
          </w:pPr>
          <w:r w:rsidRPr="008F493E">
            <w:rPr>
              <w:rFonts w:hint="cs"/>
              <w:rtl/>
            </w:rPr>
            <w:t>أ-</w:t>
          </w:r>
          <w:hyperlink w:anchor="_Toc226987502" w:history="1">
            <w:r w:rsidRPr="008F493E">
              <w:rPr>
                <w:rStyle w:val="Hyperlink"/>
                <w:rFonts w:hint="cs"/>
                <w:rtl/>
              </w:rPr>
              <w:t>وصف وتوزيع خصائص عينة الدراسة الديمغرافية والوظيفية</w:t>
            </w:r>
            <w:r w:rsidRPr="008F493E">
              <w:rPr>
                <w:rStyle w:val="Hyperlink"/>
                <w:webHidden/>
                <w:rtl/>
              </w:rPr>
              <w:tab/>
            </w:r>
            <w:r w:rsidR="00297436">
              <w:rPr>
                <w:rStyle w:val="Hyperlink"/>
                <w:rFonts w:hint="cs"/>
                <w:webHidden/>
                <w:rtl/>
              </w:rPr>
              <w:t>49</w:t>
            </w:r>
          </w:hyperlink>
        </w:p>
        <w:p w14:paraId="1653314D" w14:textId="4F68451C" w:rsidR="00E407BD" w:rsidRPr="00264C20" w:rsidRDefault="009C68BA" w:rsidP="00264C20">
          <w:pPr>
            <w:pStyle w:val="10"/>
            <w:rPr>
              <w:rStyle w:val="Hyperlink"/>
              <w:rtl/>
            </w:rPr>
          </w:pPr>
          <w:hyperlink w:anchor="_Toc226987502" w:history="1">
            <w:r w:rsidR="00A02867" w:rsidRPr="008F493E">
              <w:rPr>
                <w:rStyle w:val="Hyperlink"/>
                <w:rFonts w:hint="cs"/>
                <w:rtl/>
              </w:rPr>
              <w:t>ب- حساب المتوسط الحسابي والانحراف المعياري لاراء العينة</w:t>
            </w:r>
            <w:r w:rsidR="00E407BD" w:rsidRPr="008F493E">
              <w:rPr>
                <w:rStyle w:val="Hyperlink"/>
                <w:webHidden/>
                <w:rtl/>
              </w:rPr>
              <w:tab/>
            </w:r>
            <w:r w:rsidR="00297436">
              <w:rPr>
                <w:rStyle w:val="Hyperlink"/>
                <w:rFonts w:hint="cs"/>
                <w:webHidden/>
                <w:rtl/>
              </w:rPr>
              <w:t>50</w:t>
            </w:r>
          </w:hyperlink>
        </w:p>
        <w:p w14:paraId="10970821" w14:textId="0C9E078F" w:rsidR="00E407BD" w:rsidRPr="00264C20" w:rsidRDefault="009C68BA" w:rsidP="00264C20">
          <w:pPr>
            <w:pStyle w:val="10"/>
            <w:rPr>
              <w:rStyle w:val="Hyperlink"/>
              <w:rtl/>
            </w:rPr>
          </w:pPr>
          <w:hyperlink w:anchor="_Toc226987503" w:history="1">
            <w:r w:rsidR="00E407BD" w:rsidRPr="00E407BD">
              <w:rPr>
                <w:rStyle w:val="Hyperlink"/>
                <w:rtl/>
              </w:rPr>
              <w:t xml:space="preserve">مستوى التخطيط الاستراتيجي  بجامعة الملك فهد للبترول والمعادن  </w:t>
            </w:r>
            <w:r w:rsidR="00E407BD" w:rsidRPr="00264C20">
              <w:rPr>
                <w:rStyle w:val="Hyperlink"/>
                <w:webHidden/>
                <w:rtl/>
              </w:rPr>
              <w:tab/>
            </w:r>
            <w:r w:rsidR="00297436">
              <w:rPr>
                <w:rStyle w:val="Hyperlink"/>
                <w:rFonts w:hint="cs"/>
                <w:webHidden/>
                <w:rtl/>
              </w:rPr>
              <w:t>50</w:t>
            </w:r>
          </w:hyperlink>
        </w:p>
        <w:p w14:paraId="0D1F9376" w14:textId="54599B0C" w:rsidR="00E407BD" w:rsidRPr="00264C20" w:rsidRDefault="009C68BA" w:rsidP="00264C20">
          <w:pPr>
            <w:pStyle w:val="10"/>
            <w:rPr>
              <w:rStyle w:val="Hyperlink"/>
              <w:rtl/>
            </w:rPr>
          </w:pPr>
          <w:hyperlink w:anchor="_Toc226987504" w:history="1">
            <w:r w:rsidR="00E407BD" w:rsidRPr="00E407BD">
              <w:rPr>
                <w:rStyle w:val="Hyperlink"/>
                <w:rtl/>
              </w:rPr>
              <w:t xml:space="preserve">مستوى توليد التنافسية بجامعة الملك فهد للبترول والمعادن  </w:t>
            </w:r>
            <w:r w:rsidR="00E407BD" w:rsidRPr="00264C20">
              <w:rPr>
                <w:rStyle w:val="Hyperlink"/>
                <w:webHidden/>
                <w:rtl/>
              </w:rPr>
              <w:tab/>
            </w:r>
            <w:r w:rsidR="00297436">
              <w:rPr>
                <w:rStyle w:val="Hyperlink"/>
                <w:webHidden/>
              </w:rPr>
              <w:t>51</w:t>
            </w:r>
          </w:hyperlink>
        </w:p>
        <w:p w14:paraId="0F68D58F" w14:textId="0C4130FD" w:rsidR="00E407BD" w:rsidRPr="00264C20" w:rsidRDefault="00A02867" w:rsidP="00264C20">
          <w:pPr>
            <w:pStyle w:val="10"/>
            <w:rPr>
              <w:rStyle w:val="Hyperlink"/>
              <w:rtl/>
            </w:rPr>
          </w:pPr>
          <w:r>
            <w:rPr>
              <w:rFonts w:hint="cs"/>
              <w:rtl/>
            </w:rPr>
            <w:t xml:space="preserve">ثانياً: </w:t>
          </w:r>
          <w:hyperlink w:anchor="_Toc226987505" w:history="1">
            <w:r w:rsidR="00E407BD" w:rsidRPr="00E407BD">
              <w:rPr>
                <w:rStyle w:val="Hyperlink"/>
                <w:rtl/>
              </w:rPr>
              <w:t>تحليل مصفوفة الارتباط لمتغيرات الدراسة وأبعادها</w:t>
            </w:r>
            <w:r w:rsidR="00E407BD" w:rsidRPr="00264C20">
              <w:rPr>
                <w:rStyle w:val="Hyperlink"/>
                <w:webHidden/>
                <w:rtl/>
              </w:rPr>
              <w:tab/>
            </w:r>
            <w:r w:rsidR="00297436">
              <w:rPr>
                <w:rStyle w:val="Hyperlink"/>
                <w:rFonts w:hint="cs"/>
                <w:webHidden/>
                <w:rtl/>
              </w:rPr>
              <w:t>52</w:t>
            </w:r>
          </w:hyperlink>
        </w:p>
        <w:p w14:paraId="43D59190" w14:textId="37D3D330" w:rsidR="00E407BD" w:rsidRPr="00264C20" w:rsidRDefault="009C68BA" w:rsidP="00264C20">
          <w:pPr>
            <w:pStyle w:val="10"/>
            <w:rPr>
              <w:rStyle w:val="Hyperlink"/>
              <w:rtl/>
            </w:rPr>
          </w:pPr>
          <w:hyperlink w:anchor="_Toc226987506" w:history="1">
            <w:r w:rsidR="00A02867">
              <w:rPr>
                <w:rStyle w:val="Hyperlink"/>
                <w:rFonts w:hint="cs"/>
                <w:rtl/>
              </w:rPr>
              <w:t>ثالثاً: اختبار</w:t>
            </w:r>
            <w:r w:rsidR="00E407BD" w:rsidRPr="00E407BD">
              <w:rPr>
                <w:rStyle w:val="Hyperlink"/>
                <w:rtl/>
              </w:rPr>
              <w:t xml:space="preserve"> فر</w:t>
            </w:r>
            <w:r w:rsidR="00297436">
              <w:rPr>
                <w:rStyle w:val="Hyperlink"/>
                <w:rFonts w:hint="cs"/>
                <w:rtl/>
              </w:rPr>
              <w:t>ضيات</w:t>
            </w:r>
            <w:r w:rsidR="00E407BD" w:rsidRPr="00E407BD">
              <w:rPr>
                <w:rStyle w:val="Hyperlink"/>
                <w:rtl/>
              </w:rPr>
              <w:t xml:space="preserve"> الدراسة</w:t>
            </w:r>
            <w:r w:rsidR="00E407BD" w:rsidRPr="00264C20">
              <w:rPr>
                <w:rStyle w:val="Hyperlink"/>
                <w:webHidden/>
                <w:rtl/>
              </w:rPr>
              <w:tab/>
            </w:r>
            <w:r w:rsidR="00297436">
              <w:rPr>
                <w:rStyle w:val="Hyperlink"/>
                <w:rFonts w:hint="cs"/>
                <w:webHidden/>
                <w:rtl/>
              </w:rPr>
              <w:t>53</w:t>
            </w:r>
          </w:hyperlink>
        </w:p>
        <w:p w14:paraId="733E0725" w14:textId="21E49F47" w:rsidR="00E407BD" w:rsidRPr="00264C20" w:rsidRDefault="009C68BA" w:rsidP="00264C20">
          <w:pPr>
            <w:pStyle w:val="10"/>
            <w:rPr>
              <w:rStyle w:val="Hyperlink"/>
              <w:rtl/>
            </w:rPr>
          </w:pPr>
          <w:hyperlink w:anchor="_Toc226987507" w:history="1">
            <w:r w:rsidR="00E407BD" w:rsidRPr="00E407BD">
              <w:rPr>
                <w:rStyle w:val="Hyperlink"/>
                <w:rtl/>
              </w:rPr>
              <w:t>الفرضية الرئيسية: أثر التخطيط الاستراتيجي على "توليد التنافسية</w:t>
            </w:r>
            <w:r w:rsidR="00E407BD" w:rsidRPr="00E407BD">
              <w:rPr>
                <w:rStyle w:val="Hyperlink"/>
              </w:rPr>
              <w:t>"</w:t>
            </w:r>
            <w:r w:rsidR="00E407BD" w:rsidRPr="00264C20">
              <w:rPr>
                <w:rStyle w:val="Hyperlink"/>
                <w:webHidden/>
                <w:rtl/>
              </w:rPr>
              <w:tab/>
            </w:r>
            <w:r w:rsidR="00297436">
              <w:rPr>
                <w:rStyle w:val="Hyperlink"/>
                <w:rFonts w:hint="cs"/>
                <w:webHidden/>
                <w:rtl/>
              </w:rPr>
              <w:t>54</w:t>
            </w:r>
          </w:hyperlink>
        </w:p>
        <w:p w14:paraId="2DA4FB5F" w14:textId="10D45012" w:rsidR="00E407BD" w:rsidRPr="00264C20" w:rsidRDefault="009C68BA" w:rsidP="00264C20">
          <w:pPr>
            <w:pStyle w:val="10"/>
            <w:rPr>
              <w:rStyle w:val="Hyperlink"/>
              <w:rtl/>
            </w:rPr>
          </w:pPr>
          <w:hyperlink w:anchor="_Toc226987508" w:history="1">
            <w:r w:rsidR="00E407BD" w:rsidRPr="00E407BD">
              <w:rPr>
                <w:rStyle w:val="Hyperlink"/>
                <w:rtl/>
              </w:rPr>
              <w:t>الفرضية الفرعية الأولى :أثر التخطيط الاستراتيجي على "الجودة"</w:t>
            </w:r>
            <w:r w:rsidR="00E407BD" w:rsidRPr="00264C20">
              <w:rPr>
                <w:rStyle w:val="Hyperlink"/>
                <w:webHidden/>
                <w:rtl/>
              </w:rPr>
              <w:tab/>
            </w:r>
            <w:r w:rsidR="00297436">
              <w:rPr>
                <w:rStyle w:val="Hyperlink"/>
                <w:rFonts w:hint="cs"/>
                <w:webHidden/>
                <w:rtl/>
              </w:rPr>
              <w:t>54</w:t>
            </w:r>
          </w:hyperlink>
        </w:p>
        <w:p w14:paraId="2D4C38C4" w14:textId="01CFF4FF" w:rsidR="00E407BD" w:rsidRPr="00264C20" w:rsidRDefault="009C68BA" w:rsidP="00264C20">
          <w:pPr>
            <w:pStyle w:val="10"/>
            <w:rPr>
              <w:rStyle w:val="Hyperlink"/>
              <w:rtl/>
            </w:rPr>
          </w:pPr>
          <w:hyperlink w:anchor="_Toc226987509" w:history="1">
            <w:r w:rsidR="00E407BD" w:rsidRPr="00E407BD">
              <w:rPr>
                <w:rStyle w:val="Hyperlink"/>
                <w:rtl/>
              </w:rPr>
              <w:t>الفرضية الفرعية الثانية :أثر التخطيط الاستراتيجي على " استجابة العملاء "</w:t>
            </w:r>
            <w:r w:rsidR="00E407BD" w:rsidRPr="00264C20">
              <w:rPr>
                <w:rStyle w:val="Hyperlink"/>
                <w:webHidden/>
                <w:rtl/>
              </w:rPr>
              <w:tab/>
            </w:r>
            <w:r w:rsidR="00D4537D">
              <w:rPr>
                <w:rStyle w:val="Hyperlink"/>
                <w:webHidden/>
              </w:rPr>
              <w:t>55</w:t>
            </w:r>
          </w:hyperlink>
        </w:p>
        <w:p w14:paraId="602A7518" w14:textId="5D131467" w:rsidR="00E407BD" w:rsidRPr="00264C20" w:rsidRDefault="009C68BA" w:rsidP="00264C20">
          <w:pPr>
            <w:pStyle w:val="10"/>
            <w:rPr>
              <w:rStyle w:val="Hyperlink"/>
              <w:rtl/>
            </w:rPr>
          </w:pPr>
          <w:hyperlink w:anchor="_Toc226987510" w:history="1">
            <w:r w:rsidR="00E407BD" w:rsidRPr="00E407BD">
              <w:rPr>
                <w:rStyle w:val="Hyperlink"/>
                <w:rtl/>
              </w:rPr>
              <w:t>الفرضية الفرعية الثالثة :أثر التخطيط الاستراتيجي على " الابتكار "</w:t>
            </w:r>
            <w:r w:rsidR="00E407BD" w:rsidRPr="00264C20">
              <w:rPr>
                <w:rStyle w:val="Hyperlink"/>
                <w:webHidden/>
                <w:rtl/>
              </w:rPr>
              <w:tab/>
            </w:r>
            <w:r w:rsidR="0015229E">
              <w:rPr>
                <w:rStyle w:val="Hyperlink"/>
                <w:webHidden/>
              </w:rPr>
              <w:t>56</w:t>
            </w:r>
          </w:hyperlink>
        </w:p>
        <w:p w14:paraId="1B1BE3EA" w14:textId="70BD1A21" w:rsidR="00AB4179" w:rsidRPr="00264C20" w:rsidRDefault="009C68BA" w:rsidP="00AB4179">
          <w:pPr>
            <w:pStyle w:val="10"/>
            <w:rPr>
              <w:rStyle w:val="Hyperlink"/>
              <w:rtl/>
            </w:rPr>
          </w:pPr>
          <w:hyperlink w:anchor="_Toc226987511" w:history="1">
            <w:r w:rsidR="00AB4179">
              <w:rPr>
                <w:rStyle w:val="Hyperlink"/>
                <w:rFonts w:hint="cs"/>
                <w:rtl/>
              </w:rPr>
              <w:t xml:space="preserve">رابعاً: ملخص نتائج الفصل </w:t>
            </w:r>
            <w:r w:rsidR="00AB4179" w:rsidRPr="00264C20">
              <w:rPr>
                <w:rStyle w:val="Hyperlink"/>
                <w:webHidden/>
                <w:rtl/>
              </w:rPr>
              <w:tab/>
            </w:r>
            <w:r w:rsidR="0015229E">
              <w:rPr>
                <w:rStyle w:val="Hyperlink"/>
                <w:rFonts w:hint="cs"/>
                <w:webHidden/>
                <w:rtl/>
              </w:rPr>
              <w:t>57</w:t>
            </w:r>
          </w:hyperlink>
        </w:p>
        <w:p w14:paraId="57DAF4E8" w14:textId="5DE892CB" w:rsidR="00E407BD" w:rsidRPr="00264C20" w:rsidRDefault="009C68BA" w:rsidP="00264C20">
          <w:pPr>
            <w:pStyle w:val="10"/>
            <w:rPr>
              <w:rStyle w:val="Hyperlink"/>
              <w:rtl/>
            </w:rPr>
          </w:pPr>
          <w:hyperlink w:anchor="_Toc226987511" w:history="1">
            <w:r w:rsidR="00E407BD" w:rsidRPr="00E407BD">
              <w:rPr>
                <w:rStyle w:val="Hyperlink"/>
                <w:rtl/>
              </w:rPr>
              <w:t xml:space="preserve">الفصل الخامس: </w:t>
            </w:r>
            <w:r w:rsidR="0015229E">
              <w:rPr>
                <w:rStyle w:val="Hyperlink"/>
                <w:rFonts w:hint="cs"/>
                <w:rtl/>
              </w:rPr>
              <w:t xml:space="preserve">مناقشة </w:t>
            </w:r>
            <w:r w:rsidR="00E407BD" w:rsidRPr="00E407BD">
              <w:rPr>
                <w:rStyle w:val="Hyperlink"/>
                <w:rtl/>
              </w:rPr>
              <w:t>النتائج والتوصيات</w:t>
            </w:r>
            <w:r w:rsidR="00E407BD" w:rsidRPr="00264C20">
              <w:rPr>
                <w:rStyle w:val="Hyperlink"/>
                <w:webHidden/>
                <w:rtl/>
              </w:rPr>
              <w:tab/>
            </w:r>
            <w:r w:rsidR="0015229E">
              <w:rPr>
                <w:rStyle w:val="Hyperlink"/>
                <w:rFonts w:hint="cs"/>
                <w:webHidden/>
                <w:rtl/>
              </w:rPr>
              <w:t>58</w:t>
            </w:r>
          </w:hyperlink>
        </w:p>
        <w:p w14:paraId="05F2444C" w14:textId="33081F56" w:rsidR="00E407BD" w:rsidRPr="00264C20" w:rsidRDefault="009C68BA" w:rsidP="00264C20">
          <w:pPr>
            <w:pStyle w:val="10"/>
            <w:rPr>
              <w:rStyle w:val="Hyperlink"/>
              <w:rtl/>
            </w:rPr>
          </w:pPr>
          <w:hyperlink w:anchor="_Toc226987512" w:history="1">
            <w:r w:rsidR="00E407BD" w:rsidRPr="00E407BD">
              <w:rPr>
                <w:rStyle w:val="Hyperlink"/>
                <w:rtl/>
              </w:rPr>
              <w:t>مقدمة</w:t>
            </w:r>
            <w:r w:rsidR="00E407BD" w:rsidRPr="00264C20">
              <w:rPr>
                <w:rStyle w:val="Hyperlink"/>
                <w:webHidden/>
                <w:rtl/>
              </w:rPr>
              <w:tab/>
            </w:r>
            <w:r w:rsidR="0015229E">
              <w:rPr>
                <w:rStyle w:val="Hyperlink"/>
                <w:rFonts w:hint="cs"/>
                <w:webHidden/>
                <w:rtl/>
              </w:rPr>
              <w:t>59</w:t>
            </w:r>
          </w:hyperlink>
        </w:p>
        <w:p w14:paraId="3A32CD2F" w14:textId="45034D15" w:rsidR="00E407BD" w:rsidRPr="00264C20" w:rsidRDefault="009C68BA" w:rsidP="00264C20">
          <w:pPr>
            <w:pStyle w:val="10"/>
            <w:rPr>
              <w:rStyle w:val="Hyperlink"/>
              <w:rtl/>
            </w:rPr>
          </w:pPr>
          <w:hyperlink w:anchor="_Toc226987513" w:history="1">
            <w:r w:rsidR="00E407BD" w:rsidRPr="00E407BD">
              <w:rPr>
                <w:rStyle w:val="Hyperlink"/>
                <w:rtl/>
              </w:rPr>
              <w:t>مناقشة نتائج تساؤلات الدراسة</w:t>
            </w:r>
            <w:r w:rsidR="00E407BD" w:rsidRPr="00E407BD">
              <w:rPr>
                <w:rStyle w:val="Hyperlink"/>
              </w:rPr>
              <w:t>:</w:t>
            </w:r>
            <w:r w:rsidR="00E407BD" w:rsidRPr="00264C20">
              <w:rPr>
                <w:rStyle w:val="Hyperlink"/>
                <w:webHidden/>
                <w:rtl/>
              </w:rPr>
              <w:tab/>
            </w:r>
            <w:r w:rsidR="0015229E">
              <w:rPr>
                <w:rStyle w:val="Hyperlink"/>
                <w:rFonts w:hint="cs"/>
                <w:webHidden/>
                <w:rtl/>
              </w:rPr>
              <w:t>59</w:t>
            </w:r>
          </w:hyperlink>
        </w:p>
        <w:p w14:paraId="49F6590B" w14:textId="06135659" w:rsidR="00E407BD" w:rsidRPr="00264C20" w:rsidRDefault="009C68BA" w:rsidP="00264C20">
          <w:pPr>
            <w:pStyle w:val="10"/>
            <w:rPr>
              <w:rStyle w:val="Hyperlink"/>
              <w:rtl/>
            </w:rPr>
          </w:pPr>
          <w:hyperlink w:anchor="_Toc226987514" w:history="1">
            <w:r w:rsidR="00E407BD" w:rsidRPr="00E407BD">
              <w:rPr>
                <w:rStyle w:val="Hyperlink"/>
                <w:rtl/>
              </w:rPr>
              <w:t>مناقشة وتفسير نتائج السؤال الأول: واقع التخطيط الاستراتيجي</w:t>
            </w:r>
            <w:r w:rsidR="00E407BD" w:rsidRPr="00264C20">
              <w:rPr>
                <w:rStyle w:val="Hyperlink"/>
                <w:webHidden/>
                <w:rtl/>
              </w:rPr>
              <w:tab/>
            </w:r>
            <w:r w:rsidR="0015229E">
              <w:rPr>
                <w:rStyle w:val="Hyperlink"/>
                <w:rFonts w:hint="cs"/>
                <w:webHidden/>
                <w:rtl/>
              </w:rPr>
              <w:t>59</w:t>
            </w:r>
          </w:hyperlink>
        </w:p>
        <w:p w14:paraId="0AC2D417" w14:textId="6139687B" w:rsidR="00E407BD" w:rsidRPr="00264C20" w:rsidRDefault="009C68BA" w:rsidP="00264C20">
          <w:pPr>
            <w:pStyle w:val="10"/>
            <w:rPr>
              <w:rStyle w:val="Hyperlink"/>
            </w:rPr>
          </w:pPr>
          <w:hyperlink w:anchor="_Toc226987515" w:history="1">
            <w:r w:rsidR="00E407BD" w:rsidRPr="00264C20">
              <w:rPr>
                <w:rStyle w:val="Hyperlink"/>
                <w:rtl/>
              </w:rPr>
              <w:t>مناقشة وتفسير نتائج السؤال الثاني: واقع توليد التنافسية</w:t>
            </w:r>
            <w:r w:rsidR="00E407BD" w:rsidRPr="00264C20">
              <w:rPr>
                <w:rStyle w:val="Hyperlink"/>
                <w:webHidden/>
                <w:rtl/>
              </w:rPr>
              <w:tab/>
            </w:r>
            <w:r w:rsidR="0015229E">
              <w:rPr>
                <w:rStyle w:val="Hyperlink"/>
                <w:webHidden/>
              </w:rPr>
              <w:t>61</w:t>
            </w:r>
          </w:hyperlink>
        </w:p>
        <w:p w14:paraId="6F4F28B4" w14:textId="6ED801FF" w:rsidR="00E407BD" w:rsidRPr="00264C20" w:rsidRDefault="009C68BA" w:rsidP="00264C20">
          <w:pPr>
            <w:pStyle w:val="10"/>
            <w:rPr>
              <w:rStyle w:val="Hyperlink"/>
              <w:rtl/>
            </w:rPr>
          </w:pPr>
          <w:hyperlink w:anchor="_Toc226987516" w:history="1">
            <w:r w:rsidR="00E407BD" w:rsidRPr="00264C20">
              <w:rPr>
                <w:rStyle w:val="Hyperlink"/>
                <w:rtl/>
              </w:rPr>
              <w:t>مناقشة وتفسير نتائج السؤال الثالث: أثر التخطيط الاستراتيجي على الجودة</w:t>
            </w:r>
            <w:r w:rsidR="00E407BD" w:rsidRPr="00264C20">
              <w:rPr>
                <w:rStyle w:val="Hyperlink"/>
                <w:webHidden/>
                <w:rtl/>
              </w:rPr>
              <w:tab/>
            </w:r>
            <w:r w:rsidR="0015229E">
              <w:rPr>
                <w:rStyle w:val="Hyperlink"/>
                <w:rFonts w:hint="cs"/>
                <w:webHidden/>
                <w:rtl/>
              </w:rPr>
              <w:t>62</w:t>
            </w:r>
          </w:hyperlink>
        </w:p>
        <w:p w14:paraId="4AD983FE" w14:textId="293A79B1" w:rsidR="00E407BD" w:rsidRPr="00264C20" w:rsidRDefault="009C68BA" w:rsidP="00264C20">
          <w:pPr>
            <w:pStyle w:val="10"/>
            <w:rPr>
              <w:rStyle w:val="Hyperlink"/>
              <w:rtl/>
            </w:rPr>
          </w:pPr>
          <w:hyperlink w:anchor="_Toc226987517" w:history="1">
            <w:r w:rsidR="00E407BD" w:rsidRPr="00264C20">
              <w:rPr>
                <w:rStyle w:val="Hyperlink"/>
                <w:rtl/>
              </w:rPr>
              <w:t>مناقشة وتفسير نتائج السؤال الرابع: أثر التخطيط الاستراتيجي على استجابة العملاء</w:t>
            </w:r>
            <w:r w:rsidR="00E407BD" w:rsidRPr="00264C20">
              <w:rPr>
                <w:rStyle w:val="Hyperlink"/>
                <w:webHidden/>
                <w:rtl/>
              </w:rPr>
              <w:tab/>
            </w:r>
            <w:r w:rsidR="005C68AC">
              <w:rPr>
                <w:rStyle w:val="Hyperlink"/>
                <w:webHidden/>
              </w:rPr>
              <w:t>64</w:t>
            </w:r>
          </w:hyperlink>
        </w:p>
        <w:p w14:paraId="15A971D4" w14:textId="1B9FDD17" w:rsidR="00E407BD" w:rsidRPr="00264C20" w:rsidRDefault="009C68BA" w:rsidP="00264C20">
          <w:pPr>
            <w:pStyle w:val="10"/>
            <w:rPr>
              <w:rStyle w:val="Hyperlink"/>
              <w:rtl/>
            </w:rPr>
          </w:pPr>
          <w:hyperlink w:anchor="_Toc226987518" w:history="1">
            <w:r w:rsidR="00E407BD" w:rsidRPr="00264C20">
              <w:rPr>
                <w:rStyle w:val="Hyperlink"/>
                <w:rtl/>
              </w:rPr>
              <w:t>مناقشة وتفسير نتائج السؤال الخامس: أثر التخطيط الاستراتيجي على الابتكار</w:t>
            </w:r>
            <w:r w:rsidR="00E407BD" w:rsidRPr="00264C20">
              <w:rPr>
                <w:rStyle w:val="Hyperlink"/>
                <w:webHidden/>
                <w:rtl/>
              </w:rPr>
              <w:tab/>
            </w:r>
            <w:r w:rsidR="005C68AC">
              <w:rPr>
                <w:rStyle w:val="Hyperlink"/>
                <w:webHidden/>
              </w:rPr>
              <w:t>65</w:t>
            </w:r>
          </w:hyperlink>
        </w:p>
        <w:p w14:paraId="2080A197" w14:textId="77FDB4D5" w:rsidR="00E407BD" w:rsidRPr="00264C20" w:rsidRDefault="009C68BA" w:rsidP="00264C20">
          <w:pPr>
            <w:pStyle w:val="10"/>
            <w:rPr>
              <w:rStyle w:val="Hyperlink"/>
              <w:rtl/>
            </w:rPr>
          </w:pPr>
          <w:hyperlink w:anchor="_Toc226987519" w:history="1">
            <w:r w:rsidR="00E407BD" w:rsidRPr="00E407BD">
              <w:rPr>
                <w:rStyle w:val="Hyperlink"/>
                <w:rtl/>
              </w:rPr>
              <w:t>توصيات الدراسة</w:t>
            </w:r>
            <w:r w:rsidR="00E407BD" w:rsidRPr="00264C20">
              <w:rPr>
                <w:rStyle w:val="Hyperlink"/>
                <w:webHidden/>
                <w:rtl/>
              </w:rPr>
              <w:tab/>
            </w:r>
            <w:r w:rsidR="005C68AC">
              <w:rPr>
                <w:rStyle w:val="Hyperlink"/>
                <w:webHidden/>
              </w:rPr>
              <w:t>67</w:t>
            </w:r>
          </w:hyperlink>
        </w:p>
        <w:p w14:paraId="01C3F3F4" w14:textId="7DDFD729" w:rsidR="00E407BD" w:rsidRPr="00264C20" w:rsidRDefault="009C68BA" w:rsidP="00264C20">
          <w:pPr>
            <w:pStyle w:val="10"/>
            <w:rPr>
              <w:rStyle w:val="Hyperlink"/>
              <w:rtl/>
            </w:rPr>
          </w:pPr>
          <w:hyperlink w:anchor="_Toc226987520" w:history="1">
            <w:r w:rsidR="00E407BD" w:rsidRPr="00E407BD">
              <w:rPr>
                <w:rStyle w:val="Hyperlink"/>
                <w:rtl/>
              </w:rPr>
              <w:t>البحوث المستقبلية</w:t>
            </w:r>
            <w:r w:rsidR="00E407BD" w:rsidRPr="00264C20">
              <w:rPr>
                <w:rStyle w:val="Hyperlink"/>
                <w:webHidden/>
                <w:rtl/>
              </w:rPr>
              <w:tab/>
            </w:r>
            <w:r w:rsidR="005C68AC">
              <w:rPr>
                <w:rStyle w:val="Hyperlink"/>
                <w:rFonts w:hint="cs"/>
                <w:webHidden/>
                <w:rtl/>
              </w:rPr>
              <w:t>69</w:t>
            </w:r>
          </w:hyperlink>
        </w:p>
        <w:p w14:paraId="0764D7D8" w14:textId="36A0D68E" w:rsidR="00C91658" w:rsidRPr="00264C20" w:rsidRDefault="009C68BA" w:rsidP="00C91658">
          <w:pPr>
            <w:pStyle w:val="10"/>
            <w:rPr>
              <w:rStyle w:val="Hyperlink"/>
              <w:rtl/>
            </w:rPr>
          </w:pPr>
          <w:hyperlink w:anchor="_Toc226987521" w:history="1">
            <w:r w:rsidR="00C91658" w:rsidRPr="00E407BD">
              <w:rPr>
                <w:rStyle w:val="Hyperlink"/>
                <w:rtl/>
              </w:rPr>
              <w:t>ال</w:t>
            </w:r>
            <w:r w:rsidR="00C91658">
              <w:rPr>
                <w:rStyle w:val="Hyperlink"/>
                <w:rFonts w:hint="cs"/>
                <w:rtl/>
              </w:rPr>
              <w:t>اسهامات</w:t>
            </w:r>
            <w:r w:rsidR="00C91658" w:rsidRPr="00E407BD">
              <w:rPr>
                <w:rStyle w:val="Hyperlink"/>
                <w:rtl/>
              </w:rPr>
              <w:t>:</w:t>
            </w:r>
            <w:r w:rsidR="00C91658" w:rsidRPr="00264C20">
              <w:rPr>
                <w:rStyle w:val="Hyperlink"/>
                <w:webHidden/>
                <w:rtl/>
              </w:rPr>
              <w:tab/>
            </w:r>
            <w:r w:rsidR="00C91658">
              <w:rPr>
                <w:rStyle w:val="Hyperlink"/>
                <w:webHidden/>
              </w:rPr>
              <w:t>70</w:t>
            </w:r>
          </w:hyperlink>
        </w:p>
        <w:p w14:paraId="6F1AA301" w14:textId="07F6FBCC" w:rsidR="008F493E" w:rsidRPr="00264C20" w:rsidRDefault="009C68BA" w:rsidP="008F493E">
          <w:pPr>
            <w:pStyle w:val="10"/>
            <w:rPr>
              <w:rStyle w:val="Hyperlink"/>
              <w:rtl/>
            </w:rPr>
          </w:pPr>
          <w:hyperlink w:anchor="_Toc226987521" w:history="1">
            <w:r w:rsidR="008F493E" w:rsidRPr="00E407BD">
              <w:rPr>
                <w:rStyle w:val="Hyperlink"/>
                <w:rtl/>
              </w:rPr>
              <w:t>ال</w:t>
            </w:r>
            <w:r w:rsidR="008F493E">
              <w:rPr>
                <w:rStyle w:val="Hyperlink"/>
                <w:rFonts w:hint="cs"/>
                <w:rtl/>
              </w:rPr>
              <w:t>خاتمة</w:t>
            </w:r>
            <w:r w:rsidR="008F493E" w:rsidRPr="00E407BD">
              <w:rPr>
                <w:rStyle w:val="Hyperlink"/>
                <w:rtl/>
              </w:rPr>
              <w:t>:</w:t>
            </w:r>
            <w:r w:rsidR="008F493E" w:rsidRPr="00264C20">
              <w:rPr>
                <w:rStyle w:val="Hyperlink"/>
                <w:webHidden/>
                <w:rtl/>
              </w:rPr>
              <w:tab/>
            </w:r>
            <w:r w:rsidR="00C91658">
              <w:rPr>
                <w:rStyle w:val="Hyperlink"/>
                <w:webHidden/>
              </w:rPr>
              <w:t>71</w:t>
            </w:r>
          </w:hyperlink>
        </w:p>
        <w:p w14:paraId="55727FCD" w14:textId="4A255F4E" w:rsidR="00E407BD" w:rsidRPr="00264C20" w:rsidRDefault="009C68BA" w:rsidP="00264C20">
          <w:pPr>
            <w:pStyle w:val="10"/>
            <w:rPr>
              <w:rStyle w:val="Hyperlink"/>
              <w:rtl/>
            </w:rPr>
          </w:pPr>
          <w:hyperlink w:anchor="_Toc226987521" w:history="1">
            <w:r w:rsidR="00E407BD" w:rsidRPr="00E407BD">
              <w:rPr>
                <w:rStyle w:val="Hyperlink"/>
                <w:rtl/>
              </w:rPr>
              <w:t>المراجع:</w:t>
            </w:r>
            <w:r w:rsidR="00E407BD" w:rsidRPr="00264C20">
              <w:rPr>
                <w:rStyle w:val="Hyperlink"/>
                <w:webHidden/>
                <w:rtl/>
              </w:rPr>
              <w:tab/>
            </w:r>
            <w:r w:rsidR="005C68AC">
              <w:rPr>
                <w:rStyle w:val="Hyperlink"/>
                <w:webHidden/>
              </w:rPr>
              <w:t>72</w:t>
            </w:r>
          </w:hyperlink>
        </w:p>
        <w:p w14:paraId="0ACCF574" w14:textId="33AD1F39" w:rsidR="008D69CB" w:rsidRPr="00264C20" w:rsidRDefault="009C68BA" w:rsidP="008D69CB">
          <w:pPr>
            <w:pStyle w:val="10"/>
            <w:rPr>
              <w:rStyle w:val="Hyperlink"/>
              <w:rFonts w:hint="cs"/>
              <w:rtl/>
            </w:rPr>
          </w:pPr>
          <w:hyperlink w:anchor="_Toc226987522" w:history="1">
            <w:r w:rsidR="008D69CB" w:rsidRPr="00E407BD">
              <w:rPr>
                <w:rStyle w:val="Hyperlink"/>
                <w:rtl/>
              </w:rPr>
              <w:t>المراجع العربية:</w:t>
            </w:r>
            <w:r w:rsidR="008D69CB" w:rsidRPr="00264C20">
              <w:rPr>
                <w:rStyle w:val="Hyperlink"/>
                <w:webHidden/>
                <w:rtl/>
              </w:rPr>
              <w:tab/>
            </w:r>
            <w:r w:rsidR="005C68AC">
              <w:rPr>
                <w:rStyle w:val="Hyperlink"/>
                <w:webHidden/>
              </w:rPr>
              <w:t>72</w:t>
            </w:r>
          </w:hyperlink>
        </w:p>
        <w:p w14:paraId="249DC31A" w14:textId="286534EA" w:rsidR="00E407BD" w:rsidRPr="00264C20" w:rsidRDefault="009C68BA" w:rsidP="00264C20">
          <w:pPr>
            <w:pStyle w:val="10"/>
            <w:rPr>
              <w:rStyle w:val="Hyperlink"/>
              <w:rtl/>
            </w:rPr>
          </w:pPr>
          <w:hyperlink w:anchor="_Toc226987522" w:history="1">
            <w:r w:rsidR="00E407BD" w:rsidRPr="00E407BD">
              <w:rPr>
                <w:rStyle w:val="Hyperlink"/>
                <w:rtl/>
              </w:rPr>
              <w:t xml:space="preserve">المراجع </w:t>
            </w:r>
            <w:r w:rsidR="008F493E">
              <w:rPr>
                <w:rStyle w:val="Hyperlink"/>
                <w:rFonts w:hint="cs"/>
                <w:rtl/>
              </w:rPr>
              <w:t xml:space="preserve">الأجنبية </w:t>
            </w:r>
            <w:r w:rsidR="00E407BD" w:rsidRPr="00E407BD">
              <w:rPr>
                <w:rStyle w:val="Hyperlink"/>
                <w:rtl/>
              </w:rPr>
              <w:t>:</w:t>
            </w:r>
            <w:r w:rsidR="00E407BD" w:rsidRPr="00264C20">
              <w:rPr>
                <w:rStyle w:val="Hyperlink"/>
                <w:webHidden/>
                <w:rtl/>
              </w:rPr>
              <w:tab/>
            </w:r>
            <w:r w:rsidR="00C91658">
              <w:rPr>
                <w:rStyle w:val="Hyperlink"/>
                <w:rFonts w:hint="cs"/>
                <w:webHidden/>
                <w:rtl/>
              </w:rPr>
              <w:t>79</w:t>
            </w:r>
          </w:hyperlink>
        </w:p>
        <w:p w14:paraId="53528EF1" w14:textId="1E8E058D" w:rsidR="00E407BD" w:rsidRPr="00264C20" w:rsidRDefault="009C68BA" w:rsidP="00264C20">
          <w:pPr>
            <w:pStyle w:val="10"/>
            <w:rPr>
              <w:rStyle w:val="Hyperlink"/>
              <w:rtl/>
            </w:rPr>
          </w:pPr>
          <w:hyperlink w:anchor="_Toc226987523" w:history="1">
            <w:r w:rsidR="00E407BD" w:rsidRPr="00E407BD">
              <w:rPr>
                <w:rStyle w:val="Hyperlink"/>
                <w:rtl/>
              </w:rPr>
              <w:t>الملاحق</w:t>
            </w:r>
            <w:r w:rsidR="00E407BD" w:rsidRPr="00264C20">
              <w:rPr>
                <w:rStyle w:val="Hyperlink"/>
                <w:webHidden/>
                <w:rtl/>
              </w:rPr>
              <w:tab/>
            </w:r>
            <w:r w:rsidR="00C91658">
              <w:rPr>
                <w:rStyle w:val="Hyperlink"/>
                <w:rFonts w:hint="cs"/>
                <w:webHidden/>
                <w:rtl/>
              </w:rPr>
              <w:t>81</w:t>
            </w:r>
          </w:hyperlink>
        </w:p>
        <w:p w14:paraId="21428CDE" w14:textId="6B9273AA" w:rsidR="00E407BD" w:rsidRPr="00264C20" w:rsidRDefault="009C68BA" w:rsidP="00264C20">
          <w:pPr>
            <w:pStyle w:val="10"/>
            <w:rPr>
              <w:rStyle w:val="Hyperlink"/>
              <w:rtl/>
            </w:rPr>
          </w:pPr>
          <w:hyperlink w:anchor="_Toc226987524" w:history="1">
            <w:r w:rsidR="00E407BD" w:rsidRPr="00E407BD">
              <w:rPr>
                <w:rStyle w:val="Hyperlink"/>
                <w:rtl/>
              </w:rPr>
              <w:t>ملحق (1)  :  استبيان الدراسة</w:t>
            </w:r>
            <w:r w:rsidR="00E407BD" w:rsidRPr="00264C20">
              <w:rPr>
                <w:rStyle w:val="Hyperlink"/>
                <w:webHidden/>
                <w:rtl/>
              </w:rPr>
              <w:tab/>
            </w:r>
            <w:r w:rsidR="00C91658">
              <w:rPr>
                <w:rStyle w:val="Hyperlink"/>
                <w:rFonts w:hint="cs"/>
                <w:webHidden/>
                <w:rtl/>
              </w:rPr>
              <w:t>81</w:t>
            </w:r>
          </w:hyperlink>
        </w:p>
        <w:p w14:paraId="4334DAF1" w14:textId="1AA734BF" w:rsidR="00151B15" w:rsidRPr="00264C20" w:rsidRDefault="00E407BD" w:rsidP="00CC212E">
          <w:pPr>
            <w:pStyle w:val="10"/>
            <w:tabs>
              <w:tab w:val="clear" w:pos="9355"/>
              <w:tab w:val="left" w:pos="7664"/>
              <w:tab w:val="right" w:pos="8306"/>
            </w:tabs>
            <w:jc w:val="left"/>
            <w:rPr>
              <w:color w:val="9454C3" w:themeColor="hyperlink"/>
              <w:u w:val="single"/>
              <w:rtl/>
            </w:rPr>
          </w:pPr>
          <w:r w:rsidRPr="00264C20">
            <w:rPr>
              <w:rStyle w:val="Hyperlink"/>
            </w:rPr>
            <w:fldChar w:fldCharType="end"/>
          </w:r>
        </w:p>
      </w:sdtContent>
    </w:sdt>
    <w:bookmarkEnd w:id="2" w:displacedByCustomXml="prev"/>
    <w:p w14:paraId="79A5E090" w14:textId="77777777" w:rsidR="007A3405" w:rsidRDefault="007A3405" w:rsidP="008376AF">
      <w:pPr>
        <w:bidi/>
        <w:spacing w:after="200" w:line="480" w:lineRule="auto"/>
        <w:rPr>
          <w:rFonts w:ascii="Traditional Arabic" w:hAnsi="Traditional Arabic" w:cs="Traditional Arabic"/>
          <w:b/>
          <w:bCs/>
          <w:sz w:val="24"/>
          <w:szCs w:val="24"/>
          <w:rtl/>
        </w:rPr>
      </w:pPr>
    </w:p>
    <w:p w14:paraId="433799B9" w14:textId="77777777" w:rsidR="007A3405" w:rsidRDefault="007A3405" w:rsidP="007A3405">
      <w:pPr>
        <w:bidi/>
        <w:spacing w:after="200" w:line="480" w:lineRule="auto"/>
        <w:rPr>
          <w:rFonts w:ascii="Traditional Arabic" w:hAnsi="Traditional Arabic" w:cs="Traditional Arabic"/>
          <w:b/>
          <w:bCs/>
          <w:sz w:val="24"/>
          <w:szCs w:val="24"/>
          <w:rtl/>
        </w:rPr>
      </w:pPr>
    </w:p>
    <w:p w14:paraId="749C0598" w14:textId="77777777" w:rsidR="007A3405" w:rsidRDefault="007A3405" w:rsidP="007A3405">
      <w:pPr>
        <w:bidi/>
        <w:spacing w:after="200" w:line="480" w:lineRule="auto"/>
        <w:rPr>
          <w:rFonts w:ascii="Traditional Arabic" w:hAnsi="Traditional Arabic" w:cs="Traditional Arabic"/>
          <w:b/>
          <w:bCs/>
          <w:sz w:val="24"/>
          <w:szCs w:val="24"/>
          <w:rtl/>
        </w:rPr>
      </w:pPr>
    </w:p>
    <w:p w14:paraId="31C8D02D" w14:textId="77777777" w:rsidR="007A3405" w:rsidRDefault="007A3405" w:rsidP="007A3405">
      <w:pPr>
        <w:bidi/>
        <w:spacing w:after="200" w:line="480" w:lineRule="auto"/>
        <w:rPr>
          <w:rFonts w:ascii="Traditional Arabic" w:hAnsi="Traditional Arabic" w:cs="Traditional Arabic"/>
          <w:b/>
          <w:bCs/>
          <w:sz w:val="24"/>
          <w:szCs w:val="24"/>
          <w:rtl/>
        </w:rPr>
      </w:pPr>
    </w:p>
    <w:p w14:paraId="1DEAB623" w14:textId="77777777" w:rsidR="007A3405" w:rsidRDefault="007A3405" w:rsidP="007A3405">
      <w:pPr>
        <w:bidi/>
        <w:spacing w:after="200" w:line="480" w:lineRule="auto"/>
        <w:rPr>
          <w:rFonts w:ascii="Traditional Arabic" w:hAnsi="Traditional Arabic" w:cs="Traditional Arabic"/>
          <w:b/>
          <w:bCs/>
          <w:sz w:val="24"/>
          <w:szCs w:val="24"/>
          <w:rtl/>
        </w:rPr>
      </w:pPr>
    </w:p>
    <w:p w14:paraId="3FD74BA5" w14:textId="77777777" w:rsidR="007A3405" w:rsidRDefault="007A3405" w:rsidP="007A3405">
      <w:pPr>
        <w:bidi/>
        <w:spacing w:after="200" w:line="480" w:lineRule="auto"/>
        <w:rPr>
          <w:rFonts w:ascii="Traditional Arabic" w:hAnsi="Traditional Arabic" w:cs="Traditional Arabic"/>
          <w:b/>
          <w:bCs/>
          <w:sz w:val="24"/>
          <w:szCs w:val="24"/>
          <w:rtl/>
        </w:rPr>
      </w:pPr>
    </w:p>
    <w:p w14:paraId="7B71A859" w14:textId="77777777" w:rsidR="007A3405" w:rsidRDefault="007A3405" w:rsidP="007A3405">
      <w:pPr>
        <w:bidi/>
        <w:spacing w:after="200" w:line="480" w:lineRule="auto"/>
        <w:rPr>
          <w:rFonts w:ascii="Traditional Arabic" w:hAnsi="Traditional Arabic" w:cs="Traditional Arabic"/>
          <w:b/>
          <w:bCs/>
          <w:sz w:val="24"/>
          <w:szCs w:val="24"/>
          <w:rtl/>
        </w:rPr>
      </w:pPr>
    </w:p>
    <w:p w14:paraId="293A0083" w14:textId="77777777" w:rsidR="007A3405" w:rsidRDefault="007A3405" w:rsidP="007A3405">
      <w:pPr>
        <w:bidi/>
        <w:spacing w:after="200" w:line="480" w:lineRule="auto"/>
        <w:rPr>
          <w:rFonts w:ascii="Traditional Arabic" w:hAnsi="Traditional Arabic" w:cs="Traditional Arabic"/>
          <w:b/>
          <w:bCs/>
          <w:sz w:val="24"/>
          <w:szCs w:val="24"/>
          <w:rtl/>
        </w:rPr>
      </w:pPr>
    </w:p>
    <w:p w14:paraId="7C8D12F6" w14:textId="77777777" w:rsidR="007A3405" w:rsidRDefault="007A3405" w:rsidP="007A3405">
      <w:pPr>
        <w:bidi/>
        <w:spacing w:after="200" w:line="480" w:lineRule="auto"/>
        <w:rPr>
          <w:rFonts w:ascii="Traditional Arabic" w:hAnsi="Traditional Arabic" w:cs="Traditional Arabic"/>
          <w:b/>
          <w:bCs/>
          <w:sz w:val="24"/>
          <w:szCs w:val="24"/>
          <w:rtl/>
        </w:rPr>
      </w:pPr>
    </w:p>
    <w:p w14:paraId="02EF5D21" w14:textId="77777777" w:rsidR="007A3405" w:rsidRDefault="007A3405" w:rsidP="007A3405">
      <w:pPr>
        <w:bidi/>
        <w:spacing w:after="200" w:line="480" w:lineRule="auto"/>
        <w:rPr>
          <w:rFonts w:ascii="Traditional Arabic" w:hAnsi="Traditional Arabic" w:cs="Traditional Arabic"/>
          <w:b/>
          <w:bCs/>
          <w:sz w:val="24"/>
          <w:szCs w:val="24"/>
          <w:rtl/>
        </w:rPr>
      </w:pPr>
    </w:p>
    <w:p w14:paraId="5ACD6923" w14:textId="6C1A34A5" w:rsidR="008376AF" w:rsidRPr="008376AF" w:rsidRDefault="008376AF" w:rsidP="007A3405">
      <w:pPr>
        <w:bidi/>
        <w:spacing w:after="200" w:line="480" w:lineRule="auto"/>
        <w:rPr>
          <w:rFonts w:ascii="Traditional Arabic" w:hAnsi="Traditional Arabic" w:cs="Traditional Arabic"/>
          <w:b/>
          <w:bCs/>
          <w:sz w:val="24"/>
          <w:szCs w:val="24"/>
          <w:rtl/>
        </w:rPr>
      </w:pPr>
      <w:r w:rsidRPr="008376AF">
        <w:rPr>
          <w:rFonts w:ascii="Traditional Arabic" w:hAnsi="Traditional Arabic" w:cs="Traditional Arabic"/>
          <w:b/>
          <w:bCs/>
          <w:sz w:val="24"/>
          <w:szCs w:val="24"/>
          <w:rtl/>
        </w:rPr>
        <w:t>فهرس الجداول:</w:t>
      </w:r>
    </w:p>
    <w:bookmarkStart w:id="3" w:name="_Hlk234010937"/>
    <w:bookmarkStart w:id="4" w:name="_Hlk234010983"/>
    <w:p w14:paraId="2470133D" w14:textId="74E3773E" w:rsidR="00264C20" w:rsidRPr="00264C20" w:rsidRDefault="00264C20"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r w:rsidRPr="00264C20">
        <w:rPr>
          <w:rFonts w:ascii="Traditional Arabic" w:eastAsia="Calibri" w:hAnsi="Traditional Arabic" w:cs="Traditional Arabic"/>
          <w:sz w:val="24"/>
          <w:szCs w:val="24"/>
        </w:rPr>
        <w:fldChar w:fldCharType="begin"/>
      </w:r>
      <w:r w:rsidRPr="00264C20">
        <w:rPr>
          <w:rFonts w:ascii="Traditional Arabic" w:eastAsia="Calibri" w:hAnsi="Traditional Arabic" w:cs="Traditional Arabic"/>
          <w:sz w:val="24"/>
          <w:szCs w:val="24"/>
        </w:rPr>
        <w:instrText xml:space="preserve"> HYPERLINK \l "_Toc226987525" </w:instrText>
      </w:r>
      <w:r w:rsidRPr="00264C20">
        <w:rPr>
          <w:rFonts w:ascii="Traditional Arabic" w:eastAsia="Calibri" w:hAnsi="Traditional Arabic" w:cs="Traditional Arabic"/>
          <w:sz w:val="24"/>
          <w:szCs w:val="24"/>
        </w:rPr>
        <w:fldChar w:fldCharType="separate"/>
      </w:r>
      <w:r w:rsidRPr="00264C20">
        <w:rPr>
          <w:rFonts w:ascii="Traditional Arabic" w:eastAsia="Calibri" w:hAnsi="Traditional Arabic" w:cs="Traditional Arabic"/>
          <w:noProof/>
          <w:sz w:val="24"/>
          <w:szCs w:val="24"/>
          <w:rtl/>
        </w:rPr>
        <w:t>جدول رقم ( 1 ) الدراسات التي تناولت التخطيط الاستراتيجي</w:t>
      </w:r>
      <w:r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10</w:t>
      </w:r>
      <w:r w:rsidRPr="00264C20">
        <w:rPr>
          <w:rFonts w:ascii="Traditional Arabic" w:eastAsia="Calibri" w:hAnsi="Traditional Arabic" w:cs="Traditional Arabic"/>
          <w:noProof/>
          <w:sz w:val="24"/>
          <w:szCs w:val="24"/>
        </w:rPr>
        <w:fldChar w:fldCharType="end"/>
      </w:r>
    </w:p>
    <w:p w14:paraId="7A9EC3CD" w14:textId="518BFCA0"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2</w:t>
        </w:r>
        <w:r w:rsidR="00264C20" w:rsidRPr="00264C20">
          <w:rPr>
            <w:rFonts w:ascii="Traditional Arabic" w:eastAsia="Calibri" w:hAnsi="Traditional Arabic" w:cs="Traditional Arabic"/>
            <w:noProof/>
            <w:sz w:val="24"/>
            <w:szCs w:val="24"/>
            <w:rtl/>
          </w:rPr>
          <w:t xml:space="preserve"> ) الدراسات التي تناولت توليد التنافسية</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13</w:t>
        </w:r>
      </w:hyperlink>
    </w:p>
    <w:p w14:paraId="37CA9BF7" w14:textId="0E706602"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eastAsia="ja-JP"/>
          <w14:ligatures w14:val="standardContextual"/>
        </w:rPr>
      </w:pPr>
      <w:hyperlink w:anchor="_Toc226987526"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3</w:t>
        </w:r>
        <w:r w:rsidR="00264C20" w:rsidRPr="00264C20">
          <w:rPr>
            <w:rFonts w:ascii="Traditional Arabic" w:eastAsia="Calibri" w:hAnsi="Traditional Arabic" w:cs="Traditional Arabic"/>
            <w:noProof/>
            <w:sz w:val="24"/>
            <w:szCs w:val="24"/>
            <w:rtl/>
          </w:rPr>
          <w:t xml:space="preserve"> ) معاملات ارتباط بيرسون لعبارات محور التخطيط الاستراتيجي بالدرجة الكلية للبعد والمحور</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42</w:t>
        </w:r>
      </w:hyperlink>
    </w:p>
    <w:p w14:paraId="72CE1C62" w14:textId="5EF2BAB9"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7"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4</w:t>
        </w:r>
        <w:r w:rsidR="00264C20" w:rsidRPr="00264C20">
          <w:rPr>
            <w:rFonts w:ascii="Traditional Arabic" w:eastAsia="Calibri" w:hAnsi="Traditional Arabic" w:cs="Traditional Arabic"/>
            <w:noProof/>
            <w:sz w:val="24"/>
            <w:szCs w:val="24"/>
            <w:rtl/>
          </w:rPr>
          <w:t xml:space="preserve"> ) معاملات ارتباط بيرسون لعبارات محور توليد التنافسية  بالدرجة الكلية للبعد والمحور</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43</w:t>
        </w:r>
      </w:hyperlink>
    </w:p>
    <w:p w14:paraId="6823CAA5" w14:textId="5F154898"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8"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5</w:t>
        </w:r>
        <w:r w:rsidR="00264C20" w:rsidRPr="00264C20">
          <w:rPr>
            <w:rFonts w:ascii="Traditional Arabic" w:eastAsia="Calibri" w:hAnsi="Traditional Arabic" w:cs="Traditional Arabic"/>
            <w:noProof/>
            <w:sz w:val="24"/>
            <w:szCs w:val="24"/>
            <w:rtl/>
          </w:rPr>
          <w:t>) معامل ثبات ألفا كرونباخ لأداة الدراسة</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45</w:t>
        </w:r>
      </w:hyperlink>
    </w:p>
    <w:p w14:paraId="4021FD46" w14:textId="14124E18"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8"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6</w:t>
        </w:r>
        <w:r w:rsidR="00264C20" w:rsidRPr="00264C20">
          <w:rPr>
            <w:rFonts w:ascii="Traditional Arabic" w:eastAsia="Calibri" w:hAnsi="Traditional Arabic" w:cs="Traditional Arabic"/>
            <w:noProof/>
            <w:sz w:val="24"/>
            <w:szCs w:val="24"/>
            <w:rtl/>
          </w:rPr>
          <w:t>) خصائص عينة الدراسة</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49</w:t>
        </w:r>
      </w:hyperlink>
    </w:p>
    <w:p w14:paraId="72FE3E65" w14:textId="625CCA47"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29"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7</w:t>
        </w:r>
        <w:r w:rsidR="00264C20" w:rsidRPr="00264C20">
          <w:rPr>
            <w:rFonts w:ascii="Traditional Arabic" w:eastAsia="Calibri" w:hAnsi="Traditional Arabic" w:cs="Traditional Arabic"/>
            <w:noProof/>
            <w:sz w:val="24"/>
            <w:szCs w:val="24"/>
            <w:rtl/>
          </w:rPr>
          <w:t xml:space="preserve"> ) المتوسطات الحسابية والانحرافات المعيارية والوزن النسبي لاستجابات أفراد عينة الدراسة حول عبارات أبعاد محور "التخطيط الاستراتيجي"</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50</w:t>
        </w:r>
      </w:hyperlink>
    </w:p>
    <w:p w14:paraId="1EAC8BF9" w14:textId="3C78BABA"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0"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8</w:t>
        </w:r>
        <w:r w:rsidR="00264C20" w:rsidRPr="00264C20">
          <w:rPr>
            <w:rFonts w:ascii="Traditional Arabic" w:eastAsia="Calibri" w:hAnsi="Traditional Arabic" w:cs="Traditional Arabic"/>
            <w:noProof/>
            <w:sz w:val="24"/>
            <w:szCs w:val="24"/>
            <w:rtl/>
          </w:rPr>
          <w:t xml:space="preserve"> ) المتوسطات الحسابية والانحرافات المعيارية والوزن النسبي لاستجابات أفراد عينة الدراسة حول عبارات أبعاد محور " توليد التنافسية "</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51</w:t>
        </w:r>
      </w:hyperlink>
    </w:p>
    <w:p w14:paraId="5C829CDB" w14:textId="10D51EA2"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1"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9</w:t>
        </w:r>
        <w:r w:rsidR="00264C20" w:rsidRPr="00264C20">
          <w:rPr>
            <w:rFonts w:ascii="Traditional Arabic" w:eastAsia="Calibri" w:hAnsi="Traditional Arabic" w:cs="Traditional Arabic"/>
            <w:noProof/>
            <w:sz w:val="24"/>
            <w:szCs w:val="24"/>
            <w:rtl/>
          </w:rPr>
          <w:t xml:space="preserve"> ) نتائج مصفوفة ارتباط بيرسون لمتغيرات الدراسة وأبعادها</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52</w:t>
        </w:r>
      </w:hyperlink>
    </w:p>
    <w:p w14:paraId="19C86FC1" w14:textId="6ABA79C8"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2"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10</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الدرجة الكلية لـ "توليد التنافسية"</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54</w:t>
        </w:r>
      </w:hyperlink>
    </w:p>
    <w:p w14:paraId="3973EBB2" w14:textId="130DB853"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3"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11</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"الجودة"</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noProof/>
            <w:webHidden/>
            <w:sz w:val="24"/>
            <w:szCs w:val="24"/>
          </w:rPr>
          <w:t>55</w:t>
        </w:r>
      </w:hyperlink>
    </w:p>
    <w:p w14:paraId="2F25E86D" w14:textId="0F3D62D6"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val="en-GB" w:eastAsia="ja-JP"/>
          <w14:ligatures w14:val="standardContextual"/>
        </w:rPr>
      </w:pPr>
      <w:hyperlink w:anchor="_Toc226987534"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12</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 استجابة العملاء "</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55</w:t>
        </w:r>
      </w:hyperlink>
    </w:p>
    <w:p w14:paraId="5C52727D" w14:textId="4BA29089" w:rsidR="00264C20" w:rsidRPr="0000364C"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lang w:eastAsia="ja-JP"/>
          <w14:ligatures w14:val="standardContextual"/>
        </w:rPr>
      </w:pPr>
      <w:hyperlink w:anchor="_Toc22698753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13</w:t>
        </w:r>
        <w:r w:rsidR="00264C20" w:rsidRPr="00264C20">
          <w:rPr>
            <w:rFonts w:ascii="Traditional Arabic" w:eastAsia="Calibri" w:hAnsi="Traditional Arabic" w:cs="Traditional Arabic"/>
            <w:noProof/>
            <w:sz w:val="24"/>
            <w:szCs w:val="24"/>
            <w:rtl/>
          </w:rPr>
          <w:t xml:space="preserve"> ) نتائج تحليل الانحدار البسيط لأثر التخطيط الاستراتيجي على بُعد " الابتكار "</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56</w:t>
        </w:r>
      </w:hyperlink>
      <w:bookmarkEnd w:id="3"/>
    </w:p>
    <w:p w14:paraId="61FF1DE5" w14:textId="093ED2C1" w:rsidR="00264C20" w:rsidRPr="00264C20" w:rsidRDefault="009C68BA" w:rsidP="00264C20">
      <w:pPr>
        <w:tabs>
          <w:tab w:val="right" w:leader="dot" w:pos="8296"/>
        </w:tabs>
        <w:bidi/>
        <w:spacing w:after="0" w:line="360" w:lineRule="auto"/>
        <w:rPr>
          <w:rFonts w:ascii="Traditional Arabic" w:eastAsia="Times New Roman" w:hAnsi="Traditional Arabic" w:cs="Traditional Arabic"/>
          <w:noProof/>
          <w:kern w:val="2"/>
          <w:sz w:val="24"/>
          <w:szCs w:val="24"/>
          <w:rtl/>
          <w:lang w:eastAsia="ja-JP"/>
          <w14:ligatures w14:val="standardContextual"/>
        </w:rPr>
      </w:pPr>
      <w:hyperlink w:anchor="_Toc226987535" w:history="1">
        <w:r w:rsidR="00264C20" w:rsidRPr="00264C20">
          <w:rPr>
            <w:rFonts w:ascii="Traditional Arabic" w:eastAsia="Calibri" w:hAnsi="Traditional Arabic" w:cs="Traditional Arabic"/>
            <w:noProof/>
            <w:sz w:val="24"/>
            <w:szCs w:val="24"/>
            <w:rtl/>
          </w:rPr>
          <w:t xml:space="preserve">جدول رقم ( </w:t>
        </w:r>
        <w:r w:rsidR="00264C20" w:rsidRPr="00264C20">
          <w:rPr>
            <w:rFonts w:ascii="Traditional Arabic" w:eastAsia="Calibri" w:hAnsi="Traditional Arabic" w:cs="Traditional Arabic" w:hint="cs"/>
            <w:noProof/>
            <w:sz w:val="24"/>
            <w:szCs w:val="24"/>
            <w:rtl/>
          </w:rPr>
          <w:t>14</w:t>
        </w:r>
        <w:r w:rsidR="00264C20" w:rsidRPr="00264C20">
          <w:rPr>
            <w:rFonts w:ascii="Traditional Arabic" w:eastAsia="Calibri" w:hAnsi="Traditional Arabic" w:cs="Traditional Arabic"/>
            <w:noProof/>
            <w:sz w:val="24"/>
            <w:szCs w:val="24"/>
            <w:rtl/>
          </w:rPr>
          <w:t xml:space="preserve"> ) ملخص نتائج الفصل</w:t>
        </w:r>
        <w:r w:rsidR="00264C20" w:rsidRPr="00264C20">
          <w:rPr>
            <w:rFonts w:ascii="Traditional Arabic" w:eastAsia="Calibri" w:hAnsi="Traditional Arabic" w:cs="Traditional Arabic"/>
            <w:noProof/>
            <w:webHidden/>
            <w:sz w:val="24"/>
            <w:szCs w:val="24"/>
            <w:rtl/>
          </w:rPr>
          <w:tab/>
        </w:r>
        <w:r w:rsidR="00E878D9">
          <w:rPr>
            <w:rFonts w:ascii="Traditional Arabic" w:eastAsia="Calibri" w:hAnsi="Traditional Arabic" w:cs="Traditional Arabic" w:hint="cs"/>
            <w:noProof/>
            <w:webHidden/>
            <w:sz w:val="24"/>
            <w:szCs w:val="24"/>
            <w:rtl/>
          </w:rPr>
          <w:t>57</w:t>
        </w:r>
      </w:hyperlink>
    </w:p>
    <w:p w14:paraId="68BC6367" w14:textId="77777777" w:rsidR="00264C20" w:rsidRPr="00264C20" w:rsidRDefault="00264C20" w:rsidP="00264C20">
      <w:pPr>
        <w:bidi/>
        <w:spacing w:line="360" w:lineRule="auto"/>
        <w:rPr>
          <w:rFonts w:ascii="Traditional Arabic" w:eastAsia="Calibri" w:hAnsi="Traditional Arabic" w:cs="Traditional Arabic"/>
          <w:sz w:val="24"/>
          <w:szCs w:val="24"/>
          <w:rtl/>
          <w:lang w:val="en-GB" w:eastAsia="ja-JP"/>
        </w:rPr>
      </w:pPr>
    </w:p>
    <w:p w14:paraId="4A7AD6CE" w14:textId="4870A4D3" w:rsidR="00A41AAE" w:rsidRDefault="00A41AAE" w:rsidP="00151B15">
      <w:pPr>
        <w:bidi/>
        <w:rPr>
          <w:rFonts w:ascii="Traditional Arabic" w:hAnsi="Traditional Arabic" w:cs="Traditional Arabic"/>
          <w:sz w:val="24"/>
          <w:szCs w:val="24"/>
          <w:rtl/>
        </w:rPr>
      </w:pPr>
    </w:p>
    <w:p w14:paraId="58596294" w14:textId="78279DA1" w:rsidR="00A41AAE" w:rsidRDefault="00A41AAE" w:rsidP="00A41AAE">
      <w:pPr>
        <w:bidi/>
        <w:rPr>
          <w:rFonts w:ascii="Traditional Arabic" w:hAnsi="Traditional Arabic" w:cs="Traditional Arabic"/>
          <w:sz w:val="24"/>
          <w:szCs w:val="24"/>
          <w:rtl/>
        </w:rPr>
      </w:pPr>
    </w:p>
    <w:p w14:paraId="012E150F" w14:textId="77777777" w:rsidR="0036401D" w:rsidRDefault="0036401D" w:rsidP="00A41AAE">
      <w:pPr>
        <w:bidi/>
        <w:rPr>
          <w:rFonts w:ascii="Traditional Arabic" w:hAnsi="Traditional Arabic" w:cs="Traditional Arabic"/>
          <w:sz w:val="24"/>
          <w:szCs w:val="24"/>
          <w:rtl/>
        </w:rPr>
        <w:sectPr w:rsidR="0036401D" w:rsidSect="0036401D">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bookmarkStart w:id="5" w:name="_GoBack"/>
      <w:bookmarkEnd w:id="5"/>
    </w:p>
    <w:p w14:paraId="22D72FD6" w14:textId="4E147089" w:rsidR="00A41AAE" w:rsidRDefault="00A41AAE" w:rsidP="00A41AAE">
      <w:pPr>
        <w:bidi/>
        <w:rPr>
          <w:rFonts w:ascii="Traditional Arabic" w:hAnsi="Traditional Arabic" w:cs="Traditional Arabic"/>
          <w:sz w:val="24"/>
          <w:szCs w:val="24"/>
          <w:rtl/>
        </w:rPr>
      </w:pPr>
    </w:p>
    <w:p w14:paraId="6D2BC0C0" w14:textId="41167F2E" w:rsidR="00A41AAE" w:rsidRDefault="00A41AAE" w:rsidP="00A41AAE">
      <w:pPr>
        <w:bidi/>
        <w:rPr>
          <w:rFonts w:ascii="Traditional Arabic" w:hAnsi="Traditional Arabic" w:cs="Traditional Arabic"/>
          <w:sz w:val="24"/>
          <w:szCs w:val="24"/>
          <w:rtl/>
        </w:rPr>
      </w:pPr>
    </w:p>
    <w:p w14:paraId="1719DC02" w14:textId="5619F977" w:rsidR="00926CFF" w:rsidRDefault="00926CFF" w:rsidP="00926CFF">
      <w:pPr>
        <w:bidi/>
        <w:rPr>
          <w:rFonts w:ascii="Traditional Arabic" w:hAnsi="Traditional Arabic" w:cs="Traditional Arabic"/>
          <w:sz w:val="24"/>
          <w:szCs w:val="24"/>
          <w:rtl/>
        </w:rPr>
      </w:pPr>
    </w:p>
    <w:p w14:paraId="3D8421AC" w14:textId="110C9C5A" w:rsidR="00926CFF" w:rsidRDefault="00926CFF" w:rsidP="00926CFF">
      <w:pPr>
        <w:bidi/>
        <w:rPr>
          <w:rFonts w:ascii="Traditional Arabic" w:hAnsi="Traditional Arabic" w:cs="Traditional Arabic"/>
          <w:sz w:val="24"/>
          <w:szCs w:val="24"/>
          <w:rtl/>
        </w:rPr>
      </w:pPr>
    </w:p>
    <w:p w14:paraId="2BD6EC82" w14:textId="6F3BF976" w:rsidR="00926CFF" w:rsidRDefault="00926CFF" w:rsidP="00926CFF">
      <w:pPr>
        <w:bidi/>
        <w:rPr>
          <w:rFonts w:ascii="Traditional Arabic" w:hAnsi="Traditional Arabic" w:cs="Traditional Arabic"/>
          <w:sz w:val="24"/>
          <w:szCs w:val="24"/>
          <w:rtl/>
        </w:rPr>
      </w:pPr>
    </w:p>
    <w:p w14:paraId="6ADE1395" w14:textId="64A234BC" w:rsidR="00926CFF" w:rsidRDefault="00926CFF" w:rsidP="00926CFF">
      <w:pPr>
        <w:bidi/>
        <w:rPr>
          <w:rFonts w:ascii="Traditional Arabic" w:hAnsi="Traditional Arabic" w:cs="Traditional Arabic"/>
          <w:sz w:val="24"/>
          <w:szCs w:val="24"/>
          <w:rtl/>
        </w:rPr>
      </w:pPr>
    </w:p>
    <w:p w14:paraId="3DCE0902" w14:textId="243C5D1B" w:rsidR="00926CFF" w:rsidRDefault="00926CFF" w:rsidP="00926CFF">
      <w:pPr>
        <w:bidi/>
        <w:rPr>
          <w:rFonts w:ascii="Traditional Arabic" w:hAnsi="Traditional Arabic" w:cs="Traditional Arabic"/>
          <w:sz w:val="24"/>
          <w:szCs w:val="24"/>
          <w:rtl/>
        </w:rPr>
      </w:pPr>
    </w:p>
    <w:p w14:paraId="3ACCA44F" w14:textId="57C839D3" w:rsidR="00926CFF" w:rsidRDefault="00926CFF" w:rsidP="00926CFF">
      <w:pPr>
        <w:bidi/>
        <w:rPr>
          <w:rFonts w:ascii="Traditional Arabic" w:hAnsi="Traditional Arabic" w:cs="Traditional Arabic"/>
          <w:sz w:val="24"/>
          <w:szCs w:val="24"/>
          <w:rtl/>
        </w:rPr>
      </w:pPr>
    </w:p>
    <w:p w14:paraId="654BE852" w14:textId="77777777" w:rsidR="00926CFF" w:rsidRDefault="00926CFF" w:rsidP="00926CFF">
      <w:pPr>
        <w:bidi/>
        <w:spacing w:after="200" w:line="480" w:lineRule="auto"/>
        <w:jc w:val="center"/>
        <w:rPr>
          <w:rFonts w:ascii="Traditional Arabic" w:hAnsi="Traditional Arabic" w:cs="Traditional Arabic"/>
          <w:b/>
          <w:bCs/>
          <w:sz w:val="44"/>
          <w:szCs w:val="44"/>
          <w:rtl/>
        </w:rPr>
      </w:pPr>
    </w:p>
    <w:p w14:paraId="696EF2E4" w14:textId="77777777" w:rsidR="00926CFF" w:rsidRDefault="00926CFF" w:rsidP="00926CFF">
      <w:pPr>
        <w:bidi/>
        <w:spacing w:after="200" w:line="480" w:lineRule="auto"/>
        <w:jc w:val="center"/>
        <w:rPr>
          <w:rFonts w:ascii="Traditional Arabic" w:hAnsi="Traditional Arabic" w:cs="Traditional Arabic"/>
          <w:b/>
          <w:bCs/>
          <w:sz w:val="44"/>
          <w:szCs w:val="44"/>
          <w:rtl/>
        </w:rPr>
      </w:pPr>
      <w:r w:rsidRPr="00926CFF">
        <w:rPr>
          <w:rFonts w:ascii="Traditional Arabic" w:hAnsi="Traditional Arabic" w:cs="Traditional Arabic"/>
          <w:b/>
          <w:bCs/>
          <w:sz w:val="44"/>
          <w:szCs w:val="44"/>
          <w:rtl/>
        </w:rPr>
        <w:t>الفصل الأول</w:t>
      </w:r>
      <w:r>
        <w:rPr>
          <w:rFonts w:ascii="Traditional Arabic" w:hAnsi="Traditional Arabic" w:cs="Traditional Arabic" w:hint="cs"/>
          <w:b/>
          <w:bCs/>
          <w:sz w:val="44"/>
          <w:szCs w:val="44"/>
          <w:rtl/>
        </w:rPr>
        <w:t xml:space="preserve">: </w:t>
      </w:r>
    </w:p>
    <w:p w14:paraId="63C3D6B2" w14:textId="4CF18B04" w:rsidR="00926CFF" w:rsidRDefault="00926CFF" w:rsidP="00926CFF">
      <w:pPr>
        <w:bidi/>
        <w:spacing w:after="200" w:line="480" w:lineRule="auto"/>
        <w:jc w:val="center"/>
        <w:rPr>
          <w:rFonts w:ascii="Traditional Arabic" w:hAnsi="Traditional Arabic" w:cs="Traditional Arabic"/>
          <w:b/>
          <w:bCs/>
          <w:sz w:val="44"/>
          <w:szCs w:val="44"/>
          <w:rtl/>
        </w:rPr>
      </w:pPr>
      <w:r>
        <w:rPr>
          <w:rFonts w:ascii="Traditional Arabic" w:hAnsi="Traditional Arabic" w:cs="Traditional Arabic" w:hint="cs"/>
          <w:b/>
          <w:bCs/>
          <w:sz w:val="44"/>
          <w:szCs w:val="44"/>
          <w:rtl/>
        </w:rPr>
        <w:t>المقدمة</w:t>
      </w:r>
    </w:p>
    <w:p w14:paraId="0D497F8B" w14:textId="77777777" w:rsidR="00926CFF" w:rsidRPr="00926CFF" w:rsidRDefault="00926CFF" w:rsidP="00926CFF">
      <w:pPr>
        <w:bidi/>
        <w:spacing w:after="200" w:line="480" w:lineRule="auto"/>
        <w:jc w:val="center"/>
        <w:rPr>
          <w:rFonts w:ascii="Traditional Arabic" w:hAnsi="Traditional Arabic" w:cs="Traditional Arabic"/>
          <w:b/>
          <w:bCs/>
          <w:sz w:val="44"/>
          <w:szCs w:val="44"/>
          <w:rtl/>
        </w:rPr>
      </w:pPr>
    </w:p>
    <w:p w14:paraId="375F264D" w14:textId="584D18DC" w:rsidR="00926CFF" w:rsidRDefault="00926CFF" w:rsidP="00926CFF">
      <w:pPr>
        <w:bidi/>
        <w:rPr>
          <w:rFonts w:ascii="Traditional Arabic" w:hAnsi="Traditional Arabic" w:cs="Traditional Arabic"/>
          <w:sz w:val="24"/>
          <w:szCs w:val="24"/>
          <w:rtl/>
        </w:rPr>
      </w:pPr>
    </w:p>
    <w:p w14:paraId="20BF954D" w14:textId="70CF7B98" w:rsidR="00926CFF" w:rsidRDefault="00926CFF" w:rsidP="00926CFF">
      <w:pPr>
        <w:bidi/>
        <w:rPr>
          <w:rFonts w:ascii="Traditional Arabic" w:hAnsi="Traditional Arabic" w:cs="Traditional Arabic"/>
          <w:sz w:val="24"/>
          <w:szCs w:val="24"/>
          <w:rtl/>
        </w:rPr>
      </w:pPr>
    </w:p>
    <w:p w14:paraId="62C56124" w14:textId="492C83B6" w:rsidR="00926CFF" w:rsidRDefault="00926CFF" w:rsidP="00926CFF">
      <w:pPr>
        <w:bidi/>
        <w:rPr>
          <w:rFonts w:ascii="Traditional Arabic" w:hAnsi="Traditional Arabic" w:cs="Traditional Arabic"/>
          <w:sz w:val="24"/>
          <w:szCs w:val="24"/>
          <w:rtl/>
        </w:rPr>
      </w:pPr>
    </w:p>
    <w:p w14:paraId="4BC5AA98" w14:textId="792E5C03" w:rsidR="00926CFF" w:rsidRDefault="00926CFF" w:rsidP="00926CFF">
      <w:pPr>
        <w:bidi/>
        <w:rPr>
          <w:rFonts w:ascii="Traditional Arabic" w:hAnsi="Traditional Arabic" w:cs="Traditional Arabic"/>
          <w:sz w:val="24"/>
          <w:szCs w:val="24"/>
          <w:rtl/>
        </w:rPr>
      </w:pPr>
    </w:p>
    <w:p w14:paraId="028CD448" w14:textId="6FB884ED" w:rsidR="00926CFF" w:rsidRDefault="00926CFF" w:rsidP="00926CFF">
      <w:pPr>
        <w:bidi/>
        <w:rPr>
          <w:rFonts w:ascii="Traditional Arabic" w:hAnsi="Traditional Arabic" w:cs="Traditional Arabic"/>
          <w:sz w:val="24"/>
          <w:szCs w:val="24"/>
          <w:rtl/>
        </w:rPr>
      </w:pPr>
    </w:p>
    <w:p w14:paraId="4C11483C" w14:textId="77777777" w:rsidR="00A41AAE" w:rsidRDefault="00A41AAE" w:rsidP="00A41AAE">
      <w:pPr>
        <w:bidi/>
        <w:rPr>
          <w:rFonts w:ascii="Traditional Arabic" w:hAnsi="Traditional Arabic" w:cs="Traditional Arabic"/>
          <w:sz w:val="24"/>
          <w:szCs w:val="24"/>
          <w:rtl/>
        </w:rPr>
      </w:pPr>
    </w:p>
    <w:bookmarkEnd w:id="4"/>
    <w:p w14:paraId="473F14B1" w14:textId="2CBBA90B" w:rsidR="000123A2" w:rsidRPr="00FC1FD3" w:rsidRDefault="000123A2" w:rsidP="00FC1FD3">
      <w:pPr>
        <w:bidi/>
        <w:spacing w:after="200" w:line="480" w:lineRule="auto"/>
        <w:rPr>
          <w:rFonts w:ascii="Traditional Arabic" w:hAnsi="Traditional Arabic" w:cs="Traditional Arabic"/>
          <w:sz w:val="24"/>
          <w:szCs w:val="24"/>
          <w:rtl/>
        </w:rPr>
      </w:pPr>
      <w:r w:rsidRPr="00FC1FD3">
        <w:rPr>
          <w:rFonts w:ascii="Traditional Arabic" w:hAnsi="Traditional Arabic" w:cs="Traditional Arabic"/>
          <w:b/>
          <w:bCs/>
          <w:sz w:val="24"/>
          <w:szCs w:val="24"/>
          <w:rtl/>
        </w:rPr>
        <w:lastRenderedPageBreak/>
        <w:t>مقدمة الدراسـة:</w:t>
      </w:r>
    </w:p>
    <w:p w14:paraId="5A099C92" w14:textId="052FD522" w:rsidR="000123A2" w:rsidRPr="00FC1FD3" w:rsidRDefault="000123A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في عصر تهيمن فيه المنافسة وفي ظل التقدم </w:t>
      </w:r>
      <w:r w:rsidR="00972F81" w:rsidRPr="00FC1FD3">
        <w:rPr>
          <w:rFonts w:ascii="Traditional Arabic" w:hAnsi="Traditional Arabic" w:cs="Traditional Arabic"/>
          <w:sz w:val="24"/>
          <w:szCs w:val="24"/>
          <w:rtl/>
        </w:rPr>
        <w:t>والتطورات التكنولوجية الهائلة</w:t>
      </w:r>
      <w:r w:rsidR="00C2301F" w:rsidRPr="00FC1FD3">
        <w:rPr>
          <w:rFonts w:ascii="Traditional Arabic" w:hAnsi="Traditional Arabic" w:cs="Traditional Arabic"/>
          <w:sz w:val="24"/>
          <w:szCs w:val="24"/>
          <w:rtl/>
        </w:rPr>
        <w:t xml:space="preserve"> والتغيرات المتسارعة وظهور الأزمات المتعاقبة المصاحبة للمنافسة العالمية </w:t>
      </w:r>
      <w:r w:rsidR="00746C67" w:rsidRPr="00FC1FD3">
        <w:rPr>
          <w:rFonts w:ascii="Traditional Arabic" w:hAnsi="Traditional Arabic" w:cs="Traditional Arabic"/>
          <w:sz w:val="24"/>
          <w:szCs w:val="24"/>
          <w:rtl/>
        </w:rPr>
        <w:t xml:space="preserve">تهتم المنظمات بتبني مفاهيم إدارية حديثة لتحقيق أهدافها، وبالتالي يعتبر </w:t>
      </w:r>
      <w:r w:rsidRPr="00FC1FD3">
        <w:rPr>
          <w:rFonts w:ascii="Traditional Arabic" w:hAnsi="Traditional Arabic" w:cs="Traditional Arabic"/>
          <w:sz w:val="24"/>
          <w:szCs w:val="24"/>
          <w:rtl/>
        </w:rPr>
        <w:t xml:space="preserve">نجاح المنظمات واستمراريتها </w:t>
      </w:r>
      <w:r w:rsidR="00746C67" w:rsidRPr="00FC1FD3">
        <w:rPr>
          <w:rFonts w:ascii="Traditional Arabic" w:hAnsi="Traditional Arabic" w:cs="Traditional Arabic"/>
          <w:sz w:val="24"/>
          <w:szCs w:val="24"/>
          <w:rtl/>
        </w:rPr>
        <w:t>وبقائها يكون من خلال تبني مفهوم استراتيجية تمكين العاملين والتركيز عليها لما له من أثر فعال في توليد التنافسية للمنظمة ،و</w:t>
      </w:r>
      <w:r w:rsidRPr="00FC1FD3">
        <w:rPr>
          <w:rFonts w:ascii="Traditional Arabic" w:hAnsi="Traditional Arabic" w:cs="Traditional Arabic"/>
          <w:sz w:val="24"/>
          <w:szCs w:val="24"/>
          <w:rtl/>
        </w:rPr>
        <w:t xml:space="preserve"> يعيش العالم اليوم تطورات متلاحقة في شتى المجالات والقطاعات في ظل بيئة تنافسية غالبا ما </w:t>
      </w:r>
      <w:r w:rsidR="00316D18" w:rsidRPr="00FC1FD3">
        <w:rPr>
          <w:rFonts w:ascii="Traditional Arabic" w:hAnsi="Traditional Arabic" w:cs="Traditional Arabic"/>
          <w:sz w:val="24"/>
          <w:szCs w:val="24"/>
          <w:rtl/>
        </w:rPr>
        <w:t>اتسمت</w:t>
      </w:r>
      <w:r w:rsidRPr="00FC1FD3">
        <w:rPr>
          <w:rFonts w:ascii="Traditional Arabic" w:hAnsi="Traditional Arabic" w:cs="Traditional Arabic"/>
          <w:sz w:val="24"/>
          <w:szCs w:val="24"/>
          <w:rtl/>
        </w:rPr>
        <w:t xml:space="preserve"> بالتعقيد وحدة المتغيرات (الداخلية </w:t>
      </w:r>
      <w:r w:rsidR="00316D18" w:rsidRPr="00FC1FD3">
        <w:rPr>
          <w:rFonts w:ascii="Traditional Arabic" w:hAnsi="Traditional Arabic" w:cs="Traditional Arabic"/>
          <w:sz w:val="24"/>
          <w:szCs w:val="24"/>
          <w:rtl/>
        </w:rPr>
        <w:t>والخارجية)</w:t>
      </w:r>
      <w:r w:rsidR="007071DC" w:rsidRPr="00FC1FD3">
        <w:rPr>
          <w:rFonts w:ascii="Traditional Arabic" w:hAnsi="Traditional Arabic" w:cs="Traditional Arabic"/>
          <w:sz w:val="24"/>
          <w:szCs w:val="24"/>
          <w:rtl/>
        </w:rPr>
        <w:t xml:space="preserve"> </w:t>
      </w:r>
      <w:r w:rsidR="00972F81" w:rsidRPr="00FC1FD3">
        <w:rPr>
          <w:rFonts w:ascii="Traditional Arabic" w:hAnsi="Traditional Arabic" w:cs="Traditional Arabic"/>
          <w:sz w:val="24"/>
          <w:szCs w:val="24"/>
          <w:rtl/>
        </w:rPr>
        <w:t xml:space="preserve">المتسارعة في بيئة الأعمال </w:t>
      </w:r>
      <w:r w:rsidR="00C055DF" w:rsidRPr="00FC1FD3">
        <w:rPr>
          <w:rFonts w:ascii="Traditional Arabic" w:hAnsi="Traditional Arabic" w:cs="Traditional Arabic"/>
          <w:sz w:val="24"/>
          <w:szCs w:val="24"/>
          <w:rtl/>
        </w:rPr>
        <w:t>(</w:t>
      </w:r>
      <w:r w:rsidR="007071DC" w:rsidRPr="00FC1FD3">
        <w:rPr>
          <w:rFonts w:ascii="Traditional Arabic" w:hAnsi="Traditional Arabic" w:cs="Traditional Arabic"/>
          <w:sz w:val="24"/>
          <w:szCs w:val="24"/>
          <w:rtl/>
        </w:rPr>
        <w:t>الشيخ،</w:t>
      </w:r>
      <w:r w:rsidR="007071DC" w:rsidRPr="00FC1FD3">
        <w:rPr>
          <w:rFonts w:ascii="Traditional Arabic" w:hAnsi="Traditional Arabic" w:cs="Traditional Arabic"/>
          <w:sz w:val="24"/>
          <w:szCs w:val="24"/>
        </w:rPr>
        <w:t xml:space="preserve"> &amp; </w:t>
      </w:r>
      <w:r w:rsidR="007071DC" w:rsidRPr="00FC1FD3">
        <w:rPr>
          <w:rFonts w:ascii="Traditional Arabic" w:hAnsi="Traditional Arabic" w:cs="Traditional Arabic"/>
          <w:sz w:val="24"/>
          <w:szCs w:val="24"/>
          <w:rtl/>
        </w:rPr>
        <w:t xml:space="preserve">بن ساسي </w:t>
      </w:r>
      <w:r w:rsidR="00C055DF" w:rsidRPr="00FC1FD3">
        <w:rPr>
          <w:rFonts w:ascii="Traditional Arabic" w:hAnsi="Traditional Arabic" w:cs="Traditional Arabic"/>
          <w:sz w:val="24"/>
          <w:szCs w:val="24"/>
          <w:rtl/>
        </w:rPr>
        <w:t>،</w:t>
      </w:r>
      <w:r w:rsidR="007071DC" w:rsidRPr="00FC1FD3">
        <w:rPr>
          <w:rFonts w:ascii="Traditional Arabic" w:hAnsi="Traditional Arabic" w:cs="Traditional Arabic"/>
          <w:color w:val="222222"/>
          <w:sz w:val="24"/>
          <w:szCs w:val="24"/>
          <w:shd w:val="clear" w:color="auto" w:fill="FFFFFF"/>
        </w:rPr>
        <w:t>2017</w:t>
      </w:r>
      <w:r w:rsidR="007071DC" w:rsidRPr="00FC1FD3">
        <w:rPr>
          <w:rFonts w:ascii="Traditional Arabic" w:hAnsi="Traditional Arabic" w:cs="Traditional Arabic"/>
          <w:color w:val="222222"/>
          <w:sz w:val="24"/>
          <w:szCs w:val="24"/>
          <w:shd w:val="clear" w:color="auto" w:fill="FFFFFF"/>
          <w:rtl/>
        </w:rPr>
        <w:t>)</w:t>
      </w:r>
      <w:r w:rsidR="00316D18" w:rsidRPr="00FC1FD3">
        <w:rPr>
          <w:rFonts w:ascii="Traditional Arabic" w:hAnsi="Traditional Arabic" w:cs="Traditional Arabic"/>
          <w:color w:val="222222"/>
          <w:sz w:val="24"/>
          <w:szCs w:val="24"/>
          <w:shd w:val="clear" w:color="auto" w:fill="FFFFFF"/>
          <w:rtl/>
        </w:rPr>
        <w:t>.</w:t>
      </w:r>
    </w:p>
    <w:p w14:paraId="5F197D8B" w14:textId="7A5117FB" w:rsidR="00972F81" w:rsidRPr="00FC1FD3" w:rsidRDefault="00972F81"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فالجامعات وجدت لتقديم خدمات تعليمية للمجتمع، ولأجل أن تنمو وتتطور في بيئة منافسة حادة ُ بين المؤسسات التعليمية الأخرى لا بد لها من ممارسة الأساليب ا لإدارية الحديثة، والمتطورة، كالمرونة ّ لاستراتيجية، بالإضافة إلى توفر لا مكانيات (المالية، والمادية، والبشرية، والتكنولوجيا، وغيرها)، التي تمكنها من تقديم تلك الخدمات المتطورة، والمتميزة، ّ بما يواكب تطور التعليم العالي، ويمكنها من تحقيق الميزة التنافسية. (هزاع ,</w:t>
      </w:r>
      <w:r w:rsidRPr="00FC1FD3">
        <w:rPr>
          <w:rFonts w:ascii="Traditional Arabic" w:hAnsi="Traditional Arabic" w:cs="Traditional Arabic"/>
          <w:sz w:val="24"/>
          <w:szCs w:val="24"/>
        </w:rPr>
        <w:t>2024</w:t>
      </w:r>
      <w:r w:rsidRPr="00FC1FD3">
        <w:rPr>
          <w:rFonts w:ascii="Traditional Arabic" w:hAnsi="Traditional Arabic" w:cs="Traditional Arabic"/>
          <w:sz w:val="24"/>
          <w:szCs w:val="24"/>
          <w:rtl/>
        </w:rPr>
        <w:t>).</w:t>
      </w:r>
    </w:p>
    <w:p w14:paraId="4F411F36" w14:textId="3B6E00DC" w:rsidR="00E01BD0" w:rsidRPr="00FC1FD3" w:rsidRDefault="00316D18"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حيث </w:t>
      </w:r>
      <w:r w:rsidR="00E01BD0" w:rsidRPr="00FC1FD3">
        <w:rPr>
          <w:rFonts w:ascii="Traditional Arabic" w:hAnsi="Traditional Arabic" w:cs="Traditional Arabic"/>
          <w:sz w:val="24"/>
          <w:szCs w:val="24"/>
          <w:rtl/>
        </w:rPr>
        <w:t xml:space="preserve">يعتبر التخطيط الاستراتيجي أحد أهم النماذج الإدارية المعاصرة لإحداث التغيير المنشود في التعليم الجامعي وأحد آليات تحقيق الميزة التنافسية للجامعات وذلك عبر منجزات تربوية قادرة على سد الاحتياجات من </w:t>
      </w:r>
      <w:r w:rsidR="00972F81" w:rsidRPr="00FC1FD3">
        <w:rPr>
          <w:rFonts w:ascii="Traditional Arabic" w:hAnsi="Traditional Arabic" w:cs="Traditional Arabic"/>
          <w:sz w:val="24"/>
          <w:szCs w:val="24"/>
          <w:rtl/>
        </w:rPr>
        <w:t>جهة</w:t>
      </w:r>
      <w:r w:rsidR="00E01BD0" w:rsidRPr="00FC1FD3">
        <w:rPr>
          <w:rFonts w:ascii="Traditional Arabic" w:hAnsi="Traditional Arabic" w:cs="Traditional Arabic"/>
          <w:sz w:val="24"/>
          <w:szCs w:val="24"/>
          <w:rtl/>
        </w:rPr>
        <w:t xml:space="preserve"> والتطوير من جهة أخرى ويساعد التخطيط الاستراتيجي أعضاء هيئة</w:t>
      </w:r>
      <w:r w:rsidR="00E01BD0" w:rsidRPr="00FC1FD3">
        <w:rPr>
          <w:rFonts w:ascii="Traditional Arabic" w:hAnsi="Traditional Arabic" w:cs="Traditional Arabic"/>
          <w:b/>
          <w:bCs/>
          <w:sz w:val="24"/>
          <w:szCs w:val="24"/>
          <w:rtl/>
        </w:rPr>
        <w:t xml:space="preserve"> </w:t>
      </w:r>
      <w:r w:rsidR="00EF7A2D" w:rsidRPr="00FC1FD3">
        <w:rPr>
          <w:rFonts w:ascii="Traditional Arabic" w:hAnsi="Traditional Arabic" w:cs="Traditional Arabic"/>
          <w:sz w:val="24"/>
          <w:szCs w:val="24"/>
          <w:rtl/>
        </w:rPr>
        <w:t>الجامعات</w:t>
      </w:r>
      <w:r w:rsidR="00E01BD0" w:rsidRPr="00FC1FD3">
        <w:rPr>
          <w:rFonts w:ascii="Traditional Arabic" w:hAnsi="Traditional Arabic" w:cs="Traditional Arabic"/>
          <w:sz w:val="24"/>
          <w:szCs w:val="24"/>
          <w:rtl/>
        </w:rPr>
        <w:t xml:space="preserve"> على تحديد الأوليات المتعلقة بأهداف التعليم الجامعي في ضوء الميزة التنافسية، التي تتمركز حول تحسين نواتج عملية التعليم والتعليم وتحسين مستوى التنافسي للجامعة في مجتا البحث العلمي. (العازمي،</w:t>
      </w:r>
      <w:r w:rsidR="00E01BD0" w:rsidRPr="00FC1FD3">
        <w:rPr>
          <w:rFonts w:ascii="Traditional Arabic" w:hAnsi="Traditional Arabic" w:cs="Traditional Arabic"/>
          <w:sz w:val="24"/>
          <w:szCs w:val="24"/>
        </w:rPr>
        <w:t>2023</w:t>
      </w:r>
      <w:r w:rsidR="00E01BD0" w:rsidRPr="00FC1FD3">
        <w:rPr>
          <w:rFonts w:ascii="Traditional Arabic" w:hAnsi="Traditional Arabic" w:cs="Traditional Arabic"/>
          <w:sz w:val="24"/>
          <w:szCs w:val="24"/>
          <w:rtl/>
        </w:rPr>
        <w:t>)</w:t>
      </w:r>
    </w:p>
    <w:p w14:paraId="0E8B5919" w14:textId="26AEDB2F" w:rsidR="000D3F0D" w:rsidRPr="00FC1FD3" w:rsidRDefault="000D3F0D"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إن امتلاك ميزة تنافسية لأي منظمة تبحث عن البقاء والتوسع </w:t>
      </w:r>
      <w:r w:rsidR="00EC7BE0" w:rsidRPr="00FC1FD3">
        <w:rPr>
          <w:rFonts w:ascii="Traditional Arabic" w:hAnsi="Traditional Arabic" w:cs="Traditional Arabic"/>
          <w:sz w:val="24"/>
          <w:szCs w:val="24"/>
          <w:rtl/>
        </w:rPr>
        <w:t xml:space="preserve">في المنظمات يتطلب منها اكتشاف وتطبيق طرائق وأساليب ابتكارية إبداعية بصورة أكثر </w:t>
      </w:r>
      <w:r w:rsidR="00C023B4" w:rsidRPr="00FC1FD3">
        <w:rPr>
          <w:rFonts w:ascii="Traditional Arabic" w:hAnsi="Traditional Arabic" w:cs="Traditional Arabic"/>
          <w:sz w:val="24"/>
          <w:szCs w:val="24"/>
          <w:rtl/>
        </w:rPr>
        <w:t>فاعلية، وبسبب</w:t>
      </w:r>
      <w:r w:rsidR="00EC7BE0" w:rsidRPr="00FC1FD3">
        <w:rPr>
          <w:rFonts w:ascii="Traditional Arabic" w:hAnsi="Traditional Arabic" w:cs="Traditional Arabic"/>
          <w:sz w:val="24"/>
          <w:szCs w:val="24"/>
          <w:rtl/>
        </w:rPr>
        <w:t xml:space="preserve"> المنافسة المحلية والعالمية يوفر التخطيط الاستراتيجي للمنظمات إمكانية استغلال الفرص المتاحة لتحقيق الريادة في أدائها وتركيز طاقتها والتأكد من أن أداء العاملين فيها يسير وفق الأهداف </w:t>
      </w:r>
      <w:r w:rsidR="00C023B4" w:rsidRPr="00FC1FD3">
        <w:rPr>
          <w:rFonts w:ascii="Traditional Arabic" w:hAnsi="Traditional Arabic" w:cs="Traditional Arabic"/>
          <w:sz w:val="24"/>
          <w:szCs w:val="24"/>
          <w:rtl/>
        </w:rPr>
        <w:t>المحددة، إضافة</w:t>
      </w:r>
      <w:r w:rsidR="00EC7BE0" w:rsidRPr="00FC1FD3">
        <w:rPr>
          <w:rFonts w:ascii="Traditional Arabic" w:hAnsi="Traditional Arabic" w:cs="Traditional Arabic"/>
          <w:sz w:val="24"/>
          <w:szCs w:val="24"/>
          <w:rtl/>
        </w:rPr>
        <w:t xml:space="preserve"> إلى تقويم وتعديل اتجاه المنظمة استجابة للتغيرات البيئية (هشام علي،</w:t>
      </w:r>
      <w:r w:rsidR="00EC7BE0" w:rsidRPr="00FC1FD3">
        <w:rPr>
          <w:rFonts w:ascii="Traditional Arabic" w:hAnsi="Traditional Arabic" w:cs="Traditional Arabic"/>
          <w:sz w:val="24"/>
          <w:szCs w:val="24"/>
        </w:rPr>
        <w:t>2020</w:t>
      </w:r>
      <w:r w:rsidR="00EC7BE0" w:rsidRPr="00FC1FD3">
        <w:rPr>
          <w:rFonts w:ascii="Traditional Arabic" w:hAnsi="Traditional Arabic" w:cs="Traditional Arabic"/>
          <w:sz w:val="24"/>
          <w:szCs w:val="24"/>
          <w:rtl/>
        </w:rPr>
        <w:t>).</w:t>
      </w:r>
    </w:p>
    <w:p w14:paraId="60668469" w14:textId="2406E224" w:rsidR="00EA29A6" w:rsidRPr="00FC1FD3" w:rsidRDefault="008A1872" w:rsidP="00A50698">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تعيش الجامعات اليوم وسط كم هائل من التطورات التقنية والمتغيرات الاقتصادية </w:t>
      </w:r>
      <w:r w:rsidR="004C0DFE" w:rsidRPr="00FC1FD3">
        <w:rPr>
          <w:rFonts w:ascii="Traditional Arabic" w:hAnsi="Traditional Arabic" w:cs="Traditional Arabic"/>
          <w:sz w:val="24"/>
          <w:szCs w:val="24"/>
          <w:rtl/>
        </w:rPr>
        <w:t>والمطالب</w:t>
      </w:r>
      <w:r w:rsidRPr="00FC1FD3">
        <w:rPr>
          <w:rFonts w:ascii="Traditional Arabic" w:hAnsi="Traditional Arabic" w:cs="Traditional Arabic"/>
          <w:sz w:val="24"/>
          <w:szCs w:val="24"/>
          <w:rtl/>
        </w:rPr>
        <w:t xml:space="preserve"> المجتمعية والسياسية، ولمواكبة هذه التطورات والمتغيرات زادت المسؤوليات والأعباء المالية عليها، وقد تأثرت مؤسسات التعليم العالي بشكل عام بمجموعة واسعة من الاتجاهات </w:t>
      </w:r>
      <w:r w:rsidR="005573BA" w:rsidRPr="00FC1FD3">
        <w:rPr>
          <w:rFonts w:ascii="Traditional Arabic" w:hAnsi="Traditional Arabic" w:cs="Traditional Arabic"/>
          <w:sz w:val="24"/>
          <w:szCs w:val="24"/>
          <w:rtl/>
        </w:rPr>
        <w:t>العالمية،</w:t>
      </w:r>
      <w:r w:rsidRPr="00FC1FD3">
        <w:rPr>
          <w:rFonts w:ascii="Traditional Arabic" w:hAnsi="Traditional Arabic" w:cs="Traditional Arabic"/>
          <w:sz w:val="24"/>
          <w:szCs w:val="24"/>
          <w:rtl/>
        </w:rPr>
        <w:t xml:space="preserve"> الأمر الذي أدى إلى ظهور العديد من المفاهيم التي ينتمي بعضها إلى عالم الأعمال واقتصاد </w:t>
      </w:r>
      <w:r w:rsidR="005573BA" w:rsidRPr="00FC1FD3">
        <w:rPr>
          <w:rFonts w:ascii="Traditional Arabic" w:hAnsi="Traditional Arabic" w:cs="Traditional Arabic"/>
          <w:sz w:val="24"/>
          <w:szCs w:val="24"/>
          <w:rtl/>
        </w:rPr>
        <w:t>السوق،</w:t>
      </w:r>
      <w:r w:rsidRPr="00FC1FD3">
        <w:rPr>
          <w:rFonts w:ascii="Traditional Arabic" w:hAnsi="Traditional Arabic" w:cs="Traditional Arabic"/>
          <w:sz w:val="24"/>
          <w:szCs w:val="24"/>
          <w:rtl/>
        </w:rPr>
        <w:t xml:space="preserve"> مما أسهم في تحول تلك المؤسسات إلى مؤسسات استثمارية ذات عوائد اقتصادية بالإضافة إلى عوائدها الاجتماعية</w:t>
      </w:r>
      <w:r w:rsidR="005573BA" w:rsidRPr="00FC1FD3">
        <w:rPr>
          <w:rFonts w:ascii="Traditional Arabic" w:hAnsi="Traditional Arabic" w:cs="Traditional Arabic"/>
          <w:sz w:val="24"/>
          <w:szCs w:val="24"/>
          <w:rtl/>
        </w:rPr>
        <w:t xml:space="preserve">. </w:t>
      </w:r>
      <w:r w:rsidRPr="00FC1FD3">
        <w:rPr>
          <w:rFonts w:ascii="Traditional Arabic" w:hAnsi="Traditional Arabic" w:cs="Traditional Arabic"/>
          <w:sz w:val="24"/>
          <w:szCs w:val="24"/>
          <w:rtl/>
        </w:rPr>
        <w:t>(الزهراني،</w:t>
      </w:r>
      <w:r w:rsidR="00C055DF" w:rsidRPr="00FC1FD3">
        <w:rPr>
          <w:rFonts w:ascii="Traditional Arabic" w:hAnsi="Traditional Arabic" w:cs="Traditional Arabic"/>
          <w:sz w:val="24"/>
          <w:szCs w:val="24"/>
        </w:rPr>
        <w:t>2024</w:t>
      </w:r>
      <w:r w:rsidRPr="00FC1FD3">
        <w:rPr>
          <w:rFonts w:ascii="Traditional Arabic" w:hAnsi="Traditional Arabic" w:cs="Traditional Arabic"/>
          <w:sz w:val="24"/>
          <w:szCs w:val="24"/>
          <w:rtl/>
        </w:rPr>
        <w:t>).</w:t>
      </w:r>
    </w:p>
    <w:p w14:paraId="1D91591F" w14:textId="308C94F2" w:rsidR="00967BCE" w:rsidRPr="00FC1FD3" w:rsidRDefault="000123A2" w:rsidP="00967BCE">
      <w:pPr>
        <w:bidi/>
        <w:spacing w:line="360" w:lineRule="auto"/>
        <w:jc w:val="both"/>
        <w:rPr>
          <w:rFonts w:ascii="Traditional Arabic" w:hAnsi="Traditional Arabic" w:cs="Traditional Arabic"/>
          <w:sz w:val="24"/>
          <w:szCs w:val="24"/>
          <w:rtl/>
        </w:rPr>
      </w:pPr>
      <w:r w:rsidRPr="00FC1FD3">
        <w:rPr>
          <w:rFonts w:ascii="Traditional Arabic" w:hAnsi="Traditional Arabic" w:cs="Traditional Arabic"/>
          <w:sz w:val="24"/>
          <w:szCs w:val="24"/>
          <w:rtl/>
        </w:rPr>
        <w:t xml:space="preserve">وأصبحت الحاجة للتخطيط الاستراتيجي ضرورة حتمية في عالمنا هذا الذي يتمتع بالتطور والتغير السريع، والذي يمكن المسئولين من قيادة المنظمة الحكومية في المملكة العربية السعودية ليس مجرد عمليات إدارية روتينية بل الى رؤية مختلفة للعوامل الديناميكية سواء الداخلية او </w:t>
      </w:r>
      <w:r w:rsidRPr="00FC1FD3">
        <w:rPr>
          <w:rFonts w:ascii="Traditional Arabic" w:hAnsi="Traditional Arabic" w:cs="Traditional Arabic"/>
          <w:sz w:val="24"/>
          <w:szCs w:val="24"/>
          <w:rtl/>
        </w:rPr>
        <w:lastRenderedPageBreak/>
        <w:t>الخارجية والتي تمكن من تحقيق تطوير المنظمة في البيئة المحيطة بها، حيث اصبح التخطيط الاستراتيجي من اهم مراحل العملية الإدارية كونه أسلوب للتفكير والتفضيل بين أساليب العمل لاختيار البديل الأفضل والمناسب حسب الإمكانيات المتاحة من جهة وأهداف المنظمة من جهة أخرى</w:t>
      </w:r>
      <w:r w:rsidRPr="00FC1FD3">
        <w:rPr>
          <w:rFonts w:ascii="Traditional Arabic" w:hAnsi="Traditional Arabic" w:cs="Traditional Arabic"/>
          <w:sz w:val="24"/>
          <w:szCs w:val="24"/>
          <w:vertAlign w:val="superscript"/>
          <w:rtl/>
        </w:rPr>
        <w:t xml:space="preserve"> </w:t>
      </w:r>
      <w:r w:rsidR="005573BA" w:rsidRPr="00FC1FD3">
        <w:rPr>
          <w:rFonts w:ascii="Traditional Arabic" w:hAnsi="Traditional Arabic" w:cs="Traditional Arabic"/>
          <w:sz w:val="24"/>
          <w:szCs w:val="24"/>
          <w:vertAlign w:val="superscript"/>
          <w:rtl/>
        </w:rPr>
        <w:t>.</w:t>
      </w:r>
      <w:r w:rsidRPr="00FC1FD3">
        <w:rPr>
          <w:rFonts w:ascii="Traditional Arabic" w:hAnsi="Traditional Arabic" w:cs="Traditional Arabic"/>
          <w:sz w:val="24"/>
          <w:szCs w:val="24"/>
          <w:vertAlign w:val="superscript"/>
          <w:rtl/>
        </w:rPr>
        <w:t xml:space="preserve"> </w:t>
      </w:r>
      <w:proofErr w:type="gramStart"/>
      <w:r w:rsidRPr="00FC1FD3">
        <w:rPr>
          <w:rFonts w:ascii="Traditional Arabic" w:hAnsi="Traditional Arabic" w:cs="Traditional Arabic"/>
          <w:sz w:val="24"/>
          <w:szCs w:val="24"/>
          <w:rtl/>
        </w:rPr>
        <w:t xml:space="preserve">( </w:t>
      </w:r>
      <w:proofErr w:type="spellStart"/>
      <w:r w:rsidRPr="00FC1FD3">
        <w:rPr>
          <w:rFonts w:ascii="Traditional Arabic" w:hAnsi="Traditional Arabic" w:cs="Traditional Arabic"/>
          <w:sz w:val="24"/>
          <w:szCs w:val="24"/>
          <w:rtl/>
        </w:rPr>
        <w:t>يعيشي</w:t>
      </w:r>
      <w:proofErr w:type="spellEnd"/>
      <w:proofErr w:type="gramEnd"/>
      <w:r w:rsidR="00C055DF" w:rsidRPr="00FC1FD3">
        <w:rPr>
          <w:rFonts w:ascii="Traditional Arabic" w:hAnsi="Traditional Arabic" w:cs="Traditional Arabic"/>
          <w:sz w:val="24"/>
          <w:szCs w:val="24"/>
          <w:rtl/>
        </w:rPr>
        <w:t xml:space="preserve"> ،</w:t>
      </w:r>
      <w:r w:rsidRPr="00FC1FD3">
        <w:rPr>
          <w:rFonts w:ascii="Traditional Arabic" w:hAnsi="Traditional Arabic" w:cs="Traditional Arabic"/>
          <w:sz w:val="24"/>
          <w:szCs w:val="24"/>
          <w:rtl/>
        </w:rPr>
        <w:t xml:space="preserve"> </w:t>
      </w:r>
      <w:r w:rsidR="00C055DF" w:rsidRPr="00FC1FD3">
        <w:rPr>
          <w:rFonts w:ascii="Traditional Arabic" w:hAnsi="Traditional Arabic" w:cs="Traditional Arabic"/>
          <w:sz w:val="24"/>
          <w:szCs w:val="24"/>
          <w:rtl/>
        </w:rPr>
        <w:t xml:space="preserve">وآخرون , </w:t>
      </w:r>
      <w:r w:rsidR="00C055DF" w:rsidRPr="00FC1FD3">
        <w:rPr>
          <w:rFonts w:ascii="Traditional Arabic" w:hAnsi="Traditional Arabic" w:cs="Traditional Arabic"/>
          <w:sz w:val="24"/>
          <w:szCs w:val="24"/>
        </w:rPr>
        <w:t>2016</w:t>
      </w:r>
      <w:r w:rsidRPr="00FC1FD3">
        <w:rPr>
          <w:rFonts w:ascii="Traditional Arabic" w:hAnsi="Traditional Arabic" w:cs="Traditional Arabic"/>
          <w:sz w:val="24"/>
          <w:szCs w:val="24"/>
          <w:rtl/>
        </w:rPr>
        <w:t>).</w:t>
      </w:r>
    </w:p>
    <w:p w14:paraId="0076B57D" w14:textId="5CDE5366" w:rsidR="000123A2" w:rsidRPr="00F82CCF" w:rsidRDefault="000123A2" w:rsidP="00967BCE">
      <w:pPr>
        <w:bidi/>
        <w:spacing w:after="200" w:line="276" w:lineRule="auto"/>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مش</w:t>
      </w:r>
      <w:r w:rsidR="00967BCE">
        <w:rPr>
          <w:rFonts w:ascii="Traditional Arabic" w:hAnsi="Traditional Arabic" w:cs="Traditional Arabic" w:hint="cs"/>
          <w:b/>
          <w:bCs/>
          <w:sz w:val="24"/>
          <w:szCs w:val="24"/>
          <w:rtl/>
        </w:rPr>
        <w:t>ك</w:t>
      </w:r>
      <w:r w:rsidRPr="00F82CCF">
        <w:rPr>
          <w:rFonts w:ascii="Traditional Arabic" w:hAnsi="Traditional Arabic" w:cs="Traditional Arabic"/>
          <w:b/>
          <w:bCs/>
          <w:sz w:val="24"/>
          <w:szCs w:val="24"/>
          <w:rtl/>
        </w:rPr>
        <w:t xml:space="preserve">لة الدراسة وأسئلتها:   </w:t>
      </w:r>
    </w:p>
    <w:p w14:paraId="651D2E63" w14:textId="77777777" w:rsidR="000123A2" w:rsidRPr="004621AD" w:rsidRDefault="000123A2" w:rsidP="00967BCE">
      <w:pPr>
        <w:bidi/>
        <w:spacing w:line="276"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يشكل التخطيط الاستراتيجي في نظام التعليم العالي نمطاً جديداً في المملكة العربية السعودية مما يولد التنافسية بين الجامعات السعودية واقسامها وتطورها محلياً ودولياً حيث يعتبر التخطيط الاستراتيجي من اهم العمليات الإدارية فعالية والتي لها أثر إيجابي على النتائج المتوقعة، حيث انه يؤدي الى الانتقال من المراحل التقليدية الى المراحل التنافسية المتقدمة ومواكبة التقدم العلمي بين جامعات العالم. </w:t>
      </w:r>
    </w:p>
    <w:p w14:paraId="2B896BBA" w14:textId="0E3DCD8C"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ويشكل تحقيق الميزة التنافسية لمنظمات الاعمال بمختلف أنواعها أهم الأهداف التي تسعى إلى الوصول </w:t>
      </w:r>
      <w:r w:rsidR="00023E86" w:rsidRPr="004621AD">
        <w:rPr>
          <w:rFonts w:ascii="Traditional Arabic" w:hAnsi="Traditional Arabic" w:cs="Traditional Arabic"/>
          <w:sz w:val="24"/>
          <w:szCs w:val="24"/>
          <w:rtl/>
        </w:rPr>
        <w:t>إليه، استجابة</w:t>
      </w:r>
      <w:r w:rsidRPr="004621AD">
        <w:rPr>
          <w:rFonts w:ascii="Traditional Arabic" w:hAnsi="Traditional Arabic" w:cs="Traditional Arabic"/>
          <w:sz w:val="24"/>
          <w:szCs w:val="24"/>
          <w:rtl/>
        </w:rPr>
        <w:t xml:space="preserve"> لمتطلبات العصر الحالي الذي يتطلب تبني أدوات إدارية حديثة قادرة على التعامل مع ما تفرزه بيئة العمل من أزمات وتحديات </w:t>
      </w:r>
      <w:r w:rsidR="00023E86" w:rsidRPr="004621AD">
        <w:rPr>
          <w:rFonts w:ascii="Traditional Arabic" w:hAnsi="Traditional Arabic" w:cs="Traditional Arabic"/>
          <w:sz w:val="24"/>
          <w:szCs w:val="24"/>
          <w:rtl/>
        </w:rPr>
        <w:t>(الكيلاني</w:t>
      </w:r>
      <w:r w:rsidR="00504D52" w:rsidRPr="004621AD">
        <w:rPr>
          <w:rFonts w:ascii="Traditional Arabic" w:hAnsi="Traditional Arabic" w:cs="Traditional Arabic"/>
          <w:sz w:val="24"/>
          <w:szCs w:val="24"/>
          <w:rtl/>
        </w:rPr>
        <w:t>، وآخرون</w:t>
      </w:r>
      <w:r w:rsidRPr="004621AD">
        <w:rPr>
          <w:rFonts w:ascii="Traditional Arabic" w:hAnsi="Traditional Arabic" w:cs="Traditional Arabic"/>
          <w:sz w:val="24"/>
          <w:szCs w:val="24"/>
          <w:rtl/>
        </w:rPr>
        <w:t>،</w:t>
      </w:r>
      <w:r w:rsidR="00504D52" w:rsidRPr="004621AD">
        <w:rPr>
          <w:rFonts w:ascii="Traditional Arabic" w:hAnsi="Traditional Arabic" w:cs="Traditional Arabic"/>
          <w:sz w:val="24"/>
          <w:szCs w:val="24"/>
        </w:rPr>
        <w:t xml:space="preserve"> </w:t>
      </w:r>
      <w:r w:rsidRPr="004621AD">
        <w:rPr>
          <w:rFonts w:ascii="Traditional Arabic" w:hAnsi="Traditional Arabic" w:cs="Traditional Arabic"/>
          <w:sz w:val="24"/>
          <w:szCs w:val="24"/>
        </w:rPr>
        <w:t>2019</w:t>
      </w:r>
      <w:r w:rsidRPr="004621AD">
        <w:rPr>
          <w:rFonts w:ascii="Traditional Arabic" w:hAnsi="Traditional Arabic" w:cs="Traditional Arabic"/>
          <w:sz w:val="24"/>
          <w:szCs w:val="24"/>
          <w:rtl/>
        </w:rPr>
        <w:t>) وإذا كان تحقيقها يشكل تحدياً كبيراً لمنظمات الأعمال في دول العالم المتقدم  والدول المستقرة نتيجة المتغيرات المتسارعة وشدة المنافسة القائمة ، فإن الأمر يكون أكثر تعقيدا وصعوبة في البلدان الأقل نمواً وتواجه اضطرابات مستمرة ينعدم فيها الاستقرار، وضعف بنيتها التحتية ، ومنظمتها التشريعية والإدارية.</w:t>
      </w:r>
    </w:p>
    <w:p w14:paraId="51F682C1" w14:textId="23479298"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ومع التطور السريع للتعليم العالي الدولي ،الذي يشهد تنافسية عالية بين المؤسسات التعليم العالي المهتمة بالمواهب العالمية من خلال إنشاء أشكال جديدة من البرامج الأكاديمية وطرق البحث العلمي المتطورة مما يغير من تنقل الطلاب وأعضاء هيئة التدريس واستقطاب المواهب حيث أكد مؤتمر دور الجامعات السعودية في تفعيل رؤية </w:t>
      </w:r>
      <w:r w:rsidR="00504D52" w:rsidRPr="004621AD">
        <w:rPr>
          <w:rFonts w:ascii="Traditional Arabic" w:hAnsi="Traditional Arabic" w:cs="Traditional Arabic"/>
          <w:sz w:val="24"/>
          <w:szCs w:val="24"/>
        </w:rPr>
        <w:t>2030</w:t>
      </w:r>
      <w:r w:rsidRPr="004621AD">
        <w:rPr>
          <w:rFonts w:ascii="Traditional Arabic" w:hAnsi="Traditional Arabic" w:cs="Traditional Arabic"/>
          <w:sz w:val="24"/>
          <w:szCs w:val="24"/>
          <w:rtl/>
        </w:rPr>
        <w:t xml:space="preserve"> أنه يجب التركيز على تدويل التعليم عبر طرق متنوعة تسرع عمليات التدويل مثل التعليم عبر الحدود بفتح فروع للجامعات خارج حدود الوطن ، واستحداث برامج التعليم عن بعد وتفعيل برامج الشراكة مع الجامعات الدولية وتطوير نهج أكثر شمولية يتلاءم مع اقتصاد المعرفة العالمي ،من خلال التنافسية تسهم في تدويل الجامعات (العامري ، </w:t>
      </w:r>
      <w:r w:rsidR="00504D52" w:rsidRPr="004621AD">
        <w:rPr>
          <w:rFonts w:ascii="Traditional Arabic" w:hAnsi="Traditional Arabic" w:cs="Traditional Arabic"/>
          <w:sz w:val="24"/>
          <w:szCs w:val="24"/>
        </w:rPr>
        <w:t>2017</w:t>
      </w:r>
      <w:r w:rsidRPr="004621AD">
        <w:rPr>
          <w:rFonts w:ascii="Traditional Arabic" w:hAnsi="Traditional Arabic" w:cs="Traditional Arabic"/>
          <w:sz w:val="24"/>
          <w:szCs w:val="24"/>
          <w:rtl/>
        </w:rPr>
        <w:t xml:space="preserve">). </w:t>
      </w:r>
    </w:p>
    <w:p w14:paraId="79030B30" w14:textId="30F68518"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وهناك ارتباط وثيق بين التدويل وتحقيق التنافسية للجامعات حيث يسهم التدويل في أن تكون للجامعات مكانه علمية مرموقة وقدرة تنافسية مع الجامعات العالمية، الأمر الذي بترتب عليه جعل استخدام استراتيجيات التدويل بكفاءة عالية أحد العوامل التي تساهم في تعجيل تحويل الجامعات إلى جامعات عالمية </w:t>
      </w:r>
      <w:r w:rsidR="00023E86" w:rsidRPr="004621AD">
        <w:rPr>
          <w:rFonts w:ascii="Traditional Arabic" w:hAnsi="Traditional Arabic" w:cs="Traditional Arabic"/>
          <w:sz w:val="24"/>
          <w:szCs w:val="24"/>
          <w:rtl/>
        </w:rPr>
        <w:t>المستوى.</w:t>
      </w:r>
    </w:p>
    <w:p w14:paraId="04D131EB" w14:textId="5A335EE0"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t xml:space="preserve">فالتدويل هو عملية لدمج البعد الدولي في وظائف الجامعة التدريسية والبحث العلمي وخدمة </w:t>
      </w:r>
      <w:r w:rsidR="00023E86" w:rsidRPr="004621AD">
        <w:rPr>
          <w:rFonts w:ascii="Traditional Arabic" w:hAnsi="Traditional Arabic" w:cs="Traditional Arabic"/>
          <w:sz w:val="24"/>
          <w:szCs w:val="24"/>
          <w:rtl/>
        </w:rPr>
        <w:t>المجتمع وصبغها</w:t>
      </w:r>
      <w:r w:rsidRPr="004621AD">
        <w:rPr>
          <w:rFonts w:ascii="Traditional Arabic" w:hAnsi="Traditional Arabic" w:cs="Traditional Arabic"/>
          <w:sz w:val="24"/>
          <w:szCs w:val="24"/>
          <w:rtl/>
        </w:rPr>
        <w:t xml:space="preserve"> بطابع دولي من خلال الشراكات مع جامعات دولية (أحمد،</w:t>
      </w:r>
      <w:r w:rsidR="00504D52" w:rsidRPr="004621AD">
        <w:rPr>
          <w:rFonts w:ascii="Traditional Arabic" w:hAnsi="Traditional Arabic" w:cs="Traditional Arabic"/>
          <w:sz w:val="24"/>
          <w:szCs w:val="24"/>
        </w:rPr>
        <w:t>2018</w:t>
      </w:r>
      <w:r w:rsidRPr="004621AD">
        <w:rPr>
          <w:rFonts w:ascii="Traditional Arabic" w:hAnsi="Traditional Arabic" w:cs="Traditional Arabic"/>
          <w:sz w:val="24"/>
          <w:szCs w:val="24"/>
          <w:rtl/>
        </w:rPr>
        <w:t>). أما الميزة التنافسية فتعني تميز وتفرد الجامعة عن غيرها نمن الجامعات المنافسة لها في أحد المجلات التنافسية كالجودة التعليمية أو جودة البحث العلمي أو غيرها من مجالات التنافسية (سليم،</w:t>
      </w:r>
      <w:r w:rsidR="00504D52" w:rsidRPr="004621AD">
        <w:rPr>
          <w:rFonts w:ascii="Traditional Arabic" w:hAnsi="Traditional Arabic" w:cs="Traditional Arabic"/>
          <w:sz w:val="24"/>
          <w:szCs w:val="24"/>
        </w:rPr>
        <w:t>2020</w:t>
      </w:r>
      <w:r w:rsidRPr="004621AD">
        <w:rPr>
          <w:rFonts w:ascii="Traditional Arabic" w:hAnsi="Traditional Arabic" w:cs="Traditional Arabic"/>
          <w:sz w:val="24"/>
          <w:szCs w:val="24"/>
          <w:rtl/>
        </w:rPr>
        <w:t>) كما تدفع إلى تنمية واستثمار القدرات والمهارات التنافسية للجامعة.</w:t>
      </w:r>
    </w:p>
    <w:p w14:paraId="6874B30D" w14:textId="77777777" w:rsidR="000123A2" w:rsidRPr="004621AD" w:rsidRDefault="000123A2" w:rsidP="004621AD">
      <w:pPr>
        <w:bidi/>
        <w:spacing w:line="360" w:lineRule="auto"/>
        <w:jc w:val="both"/>
        <w:rPr>
          <w:rFonts w:ascii="Traditional Arabic" w:hAnsi="Traditional Arabic" w:cs="Traditional Arabic"/>
          <w:sz w:val="24"/>
          <w:szCs w:val="24"/>
          <w:rtl/>
        </w:rPr>
      </w:pPr>
      <w:r w:rsidRPr="004621AD">
        <w:rPr>
          <w:rFonts w:ascii="Traditional Arabic" w:hAnsi="Traditional Arabic" w:cs="Traditional Arabic"/>
          <w:sz w:val="24"/>
          <w:szCs w:val="24"/>
          <w:rtl/>
        </w:rPr>
        <w:lastRenderedPageBreak/>
        <w:t>وجاء هذا البحث للكشف عن درجة توافر متطلبات التنافسية وتوليدها واظهارها بجامعة الملك فهد للبترول والمعادن من وجهة نظر القيادات الأكاديمية وأعضاء هيئة التدريس وقياس التخطيط الاستراتيجي وتأثيره على توليد التنافسية وذلك في جامعة الملك فهد للبترول والمعادن بالمملكة العربية السعودية.</w:t>
      </w:r>
    </w:p>
    <w:p w14:paraId="1ECFC31B" w14:textId="4CA26E51" w:rsidR="007C76FB" w:rsidRPr="004621AD" w:rsidRDefault="000123A2" w:rsidP="004621AD">
      <w:pPr>
        <w:pStyle w:val="a6"/>
        <w:bidi/>
        <w:spacing w:before="0" w:beforeAutospacing="0" w:after="0" w:afterAutospacing="0" w:line="360" w:lineRule="auto"/>
        <w:ind w:right="-270"/>
        <w:jc w:val="both"/>
        <w:rPr>
          <w:rFonts w:ascii="Traditional Arabic" w:hAnsi="Traditional Arabic" w:cs="Traditional Arabic"/>
          <w:rtl/>
        </w:rPr>
      </w:pPr>
      <w:r w:rsidRPr="004621AD">
        <w:rPr>
          <w:rFonts w:ascii="Traditional Arabic" w:hAnsi="Traditional Arabic" w:cs="Traditional Arabic"/>
          <w:rtl/>
        </w:rPr>
        <w:t>و</w:t>
      </w:r>
      <w:r w:rsidR="00A92F27" w:rsidRPr="004621AD">
        <w:rPr>
          <w:rFonts w:ascii="Traditional Arabic" w:hAnsi="Traditional Arabic" w:cs="Traditional Arabic"/>
          <w:rtl/>
        </w:rPr>
        <w:t xml:space="preserve">لقد قامت الباحثة بعمل دراسة </w:t>
      </w:r>
      <w:r w:rsidR="007C76FB" w:rsidRPr="004621AD">
        <w:rPr>
          <w:rFonts w:ascii="Traditional Arabic" w:hAnsi="Traditional Arabic" w:cs="Traditional Arabic"/>
          <w:rtl/>
        </w:rPr>
        <w:t xml:space="preserve">استكشافية </w:t>
      </w:r>
      <w:r w:rsidR="00A92F27" w:rsidRPr="004621AD">
        <w:rPr>
          <w:rFonts w:ascii="Traditional Arabic" w:hAnsi="Traditional Arabic" w:cs="Traditional Arabic"/>
          <w:rtl/>
        </w:rPr>
        <w:t xml:space="preserve"> على عينة </w:t>
      </w:r>
      <w:r w:rsidR="00145B38" w:rsidRPr="004621AD">
        <w:rPr>
          <w:rFonts w:ascii="Traditional Arabic" w:hAnsi="Traditional Arabic" w:cs="Traditional Arabic"/>
          <w:rtl/>
        </w:rPr>
        <w:t>ميسرة</w:t>
      </w:r>
      <w:r w:rsidR="00A92F27" w:rsidRPr="004621AD">
        <w:rPr>
          <w:rFonts w:ascii="Traditional Arabic" w:hAnsi="Traditional Arabic" w:cs="Traditional Arabic"/>
          <w:rtl/>
        </w:rPr>
        <w:t xml:space="preserve"> بجامعة الملك فهد للبترول والمعادن حول التخطيط الاستراتيجي وتأثيره على توليد الميزة التنافسية وتبين من نتائج الدراسة ان التخطيط الاستراتيجي له اثر في توليد التنافسية من خلال ابعاده المختلفة حيث تبين ان صياغة الخطة الاستراتيجية بما يتناسب مع توجه الجامعة وتنفيذ هذه الخطة بالشكل الصحيح بوجود المتابعة والرقابة الاستراتيجية يؤدي الى توليد التنافسية، كما ان التحليل الب</w:t>
      </w:r>
      <w:r w:rsidR="00165CDB" w:rsidRPr="004621AD">
        <w:rPr>
          <w:rFonts w:ascii="Traditional Arabic" w:hAnsi="Traditional Arabic" w:cs="Traditional Arabic"/>
          <w:rtl/>
        </w:rPr>
        <w:t>ي</w:t>
      </w:r>
      <w:r w:rsidR="00A92F27" w:rsidRPr="004621AD">
        <w:rPr>
          <w:rFonts w:ascii="Traditional Arabic" w:hAnsi="Traditional Arabic" w:cs="Traditional Arabic"/>
          <w:rtl/>
        </w:rPr>
        <w:t xml:space="preserve">ئي الاستراتيجي للبيئة المحيطة بالجامعة </w:t>
      </w:r>
      <w:r w:rsidR="00165CDB" w:rsidRPr="004621AD">
        <w:rPr>
          <w:rFonts w:ascii="Traditional Arabic" w:hAnsi="Traditional Arabic" w:cs="Traditional Arabic"/>
          <w:rtl/>
        </w:rPr>
        <w:t>يمكن الجامعة من تعديل استراتيجياتها بما يتناسب مع المحيط ويبقي مكانتها بين المنافسين و</w:t>
      </w:r>
      <w:r w:rsidRPr="004621AD">
        <w:rPr>
          <w:rFonts w:ascii="Traditional Arabic" w:hAnsi="Traditional Arabic" w:cs="Traditional Arabic"/>
          <w:rtl/>
        </w:rPr>
        <w:t>عليه تتمحور المشكلة البحثية في الكشف عن قياس التخطيط الاستراتيجي وتأثيره على توليد التنافسية وذلك في جامعة الملك فهد للبترول والمعادن بالمملكة العربية السعودية وهذا يقودنا الى السؤال الجوهري وهو:</w:t>
      </w:r>
    </w:p>
    <w:p w14:paraId="5B80A240" w14:textId="54CCCE17" w:rsidR="000123A2" w:rsidRPr="004621AD" w:rsidRDefault="000123A2" w:rsidP="00EF3FE0">
      <w:pPr>
        <w:pStyle w:val="a3"/>
        <w:numPr>
          <w:ilvl w:val="0"/>
          <w:numId w:val="1"/>
        </w:numPr>
        <w:bidi/>
        <w:spacing w:line="360" w:lineRule="auto"/>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أثر التخطيط الاستراتيجي على توليد التنافسية </w:t>
      </w:r>
      <w:r w:rsidR="00A7579D" w:rsidRPr="004621AD">
        <w:rPr>
          <w:rFonts w:ascii="Traditional Arabic" w:hAnsi="Traditional Arabic" w:cs="Traditional Arabic"/>
          <w:sz w:val="24"/>
          <w:szCs w:val="24"/>
          <w:rtl/>
        </w:rPr>
        <w:t xml:space="preserve">في </w:t>
      </w:r>
      <w:r w:rsidRPr="004621AD">
        <w:rPr>
          <w:rFonts w:ascii="Traditional Arabic" w:hAnsi="Traditional Arabic" w:cs="Traditional Arabic"/>
          <w:sz w:val="24"/>
          <w:szCs w:val="24"/>
          <w:rtl/>
        </w:rPr>
        <w:t>جامعة الملك فهد للبترول والمعادن؟</w:t>
      </w:r>
    </w:p>
    <w:p w14:paraId="70DD4DDC" w14:textId="77777777" w:rsidR="000123A2" w:rsidRPr="004621AD" w:rsidRDefault="000123A2" w:rsidP="004621AD">
      <w:pPr>
        <w:bidi/>
        <w:spacing w:line="360" w:lineRule="auto"/>
        <w:rPr>
          <w:rFonts w:ascii="Traditional Arabic" w:hAnsi="Traditional Arabic" w:cs="Traditional Arabic"/>
          <w:sz w:val="24"/>
          <w:szCs w:val="24"/>
          <w:rtl/>
        </w:rPr>
      </w:pPr>
      <w:r w:rsidRPr="004621AD">
        <w:rPr>
          <w:rFonts w:ascii="Traditional Arabic" w:hAnsi="Traditional Arabic" w:cs="Traditional Arabic"/>
          <w:sz w:val="24"/>
          <w:szCs w:val="24"/>
          <w:rtl/>
        </w:rPr>
        <w:t>وينبثق من هذا التساؤل عدة أسئلة ثانوية أهمها:</w:t>
      </w:r>
    </w:p>
    <w:p w14:paraId="7500DE3D" w14:textId="1FED0D89" w:rsidR="000123A2" w:rsidRPr="004621AD"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تأثير </w:t>
      </w:r>
      <w:r w:rsidR="00C750F9" w:rsidRPr="004621AD">
        <w:rPr>
          <w:rFonts w:ascii="Traditional Arabic" w:hAnsi="Traditional Arabic" w:cs="Traditional Arabic"/>
          <w:sz w:val="24"/>
          <w:szCs w:val="24"/>
          <w:rtl/>
        </w:rPr>
        <w:t xml:space="preserve">التخطيط </w:t>
      </w:r>
      <w:r w:rsidRPr="004621AD">
        <w:rPr>
          <w:rFonts w:ascii="Traditional Arabic" w:hAnsi="Traditional Arabic" w:cs="Traditional Arabic"/>
          <w:sz w:val="24"/>
          <w:szCs w:val="24"/>
          <w:rtl/>
        </w:rPr>
        <w:t>الاستراتيجي</w:t>
      </w:r>
      <w:r w:rsidR="00D32B0E" w:rsidRPr="004621AD">
        <w:rPr>
          <w:rFonts w:ascii="Traditional Arabic" w:hAnsi="Traditional Arabic" w:cs="Traditional Arabic"/>
          <w:sz w:val="24"/>
          <w:szCs w:val="24"/>
          <w:rtl/>
        </w:rPr>
        <w:t xml:space="preserve"> </w:t>
      </w:r>
      <w:r w:rsidRPr="004621AD">
        <w:rPr>
          <w:rFonts w:ascii="Traditional Arabic" w:hAnsi="Traditional Arabic" w:cs="Traditional Arabic"/>
          <w:sz w:val="24"/>
          <w:szCs w:val="24"/>
          <w:rtl/>
        </w:rPr>
        <w:t xml:space="preserve">على </w:t>
      </w:r>
      <w:r w:rsidR="00C750F9" w:rsidRPr="004621AD">
        <w:rPr>
          <w:rFonts w:ascii="Traditional Arabic" w:hAnsi="Traditional Arabic" w:cs="Traditional Arabic"/>
          <w:sz w:val="24"/>
          <w:szCs w:val="24"/>
          <w:rtl/>
        </w:rPr>
        <w:t xml:space="preserve">جودة الخدمة </w:t>
      </w:r>
      <w:r w:rsidR="00A7579D" w:rsidRPr="004621AD">
        <w:rPr>
          <w:rFonts w:ascii="Traditional Arabic" w:hAnsi="Traditional Arabic" w:cs="Traditional Arabic"/>
          <w:sz w:val="24"/>
          <w:szCs w:val="24"/>
          <w:rtl/>
        </w:rPr>
        <w:t xml:space="preserve">في </w:t>
      </w:r>
      <w:r w:rsidR="00C750F9" w:rsidRPr="004621AD">
        <w:rPr>
          <w:rFonts w:ascii="Traditional Arabic" w:hAnsi="Traditional Arabic" w:cs="Traditional Arabic"/>
          <w:sz w:val="24"/>
          <w:szCs w:val="24"/>
          <w:rtl/>
        </w:rPr>
        <w:t>جامعة الملك فهد للبترول والمعادن؟</w:t>
      </w:r>
    </w:p>
    <w:p w14:paraId="3D5ACAF6" w14:textId="642CF418" w:rsidR="000123A2" w:rsidRPr="004621AD"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ما تأثير</w:t>
      </w:r>
      <w:r w:rsidR="0074157C" w:rsidRPr="004621AD">
        <w:rPr>
          <w:rFonts w:ascii="Traditional Arabic" w:hAnsi="Traditional Arabic" w:cs="Traditional Arabic"/>
          <w:sz w:val="24"/>
          <w:szCs w:val="24"/>
          <w:rtl/>
        </w:rPr>
        <w:t xml:space="preserve"> </w:t>
      </w:r>
      <w:r w:rsidR="00C750F9" w:rsidRPr="004621AD">
        <w:rPr>
          <w:rFonts w:ascii="Traditional Arabic" w:hAnsi="Traditional Arabic" w:cs="Traditional Arabic"/>
          <w:sz w:val="24"/>
          <w:szCs w:val="24"/>
          <w:rtl/>
        </w:rPr>
        <w:t>التخطيط الاستراتيجي في سرعة ا</w:t>
      </w:r>
      <w:r w:rsidR="00927670" w:rsidRPr="004621AD">
        <w:rPr>
          <w:rFonts w:ascii="Traditional Arabic" w:hAnsi="Traditional Arabic" w:cs="Traditional Arabic"/>
          <w:sz w:val="24"/>
          <w:szCs w:val="24"/>
          <w:rtl/>
        </w:rPr>
        <w:t>لا</w:t>
      </w:r>
      <w:r w:rsidR="00C750F9" w:rsidRPr="004621AD">
        <w:rPr>
          <w:rFonts w:ascii="Traditional Arabic" w:hAnsi="Traditional Arabic" w:cs="Traditional Arabic"/>
          <w:sz w:val="24"/>
          <w:szCs w:val="24"/>
          <w:rtl/>
        </w:rPr>
        <w:t>ستجابة</w:t>
      </w:r>
      <w:r w:rsidRPr="004621AD">
        <w:rPr>
          <w:rFonts w:ascii="Traditional Arabic" w:hAnsi="Traditional Arabic" w:cs="Traditional Arabic"/>
          <w:sz w:val="24"/>
          <w:szCs w:val="24"/>
          <w:rtl/>
        </w:rPr>
        <w:t xml:space="preserve"> </w:t>
      </w:r>
      <w:r w:rsidR="00927670" w:rsidRPr="004621AD">
        <w:rPr>
          <w:rFonts w:ascii="Traditional Arabic" w:hAnsi="Traditional Arabic" w:cs="Traditional Arabic"/>
          <w:sz w:val="24"/>
          <w:szCs w:val="24"/>
          <w:rtl/>
        </w:rPr>
        <w:t>ب</w:t>
      </w:r>
      <w:r w:rsidRPr="004621AD">
        <w:rPr>
          <w:rFonts w:ascii="Traditional Arabic" w:hAnsi="Traditional Arabic" w:cs="Traditional Arabic"/>
          <w:sz w:val="24"/>
          <w:szCs w:val="24"/>
          <w:rtl/>
        </w:rPr>
        <w:t>جامعة الملك فهد للبترول والمعادن؟</w:t>
      </w:r>
    </w:p>
    <w:p w14:paraId="13DDED31" w14:textId="3C574B5D" w:rsidR="00311762" w:rsidRPr="00967BCE" w:rsidRDefault="000123A2" w:rsidP="00967BCE">
      <w:pPr>
        <w:pStyle w:val="a3"/>
        <w:numPr>
          <w:ilvl w:val="0"/>
          <w:numId w:val="1"/>
        </w:numPr>
        <w:bidi/>
        <w:spacing w:line="360" w:lineRule="auto"/>
        <w:jc w:val="both"/>
        <w:rPr>
          <w:rFonts w:ascii="Traditional Arabic" w:hAnsi="Traditional Arabic" w:cs="Traditional Arabic"/>
          <w:sz w:val="24"/>
          <w:szCs w:val="24"/>
        </w:rPr>
      </w:pPr>
      <w:r w:rsidRPr="004621AD">
        <w:rPr>
          <w:rFonts w:ascii="Traditional Arabic" w:hAnsi="Traditional Arabic" w:cs="Traditional Arabic"/>
          <w:sz w:val="24"/>
          <w:szCs w:val="24"/>
          <w:rtl/>
        </w:rPr>
        <w:t xml:space="preserve">ما تأثير </w:t>
      </w:r>
      <w:r w:rsidR="00A7579D" w:rsidRPr="004621AD">
        <w:rPr>
          <w:rFonts w:ascii="Traditional Arabic" w:hAnsi="Traditional Arabic" w:cs="Traditional Arabic"/>
          <w:sz w:val="24"/>
          <w:szCs w:val="24"/>
          <w:rtl/>
        </w:rPr>
        <w:t>التخطيط الاستراتيجي</w:t>
      </w:r>
      <w:r w:rsidRPr="004621AD">
        <w:rPr>
          <w:rFonts w:ascii="Traditional Arabic" w:hAnsi="Traditional Arabic" w:cs="Traditional Arabic"/>
          <w:sz w:val="24"/>
          <w:szCs w:val="24"/>
          <w:rtl/>
        </w:rPr>
        <w:t xml:space="preserve"> </w:t>
      </w:r>
      <w:r w:rsidR="00927670" w:rsidRPr="004621AD">
        <w:rPr>
          <w:rFonts w:ascii="Traditional Arabic" w:hAnsi="Traditional Arabic" w:cs="Traditional Arabic"/>
          <w:sz w:val="24"/>
          <w:szCs w:val="24"/>
          <w:rtl/>
        </w:rPr>
        <w:t xml:space="preserve">على </w:t>
      </w:r>
      <w:r w:rsidR="00DA2314" w:rsidRPr="004621AD">
        <w:rPr>
          <w:rFonts w:ascii="Traditional Arabic" w:hAnsi="Traditional Arabic" w:cs="Traditional Arabic"/>
          <w:sz w:val="24"/>
          <w:szCs w:val="24"/>
          <w:rtl/>
        </w:rPr>
        <w:t>الابتكار</w:t>
      </w:r>
      <w:r w:rsidR="00A7579D" w:rsidRPr="004621AD">
        <w:rPr>
          <w:rFonts w:ascii="Traditional Arabic" w:hAnsi="Traditional Arabic" w:cs="Traditional Arabic"/>
          <w:sz w:val="24"/>
          <w:szCs w:val="24"/>
          <w:rtl/>
        </w:rPr>
        <w:t xml:space="preserve"> في </w:t>
      </w:r>
      <w:r w:rsidRPr="004621AD">
        <w:rPr>
          <w:rFonts w:ascii="Traditional Arabic" w:hAnsi="Traditional Arabic" w:cs="Traditional Arabic"/>
          <w:sz w:val="24"/>
          <w:szCs w:val="24"/>
          <w:rtl/>
        </w:rPr>
        <w:t>جامعة الملك فهد للبترول والمعادن؟</w:t>
      </w:r>
    </w:p>
    <w:p w14:paraId="6E6D7C4E" w14:textId="77777777" w:rsidR="000123A2" w:rsidRPr="00311762" w:rsidRDefault="000123A2" w:rsidP="00967BCE">
      <w:pPr>
        <w:bidi/>
        <w:spacing w:after="200" w:line="36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أهمية الدراسة (النظرية والتطبيقية):</w:t>
      </w:r>
    </w:p>
    <w:p w14:paraId="7946A2B0" w14:textId="77777777" w:rsidR="000123A2" w:rsidRPr="00311762" w:rsidRDefault="000123A2" w:rsidP="00967BCE">
      <w:pPr>
        <w:spacing w:after="200" w:line="360" w:lineRule="auto"/>
        <w:jc w:val="right"/>
        <w:rPr>
          <w:rFonts w:ascii="Traditional Arabic" w:hAnsi="Traditional Arabic" w:cs="Traditional Arabic"/>
          <w:b/>
          <w:bCs/>
          <w:kern w:val="2"/>
          <w:sz w:val="24"/>
          <w:szCs w:val="24"/>
          <w:rtl/>
          <w14:ligatures w14:val="standardContextual"/>
        </w:rPr>
      </w:pPr>
      <w:r w:rsidRPr="00311762">
        <w:rPr>
          <w:rFonts w:ascii="Traditional Arabic" w:hAnsi="Traditional Arabic" w:cs="Traditional Arabic"/>
          <w:b/>
          <w:bCs/>
          <w:kern w:val="2"/>
          <w:sz w:val="24"/>
          <w:szCs w:val="24"/>
          <w:rtl/>
          <w14:ligatures w14:val="standardContextual"/>
        </w:rPr>
        <w:t>الأهمية النظرية:</w:t>
      </w:r>
    </w:p>
    <w:p w14:paraId="25DC23F7" w14:textId="77777777"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اعتبار الدراسة الحالية امتدادا للدراسات التي تهتم بممارسة التخطيط الاستراتيجي وتوليد وتحقيق التنافسية بين الجامعات التعليمية.</w:t>
      </w:r>
    </w:p>
    <w:p w14:paraId="638573EF" w14:textId="1D35722C" w:rsidR="00B10D64" w:rsidRPr="00311762" w:rsidRDefault="00B10D64"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تأتي هذه الدراسة كاستجابة واعية لمتطلبات العصر والتغيرات المتلاحقة فيه، من خلال عرض هذه الدراسة وجعلها مرجع علمي ومعرفي للمهتمين والباحثين والمسؤولين في مجال اقتصاديات التعليم.</w:t>
      </w:r>
    </w:p>
    <w:p w14:paraId="69ECF796" w14:textId="13D866BA" w:rsidR="0001688E" w:rsidRPr="00311762" w:rsidRDefault="0001688E"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تتمثل أهمية البحث في إثراء الأدبيات المتعلقة بمجال التخطيط الاستراتيجي وعلاقته بتوليد التنافسية في منظمات التعليم العالي حيث يسعى الى ابراز الدور الذي يلعبه التخطيط </w:t>
      </w:r>
      <w:r w:rsidR="001601A2" w:rsidRPr="00311762">
        <w:rPr>
          <w:rFonts w:ascii="Traditional Arabic" w:hAnsi="Traditional Arabic" w:cs="Traditional Arabic"/>
          <w:sz w:val="24"/>
          <w:szCs w:val="24"/>
          <w:rtl/>
        </w:rPr>
        <w:t>الاستراتيجي السليم</w:t>
      </w:r>
      <w:r w:rsidRPr="00311762">
        <w:rPr>
          <w:rFonts w:ascii="Traditional Arabic" w:hAnsi="Traditional Arabic" w:cs="Traditional Arabic"/>
          <w:sz w:val="24"/>
          <w:szCs w:val="24"/>
          <w:rtl/>
        </w:rPr>
        <w:t xml:space="preserve"> في بناء مزايا تنافسية </w:t>
      </w:r>
      <w:r w:rsidR="001601A2" w:rsidRPr="00311762">
        <w:rPr>
          <w:rFonts w:ascii="Traditional Arabic" w:hAnsi="Traditional Arabic" w:cs="Traditional Arabic"/>
          <w:sz w:val="24"/>
          <w:szCs w:val="24"/>
          <w:rtl/>
        </w:rPr>
        <w:t>مستدامة، وهو</w:t>
      </w:r>
      <w:r w:rsidRPr="00311762">
        <w:rPr>
          <w:rFonts w:ascii="Traditional Arabic" w:hAnsi="Traditional Arabic" w:cs="Traditional Arabic"/>
          <w:sz w:val="24"/>
          <w:szCs w:val="24"/>
          <w:rtl/>
        </w:rPr>
        <w:t xml:space="preserve"> ما يساهم في سد الفجوة البحثية في هذا المجال خاصة في البيئة الأكاديمية السعودي.</w:t>
      </w:r>
    </w:p>
    <w:p w14:paraId="6B859EFF" w14:textId="3077538F" w:rsidR="002A66E4" w:rsidRPr="00311762" w:rsidRDefault="00460100" w:rsidP="00EF3FE0">
      <w:pPr>
        <w:pStyle w:val="a3"/>
        <w:numPr>
          <w:ilvl w:val="0"/>
          <w:numId w:val="1"/>
        </w:numPr>
        <w:bidi/>
        <w:spacing w:line="360" w:lineRule="auto"/>
        <w:jc w:val="both"/>
        <w:rPr>
          <w:rFonts w:ascii="Traditional Arabic" w:hAnsi="Traditional Arabic" w:cs="Traditional Arabic"/>
          <w:sz w:val="24"/>
          <w:szCs w:val="24"/>
        </w:rPr>
      </w:pPr>
      <w:proofErr w:type="spellStart"/>
      <w:r w:rsidRPr="00311762">
        <w:rPr>
          <w:rFonts w:ascii="Traditional Arabic" w:hAnsi="Traditional Arabic" w:cs="Traditional Arabic"/>
          <w:sz w:val="24"/>
          <w:szCs w:val="24"/>
          <w:rtl/>
        </w:rPr>
        <w:lastRenderedPageBreak/>
        <w:t>عتبر</w:t>
      </w:r>
      <w:proofErr w:type="spellEnd"/>
      <w:r w:rsidRPr="00311762">
        <w:rPr>
          <w:rFonts w:ascii="Traditional Arabic" w:hAnsi="Traditional Arabic" w:cs="Traditional Arabic"/>
          <w:sz w:val="24"/>
          <w:szCs w:val="24"/>
          <w:rtl/>
        </w:rPr>
        <w:t xml:space="preserve"> </w:t>
      </w:r>
      <w:r w:rsidR="002A66E4" w:rsidRPr="00311762">
        <w:rPr>
          <w:rFonts w:ascii="Traditional Arabic" w:hAnsi="Traditional Arabic" w:cs="Traditional Arabic"/>
          <w:sz w:val="24"/>
          <w:szCs w:val="24"/>
          <w:rtl/>
        </w:rPr>
        <w:t xml:space="preserve">هذه </w:t>
      </w:r>
      <w:r w:rsidR="00302564" w:rsidRPr="00311762">
        <w:rPr>
          <w:rFonts w:ascii="Traditional Arabic" w:hAnsi="Traditional Arabic" w:cs="Traditional Arabic"/>
          <w:sz w:val="24"/>
          <w:szCs w:val="24"/>
          <w:rtl/>
        </w:rPr>
        <w:t>إضافة متواضعة مع قلة من الدراسات في مجال التخطيط الاستراتيجي وتأثيره على توليد التنافسية في المكتبات</w:t>
      </w:r>
      <w:r w:rsidR="002A66E4" w:rsidRPr="00311762">
        <w:rPr>
          <w:rFonts w:ascii="Traditional Arabic" w:hAnsi="Traditional Arabic" w:cs="Traditional Arabic"/>
          <w:sz w:val="24"/>
          <w:szCs w:val="24"/>
          <w:rtl/>
        </w:rPr>
        <w:t xml:space="preserve"> الجامعية والعربية من حيث كونها تستعرض موضوعين حيويين مهمين (تأثير التخطيط الاستراتيجي وتوليد التنافسية)</w:t>
      </w:r>
      <w:r w:rsidRPr="00311762">
        <w:rPr>
          <w:rFonts w:ascii="Traditional Arabic" w:hAnsi="Traditional Arabic" w:cs="Traditional Arabic"/>
          <w:sz w:val="24"/>
          <w:szCs w:val="24"/>
          <w:rtl/>
        </w:rPr>
        <w:t xml:space="preserve"> في جامعة الملك فهد للبترول والمعادن بالمملكة العربية السعودية</w:t>
      </w:r>
      <w:r w:rsidR="002A66E4" w:rsidRPr="00311762">
        <w:rPr>
          <w:rFonts w:ascii="Traditional Arabic" w:hAnsi="Traditional Arabic" w:cs="Traditional Arabic"/>
          <w:sz w:val="24"/>
          <w:szCs w:val="24"/>
          <w:rtl/>
        </w:rPr>
        <w:t>.</w:t>
      </w:r>
    </w:p>
    <w:p w14:paraId="2C8C308C" w14:textId="77777777" w:rsidR="002A66E4" w:rsidRPr="00311762" w:rsidRDefault="002A66E4" w:rsidP="002A66E4">
      <w:pPr>
        <w:pStyle w:val="a3"/>
        <w:bidi/>
        <w:spacing w:line="240" w:lineRule="auto"/>
        <w:jc w:val="both"/>
        <w:rPr>
          <w:rFonts w:ascii="Traditional Arabic" w:hAnsi="Traditional Arabic" w:cs="Traditional Arabic"/>
          <w:sz w:val="24"/>
          <w:szCs w:val="24"/>
        </w:rPr>
      </w:pPr>
    </w:p>
    <w:p w14:paraId="2670B907" w14:textId="5A45776C" w:rsidR="002A66E4" w:rsidRPr="006D1BFE" w:rsidRDefault="000123A2" w:rsidP="006D1BFE">
      <w:pPr>
        <w:pStyle w:val="a3"/>
        <w:spacing w:line="480" w:lineRule="auto"/>
        <w:jc w:val="right"/>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 xml:space="preserve">الأهمية التطبيقية: </w:t>
      </w:r>
    </w:p>
    <w:p w14:paraId="2AAE0AF3" w14:textId="185A5FE5" w:rsidR="000123A2" w:rsidRPr="00311762" w:rsidRDefault="00621506" w:rsidP="00EF3FE0">
      <w:pPr>
        <w:pStyle w:val="a3"/>
        <w:numPr>
          <w:ilvl w:val="0"/>
          <w:numId w:val="1"/>
        </w:numPr>
        <w:bidi/>
        <w:spacing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 xml:space="preserve">سوف </w:t>
      </w:r>
      <w:r w:rsidR="000123A2" w:rsidRPr="00311762">
        <w:rPr>
          <w:rFonts w:ascii="Traditional Arabic" w:hAnsi="Traditional Arabic" w:cs="Traditional Arabic"/>
          <w:sz w:val="24"/>
          <w:szCs w:val="24"/>
          <w:rtl/>
        </w:rPr>
        <w:t xml:space="preserve">تساعد نتائج البحث الحالي في التعرف على العلاقة بين استخدام التخطيط الاستراتيجي وتأثيره على توليد التنافسية بجامعة </w:t>
      </w:r>
      <w:r w:rsidR="002110B4" w:rsidRPr="00311762">
        <w:rPr>
          <w:rFonts w:ascii="Traditional Arabic" w:hAnsi="Traditional Arabic" w:cs="Traditional Arabic"/>
          <w:sz w:val="24"/>
          <w:szCs w:val="24"/>
          <w:rtl/>
        </w:rPr>
        <w:t>الملك</w:t>
      </w:r>
      <w:r w:rsidR="000123A2" w:rsidRPr="00311762">
        <w:rPr>
          <w:rFonts w:ascii="Traditional Arabic" w:hAnsi="Traditional Arabic" w:cs="Traditional Arabic"/>
          <w:sz w:val="24"/>
          <w:szCs w:val="24"/>
          <w:rtl/>
        </w:rPr>
        <w:t xml:space="preserve"> فهد للبترول والمعادن.</w:t>
      </w:r>
    </w:p>
    <w:p w14:paraId="2DF09155" w14:textId="448842EA"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 يساهم البحث الحالي في التعرف على درجة تطبيق أبعاد التخطيط الاستراتيجي لتوليد التنافسية بجامعة الملك فهد للبترول والمعادن</w:t>
      </w:r>
    </w:p>
    <w:p w14:paraId="1908F9A7" w14:textId="4ECC1646"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تقدم الدارسة قائمة حديثة لتحديد توليد التنافسية لمدراء </w:t>
      </w:r>
      <w:proofErr w:type="spellStart"/>
      <w:r w:rsidRPr="00311762">
        <w:rPr>
          <w:rFonts w:ascii="Traditional Arabic" w:hAnsi="Traditional Arabic" w:cs="Traditional Arabic"/>
          <w:sz w:val="24"/>
          <w:szCs w:val="24"/>
          <w:rtl/>
        </w:rPr>
        <w:t>العمادات</w:t>
      </w:r>
      <w:proofErr w:type="spellEnd"/>
      <w:r w:rsidRPr="00311762">
        <w:rPr>
          <w:rFonts w:ascii="Traditional Arabic" w:hAnsi="Traditional Arabic" w:cs="Traditional Arabic"/>
          <w:sz w:val="24"/>
          <w:szCs w:val="24"/>
          <w:rtl/>
        </w:rPr>
        <w:t xml:space="preserve"> في جامعة </w:t>
      </w:r>
      <w:r w:rsidR="005521D8" w:rsidRPr="00311762">
        <w:rPr>
          <w:rFonts w:ascii="Traditional Arabic" w:hAnsi="Traditional Arabic" w:cs="Traditional Arabic"/>
          <w:sz w:val="24"/>
          <w:szCs w:val="24"/>
          <w:rtl/>
        </w:rPr>
        <w:t xml:space="preserve">الملك فهد للبترول والمعادن </w:t>
      </w:r>
      <w:r w:rsidRPr="00311762">
        <w:rPr>
          <w:rFonts w:ascii="Traditional Arabic" w:hAnsi="Traditional Arabic" w:cs="Traditional Arabic"/>
          <w:sz w:val="24"/>
          <w:szCs w:val="24"/>
          <w:rtl/>
        </w:rPr>
        <w:t>فيما يخص مهارة وأثر التخطيط الاستراتيجي.</w:t>
      </w:r>
    </w:p>
    <w:p w14:paraId="085E2FD3" w14:textId="135BD3F9" w:rsidR="000123A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تتمثل أهمية الدراسة في أن التخطيط الاستراتيجي من أهم العمليات الإدارية التي لقيت اهتمام في الأعوام الأخيرة</w:t>
      </w:r>
      <w:r w:rsidR="002A66E4" w:rsidRPr="00311762">
        <w:rPr>
          <w:rFonts w:ascii="Traditional Arabic" w:hAnsi="Traditional Arabic" w:cs="Traditional Arabic"/>
          <w:sz w:val="24"/>
          <w:szCs w:val="24"/>
          <w:rtl/>
        </w:rPr>
        <w:t xml:space="preserve"> بجامعة الملك فهد للبترول والمعادن</w:t>
      </w:r>
      <w:r w:rsidRPr="00311762">
        <w:rPr>
          <w:rFonts w:ascii="Traditional Arabic" w:hAnsi="Traditional Arabic" w:cs="Traditional Arabic"/>
          <w:sz w:val="24"/>
          <w:szCs w:val="24"/>
          <w:rtl/>
        </w:rPr>
        <w:t>.</w:t>
      </w:r>
    </w:p>
    <w:p w14:paraId="0B86192D" w14:textId="35621B95" w:rsidR="00A7579D" w:rsidRDefault="00291570" w:rsidP="00291570">
      <w:pPr>
        <w:pStyle w:val="a3"/>
        <w:numPr>
          <w:ilvl w:val="0"/>
          <w:numId w:val="1"/>
        </w:numPr>
        <w:bidi/>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مساعدة متخذ القرار وصانع السياسة في التعرف على اهم ممارسات التخطيط الاستراتيجي بما يعظم من التنافسية.</w:t>
      </w:r>
    </w:p>
    <w:p w14:paraId="0FC8E777" w14:textId="77777777" w:rsidR="00967BCE" w:rsidRPr="00291570" w:rsidRDefault="00967BCE" w:rsidP="00967BCE">
      <w:pPr>
        <w:pStyle w:val="a3"/>
        <w:bidi/>
        <w:spacing w:line="360" w:lineRule="auto"/>
        <w:jc w:val="both"/>
        <w:rPr>
          <w:rFonts w:ascii="Traditional Arabic" w:hAnsi="Traditional Arabic" w:cs="Traditional Arabic"/>
          <w:sz w:val="24"/>
          <w:szCs w:val="24"/>
        </w:rPr>
      </w:pPr>
    </w:p>
    <w:p w14:paraId="3F3A5863" w14:textId="1ED29C0F" w:rsidR="000123A2" w:rsidRPr="00311762" w:rsidRDefault="000123A2" w:rsidP="00967BCE">
      <w:pPr>
        <w:bidi/>
        <w:spacing w:after="200" w:line="36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t>أهدا</w:t>
      </w:r>
      <w:r w:rsidR="00967BCE">
        <w:rPr>
          <w:rFonts w:ascii="Traditional Arabic" w:hAnsi="Traditional Arabic" w:cs="Traditional Arabic" w:hint="cs"/>
          <w:b/>
          <w:bCs/>
          <w:sz w:val="24"/>
          <w:szCs w:val="24"/>
          <w:rtl/>
        </w:rPr>
        <w:t>ف</w:t>
      </w:r>
      <w:r w:rsidRPr="00311762">
        <w:rPr>
          <w:rFonts w:ascii="Traditional Arabic" w:hAnsi="Traditional Arabic" w:cs="Traditional Arabic"/>
          <w:b/>
          <w:bCs/>
          <w:sz w:val="24"/>
          <w:szCs w:val="24"/>
          <w:rtl/>
        </w:rPr>
        <w:t xml:space="preserve"> الدراسة:</w:t>
      </w:r>
    </w:p>
    <w:p w14:paraId="3C5DB37E" w14:textId="77777777" w:rsidR="000123A2" w:rsidRPr="00311762" w:rsidRDefault="000123A2" w:rsidP="00967BCE">
      <w:pPr>
        <w:bidi/>
        <w:spacing w:after="200" w:line="36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يهدف البحث الحالي الى تسليط الضوء على التخطيط الاستراتيجي وتأثيره على توليد التنافسية في جامعة الملك فهد للبترول والمعادن.</w:t>
      </w:r>
    </w:p>
    <w:p w14:paraId="71BBC755" w14:textId="0CB43A41"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التعرف على تأثير التخطيط الاستراتيجي </w:t>
      </w:r>
      <w:r w:rsidR="00EE24D8">
        <w:rPr>
          <w:rFonts w:ascii="Traditional Arabic" w:hAnsi="Traditional Arabic" w:cs="Traditional Arabic" w:hint="cs"/>
          <w:sz w:val="24"/>
          <w:szCs w:val="24"/>
          <w:rtl/>
        </w:rPr>
        <w:t>على الجودة</w:t>
      </w:r>
      <w:r w:rsidRPr="00311762">
        <w:rPr>
          <w:rFonts w:ascii="Traditional Arabic" w:hAnsi="Traditional Arabic" w:cs="Traditional Arabic"/>
          <w:sz w:val="24"/>
          <w:szCs w:val="24"/>
          <w:rtl/>
        </w:rPr>
        <w:t xml:space="preserve"> بجامعة الملك فهد للبترول والمعادن.</w:t>
      </w:r>
    </w:p>
    <w:p w14:paraId="4BDAEA8F" w14:textId="128F8006"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الكشف عن تأثير </w:t>
      </w:r>
      <w:r w:rsidR="00EE24D8">
        <w:rPr>
          <w:rFonts w:ascii="Traditional Arabic" w:hAnsi="Traditional Arabic" w:cs="Traditional Arabic" w:hint="cs"/>
          <w:sz w:val="24"/>
          <w:szCs w:val="24"/>
          <w:rtl/>
        </w:rPr>
        <w:t>التخطيط</w:t>
      </w:r>
      <w:r w:rsidRPr="00311762">
        <w:rPr>
          <w:rFonts w:ascii="Traditional Arabic" w:hAnsi="Traditional Arabic" w:cs="Traditional Arabic"/>
          <w:sz w:val="24"/>
          <w:szCs w:val="24"/>
          <w:rtl/>
        </w:rPr>
        <w:t xml:space="preserve"> الاستراتيجي في </w:t>
      </w:r>
      <w:r w:rsidR="00EE24D8">
        <w:rPr>
          <w:rFonts w:ascii="Traditional Arabic" w:hAnsi="Traditional Arabic" w:cs="Traditional Arabic" w:hint="cs"/>
          <w:sz w:val="24"/>
          <w:szCs w:val="24"/>
          <w:rtl/>
        </w:rPr>
        <w:t>سرعة الاستجابة</w:t>
      </w:r>
      <w:r w:rsidRPr="00311762">
        <w:rPr>
          <w:rFonts w:ascii="Traditional Arabic" w:hAnsi="Traditional Arabic" w:cs="Traditional Arabic"/>
          <w:sz w:val="24"/>
          <w:szCs w:val="24"/>
          <w:rtl/>
        </w:rPr>
        <w:t xml:space="preserve"> بجامعة الملك فهد للبترول والمعادن.</w:t>
      </w:r>
    </w:p>
    <w:p w14:paraId="28655255" w14:textId="60429D73" w:rsidR="000123A2" w:rsidRPr="0031176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تحديد تأثير </w:t>
      </w:r>
      <w:r w:rsidR="00EE24D8">
        <w:rPr>
          <w:rFonts w:ascii="Traditional Arabic" w:hAnsi="Traditional Arabic" w:cs="Traditional Arabic" w:hint="cs"/>
          <w:sz w:val="24"/>
          <w:szCs w:val="24"/>
          <w:rtl/>
        </w:rPr>
        <w:t>التخطيط الاستراتيجي</w:t>
      </w:r>
      <w:r w:rsidRPr="00311762">
        <w:rPr>
          <w:rFonts w:ascii="Traditional Arabic" w:hAnsi="Traditional Arabic" w:cs="Traditional Arabic"/>
          <w:sz w:val="24"/>
          <w:szCs w:val="24"/>
          <w:rtl/>
        </w:rPr>
        <w:t xml:space="preserve"> </w:t>
      </w:r>
      <w:r w:rsidR="00EE24D8">
        <w:rPr>
          <w:rFonts w:ascii="Traditional Arabic" w:hAnsi="Traditional Arabic" w:cs="Traditional Arabic" w:hint="cs"/>
          <w:sz w:val="24"/>
          <w:szCs w:val="24"/>
          <w:rtl/>
        </w:rPr>
        <w:t>على الابتكار</w:t>
      </w:r>
      <w:r w:rsidRPr="00311762">
        <w:rPr>
          <w:rFonts w:ascii="Traditional Arabic" w:hAnsi="Traditional Arabic" w:cs="Traditional Arabic"/>
          <w:sz w:val="24"/>
          <w:szCs w:val="24"/>
          <w:rtl/>
        </w:rPr>
        <w:t xml:space="preserve"> بجامعة الملك فهد للبترول والمعادن.</w:t>
      </w:r>
    </w:p>
    <w:p w14:paraId="551EF828" w14:textId="2E1EBFE3" w:rsidR="002C1F74" w:rsidRPr="00291570" w:rsidRDefault="00537B41" w:rsidP="00291570">
      <w:pPr>
        <w:pStyle w:val="a3"/>
        <w:numPr>
          <w:ilvl w:val="0"/>
          <w:numId w:val="1"/>
        </w:num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التوصل لمجموعة من المقترحات في ضوء ما سيتم التوصل اليه من نتائج س</w:t>
      </w:r>
      <w:r w:rsidR="00B32178">
        <w:rPr>
          <w:rFonts w:ascii="Traditional Arabic" w:hAnsi="Traditional Arabic" w:cs="Traditional Arabic" w:hint="cs"/>
          <w:sz w:val="24"/>
          <w:szCs w:val="24"/>
          <w:rtl/>
        </w:rPr>
        <w:t>تفيد متخذي القرار بجامعة الملك فهد للبترول والمعادن في تحسين التخطيط الاستراتيجي وتحسين التنافسية للجامعة في الوسط التعليمي.</w:t>
      </w:r>
    </w:p>
    <w:p w14:paraId="1AF57C6B" w14:textId="77777777" w:rsidR="00967BCE" w:rsidRDefault="00967BCE" w:rsidP="00311762">
      <w:pPr>
        <w:bidi/>
        <w:spacing w:after="200" w:line="480" w:lineRule="auto"/>
        <w:rPr>
          <w:rFonts w:ascii="Traditional Arabic" w:hAnsi="Traditional Arabic" w:cs="Traditional Arabic"/>
          <w:b/>
          <w:bCs/>
          <w:sz w:val="24"/>
          <w:szCs w:val="24"/>
          <w:rtl/>
        </w:rPr>
      </w:pPr>
    </w:p>
    <w:p w14:paraId="26E1ABCB" w14:textId="77777777" w:rsidR="00967BCE" w:rsidRDefault="00967BCE" w:rsidP="00967BCE">
      <w:pPr>
        <w:bidi/>
        <w:spacing w:after="200" w:line="480" w:lineRule="auto"/>
        <w:rPr>
          <w:rFonts w:ascii="Traditional Arabic" w:hAnsi="Traditional Arabic" w:cs="Traditional Arabic"/>
          <w:b/>
          <w:bCs/>
          <w:sz w:val="24"/>
          <w:szCs w:val="24"/>
          <w:rtl/>
        </w:rPr>
      </w:pPr>
    </w:p>
    <w:p w14:paraId="6367D95D" w14:textId="56B2DD53" w:rsidR="000123A2" w:rsidRPr="00311762" w:rsidRDefault="000123A2" w:rsidP="00967BCE">
      <w:pPr>
        <w:bidi/>
        <w:spacing w:after="200" w:line="480" w:lineRule="auto"/>
        <w:rPr>
          <w:rFonts w:ascii="Traditional Arabic" w:hAnsi="Traditional Arabic" w:cs="Traditional Arabic"/>
          <w:b/>
          <w:bCs/>
          <w:sz w:val="24"/>
          <w:szCs w:val="24"/>
          <w:rtl/>
        </w:rPr>
      </w:pPr>
      <w:r w:rsidRPr="00311762">
        <w:rPr>
          <w:rFonts w:ascii="Traditional Arabic" w:hAnsi="Traditional Arabic" w:cs="Traditional Arabic"/>
          <w:b/>
          <w:bCs/>
          <w:sz w:val="24"/>
          <w:szCs w:val="24"/>
          <w:rtl/>
        </w:rPr>
        <w:lastRenderedPageBreak/>
        <w:t>فرضيات الدراسة:</w:t>
      </w:r>
    </w:p>
    <w:p w14:paraId="220AAAEA" w14:textId="34C842FB" w:rsidR="000123A2" w:rsidRPr="00311762" w:rsidRDefault="000123A2" w:rsidP="00311762">
      <w:pPr>
        <w:bidi/>
        <w:spacing w:line="480"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 xml:space="preserve">بناء على ما اشارت اليه الدراسات السابقة حول التخطيط الاستراتيجي وتأثيره على توليد التنافسية يمكن صياغة </w:t>
      </w:r>
      <w:r w:rsidR="004866B7" w:rsidRPr="00311762">
        <w:rPr>
          <w:rFonts w:ascii="Traditional Arabic" w:hAnsi="Traditional Arabic" w:cs="Traditional Arabic"/>
          <w:sz w:val="24"/>
          <w:szCs w:val="24"/>
          <w:rtl/>
        </w:rPr>
        <w:t>الفرضية الرئيسية كالتالي</w:t>
      </w:r>
      <w:r w:rsidRPr="00311762">
        <w:rPr>
          <w:rFonts w:ascii="Traditional Arabic" w:hAnsi="Traditional Arabic" w:cs="Traditional Arabic"/>
          <w:sz w:val="24"/>
          <w:szCs w:val="24"/>
          <w:rtl/>
        </w:rPr>
        <w:t>:</w:t>
      </w:r>
    </w:p>
    <w:p w14:paraId="27DBEB47" w14:textId="6626326B" w:rsidR="004866B7" w:rsidRPr="00311762" w:rsidRDefault="000123A2" w:rsidP="00EF3FE0">
      <w:pPr>
        <w:pStyle w:val="a3"/>
        <w:numPr>
          <w:ilvl w:val="0"/>
          <w:numId w:val="1"/>
        </w:numPr>
        <w:bidi/>
        <w:spacing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w:t>
      </w:r>
      <w:r w:rsidR="00021A07" w:rsidRPr="00311762">
        <w:rPr>
          <w:rFonts w:ascii="Traditional Arabic" w:hAnsi="Traditional Arabic" w:cs="Traditional Arabic"/>
          <w:sz w:val="24"/>
          <w:szCs w:val="24"/>
          <w:rtl/>
        </w:rPr>
        <w:t>لل</w:t>
      </w:r>
      <w:r w:rsidRPr="00311762">
        <w:rPr>
          <w:rFonts w:ascii="Traditional Arabic" w:hAnsi="Traditional Arabic" w:cs="Traditional Arabic"/>
          <w:sz w:val="24"/>
          <w:szCs w:val="24"/>
          <w:rtl/>
        </w:rPr>
        <w:t>تخطيط الاستراتيجي</w:t>
      </w:r>
      <w:r w:rsidR="00927670" w:rsidRPr="00311762">
        <w:rPr>
          <w:rFonts w:ascii="Traditional Arabic" w:hAnsi="Traditional Arabic" w:cs="Traditional Arabic"/>
          <w:sz w:val="24"/>
          <w:szCs w:val="24"/>
          <w:rtl/>
        </w:rPr>
        <w:t xml:space="preserve"> </w:t>
      </w:r>
      <w:bookmarkStart w:id="6" w:name="_Hlk236856166"/>
      <w:r w:rsidR="002E1178">
        <w:rPr>
          <w:rFonts w:ascii="Traditional Arabic" w:hAnsi="Traditional Arabic" w:cs="Traditional Arabic" w:hint="cs"/>
          <w:sz w:val="24"/>
          <w:szCs w:val="24"/>
          <w:rtl/>
        </w:rPr>
        <w:t xml:space="preserve">بأبعاده </w:t>
      </w:r>
      <w:bookmarkEnd w:id="6"/>
      <w:r w:rsidR="00927670" w:rsidRPr="00311762">
        <w:rPr>
          <w:rFonts w:ascii="Traditional Arabic" w:hAnsi="Traditional Arabic" w:cs="Traditional Arabic"/>
          <w:sz w:val="24"/>
          <w:szCs w:val="24"/>
          <w:rtl/>
        </w:rPr>
        <w:t>في</w:t>
      </w:r>
      <w:r w:rsidR="00A20E2D" w:rsidRPr="00311762">
        <w:rPr>
          <w:rFonts w:ascii="Traditional Arabic" w:hAnsi="Traditional Arabic" w:cs="Traditional Arabic"/>
          <w:sz w:val="24"/>
          <w:szCs w:val="24"/>
          <w:rtl/>
        </w:rPr>
        <w:t xml:space="preserve"> </w:t>
      </w:r>
      <w:r w:rsidRPr="00311762">
        <w:rPr>
          <w:rFonts w:ascii="Traditional Arabic" w:hAnsi="Traditional Arabic" w:cs="Traditional Arabic"/>
          <w:sz w:val="24"/>
          <w:szCs w:val="24"/>
          <w:rtl/>
        </w:rPr>
        <w:t>توليد التنافسية</w:t>
      </w:r>
      <w:r w:rsidR="00A20E2D" w:rsidRPr="00311762">
        <w:rPr>
          <w:rFonts w:ascii="Traditional Arabic" w:hAnsi="Traditional Arabic" w:cs="Traditional Arabic"/>
          <w:sz w:val="24"/>
          <w:szCs w:val="24"/>
          <w:rtl/>
        </w:rPr>
        <w:t xml:space="preserve"> بجامعة الملك فهد للبترول والمعادن.</w:t>
      </w:r>
    </w:p>
    <w:p w14:paraId="4EFB10E3" w14:textId="57E70C95" w:rsidR="004866B7" w:rsidRPr="00311762" w:rsidRDefault="004866B7" w:rsidP="00BD054C">
      <w:pPr>
        <w:spacing w:after="135" w:line="276" w:lineRule="auto"/>
        <w:ind w:left="360" w:right="77"/>
        <w:jc w:val="right"/>
        <w:rPr>
          <w:rFonts w:ascii="Traditional Arabic" w:hAnsi="Traditional Arabic" w:cs="Traditional Arabic"/>
          <w:kern w:val="2"/>
          <w:sz w:val="24"/>
          <w:szCs w:val="24"/>
          <w14:ligatures w14:val="standardContextual"/>
        </w:rPr>
      </w:pPr>
      <w:r w:rsidRPr="00311762">
        <w:rPr>
          <w:rFonts w:ascii="Traditional Arabic" w:hAnsi="Traditional Arabic" w:cs="Traditional Arabic"/>
          <w:kern w:val="2"/>
          <w:sz w:val="24"/>
          <w:szCs w:val="24"/>
          <w:rtl/>
          <w14:ligatures w14:val="standardContextual"/>
        </w:rPr>
        <w:t>ويتفرع عن هذه الفرضية الرئيسة الفرضيات الفرعية التالية:</w:t>
      </w:r>
    </w:p>
    <w:p w14:paraId="05C30E92" w14:textId="1D17854E" w:rsidR="000123A2" w:rsidRPr="00311762" w:rsidRDefault="000123A2" w:rsidP="00EF3FE0">
      <w:pPr>
        <w:pStyle w:val="a3"/>
        <w:numPr>
          <w:ilvl w:val="0"/>
          <w:numId w:val="1"/>
        </w:numPr>
        <w:bidi/>
        <w:spacing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يوجد تأثير ذو دلالة</w:t>
      </w:r>
      <w:r w:rsidR="00A20E2D" w:rsidRPr="00311762">
        <w:rPr>
          <w:rFonts w:ascii="Traditional Arabic" w:hAnsi="Traditional Arabic" w:cs="Traditional Arabic"/>
          <w:sz w:val="24"/>
          <w:szCs w:val="24"/>
          <w:rtl/>
        </w:rPr>
        <w:t xml:space="preserve"> إحصائية</w:t>
      </w:r>
      <w:r w:rsidRPr="00311762">
        <w:rPr>
          <w:rFonts w:ascii="Traditional Arabic" w:hAnsi="Traditional Arabic" w:cs="Traditional Arabic"/>
          <w:sz w:val="24"/>
          <w:szCs w:val="24"/>
          <w:rtl/>
        </w:rPr>
        <w:t xml:space="preserve"> </w:t>
      </w:r>
      <w:r w:rsidR="00A20E2D" w:rsidRPr="00311762">
        <w:rPr>
          <w:rFonts w:ascii="Traditional Arabic" w:hAnsi="Traditional Arabic" w:cs="Traditional Arabic"/>
          <w:sz w:val="24"/>
          <w:szCs w:val="24"/>
          <w:rtl/>
        </w:rPr>
        <w:t>ل</w:t>
      </w:r>
      <w:r w:rsidRPr="00311762">
        <w:rPr>
          <w:rFonts w:ascii="Traditional Arabic" w:hAnsi="Traditional Arabic" w:cs="Traditional Arabic"/>
          <w:sz w:val="24"/>
          <w:szCs w:val="24"/>
          <w:rtl/>
        </w:rPr>
        <w:t>لتخطيط الاستراتيجي</w:t>
      </w:r>
      <w:r w:rsidR="00A20E2D" w:rsidRPr="00311762">
        <w:rPr>
          <w:rFonts w:ascii="Traditional Arabic" w:hAnsi="Traditional Arabic" w:cs="Traditional Arabic"/>
          <w:sz w:val="24"/>
          <w:szCs w:val="24"/>
          <w:rtl/>
        </w:rPr>
        <w:t xml:space="preserve"> </w:t>
      </w:r>
      <w:r w:rsidR="002E1178" w:rsidRPr="002E1178">
        <w:rPr>
          <w:rFonts w:ascii="Traditional Arabic" w:hAnsi="Traditional Arabic" w:cs="Traditional Arabic"/>
          <w:sz w:val="24"/>
          <w:szCs w:val="24"/>
          <w:rtl/>
        </w:rPr>
        <w:t xml:space="preserve">بأبعاده </w:t>
      </w:r>
      <w:r w:rsidR="002E1178">
        <w:rPr>
          <w:rFonts w:ascii="Traditional Arabic" w:hAnsi="Traditional Arabic" w:cs="Traditional Arabic" w:hint="cs"/>
          <w:sz w:val="24"/>
          <w:szCs w:val="24"/>
          <w:rtl/>
        </w:rPr>
        <w:t xml:space="preserve">على الجودة </w:t>
      </w:r>
      <w:r w:rsidR="00C750F9" w:rsidRPr="00311762">
        <w:rPr>
          <w:rFonts w:ascii="Traditional Arabic" w:hAnsi="Traditional Arabic" w:cs="Traditional Arabic"/>
          <w:sz w:val="24"/>
          <w:szCs w:val="24"/>
          <w:rtl/>
        </w:rPr>
        <w:t>في</w:t>
      </w:r>
      <w:r w:rsidRPr="00311762">
        <w:rPr>
          <w:rFonts w:ascii="Traditional Arabic" w:hAnsi="Traditional Arabic" w:cs="Traditional Arabic"/>
          <w:sz w:val="24"/>
          <w:szCs w:val="24"/>
          <w:rtl/>
        </w:rPr>
        <w:t xml:space="preserve"> جامعة الملك فهد للبترول والمعادن.</w:t>
      </w:r>
    </w:p>
    <w:p w14:paraId="6B4512D4" w14:textId="34FB3562" w:rsidR="00C27D30" w:rsidRPr="00311762" w:rsidRDefault="00C27D30" w:rsidP="00EF3FE0">
      <w:pPr>
        <w:pStyle w:val="a3"/>
        <w:numPr>
          <w:ilvl w:val="0"/>
          <w:numId w:val="1"/>
        </w:numPr>
        <w:bidi/>
        <w:spacing w:after="200" w:line="276" w:lineRule="auto"/>
        <w:jc w:val="both"/>
        <w:rPr>
          <w:rFonts w:ascii="Traditional Arabic" w:hAnsi="Traditional Arabic" w:cs="Traditional Arabic"/>
          <w:sz w:val="24"/>
          <w:szCs w:val="24"/>
        </w:rPr>
      </w:pPr>
      <w:r w:rsidRPr="00311762">
        <w:rPr>
          <w:rFonts w:ascii="Traditional Arabic" w:hAnsi="Traditional Arabic" w:cs="Traditional Arabic"/>
          <w:sz w:val="24"/>
          <w:szCs w:val="24"/>
          <w:rtl/>
        </w:rPr>
        <w:t xml:space="preserve">يوجد تأثير ذو دلالة إحصائية للتخطيط الاستراتيجي </w:t>
      </w:r>
      <w:r w:rsidR="00291570" w:rsidRPr="002E1178">
        <w:rPr>
          <w:rFonts w:ascii="Traditional Arabic" w:hAnsi="Traditional Arabic" w:cs="Traditional Arabic"/>
          <w:sz w:val="24"/>
          <w:szCs w:val="24"/>
          <w:rtl/>
        </w:rPr>
        <w:t xml:space="preserve">بأبعاده </w:t>
      </w:r>
      <w:r w:rsidR="00291570">
        <w:rPr>
          <w:rFonts w:ascii="Traditional Arabic" w:hAnsi="Traditional Arabic" w:cs="Traditional Arabic" w:hint="cs"/>
          <w:sz w:val="24"/>
          <w:szCs w:val="24"/>
          <w:rtl/>
        </w:rPr>
        <w:t xml:space="preserve">على </w:t>
      </w:r>
      <w:r w:rsidR="002E1178">
        <w:rPr>
          <w:rFonts w:ascii="Traditional Arabic" w:hAnsi="Traditional Arabic" w:cs="Traditional Arabic" w:hint="cs"/>
          <w:sz w:val="24"/>
          <w:szCs w:val="24"/>
          <w:rtl/>
        </w:rPr>
        <w:t>الاستجابة للعملاء</w:t>
      </w:r>
      <w:r w:rsidR="002E1178" w:rsidRPr="002E1178">
        <w:rPr>
          <w:rFonts w:ascii="Traditional Arabic" w:hAnsi="Traditional Arabic" w:cs="Traditional Arabic"/>
          <w:sz w:val="24"/>
          <w:szCs w:val="24"/>
          <w:rtl/>
        </w:rPr>
        <w:t xml:space="preserve"> </w:t>
      </w:r>
      <w:r w:rsidR="00F7151A" w:rsidRPr="00311762">
        <w:rPr>
          <w:rFonts w:ascii="Traditional Arabic" w:hAnsi="Traditional Arabic" w:cs="Traditional Arabic"/>
          <w:sz w:val="24"/>
          <w:szCs w:val="24"/>
          <w:rtl/>
        </w:rPr>
        <w:t xml:space="preserve">في </w:t>
      </w:r>
      <w:r w:rsidRPr="00311762">
        <w:rPr>
          <w:rFonts w:ascii="Traditional Arabic" w:hAnsi="Traditional Arabic" w:cs="Traditional Arabic"/>
          <w:sz w:val="24"/>
          <w:szCs w:val="24"/>
          <w:rtl/>
        </w:rPr>
        <w:t>جامعة الملك فهد للبترول والمعادن.</w:t>
      </w:r>
    </w:p>
    <w:p w14:paraId="56617498" w14:textId="12DB0284" w:rsidR="009A383A" w:rsidRPr="00967BCE" w:rsidRDefault="00C27D30" w:rsidP="00967BCE">
      <w:pPr>
        <w:pStyle w:val="a3"/>
        <w:numPr>
          <w:ilvl w:val="0"/>
          <w:numId w:val="1"/>
        </w:numPr>
        <w:bidi/>
        <w:spacing w:after="200" w:line="276" w:lineRule="auto"/>
        <w:jc w:val="both"/>
        <w:rPr>
          <w:rFonts w:ascii="Traditional Arabic" w:hAnsi="Traditional Arabic" w:cs="Traditional Arabic"/>
          <w:sz w:val="24"/>
          <w:szCs w:val="24"/>
          <w:rtl/>
        </w:rPr>
      </w:pPr>
      <w:r w:rsidRPr="00311762">
        <w:rPr>
          <w:rFonts w:ascii="Traditional Arabic" w:hAnsi="Traditional Arabic" w:cs="Traditional Arabic"/>
          <w:sz w:val="24"/>
          <w:szCs w:val="24"/>
          <w:rtl/>
        </w:rPr>
        <w:t>يوجد تأثير ذو دلالة إحصائية للتخطيط الاستراتيجي</w:t>
      </w:r>
      <w:r w:rsidR="00291570" w:rsidRPr="00291570">
        <w:rPr>
          <w:rFonts w:ascii="Traditional Arabic" w:hAnsi="Traditional Arabic" w:cs="Traditional Arabic"/>
          <w:sz w:val="24"/>
          <w:szCs w:val="24"/>
          <w:rtl/>
        </w:rPr>
        <w:t xml:space="preserve"> </w:t>
      </w:r>
      <w:r w:rsidR="00291570" w:rsidRPr="002E1178">
        <w:rPr>
          <w:rFonts w:ascii="Traditional Arabic" w:hAnsi="Traditional Arabic" w:cs="Traditional Arabic"/>
          <w:sz w:val="24"/>
          <w:szCs w:val="24"/>
          <w:rtl/>
        </w:rPr>
        <w:t xml:space="preserve">بأبعاده </w:t>
      </w:r>
      <w:r w:rsidR="00291570">
        <w:rPr>
          <w:rFonts w:ascii="Traditional Arabic" w:hAnsi="Traditional Arabic" w:cs="Traditional Arabic" w:hint="cs"/>
          <w:sz w:val="24"/>
          <w:szCs w:val="24"/>
          <w:rtl/>
        </w:rPr>
        <w:t>على</w:t>
      </w:r>
      <w:r w:rsidRPr="00311762">
        <w:rPr>
          <w:rFonts w:ascii="Traditional Arabic" w:hAnsi="Traditional Arabic" w:cs="Traditional Arabic"/>
          <w:sz w:val="24"/>
          <w:szCs w:val="24"/>
          <w:rtl/>
        </w:rPr>
        <w:t xml:space="preserve"> </w:t>
      </w:r>
      <w:r w:rsidR="002E1178">
        <w:rPr>
          <w:rFonts w:ascii="Traditional Arabic" w:hAnsi="Traditional Arabic" w:cs="Traditional Arabic" w:hint="cs"/>
          <w:sz w:val="24"/>
          <w:szCs w:val="24"/>
          <w:rtl/>
        </w:rPr>
        <w:t>الابتكار</w:t>
      </w:r>
      <w:r w:rsidR="002E1178" w:rsidRPr="002E1178">
        <w:rPr>
          <w:rFonts w:ascii="Traditional Arabic" w:hAnsi="Traditional Arabic" w:cs="Traditional Arabic"/>
          <w:sz w:val="24"/>
          <w:szCs w:val="24"/>
          <w:rtl/>
        </w:rPr>
        <w:t xml:space="preserve"> </w:t>
      </w:r>
      <w:r w:rsidR="00C750F9" w:rsidRPr="00311762">
        <w:rPr>
          <w:rFonts w:ascii="Traditional Arabic" w:hAnsi="Traditional Arabic" w:cs="Traditional Arabic"/>
          <w:sz w:val="24"/>
          <w:szCs w:val="24"/>
          <w:rtl/>
        </w:rPr>
        <w:t>في</w:t>
      </w:r>
      <w:r w:rsidRPr="00311762">
        <w:rPr>
          <w:rFonts w:ascii="Traditional Arabic" w:hAnsi="Traditional Arabic" w:cs="Traditional Arabic"/>
          <w:sz w:val="24"/>
          <w:szCs w:val="24"/>
          <w:rtl/>
        </w:rPr>
        <w:t xml:space="preserve"> جامعة الملك فهد للبترول والمعادن</w:t>
      </w:r>
      <w:r w:rsidR="00C750F9" w:rsidRPr="00311762">
        <w:rPr>
          <w:rFonts w:ascii="Traditional Arabic" w:hAnsi="Traditional Arabic" w:cs="Traditional Arabic"/>
          <w:sz w:val="24"/>
          <w:szCs w:val="24"/>
          <w:rtl/>
        </w:rPr>
        <w:t>.</w:t>
      </w:r>
    </w:p>
    <w:p w14:paraId="1732B88A" w14:textId="095F7DD3" w:rsidR="000123A2" w:rsidRPr="00F82CCF" w:rsidRDefault="000123A2" w:rsidP="007F1FCD">
      <w:pPr>
        <w:bidi/>
        <w:spacing w:after="200" w:line="480" w:lineRule="auto"/>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نموذج الدراسة</w:t>
      </w:r>
    </w:p>
    <w:p w14:paraId="5A5DB277" w14:textId="5144BF5D" w:rsidR="000123A2" w:rsidRPr="00311762" w:rsidRDefault="00E15380" w:rsidP="007F1FCD">
      <w:pPr>
        <w:spacing w:after="200" w:line="480" w:lineRule="auto"/>
        <w:ind w:left="-1333"/>
        <w:jc w:val="right"/>
        <w:rPr>
          <w:rFonts w:ascii="Traditional Arabic" w:hAnsi="Traditional Arabic" w:cs="Traditional Arabic"/>
          <w:b/>
          <w:bCs/>
          <w:sz w:val="24"/>
          <w:szCs w:val="24"/>
          <w:u w:val="single"/>
          <w:rtl/>
        </w:rPr>
      </w:pPr>
      <w:r w:rsidRPr="00311762">
        <w:rPr>
          <w:rFonts w:ascii="Traditional Arabic" w:hAnsi="Traditional Arabic" w:cs="Traditional Arabic"/>
          <w:sz w:val="24"/>
          <w:szCs w:val="24"/>
          <w:rtl/>
        </w:rPr>
        <w:t>يمكن توضيح متغيرات الدراسة والعلاقة التي تربط بينهم من خلال نموذج الدراسة المعرفي الموضح في الشكل التالي:</w:t>
      </w:r>
    </w:p>
    <w:p w14:paraId="579461C3" w14:textId="7551A3B6" w:rsidR="000123A2" w:rsidRDefault="00015D95" w:rsidP="000123A2">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0288" behindDoc="0" locked="0" layoutInCell="1" allowOverlap="1" wp14:anchorId="7EBA7408" wp14:editId="0B2D1782">
                <wp:simplePos x="0" y="0"/>
                <wp:positionH relativeFrom="column">
                  <wp:posOffset>3393440</wp:posOffset>
                </wp:positionH>
                <wp:positionV relativeFrom="paragraph">
                  <wp:posOffset>139700</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E7C6D79" w14:textId="77777777" w:rsidR="009C68BA" w:rsidRPr="00A75112" w:rsidRDefault="009C68BA" w:rsidP="00BB2D6D">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9C68BA"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9C68BA" w:rsidRDefault="009C68BA" w:rsidP="00A63377">
                                  <w:pPr>
                                    <w:jc w:val="center"/>
                                    <w:rPr>
                                      <w:sz w:val="28"/>
                                      <w:szCs w:val="28"/>
                                      <w:rtl/>
                                    </w:rPr>
                                  </w:pPr>
                                  <w:r w:rsidRPr="00335D7D">
                                    <w:rPr>
                                      <w:rFonts w:hint="cs"/>
                                      <w:sz w:val="28"/>
                                      <w:szCs w:val="28"/>
                                      <w:rtl/>
                                    </w:rPr>
                                    <w:t>الدراسة</w:t>
                                  </w:r>
                                </w:p>
                                <w:p w14:paraId="3CDC332A" w14:textId="77777777" w:rsidR="009C68BA" w:rsidRPr="00335D7D" w:rsidRDefault="009C68BA" w:rsidP="00A63377">
                                  <w:pPr>
                                    <w:jc w:val="center"/>
                                    <w:rPr>
                                      <w:sz w:val="28"/>
                                      <w:szCs w:val="28"/>
                                      <w:rtl/>
                                    </w:rPr>
                                  </w:pPr>
                                </w:p>
                              </w:tc>
                              <w:tc>
                                <w:tcPr>
                                  <w:tcW w:w="1659" w:type="dxa"/>
                                </w:tcPr>
                                <w:p w14:paraId="66A396D1"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9C68BA"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9C68BA" w:rsidRPr="00335D7D" w:rsidRDefault="009C68BA"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9C68BA"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9C68BA" w:rsidRPr="00335D7D" w:rsidRDefault="009C68BA" w:rsidP="00A63377">
                                  <w:pPr>
                                    <w:rPr>
                                      <w:sz w:val="28"/>
                                      <w:szCs w:val="28"/>
                                      <w:rtl/>
                                    </w:rPr>
                                  </w:pPr>
                                  <w:r w:rsidRPr="00335D7D">
                                    <w:rPr>
                                      <w:rFonts w:hint="cs"/>
                                      <w:sz w:val="28"/>
                                      <w:szCs w:val="28"/>
                                      <w:rtl/>
                                    </w:rPr>
                                    <w:t>دراسة فلان، سنة</w:t>
                                  </w:r>
                                </w:p>
                              </w:tc>
                              <w:tc>
                                <w:tcPr>
                                  <w:tcW w:w="1659" w:type="dxa"/>
                                </w:tcPr>
                                <w:p w14:paraId="13EF205C"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9C68BA"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9C68BA" w:rsidRPr="00335D7D" w:rsidRDefault="009C68BA" w:rsidP="00A63377">
                                  <w:pPr>
                                    <w:rPr>
                                      <w:sz w:val="28"/>
                                      <w:szCs w:val="28"/>
                                      <w:rtl/>
                                    </w:rPr>
                                  </w:pPr>
                                  <w:r w:rsidRPr="00335D7D">
                                    <w:rPr>
                                      <w:rFonts w:hint="cs"/>
                                      <w:sz w:val="28"/>
                                      <w:szCs w:val="28"/>
                                      <w:rtl/>
                                    </w:rPr>
                                    <w:t>دراسة فلان، سنة</w:t>
                                  </w:r>
                                </w:p>
                              </w:tc>
                              <w:tc>
                                <w:tcPr>
                                  <w:tcW w:w="1659" w:type="dxa"/>
                                </w:tcPr>
                                <w:p w14:paraId="4EC12E93"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9C68BA"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9C68BA" w:rsidRPr="00335D7D" w:rsidRDefault="009C68BA" w:rsidP="00A63377">
                                  <w:pPr>
                                    <w:rPr>
                                      <w:sz w:val="28"/>
                                      <w:szCs w:val="28"/>
                                      <w:rtl/>
                                    </w:rPr>
                                  </w:pPr>
                                  <w:r w:rsidRPr="00335D7D">
                                    <w:rPr>
                                      <w:rFonts w:hint="cs"/>
                                      <w:sz w:val="28"/>
                                      <w:szCs w:val="28"/>
                                      <w:rtl/>
                                    </w:rPr>
                                    <w:t>دراسة فلان، سنة</w:t>
                                  </w:r>
                                </w:p>
                              </w:tc>
                              <w:tc>
                                <w:tcPr>
                                  <w:tcW w:w="1659" w:type="dxa"/>
                                </w:tcPr>
                                <w:p w14:paraId="53B864B0"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9C68BA" w:rsidRPr="000A5DAE" w:rsidRDefault="009C68BA" w:rsidP="00BB2D6D">
                            <w:pPr>
                              <w:jc w:val="center"/>
                              <w:rPr>
                                <w:sz w:val="28"/>
                                <w:szCs w:val="28"/>
                              </w:rPr>
                            </w:pPr>
                          </w:p>
                          <w:p w14:paraId="4DE16845" w14:textId="77777777" w:rsidR="009C68BA" w:rsidRDefault="009C68BA"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BA7408" id="_x0000_t202" coordsize="21600,21600" o:spt="202" path="m,l,21600r21600,l21600,xe">
                <v:stroke joinstyle="miter"/>
                <v:path gradientshapeok="t" o:connecttype="rect"/>
              </v:shapetype>
              <v:shape id="مربع نص 1" o:spid="_x0000_s1029" type="#_x0000_t202" style="position:absolute;left:0;text-align:left;margin-left:267.2pt;margin-top:11pt;width:140.4pt;height:32.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lVcwIAAMQ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" fillcolor="#a0c3e3 [1941]" stroked="f" strokeweight=".5pt">
                <v:textbox>
                  <w:txbxContent>
                    <w:p w14:paraId="2E7C6D79" w14:textId="77777777" w:rsidR="009C68BA" w:rsidRPr="00A75112" w:rsidRDefault="009C68BA" w:rsidP="00BB2D6D">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9C68BA"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9C68BA" w:rsidRDefault="009C68BA" w:rsidP="00A63377">
                            <w:pPr>
                              <w:jc w:val="center"/>
                              <w:rPr>
                                <w:sz w:val="28"/>
                                <w:szCs w:val="28"/>
                                <w:rtl/>
                              </w:rPr>
                            </w:pPr>
                            <w:r w:rsidRPr="00335D7D">
                              <w:rPr>
                                <w:rFonts w:hint="cs"/>
                                <w:sz w:val="28"/>
                                <w:szCs w:val="28"/>
                                <w:rtl/>
                              </w:rPr>
                              <w:t>الدراسة</w:t>
                            </w:r>
                          </w:p>
                          <w:p w14:paraId="3CDC332A" w14:textId="77777777" w:rsidR="009C68BA" w:rsidRPr="00335D7D" w:rsidRDefault="009C68BA" w:rsidP="00A63377">
                            <w:pPr>
                              <w:jc w:val="center"/>
                              <w:rPr>
                                <w:sz w:val="28"/>
                                <w:szCs w:val="28"/>
                                <w:rtl/>
                              </w:rPr>
                            </w:pPr>
                          </w:p>
                        </w:tc>
                        <w:tc>
                          <w:tcPr>
                            <w:tcW w:w="1659" w:type="dxa"/>
                          </w:tcPr>
                          <w:p w14:paraId="66A396D1"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9C68BA" w:rsidRPr="00335D7D" w:rsidRDefault="009C68BA"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9C68BA"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9C68BA" w:rsidRPr="00335D7D" w:rsidRDefault="009C68BA"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9C68BA"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9C68BA" w:rsidRPr="00335D7D" w:rsidRDefault="009C68BA" w:rsidP="00A63377">
                            <w:pPr>
                              <w:rPr>
                                <w:sz w:val="28"/>
                                <w:szCs w:val="28"/>
                                <w:rtl/>
                              </w:rPr>
                            </w:pPr>
                            <w:r w:rsidRPr="00335D7D">
                              <w:rPr>
                                <w:rFonts w:hint="cs"/>
                                <w:sz w:val="28"/>
                                <w:szCs w:val="28"/>
                                <w:rtl/>
                              </w:rPr>
                              <w:t>دراسة فلان، سنة</w:t>
                            </w:r>
                          </w:p>
                        </w:tc>
                        <w:tc>
                          <w:tcPr>
                            <w:tcW w:w="1659" w:type="dxa"/>
                          </w:tcPr>
                          <w:p w14:paraId="13EF205C"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9C68BA"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9C68BA" w:rsidRPr="00335D7D" w:rsidRDefault="009C68BA" w:rsidP="00A63377">
                            <w:pPr>
                              <w:rPr>
                                <w:sz w:val="28"/>
                                <w:szCs w:val="28"/>
                                <w:rtl/>
                              </w:rPr>
                            </w:pPr>
                            <w:r w:rsidRPr="00335D7D">
                              <w:rPr>
                                <w:rFonts w:hint="cs"/>
                                <w:sz w:val="28"/>
                                <w:szCs w:val="28"/>
                                <w:rtl/>
                              </w:rPr>
                              <w:t>دراسة فلان، سنة</w:t>
                            </w:r>
                          </w:p>
                        </w:tc>
                        <w:tc>
                          <w:tcPr>
                            <w:tcW w:w="1659" w:type="dxa"/>
                          </w:tcPr>
                          <w:p w14:paraId="4EC12E93"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9C68BA" w:rsidRPr="00335D7D" w:rsidRDefault="009C68BA"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9C68BA"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9C68BA" w:rsidRPr="00335D7D" w:rsidRDefault="009C68BA" w:rsidP="00A63377">
                            <w:pPr>
                              <w:rPr>
                                <w:sz w:val="28"/>
                                <w:szCs w:val="28"/>
                                <w:rtl/>
                              </w:rPr>
                            </w:pPr>
                            <w:r w:rsidRPr="00335D7D">
                              <w:rPr>
                                <w:rFonts w:hint="cs"/>
                                <w:sz w:val="28"/>
                                <w:szCs w:val="28"/>
                                <w:rtl/>
                              </w:rPr>
                              <w:t>دراسة فلان، سنة</w:t>
                            </w:r>
                          </w:p>
                        </w:tc>
                        <w:tc>
                          <w:tcPr>
                            <w:tcW w:w="1659" w:type="dxa"/>
                          </w:tcPr>
                          <w:p w14:paraId="53B864B0"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9C68BA" w:rsidRPr="00335D7D" w:rsidRDefault="009C68BA"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9C68BA" w:rsidRPr="000A5DAE" w:rsidRDefault="009C68BA" w:rsidP="00BB2D6D">
                      <w:pPr>
                        <w:jc w:val="center"/>
                        <w:rPr>
                          <w:sz w:val="28"/>
                          <w:szCs w:val="28"/>
                        </w:rPr>
                      </w:pPr>
                    </w:p>
                    <w:p w14:paraId="4DE16845" w14:textId="77777777" w:rsidR="009C68BA" w:rsidRDefault="009C68BA" w:rsidP="000123A2"/>
                  </w:txbxContent>
                </v:textbox>
              </v:shape>
            </w:pict>
          </mc:Fallback>
        </mc:AlternateContent>
      </w:r>
      <w:r w:rsidR="00E43C96">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C595B93" wp14:editId="6E6FC740">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0E924A85" w14:textId="77777777" w:rsidR="009C68BA" w:rsidRPr="00A75112" w:rsidRDefault="009C68BA"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المتغير التابع</w:t>
                            </w:r>
                          </w:p>
                          <w:p w14:paraId="1D419913" w14:textId="77777777" w:rsidR="009C68BA" w:rsidRDefault="009C68BA"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3C595B93" id="مربع نص 2" o:spid="_x0000_s1030" type="#_x0000_t202" style="position:absolute;left:0;text-align:left;margin-left:6.6pt;margin-top:12.75pt;width:140.4pt;height:3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" fillcolor="#a0c3e3 [1941]" strokecolor="#a0c3e3 [1941]" strokeweight=".5pt">
                <v:textbox>
                  <w:txbxContent>
                    <w:p w14:paraId="0E924A85" w14:textId="77777777" w:rsidR="009C68BA" w:rsidRPr="00A75112" w:rsidRDefault="009C68BA"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المتغير التابع</w:t>
                      </w:r>
                    </w:p>
                    <w:p w14:paraId="1D419913" w14:textId="77777777" w:rsidR="009C68BA" w:rsidRDefault="009C68BA" w:rsidP="000123A2"/>
                  </w:txbxContent>
                </v:textbox>
              </v:shape>
            </w:pict>
          </mc:Fallback>
        </mc:AlternateContent>
      </w:r>
    </w:p>
    <w:p w14:paraId="72774A35" w14:textId="267BC56D"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00A42F03" wp14:editId="3B7DF5C9">
                <wp:simplePos x="0" y="0"/>
                <wp:positionH relativeFrom="column">
                  <wp:posOffset>3164840</wp:posOffset>
                </wp:positionH>
                <wp:positionV relativeFrom="paragraph">
                  <wp:posOffset>482600</wp:posOffset>
                </wp:positionV>
                <wp:extent cx="2230120" cy="2727960"/>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2230120" cy="2727960"/>
                        </a:xfrm>
                        <a:prstGeom prst="rect">
                          <a:avLst/>
                        </a:prstGeom>
                        <a:solidFill>
                          <a:schemeClr val="bg1">
                            <a:lumMod val="85000"/>
                          </a:schemeClr>
                        </a:solidFill>
                        <a:ln w="6350">
                          <a:noFill/>
                        </a:ln>
                      </wps:spPr>
                      <wps:txbx>
                        <w:txbxContent>
                          <w:p w14:paraId="4E245F35" w14:textId="77777777" w:rsidR="009C68BA" w:rsidRPr="007F1FCD" w:rsidRDefault="009C68BA" w:rsidP="00015D95">
                            <w:pPr>
                              <w:jc w:val="center"/>
                              <w:rPr>
                                <w:rFonts w:ascii="Traditional Arabic" w:hAnsi="Traditional Arabic" w:cs="Traditional Arabic"/>
                                <w:sz w:val="24"/>
                                <w:szCs w:val="24"/>
                              </w:rPr>
                            </w:pPr>
                            <w:r w:rsidRPr="007F1FCD">
                              <w:rPr>
                                <w:rFonts w:ascii="Traditional Arabic" w:hAnsi="Traditional Arabic" w:cs="Traditional Arabic"/>
                                <w:sz w:val="24"/>
                                <w:szCs w:val="24"/>
                                <w:rtl/>
                              </w:rPr>
                              <w:t>التخطيط الاستراتيجي</w:t>
                            </w:r>
                          </w:p>
                          <w:p w14:paraId="64656039" w14:textId="77777777" w:rsidR="009C68BA" w:rsidRDefault="009C68BA" w:rsidP="000123A2"/>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42F03" id="مربع نص 5" o:spid="_x0000_s1031" type="#_x0000_t202" style="position:absolute;margin-left:249.2pt;margin-top:38pt;width:175.6pt;height:21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" fillcolor="#d8d8d8 [2732]" stroked="f" strokeweight=".5pt">
                <v:textbox>
                  <w:txbxContent>
                    <w:p w14:paraId="4E245F35" w14:textId="77777777" w:rsidR="009C68BA" w:rsidRPr="007F1FCD" w:rsidRDefault="009C68BA" w:rsidP="00015D95">
                      <w:pPr>
                        <w:jc w:val="center"/>
                        <w:rPr>
                          <w:rFonts w:ascii="Traditional Arabic" w:hAnsi="Traditional Arabic" w:cs="Traditional Arabic"/>
                          <w:sz w:val="24"/>
                          <w:szCs w:val="24"/>
                        </w:rPr>
                      </w:pPr>
                      <w:r w:rsidRPr="007F1FCD">
                        <w:rPr>
                          <w:rFonts w:ascii="Traditional Arabic" w:hAnsi="Traditional Arabic" w:cs="Traditional Arabic"/>
                          <w:sz w:val="24"/>
                          <w:szCs w:val="24"/>
                          <w:rtl/>
                        </w:rPr>
                        <w:t>التخطيط الاستراتيجي</w:t>
                      </w:r>
                    </w:p>
                    <w:p w14:paraId="64656039" w14:textId="77777777" w:rsidR="009C68BA" w:rsidRDefault="009C68BA" w:rsidP="000123A2"/>
                  </w:txbxContent>
                </v:textbox>
              </v:shape>
            </w:pict>
          </mc:Fallback>
        </mc:AlternateContent>
      </w: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705344" behindDoc="0" locked="0" layoutInCell="1" allowOverlap="1" wp14:anchorId="6C78ED3C" wp14:editId="78387D89">
                <wp:simplePos x="0" y="0"/>
                <wp:positionH relativeFrom="column">
                  <wp:posOffset>4282440</wp:posOffset>
                </wp:positionH>
                <wp:positionV relativeFrom="paragraph">
                  <wp:posOffset>60960</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C7CD2C" id="_x0000_t32" coordsize="21600,21600" o:spt="32" o:oned="t" path="m,l21600,21600e" filled="f">
                <v:path arrowok="t" fillok="f" o:connecttype="none"/>
                <o:lock v:ext="edit" shapetype="t"/>
              </v:shapetype>
              <v:shape id="رابط كسهم مستقيم 19" o:spid="_x0000_s1026" type="#_x0000_t32" style="position:absolute;left:0;text-align:left;margin-left:337.2pt;margin-top:4.8pt;width:0;height:3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" strokecolor="#77697a [2409]" strokeweight="1pt">
                <v:stroke endarrow="block" joinstyle="miter"/>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4320" behindDoc="0" locked="0" layoutInCell="1" allowOverlap="1" wp14:anchorId="02A9DF1A" wp14:editId="6925E413">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5497CC3" id="رابط كسهم مستقيم 18" o:spid="_x0000_s1026" type="#_x0000_t32" style="position:absolute;left:0;text-align:left;margin-left:73.9pt;margin-top:8.7pt;width:0;height:34.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" strokecolor="#77697a [2409]" strokeweight="1pt">
                <v:stroke endarrow="block" joinstyle="miter"/>
              </v:shape>
            </w:pict>
          </mc:Fallback>
        </mc:AlternateContent>
      </w:r>
    </w:p>
    <w:p w14:paraId="6566C152" w14:textId="35111935" w:rsidR="000123A2" w:rsidRDefault="00015D95" w:rsidP="000123A2">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1728" behindDoc="0" locked="0" layoutInCell="1" allowOverlap="1" wp14:anchorId="66DA9893" wp14:editId="71CE341C">
                <wp:simplePos x="0" y="0"/>
                <wp:positionH relativeFrom="column">
                  <wp:posOffset>2385060</wp:posOffset>
                </wp:positionH>
                <wp:positionV relativeFrom="paragraph">
                  <wp:posOffset>137795</wp:posOffset>
                </wp:positionV>
                <wp:extent cx="480060" cy="377190"/>
                <wp:effectExtent l="0" t="0" r="0" b="3810"/>
                <wp:wrapNone/>
                <wp:docPr id="30" name="مربع نص 30"/>
                <wp:cNvGraphicFramePr/>
                <a:graphic xmlns:a="http://schemas.openxmlformats.org/drawingml/2006/main">
                  <a:graphicData uri="http://schemas.microsoft.com/office/word/2010/wordprocessingShape">
                    <wps:wsp>
                      <wps:cNvSpPr txBox="1"/>
                      <wps:spPr>
                        <a:xfrm>
                          <a:off x="0" y="0"/>
                          <a:ext cx="480060" cy="377190"/>
                        </a:xfrm>
                        <a:prstGeom prst="rect">
                          <a:avLst/>
                        </a:prstGeom>
                        <a:solidFill>
                          <a:schemeClr val="lt1"/>
                        </a:solidFill>
                        <a:ln w="6350">
                          <a:noFill/>
                        </a:ln>
                      </wps:spPr>
                      <wps:txbx>
                        <w:txbxContent>
                          <w:p w14:paraId="30490DF7" w14:textId="35865EFC" w:rsidR="009C68BA" w:rsidRPr="00015D95" w:rsidRDefault="009C68BA">
                            <w:pPr>
                              <w:rPr>
                                <w:sz w:val="48"/>
                                <w:szCs w:val="48"/>
                              </w:rPr>
                            </w:pPr>
                            <w:r w:rsidRPr="00015D95">
                              <w:rPr>
                                <w:sz w:val="48"/>
                                <w:szCs w:val="48"/>
                              </w:rPr>
                              <w:t>H</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A9893" id="مربع نص 30" o:spid="_x0000_s1032" type="#_x0000_t202" style="position:absolute;margin-left:187.8pt;margin-top:10.85pt;width:37.8pt;height:29.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" fillcolor="white [3201]" stroked="f" strokeweight=".5pt">
                <v:textbox>
                  <w:txbxContent>
                    <w:p w14:paraId="30490DF7" w14:textId="35865EFC" w:rsidR="009C68BA" w:rsidRPr="00015D95" w:rsidRDefault="009C68BA">
                      <w:pPr>
                        <w:rPr>
                          <w:sz w:val="48"/>
                          <w:szCs w:val="48"/>
                        </w:rPr>
                      </w:pPr>
                      <w:r w:rsidRPr="00015D95">
                        <w:rPr>
                          <w:sz w:val="48"/>
                          <w:szCs w:val="48"/>
                        </w:rPr>
                        <w:t>H</w:t>
                      </w:r>
                    </w:p>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4492C516" wp14:editId="28733ED2">
                <wp:simplePos x="0" y="0"/>
                <wp:positionH relativeFrom="column">
                  <wp:posOffset>83820</wp:posOffset>
                </wp:positionH>
                <wp:positionV relativeFrom="paragraph">
                  <wp:posOffset>57150</wp:posOffset>
                </wp:positionV>
                <wp:extent cx="1783080" cy="10439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1043940"/>
                        </a:xfrm>
                        <a:prstGeom prst="rect">
                          <a:avLst/>
                        </a:prstGeom>
                        <a:solidFill>
                          <a:schemeClr val="bg1">
                            <a:lumMod val="85000"/>
                          </a:schemeClr>
                        </a:solidFill>
                        <a:ln w="6350">
                          <a:noFill/>
                        </a:ln>
                      </wps:spPr>
                      <wps:txbx>
                        <w:txbxContent>
                          <w:p w14:paraId="2F100B55" w14:textId="77777777" w:rsidR="009C68BA" w:rsidRPr="00A75112" w:rsidRDefault="009C68BA"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توليد التنافسية</w:t>
                            </w:r>
                          </w:p>
                          <w:p w14:paraId="158F8742" w14:textId="77777777" w:rsidR="009C68BA" w:rsidRDefault="009C68BA"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4492C516" id="مربع نص 7" o:spid="_x0000_s1033" type="#_x0000_t202" style="position:absolute;margin-left:6.6pt;margin-top:4.5pt;width:140.4pt;height:82.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" fillcolor="#d8d8d8 [2732]" stroked="f" strokeweight=".5pt">
                <v:textbox>
                  <w:txbxContent>
                    <w:p w14:paraId="2F100B55" w14:textId="77777777" w:rsidR="009C68BA" w:rsidRPr="00A75112" w:rsidRDefault="009C68BA" w:rsidP="000123A2">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توليد التنافسية</w:t>
                      </w:r>
                    </w:p>
                    <w:p w14:paraId="158F8742" w14:textId="77777777" w:rsidR="009C68BA" w:rsidRDefault="009C68BA" w:rsidP="000123A2"/>
                  </w:txbxContent>
                </v:textbox>
              </v:shape>
            </w:pict>
          </mc:Fallback>
        </mc:AlternateContent>
      </w:r>
    </w:p>
    <w:p w14:paraId="3213608C" w14:textId="4C7510A0" w:rsidR="000123A2" w:rsidRDefault="00015D9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20704" behindDoc="0" locked="0" layoutInCell="1" allowOverlap="1" wp14:anchorId="5CF2FB7A" wp14:editId="65DC329D">
                <wp:simplePos x="0" y="0"/>
                <wp:positionH relativeFrom="column">
                  <wp:posOffset>1866900</wp:posOffset>
                </wp:positionH>
                <wp:positionV relativeFrom="paragraph">
                  <wp:posOffset>88900</wp:posOffset>
                </wp:positionV>
                <wp:extent cx="1295400" cy="0"/>
                <wp:effectExtent l="38100" t="76200" r="0" b="95250"/>
                <wp:wrapNone/>
                <wp:docPr id="4" name="رابط كسهم مستقيم 4"/>
                <wp:cNvGraphicFramePr/>
                <a:graphic xmlns:a="http://schemas.openxmlformats.org/drawingml/2006/main">
                  <a:graphicData uri="http://schemas.microsoft.com/office/word/2010/wordprocessingShape">
                    <wps:wsp>
                      <wps:cNvCnPr/>
                      <wps:spPr>
                        <a:xfrm flipH="1">
                          <a:off x="0" y="0"/>
                          <a:ext cx="1295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663133" id="رابط كسهم مستقيم 4" o:spid="_x0000_s1026" type="#_x0000_t32" style="position:absolute;left:0;text-align:left;margin-left:147pt;margin-top:7pt;width:102pt;height:0;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" strokecolor="#77697a [2409]" strokeweight="1pt">
                <v:stroke endarrow="block" joinstyle="miter"/>
              </v:shape>
            </w:pict>
          </mc:Fallback>
        </mc:AlternateContent>
      </w:r>
    </w:p>
    <w:p w14:paraId="2C6BBB12" w14:textId="2C4D58C4"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3776" behindDoc="0" locked="0" layoutInCell="1" allowOverlap="1" wp14:anchorId="1BAED7E4" wp14:editId="0E210F49">
                <wp:simplePos x="0" y="0"/>
                <wp:positionH relativeFrom="column">
                  <wp:posOffset>2125980</wp:posOffset>
                </wp:positionH>
                <wp:positionV relativeFrom="paragraph">
                  <wp:posOffset>272415</wp:posOffset>
                </wp:positionV>
                <wp:extent cx="457200" cy="325120"/>
                <wp:effectExtent l="0" t="0" r="0" b="0"/>
                <wp:wrapSquare wrapText="bothSides"/>
                <wp:docPr id="34" name="مربع نص 34"/>
                <wp:cNvGraphicFramePr/>
                <a:graphic xmlns:a="http://schemas.openxmlformats.org/drawingml/2006/main">
                  <a:graphicData uri="http://schemas.microsoft.com/office/word/2010/wordprocessingShape">
                    <wps:wsp>
                      <wps:cNvSpPr txBox="1"/>
                      <wps:spPr>
                        <a:xfrm>
                          <a:off x="0" y="0"/>
                          <a:ext cx="457200" cy="325120"/>
                        </a:xfrm>
                        <a:prstGeom prst="rect">
                          <a:avLst/>
                        </a:prstGeom>
                        <a:noFill/>
                        <a:ln w="6350">
                          <a:noFill/>
                        </a:ln>
                      </wps:spPr>
                      <wps:txbx>
                        <w:txbxContent>
                          <w:p w14:paraId="763138ED" w14:textId="50F41E8B" w:rsidR="009C68BA" w:rsidRPr="005B187F" w:rsidRDefault="009C68BA"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D7E4" id="مربع نص 34" o:spid="_x0000_s1034" type="#_x0000_t202" style="position:absolute;margin-left:167.4pt;margin-top:21.45pt;width:36pt;height:25.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" filled="f" stroked="f" strokeweight=".5pt">
                <v:textbox>
                  <w:txbxContent>
                    <w:p w14:paraId="763138ED" w14:textId="50F41E8B" w:rsidR="009C68BA" w:rsidRPr="005B187F" w:rsidRDefault="009C68BA" w:rsidP="00015D95">
                      <w:pPr>
                        <w:tabs>
                          <w:tab w:val="right" w:pos="6946"/>
                        </w:tabs>
                        <w:spacing w:after="200" w:line="276" w:lineRule="auto"/>
                        <w:rPr>
                          <w:rFonts w:ascii="Sakkal Majalla" w:hAnsi="Sakkal Majalla" w:cs="Sakkal Majalla"/>
                          <w:b/>
                          <w:bCs/>
                          <w:sz w:val="36"/>
                          <w:szCs w:val="36"/>
                          <w:u w:val="single"/>
                        </w:rPr>
                      </w:pPr>
                      <w:r>
                        <w:rPr>
                          <w:rFonts w:ascii="Sakkal Majalla" w:hAnsi="Sakkal Majalla" w:cs="Sakkal Majalla"/>
                          <w:b/>
                          <w:bCs/>
                          <w:sz w:val="36"/>
                          <w:szCs w:val="36"/>
                          <w:u w:val="single"/>
                        </w:rPr>
                        <w:t>HA</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7392" behindDoc="0" locked="0" layoutInCell="1" allowOverlap="1" wp14:anchorId="047825D2" wp14:editId="54648F5A">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13EB8" id="رابط كسهم مستقيم 21" o:spid="_x0000_s1026" type="#_x0000_t32" style="position:absolute;left:0;text-align:left;margin-left:146.4pt;margin-top:37.8pt;width:102.8pt;height:4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" strokecolor="#77697a [2409]" strokeweight="1pt">
                <v:stroke endarrow="block" joinstyle="miter"/>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3840" behindDoc="0" locked="0" layoutInCell="1" allowOverlap="1" wp14:anchorId="76AD9AFC" wp14:editId="5CA17F24">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ABBACA1" w14:textId="606885F1" w:rsidR="009C68BA" w:rsidRPr="00A75112" w:rsidRDefault="009C68BA" w:rsidP="00196B4A">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الجودة</w:t>
                            </w:r>
                            <w:r w:rsidRPr="00A75112">
                              <w:rPr>
                                <w:rFonts w:ascii="Traditional Arabic" w:hAnsi="Traditional Arabic" w:cs="Traditional Arabic"/>
                                <w:b/>
                                <w:bCs/>
                                <w:sz w:val="24"/>
                                <w:szCs w:val="24"/>
                                <w:rtl/>
                              </w:rPr>
                              <w:t xml:space="preserve"> </w:t>
                            </w:r>
                          </w:p>
                          <w:p w14:paraId="499D69E9" w14:textId="77777777" w:rsidR="009C68BA" w:rsidRDefault="009C68BA"/>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9AFC" id="مربع نص 27" o:spid="_x0000_s1035" type="#_x0000_t202" style="position:absolute;margin-left:6.6pt;margin-top:21.65pt;width:140.4pt;height:3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" fillcolor="#d8d8d8 [2732]" stroked="f" strokeweight=".5pt">
                <v:textbox>
                  <w:txbxContent>
                    <w:p w14:paraId="5ABBACA1" w14:textId="606885F1" w:rsidR="009C68BA" w:rsidRPr="00A75112" w:rsidRDefault="009C68BA" w:rsidP="00196B4A">
                      <w:pPr>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الجودة</w:t>
                      </w:r>
                      <w:r w:rsidRPr="00A75112">
                        <w:rPr>
                          <w:rFonts w:ascii="Traditional Arabic" w:hAnsi="Traditional Arabic" w:cs="Traditional Arabic"/>
                          <w:b/>
                          <w:bCs/>
                          <w:sz w:val="24"/>
                          <w:szCs w:val="24"/>
                          <w:rtl/>
                        </w:rPr>
                        <w:t xml:space="preserve"> </w:t>
                      </w:r>
                    </w:p>
                    <w:p w14:paraId="499D69E9" w14:textId="77777777" w:rsidR="009C68BA" w:rsidRDefault="009C68BA"/>
                  </w:txbxContent>
                </v:textbox>
              </v:shape>
            </w:pict>
          </mc:Fallback>
        </mc:AlternateContent>
      </w:r>
    </w:p>
    <w:p w14:paraId="3BF45DB5" w14:textId="6224A526" w:rsidR="000123A2" w:rsidRDefault="00015D95" w:rsidP="000123A2">
      <w:pPr>
        <w:spacing w:after="200" w:line="276" w:lineRule="auto"/>
        <w:rPr>
          <w:rFonts w:ascii="Sakkal Majalla" w:hAnsi="Sakkal Majalla" w:cs="Sakkal Majalla"/>
          <w:b/>
          <w:bCs/>
          <w:sz w:val="36"/>
          <w:szCs w:val="36"/>
          <w:u w:val="single"/>
          <w:rtl/>
        </w:rPr>
      </w:pPr>
      <w:r>
        <w:rPr>
          <w:noProof/>
        </w:rPr>
        <mc:AlternateContent>
          <mc:Choice Requires="wps">
            <w:drawing>
              <wp:anchor distT="0" distB="0" distL="114300" distR="114300" simplePos="0" relativeHeight="251725824" behindDoc="0" locked="0" layoutInCell="1" allowOverlap="1" wp14:anchorId="6691E388" wp14:editId="030BF917">
                <wp:simplePos x="0" y="0"/>
                <wp:positionH relativeFrom="column">
                  <wp:posOffset>1950720</wp:posOffset>
                </wp:positionH>
                <wp:positionV relativeFrom="paragraph">
                  <wp:posOffset>197485</wp:posOffset>
                </wp:positionV>
                <wp:extent cx="434340" cy="304800"/>
                <wp:effectExtent l="0" t="0" r="0" b="0"/>
                <wp:wrapSquare wrapText="bothSides"/>
                <wp:docPr id="35" name="مربع نص 35"/>
                <wp:cNvGraphicFramePr/>
                <a:graphic xmlns:a="http://schemas.openxmlformats.org/drawingml/2006/main">
                  <a:graphicData uri="http://schemas.microsoft.com/office/word/2010/wordprocessingShape">
                    <wps:wsp>
                      <wps:cNvSpPr txBox="1"/>
                      <wps:spPr>
                        <a:xfrm>
                          <a:off x="0" y="0"/>
                          <a:ext cx="434340" cy="304800"/>
                        </a:xfrm>
                        <a:prstGeom prst="rect">
                          <a:avLst/>
                        </a:prstGeom>
                        <a:noFill/>
                        <a:ln w="6350">
                          <a:noFill/>
                        </a:ln>
                      </wps:spPr>
                      <wps:txbx>
                        <w:txbxContent>
                          <w:p w14:paraId="06FE5955" w14:textId="7277BB7B" w:rsidR="009C68BA" w:rsidRPr="000D6136" w:rsidRDefault="009C68BA"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E388" id="مربع نص 35" o:spid="_x0000_s1036" type="#_x0000_t202" style="position:absolute;margin-left:153.6pt;margin-top:15.55pt;width:34.2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" filled="f" stroked="f" strokeweight=".5pt">
                <v:textbox>
                  <w:txbxContent>
                    <w:p w14:paraId="06FE5955" w14:textId="7277BB7B" w:rsidR="009C68BA" w:rsidRPr="000D6136" w:rsidRDefault="009C68BA"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HB</w:t>
                      </w:r>
                    </w:p>
                  </w:txbxContent>
                </v:textbox>
                <w10:wrap type="square"/>
              </v:shape>
            </w:pict>
          </mc:Fallback>
        </mc:AlternateContent>
      </w:r>
      <w:r w:rsidR="00EA6FE5">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5888" behindDoc="0" locked="0" layoutInCell="1" allowOverlap="1" wp14:anchorId="43CCBEAB" wp14:editId="2A39DB32">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DBF43DB" w14:textId="25DCAE39" w:rsidR="009C68BA" w:rsidRPr="00A75112" w:rsidRDefault="009C68BA"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الاستجابة للعملاء</w:t>
                            </w:r>
                          </w:p>
                          <w:p w14:paraId="5DB6ABFA" w14:textId="77777777" w:rsidR="009C68BA" w:rsidRDefault="009C68BA"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CBEAB" id="مربع نص 29" o:spid="_x0000_s1037" type="#_x0000_t202" style="position:absolute;margin-left:6.6pt;margin-top:23.15pt;width:140.4pt;height:3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" fillcolor="#d8d8d8 [2732]" stroked="f" strokeweight=".5pt">
                <v:textbox>
                  <w:txbxContent>
                    <w:p w14:paraId="7DBF43DB" w14:textId="25DCAE39" w:rsidR="009C68BA" w:rsidRPr="00A75112" w:rsidRDefault="009C68BA"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الاستجابة للعملاء</w:t>
                      </w:r>
                    </w:p>
                    <w:p w14:paraId="5DB6ABFA" w14:textId="77777777" w:rsidR="009C68BA" w:rsidRDefault="009C68BA" w:rsidP="00303E61"/>
                  </w:txbxContent>
                </v:textbox>
              </v:shape>
            </w:pict>
          </mc:Fallback>
        </mc:AlternateContent>
      </w:r>
    </w:p>
    <w:p w14:paraId="28BBBD20" w14:textId="7A2640ED" w:rsidR="000123A2" w:rsidRDefault="000D6136" w:rsidP="000123A2">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26848" behindDoc="0" locked="0" layoutInCell="1" allowOverlap="1" wp14:anchorId="44D189F5" wp14:editId="6722DF9F">
                <wp:simplePos x="0" y="0"/>
                <wp:positionH relativeFrom="column">
                  <wp:posOffset>2087880</wp:posOffset>
                </wp:positionH>
                <wp:positionV relativeFrom="paragraph">
                  <wp:posOffset>434975</wp:posOffset>
                </wp:positionV>
                <wp:extent cx="495300" cy="304800"/>
                <wp:effectExtent l="0" t="0" r="0" b="0"/>
                <wp:wrapNone/>
                <wp:docPr id="38" name="مربع نص 38"/>
                <wp:cNvGraphicFramePr/>
                <a:graphic xmlns:a="http://schemas.openxmlformats.org/drawingml/2006/main">
                  <a:graphicData uri="http://schemas.microsoft.com/office/word/2010/wordprocessingShape">
                    <wps:wsp>
                      <wps:cNvSpPr txBox="1"/>
                      <wps:spPr>
                        <a:xfrm>
                          <a:off x="0" y="0"/>
                          <a:ext cx="495300" cy="304800"/>
                        </a:xfrm>
                        <a:prstGeom prst="rect">
                          <a:avLst/>
                        </a:prstGeom>
                        <a:solidFill>
                          <a:schemeClr val="lt1"/>
                        </a:solidFill>
                        <a:ln w="6350">
                          <a:noFill/>
                        </a:ln>
                      </wps:spPr>
                      <wps:txbx>
                        <w:txbxContent>
                          <w:p w14:paraId="34A6BAA6" w14:textId="5E5E1677" w:rsidR="009C68BA" w:rsidRPr="000D6136" w:rsidRDefault="009C68BA"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189F5" id="مربع نص 38" o:spid="_x0000_s1038" type="#_x0000_t202" style="position:absolute;margin-left:164.4pt;margin-top:34.25pt;width:39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" fillcolor="white [3201]" stroked="f" strokeweight=".5pt">
                <v:textbox>
                  <w:txbxContent>
                    <w:p w14:paraId="34A6BAA6" w14:textId="5E5E1677" w:rsidR="009C68BA" w:rsidRPr="000D6136" w:rsidRDefault="009C68BA" w:rsidP="000D6136">
                      <w:pPr>
                        <w:tabs>
                          <w:tab w:val="right" w:pos="6946"/>
                        </w:tabs>
                        <w:spacing w:after="200" w:line="276" w:lineRule="auto"/>
                        <w:rPr>
                          <w:rFonts w:ascii="Sakkal Majalla" w:hAnsi="Sakkal Majalla" w:cs="Sakkal Majalla"/>
                          <w:b/>
                          <w:bCs/>
                          <w:sz w:val="36"/>
                          <w:szCs w:val="36"/>
                        </w:rPr>
                      </w:pPr>
                      <w:r w:rsidRPr="000D6136">
                        <w:rPr>
                          <w:rFonts w:ascii="Sakkal Majalla" w:hAnsi="Sakkal Majalla" w:cs="Sakkal Majalla"/>
                          <w:b/>
                          <w:bCs/>
                          <w:sz w:val="36"/>
                          <w:szCs w:val="36"/>
                        </w:rPr>
                        <w:t>HC</w:t>
                      </w:r>
                    </w:p>
                  </w:txbxContent>
                </v:textbox>
              </v:shape>
            </w:pict>
          </mc:Fallback>
        </mc:AlternateContent>
      </w:r>
      <w:r w:rsidR="003645C2">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9440" behindDoc="0" locked="0" layoutInCell="1" allowOverlap="1" wp14:anchorId="182E99BD" wp14:editId="7AEBAB3D">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471228" id="رابط كسهم مستقيم 26" o:spid="_x0000_s1026" type="#_x0000_t32" style="position:absolute;left:0;text-align:left;margin-left:147pt;margin-top:.75pt;width:102.2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8416" behindDoc="0" locked="0" layoutInCell="1" allowOverlap="1" wp14:anchorId="10728630" wp14:editId="372C823C">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DC3C419" id="رابط كسهم مستقيم 24" o:spid="_x0000_s1026" type="#_x0000_t32" style="position:absolute;left:0;text-align:left;margin-left:147pt;margin-top:.55pt;width:102.2pt;height:36.9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7936" behindDoc="0" locked="0" layoutInCell="1" allowOverlap="1" wp14:anchorId="03EA77B1" wp14:editId="135C8D58">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21DE539" w14:textId="2E96F86F" w:rsidR="009C68BA" w:rsidRPr="00A75112" w:rsidRDefault="009C68BA"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الابتكار</w:t>
                            </w:r>
                          </w:p>
                          <w:p w14:paraId="627D2EA6" w14:textId="77777777" w:rsidR="009C68BA" w:rsidRDefault="009C68BA"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A77B1" id="مربع نص 32" o:spid="_x0000_s1039" type="#_x0000_t202" style="position:absolute;margin-left:6.6pt;margin-top:25.2pt;width:140.4pt;height:3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" fillcolor="#d8d8d8 [2732]" stroked="f" strokeweight=".5pt">
                <v:textbox>
                  <w:txbxContent>
                    <w:p w14:paraId="421DE539" w14:textId="2E96F86F" w:rsidR="009C68BA" w:rsidRPr="00A75112" w:rsidRDefault="009C68BA" w:rsidP="00196B4A">
                      <w:pPr>
                        <w:jc w:val="center"/>
                        <w:rPr>
                          <w:rFonts w:ascii="Traditional Arabic" w:hAnsi="Traditional Arabic" w:cs="Traditional Arabic"/>
                          <w:sz w:val="24"/>
                          <w:szCs w:val="24"/>
                        </w:rPr>
                      </w:pPr>
                      <w:r w:rsidRPr="00A75112">
                        <w:rPr>
                          <w:rFonts w:ascii="Traditional Arabic" w:hAnsi="Traditional Arabic" w:cs="Traditional Arabic"/>
                          <w:sz w:val="24"/>
                          <w:szCs w:val="24"/>
                          <w:rtl/>
                        </w:rPr>
                        <w:t>الابتكار</w:t>
                      </w:r>
                    </w:p>
                    <w:p w14:paraId="627D2EA6" w14:textId="77777777" w:rsidR="009C68BA" w:rsidRDefault="009C68BA" w:rsidP="00303E61"/>
                  </w:txbxContent>
                </v:textbox>
              </v:shape>
            </w:pict>
          </mc:Fallback>
        </mc:AlternateContent>
      </w:r>
    </w:p>
    <w:p w14:paraId="2C395306" w14:textId="77777777" w:rsidR="00124D50" w:rsidRDefault="00124D50" w:rsidP="00124D50">
      <w:pPr>
        <w:spacing w:after="200" w:line="276" w:lineRule="auto"/>
        <w:rPr>
          <w:rFonts w:ascii="Sakkal Majalla" w:hAnsi="Sakkal Majalla" w:cs="Sakkal Majalla"/>
          <w:b/>
          <w:bCs/>
          <w:sz w:val="36"/>
          <w:szCs w:val="36"/>
          <w:u w:val="single"/>
          <w:rtl/>
        </w:rPr>
      </w:pPr>
    </w:p>
    <w:p w14:paraId="1C9500D6" w14:textId="44D7F75C" w:rsidR="00015D95" w:rsidRPr="00124D50" w:rsidRDefault="00A0599C" w:rsidP="00124D50">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6128" behindDoc="0" locked="0" layoutInCell="1" allowOverlap="1" wp14:anchorId="2E882DB1" wp14:editId="52C8B60E">
                <wp:simplePos x="0" y="0"/>
                <wp:positionH relativeFrom="column">
                  <wp:posOffset>1587500</wp:posOffset>
                </wp:positionH>
                <wp:positionV relativeFrom="paragraph">
                  <wp:posOffset>155575</wp:posOffset>
                </wp:positionV>
                <wp:extent cx="2037224" cy="501445"/>
                <wp:effectExtent l="0" t="0" r="1270" b="0"/>
                <wp:wrapNone/>
                <wp:docPr id="6" name="مربع نص 6"/>
                <wp:cNvGraphicFramePr/>
                <a:graphic xmlns:a="http://schemas.openxmlformats.org/drawingml/2006/main">
                  <a:graphicData uri="http://schemas.microsoft.com/office/word/2010/wordprocessingShape">
                    <wps:wsp>
                      <wps:cNvSpPr txBox="1"/>
                      <wps:spPr>
                        <a:xfrm>
                          <a:off x="0" y="0"/>
                          <a:ext cx="2037224" cy="501445"/>
                        </a:xfrm>
                        <a:prstGeom prst="rect">
                          <a:avLst/>
                        </a:prstGeom>
                        <a:solidFill>
                          <a:schemeClr val="lt1"/>
                        </a:solidFill>
                        <a:ln w="6350">
                          <a:noFill/>
                        </a:ln>
                      </wps:spPr>
                      <wps:txbx>
                        <w:txbxContent>
                          <w:p w14:paraId="062E4661" w14:textId="6CE0690C" w:rsidR="009C68BA" w:rsidRPr="007F1FCD" w:rsidRDefault="009C68BA" w:rsidP="003D1F05">
                            <w:pPr>
                              <w:bidi/>
                              <w:jc w:val="center"/>
                              <w:rPr>
                                <w:rFonts w:ascii="Traditional Arabic" w:hAnsi="Traditional Arabic" w:cs="Traditional Arabic"/>
                                <w:b/>
                                <w:bCs/>
                                <w:sz w:val="24"/>
                                <w:szCs w:val="24"/>
                                <w:rtl/>
                              </w:rPr>
                            </w:pPr>
                            <w:r w:rsidRPr="007F1FCD">
                              <w:rPr>
                                <w:rFonts w:ascii="Traditional Arabic" w:hAnsi="Traditional Arabic" w:cs="Traditional Arabic"/>
                                <w:b/>
                                <w:bCs/>
                                <w:sz w:val="24"/>
                                <w:szCs w:val="24"/>
                                <w:rtl/>
                              </w:rPr>
                              <w:t xml:space="preserve">المصدر: </w:t>
                            </w:r>
                            <w:r w:rsidRPr="007F1FCD">
                              <w:rPr>
                                <w:rFonts w:ascii="Traditional Arabic" w:hAnsi="Traditional Arabic" w:cs="Traditional Arabic"/>
                                <w:sz w:val="24"/>
                                <w:szCs w:val="24"/>
                                <w:rtl/>
                              </w:rPr>
                              <w:t>من إعداد الباحثة</w:t>
                            </w:r>
                            <w:r w:rsidRPr="007F1FCD">
                              <w:rPr>
                                <w:rFonts w:ascii="Traditional Arabic" w:hAnsi="Traditional Arabic" w:cs="Traditional Arabic"/>
                                <w:b/>
                                <w:bCs/>
                                <w:sz w:val="24"/>
                                <w:szCs w:val="24"/>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82DB1" id="مربع نص 6" o:spid="_x0000_s1040" type="#_x0000_t202" style="position:absolute;margin-left:125pt;margin-top:12.25pt;width:160.4pt;height:3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" fillcolor="white [3201]" stroked="f" strokeweight=".5pt">
                <v:textbox>
                  <w:txbxContent>
                    <w:p w14:paraId="062E4661" w14:textId="6CE0690C" w:rsidR="009C68BA" w:rsidRPr="007F1FCD" w:rsidRDefault="009C68BA" w:rsidP="003D1F05">
                      <w:pPr>
                        <w:bidi/>
                        <w:jc w:val="center"/>
                        <w:rPr>
                          <w:rFonts w:ascii="Traditional Arabic" w:hAnsi="Traditional Arabic" w:cs="Traditional Arabic"/>
                          <w:b/>
                          <w:bCs/>
                          <w:sz w:val="24"/>
                          <w:szCs w:val="24"/>
                          <w:rtl/>
                        </w:rPr>
                      </w:pPr>
                      <w:r w:rsidRPr="007F1FCD">
                        <w:rPr>
                          <w:rFonts w:ascii="Traditional Arabic" w:hAnsi="Traditional Arabic" w:cs="Traditional Arabic"/>
                          <w:b/>
                          <w:bCs/>
                          <w:sz w:val="24"/>
                          <w:szCs w:val="24"/>
                          <w:rtl/>
                        </w:rPr>
                        <w:t xml:space="preserve">المصدر: </w:t>
                      </w:r>
                      <w:r w:rsidRPr="007F1FCD">
                        <w:rPr>
                          <w:rFonts w:ascii="Traditional Arabic" w:hAnsi="Traditional Arabic" w:cs="Traditional Arabic"/>
                          <w:sz w:val="24"/>
                          <w:szCs w:val="24"/>
                          <w:rtl/>
                        </w:rPr>
                        <w:t>من إعداد الباحثة</w:t>
                      </w:r>
                      <w:r w:rsidRPr="007F1FCD">
                        <w:rPr>
                          <w:rFonts w:ascii="Traditional Arabic" w:hAnsi="Traditional Arabic" w:cs="Traditional Arabic"/>
                          <w:b/>
                          <w:bCs/>
                          <w:sz w:val="24"/>
                          <w:szCs w:val="24"/>
                          <w:rtl/>
                        </w:rPr>
                        <w:t xml:space="preserve"> </w:t>
                      </w:r>
                    </w:p>
                  </w:txbxContent>
                </v:textbox>
              </v:shape>
            </w:pict>
          </mc:Fallback>
        </mc:AlternateContent>
      </w:r>
    </w:p>
    <w:p w14:paraId="75F3359F" w14:textId="77777777" w:rsidR="009A383A" w:rsidRPr="00A75112" w:rsidRDefault="009A383A" w:rsidP="009A383A">
      <w:pPr>
        <w:bidi/>
        <w:spacing w:after="200" w:line="276" w:lineRule="auto"/>
        <w:rPr>
          <w:rFonts w:ascii="Traditional Arabic" w:hAnsi="Traditional Arabic" w:cs="Traditional Arabic"/>
          <w:b/>
          <w:bCs/>
          <w:sz w:val="24"/>
          <w:szCs w:val="24"/>
          <w:u w:val="single"/>
          <w:rtl/>
        </w:rPr>
      </w:pPr>
    </w:p>
    <w:p w14:paraId="6E988AED" w14:textId="0EFEF01D" w:rsidR="003D1F05" w:rsidRPr="00A75112" w:rsidRDefault="000123A2" w:rsidP="00967BCE">
      <w:pPr>
        <w:bidi/>
        <w:spacing w:after="200" w:line="36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 xml:space="preserve">الدراسات </w:t>
      </w:r>
      <w:bookmarkStart w:id="7" w:name="_Hlk238148368"/>
      <w:r w:rsidRPr="00A75112">
        <w:rPr>
          <w:rFonts w:ascii="Traditional Arabic" w:hAnsi="Traditional Arabic" w:cs="Traditional Arabic"/>
          <w:b/>
          <w:bCs/>
          <w:sz w:val="24"/>
          <w:szCs w:val="24"/>
          <w:rtl/>
        </w:rPr>
        <w:t>المرجعية</w:t>
      </w:r>
      <w:bookmarkEnd w:id="7"/>
      <w:r w:rsidRPr="00A75112">
        <w:rPr>
          <w:rFonts w:ascii="Traditional Arabic" w:hAnsi="Traditional Arabic" w:cs="Traditional Arabic"/>
          <w:b/>
          <w:bCs/>
          <w:sz w:val="24"/>
          <w:szCs w:val="24"/>
          <w:rtl/>
        </w:rPr>
        <w:t>:</w:t>
      </w:r>
    </w:p>
    <w:p w14:paraId="4FF801BB" w14:textId="77777777" w:rsidR="000123A2" w:rsidRPr="00A75112" w:rsidRDefault="000123A2" w:rsidP="00967BCE">
      <w:pPr>
        <w:bidi/>
        <w:spacing w:after="200" w:line="360" w:lineRule="auto"/>
        <w:rPr>
          <w:rFonts w:ascii="Traditional Arabic" w:hAnsi="Traditional Arabic" w:cs="Traditional Arabic"/>
          <w:b/>
          <w:bCs/>
          <w:sz w:val="24"/>
          <w:szCs w:val="24"/>
          <w:rtl/>
        </w:rPr>
      </w:pPr>
      <w:bookmarkStart w:id="8" w:name="_Hlk234018969"/>
      <w:r w:rsidRPr="00A75112">
        <w:rPr>
          <w:rFonts w:ascii="Traditional Arabic" w:hAnsi="Traditional Arabic" w:cs="Traditional Arabic"/>
          <w:b/>
          <w:bCs/>
          <w:sz w:val="24"/>
          <w:szCs w:val="24"/>
          <w:rtl/>
        </w:rPr>
        <w:t>الدراسات التي تناولت التخطيط الاستراتيجي:</w:t>
      </w:r>
    </w:p>
    <w:bookmarkEnd w:id="8"/>
    <w:p w14:paraId="0376A33A" w14:textId="336B5F76" w:rsidR="00B879FE" w:rsidRPr="00A75112" w:rsidRDefault="00B879FE" w:rsidP="00967BCE">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 </w:t>
      </w:r>
      <w:r w:rsidR="00912348" w:rsidRPr="00A75112">
        <w:rPr>
          <w:rFonts w:ascii="Traditional Arabic" w:hAnsi="Traditional Arabic" w:cs="Traditional Arabic"/>
          <w:sz w:val="24"/>
          <w:szCs w:val="24"/>
          <w:rtl/>
        </w:rPr>
        <w:t>معطي</w:t>
      </w:r>
      <w:r w:rsidRPr="00A75112">
        <w:rPr>
          <w:rFonts w:ascii="Traditional Arabic" w:hAnsi="Traditional Arabic" w:cs="Traditional Arabic"/>
          <w:sz w:val="24"/>
          <w:szCs w:val="24"/>
        </w:rPr>
        <w:t xml:space="preserve"> </w:t>
      </w:r>
      <w:r w:rsidR="00C9295E" w:rsidRPr="00A75112">
        <w:rPr>
          <w:rFonts w:ascii="Traditional Arabic" w:hAnsi="Traditional Arabic" w:cs="Traditional Arabic"/>
          <w:sz w:val="24"/>
          <w:szCs w:val="24"/>
          <w:rtl/>
        </w:rPr>
        <w:t>,</w:t>
      </w:r>
      <w:r w:rsidR="00C9295E"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Pr>
        <w:t>( 202</w:t>
      </w:r>
      <w:r w:rsidR="00912348" w:rsidRPr="00A75112">
        <w:rPr>
          <w:rFonts w:ascii="Traditional Arabic" w:hAnsi="Traditional Arabic" w:cs="Traditional Arabic"/>
          <w:sz w:val="24"/>
          <w:szCs w:val="24"/>
        </w:rPr>
        <w:t>5</w:t>
      </w:r>
      <w:r w:rsidRPr="00A75112">
        <w:rPr>
          <w:rFonts w:ascii="Traditional Arabic" w:hAnsi="Traditional Arabic" w:cs="Traditional Arabic"/>
          <w:sz w:val="24"/>
          <w:szCs w:val="24"/>
        </w:rPr>
        <w:t xml:space="preserve"> </w:t>
      </w:r>
      <w:r w:rsidR="00C9295E" w:rsidRPr="00A75112">
        <w:rPr>
          <w:rFonts w:ascii="Traditional Arabic" w:hAnsi="Traditional Arabic" w:cs="Traditional Arabic"/>
          <w:sz w:val="24"/>
          <w:szCs w:val="24"/>
          <w:rtl/>
        </w:rPr>
        <w:t>بعنوان "</w:t>
      </w:r>
      <w:r w:rsidR="00912348" w:rsidRPr="00A75112">
        <w:rPr>
          <w:rFonts w:ascii="Traditional Arabic" w:hAnsi="Traditional Arabic" w:cs="Traditional Arabic"/>
          <w:sz w:val="24"/>
          <w:szCs w:val="24"/>
          <w:rtl/>
        </w:rPr>
        <w:t>التخطيط الاستراتيجي وأثره على الفاعلية التنظيمية</w:t>
      </w:r>
      <w:r w:rsidR="00C9295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هدفت الدراسة </w:t>
      </w:r>
      <w:r w:rsidR="00D05508" w:rsidRPr="00A75112">
        <w:rPr>
          <w:rFonts w:ascii="Traditional Arabic" w:hAnsi="Traditional Arabic" w:cs="Traditional Arabic"/>
          <w:sz w:val="24"/>
          <w:szCs w:val="24"/>
          <w:rtl/>
        </w:rPr>
        <w:t xml:space="preserve">إلى تحليل تأثير التخطيط الاستراتيجي على الفاعلية التنظيمية في مصرف الجمهورية بمدينة بني وليد، نظراً لأهميته في تعزيز أداء المؤسسات، اعتمدت الدراسة على المنهج الوصفي التحليلي لملاءمته لطبيعة البحث، حيث تم استخدام استبيان كأداة لجمع البيانات، ووزع على عينة مكونة من </w:t>
      </w:r>
      <w:r w:rsidR="00D05508" w:rsidRPr="00A75112">
        <w:rPr>
          <w:rFonts w:ascii="Traditional Arabic" w:hAnsi="Traditional Arabic" w:cs="Traditional Arabic"/>
          <w:sz w:val="24"/>
          <w:szCs w:val="24"/>
        </w:rPr>
        <w:t>(40)</w:t>
      </w:r>
      <w:r w:rsidR="00D05508" w:rsidRPr="00A75112">
        <w:rPr>
          <w:rFonts w:ascii="Traditional Arabic" w:hAnsi="Traditional Arabic" w:cs="Traditional Arabic"/>
          <w:sz w:val="24"/>
          <w:szCs w:val="24"/>
          <w:rtl/>
        </w:rPr>
        <w:t xml:space="preserve"> موظفًا وإداريًا داخل المصرف، ولتحليل البيانات، تم </w:t>
      </w:r>
      <w:r w:rsidR="00943E34" w:rsidRPr="00A75112">
        <w:rPr>
          <w:rFonts w:ascii="Traditional Arabic" w:hAnsi="Traditional Arabic" w:cs="Traditional Arabic"/>
          <w:sz w:val="24"/>
          <w:szCs w:val="24"/>
          <w:rtl/>
        </w:rPr>
        <w:t>الاستعانة</w:t>
      </w:r>
      <w:r w:rsidR="00D05508" w:rsidRPr="00A75112">
        <w:rPr>
          <w:rFonts w:ascii="Traditional Arabic" w:hAnsi="Traditional Arabic" w:cs="Traditional Arabic"/>
          <w:sz w:val="24"/>
          <w:szCs w:val="24"/>
          <w:rtl/>
        </w:rPr>
        <w:t xml:space="preserve"> ببرنامج</w:t>
      </w:r>
      <w:r w:rsidR="00D05508" w:rsidRPr="00A75112">
        <w:rPr>
          <w:rFonts w:ascii="Traditional Arabic" w:hAnsi="Traditional Arabic" w:cs="Traditional Arabic"/>
          <w:sz w:val="24"/>
          <w:szCs w:val="24"/>
        </w:rPr>
        <w:t xml:space="preserve"> (SPSS)</w:t>
      </w:r>
      <w:r w:rsidR="00943E34" w:rsidRPr="00A75112">
        <w:rPr>
          <w:rFonts w:ascii="Traditional Arabic" w:hAnsi="Traditional Arabic" w:cs="Traditional Arabic"/>
          <w:sz w:val="24"/>
          <w:szCs w:val="24"/>
        </w:rPr>
        <w:t xml:space="preserve"> </w:t>
      </w:r>
      <w:r w:rsidR="00D05508" w:rsidRPr="00A75112">
        <w:rPr>
          <w:rFonts w:ascii="Traditional Arabic" w:hAnsi="Traditional Arabic" w:cs="Traditional Arabic"/>
          <w:sz w:val="24"/>
          <w:szCs w:val="24"/>
          <w:rtl/>
        </w:rPr>
        <w:t xml:space="preserve">، حيث أجري تحليل </w:t>
      </w:r>
      <w:r w:rsidR="00943E34" w:rsidRPr="00A75112">
        <w:rPr>
          <w:rFonts w:ascii="Traditional Arabic" w:hAnsi="Traditional Arabic" w:cs="Traditional Arabic"/>
          <w:sz w:val="24"/>
          <w:szCs w:val="24"/>
          <w:rtl/>
        </w:rPr>
        <w:t>الانحدار</w:t>
      </w:r>
      <w:r w:rsidR="00D05508" w:rsidRPr="00A75112">
        <w:rPr>
          <w:rFonts w:ascii="Traditional Arabic" w:hAnsi="Traditional Arabic" w:cs="Traditional Arabic"/>
          <w:sz w:val="24"/>
          <w:szCs w:val="24"/>
          <w:rtl/>
        </w:rPr>
        <w:t xml:space="preserve"> الخطي</w:t>
      </w:r>
      <w:r w:rsidR="00943E34" w:rsidRPr="00A75112">
        <w:rPr>
          <w:rFonts w:ascii="Traditional Arabic" w:hAnsi="Traditional Arabic" w:cs="Traditional Arabic"/>
          <w:sz w:val="24"/>
          <w:szCs w:val="24"/>
          <w:rtl/>
        </w:rPr>
        <w:t xml:space="preserve"> البسيط لقياس العلاقة بين التخطيط الاستراتيجي والفاعلية التنظيمية. أظهرت النتائج أن التخطيط الاستراتيجي يمثل أداة فعالة في تحسين الأداء التنظيمي، مما يعكس أهميته في تحقيق الأهداف المؤسسية وتعزيز كفاءة العمليات الإدارية، بناءً على هذه النتائج، توصي الدراسة بتعزيز تبني استراتيجيات التخطيط الاستراتيجي داخل المؤسسات، نظراً لدوره المحوري في تحقيق الاستدامة التنظيمية ورفع مستوى الأداء المؤسسي.</w:t>
      </w:r>
    </w:p>
    <w:p w14:paraId="3939FF58" w14:textId="0DAA206B" w:rsidR="00C023B4" w:rsidRPr="00A75112" w:rsidRDefault="00C023B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(نشوى,</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 هدفت هذه الدراسة إلى معرفة دور التخطيط الاستراتيجي في تحقيق التنمية المستدامة في الجامعات بمحافظة حضرموت، وتكون مجتمع الدراسة من جميع العاملين (عضو هيئة تدريس، قائد أكاديمي، قائد إداري) في الجامعات بمحافظة حضرموت(الأهلية، والحكومية) والبالغ عددهم (</w:t>
      </w:r>
      <w:r w:rsidRPr="00A75112">
        <w:rPr>
          <w:rFonts w:ascii="Traditional Arabic" w:hAnsi="Traditional Arabic" w:cs="Traditional Arabic"/>
          <w:sz w:val="24"/>
          <w:szCs w:val="24"/>
        </w:rPr>
        <w:t>1298</w:t>
      </w:r>
      <w:r w:rsidRPr="00A75112">
        <w:rPr>
          <w:rFonts w:ascii="Traditional Arabic" w:hAnsi="Traditional Arabic" w:cs="Traditional Arabic"/>
          <w:sz w:val="24"/>
          <w:szCs w:val="24"/>
          <w:rtl/>
        </w:rPr>
        <w:t>) ولتحقيق أهداف الدراسة استخدمت الباحثة المنهج الوصفي والاستبانة الإلكترونية أداة لجمع البيانات من عينة الدراسة التي تم اختيارها بالطريقة القصدية الميسرة من أفراد المجتمع البالغ عددها (</w:t>
      </w:r>
      <w:r w:rsidRPr="00A75112">
        <w:rPr>
          <w:rFonts w:ascii="Traditional Arabic" w:hAnsi="Traditional Arabic" w:cs="Traditional Arabic"/>
          <w:sz w:val="24"/>
          <w:szCs w:val="24"/>
        </w:rPr>
        <w:t>114</w:t>
      </w:r>
      <w:r w:rsidRPr="00A75112">
        <w:rPr>
          <w:rFonts w:ascii="Traditional Arabic" w:hAnsi="Traditional Arabic" w:cs="Traditional Arabic"/>
          <w:sz w:val="24"/>
          <w:szCs w:val="24"/>
          <w:rtl/>
        </w:rPr>
        <w:t>) أي معدل بلغ (</w:t>
      </w:r>
      <w:r w:rsidRPr="00A75112">
        <w:rPr>
          <w:rFonts w:ascii="Traditional Arabic" w:hAnsi="Traditional Arabic" w:cs="Traditional Arabic"/>
          <w:sz w:val="24"/>
          <w:szCs w:val="24"/>
        </w:rPr>
        <w:t>9%</w:t>
      </w:r>
      <w:r w:rsidRPr="00A75112">
        <w:rPr>
          <w:rFonts w:ascii="Traditional Arabic" w:hAnsi="Traditional Arabic" w:cs="Traditional Arabic"/>
          <w:sz w:val="24"/>
          <w:szCs w:val="24"/>
          <w:rtl/>
        </w:rPr>
        <w:t xml:space="preserve"> ) ،وفي ضوء ذلك توصلت الباحثة إلى مجموعة من النتائج أهمها: أن واقع التخطيط الاستراتيجي والتنمية المستدامة لدى العاملين في الجامعات بمحافظة حضرموت جاء بدرجة تحقق متوسطة، وأنه لا يوجد أثر ذو دلالة إحصائية للتخطيط الاستراتيجي في مجال (وجود خطة استراتيجية) بينما يوجد أثر ذو دلالة إحصائية مجال (التحليل البيئي) في تحقيق التنمية المستدامة، وتوصلت الباحثة إلى عدد من التوصيات من أهمها: أن تعمل الجامعات على تعزيز ممارسة التخطيط الاستراتيجي في الجامعات بأبعاده المختلفة لتحقيق التنمية المستدامة، العمل على تخصيص موارد الزمة لمبادرات التنمية المستدامة، العمل على تحقيق التنمية المستدامة في الجامعات من خلال تأكيد مبدأ الديمقراطية في العمل، تعزيز ثقافة التغيير التنظيمي لتبني ممارسات التنمية المستدامة، العمل على إشراك أعضاء هيئة التدريس والموظفين  بالجامعات في عمليات التخطيط الاستراتيجي وتنفيذها</w:t>
      </w:r>
      <w:r w:rsidRPr="00A75112">
        <w:rPr>
          <w:rFonts w:ascii="Traditional Arabic" w:hAnsi="Traditional Arabic" w:cs="Traditional Arabic"/>
          <w:sz w:val="24"/>
          <w:szCs w:val="24"/>
        </w:rPr>
        <w:t>.</w:t>
      </w:r>
    </w:p>
    <w:p w14:paraId="24F5C414" w14:textId="7832DC6E" w:rsidR="005A5F71" w:rsidRPr="00A75112" w:rsidRDefault="00A715A0"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w:t>
      </w:r>
      <w:r w:rsidR="00C24ABF" w:rsidRPr="00A75112">
        <w:rPr>
          <w:rFonts w:ascii="Traditional Arabic" w:hAnsi="Traditional Arabic" w:cs="Traditional Arabic"/>
          <w:sz w:val="24"/>
          <w:szCs w:val="24"/>
          <w:rtl/>
        </w:rPr>
        <w:t>(عبيد الكعبي وآخرون,</w:t>
      </w:r>
      <w:r w:rsidR="00C24ABF" w:rsidRPr="00A75112">
        <w:rPr>
          <w:rFonts w:ascii="Traditional Arabic" w:hAnsi="Traditional Arabic" w:cs="Traditional Arabic"/>
          <w:sz w:val="24"/>
          <w:szCs w:val="24"/>
        </w:rPr>
        <w:t>2025</w:t>
      </w:r>
      <w:r w:rsidR="00C24ABF" w:rsidRPr="00A75112">
        <w:rPr>
          <w:rFonts w:ascii="Traditional Arabic" w:hAnsi="Traditional Arabic" w:cs="Traditional Arabic"/>
          <w:sz w:val="24"/>
          <w:szCs w:val="24"/>
          <w:rtl/>
        </w:rPr>
        <w:t xml:space="preserve">) </w:t>
      </w:r>
      <w:r w:rsidR="00C9295E" w:rsidRPr="00A75112">
        <w:rPr>
          <w:rFonts w:ascii="Traditional Arabic" w:hAnsi="Traditional Arabic" w:cs="Traditional Arabic"/>
          <w:sz w:val="24"/>
          <w:szCs w:val="24"/>
          <w:rtl/>
        </w:rPr>
        <w:t xml:space="preserve">هدفت </w:t>
      </w:r>
      <w:r w:rsidRPr="00A75112">
        <w:rPr>
          <w:rFonts w:ascii="Traditional Arabic" w:hAnsi="Traditional Arabic" w:cs="Traditional Arabic"/>
          <w:sz w:val="24"/>
          <w:szCs w:val="24"/>
          <w:rtl/>
        </w:rPr>
        <w:t xml:space="preserve">إلى استكشاف </w:t>
      </w:r>
      <w:r w:rsidR="000C2FFE" w:rsidRPr="00A75112">
        <w:rPr>
          <w:rFonts w:ascii="Traditional Arabic" w:hAnsi="Traditional Arabic" w:cs="Traditional Arabic"/>
          <w:sz w:val="24"/>
          <w:szCs w:val="24"/>
          <w:rtl/>
        </w:rPr>
        <w:t xml:space="preserve">الدور الحيوي الذي يؤديه التخطيط الاستراتيجي في تعزيز القدرة على تحقيق الأهداف الاستراتيجية لحكومة الشارقة ،موضحا كيف تساهم عمليات التخطيط النظم والمدروس في تحسين الأداء الحكومي وتعزيز التنمية المستمرة، يتم التحقق من عدة جوانب التي تشكل جزءاً من عملية التخطيط الاستراتيجي ،بما في ذلك تحديد الرؤية والأهداف ، وتحليل البيئة الداخلية والخارجية ،وصياغة الاستراتيجيات التي تمكن من مواجهة التحديات واستغلال </w:t>
      </w:r>
      <w:r w:rsidR="000C2FFE" w:rsidRPr="00A75112">
        <w:rPr>
          <w:rFonts w:ascii="Traditional Arabic" w:hAnsi="Traditional Arabic" w:cs="Traditional Arabic"/>
          <w:sz w:val="24"/>
          <w:szCs w:val="24"/>
          <w:rtl/>
        </w:rPr>
        <w:lastRenderedPageBreak/>
        <w:t xml:space="preserve">الفرص المتاحة بفعالية </w:t>
      </w:r>
      <w:r w:rsidR="00E11FF1" w:rsidRPr="00A75112">
        <w:rPr>
          <w:rFonts w:ascii="Traditional Arabic" w:hAnsi="Traditional Arabic" w:cs="Traditional Arabic"/>
          <w:sz w:val="24"/>
          <w:szCs w:val="24"/>
          <w:rtl/>
        </w:rPr>
        <w:t>، وتوصل البحث إلى أن التخطيط الاستراتيجي يمثل عنصراً</w:t>
      </w:r>
      <w:r w:rsidR="0099667A" w:rsidRPr="00A75112">
        <w:rPr>
          <w:rFonts w:ascii="Traditional Arabic" w:hAnsi="Traditional Arabic" w:cs="Traditional Arabic"/>
          <w:sz w:val="24"/>
          <w:szCs w:val="24"/>
          <w:rtl/>
        </w:rPr>
        <w:t xml:space="preserve"> أساسياً في إدارة وحوكمة القطاع الحكومي مؤكداً على قدرته </w:t>
      </w:r>
      <w:r w:rsidR="000C2FFE" w:rsidRPr="00A75112">
        <w:rPr>
          <w:rFonts w:ascii="Traditional Arabic" w:hAnsi="Traditional Arabic" w:cs="Traditional Arabic"/>
          <w:sz w:val="24"/>
          <w:szCs w:val="24"/>
          <w:rtl/>
        </w:rPr>
        <w:t xml:space="preserve"> </w:t>
      </w:r>
      <w:r w:rsidR="0099667A" w:rsidRPr="00A75112">
        <w:rPr>
          <w:rFonts w:ascii="Traditional Arabic" w:hAnsi="Traditional Arabic" w:cs="Traditional Arabic"/>
          <w:sz w:val="24"/>
          <w:szCs w:val="24"/>
          <w:rtl/>
        </w:rPr>
        <w:t>في توجيه الجهود والموارد لتحقيق أهداف محددة بكفاءة عالية مما يدعو إلى تشجيع المزيد من الأبحاث والدراسات في هذا المجال لاستكشاف آفاق جديدة تسهم في تطوير وتحسين عمليات التخطيط الاستراتيجي و الإداري على المستوى الحكومي.</w:t>
      </w:r>
    </w:p>
    <w:p w14:paraId="32097938" w14:textId="219DB361" w:rsidR="005A5F71" w:rsidRPr="00A75112" w:rsidRDefault="005A5F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r w:rsidR="00555B8D" w:rsidRPr="00A75112">
        <w:rPr>
          <w:rFonts w:ascii="Traditional Arabic" w:hAnsi="Traditional Arabic" w:cs="Traditional Arabic"/>
          <w:sz w:val="24"/>
          <w:szCs w:val="24"/>
          <w:rtl/>
        </w:rPr>
        <w:t xml:space="preserve"> </w:t>
      </w:r>
      <w:r w:rsidR="00071C00" w:rsidRPr="00A75112">
        <w:rPr>
          <w:rFonts w:ascii="Traditional Arabic" w:hAnsi="Traditional Arabic" w:cs="Traditional Arabic"/>
          <w:sz w:val="24"/>
          <w:szCs w:val="24"/>
          <w:rtl/>
        </w:rPr>
        <w:t>(</w:t>
      </w:r>
      <w:r w:rsidR="00FE4195" w:rsidRPr="00A75112">
        <w:rPr>
          <w:rFonts w:ascii="Traditional Arabic" w:hAnsi="Traditional Arabic" w:cs="Traditional Arabic"/>
          <w:sz w:val="24"/>
          <w:szCs w:val="24"/>
          <w:rtl/>
        </w:rPr>
        <w:t>القاسمية</w:t>
      </w:r>
      <w:r w:rsidR="004119E3" w:rsidRPr="00A75112">
        <w:rPr>
          <w:rFonts w:ascii="Traditional Arabic" w:hAnsi="Traditional Arabic" w:cs="Traditional Arabic"/>
          <w:sz w:val="24"/>
          <w:szCs w:val="24"/>
          <w:rtl/>
        </w:rPr>
        <w:t xml:space="preserve"> واخرون</w:t>
      </w:r>
      <w:r w:rsidR="00C9295E" w:rsidRPr="00A75112">
        <w:rPr>
          <w:rFonts w:ascii="Traditional Arabic" w:hAnsi="Traditional Arabic" w:cs="Traditional Arabic"/>
          <w:sz w:val="24"/>
          <w:szCs w:val="24"/>
          <w:rtl/>
        </w:rPr>
        <w:t>,</w:t>
      </w:r>
      <w:r w:rsidR="00071C00" w:rsidRPr="00A75112">
        <w:rPr>
          <w:rFonts w:ascii="Traditional Arabic" w:hAnsi="Traditional Arabic" w:cs="Traditional Arabic"/>
          <w:sz w:val="24"/>
          <w:szCs w:val="24"/>
        </w:rPr>
        <w:t>202</w:t>
      </w:r>
      <w:r w:rsidR="00FE4195" w:rsidRPr="00A75112">
        <w:rPr>
          <w:rFonts w:ascii="Traditional Arabic" w:hAnsi="Traditional Arabic" w:cs="Traditional Arabic"/>
          <w:sz w:val="24"/>
          <w:szCs w:val="24"/>
        </w:rPr>
        <w:t>4</w:t>
      </w:r>
      <w:r w:rsidR="00C9295E" w:rsidRPr="00A75112">
        <w:rPr>
          <w:rFonts w:ascii="Traditional Arabic" w:hAnsi="Traditional Arabic" w:cs="Traditional Arabic"/>
          <w:sz w:val="24"/>
          <w:szCs w:val="24"/>
        </w:rPr>
        <w:t xml:space="preserve"> </w:t>
      </w:r>
      <w:r w:rsidR="00071C00" w:rsidRPr="00A75112">
        <w:rPr>
          <w:rFonts w:ascii="Traditional Arabic" w:hAnsi="Traditional Arabic" w:cs="Traditional Arabic"/>
          <w:sz w:val="24"/>
          <w:szCs w:val="24"/>
          <w:rtl/>
        </w:rPr>
        <w:t>)</w:t>
      </w:r>
      <w:r w:rsidR="00B845AA" w:rsidRPr="00A75112">
        <w:rPr>
          <w:rFonts w:ascii="Traditional Arabic" w:hAnsi="Traditional Arabic" w:cs="Traditional Arabic"/>
          <w:sz w:val="24"/>
          <w:szCs w:val="24"/>
          <w:rtl/>
        </w:rPr>
        <w:t xml:space="preserve"> </w:t>
      </w:r>
      <w:r w:rsidR="00C9295E" w:rsidRPr="00A75112">
        <w:rPr>
          <w:rFonts w:ascii="Traditional Arabic" w:hAnsi="Traditional Arabic" w:cs="Traditional Arabic"/>
          <w:sz w:val="24"/>
          <w:szCs w:val="24"/>
          <w:rtl/>
        </w:rPr>
        <w:t xml:space="preserve">هدفت </w:t>
      </w:r>
      <w:r w:rsidR="0007498C" w:rsidRPr="00A75112">
        <w:rPr>
          <w:rFonts w:ascii="Traditional Arabic" w:hAnsi="Traditional Arabic" w:cs="Traditional Arabic"/>
          <w:sz w:val="24"/>
          <w:szCs w:val="24"/>
          <w:rtl/>
        </w:rPr>
        <w:t xml:space="preserve">إلى </w:t>
      </w:r>
      <w:r w:rsidR="00FE4195" w:rsidRPr="00A75112">
        <w:rPr>
          <w:rFonts w:ascii="Traditional Arabic" w:hAnsi="Traditional Arabic" w:cs="Traditional Arabic"/>
          <w:sz w:val="24"/>
          <w:szCs w:val="24"/>
          <w:rtl/>
        </w:rPr>
        <w:t>التعرف على دور التخطيط الاستراتيجي في تحقيق التنمية المستدامة، وسيتكون مجتمع الدراسة من المخططين والمعنيين بالتخطيط التربوي في سلطنة عمان، بالإضافة إلى القياديين التربويين ، وتشمل الدراسة على عينة عشوائية من مجتمع الدراسة ، واستخدمت الباحثة المنهج الوصفي ، واستعانت بالاستبانة كأداة للدراسة ، ومن المتوقع الوصول إلى عدد من النتائج ، أهمها : وجود دور هام للتخطيط الاستراتيجي في تحقيق التنمية المستمرة في مكاتب التعليم ، وسوف تشمل الدراسة على عدد من التوصيات أهمها : تعزيز المؤسسات التربوية التي تلتزم بتطبيق التخطيط الاستراتيجي للتنمية المستدامة بما يحفز الجميع في المجتمع العماني على السير على خطاها.</w:t>
      </w:r>
    </w:p>
    <w:p w14:paraId="39F7503A" w14:textId="4FC44A47" w:rsidR="00C023B4" w:rsidRPr="00A75112" w:rsidRDefault="00C023B4"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(محمود، إيناس،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 دور التخطيط الاستراتيجي وعلاقته بجودة الأداء في المؤسسات التعليمية" تناولت الباحثة في هذه الدراسة أهمية التخطيط الاستراتيجي في المؤسسات التعليمية ،إضافة إلى أبعاده الرئيسية مثل صياغة الرؤية والرسالة ،تحليل البيئة الداخلية والخارجية ،وضع الأهداف الاستراتيجية ،تقييم الأداء ، أظهرت الدراسة أن التخطيط الاستراتيجي يسهم في تحسين جودة الداء عبر تحديد اهداف واضحة، وتطوير استراتيجيات تنفيذية ، وقياس مدى تحقيق هذه الأهداف كما ينمي مهارات المعلمين وتعزيز بيئة العمل الأكاديمية وتوصلت الدراسة أن المؤسسات التعليمية التي تتبع تخطيطاً فعال تحقق أداء أكاديمي وإداري متفوق مقارنة بالمؤسسات التي تفتقر إلى استراتيجيات واضحة ، وأوصت الباحثة بتعزيز ثقافة التخطيط الاستراتيجي في المؤسسات التعليمية ، وتوفير برامج تدريبية للكوادر إدارية ولأكاديمية لضمان تطبيق استراتيجيات مهمة تؤدي على تحسين جودة التعليم.</w:t>
      </w:r>
    </w:p>
    <w:p w14:paraId="3A85E867" w14:textId="0435773F" w:rsidR="00051771" w:rsidRPr="00A75112" w:rsidRDefault="000517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الحسومي</w:t>
      </w:r>
      <w:proofErr w:type="spellEnd"/>
      <w:r w:rsidR="00E44B34"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 xml:space="preserve"> (2022</w:t>
      </w:r>
      <w:r w:rsidR="00373EC6" w:rsidRPr="00A75112">
        <w:rPr>
          <w:rFonts w:ascii="Traditional Arabic" w:hAnsi="Traditional Arabic" w:cs="Traditional Arabic"/>
          <w:sz w:val="24"/>
          <w:szCs w:val="24"/>
          <w:rtl/>
        </w:rPr>
        <w:t xml:space="preserve">بعنوان </w:t>
      </w:r>
      <w:r w:rsidR="00071C00"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دور التخطيط الاستراتيجي في اصلاح العملية التعليمية في ليبيا هدفت الدراسة التعرف  على واقع التخطيط الاستراتيجي في مؤسسات التعليم الاساسي , التعرف على التحديات الي تواجه التخطيط الاستراتيجي  لإصلاح العملية التعليمية في مؤسسات التعليم الاساسي , التعرف على المتطلبات اللازمة لعملية التخطيط الاستراتيجي  لإصلاح العملية التعليمية في مؤسسات التعليم الاساسي , استخدمت الدراسة المنهج الوصفي التحليلي , كما استخدمت الاستبانة كأداة لجمع البيانات , توصلت الدراسة الى عدة نتائج أهمها صعوبة وضع رؤية استراتيجية تناسب المدرسة , </w:t>
      </w:r>
      <w:r w:rsidR="00B845AA" w:rsidRPr="00A75112">
        <w:rPr>
          <w:rFonts w:ascii="Traditional Arabic" w:hAnsi="Traditional Arabic" w:cs="Traditional Arabic"/>
          <w:sz w:val="24"/>
          <w:szCs w:val="24"/>
          <w:rtl/>
        </w:rPr>
        <w:t>لا تتوفر</w:t>
      </w:r>
      <w:r w:rsidRPr="00A75112">
        <w:rPr>
          <w:rFonts w:ascii="Traditional Arabic" w:hAnsi="Traditional Arabic" w:cs="Traditional Arabic"/>
          <w:sz w:val="24"/>
          <w:szCs w:val="24"/>
          <w:rtl/>
        </w:rPr>
        <w:t xml:space="preserve"> لدي المدرسة الموارد البشرية المؤهلة والمدربة لتطبيق التخطيط الاستراتيجي , صعوبة توفير الامكانيات المناسبة التي تساعد علي تنفيذ التخطيط </w:t>
      </w:r>
      <w:r w:rsidRPr="00A75112">
        <w:rPr>
          <w:rFonts w:ascii="Traditional Arabic" w:hAnsi="Traditional Arabic" w:cs="Traditional Arabic"/>
          <w:sz w:val="24"/>
          <w:szCs w:val="24"/>
          <w:rtl/>
        </w:rPr>
        <w:lastRenderedPageBreak/>
        <w:t>الاستراتيجي  بالمدرسة , نقص توفير متطلبات صياغة التخطيط الاستراتيجي  بالمدرسة وجود معوقات لمرحلة تنفيذ التخطيط الاستراتيجي  بالمدرسة</w:t>
      </w:r>
      <w:r w:rsidRPr="00A75112">
        <w:rPr>
          <w:rFonts w:ascii="Traditional Arabic" w:hAnsi="Traditional Arabic" w:cs="Traditional Arabic"/>
          <w:sz w:val="24"/>
          <w:szCs w:val="24"/>
        </w:rPr>
        <w:t xml:space="preserve"> ,  </w:t>
      </w:r>
      <w:r w:rsidRPr="00A75112">
        <w:rPr>
          <w:rFonts w:ascii="Traditional Arabic" w:hAnsi="Traditional Arabic" w:cs="Traditional Arabic"/>
          <w:sz w:val="24"/>
          <w:szCs w:val="24"/>
          <w:rtl/>
        </w:rPr>
        <w:t>أن التخطيط الاستراتيجي يعمل على تطوير الاعمال الادارية بما يحقق إصلاح العملية التعليمية بالمدرسة.</w:t>
      </w:r>
    </w:p>
    <w:p w14:paraId="56FEF0FA" w14:textId="68B1BDB4" w:rsidR="000123A2" w:rsidRPr="00A75112" w:rsidRDefault="000517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w:t>
      </w:r>
      <w:r w:rsidR="00071C00"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الديراوي</w:t>
      </w:r>
      <w:r w:rsidR="002300BE" w:rsidRPr="00A75112">
        <w:rPr>
          <w:rFonts w:ascii="Traditional Arabic" w:hAnsi="Traditional Arabic" w:cs="Traditional Arabic"/>
          <w:sz w:val="24"/>
          <w:szCs w:val="24"/>
          <w:rtl/>
        </w:rPr>
        <w:t>,</w:t>
      </w:r>
      <w:r w:rsidR="00071C00"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 أثر التخطيط الاستراتيجي على المنظمات الاهلية"، وهدفت الى التعرف على أثر التخطيط الاستراتيجي على المنظمات الاهلية، وتبين من تحليل البيانات ان هناك علاقة واضحة بين ابعاد التخطيط الاستراتيجي وأداء المنظمات الاهلية في غزة، واوصت الدراسة بالاستعانة بالخبراء وإتاحة فرص المشاركة للموظفين لتعزيز الأثر بين التخطيط الاستراتيجي وأداء المنظمة.</w:t>
      </w:r>
    </w:p>
    <w:p w14:paraId="7BF9A64D" w14:textId="1B788C1B" w:rsidR="00051771" w:rsidRPr="00A75112" w:rsidRDefault="00051771" w:rsidP="00EF3FE0">
      <w:pPr>
        <w:pStyle w:val="a3"/>
        <w:numPr>
          <w:ilvl w:val="0"/>
          <w:numId w:val="2"/>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زعيبي</w:t>
      </w:r>
      <w:proofErr w:type="spellEnd"/>
      <w:r w:rsidR="002300B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 وهدفت إلى معرفة اتجاهات الموظفين الإداريـين فـي جامعة بسكرة نحو أثر التخطيط الإستراتيجي في مستوى أداء جامعـة بـسكرة واختبار الفروق في تلك الاتجاهات تبعاً لاخـتلاف خصائـصهم الشخـصية والوظيفية، وتوصلت الدراسة إلى عدة نتائج من أهمها :أن المتغيرين المستقلين (التحليل الإستراتيجي، الخيار الإستراتيجي) التابعين للتخطـيط الإسـتراتيجي يؤثران على المتغير التابع والمتمثل في أداء الجامعة وأظهرت النتائج انه يوجد فروق ذات دلالة احصائية في اتجاهات المبحوثين نحـو مفهـوم التخطـيط الإستراتيجي تعزى لمتغير المؤهل العلمي ومجال الوظيفة الحالية، كما أوضحت انه يوجد فروق ذات دلالة احصائية في اتجاهات المبحوثين حول مفهوم الأداء تعـزى لمتغير الجنس، وتوصلت الدراسة إلـى عدد من التوصيات أهمها أنه يجب على الجامعة أن تحلل البيئة الخارجيـة للتعرف على المتغيرات المختلفة التي يمكن أن تؤثر عليها في المستقل.</w:t>
      </w:r>
    </w:p>
    <w:p w14:paraId="0F5AB513" w14:textId="74F2F560" w:rsidR="00051771" w:rsidRPr="00A75112" w:rsidRDefault="00051771" w:rsidP="00EF3FE0">
      <w:pPr>
        <w:pStyle w:val="a3"/>
        <w:numPr>
          <w:ilvl w:val="0"/>
          <w:numId w:val="2"/>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دراسة (أبو نصيب، واخرون</w:t>
      </w:r>
      <w:r w:rsidR="002300BE"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 بعنوان "مفهـوم التخطـيط الاستراتيجي وأثره في أداء العاملين بالمؤسسات الخدمية"، وتم إجراء دراسـة الحالة في جامعة السودان للعلوم والتكنولوجيا، وقد توصـلت الدراسـة إلـى مجموعة من النتائج أهمها إن العاملين بالجامعة لديهم وعـي وإدراك بمفـاهيم التخطيط الاستراتيجي، وعدم وجود ربط بين الخطة الإستراتيجية واحتياجـات العاملين، كما أن الجامعة لا تشرك العاملين في إعداد الخطة الإستراتيجية فضلاً عن التدريب غير الفعال، وقدمت الدراسة مجموعة من التوصيات أهمها أنـه ينبغي على الجامعة أن تشرك العاملين في الخطة الإستراتيجية، كما عليهـا أن تُفعِل التدريب في هذا المجال، مع ضرورة  إدخال البرامج الجديدة مـن أجـل تحسين الأداء</w:t>
      </w:r>
    </w:p>
    <w:p w14:paraId="1D2492F6" w14:textId="25EA7827" w:rsidR="00051771" w:rsidRDefault="00051771" w:rsidP="00EF3FE0">
      <w:pPr>
        <w:pStyle w:val="a3"/>
        <w:numPr>
          <w:ilvl w:val="0"/>
          <w:numId w:val="2"/>
        </w:numPr>
        <w:bidi/>
        <w:spacing w:line="360" w:lineRule="auto"/>
        <w:ind w:left="509" w:hanging="352"/>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الدجني</w:t>
      </w:r>
      <w:proofErr w:type="spellEnd"/>
      <w:r w:rsidR="002300B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 </w:t>
      </w:r>
      <w:r w:rsidR="003A49EE"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 xml:space="preserve">) بعنوان "دور التخطيط الاستراتيجي في جودة الأداء </w:t>
      </w:r>
      <w:r w:rsidR="00B03A14" w:rsidRPr="00A75112">
        <w:rPr>
          <w:rFonts w:ascii="Traditional Arabic" w:hAnsi="Traditional Arabic" w:cs="Traditional Arabic"/>
          <w:sz w:val="24"/>
          <w:szCs w:val="24"/>
          <w:rtl/>
        </w:rPr>
        <w:t>المؤسسي "، وهدفت</w:t>
      </w:r>
      <w:r w:rsidRPr="00A75112">
        <w:rPr>
          <w:rFonts w:ascii="Traditional Arabic" w:hAnsi="Traditional Arabic" w:cs="Traditional Arabic"/>
          <w:sz w:val="24"/>
          <w:szCs w:val="24"/>
          <w:rtl/>
        </w:rPr>
        <w:t xml:space="preserve"> هذه الدراسة الى التعرف على واقع التخطيط الاستراتيجي في تحقيق جودة الأداء المؤسسي. وتقديم مؤشرات أداء واضحة ومحددات للأداء المؤسسي الفاعل لكافة مكوناته من بين المؤشرات والمعايير الدولية التي تناسب البيئة الفلسطينية. وتوصلت الى انه يوجد علاقة بين مستوى دور التخطيط الاستراتيجي ومعيار الفلسفة والرسالة والاهداف كأحد أبعاد جودة الأداء المؤسسي. وكذلك وجود علاقة بين دور التخطيط الاستراتيجي وجودة الأداء المؤسسي.</w:t>
      </w:r>
    </w:p>
    <w:p w14:paraId="0AEDDF1F" w14:textId="77777777" w:rsidR="00826D18" w:rsidRPr="00A75112" w:rsidRDefault="00826D18" w:rsidP="00826D18">
      <w:pPr>
        <w:bidi/>
        <w:jc w:val="both"/>
        <w:rPr>
          <w:rFonts w:ascii="Traditional Arabic" w:hAnsi="Traditional Arabic" w:cs="Traditional Arabic"/>
          <w:sz w:val="24"/>
          <w:szCs w:val="24"/>
        </w:rPr>
      </w:pPr>
    </w:p>
    <w:tbl>
      <w:tblPr>
        <w:tblStyle w:val="5-4"/>
        <w:bidiVisual/>
        <w:tblW w:w="850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399"/>
        <w:gridCol w:w="1580"/>
        <w:gridCol w:w="1423"/>
        <w:gridCol w:w="1423"/>
      </w:tblGrid>
      <w:tr w:rsidR="00DA6A63" w:rsidRPr="00A75112" w14:paraId="72462110" w14:textId="2229307E" w:rsidTr="003C4FFB">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top w:val="none" w:sz="0" w:space="0" w:color="auto"/>
              <w:left w:val="none" w:sz="0" w:space="0" w:color="auto"/>
              <w:right w:val="none" w:sz="0" w:space="0" w:color="auto"/>
            </w:tcBorders>
            <w:vAlign w:val="center"/>
          </w:tcPr>
          <w:p w14:paraId="5F30B946" w14:textId="584208E7" w:rsidR="00DA6A63" w:rsidRPr="00A75112" w:rsidRDefault="00DA6A63" w:rsidP="00F706DE">
            <w:pPr>
              <w:bidi/>
              <w:jc w:val="center"/>
              <w:rPr>
                <w:rFonts w:ascii="Traditional Arabic" w:hAnsi="Traditional Arabic" w:cs="Traditional Arabic"/>
                <w:sz w:val="24"/>
                <w:szCs w:val="24"/>
                <w:rtl/>
              </w:rPr>
            </w:pPr>
            <w:bookmarkStart w:id="9" w:name="_Hlk237025045"/>
            <w:r w:rsidRPr="00A75112">
              <w:rPr>
                <w:rFonts w:ascii="Traditional Arabic" w:hAnsi="Traditional Arabic" w:cs="Traditional Arabic"/>
                <w:sz w:val="24"/>
                <w:szCs w:val="24"/>
                <w:rtl/>
              </w:rPr>
              <w:lastRenderedPageBreak/>
              <w:t>الدراسة</w:t>
            </w:r>
          </w:p>
        </w:tc>
        <w:tc>
          <w:tcPr>
            <w:tcW w:w="1399" w:type="dxa"/>
            <w:tcBorders>
              <w:top w:val="none" w:sz="0" w:space="0" w:color="auto"/>
              <w:left w:val="none" w:sz="0" w:space="0" w:color="auto"/>
              <w:right w:val="none" w:sz="0" w:space="0" w:color="auto"/>
            </w:tcBorders>
          </w:tcPr>
          <w:p w14:paraId="6B40987B" w14:textId="3AE0A6E3" w:rsidR="00DA6A63" w:rsidRPr="00A75112" w:rsidRDefault="00DA6A63"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البعد الأول</w:t>
            </w:r>
          </w:p>
        </w:tc>
        <w:tc>
          <w:tcPr>
            <w:tcW w:w="1580" w:type="dxa"/>
            <w:tcBorders>
              <w:top w:val="none" w:sz="0" w:space="0" w:color="auto"/>
              <w:left w:val="none" w:sz="0" w:space="0" w:color="auto"/>
              <w:right w:val="none" w:sz="0" w:space="0" w:color="auto"/>
            </w:tcBorders>
          </w:tcPr>
          <w:p w14:paraId="6A620C4D" w14:textId="540E2A04" w:rsidR="00DA6A63" w:rsidRPr="00A75112" w:rsidRDefault="00DA6A63"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Pr>
                <w:rFonts w:ascii="Traditional Arabic" w:hAnsi="Traditional Arabic" w:cs="Traditional Arabic" w:hint="cs"/>
                <w:sz w:val="24"/>
                <w:szCs w:val="24"/>
                <w:rtl/>
              </w:rPr>
              <w:t>الثاني</w:t>
            </w:r>
          </w:p>
        </w:tc>
        <w:tc>
          <w:tcPr>
            <w:tcW w:w="1423" w:type="dxa"/>
            <w:tcBorders>
              <w:top w:val="none" w:sz="0" w:space="0" w:color="auto"/>
              <w:left w:val="none" w:sz="0" w:space="0" w:color="auto"/>
              <w:right w:val="none" w:sz="0" w:space="0" w:color="auto"/>
            </w:tcBorders>
          </w:tcPr>
          <w:p w14:paraId="4E7ED1DE" w14:textId="72E4ED97" w:rsidR="00DA6A63" w:rsidRPr="00A75112" w:rsidRDefault="00DA6A63"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Pr="00DA6A63">
              <w:rPr>
                <w:rFonts w:ascii="Traditional Arabic" w:hAnsi="Traditional Arabic" w:cs="Traditional Arabic"/>
                <w:sz w:val="24"/>
                <w:szCs w:val="24"/>
                <w:rtl/>
              </w:rPr>
              <w:t>الثالث</w:t>
            </w:r>
          </w:p>
        </w:tc>
        <w:tc>
          <w:tcPr>
            <w:tcW w:w="1423" w:type="dxa"/>
            <w:tcBorders>
              <w:top w:val="none" w:sz="0" w:space="0" w:color="auto"/>
              <w:left w:val="none" w:sz="0" w:space="0" w:color="auto"/>
              <w:right w:val="none" w:sz="0" w:space="0" w:color="auto"/>
            </w:tcBorders>
          </w:tcPr>
          <w:p w14:paraId="21360C5F" w14:textId="541A97B1" w:rsidR="00DA6A63" w:rsidRPr="00A75112" w:rsidRDefault="00DA6A63" w:rsidP="00F706DE">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A6A63">
              <w:rPr>
                <w:rFonts w:ascii="Traditional Arabic" w:hAnsi="Traditional Arabic" w:cs="Traditional Arabic"/>
                <w:sz w:val="24"/>
                <w:szCs w:val="24"/>
                <w:rtl/>
              </w:rPr>
              <w:t>البعد الرابع</w:t>
            </w:r>
          </w:p>
        </w:tc>
      </w:tr>
      <w:tr w:rsidR="00DA6A63" w:rsidRPr="00A75112" w14:paraId="568A92AC" w14:textId="31854DA3" w:rsidTr="003C4FF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076F66D7" w14:textId="45E6AF2D" w:rsidR="00DA6A63" w:rsidRPr="00A75112" w:rsidRDefault="00DA6A63" w:rsidP="00F706DE">
            <w:pPr>
              <w:bidi/>
              <w:jc w:val="center"/>
              <w:rPr>
                <w:rFonts w:ascii="Traditional Arabic" w:hAnsi="Traditional Arabic" w:cs="Traditional Arabic"/>
                <w:sz w:val="24"/>
                <w:szCs w:val="24"/>
              </w:rPr>
            </w:pPr>
            <w:r w:rsidRPr="00A75112">
              <w:rPr>
                <w:rFonts w:ascii="Traditional Arabic" w:hAnsi="Traditional Arabic" w:cs="Traditional Arabic"/>
                <w:sz w:val="24"/>
                <w:szCs w:val="24"/>
                <w:rtl/>
              </w:rPr>
              <w:t>(معطي,</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w:t>
            </w:r>
          </w:p>
        </w:tc>
        <w:tc>
          <w:tcPr>
            <w:tcW w:w="1399" w:type="dxa"/>
          </w:tcPr>
          <w:p w14:paraId="57C8FBAE" w14:textId="34426552"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51C218CD" w14:textId="4277D1F6"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1E3E4931" w14:textId="122149CA"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620037BC" w14:textId="4BB4794A"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A6A63">
              <w:rPr>
                <w:rFonts w:ascii="Traditional Arabic" w:hAnsi="Traditional Arabic" w:cs="Traditional Arabic"/>
                <w:sz w:val="24"/>
                <w:szCs w:val="24"/>
                <w:rtl/>
              </w:rPr>
              <w:t>متابعة ورقابة</w:t>
            </w:r>
          </w:p>
        </w:tc>
      </w:tr>
      <w:tr w:rsidR="00DA6A63" w:rsidRPr="00A75112" w14:paraId="2012B3FF" w14:textId="3D67191D" w:rsidTr="003C4FFB">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1D29C154" w14:textId="6D378394" w:rsidR="00DA6A63" w:rsidRPr="00A75112" w:rsidRDefault="00DA6A63" w:rsidP="00F706DE">
            <w:pPr>
              <w:bidi/>
              <w:jc w:val="center"/>
              <w:rPr>
                <w:rFonts w:ascii="Traditional Arabic" w:hAnsi="Traditional Arabic" w:cs="Traditional Arabic"/>
                <w:sz w:val="24"/>
                <w:szCs w:val="24"/>
              </w:rPr>
            </w:pPr>
            <w:bookmarkStart w:id="10" w:name="_Hlk205046945"/>
            <w:r w:rsidRPr="00A75112">
              <w:rPr>
                <w:rFonts w:ascii="Traditional Arabic" w:hAnsi="Traditional Arabic" w:cs="Traditional Arabic"/>
                <w:sz w:val="24"/>
                <w:szCs w:val="24"/>
                <w:rtl/>
              </w:rPr>
              <w:t>(عبيد الكعبي وآخرون,</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w:t>
            </w:r>
          </w:p>
        </w:tc>
        <w:tc>
          <w:tcPr>
            <w:tcW w:w="1399" w:type="dxa"/>
          </w:tcPr>
          <w:p w14:paraId="65EA7C1F" w14:textId="75816EAF"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2FFB9579" w14:textId="5F0EC155"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61A207D0" w14:textId="1F78E0FE"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373B4401"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bookmarkEnd w:id="10"/>
      <w:tr w:rsidR="00DA6A63" w:rsidRPr="00A75112" w14:paraId="5C001B7C" w14:textId="77ACA55D" w:rsidTr="003C4FF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088FF3AA" w14:textId="5D077DF7" w:rsidR="00DA6A63" w:rsidRPr="00A75112" w:rsidRDefault="00DA6A63"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(القاسمية واخرون، </w:t>
            </w:r>
            <w:r w:rsidRPr="00A75112">
              <w:rPr>
                <w:rFonts w:ascii="Traditional Arabic" w:hAnsi="Traditional Arabic" w:cs="Traditional Arabic"/>
                <w:sz w:val="24"/>
                <w:szCs w:val="24"/>
              </w:rPr>
              <w:t>(2024</w:t>
            </w:r>
          </w:p>
        </w:tc>
        <w:tc>
          <w:tcPr>
            <w:tcW w:w="1399" w:type="dxa"/>
          </w:tcPr>
          <w:p w14:paraId="158372D0" w14:textId="58B6ED36"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7C65400F" w14:textId="3C802ED2"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3576D12" w14:textId="1FC64360"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3550DA2C" w14:textId="52A3C350"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A6A63">
              <w:rPr>
                <w:rFonts w:ascii="Traditional Arabic" w:hAnsi="Traditional Arabic" w:cs="Traditional Arabic"/>
                <w:sz w:val="24"/>
                <w:szCs w:val="24"/>
                <w:rtl/>
              </w:rPr>
              <w:t>متابعة ورقابة</w:t>
            </w:r>
          </w:p>
        </w:tc>
      </w:tr>
      <w:tr w:rsidR="00DA6A63" w:rsidRPr="00A75112" w14:paraId="06E76A55" w14:textId="79CE8759" w:rsidTr="003C4FFB">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0B2B5CFC" w14:textId="3BE3FC7F" w:rsidR="00DA6A63" w:rsidRPr="00A75112" w:rsidRDefault="00DA6A63"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spellStart"/>
            <w:r w:rsidRPr="00A75112">
              <w:rPr>
                <w:rFonts w:ascii="Traditional Arabic" w:hAnsi="Traditional Arabic" w:cs="Traditional Arabic"/>
                <w:sz w:val="24"/>
                <w:szCs w:val="24"/>
                <w:rtl/>
              </w:rPr>
              <w:t>الحسومي</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w:t>
            </w:r>
          </w:p>
        </w:tc>
        <w:tc>
          <w:tcPr>
            <w:tcW w:w="1399" w:type="dxa"/>
          </w:tcPr>
          <w:p w14:paraId="199AE978"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552DCD2E" w14:textId="251707D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9254C27" w14:textId="1A29425F"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032B5879"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A6A63" w:rsidRPr="00A75112" w14:paraId="7A1D0075" w14:textId="30EDC63E" w:rsidTr="003C4FFB">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31A30F45" w14:textId="7799096F" w:rsidR="00DA6A63" w:rsidRPr="00A75112" w:rsidRDefault="00DA6A63" w:rsidP="002F3DC3">
            <w:pPr>
              <w:bidi/>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gramStart"/>
            <w:r w:rsidRPr="00A75112">
              <w:rPr>
                <w:rFonts w:ascii="Traditional Arabic" w:hAnsi="Traditional Arabic" w:cs="Traditional Arabic"/>
                <w:sz w:val="24"/>
                <w:szCs w:val="24"/>
                <w:rtl/>
              </w:rPr>
              <w:t>محمود ،إيناس</w:t>
            </w:r>
            <w:proofErr w:type="gram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(2024</w:t>
            </w:r>
          </w:p>
        </w:tc>
        <w:tc>
          <w:tcPr>
            <w:tcW w:w="1399" w:type="dxa"/>
          </w:tcPr>
          <w:p w14:paraId="578D948B" w14:textId="116FFCFF" w:rsidR="00DA6A63" w:rsidRPr="00A75112" w:rsidRDefault="00DA6A6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29C1BA72" w14:textId="43244514" w:rsidR="00DA6A63" w:rsidRPr="00A75112" w:rsidRDefault="00DA6A6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081A7591" w14:textId="77777777" w:rsidR="00DA6A63" w:rsidRPr="00A75112" w:rsidRDefault="00DA6A6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423" w:type="dxa"/>
          </w:tcPr>
          <w:p w14:paraId="2CDAF96A" w14:textId="77777777" w:rsidR="00DA6A63" w:rsidRPr="00A75112" w:rsidRDefault="00DA6A63" w:rsidP="002F3DC3">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A6A63" w:rsidRPr="00A75112" w14:paraId="1806A164" w14:textId="679F2D86" w:rsidTr="003C4FFB">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28A23C0A" w14:textId="6E669383" w:rsidR="00DA6A63" w:rsidRPr="00A75112" w:rsidRDefault="00DA6A63"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(الديراوي,</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w:t>
            </w:r>
          </w:p>
        </w:tc>
        <w:tc>
          <w:tcPr>
            <w:tcW w:w="1399" w:type="dxa"/>
          </w:tcPr>
          <w:p w14:paraId="72E60F97"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002885F5" w14:textId="4D20C2D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2DA7C393" w14:textId="1C9726D1"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60A25B99"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A6A63" w:rsidRPr="00A75112" w14:paraId="61E16903" w14:textId="4FA0E854" w:rsidTr="003C4FFB">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7F1C9B00" w14:textId="7C042EB5" w:rsidR="00DA6A63" w:rsidRPr="00A75112" w:rsidRDefault="00DA6A63"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spellStart"/>
            <w:r w:rsidRPr="00A75112">
              <w:rPr>
                <w:rFonts w:ascii="Traditional Arabic" w:hAnsi="Traditional Arabic" w:cs="Traditional Arabic"/>
                <w:sz w:val="24"/>
                <w:szCs w:val="24"/>
                <w:rtl/>
              </w:rPr>
              <w:t>زعيبي</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tc>
        <w:tc>
          <w:tcPr>
            <w:tcW w:w="1399" w:type="dxa"/>
          </w:tcPr>
          <w:p w14:paraId="07733D86" w14:textId="4C15CB83"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43BC6260" w14:textId="00A5E3EB"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2D16E1CE" w14:textId="77777777"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423" w:type="dxa"/>
          </w:tcPr>
          <w:p w14:paraId="6AFDBFFF" w14:textId="77777777"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DA6A63" w:rsidRPr="00A75112" w14:paraId="2BF002A6" w14:textId="23BB7F8B" w:rsidTr="003C4FFB">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7DD1B873" w14:textId="2A5A92A6" w:rsidR="00DA6A63" w:rsidRPr="00A75112" w:rsidRDefault="00DA6A63"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(أبو نصيب، واخرون, </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tc>
        <w:tc>
          <w:tcPr>
            <w:tcW w:w="1399" w:type="dxa"/>
          </w:tcPr>
          <w:p w14:paraId="719E061D"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580" w:type="dxa"/>
          </w:tcPr>
          <w:p w14:paraId="5E1AC5FD" w14:textId="69AB901A"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442A75A5" w14:textId="7D851E0A"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6B18AC2B" w14:textId="77777777" w:rsidR="00DA6A63" w:rsidRPr="00A75112" w:rsidRDefault="00DA6A63" w:rsidP="000123A2">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DA6A63" w:rsidRPr="00A75112" w14:paraId="56CC22EF" w14:textId="2C91E210" w:rsidTr="003C4FFB">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tcBorders>
            <w:vAlign w:val="center"/>
          </w:tcPr>
          <w:p w14:paraId="04934E42" w14:textId="026D5E20" w:rsidR="00DA6A63" w:rsidRPr="00A75112" w:rsidRDefault="00DA6A63" w:rsidP="00F706DE">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w:t>
            </w:r>
            <w:proofErr w:type="spellStart"/>
            <w:r w:rsidRPr="00A75112">
              <w:rPr>
                <w:rFonts w:ascii="Traditional Arabic" w:hAnsi="Traditional Arabic" w:cs="Traditional Arabic"/>
                <w:sz w:val="24"/>
                <w:szCs w:val="24"/>
                <w:rtl/>
              </w:rPr>
              <w:t>الدجني</w:t>
            </w:r>
            <w:proofErr w:type="spellEnd"/>
            <w:r w:rsidRPr="00A75112">
              <w:rPr>
                <w:rFonts w:ascii="Traditional Arabic" w:hAnsi="Traditional Arabic" w:cs="Traditional Arabic"/>
                <w:sz w:val="24"/>
                <w:szCs w:val="24"/>
                <w:rtl/>
              </w:rPr>
              <w:t xml:space="preserve"> , </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w:t>
            </w:r>
          </w:p>
        </w:tc>
        <w:tc>
          <w:tcPr>
            <w:tcW w:w="1399" w:type="dxa"/>
          </w:tcPr>
          <w:p w14:paraId="222DE091" w14:textId="59D636C2"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6A6F7BC1" w14:textId="50DAAB86"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51EB9BFD" w14:textId="4AEA90E0"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739A3DC6" w14:textId="12D0567C" w:rsidR="00DA6A63" w:rsidRPr="00A75112" w:rsidRDefault="00DA6A63" w:rsidP="000123A2">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A6A63">
              <w:rPr>
                <w:rFonts w:ascii="Traditional Arabic" w:hAnsi="Traditional Arabic" w:cs="Traditional Arabic"/>
                <w:sz w:val="24"/>
                <w:szCs w:val="24"/>
                <w:rtl/>
              </w:rPr>
              <w:t>متابعة ورقابة</w:t>
            </w:r>
          </w:p>
        </w:tc>
      </w:tr>
      <w:tr w:rsidR="00DA6A63" w:rsidRPr="00A75112" w14:paraId="5554B1E6" w14:textId="7F40DD72" w:rsidTr="003C4FFB">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none" w:sz="0" w:space="0" w:color="auto"/>
            </w:tcBorders>
            <w:vAlign w:val="center"/>
          </w:tcPr>
          <w:p w14:paraId="197B2D33" w14:textId="428268D6" w:rsidR="00DA6A63" w:rsidRPr="00A75112" w:rsidRDefault="00DA6A63" w:rsidP="00817449">
            <w:pPr>
              <w:bidi/>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(نشوى,</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w:t>
            </w:r>
          </w:p>
        </w:tc>
        <w:tc>
          <w:tcPr>
            <w:tcW w:w="1399" w:type="dxa"/>
          </w:tcPr>
          <w:p w14:paraId="2581BA39" w14:textId="66EFFCFE" w:rsidR="00DA6A63" w:rsidRPr="00A75112" w:rsidRDefault="00DA6A63"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التحليل البيئي</w:t>
            </w:r>
          </w:p>
        </w:tc>
        <w:tc>
          <w:tcPr>
            <w:tcW w:w="1580" w:type="dxa"/>
          </w:tcPr>
          <w:p w14:paraId="18EA2437" w14:textId="26FDE60B" w:rsidR="00DA6A63" w:rsidRPr="00A75112" w:rsidRDefault="00DA6A63"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صياغة الخطة</w:t>
            </w:r>
          </w:p>
        </w:tc>
        <w:tc>
          <w:tcPr>
            <w:tcW w:w="1423" w:type="dxa"/>
          </w:tcPr>
          <w:p w14:paraId="697C018F" w14:textId="0B07CD15" w:rsidR="00DA6A63" w:rsidRPr="00A75112" w:rsidRDefault="00DA6A63"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75112">
              <w:rPr>
                <w:rFonts w:ascii="Traditional Arabic" w:hAnsi="Traditional Arabic" w:cs="Traditional Arabic"/>
                <w:sz w:val="24"/>
                <w:szCs w:val="24"/>
                <w:rtl/>
              </w:rPr>
              <w:t>تنفيذ</w:t>
            </w:r>
          </w:p>
        </w:tc>
        <w:tc>
          <w:tcPr>
            <w:tcW w:w="1423" w:type="dxa"/>
          </w:tcPr>
          <w:p w14:paraId="767C5CD1" w14:textId="77777777" w:rsidR="00DA6A63" w:rsidRPr="00A75112" w:rsidRDefault="00DA6A63" w:rsidP="00817449">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bookmarkEnd w:id="9"/>
    <w:p w14:paraId="33034145" w14:textId="7A536D90" w:rsidR="000123A2" w:rsidRDefault="00154658" w:rsidP="006B1B50">
      <w:pPr>
        <w:bidi/>
        <w:spacing w:line="480" w:lineRule="auto"/>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(1)</w:t>
      </w:r>
    </w:p>
    <w:p w14:paraId="1EEBB089" w14:textId="188A5FC3" w:rsidR="000123A2" w:rsidRPr="00857BC2" w:rsidRDefault="000123A2" w:rsidP="00E13974">
      <w:pPr>
        <w:bidi/>
        <w:spacing w:line="276" w:lineRule="auto"/>
        <w:jc w:val="both"/>
        <w:rPr>
          <w:rFonts w:ascii="Traditional Arabic" w:hAnsi="Traditional Arabic" w:cs="Traditional Arabic"/>
          <w:b/>
          <w:bCs/>
          <w:sz w:val="24"/>
          <w:szCs w:val="24"/>
          <w:rtl/>
        </w:rPr>
      </w:pPr>
      <w:bookmarkStart w:id="11" w:name="_Hlk234019049"/>
      <w:r w:rsidRPr="00857BC2">
        <w:rPr>
          <w:rFonts w:ascii="Traditional Arabic" w:hAnsi="Traditional Arabic" w:cs="Traditional Arabic"/>
          <w:b/>
          <w:bCs/>
          <w:sz w:val="24"/>
          <w:szCs w:val="24"/>
          <w:rtl/>
        </w:rPr>
        <w:t xml:space="preserve">الدراسات التي تناولت </w:t>
      </w:r>
      <w:r w:rsidR="006946A3" w:rsidRPr="00857BC2">
        <w:rPr>
          <w:rFonts w:ascii="Traditional Arabic" w:hAnsi="Traditional Arabic" w:cs="Traditional Arabic"/>
          <w:b/>
          <w:bCs/>
          <w:sz w:val="24"/>
          <w:szCs w:val="24"/>
          <w:rtl/>
        </w:rPr>
        <w:t xml:space="preserve">توليد </w:t>
      </w:r>
      <w:r w:rsidRPr="00857BC2">
        <w:rPr>
          <w:rFonts w:ascii="Traditional Arabic" w:hAnsi="Traditional Arabic" w:cs="Traditional Arabic"/>
          <w:b/>
          <w:bCs/>
          <w:sz w:val="24"/>
          <w:szCs w:val="24"/>
          <w:rtl/>
        </w:rPr>
        <w:t>التنافسية:</w:t>
      </w:r>
    </w:p>
    <w:bookmarkEnd w:id="11"/>
    <w:p w14:paraId="27E94789" w14:textId="0886761A" w:rsidR="00C023B4" w:rsidRPr="00A75112" w:rsidRDefault="00C023B4" w:rsidP="00E13974">
      <w:pPr>
        <w:pStyle w:val="a3"/>
        <w:numPr>
          <w:ilvl w:val="0"/>
          <w:numId w:val="2"/>
        </w:numPr>
        <w:tabs>
          <w:tab w:val="left" w:pos="935"/>
          <w:tab w:val="left" w:pos="1502"/>
        </w:tabs>
        <w:bidi/>
        <w:spacing w:line="276"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(الشامي ,</w:t>
      </w:r>
      <w:r w:rsidRPr="00A75112">
        <w:rPr>
          <w:rFonts w:ascii="Traditional Arabic" w:hAnsi="Traditional Arabic" w:cs="Traditional Arabic"/>
          <w:sz w:val="24"/>
          <w:szCs w:val="24"/>
        </w:rPr>
        <w:t>2025</w:t>
      </w:r>
      <w:r w:rsidRPr="00A75112">
        <w:rPr>
          <w:rFonts w:ascii="Traditional Arabic" w:hAnsi="Traditional Arabic" w:cs="Traditional Arabic"/>
          <w:sz w:val="24"/>
          <w:szCs w:val="24"/>
          <w:rtl/>
        </w:rPr>
        <w:t xml:space="preserve">) بعنوان "متطلبات تحقيق الميزة التنافسية في الجامعات اليمنية الحكومية"، هدفت الدراسة إلى تحديد متطلبات تحقيق الميزة التنافسية في  الجامعات اليمنية الحكومية من وجهة نظر الخبراء المتخصصين في موضوع البحث، ولتحقيق الهدف العام والأهداف الفرعية للبحث استخدم الباحثان أسلوب دلفي من خلال من </w:t>
      </w:r>
      <w:r w:rsidRPr="00A75112">
        <w:rPr>
          <w:rFonts w:ascii="Traditional Arabic" w:hAnsi="Traditional Arabic" w:cs="Traditional Arabic"/>
          <w:sz w:val="24"/>
          <w:szCs w:val="24"/>
        </w:rPr>
        <w:t>(25)</w:t>
      </w:r>
      <w:r w:rsidRPr="00A75112">
        <w:rPr>
          <w:rFonts w:ascii="Traditional Arabic" w:hAnsi="Traditional Arabic" w:cs="Traditional Arabic"/>
          <w:sz w:val="24"/>
          <w:szCs w:val="24"/>
          <w:rtl/>
        </w:rPr>
        <w:t xml:space="preserve"> خبير من الجامعات اليمنية الحكومية، وتوصل البحث إلى مجموعة من النتائج أهمها أن متطلبات تحقيق الميزة التنافسية من وجهة نظر الخبراء جاءت بدرجة اتفاق مرتفعة، حيث حصلت متطلبات الجودة والاعتماد الأكاديمي بالمرتبة الأولى بمتوسط حسابي بلغ </w:t>
      </w:r>
      <w:r w:rsidRPr="00A75112">
        <w:rPr>
          <w:rFonts w:ascii="Traditional Arabic" w:hAnsi="Traditional Arabic" w:cs="Traditional Arabic"/>
          <w:sz w:val="24"/>
          <w:szCs w:val="24"/>
        </w:rPr>
        <w:t>(2.764)</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 xml:space="preserve">(92.31%) </w:t>
      </w:r>
      <w:r w:rsidRPr="00A75112">
        <w:rPr>
          <w:rFonts w:ascii="Traditional Arabic" w:hAnsi="Traditional Arabic" w:cs="Traditional Arabic"/>
          <w:sz w:val="24"/>
          <w:szCs w:val="24"/>
          <w:rtl/>
        </w:rPr>
        <w:t xml:space="preserve"> ويليها في المرتبة الثانية متطلبات الإبداع والابتكار متوسط حسابي بلغ </w:t>
      </w:r>
      <w:r w:rsidRPr="00A75112">
        <w:rPr>
          <w:rFonts w:ascii="Traditional Arabic" w:hAnsi="Traditional Arabic" w:cs="Traditional Arabic"/>
          <w:sz w:val="24"/>
          <w:szCs w:val="24"/>
        </w:rPr>
        <w:t>(2.76)</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(92.12%)</w:t>
      </w:r>
      <w:r w:rsidRPr="00A75112">
        <w:rPr>
          <w:rFonts w:ascii="Traditional Arabic" w:hAnsi="Traditional Arabic" w:cs="Traditional Arabic"/>
          <w:sz w:val="24"/>
          <w:szCs w:val="24"/>
          <w:rtl/>
        </w:rPr>
        <w:t xml:space="preserve"> وحلّت في المرتبة الثالثة المتطلبات الإدارية بمتوسط حسابي بلغ </w:t>
      </w:r>
      <w:r w:rsidRPr="00A75112">
        <w:rPr>
          <w:rFonts w:ascii="Traditional Arabic" w:hAnsi="Traditional Arabic" w:cs="Traditional Arabic"/>
          <w:sz w:val="24"/>
          <w:szCs w:val="24"/>
        </w:rPr>
        <w:t xml:space="preserve">(2.744) </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(91.46%)</w:t>
      </w:r>
      <w:r w:rsidRPr="00A75112">
        <w:rPr>
          <w:rFonts w:ascii="Traditional Arabic" w:hAnsi="Traditional Arabic" w:cs="Traditional Arabic"/>
          <w:sz w:val="24"/>
          <w:szCs w:val="24"/>
          <w:rtl/>
        </w:rPr>
        <w:t xml:space="preserve"> ويليها في المرتبة الرابعة متطلبات البنية التحتية وتقنية المعلومات بمتوسط حسابي بلغ </w:t>
      </w:r>
      <w:r w:rsidRPr="00A75112">
        <w:rPr>
          <w:rFonts w:ascii="Traditional Arabic" w:hAnsi="Traditional Arabic" w:cs="Traditional Arabic"/>
          <w:sz w:val="24"/>
          <w:szCs w:val="24"/>
        </w:rPr>
        <w:t>(2.53)</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(84.33%)</w:t>
      </w:r>
      <w:r w:rsidRPr="00A75112">
        <w:rPr>
          <w:rFonts w:ascii="Traditional Arabic" w:hAnsi="Traditional Arabic" w:cs="Traditional Arabic"/>
          <w:sz w:val="24"/>
          <w:szCs w:val="24"/>
          <w:rtl/>
        </w:rPr>
        <w:t xml:space="preserve"> وجاءت متطلبات البشرية في المرتبة الخامسة بمتوسط حسابي بلغ </w:t>
      </w:r>
      <w:r w:rsidRPr="00A75112">
        <w:rPr>
          <w:rFonts w:ascii="Traditional Arabic" w:hAnsi="Traditional Arabic" w:cs="Traditional Arabic"/>
          <w:sz w:val="24"/>
          <w:szCs w:val="24"/>
        </w:rPr>
        <w:t>(2.52)</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وبنسة</w:t>
      </w:r>
      <w:proofErr w:type="spellEnd"/>
      <w:r w:rsidRPr="00A75112">
        <w:rPr>
          <w:rFonts w:ascii="Traditional Arabic" w:hAnsi="Traditional Arabic" w:cs="Traditional Arabic"/>
          <w:sz w:val="24"/>
          <w:szCs w:val="24"/>
          <w:rtl/>
        </w:rPr>
        <w:t xml:space="preserve"> اتفاق بلغت  </w:t>
      </w:r>
      <w:r w:rsidRPr="00A75112">
        <w:rPr>
          <w:rFonts w:ascii="Traditional Arabic" w:hAnsi="Traditional Arabic" w:cs="Traditional Arabic"/>
          <w:sz w:val="24"/>
          <w:szCs w:val="24"/>
        </w:rPr>
        <w:t>(0.84%)</w:t>
      </w:r>
      <w:r w:rsidRPr="00A75112">
        <w:rPr>
          <w:rFonts w:ascii="Traditional Arabic" w:hAnsi="Traditional Arabic" w:cs="Traditional Arabic"/>
          <w:sz w:val="24"/>
          <w:szCs w:val="24"/>
          <w:rtl/>
        </w:rPr>
        <w:t>.</w:t>
      </w:r>
    </w:p>
    <w:p w14:paraId="103DA4D5" w14:textId="5317C5E9"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المنترشي</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"متطلبات توليد التنافسية بالجامعات السعودية من وجهة نظر القيادات وأعضاء هيئة التدريس" وهدفت هذه الدراسة الى الكشف عن درجة توافر متطلبات الميزة التنافسية بالجامعات السعودية من وجهة نظر القيادات الأكاديمية وأعضاء هيئة التدريس ،حيث استخدم البحث المنهج الوصفي ،وجمعت البيانات باستعمال (الاستبانة)،بلغ عدد أفراد عينة البحث في الجزء الكمي (388) قائد أكاديمي وعضو هيئة تدريس ،وتوصلت البحث إلى نتائج عدة أبرزها أن متوسط متوفر متطلبات الميزة التنافسية بالجامعات السعودية بلغ (3038) بدرجة متوسطة وأوضحت النتائج وجود فروق ذات دلالة إحصائية عند مستوى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بين أفراد العينة تعزى لمتغيرات (الجنس، الجامعة، طبيعة العمل الحالي ،الدرجة العلمية، الخبرة الدولية)في حين عدم وجود فروق دالة إحصائياً عند مستوى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)بالنسبة لمتغير (التخصص) وقدم البحث عدة توصيات ومقترحات مهمة مرتبطة بنتائجه.</w:t>
      </w:r>
    </w:p>
    <w:p w14:paraId="2C9DD55F" w14:textId="2CE081BB" w:rsidR="003846A5" w:rsidRPr="00A75112" w:rsidRDefault="003846A5"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دراسة (</w:t>
      </w:r>
      <w:r w:rsidR="009272D0" w:rsidRPr="00A75112">
        <w:rPr>
          <w:rFonts w:ascii="Traditional Arabic" w:hAnsi="Traditional Arabic" w:cs="Traditional Arabic"/>
          <w:sz w:val="24"/>
          <w:szCs w:val="24"/>
          <w:rtl/>
        </w:rPr>
        <w:t>فاضل</w:t>
      </w:r>
      <w:r w:rsidRPr="00A75112">
        <w:rPr>
          <w:rFonts w:ascii="Traditional Arabic" w:hAnsi="Traditional Arabic" w:cs="Traditional Arabic"/>
          <w:sz w:val="24"/>
          <w:szCs w:val="24"/>
          <w:rtl/>
        </w:rPr>
        <w:t xml:space="preserve"> و</w:t>
      </w:r>
      <w:r w:rsidR="002300BE" w:rsidRPr="00A75112">
        <w:rPr>
          <w:rFonts w:ascii="Traditional Arabic" w:hAnsi="Traditional Arabic" w:cs="Traditional Arabic"/>
          <w:sz w:val="24"/>
          <w:szCs w:val="24"/>
          <w:rtl/>
        </w:rPr>
        <w:t>آخرون,</w:t>
      </w:r>
      <w:r w:rsidR="00B03A14" w:rsidRPr="00A75112">
        <w:rPr>
          <w:rFonts w:ascii="Traditional Arabic" w:hAnsi="Traditional Arabic" w:cs="Traditional Arabic"/>
          <w:sz w:val="24"/>
          <w:szCs w:val="24"/>
        </w:rPr>
        <w:t>2024</w:t>
      </w:r>
      <w:r w:rsidR="00DA2314" w:rsidRPr="00A75112">
        <w:rPr>
          <w:rFonts w:ascii="Traditional Arabic" w:hAnsi="Traditional Arabic" w:cs="Traditional Arabic"/>
          <w:sz w:val="24"/>
          <w:szCs w:val="24"/>
          <w:rtl/>
        </w:rPr>
        <w:t>)</w:t>
      </w:r>
      <w:r w:rsidR="00B03A14" w:rsidRPr="00A75112">
        <w:rPr>
          <w:rFonts w:ascii="Traditional Arabic" w:hAnsi="Traditional Arabic" w:cs="Traditional Arabic"/>
          <w:sz w:val="24"/>
          <w:szCs w:val="24"/>
          <w:rtl/>
        </w:rPr>
        <w:t xml:space="preserve"> هدفت</w:t>
      </w:r>
      <w:r w:rsidR="002300B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إلى</w:t>
      </w:r>
      <w:r w:rsidR="008A3D7E" w:rsidRPr="00A75112">
        <w:rPr>
          <w:rFonts w:ascii="Traditional Arabic" w:hAnsi="Traditional Arabic" w:cs="Traditional Arabic"/>
          <w:sz w:val="24"/>
          <w:szCs w:val="24"/>
          <w:rtl/>
        </w:rPr>
        <w:t xml:space="preserve"> تحقيق الميزة التنافسية في </w:t>
      </w:r>
      <w:r w:rsidR="006C7C7D" w:rsidRPr="00A75112">
        <w:rPr>
          <w:rFonts w:ascii="Traditional Arabic" w:hAnsi="Traditional Arabic" w:cs="Traditional Arabic"/>
          <w:sz w:val="24"/>
          <w:szCs w:val="24"/>
          <w:rtl/>
        </w:rPr>
        <w:t>الجامعات، بما</w:t>
      </w:r>
      <w:r w:rsidR="008A3D7E" w:rsidRPr="00A75112">
        <w:rPr>
          <w:rFonts w:ascii="Traditional Arabic" w:hAnsi="Traditional Arabic" w:cs="Traditional Arabic"/>
          <w:sz w:val="24"/>
          <w:szCs w:val="24"/>
          <w:rtl/>
        </w:rPr>
        <w:t xml:space="preserve"> يسهم في الارتقاء بمنظومة التعليم الجامعي المصري ويدعم بناء جامعات مصرية عصرية وذلك من </w:t>
      </w:r>
      <w:r w:rsidR="006C7C7D" w:rsidRPr="00A75112">
        <w:rPr>
          <w:rFonts w:ascii="Traditional Arabic" w:hAnsi="Traditional Arabic" w:cs="Traditional Arabic"/>
          <w:sz w:val="24"/>
          <w:szCs w:val="24"/>
          <w:rtl/>
        </w:rPr>
        <w:t>خلال: التعرف</w:t>
      </w:r>
      <w:r w:rsidR="008A3D7E" w:rsidRPr="00A75112">
        <w:rPr>
          <w:rFonts w:ascii="Traditional Arabic" w:hAnsi="Traditional Arabic" w:cs="Traditional Arabic"/>
          <w:sz w:val="24"/>
          <w:szCs w:val="24"/>
          <w:rtl/>
        </w:rPr>
        <w:t xml:space="preserve"> على الإطار النظري للميزة التنافسية</w:t>
      </w:r>
      <w:r w:rsidRPr="00A75112">
        <w:rPr>
          <w:rFonts w:ascii="Traditional Arabic" w:hAnsi="Traditional Arabic" w:cs="Traditional Arabic"/>
          <w:sz w:val="24"/>
          <w:szCs w:val="24"/>
        </w:rPr>
        <w:t xml:space="preserve"> </w:t>
      </w:r>
      <w:r w:rsidR="0087098E" w:rsidRPr="00A75112">
        <w:rPr>
          <w:rFonts w:ascii="Traditional Arabic" w:hAnsi="Traditional Arabic" w:cs="Traditional Arabic"/>
          <w:sz w:val="24"/>
          <w:szCs w:val="24"/>
          <w:rtl/>
        </w:rPr>
        <w:t xml:space="preserve">في الجامعات في ضوء الأدبيات التربوية ،وتعرف متطلبات تحقيق الميزة التنافسية في جامعة جنوب الوادي من وجهه نظر أعضاء هيئة التدريس ومعاونيهم، واستخدم البحث المنهج الوصفي ، وطبق استمارة استطلاع رأي كأداة علي عينة عشوائية جامعة تضمنت </w:t>
      </w:r>
      <w:r w:rsidR="0087098E" w:rsidRPr="00A75112">
        <w:rPr>
          <w:rFonts w:ascii="Traditional Arabic" w:hAnsi="Traditional Arabic" w:cs="Traditional Arabic"/>
          <w:sz w:val="24"/>
          <w:szCs w:val="24"/>
        </w:rPr>
        <w:t>(50)</w:t>
      </w:r>
      <w:r w:rsidR="0087098E" w:rsidRPr="00A75112">
        <w:rPr>
          <w:rFonts w:ascii="Traditional Arabic" w:hAnsi="Traditional Arabic" w:cs="Traditional Arabic"/>
          <w:sz w:val="24"/>
          <w:szCs w:val="24"/>
          <w:rtl/>
        </w:rPr>
        <w:t xml:space="preserve"> عضو هيئة تدريس، ومعاون بكليات ( التربية بقنا، العلوم، الزراعة، الطب، الآداب ، التربية النوعية) وتوصلت النتائج إلى أن : من أهم المتطلبات التي تدعم نجاح جامعة جنوب الوادي وتمهد وصولها إلى مراتب تنافسية متقدمة ، هو تحقيق سمعة عالمية معترف بها في البحث العلمي والتدريس وتطوير تخصصات متميزة ،وجذب أفضل الطلاب ،وامتلاك وتخريج الكفاءات من الطلاب وهيئة التدريس .</w:t>
      </w:r>
    </w:p>
    <w:p w14:paraId="3BDDB38F" w14:textId="7FCB4A30"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proofErr w:type="spellStart"/>
      <w:r w:rsidRPr="00A75112">
        <w:rPr>
          <w:rFonts w:ascii="Traditional Arabic" w:hAnsi="Traditional Arabic" w:cs="Traditional Arabic"/>
          <w:sz w:val="24"/>
          <w:szCs w:val="24"/>
        </w:rPr>
        <w:t>Burcu</w:t>
      </w:r>
      <w:proofErr w:type="spellEnd"/>
      <w:r w:rsidRPr="00A75112">
        <w:rPr>
          <w:rFonts w:ascii="Traditional Arabic" w:hAnsi="Traditional Arabic" w:cs="Traditional Arabic"/>
          <w:sz w:val="24"/>
          <w:szCs w:val="24"/>
        </w:rPr>
        <w:t xml:space="preserve"> </w:t>
      </w:r>
      <w:proofErr w:type="spellStart"/>
      <w:r w:rsidRPr="00A75112">
        <w:rPr>
          <w:rFonts w:ascii="Traditional Arabic" w:hAnsi="Traditional Arabic" w:cs="Traditional Arabic"/>
          <w:sz w:val="24"/>
          <w:szCs w:val="24"/>
        </w:rPr>
        <w:t>Ozgul</w:t>
      </w:r>
      <w:proofErr w:type="spellEnd"/>
      <w:r w:rsidRPr="00A75112">
        <w:rPr>
          <w:rFonts w:ascii="Traditional Arabic" w:hAnsi="Traditional Arabic" w:cs="Traditional Arabic"/>
          <w:sz w:val="24"/>
          <w:szCs w:val="24"/>
        </w:rPr>
        <w:t xml:space="preserve"> ,2022</w:t>
      </w:r>
      <w:r w:rsidRPr="00A75112">
        <w:rPr>
          <w:rFonts w:ascii="Traditional Arabic" w:hAnsi="Traditional Arabic" w:cs="Traditional Arabic"/>
          <w:sz w:val="24"/>
          <w:szCs w:val="24"/>
          <w:rtl/>
        </w:rPr>
        <w:t>) بعنوان " القيادة التحويلية الخضراء والميزة التنافسية للإدارة العليا :الدور الوسيط لقدرة التعلم التنظيمي الأخضر" هدفت إلى تطوير إطار عمل أصلي لقدرة التعلم التنظيمي الأخضر لدراسة آثار القيادة التحويلية الخضراء على الميزة التنافسية (</w:t>
      </w:r>
      <w:r w:rsidRPr="00A75112">
        <w:rPr>
          <w:rFonts w:ascii="Traditional Arabic" w:hAnsi="Traditional Arabic" w:cs="Traditional Arabic"/>
          <w:sz w:val="24"/>
          <w:szCs w:val="24"/>
        </w:rPr>
        <w:t>CA</w:t>
      </w:r>
      <w:r w:rsidRPr="00A75112">
        <w:rPr>
          <w:rFonts w:ascii="Traditional Arabic" w:hAnsi="Traditional Arabic" w:cs="Traditional Arabic"/>
          <w:sz w:val="24"/>
          <w:szCs w:val="24"/>
          <w:rtl/>
        </w:rPr>
        <w:t>) بأبعادها (التكلفة ،الجودة، المرونة، التسليم في الوقت المحدد) وتتفق أبعاد دراسة (</w:t>
      </w:r>
      <w:proofErr w:type="spellStart"/>
      <w:r w:rsidRPr="00A75112">
        <w:rPr>
          <w:rFonts w:ascii="Traditional Arabic" w:hAnsi="Traditional Arabic" w:cs="Traditional Arabic"/>
          <w:sz w:val="24"/>
          <w:szCs w:val="24"/>
          <w:rtl/>
        </w:rPr>
        <w:t>بزقراري</w:t>
      </w:r>
      <w:proofErr w:type="spellEnd"/>
      <w:r w:rsidRPr="00A75112">
        <w:rPr>
          <w:rFonts w:ascii="Traditional Arabic" w:hAnsi="Traditional Arabic" w:cs="Traditional Arabic"/>
          <w:sz w:val="24"/>
          <w:szCs w:val="24"/>
          <w:rtl/>
        </w:rPr>
        <w:t xml:space="preserve"> ,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"أثر القيادة التحويلية في تحقيق الميزة التنافسية لمؤسسة: دراسة بمديرية الصيانة لمؤسسة سوناطراك بسكرة " مع أبعاد هذه الدراسة التي تتمثل في (التكلفة ،الجودة، المرونة، التسليم) واختلفوا من حيث النتائج حيث تؤثر القيادة التحويلية الخضراء بشكل إيجابي على قدرة التعلم التنظيمي الأخضر للإدارة العليا ،علاوة على ذلك ، يؤثر التعلم التنظيمي الأخضر بشكل اجابي على الميزة التنافسية للشركة ،بينما في دراسة (</w:t>
      </w:r>
      <w:proofErr w:type="spellStart"/>
      <w:r w:rsidRPr="00A75112">
        <w:rPr>
          <w:rFonts w:ascii="Traditional Arabic" w:hAnsi="Traditional Arabic" w:cs="Traditional Arabic"/>
          <w:sz w:val="24"/>
          <w:szCs w:val="24"/>
          <w:rtl/>
        </w:rPr>
        <w:t>بزقراري</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وجود أثر ذو دلالة إحصائية للقيادة التحويلية في تحقيق المرونة للمؤسسة محل الدراسة، ولا يوجد أثر معنوي للقيادة التحويلية في تخفيض التكلفة للمؤسسة ، وتحسيت الجودة، وسرعة التسليم.</w:t>
      </w:r>
    </w:p>
    <w:p w14:paraId="34E9FD16" w14:textId="495FB928"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r w:rsidRPr="00A75112">
        <w:rPr>
          <w:rFonts w:ascii="Traditional Arabic" w:hAnsi="Traditional Arabic" w:cs="Traditional Arabic"/>
          <w:sz w:val="24"/>
          <w:szCs w:val="24"/>
        </w:rPr>
        <w:t xml:space="preserve">, Ngozi </w:t>
      </w:r>
      <w:proofErr w:type="spellStart"/>
      <w:r w:rsidRPr="00A75112">
        <w:rPr>
          <w:rFonts w:ascii="Traditional Arabic" w:hAnsi="Traditional Arabic" w:cs="Traditional Arabic"/>
          <w:sz w:val="24"/>
          <w:szCs w:val="24"/>
        </w:rPr>
        <w:t>Moboglu</w:t>
      </w:r>
      <w:proofErr w:type="spellEnd"/>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xml:space="preserve"> ) بعنوان " تعزيز الميزة التنافسية في شركات التصنيع من خلال الذكاء التنافسي" وهي دراسة نيجيرية ونشرت بمجلة</w:t>
      </w:r>
      <w:r w:rsidRPr="00A75112">
        <w:rPr>
          <w:rFonts w:ascii="Traditional Arabic" w:hAnsi="Traditional Arabic" w:cs="Traditional Arabic"/>
          <w:sz w:val="24"/>
          <w:szCs w:val="24"/>
        </w:rPr>
        <w:t xml:space="preserve"> Economics Global of Journal </w:t>
      </w:r>
      <w:r w:rsidRPr="00A75112">
        <w:rPr>
          <w:rFonts w:ascii="Traditional Arabic" w:hAnsi="Traditional Arabic" w:cs="Traditional Arabic"/>
          <w:sz w:val="24"/>
          <w:szCs w:val="24"/>
          <w:rtl/>
        </w:rPr>
        <w:t>بحثت هذه الدراسة العالقة بين ممارسات الذكاء التنافسي والميزة التنافسية في الصناعة التحويلية مع دراسة شركات الألمنيوم المختارة في نيجيريا، ثم جمع الردود من المستجيبين بمساعدة الاستبيان وأبحاث المسح الوصفي،</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تم توزيع مجموعه (</w:t>
      </w:r>
      <w:r w:rsidRPr="00A75112">
        <w:rPr>
          <w:rFonts w:ascii="Traditional Arabic" w:hAnsi="Traditional Arabic" w:cs="Traditional Arabic"/>
          <w:sz w:val="24"/>
          <w:szCs w:val="24"/>
        </w:rPr>
        <w:t>(169</w:t>
      </w:r>
      <w:r w:rsidRPr="00A75112">
        <w:rPr>
          <w:rFonts w:ascii="Traditional Arabic" w:hAnsi="Traditional Arabic" w:cs="Traditional Arabic"/>
          <w:sz w:val="24"/>
          <w:szCs w:val="24"/>
          <w:rtl/>
        </w:rPr>
        <w:t xml:space="preserve"> استبيانا، على موظفي شركات الألمنيوم المسجلة المختارة وتم استرداد (</w:t>
      </w:r>
      <w:r w:rsidRPr="00A75112">
        <w:rPr>
          <w:rFonts w:ascii="Traditional Arabic" w:hAnsi="Traditional Arabic" w:cs="Traditional Arabic"/>
          <w:sz w:val="24"/>
          <w:szCs w:val="24"/>
        </w:rPr>
        <w:t>146</w:t>
      </w:r>
      <w:r w:rsidRPr="00A75112">
        <w:rPr>
          <w:rFonts w:ascii="Traditional Arabic" w:hAnsi="Traditional Arabic" w:cs="Traditional Arabic"/>
          <w:sz w:val="24"/>
          <w:szCs w:val="24"/>
          <w:rtl/>
        </w:rPr>
        <w:t>)استبيان، وتم تحليل ملف تعريف المستوجبين بنسبة مئوية بسيطة يدوية، وتم تحليل أسئلة البحث بمساعدة الإحصاء الوصفي ومصفوفة الارتباط والأدوات الإحصائية للانحدار بمساعدة</w:t>
      </w:r>
      <w:r w:rsidRPr="00A75112">
        <w:rPr>
          <w:rFonts w:ascii="Traditional Arabic" w:hAnsi="Traditional Arabic" w:cs="Traditional Arabic"/>
          <w:sz w:val="24"/>
          <w:szCs w:val="24"/>
        </w:rPr>
        <w:t xml:space="preserve"> SPSS </w:t>
      </w:r>
      <w:r w:rsidRPr="00A75112">
        <w:rPr>
          <w:rFonts w:ascii="Traditional Arabic" w:hAnsi="Traditional Arabic" w:cs="Traditional Arabic"/>
          <w:sz w:val="24"/>
          <w:szCs w:val="24"/>
          <w:rtl/>
        </w:rPr>
        <w:t xml:space="preserve">كأساس لاختبار الفرضيات من نتائج الدراسة، واستنتج  أن ممارسات الذكاء التنافسي بشكل عام كان لها تأثير إيجابي كبير على الميزة التنافسية في شركات الألمنيوم </w:t>
      </w:r>
      <w:r w:rsidRPr="00A75112">
        <w:rPr>
          <w:rFonts w:ascii="Traditional Arabic" w:hAnsi="Traditional Arabic" w:cs="Traditional Arabic"/>
          <w:sz w:val="24"/>
          <w:szCs w:val="24"/>
          <w:rtl/>
        </w:rPr>
        <w:lastRenderedPageBreak/>
        <w:t>المختار ة. ومن ثم توصي الدراسة بضرورة أن يكون هناك استثمار كاف في عملية الاستخبارات التنافسية والمرافق والأنشطة من قبل شركات التصنيع لتكون مبتكرة في منتجاتها وخدماتها و أفعالها التنافسية</w:t>
      </w:r>
    </w:p>
    <w:p w14:paraId="1E7CA61F" w14:textId="50F27E4F"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(سمر محمد وآخرون,</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 " رؤية مقترحة لمواجهة تحسين الميزة التنافسية بجامعة دمياط" هدفت إلى التعرف على معوقات تحقيق الميزة التنافسية بجامعة دمياط، واقتراح سبل مواجهتها وتم استخدام المنهج الوصفي، وتوصلت إلى نتائج، أبرزها: التأكيد على أهمية نشر ثقافة التنافسية في الجامعة، وضرورة التركيز على الاستراتيجيات الإبداعية في تقديم الجامعة خدماتها لكافة المستفيدين.</w:t>
      </w:r>
    </w:p>
    <w:p w14:paraId="01E48501" w14:textId="36CF24D8"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هدفت دراسة (صبري,</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بعنوان " واقع القدرة التنافسية لقطاع الصناعات التحويلية في مصر والسعودية" إلى الوقوف على كيفية تحسن القدرة التنافسية لقطاع الصناعات التحويلية في مصر والسعودية ،من خلال تناول مؤشرات تنافسية صناعية في كل من الدولتين، كما هدفت الدراسة إلى التعرف على المعوقات الداخلية والخارجية التي تقف حائلاً أمام تطور القطاع وسبل التغلب عليها، ولوحظ أنه وفقاً للإحصائيات عام </w:t>
      </w:r>
      <w:r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xml:space="preserve">م أن ترتيب مصر في دليل التنافسية الصناعية يبتعد نسبياً عن نظيره في السعودية ، حيث جاءت مصر في الترتيب </w:t>
      </w:r>
      <w:r w:rsidRPr="00A75112">
        <w:rPr>
          <w:rFonts w:ascii="Traditional Arabic" w:hAnsi="Traditional Arabic" w:cs="Traditional Arabic"/>
          <w:sz w:val="24"/>
          <w:szCs w:val="24"/>
        </w:rPr>
        <w:t>(71)</w:t>
      </w:r>
      <w:r w:rsidRPr="00A75112">
        <w:rPr>
          <w:rFonts w:ascii="Traditional Arabic" w:hAnsi="Traditional Arabic" w:cs="Traditional Arabic"/>
          <w:sz w:val="24"/>
          <w:szCs w:val="24"/>
          <w:rtl/>
        </w:rPr>
        <w:t xml:space="preserve"> عالمياً ،بينما جاءت السعودية في الترتيب </w:t>
      </w:r>
      <w:r w:rsidRPr="00A75112">
        <w:rPr>
          <w:rFonts w:ascii="Traditional Arabic" w:hAnsi="Traditional Arabic" w:cs="Traditional Arabic"/>
          <w:sz w:val="24"/>
          <w:szCs w:val="24"/>
        </w:rPr>
        <w:t>(37)</w:t>
      </w:r>
      <w:r w:rsidRPr="00A75112">
        <w:rPr>
          <w:rFonts w:ascii="Traditional Arabic" w:hAnsi="Traditional Arabic" w:cs="Traditional Arabic"/>
          <w:sz w:val="24"/>
          <w:szCs w:val="24"/>
          <w:rtl/>
        </w:rPr>
        <w:t xml:space="preserve"> عالمياً.</w:t>
      </w:r>
    </w:p>
    <w:p w14:paraId="56BCA743" w14:textId="24A33578" w:rsidR="00C023B4" w:rsidRPr="00A75112" w:rsidRDefault="00C023B4"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(نجوى الفواز,</w:t>
      </w:r>
      <w:r w:rsidRPr="00A75112">
        <w:rPr>
          <w:rFonts w:ascii="Traditional Arabic" w:hAnsi="Traditional Arabic" w:cs="Traditional Arabic"/>
          <w:sz w:val="24"/>
          <w:szCs w:val="24"/>
        </w:rPr>
        <w:t>2020</w:t>
      </w:r>
      <w:r w:rsidRPr="00A75112">
        <w:rPr>
          <w:rFonts w:ascii="Traditional Arabic" w:hAnsi="Traditional Arabic" w:cs="Traditional Arabic"/>
          <w:sz w:val="24"/>
          <w:szCs w:val="24"/>
          <w:rtl/>
        </w:rPr>
        <w:t xml:space="preserve">) هدفت إلى التعرف على درجة توجه جامعة تبوك لتوليد التنافسية بالاعتماد على مبادئ تدويل التعليم العالي بما يتوافق مع متطلبات أهداف مشروع </w:t>
      </w:r>
      <w:proofErr w:type="spellStart"/>
      <w:r w:rsidRPr="00A75112">
        <w:rPr>
          <w:rFonts w:ascii="Traditional Arabic" w:hAnsi="Traditional Arabic" w:cs="Traditional Arabic"/>
          <w:sz w:val="24"/>
          <w:szCs w:val="24"/>
          <w:rtl/>
        </w:rPr>
        <w:t>نيوم</w:t>
      </w:r>
      <w:proofErr w:type="spellEnd"/>
      <w:r w:rsidRPr="00A75112">
        <w:rPr>
          <w:rFonts w:ascii="Traditional Arabic" w:hAnsi="Traditional Arabic" w:cs="Traditional Arabic"/>
          <w:sz w:val="24"/>
          <w:szCs w:val="24"/>
          <w:rtl/>
        </w:rPr>
        <w:t>، واستخدمت المنهج الوصفي، وطبقت استبانة على عينة عشوائية شملت (</w:t>
      </w:r>
      <w:r w:rsidRPr="00A75112">
        <w:rPr>
          <w:rFonts w:ascii="Traditional Arabic" w:hAnsi="Traditional Arabic" w:cs="Traditional Arabic"/>
          <w:sz w:val="24"/>
          <w:szCs w:val="24"/>
        </w:rPr>
        <w:t>53</w:t>
      </w:r>
      <w:r w:rsidRPr="00A75112">
        <w:rPr>
          <w:rFonts w:ascii="Traditional Arabic" w:hAnsi="Traditional Arabic" w:cs="Traditional Arabic"/>
          <w:sz w:val="24"/>
          <w:szCs w:val="24"/>
          <w:rtl/>
        </w:rPr>
        <w:t xml:space="preserve">) قائد أكاديمي من عمداء كليات بجامعة تبوك، وتوصلت إلى: أن جامعة تبوك أظهرت توجه مرتفع جداً لتحقيق الميزة التنافسية بالاعتماد على مبادئ تدويل التعليم العالي بما يتوافق مع متطلبات أهداف مشروع </w:t>
      </w:r>
      <w:proofErr w:type="spellStart"/>
      <w:r w:rsidRPr="00A75112">
        <w:rPr>
          <w:rFonts w:ascii="Traditional Arabic" w:hAnsi="Traditional Arabic" w:cs="Traditional Arabic"/>
          <w:sz w:val="24"/>
          <w:szCs w:val="24"/>
          <w:rtl/>
        </w:rPr>
        <w:t>نيوم</w:t>
      </w:r>
      <w:proofErr w:type="spellEnd"/>
      <w:r w:rsidRPr="00A75112">
        <w:rPr>
          <w:rFonts w:ascii="Traditional Arabic" w:hAnsi="Traditional Arabic" w:cs="Traditional Arabic"/>
          <w:sz w:val="24"/>
          <w:szCs w:val="24"/>
          <w:rtl/>
        </w:rPr>
        <w:t xml:space="preserve">، وأظهرت أن مشروع </w:t>
      </w:r>
      <w:proofErr w:type="spellStart"/>
      <w:r w:rsidRPr="00A75112">
        <w:rPr>
          <w:rFonts w:ascii="Traditional Arabic" w:hAnsi="Traditional Arabic" w:cs="Traditional Arabic"/>
          <w:sz w:val="24"/>
          <w:szCs w:val="24"/>
          <w:rtl/>
        </w:rPr>
        <w:t>نيوم</w:t>
      </w:r>
      <w:proofErr w:type="spellEnd"/>
      <w:r w:rsidRPr="00A75112">
        <w:rPr>
          <w:rFonts w:ascii="Traditional Arabic" w:hAnsi="Traditional Arabic" w:cs="Traditional Arabic"/>
          <w:sz w:val="24"/>
          <w:szCs w:val="24"/>
          <w:rtl/>
        </w:rPr>
        <w:t xml:space="preserve"> يواجه معوقات كبيرة جداً لتحقيق الميزة التنافسية.</w:t>
      </w:r>
    </w:p>
    <w:p w14:paraId="31715B38" w14:textId="05164477" w:rsidR="003846A5" w:rsidRPr="00A75112" w:rsidRDefault="003846A5"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الياصجيين</w:t>
      </w:r>
      <w:proofErr w:type="spellEnd"/>
      <w:r w:rsidRPr="00A75112">
        <w:rPr>
          <w:rFonts w:ascii="Traditional Arabic" w:hAnsi="Traditional Arabic" w:cs="Traditional Arabic"/>
          <w:sz w:val="24"/>
          <w:szCs w:val="24"/>
          <w:rtl/>
        </w:rPr>
        <w:t xml:space="preserve"> ،</w:t>
      </w:r>
      <w:r w:rsidR="00DD1C48"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بعنوان "استراتيجية مقترحة لإدارة الإبداع لتحقيق التنافسية في الجامعات الأردنية "</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هدفت الدراسة التعرف إلى واقع إدارة الإبداع كمدخل لتحقيق التنافسية في الجامعات من وجهة نظر العاملين فيها، وقد اتبع الباحث المنهج الوصفي التحليلي بتطبيق استبانة مكونة </w:t>
      </w:r>
      <w:r w:rsidR="005855AC" w:rsidRPr="00A75112">
        <w:rPr>
          <w:rFonts w:ascii="Traditional Arabic" w:hAnsi="Traditional Arabic" w:cs="Traditional Arabic"/>
          <w:sz w:val="24"/>
          <w:szCs w:val="24"/>
          <w:rtl/>
        </w:rPr>
        <w:t>من (</w:t>
      </w:r>
      <w:r w:rsidR="006946A3" w:rsidRPr="00A75112">
        <w:rPr>
          <w:rFonts w:ascii="Traditional Arabic" w:hAnsi="Traditional Arabic" w:cs="Traditional Arabic"/>
          <w:sz w:val="24"/>
          <w:szCs w:val="24"/>
        </w:rPr>
        <w:t>(50</w:t>
      </w:r>
      <w:r w:rsidR="006946A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فقرة وذلك على عينة مكونة من</w:t>
      </w:r>
      <w:r w:rsidRPr="00A75112">
        <w:rPr>
          <w:rFonts w:ascii="Traditional Arabic" w:hAnsi="Traditional Arabic" w:cs="Traditional Arabic"/>
          <w:sz w:val="24"/>
          <w:szCs w:val="24"/>
        </w:rPr>
        <w:t xml:space="preserve"> </w:t>
      </w:r>
      <w:r w:rsidR="00E12E46" w:rsidRPr="00A75112">
        <w:rPr>
          <w:rFonts w:ascii="Traditional Arabic" w:hAnsi="Traditional Arabic" w:cs="Traditional Arabic"/>
          <w:sz w:val="24"/>
          <w:szCs w:val="24"/>
        </w:rPr>
        <w:t xml:space="preserve">(154) </w:t>
      </w:r>
      <w:r w:rsidR="00E12E46" w:rsidRPr="00A75112">
        <w:rPr>
          <w:rFonts w:ascii="Traditional Arabic" w:hAnsi="Traditional Arabic" w:cs="Traditional Arabic"/>
          <w:sz w:val="24"/>
          <w:szCs w:val="24"/>
          <w:rtl/>
        </w:rPr>
        <w:t>العاملين</w:t>
      </w:r>
      <w:r w:rsidRPr="00A75112">
        <w:rPr>
          <w:rFonts w:ascii="Traditional Arabic" w:hAnsi="Traditional Arabic" w:cs="Traditional Arabic"/>
          <w:sz w:val="24"/>
          <w:szCs w:val="24"/>
          <w:rtl/>
        </w:rPr>
        <w:t xml:space="preserve"> في الجامعات بمحافظة الوسط. وقد توصلت  الدراسة الى النتائج التالية:  وجود فروق ذات دلاله إحصائية في الدرجة الكلية لآراء أفراد العينة حول واقع إدارة الإبداع كمدخل لتحقيق التنافسية تعزى لمتغيري المؤهل العلمي وذلك لحملة الدراسات العليا وسنوات الخدمة لصالح السنوات أكثر من </w:t>
      </w:r>
      <w:r w:rsidR="006946A3" w:rsidRPr="00A75112">
        <w:rPr>
          <w:rFonts w:ascii="Traditional Arabic" w:hAnsi="Traditional Arabic" w:cs="Traditional Arabic"/>
          <w:sz w:val="24"/>
          <w:szCs w:val="24"/>
          <w:rtl/>
        </w:rPr>
        <w:t>(</w:t>
      </w:r>
      <w:r w:rsidR="006946A3" w:rsidRPr="00A75112">
        <w:rPr>
          <w:rFonts w:ascii="Traditional Arabic" w:hAnsi="Traditional Arabic" w:cs="Traditional Arabic"/>
          <w:sz w:val="24"/>
          <w:szCs w:val="24"/>
        </w:rPr>
        <w:t>(10</w:t>
      </w:r>
      <w:r w:rsidRPr="00A75112">
        <w:rPr>
          <w:rFonts w:ascii="Traditional Arabic" w:hAnsi="Traditional Arabic" w:cs="Traditional Arabic"/>
          <w:sz w:val="24"/>
          <w:szCs w:val="24"/>
          <w:rtl/>
        </w:rPr>
        <w:t xml:space="preserve"> سنوات ، وكذلك وجود فروق ذات دلالة إحصائية في الدرجة الكلية لآراء افراد العينة حول واقع إدارة الإبداع كمدخل لتحقيق التنافسية في الجامعات، وفي ضوء النتائج تم  وضع استراتيجية مقترحة لإدارة الإبداع كمدخل لتحقيق التنافسية تعزى لمتغير الجنس وذلك لصالح الذكور ،وفي ضوء النتائج تم وضع استراتيجية مقترحة لإدارة الإبداع كمدخل </w:t>
      </w:r>
      <w:r w:rsidRPr="00A75112">
        <w:rPr>
          <w:rFonts w:ascii="Traditional Arabic" w:hAnsi="Traditional Arabic" w:cs="Traditional Arabic"/>
          <w:sz w:val="24"/>
          <w:szCs w:val="24"/>
          <w:rtl/>
        </w:rPr>
        <w:lastRenderedPageBreak/>
        <w:t>لتحقيق التنافسية في الجامعات ، والتي تكونت من ( المنطلقات ،المتطلبات ،الخطوات الإجرائية ) وأوصى الباحث بضرورة تبني الاستراتيجية القائمة على أساس الموارد في الجامعة لأنها تعد من النظريات المهمة في تحقيق المزايا  التنافسية.</w:t>
      </w:r>
    </w:p>
    <w:p w14:paraId="449349F3" w14:textId="045BC260" w:rsidR="001D3D71" w:rsidRPr="00A75112" w:rsidRDefault="006C1330" w:rsidP="00EF3FE0">
      <w:pPr>
        <w:pStyle w:val="a3"/>
        <w:numPr>
          <w:ilvl w:val="0"/>
          <w:numId w:val="2"/>
        </w:numPr>
        <w:tabs>
          <w:tab w:val="left" w:pos="935"/>
        </w:tabs>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اتفقت</w:t>
      </w:r>
      <w:r w:rsidR="00A75C56" w:rsidRPr="00A75112">
        <w:rPr>
          <w:rFonts w:ascii="Traditional Arabic" w:hAnsi="Traditional Arabic" w:cs="Traditional Arabic"/>
          <w:sz w:val="24"/>
          <w:szCs w:val="24"/>
          <w:rtl/>
        </w:rPr>
        <w:t xml:space="preserve"> نتائج دراسة كلاً من (</w:t>
      </w:r>
      <w:r w:rsidR="00A75C56" w:rsidRPr="00A75112">
        <w:rPr>
          <w:rFonts w:ascii="Traditional Arabic" w:hAnsi="Traditional Arabic" w:cs="Traditional Arabic"/>
          <w:sz w:val="24"/>
          <w:szCs w:val="24"/>
        </w:rPr>
        <w:t>Al Mamun, et.al,2018</w:t>
      </w:r>
      <w:r w:rsidR="00A75C56" w:rsidRPr="00A75112">
        <w:rPr>
          <w:rFonts w:ascii="Traditional Arabic" w:hAnsi="Traditional Arabic" w:cs="Traditional Arabic"/>
          <w:sz w:val="24"/>
          <w:szCs w:val="24"/>
          <w:rtl/>
        </w:rPr>
        <w:t>) ،(</w:t>
      </w:r>
      <w:r w:rsidR="00A75C56" w:rsidRPr="00A75112">
        <w:rPr>
          <w:rFonts w:ascii="Traditional Arabic" w:hAnsi="Traditional Arabic" w:cs="Traditional Arabic"/>
          <w:sz w:val="24"/>
          <w:szCs w:val="24"/>
        </w:rPr>
        <w:t xml:space="preserve">Kanaan,et.al,2020 </w:t>
      </w:r>
      <w:r w:rsidR="00A75C56" w:rsidRPr="00A75112">
        <w:rPr>
          <w:rFonts w:ascii="Traditional Arabic" w:hAnsi="Traditional Arabic" w:cs="Traditional Arabic"/>
          <w:sz w:val="24"/>
          <w:szCs w:val="24"/>
          <w:rtl/>
        </w:rPr>
        <w:t xml:space="preserve">) على وجود أثر </w:t>
      </w:r>
      <w:r w:rsidRPr="00A75112">
        <w:rPr>
          <w:rFonts w:ascii="Traditional Arabic" w:hAnsi="Traditional Arabic" w:cs="Traditional Arabic"/>
          <w:sz w:val="24"/>
          <w:szCs w:val="24"/>
          <w:rtl/>
        </w:rPr>
        <w:t>إيجابي</w:t>
      </w:r>
      <w:r w:rsidR="00A75C56" w:rsidRPr="00A75112">
        <w:rPr>
          <w:rFonts w:ascii="Traditional Arabic" w:hAnsi="Traditional Arabic" w:cs="Traditional Arabic"/>
          <w:sz w:val="24"/>
          <w:szCs w:val="24"/>
          <w:rtl/>
        </w:rPr>
        <w:t xml:space="preserve"> معنوي لممارسات رأس المال الاجتماعي على تدعيم الكفاءة </w:t>
      </w:r>
      <w:r w:rsidRPr="00A75112">
        <w:rPr>
          <w:rFonts w:ascii="Traditional Arabic" w:hAnsi="Traditional Arabic" w:cs="Traditional Arabic"/>
          <w:sz w:val="24"/>
          <w:szCs w:val="24"/>
          <w:rtl/>
        </w:rPr>
        <w:t>كأحد أبعاد</w:t>
      </w:r>
      <w:r w:rsidR="00A75C56" w:rsidRPr="00A75112">
        <w:rPr>
          <w:rFonts w:ascii="Traditional Arabic" w:hAnsi="Traditional Arabic" w:cs="Traditional Arabic"/>
          <w:sz w:val="24"/>
          <w:szCs w:val="24"/>
          <w:rtl/>
        </w:rPr>
        <w:t xml:space="preserve"> الميزة التنافسية على الرغم من اختلاف قطاع التطبيق في المشروعات الصغيرة وقطاع </w:t>
      </w:r>
      <w:r w:rsidRPr="00A75112">
        <w:rPr>
          <w:rFonts w:ascii="Traditional Arabic" w:hAnsi="Traditional Arabic" w:cs="Traditional Arabic"/>
          <w:sz w:val="24"/>
          <w:szCs w:val="24"/>
          <w:rtl/>
        </w:rPr>
        <w:t>الاتصالات</w:t>
      </w:r>
      <w:r w:rsidR="00A75C56" w:rsidRPr="00A75112">
        <w:rPr>
          <w:rFonts w:ascii="Traditional Arabic" w:hAnsi="Traditional Arabic" w:cs="Traditional Arabic"/>
          <w:sz w:val="24"/>
          <w:szCs w:val="24"/>
          <w:rtl/>
        </w:rPr>
        <w:t xml:space="preserve"> الأردني ،كما أوضحت دراسة ( شلبي، </w:t>
      </w:r>
      <w:r w:rsidR="006946A3" w:rsidRPr="00A75112">
        <w:rPr>
          <w:rFonts w:ascii="Traditional Arabic" w:hAnsi="Traditional Arabic" w:cs="Traditional Arabic"/>
          <w:sz w:val="24"/>
          <w:szCs w:val="24"/>
        </w:rPr>
        <w:t>2017</w:t>
      </w:r>
      <w:r w:rsidR="00A75C56" w:rsidRPr="00A75112">
        <w:rPr>
          <w:rFonts w:ascii="Traditional Arabic" w:hAnsi="Traditional Arabic" w:cs="Traditional Arabic"/>
          <w:sz w:val="24"/>
          <w:szCs w:val="24"/>
          <w:rtl/>
        </w:rPr>
        <w:t xml:space="preserve">) وجود علاقة قوية </w:t>
      </w:r>
      <w:r w:rsidRPr="00A75112">
        <w:rPr>
          <w:rFonts w:ascii="Traditional Arabic" w:hAnsi="Traditional Arabic" w:cs="Traditional Arabic"/>
          <w:sz w:val="24"/>
          <w:szCs w:val="24"/>
          <w:rtl/>
        </w:rPr>
        <w:t xml:space="preserve">للإدارة اللوجستية في دعم الجودة كأحد محددات المزة التنافسية بالتطبيق على </w:t>
      </w:r>
      <w:proofErr w:type="spellStart"/>
      <w:r w:rsidRPr="00A75112">
        <w:rPr>
          <w:rFonts w:ascii="Traditional Arabic" w:hAnsi="Traditional Arabic" w:cs="Traditional Arabic"/>
          <w:sz w:val="24"/>
          <w:szCs w:val="24"/>
          <w:rtl/>
        </w:rPr>
        <w:t>المووانئ</w:t>
      </w:r>
      <w:proofErr w:type="spellEnd"/>
      <w:r w:rsidRPr="00A75112">
        <w:rPr>
          <w:rFonts w:ascii="Traditional Arabic" w:hAnsi="Traditional Arabic" w:cs="Traditional Arabic"/>
          <w:sz w:val="24"/>
          <w:szCs w:val="24"/>
          <w:rtl/>
        </w:rPr>
        <w:t xml:space="preserve"> البحرية ،وتوصلت دراسة (</w:t>
      </w:r>
      <w:proofErr w:type="spellStart"/>
      <w:r w:rsidRPr="00A75112">
        <w:rPr>
          <w:rFonts w:ascii="Traditional Arabic" w:hAnsi="Traditional Arabic" w:cs="Traditional Arabic"/>
          <w:sz w:val="24"/>
          <w:szCs w:val="24"/>
        </w:rPr>
        <w:t>Ferdousi</w:t>
      </w:r>
      <w:proofErr w:type="spellEnd"/>
      <w:r w:rsidRPr="00A75112">
        <w:rPr>
          <w:rFonts w:ascii="Traditional Arabic" w:hAnsi="Traditional Arabic" w:cs="Traditional Arabic"/>
          <w:sz w:val="24"/>
          <w:szCs w:val="24"/>
        </w:rPr>
        <w:t xml:space="preserve"> ,et.at ,2019</w:t>
      </w:r>
      <w:r w:rsidRPr="00A75112">
        <w:rPr>
          <w:rFonts w:ascii="Traditional Arabic" w:hAnsi="Traditional Arabic" w:cs="Traditional Arabic"/>
          <w:sz w:val="24"/>
          <w:szCs w:val="24"/>
          <w:rtl/>
        </w:rPr>
        <w:t>)</w:t>
      </w:r>
      <w:r w:rsidR="00583D9F" w:rsidRPr="00A75112">
        <w:rPr>
          <w:rFonts w:ascii="Traditional Arabic" w:hAnsi="Traditional Arabic" w:cs="Traditional Arabic"/>
          <w:sz w:val="24"/>
          <w:szCs w:val="24"/>
          <w:rtl/>
        </w:rPr>
        <w:t xml:space="preserve"> إلى أن ممارسات الموارد البشرية تحفز تنمية رأس المال البشري والتزام الموظفين مما يساعد ذلك على تعزيز الجودة كمصدر للميزة التنافسية في قطاع مصانع الملابس الجاهزة ،كما استنتجت دراسة (</w:t>
      </w:r>
      <w:proofErr w:type="spellStart"/>
      <w:r w:rsidR="00583D9F" w:rsidRPr="00A75112">
        <w:rPr>
          <w:rFonts w:ascii="Traditional Arabic" w:hAnsi="Traditional Arabic" w:cs="Traditional Arabic"/>
          <w:sz w:val="24"/>
          <w:szCs w:val="24"/>
        </w:rPr>
        <w:t>Emeagwal</w:t>
      </w:r>
      <w:proofErr w:type="spellEnd"/>
      <w:r w:rsidR="00583D9F" w:rsidRPr="00A75112">
        <w:rPr>
          <w:rFonts w:ascii="Traditional Arabic" w:hAnsi="Traditional Arabic" w:cs="Traditional Arabic"/>
          <w:sz w:val="24"/>
          <w:szCs w:val="24"/>
        </w:rPr>
        <w:t xml:space="preserve"> &amp; </w:t>
      </w:r>
      <w:proofErr w:type="spellStart"/>
      <w:r w:rsidR="00583D9F" w:rsidRPr="00A75112">
        <w:rPr>
          <w:rFonts w:ascii="Traditional Arabic" w:hAnsi="Traditional Arabic" w:cs="Traditional Arabic"/>
          <w:sz w:val="24"/>
          <w:szCs w:val="24"/>
        </w:rPr>
        <w:t>Ogbonmwan</w:t>
      </w:r>
      <w:proofErr w:type="spellEnd"/>
      <w:r w:rsidR="00583D9F" w:rsidRPr="00A75112">
        <w:rPr>
          <w:rFonts w:ascii="Traditional Arabic" w:hAnsi="Traditional Arabic" w:cs="Traditional Arabic"/>
          <w:sz w:val="24"/>
          <w:szCs w:val="24"/>
        </w:rPr>
        <w:t xml:space="preserve"> ,2018</w:t>
      </w:r>
      <w:r w:rsidR="00583D9F" w:rsidRPr="00A75112">
        <w:rPr>
          <w:rFonts w:ascii="Traditional Arabic" w:hAnsi="Traditional Arabic" w:cs="Traditional Arabic"/>
          <w:sz w:val="24"/>
          <w:szCs w:val="24"/>
          <w:rtl/>
        </w:rPr>
        <w:t xml:space="preserve">) أن بعد تمكين الموظفين يرتبط ارتباط مباشر </w:t>
      </w:r>
      <w:r w:rsidR="000A3AF4" w:rsidRPr="00A75112">
        <w:rPr>
          <w:rFonts w:ascii="Traditional Arabic" w:hAnsi="Traditional Arabic" w:cs="Traditional Arabic"/>
          <w:sz w:val="24"/>
          <w:szCs w:val="24"/>
          <w:rtl/>
        </w:rPr>
        <w:t xml:space="preserve">بالميزة </w:t>
      </w:r>
      <w:r w:rsidR="00B22030" w:rsidRPr="00A75112">
        <w:rPr>
          <w:rFonts w:ascii="Traditional Arabic" w:hAnsi="Traditional Arabic" w:cs="Traditional Arabic"/>
          <w:sz w:val="24"/>
          <w:szCs w:val="24"/>
          <w:rtl/>
        </w:rPr>
        <w:t>التنافسية</w:t>
      </w:r>
      <w:r w:rsidR="000A3AF4" w:rsidRPr="00A75112">
        <w:rPr>
          <w:rFonts w:ascii="Traditional Arabic" w:hAnsi="Traditional Arabic" w:cs="Traditional Arabic"/>
          <w:sz w:val="24"/>
          <w:szCs w:val="24"/>
          <w:rtl/>
        </w:rPr>
        <w:t xml:space="preserve"> ، على عكس أبعاد ( دعم الإدارة العليا -مشاركة </w:t>
      </w:r>
      <w:r w:rsidR="00B22030" w:rsidRPr="00A75112">
        <w:rPr>
          <w:rFonts w:ascii="Traditional Arabic" w:hAnsi="Traditional Arabic" w:cs="Traditional Arabic"/>
          <w:sz w:val="24"/>
          <w:szCs w:val="24"/>
          <w:rtl/>
        </w:rPr>
        <w:t>الموظفين</w:t>
      </w:r>
      <w:r w:rsidR="000A3AF4" w:rsidRPr="00A75112">
        <w:rPr>
          <w:rFonts w:ascii="Traditional Arabic" w:hAnsi="Traditional Arabic" w:cs="Traditional Arabic"/>
          <w:sz w:val="24"/>
          <w:szCs w:val="24"/>
          <w:rtl/>
        </w:rPr>
        <w:t>-والمكافأة والتقدير) تعمل الجودة كعامل وسيط يربط بينها وبين تدعيم الميزة التنافسية بالتطبيق على قطاع الجامعات ، وتوصلت (</w:t>
      </w:r>
      <w:r w:rsidR="000A3AF4" w:rsidRPr="00A75112">
        <w:rPr>
          <w:rFonts w:ascii="Traditional Arabic" w:hAnsi="Traditional Arabic" w:cs="Traditional Arabic"/>
          <w:sz w:val="24"/>
          <w:szCs w:val="24"/>
        </w:rPr>
        <w:t>Liu &amp; Liang .2015</w:t>
      </w:r>
      <w:r w:rsidR="000A3AF4" w:rsidRPr="00A75112">
        <w:rPr>
          <w:rFonts w:ascii="Traditional Arabic" w:hAnsi="Traditional Arabic" w:cs="Traditional Arabic"/>
          <w:sz w:val="24"/>
          <w:szCs w:val="24"/>
          <w:rtl/>
        </w:rPr>
        <w:t xml:space="preserve">) أن الانحرافات بين الاستراتيجية </w:t>
      </w:r>
      <w:r w:rsidR="00B22030" w:rsidRPr="00A75112">
        <w:rPr>
          <w:rFonts w:ascii="Traditional Arabic" w:hAnsi="Traditional Arabic" w:cs="Traditional Arabic"/>
          <w:sz w:val="24"/>
          <w:szCs w:val="24"/>
          <w:rtl/>
        </w:rPr>
        <w:t>المحددة</w:t>
      </w:r>
      <w:r w:rsidR="000A3AF4" w:rsidRPr="00A75112">
        <w:rPr>
          <w:rFonts w:ascii="Traditional Arabic" w:hAnsi="Traditional Arabic" w:cs="Traditional Arabic"/>
          <w:sz w:val="24"/>
          <w:szCs w:val="24"/>
          <w:rtl/>
        </w:rPr>
        <w:t xml:space="preserve"> لتخصيص الموارد </w:t>
      </w:r>
      <w:r w:rsidR="00B22030" w:rsidRPr="00A75112">
        <w:rPr>
          <w:rFonts w:ascii="Traditional Arabic" w:hAnsi="Traditional Arabic" w:cs="Traditional Arabic"/>
          <w:sz w:val="24"/>
          <w:szCs w:val="24"/>
          <w:rtl/>
        </w:rPr>
        <w:t>الداعمة</w:t>
      </w:r>
      <w:r w:rsidR="005A47FC" w:rsidRPr="00A75112">
        <w:rPr>
          <w:rFonts w:ascii="Traditional Arabic" w:hAnsi="Traditional Arabic" w:cs="Traditional Arabic"/>
          <w:sz w:val="24"/>
          <w:szCs w:val="24"/>
          <w:rtl/>
        </w:rPr>
        <w:t xml:space="preserve"> وكفاءة القدرات </w:t>
      </w:r>
      <w:r w:rsidR="00B22030" w:rsidRPr="00A75112">
        <w:rPr>
          <w:rFonts w:ascii="Traditional Arabic" w:hAnsi="Traditional Arabic" w:cs="Traditional Arabic"/>
          <w:sz w:val="24"/>
          <w:szCs w:val="24"/>
          <w:rtl/>
        </w:rPr>
        <w:t>التشغيلية بالشكل</w:t>
      </w:r>
      <w:r w:rsidR="005A47FC" w:rsidRPr="00A75112">
        <w:rPr>
          <w:rFonts w:ascii="Traditional Arabic" w:hAnsi="Traditional Arabic" w:cs="Traditional Arabic"/>
          <w:sz w:val="24"/>
          <w:szCs w:val="24"/>
          <w:rtl/>
        </w:rPr>
        <w:t xml:space="preserve"> الذي يؤثر سلباً على توفير مصادر جديدة للميزة التنافسية ،وبفضل التحسين المستمر لاستراتيجية </w:t>
      </w:r>
      <w:r w:rsidR="00B22030" w:rsidRPr="00A75112">
        <w:rPr>
          <w:rFonts w:ascii="Traditional Arabic" w:hAnsi="Traditional Arabic" w:cs="Traditional Arabic"/>
          <w:sz w:val="24"/>
          <w:szCs w:val="24"/>
          <w:rtl/>
        </w:rPr>
        <w:t>العلميات</w:t>
      </w:r>
      <w:r w:rsidR="005A47FC" w:rsidRPr="00A75112">
        <w:rPr>
          <w:rFonts w:ascii="Traditional Arabic" w:hAnsi="Traditional Arabic" w:cs="Traditional Arabic"/>
          <w:sz w:val="24"/>
          <w:szCs w:val="24"/>
          <w:rtl/>
        </w:rPr>
        <w:t xml:space="preserve"> تستطيع الشركات تعزيز الميزة التنافسية ،عكس دراسة (حسن،</w:t>
      </w:r>
      <w:r w:rsidR="00DD1C48" w:rsidRPr="00A75112">
        <w:rPr>
          <w:rFonts w:ascii="Traditional Arabic" w:hAnsi="Traditional Arabic" w:cs="Traditional Arabic"/>
          <w:sz w:val="24"/>
          <w:szCs w:val="24"/>
        </w:rPr>
        <w:t>(2017</w:t>
      </w:r>
      <w:r w:rsidR="005A47FC" w:rsidRPr="00A75112">
        <w:rPr>
          <w:rFonts w:ascii="Traditional Arabic" w:hAnsi="Traditional Arabic" w:cs="Traditional Arabic"/>
          <w:sz w:val="24"/>
          <w:szCs w:val="24"/>
          <w:rtl/>
        </w:rPr>
        <w:t xml:space="preserve"> التي أوضحت وجود أثر إيجابي لممارسات إدارة الموارد البشرية </w:t>
      </w:r>
      <w:r w:rsidR="00B22030" w:rsidRPr="00A75112">
        <w:rPr>
          <w:rFonts w:ascii="Traditional Arabic" w:hAnsi="Traditional Arabic" w:cs="Traditional Arabic"/>
          <w:sz w:val="24"/>
          <w:szCs w:val="24"/>
          <w:rtl/>
        </w:rPr>
        <w:t>للتوجه</w:t>
      </w:r>
      <w:r w:rsidR="005A47FC" w:rsidRPr="00A75112">
        <w:rPr>
          <w:rFonts w:ascii="Traditional Arabic" w:hAnsi="Traditional Arabic" w:cs="Traditional Arabic"/>
          <w:sz w:val="24"/>
          <w:szCs w:val="24"/>
          <w:rtl/>
        </w:rPr>
        <w:t xml:space="preserve"> الإبداعي في تعزيز الميزة التنافسية لشركات الأدوية.</w:t>
      </w:r>
    </w:p>
    <w:tbl>
      <w:tblPr>
        <w:tblStyle w:val="5-4"/>
        <w:tblpPr w:leftFromText="180" w:rightFromText="180" w:vertAnchor="text" w:horzAnchor="margin" w:tblpXSpec="center" w:tblpY="461"/>
        <w:tblOverlap w:val="never"/>
        <w:bidiVisual/>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1490"/>
        <w:gridCol w:w="1660"/>
        <w:gridCol w:w="1844"/>
      </w:tblGrid>
      <w:tr w:rsidR="000D210F" w:rsidRPr="00DD3BFE" w14:paraId="543FB4EF" w14:textId="77777777" w:rsidTr="00E472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left w:val="single" w:sz="4" w:space="0" w:color="auto"/>
              <w:bottom w:val="single" w:sz="4" w:space="0" w:color="auto"/>
              <w:right w:val="single" w:sz="4" w:space="0" w:color="auto"/>
            </w:tcBorders>
            <w:vAlign w:val="center"/>
          </w:tcPr>
          <w:p w14:paraId="21DB4F5D"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الدراسة</w:t>
            </w:r>
          </w:p>
        </w:tc>
        <w:tc>
          <w:tcPr>
            <w:tcW w:w="1490" w:type="dxa"/>
            <w:tcBorders>
              <w:top w:val="single" w:sz="4" w:space="0" w:color="auto"/>
              <w:left w:val="single" w:sz="4" w:space="0" w:color="auto"/>
              <w:right w:val="single" w:sz="4" w:space="0" w:color="auto"/>
            </w:tcBorders>
          </w:tcPr>
          <w:p w14:paraId="758068D7"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الأول</w:t>
            </w:r>
          </w:p>
        </w:tc>
        <w:tc>
          <w:tcPr>
            <w:tcW w:w="1660" w:type="dxa"/>
            <w:tcBorders>
              <w:top w:val="single" w:sz="4" w:space="0" w:color="auto"/>
              <w:left w:val="single" w:sz="4" w:space="0" w:color="auto"/>
              <w:right w:val="single" w:sz="4" w:space="0" w:color="auto"/>
            </w:tcBorders>
          </w:tcPr>
          <w:p w14:paraId="5A42F9F0"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الثاني</w:t>
            </w:r>
          </w:p>
        </w:tc>
        <w:tc>
          <w:tcPr>
            <w:tcW w:w="1844" w:type="dxa"/>
            <w:tcBorders>
              <w:top w:val="single" w:sz="4" w:space="0" w:color="auto"/>
              <w:left w:val="single" w:sz="4" w:space="0" w:color="auto"/>
              <w:right w:val="single" w:sz="4" w:space="0" w:color="auto"/>
            </w:tcBorders>
          </w:tcPr>
          <w:p w14:paraId="567B5383" w14:textId="77777777" w:rsidR="000D210F" w:rsidRPr="00DD3BFE"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البعد الثالث</w:t>
            </w:r>
          </w:p>
        </w:tc>
      </w:tr>
      <w:tr w:rsidR="000D210F" w:rsidRPr="00DD3BFE" w14:paraId="46FCAABB"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2B0D27B1" w14:textId="77777777" w:rsidR="000D210F" w:rsidRPr="00DD3BFE" w:rsidRDefault="000D210F" w:rsidP="000D210F">
            <w:pPr>
              <w:bidi/>
              <w:jc w:val="center"/>
              <w:rPr>
                <w:rFonts w:ascii="Traditional Arabic" w:hAnsi="Traditional Arabic" w:cs="Traditional Arabic"/>
                <w:sz w:val="24"/>
                <w:szCs w:val="24"/>
              </w:rPr>
            </w:pPr>
            <w:r w:rsidRPr="00DD3BFE">
              <w:rPr>
                <w:rFonts w:ascii="Traditional Arabic" w:hAnsi="Traditional Arabic" w:cs="Traditional Arabic"/>
                <w:sz w:val="24"/>
                <w:szCs w:val="24"/>
                <w:rtl/>
              </w:rPr>
              <w:t>(</w:t>
            </w:r>
            <w:proofErr w:type="spellStart"/>
            <w:r w:rsidRPr="00DD3BFE">
              <w:rPr>
                <w:rFonts w:ascii="Traditional Arabic" w:hAnsi="Traditional Arabic" w:cs="Traditional Arabic"/>
                <w:sz w:val="24"/>
                <w:szCs w:val="24"/>
                <w:rtl/>
              </w:rPr>
              <w:t>المنترشي</w:t>
            </w:r>
            <w:proofErr w:type="spellEnd"/>
            <w:r w:rsidRPr="00DD3BFE">
              <w:rPr>
                <w:rFonts w:ascii="Traditional Arabic" w:hAnsi="Traditional Arabic" w:cs="Traditional Arabic"/>
                <w:sz w:val="24"/>
                <w:szCs w:val="24"/>
                <w:rtl/>
              </w:rPr>
              <w:t xml:space="preserve">, </w:t>
            </w:r>
            <w:r w:rsidRPr="00DD3BFE">
              <w:rPr>
                <w:rFonts w:ascii="Traditional Arabic" w:hAnsi="Traditional Arabic" w:cs="Traditional Arabic"/>
                <w:sz w:val="24"/>
                <w:szCs w:val="24"/>
              </w:rPr>
              <w:t>2024</w:t>
            </w:r>
            <w:r w:rsidRPr="00DD3BFE">
              <w:rPr>
                <w:rFonts w:ascii="Traditional Arabic" w:hAnsi="Traditional Arabic" w:cs="Traditional Arabic"/>
                <w:sz w:val="24"/>
                <w:szCs w:val="24"/>
                <w:rtl/>
              </w:rPr>
              <w:t>)</w:t>
            </w:r>
          </w:p>
        </w:tc>
        <w:tc>
          <w:tcPr>
            <w:tcW w:w="1490" w:type="dxa"/>
          </w:tcPr>
          <w:p w14:paraId="32B8763C" w14:textId="08E0D1FC"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w:t>
            </w:r>
            <w:r w:rsidR="00DA2314" w:rsidRPr="00DD3BFE">
              <w:rPr>
                <w:rFonts w:ascii="Traditional Arabic" w:hAnsi="Traditional Arabic" w:cs="Traditional Arabic"/>
                <w:sz w:val="24"/>
                <w:szCs w:val="24"/>
                <w:rtl/>
              </w:rPr>
              <w:t>دة</w:t>
            </w:r>
          </w:p>
        </w:tc>
        <w:tc>
          <w:tcPr>
            <w:tcW w:w="1660" w:type="dxa"/>
          </w:tcPr>
          <w:p w14:paraId="699CB9D4" w14:textId="40480F8B"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3C91F8A5" w14:textId="2D949E5C" w:rsidR="000D210F" w:rsidRPr="00DD3BFE" w:rsidRDefault="00DA2314"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37C63479"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662EAB23" w14:textId="07AE7D3F" w:rsidR="000D210F" w:rsidRPr="00DD3BFE" w:rsidRDefault="000D210F" w:rsidP="000D210F">
            <w:pPr>
              <w:bidi/>
              <w:jc w:val="center"/>
              <w:rPr>
                <w:rFonts w:ascii="Traditional Arabic" w:hAnsi="Traditional Arabic" w:cs="Traditional Arabic"/>
                <w:sz w:val="24"/>
                <w:szCs w:val="24"/>
              </w:rPr>
            </w:pPr>
            <w:r w:rsidRPr="00DD3BFE">
              <w:rPr>
                <w:rFonts w:ascii="Traditional Arabic" w:hAnsi="Traditional Arabic" w:cs="Traditional Arabic"/>
                <w:sz w:val="24"/>
                <w:szCs w:val="24"/>
                <w:rtl/>
              </w:rPr>
              <w:t>(</w:t>
            </w:r>
            <w:r w:rsidR="008A3D7E" w:rsidRPr="00DD3BFE">
              <w:rPr>
                <w:rFonts w:ascii="Traditional Arabic" w:hAnsi="Traditional Arabic" w:cs="Traditional Arabic"/>
                <w:sz w:val="24"/>
                <w:szCs w:val="24"/>
                <w:rtl/>
              </w:rPr>
              <w:t>فاضل</w:t>
            </w:r>
            <w:r w:rsidRPr="00DD3BFE">
              <w:rPr>
                <w:rFonts w:ascii="Traditional Arabic" w:hAnsi="Traditional Arabic" w:cs="Traditional Arabic"/>
                <w:sz w:val="24"/>
                <w:szCs w:val="24"/>
                <w:rtl/>
              </w:rPr>
              <w:t xml:space="preserve"> وآخرون,</w:t>
            </w:r>
            <w:r w:rsidRPr="00DD3BFE">
              <w:rPr>
                <w:rFonts w:ascii="Traditional Arabic" w:hAnsi="Traditional Arabic" w:cs="Traditional Arabic"/>
                <w:sz w:val="24"/>
                <w:szCs w:val="24"/>
              </w:rPr>
              <w:t>2024</w:t>
            </w:r>
            <w:r w:rsidRPr="00DD3BFE">
              <w:rPr>
                <w:rFonts w:ascii="Traditional Arabic" w:hAnsi="Traditional Arabic" w:cs="Traditional Arabic"/>
                <w:sz w:val="24"/>
                <w:szCs w:val="24"/>
                <w:rtl/>
              </w:rPr>
              <w:t>)</w:t>
            </w:r>
          </w:p>
        </w:tc>
        <w:tc>
          <w:tcPr>
            <w:tcW w:w="1490" w:type="dxa"/>
          </w:tcPr>
          <w:p w14:paraId="27684A70" w14:textId="0CC9DA05"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66FC73AA" w14:textId="18F5CFB4"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7DEE3DCF" w14:textId="6D54A896" w:rsidR="000D210F" w:rsidRPr="00DD3BFE"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234899A8"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49D7CC9D" w14:textId="23442FB8"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w:t>
            </w:r>
            <w:r w:rsidR="00013042" w:rsidRPr="00DD3BFE">
              <w:rPr>
                <w:rFonts w:ascii="Traditional Arabic" w:hAnsi="Traditional Arabic" w:cs="Traditional Arabic"/>
                <w:sz w:val="24"/>
                <w:szCs w:val="24"/>
                <w:rtl/>
              </w:rPr>
              <w:t>الشامي</w:t>
            </w:r>
            <w:r w:rsidRPr="00DD3BFE">
              <w:rPr>
                <w:rFonts w:ascii="Traditional Arabic" w:hAnsi="Traditional Arabic" w:cs="Traditional Arabic"/>
                <w:sz w:val="24"/>
                <w:szCs w:val="24"/>
                <w:rtl/>
              </w:rPr>
              <w:t xml:space="preserve"> ,</w:t>
            </w:r>
            <w:r w:rsidR="006A3D32" w:rsidRPr="00DD3BFE">
              <w:rPr>
                <w:rFonts w:ascii="Traditional Arabic" w:hAnsi="Traditional Arabic" w:cs="Traditional Arabic"/>
                <w:sz w:val="24"/>
                <w:szCs w:val="24"/>
              </w:rPr>
              <w:t>2025</w:t>
            </w:r>
            <w:r w:rsidRPr="00DD3BFE">
              <w:rPr>
                <w:rFonts w:ascii="Traditional Arabic" w:hAnsi="Traditional Arabic" w:cs="Traditional Arabic"/>
                <w:sz w:val="24"/>
                <w:szCs w:val="24"/>
                <w:rtl/>
              </w:rPr>
              <w:t>)</w:t>
            </w:r>
          </w:p>
        </w:tc>
        <w:tc>
          <w:tcPr>
            <w:tcW w:w="1490" w:type="dxa"/>
          </w:tcPr>
          <w:p w14:paraId="76D187E3" w14:textId="03685E99"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5F56FC09" w14:textId="2FA98B6A"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270FC6C1" w14:textId="235CC04A" w:rsidR="000D210F" w:rsidRPr="00DD3BFE"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6B7401BB"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333B76B5"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w:t>
            </w:r>
            <w:proofErr w:type="spellStart"/>
            <w:r w:rsidRPr="00DD3BFE">
              <w:rPr>
                <w:rFonts w:ascii="Traditional Arabic" w:hAnsi="Traditional Arabic" w:cs="Traditional Arabic"/>
                <w:sz w:val="24"/>
                <w:szCs w:val="24"/>
                <w:rtl/>
              </w:rPr>
              <w:t>الياصجيين</w:t>
            </w:r>
            <w:proofErr w:type="spellEnd"/>
            <w:r w:rsidRPr="00DD3BFE">
              <w:rPr>
                <w:rFonts w:ascii="Traditional Arabic" w:hAnsi="Traditional Arabic" w:cs="Traditional Arabic"/>
                <w:sz w:val="24"/>
                <w:szCs w:val="24"/>
                <w:rtl/>
              </w:rPr>
              <w:t xml:space="preserve"> ،</w:t>
            </w:r>
            <w:proofErr w:type="gramStart"/>
            <w:r w:rsidRPr="00DD3BFE">
              <w:rPr>
                <w:rFonts w:ascii="Traditional Arabic" w:hAnsi="Traditional Arabic" w:cs="Traditional Arabic"/>
                <w:sz w:val="24"/>
                <w:szCs w:val="24"/>
              </w:rPr>
              <w:t>2019</w:t>
            </w:r>
            <w:r w:rsidRPr="00DD3BFE">
              <w:rPr>
                <w:rFonts w:ascii="Traditional Arabic" w:hAnsi="Traditional Arabic" w:cs="Traditional Arabic"/>
                <w:sz w:val="24"/>
                <w:szCs w:val="24"/>
                <w:rtl/>
              </w:rPr>
              <w:t xml:space="preserve"> )</w:t>
            </w:r>
            <w:proofErr w:type="gramEnd"/>
          </w:p>
        </w:tc>
        <w:tc>
          <w:tcPr>
            <w:tcW w:w="1490" w:type="dxa"/>
          </w:tcPr>
          <w:p w14:paraId="0B45CBD5" w14:textId="4C6E16BF"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0FA96833"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710F1A61" w14:textId="65E7CA6A"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018551D2"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2B2B6D47" w14:textId="06734056" w:rsidR="000D210F" w:rsidRPr="00DD3BFE" w:rsidRDefault="000D210F" w:rsidP="00E47238">
            <w:pPr>
              <w:bidi/>
              <w:rPr>
                <w:rFonts w:ascii="Traditional Arabic" w:hAnsi="Traditional Arabic" w:cs="Traditional Arabic"/>
                <w:b w:val="0"/>
                <w:bCs w:val="0"/>
                <w:sz w:val="24"/>
                <w:szCs w:val="24"/>
                <w:rtl/>
              </w:rPr>
            </w:pPr>
            <w:r w:rsidRPr="00DD3BFE">
              <w:rPr>
                <w:rFonts w:ascii="Traditional Arabic" w:hAnsi="Traditional Arabic" w:cs="Traditional Arabic"/>
                <w:sz w:val="24"/>
                <w:szCs w:val="24"/>
                <w:rtl/>
              </w:rPr>
              <w:t>(</w:t>
            </w:r>
            <w:r w:rsidRPr="00DD3BFE">
              <w:rPr>
                <w:rFonts w:ascii="Traditional Arabic" w:hAnsi="Traditional Arabic" w:cs="Traditional Arabic"/>
                <w:sz w:val="24"/>
                <w:szCs w:val="24"/>
              </w:rPr>
              <w:t>Al Mamun, et.al,</w:t>
            </w:r>
            <w:proofErr w:type="gramStart"/>
            <w:r w:rsidRPr="00DD3BFE">
              <w:rPr>
                <w:rFonts w:ascii="Traditional Arabic" w:hAnsi="Traditional Arabic" w:cs="Traditional Arabic"/>
                <w:sz w:val="24"/>
                <w:szCs w:val="24"/>
              </w:rPr>
              <w:t>2018</w:t>
            </w:r>
            <w:r w:rsidRPr="00DD3BFE">
              <w:rPr>
                <w:rFonts w:ascii="Traditional Arabic" w:hAnsi="Traditional Arabic" w:cs="Traditional Arabic"/>
                <w:sz w:val="24"/>
                <w:szCs w:val="24"/>
                <w:rtl/>
              </w:rPr>
              <w:t>)(</w:t>
            </w:r>
            <w:proofErr w:type="gramEnd"/>
            <w:r w:rsidRPr="00DD3BFE">
              <w:rPr>
                <w:rFonts w:ascii="Traditional Arabic" w:hAnsi="Traditional Arabic" w:cs="Traditional Arabic"/>
                <w:sz w:val="24"/>
                <w:szCs w:val="24"/>
              </w:rPr>
              <w:t xml:space="preserve">Kanaan,et.al,2020 </w:t>
            </w:r>
            <w:r w:rsidRPr="00DD3BFE">
              <w:rPr>
                <w:rFonts w:ascii="Traditional Arabic" w:hAnsi="Traditional Arabic" w:cs="Traditional Arabic"/>
                <w:sz w:val="24"/>
                <w:szCs w:val="24"/>
                <w:rtl/>
              </w:rPr>
              <w:t>)</w:t>
            </w:r>
          </w:p>
        </w:tc>
        <w:tc>
          <w:tcPr>
            <w:tcW w:w="1490" w:type="dxa"/>
          </w:tcPr>
          <w:p w14:paraId="3C0C1296" w14:textId="2B2CEA28" w:rsidR="000D210F" w:rsidRPr="00DD3BFE" w:rsidRDefault="005855AC"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3631DD82"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320B95F9"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0D210F" w:rsidRPr="00DD3BFE" w14:paraId="1D76AF69"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13B5C40A" w14:textId="34DC5AE6" w:rsidR="000D210F" w:rsidRPr="00DD3BFE" w:rsidRDefault="000D210F" w:rsidP="005855AC">
            <w:pPr>
              <w:bidi/>
              <w:jc w:val="center"/>
              <w:rPr>
                <w:rFonts w:ascii="Traditional Arabic" w:hAnsi="Traditional Arabic" w:cs="Traditional Arabic"/>
                <w:b w:val="0"/>
                <w:bCs w:val="0"/>
                <w:sz w:val="24"/>
                <w:szCs w:val="24"/>
                <w:rtl/>
              </w:rPr>
            </w:pPr>
            <w:r w:rsidRPr="00DD3BFE">
              <w:rPr>
                <w:rFonts w:ascii="Traditional Arabic" w:hAnsi="Traditional Arabic" w:cs="Traditional Arabic"/>
                <w:sz w:val="24"/>
                <w:szCs w:val="24"/>
                <w:rtl/>
              </w:rPr>
              <w:t>(</w:t>
            </w:r>
            <w:proofErr w:type="spellStart"/>
            <w:r w:rsidRPr="00DD3BFE">
              <w:rPr>
                <w:rFonts w:ascii="Traditional Arabic" w:hAnsi="Traditional Arabic" w:cs="Traditional Arabic"/>
                <w:sz w:val="24"/>
                <w:szCs w:val="24"/>
              </w:rPr>
              <w:t>Burcu</w:t>
            </w:r>
            <w:proofErr w:type="spellEnd"/>
            <w:r w:rsidRPr="00DD3BFE">
              <w:rPr>
                <w:rFonts w:ascii="Traditional Arabic" w:hAnsi="Traditional Arabic" w:cs="Traditional Arabic"/>
                <w:sz w:val="24"/>
                <w:szCs w:val="24"/>
              </w:rPr>
              <w:t xml:space="preserve"> </w:t>
            </w:r>
            <w:proofErr w:type="spellStart"/>
            <w:r w:rsidRPr="00DD3BFE">
              <w:rPr>
                <w:rFonts w:ascii="Traditional Arabic" w:hAnsi="Traditional Arabic" w:cs="Traditional Arabic"/>
                <w:sz w:val="24"/>
                <w:szCs w:val="24"/>
              </w:rPr>
              <w:t>Ozgul</w:t>
            </w:r>
            <w:proofErr w:type="spellEnd"/>
            <w:r w:rsidRPr="00DD3BFE">
              <w:rPr>
                <w:rFonts w:ascii="Traditional Arabic" w:hAnsi="Traditional Arabic" w:cs="Traditional Arabic"/>
                <w:sz w:val="24"/>
                <w:szCs w:val="24"/>
              </w:rPr>
              <w:t xml:space="preserve"> ,2022</w:t>
            </w:r>
            <w:r w:rsidRPr="00DD3BFE">
              <w:rPr>
                <w:rFonts w:ascii="Traditional Arabic" w:hAnsi="Traditional Arabic" w:cs="Traditional Arabic"/>
                <w:sz w:val="24"/>
                <w:szCs w:val="24"/>
                <w:rtl/>
              </w:rPr>
              <w:t>)</w:t>
            </w:r>
          </w:p>
        </w:tc>
        <w:tc>
          <w:tcPr>
            <w:tcW w:w="1490" w:type="dxa"/>
          </w:tcPr>
          <w:p w14:paraId="3F2E6144"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660" w:type="dxa"/>
          </w:tcPr>
          <w:p w14:paraId="715638EE"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13D2EA64" w14:textId="70495827" w:rsidR="000D210F" w:rsidRPr="00DD3BFE"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5856C58B"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6D3401A5"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(نجوى الفواز,</w:t>
            </w:r>
            <w:r w:rsidRPr="00DD3BFE">
              <w:rPr>
                <w:rFonts w:ascii="Traditional Arabic" w:hAnsi="Traditional Arabic" w:cs="Traditional Arabic"/>
                <w:sz w:val="24"/>
                <w:szCs w:val="24"/>
              </w:rPr>
              <w:t>2020</w:t>
            </w:r>
            <w:r w:rsidRPr="00DD3BFE">
              <w:rPr>
                <w:rFonts w:ascii="Traditional Arabic" w:hAnsi="Traditional Arabic" w:cs="Traditional Arabic"/>
                <w:sz w:val="24"/>
                <w:szCs w:val="24"/>
                <w:rtl/>
              </w:rPr>
              <w:t>)</w:t>
            </w:r>
          </w:p>
        </w:tc>
        <w:tc>
          <w:tcPr>
            <w:tcW w:w="1490" w:type="dxa"/>
          </w:tcPr>
          <w:p w14:paraId="7F30011C" w14:textId="30C0E35B" w:rsidR="000D210F" w:rsidRPr="00DD3BFE"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6FA79E35" w14:textId="77777777" w:rsidR="000D210F" w:rsidRPr="00DD3BFE"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0C6D4E05" w14:textId="69C682AD" w:rsidR="000D210F" w:rsidRPr="00DD3BFE"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0D210F" w:rsidRPr="00DD3BFE" w14:paraId="1988521E"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3E55A63" w14:textId="77777777" w:rsidR="000D210F" w:rsidRPr="00DD3BFE" w:rsidRDefault="000D210F" w:rsidP="000D210F">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(سمر حمد وآخرون,</w:t>
            </w:r>
            <w:r w:rsidRPr="00DD3BFE">
              <w:rPr>
                <w:rFonts w:ascii="Traditional Arabic" w:hAnsi="Traditional Arabic" w:cs="Traditional Arabic"/>
                <w:sz w:val="24"/>
                <w:szCs w:val="24"/>
              </w:rPr>
              <w:t>2022</w:t>
            </w:r>
            <w:r w:rsidRPr="00DD3BFE">
              <w:rPr>
                <w:rFonts w:ascii="Traditional Arabic" w:hAnsi="Traditional Arabic" w:cs="Traditional Arabic"/>
                <w:sz w:val="24"/>
                <w:szCs w:val="24"/>
                <w:rtl/>
              </w:rPr>
              <w:t>)</w:t>
            </w:r>
          </w:p>
        </w:tc>
        <w:tc>
          <w:tcPr>
            <w:tcW w:w="1490" w:type="dxa"/>
          </w:tcPr>
          <w:p w14:paraId="60C9493A" w14:textId="50EC24EE" w:rsidR="000D210F" w:rsidRPr="00DD3BFE"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250B17EE" w14:textId="77777777" w:rsidR="000D210F" w:rsidRPr="00DD3BFE"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1844" w:type="dxa"/>
          </w:tcPr>
          <w:p w14:paraId="35A1C17B" w14:textId="56DE3579" w:rsidR="000D210F" w:rsidRPr="00DD3BFE"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4A481B" w:rsidRPr="00DD3BFE" w14:paraId="72CEA94A"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DC318D9" w14:textId="77777777" w:rsidR="004A481B" w:rsidRPr="00DD3BFE" w:rsidRDefault="004A481B" w:rsidP="004A481B">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(صبري,</w:t>
            </w:r>
            <w:r w:rsidRPr="00DD3BFE">
              <w:rPr>
                <w:rFonts w:ascii="Traditional Arabic" w:hAnsi="Traditional Arabic" w:cs="Traditional Arabic"/>
                <w:sz w:val="24"/>
                <w:szCs w:val="24"/>
              </w:rPr>
              <w:t>2021</w:t>
            </w:r>
            <w:r w:rsidRPr="00DD3BFE">
              <w:rPr>
                <w:rFonts w:ascii="Traditional Arabic" w:hAnsi="Traditional Arabic" w:cs="Traditional Arabic"/>
                <w:sz w:val="24"/>
                <w:szCs w:val="24"/>
                <w:rtl/>
              </w:rPr>
              <w:t>)</w:t>
            </w:r>
          </w:p>
        </w:tc>
        <w:tc>
          <w:tcPr>
            <w:tcW w:w="1490" w:type="dxa"/>
          </w:tcPr>
          <w:p w14:paraId="609D0F67" w14:textId="55270A39" w:rsidR="004A481B" w:rsidRPr="00DD3BFE"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0464C2B4" w14:textId="77777777" w:rsidR="004A481B" w:rsidRPr="00DD3BFE"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844" w:type="dxa"/>
          </w:tcPr>
          <w:p w14:paraId="288E3687" w14:textId="0AA0EC1D" w:rsidR="004A481B" w:rsidRPr="00DD3BFE" w:rsidRDefault="00823E67" w:rsidP="004A481B">
            <w:pPr>
              <w:bidi/>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r w:rsidR="004A481B" w:rsidRPr="00DD3BFE" w14:paraId="2B6F1EA8"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7D416A53" w14:textId="77777777" w:rsidR="004A481B" w:rsidRPr="00DD3BFE" w:rsidRDefault="004A481B" w:rsidP="004A481B">
            <w:pPr>
              <w:bidi/>
              <w:jc w:val="center"/>
              <w:rPr>
                <w:rFonts w:ascii="Traditional Arabic" w:hAnsi="Traditional Arabic" w:cs="Traditional Arabic"/>
                <w:sz w:val="24"/>
                <w:szCs w:val="24"/>
                <w:rtl/>
              </w:rPr>
            </w:pPr>
            <w:r w:rsidRPr="00DD3BFE">
              <w:rPr>
                <w:rFonts w:ascii="Traditional Arabic" w:hAnsi="Traditional Arabic" w:cs="Traditional Arabic"/>
                <w:sz w:val="24"/>
                <w:szCs w:val="24"/>
                <w:rtl/>
              </w:rPr>
              <w:t xml:space="preserve">(, </w:t>
            </w:r>
            <w:r w:rsidRPr="00DD3BFE">
              <w:rPr>
                <w:rFonts w:ascii="Traditional Arabic" w:hAnsi="Traditional Arabic" w:cs="Traditional Arabic"/>
                <w:sz w:val="24"/>
                <w:szCs w:val="24"/>
              </w:rPr>
              <w:t xml:space="preserve">Ngozi </w:t>
            </w:r>
            <w:proofErr w:type="spellStart"/>
            <w:proofErr w:type="gramStart"/>
            <w:r w:rsidRPr="00DD3BFE">
              <w:rPr>
                <w:rFonts w:ascii="Traditional Arabic" w:hAnsi="Traditional Arabic" w:cs="Traditional Arabic"/>
                <w:sz w:val="24"/>
                <w:szCs w:val="24"/>
              </w:rPr>
              <w:t>Moboglu</w:t>
            </w:r>
            <w:proofErr w:type="spellEnd"/>
            <w:r w:rsidRPr="00DD3BFE">
              <w:rPr>
                <w:rFonts w:ascii="Traditional Arabic" w:hAnsi="Traditional Arabic" w:cs="Traditional Arabic"/>
                <w:sz w:val="24"/>
                <w:szCs w:val="24"/>
              </w:rPr>
              <w:t xml:space="preserve">  2022</w:t>
            </w:r>
            <w:proofErr w:type="gramEnd"/>
            <w:r w:rsidRPr="00DD3BFE">
              <w:rPr>
                <w:rFonts w:ascii="Traditional Arabic" w:hAnsi="Traditional Arabic" w:cs="Traditional Arabic"/>
                <w:sz w:val="24"/>
                <w:szCs w:val="24"/>
                <w:rtl/>
              </w:rPr>
              <w:t xml:space="preserve"> )</w:t>
            </w:r>
          </w:p>
        </w:tc>
        <w:tc>
          <w:tcPr>
            <w:tcW w:w="1490" w:type="dxa"/>
          </w:tcPr>
          <w:p w14:paraId="5198E877" w14:textId="45C49821"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الجودة</w:t>
            </w:r>
          </w:p>
        </w:tc>
        <w:tc>
          <w:tcPr>
            <w:tcW w:w="1660" w:type="dxa"/>
          </w:tcPr>
          <w:p w14:paraId="721AEFE0" w14:textId="006F0F9D"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الاستجابة للعملاء</w:t>
            </w:r>
          </w:p>
        </w:tc>
        <w:tc>
          <w:tcPr>
            <w:tcW w:w="1844" w:type="dxa"/>
          </w:tcPr>
          <w:p w14:paraId="0E714BA1" w14:textId="5A1CF7E1" w:rsidR="004A481B" w:rsidRPr="00DD3BFE"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D3BFE">
              <w:rPr>
                <w:rFonts w:ascii="Traditional Arabic" w:hAnsi="Traditional Arabic" w:cs="Traditional Arabic"/>
                <w:sz w:val="24"/>
                <w:szCs w:val="24"/>
                <w:rtl/>
              </w:rPr>
              <w:t>الابتكار</w:t>
            </w:r>
          </w:p>
        </w:tc>
      </w:tr>
    </w:tbl>
    <w:p w14:paraId="4B580845" w14:textId="77777777" w:rsidR="00E47238" w:rsidRPr="00A75112" w:rsidRDefault="00E47238" w:rsidP="00E47238">
      <w:pPr>
        <w:bidi/>
        <w:jc w:val="both"/>
        <w:rPr>
          <w:rFonts w:ascii="Traditional Arabic" w:hAnsi="Traditional Arabic" w:cs="Traditional Arabic"/>
          <w:b/>
          <w:bCs/>
          <w:sz w:val="24"/>
          <w:szCs w:val="24"/>
          <w:u w:val="single"/>
          <w:rtl/>
        </w:rPr>
      </w:pPr>
    </w:p>
    <w:p w14:paraId="48461EAC" w14:textId="2E32D569" w:rsidR="00584A46" w:rsidRPr="00A75112" w:rsidRDefault="00154658" w:rsidP="00DD3BFE">
      <w:pPr>
        <w:bidi/>
        <w:spacing w:line="480" w:lineRule="auto"/>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(2)</w:t>
      </w:r>
    </w:p>
    <w:p w14:paraId="67D8F3E0" w14:textId="0910C64C" w:rsidR="001D3D71" w:rsidRPr="00DD3BFE" w:rsidRDefault="000123A2" w:rsidP="00DD3BFE">
      <w:pPr>
        <w:bidi/>
        <w:spacing w:line="480" w:lineRule="auto"/>
        <w:jc w:val="both"/>
        <w:rPr>
          <w:rFonts w:ascii="Traditional Arabic" w:hAnsi="Traditional Arabic" w:cs="Traditional Arabic"/>
          <w:b/>
          <w:bCs/>
          <w:sz w:val="24"/>
          <w:szCs w:val="24"/>
          <w:rtl/>
        </w:rPr>
      </w:pPr>
      <w:r w:rsidRPr="00DD3BFE">
        <w:rPr>
          <w:rFonts w:ascii="Traditional Arabic" w:hAnsi="Traditional Arabic" w:cs="Traditional Arabic"/>
          <w:b/>
          <w:bCs/>
          <w:sz w:val="24"/>
          <w:szCs w:val="24"/>
          <w:rtl/>
        </w:rPr>
        <w:lastRenderedPageBreak/>
        <w:t>الدراسات التي تناولت التخطيط الاستراتيجي وتأثيره على التنافسية:</w:t>
      </w:r>
    </w:p>
    <w:p w14:paraId="4321FBB2" w14:textId="31633B9C" w:rsidR="00572794" w:rsidRPr="00A75112" w:rsidRDefault="00572794" w:rsidP="00967BCE">
      <w:pPr>
        <w:pStyle w:val="a3"/>
        <w:numPr>
          <w:ilvl w:val="0"/>
          <w:numId w:val="2"/>
        </w:numPr>
        <w:bidi/>
        <w:spacing w:line="360" w:lineRule="auto"/>
        <w:ind w:left="651" w:firstLine="0"/>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دراسة (الحداء&amp; زيد ،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 بعنوان " دور التوجه الاستراتيجي في تحقيق الميزة التنافسية – دراسة ميدانية في الجامعات الأهلية اليمنية" وهدفت الدراسة الى التعرف على أثر التوجه الاستراتيجي بأبعاده( التوجه الريادي، التوجه بالسوق، التوجه بالتكنولوجيا) في تحقيق الميزة التنافسية بأبعادها ( الجودة، التميز ، التكلفة) في الجامعات الأهلية اليمنية في أمانة العاصمة صنعاء ،ومن أجل تحقيق أهداف الدراسة ،أتبع الباحثان في الدراسة المنهج المسحي الارتباطي، وبلغ إجمالي مجتمع الدراسة (</w:t>
      </w:r>
      <w:r w:rsidRPr="00A75112">
        <w:rPr>
          <w:rFonts w:ascii="Traditional Arabic" w:hAnsi="Traditional Arabic" w:cs="Traditional Arabic"/>
          <w:sz w:val="24"/>
          <w:szCs w:val="24"/>
        </w:rPr>
        <w:t>628</w:t>
      </w:r>
      <w:r w:rsidRPr="00A75112">
        <w:rPr>
          <w:rFonts w:ascii="Traditional Arabic" w:hAnsi="Traditional Arabic" w:cs="Traditional Arabic"/>
          <w:sz w:val="24"/>
          <w:szCs w:val="24"/>
          <w:rtl/>
        </w:rPr>
        <w:t>) من القيادات الأكاديمية و الإدارية في (</w:t>
      </w:r>
      <w:r w:rsidRPr="00A75112">
        <w:rPr>
          <w:rFonts w:ascii="Traditional Arabic" w:hAnsi="Traditional Arabic" w:cs="Traditional Arabic"/>
          <w:sz w:val="24"/>
          <w:szCs w:val="24"/>
        </w:rPr>
        <w:t>24</w:t>
      </w:r>
      <w:r w:rsidRPr="00A75112">
        <w:rPr>
          <w:rFonts w:ascii="Traditional Arabic" w:hAnsi="Traditional Arabic" w:cs="Traditional Arabic"/>
          <w:sz w:val="24"/>
          <w:szCs w:val="24"/>
          <w:rtl/>
        </w:rPr>
        <w:t>) جامعة أهلية في أمانة العاصمة، واختيرت عينة عشوائية حجمها (</w:t>
      </w:r>
      <w:r w:rsidRPr="00A75112">
        <w:rPr>
          <w:rFonts w:ascii="Traditional Arabic" w:hAnsi="Traditional Arabic" w:cs="Traditional Arabic"/>
          <w:sz w:val="24"/>
          <w:szCs w:val="24"/>
        </w:rPr>
        <w:t>239</w:t>
      </w:r>
      <w:r w:rsidRPr="00A75112">
        <w:rPr>
          <w:rFonts w:ascii="Traditional Arabic" w:hAnsi="Traditional Arabic" w:cs="Traditional Arabic"/>
          <w:sz w:val="24"/>
          <w:szCs w:val="24"/>
          <w:rtl/>
        </w:rPr>
        <w:t>) واعتمدت الدراسة على استبانة جرى تصميمها وأظهرت النتائج أن هناك أثراً دالاً إحصائياً للتوجه الإستراتيجي على الميزة التنافسية في الجامعات الأهلية اليمنية.</w:t>
      </w:r>
    </w:p>
    <w:p w14:paraId="46F2A491" w14:textId="35E3F945" w:rsidR="00572794" w:rsidRPr="00A75112" w:rsidRDefault="00572794" w:rsidP="00967BCE">
      <w:pPr>
        <w:pStyle w:val="a3"/>
        <w:numPr>
          <w:ilvl w:val="0"/>
          <w:numId w:val="2"/>
        </w:numPr>
        <w:bidi/>
        <w:spacing w:line="360" w:lineRule="auto"/>
        <w:ind w:left="651" w:firstLine="0"/>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(بيومي،</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 "قياس أثر تطبيق استراتيجية المحيط الأزرق على الميزة التنافسية: دراسة ميدانية على شركة النيل للدوية والصناعات الدوائية " والتي توصلت إلى أن هناك علاقة ارتباط موجبة ذات دلاله إحصائية معنوية لأبعاد استراتيجية المحيط الأزرق (الاستبعاد، التقليص، الزيادة، الابتكار) في تحقيق الميزة التنافسية لشركة النيل للأدوية والصناعات الدوائية.</w:t>
      </w:r>
    </w:p>
    <w:p w14:paraId="05DE9AF8" w14:textId="0A07AEFB" w:rsidR="004F66D7" w:rsidRPr="00A75112" w:rsidRDefault="004F66D7"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w:t>
      </w:r>
      <w:proofErr w:type="spellStart"/>
      <w:r w:rsidRPr="00A75112">
        <w:rPr>
          <w:rFonts w:ascii="Traditional Arabic" w:hAnsi="Traditional Arabic" w:cs="Traditional Arabic"/>
          <w:sz w:val="24"/>
          <w:szCs w:val="24"/>
        </w:rPr>
        <w:t>Setiawan</w:t>
      </w:r>
      <w:proofErr w:type="spellEnd"/>
      <w:r w:rsidRPr="00A75112">
        <w:rPr>
          <w:rFonts w:ascii="Traditional Arabic" w:hAnsi="Traditional Arabic" w:cs="Traditional Arabic"/>
          <w:sz w:val="24"/>
          <w:szCs w:val="24"/>
        </w:rPr>
        <w:t xml:space="preserve"> &amp; Farida)</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2022</w:t>
      </w:r>
      <w:r w:rsidRPr="00A75112">
        <w:rPr>
          <w:rFonts w:ascii="Traditional Arabic" w:hAnsi="Traditional Arabic" w:cs="Traditional Arabic"/>
          <w:sz w:val="24"/>
          <w:szCs w:val="24"/>
          <w:rtl/>
        </w:rPr>
        <w:t>) بعنوان</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إستراتيجيات الاعمال والمزايا التنافسية: دور الاداء والابتكار</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هدفت الدراسة إلى تأثير إستراتيجيات الأعمال في تحسيت المزايا التنافسية للمؤسسات الصغيرة والمتوسطة التي أجريت في إندونيسيا ، كما تناولت الدراسة أهمية الأداء والابتكار بوصفها متغيرات وسيطة في العلاقة بين إستراتيجيات الأعمال والمزايا التنافسية، وشملت العينة (</w:t>
      </w:r>
      <w:r w:rsidRPr="00A75112">
        <w:rPr>
          <w:rFonts w:ascii="Traditional Arabic" w:hAnsi="Traditional Arabic" w:cs="Traditional Arabic"/>
          <w:sz w:val="24"/>
          <w:szCs w:val="24"/>
        </w:rPr>
        <w:t>150</w:t>
      </w:r>
      <w:r w:rsidRPr="00A75112">
        <w:rPr>
          <w:rFonts w:ascii="Traditional Arabic" w:hAnsi="Traditional Arabic" w:cs="Traditional Arabic"/>
          <w:sz w:val="24"/>
          <w:szCs w:val="24"/>
          <w:rtl/>
        </w:rPr>
        <w:t>) مؤسسة صغيرة ومتوسطة تعمل في قطاعي البناء والعقارات، وأظهرت النتائج أن إستراتيجيات الأعمال لها تأثير إيجابي في المزايا التنافسية ،حيث أن تحسين إستراتيجيات الأعمال يعزز من المزايا التنافسية للمؤسسات الصغيرة والمتوسطة ،بالإضافة إلى ذلك يلعب الأداء والابتكار دوراً وسيطاً في تعزيز العلاقة بين إستراتيجية الأعمال والمزايا التنافسية.</w:t>
      </w:r>
    </w:p>
    <w:p w14:paraId="4D85E77A" w14:textId="7C9E8F12" w:rsidR="002E03FF" w:rsidRPr="00A75112" w:rsidRDefault="002E03FF" w:rsidP="00967BCE">
      <w:pPr>
        <w:pStyle w:val="a3"/>
        <w:numPr>
          <w:ilvl w:val="0"/>
          <w:numId w:val="2"/>
        </w:numPr>
        <w:bidi/>
        <w:spacing w:line="360" w:lineRule="auto"/>
        <w:ind w:firstLine="73"/>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Pr="00A75112">
        <w:rPr>
          <w:rFonts w:ascii="Traditional Arabic" w:hAnsi="Traditional Arabic" w:cs="Traditional Arabic"/>
          <w:sz w:val="24"/>
          <w:szCs w:val="24"/>
          <w:rtl/>
        </w:rPr>
        <w:t>غنايمي</w:t>
      </w:r>
      <w:proofErr w:type="spellEnd"/>
      <w:r w:rsidRPr="00A75112">
        <w:rPr>
          <w:rFonts w:ascii="Traditional Arabic" w:hAnsi="Traditional Arabic" w:cs="Traditional Arabic"/>
          <w:sz w:val="24"/>
          <w:szCs w:val="24"/>
          <w:rtl/>
        </w:rPr>
        <w:t>، سلطاني</w:t>
      </w:r>
      <w:r w:rsidR="00545E83"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545E83"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هدفت الدراسة إلى معرفة أثر التخطيط الاستراتيجي بأبعاده (الرؤية، الاهداف، الرسالة)  على تحقيق الميزة التنافسية بأبعادها: التكلفة الاقل، الجودة، الابداع ، واستخدم المنهج الوصفي التحليلي ومن خلال الاستبانة أداة لجمع البيانات ومقياس </w:t>
      </w:r>
      <w:proofErr w:type="spellStart"/>
      <w:r w:rsidRPr="00A75112">
        <w:rPr>
          <w:rFonts w:ascii="Traditional Arabic" w:hAnsi="Traditional Arabic" w:cs="Traditional Arabic"/>
          <w:sz w:val="24"/>
          <w:szCs w:val="24"/>
          <w:rtl/>
        </w:rPr>
        <w:t>ليكرت</w:t>
      </w:r>
      <w:proofErr w:type="spellEnd"/>
      <w:r w:rsidRPr="00A75112">
        <w:rPr>
          <w:rFonts w:ascii="Traditional Arabic" w:hAnsi="Traditional Arabic" w:cs="Traditional Arabic"/>
          <w:sz w:val="24"/>
          <w:szCs w:val="24"/>
          <w:rtl/>
        </w:rPr>
        <w:t xml:space="preserve"> الخماسي لقياس إجابات فقرات الاستبانة، وتكون مجتمع الدراسة من مختلف العاملين بالمؤسسات الاقتصادية الجزائرية الذين يرتبط عملهم بمتغيري الدارسة، وتم اختيار المؤسسة محل الدارسة كوحدة تحليل، تم اختيار عينة عشوائية منها لعدد</w:t>
      </w:r>
      <w:r w:rsidR="00545E8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w:t>
      </w:r>
      <w:r w:rsidR="00545E83" w:rsidRPr="00A75112">
        <w:rPr>
          <w:rFonts w:ascii="Traditional Arabic" w:hAnsi="Traditional Arabic" w:cs="Traditional Arabic"/>
          <w:sz w:val="24"/>
          <w:szCs w:val="24"/>
        </w:rPr>
        <w:t>35)</w:t>
      </w:r>
      <w:r w:rsidRPr="00A75112">
        <w:rPr>
          <w:rFonts w:ascii="Traditional Arabic" w:hAnsi="Traditional Arabic" w:cs="Traditional Arabic"/>
          <w:sz w:val="24"/>
          <w:szCs w:val="24"/>
          <w:rtl/>
        </w:rPr>
        <w:t xml:space="preserve"> فردا وزع عليهم الاستبانة. ومن أهم نتائجها: يوجد أثر ذو دلالة إحصائية للتخطيط الاستراتيجي بأبعاده) الرؤية، الرسالة، الأهداف الاستراتيجية (في تحقيق الميزة التنافسية بأبعادها</w:t>
      </w:r>
      <w:r w:rsidR="00217308"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التكلفة، الجودة، الإبداع </w:t>
      </w:r>
      <w:r w:rsidR="00217308"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عند مستوى الدلالة (</w:t>
      </w:r>
      <w:r w:rsidR="00545E83" w:rsidRPr="00A75112">
        <w:rPr>
          <w:rFonts w:ascii="Traditional Arabic" w:hAnsi="Traditional Arabic" w:cs="Traditional Arabic"/>
          <w:sz w:val="24"/>
          <w:szCs w:val="24"/>
        </w:rPr>
        <w:t>05</w:t>
      </w:r>
      <w:r w:rsidR="00545E83" w:rsidRPr="00A75112">
        <w:rPr>
          <w:rFonts w:ascii="Traditional Arabic" w:hAnsi="Traditional Arabic" w:cs="Traditional Arabic"/>
          <w:sz w:val="24"/>
          <w:szCs w:val="24"/>
          <w:rtl/>
        </w:rPr>
        <w:t>,</w:t>
      </w:r>
      <w:r w:rsidR="00545E83" w:rsidRPr="00A75112">
        <w:rPr>
          <w:rFonts w:ascii="Traditional Arabic" w:hAnsi="Traditional Arabic" w:cs="Traditional Arabic"/>
          <w:sz w:val="24"/>
          <w:szCs w:val="24"/>
        </w:rPr>
        <w:t xml:space="preserve"> 0</w:t>
      </w:r>
      <w:r w:rsidR="00545E83" w:rsidRPr="00A75112">
        <w:rPr>
          <w:rFonts w:ascii="Traditional Arabic" w:hAnsi="Traditional Arabic" w:cs="Traditional Arabic"/>
          <w:sz w:val="24"/>
          <w:szCs w:val="24"/>
          <w:rtl/>
        </w:rPr>
        <w:t>)</w:t>
      </w:r>
    </w:p>
    <w:p w14:paraId="69E3AF8E" w14:textId="28431AAE" w:rsidR="00572794" w:rsidRPr="00A75112" w:rsidRDefault="00572794"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lastRenderedPageBreak/>
        <w:t xml:space="preserve">دراسة (كوثر، بن تربح, </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هدفت الدراسة إلى معرفة دور التخطيط الاستراتيجي بأبعاده: التحليل البيئي، صياغة الاستراتيجية، تنفيذ الاستراتيجية في تحقيق الميزة التنافسية بأبعادها: التمايز، التكلفة الأقل في مؤسسة الإسمنت بالأغواط. واستخدم المنهج الوصفي التحليلي من خلال الاستبانة أداة لجمع البيانات، وتشكل مجتمع الدراسة من عمال مؤسسة الإسمنت بالأغواط ، وحددت العينة (</w:t>
      </w:r>
      <w:r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موظفا وزعت عليهم الاستبانة، وتم استعادة (</w:t>
      </w:r>
      <w:r w:rsidRPr="00A75112">
        <w:rPr>
          <w:rFonts w:ascii="Traditional Arabic" w:hAnsi="Traditional Arabic" w:cs="Traditional Arabic"/>
          <w:sz w:val="24"/>
          <w:szCs w:val="24"/>
        </w:rPr>
        <w:t>35</w:t>
      </w:r>
      <w:r w:rsidRPr="00A75112">
        <w:rPr>
          <w:rFonts w:ascii="Traditional Arabic" w:hAnsi="Traditional Arabic" w:cs="Traditional Arabic"/>
          <w:sz w:val="24"/>
          <w:szCs w:val="24"/>
          <w:rtl/>
        </w:rPr>
        <w:t xml:space="preserve">) صالحة للتحليل، وتوصلت الدراسة إلى: وجود تطبيق لعملية التخطيط الاستراتيجي بمؤسسة الإسمنت تجلت في أبعادها: التحليل البيئي، صياغة الاستراتيجية، تنفيذ الاستراتيجية، وهناك علاقة إيجابية قوية بين التخطيط الاستراتيجي والميزة التنافسية بمؤسسة الإسمنت بقيمة </w:t>
      </w:r>
      <w:r w:rsidRPr="00A75112">
        <w:rPr>
          <w:rFonts w:ascii="Traditional Arabic" w:hAnsi="Traditional Arabic" w:cs="Traditional Arabic"/>
          <w:sz w:val="24"/>
          <w:szCs w:val="24"/>
        </w:rPr>
        <w:t>( 0.820 )</w:t>
      </w:r>
      <w:r w:rsidRPr="00A75112">
        <w:rPr>
          <w:rFonts w:ascii="Traditional Arabic" w:hAnsi="Traditional Arabic" w:cs="Traditional Arabic"/>
          <w:sz w:val="24"/>
          <w:szCs w:val="24"/>
          <w:rtl/>
        </w:rPr>
        <w:t>، وكذا وجود أثر معنوي للتخطيط الاستراتيجي بأبعاده على الميزة التنافسية بمؤسسة الإسمنت، وأن التخطيط الاستراتيجي يعد مهمة أساسية يجب على المؤسسة التي ترغب بالمنافسة والبقاء بالأسواق أن تتبناه</w:t>
      </w:r>
      <w:r w:rsidRPr="00A75112">
        <w:rPr>
          <w:rFonts w:ascii="Traditional Arabic" w:hAnsi="Traditional Arabic" w:cs="Traditional Arabic"/>
          <w:sz w:val="24"/>
          <w:szCs w:val="24"/>
        </w:rPr>
        <w:t>.</w:t>
      </w:r>
    </w:p>
    <w:p w14:paraId="08A14A97" w14:textId="0989C7C3" w:rsidR="000123A2" w:rsidRPr="00A75112" w:rsidRDefault="000123A2"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 (التميمي</w:t>
      </w:r>
      <w:r w:rsidR="00217308"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 </w:t>
      </w:r>
      <w:r w:rsidR="00217308"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 xml:space="preserve">) هدفت الدراسة إلى معرفة أثر التخطيط الاستراتيجي بأبعاده: الرؤية، الرسالة، الأهداف الاستراتيجية، الخطة الاستراتيجية في تعزيز الميزة التنافسية بأبعادها: التكلفة، السعر، الجودة، الاستجابة في شركة الخطوط الجوية الليبية واستخدم المنهج الوصفي التحليلي من خلال الاستبانة أداة لجمع البيانات الأولية، ويشمل مجتمع الدراسة المديرين والمشرفين بالإدارات والأقسام الإدارية بشركة الخطوط الجوية الليبية، وبلغ عددهم ( </w:t>
      </w:r>
      <w:r w:rsidR="00217308" w:rsidRPr="00A75112">
        <w:rPr>
          <w:rFonts w:ascii="Traditional Arabic" w:hAnsi="Traditional Arabic" w:cs="Traditional Arabic"/>
          <w:sz w:val="24"/>
          <w:szCs w:val="24"/>
        </w:rPr>
        <w:t>208</w:t>
      </w:r>
      <w:r w:rsidRPr="00A75112">
        <w:rPr>
          <w:rFonts w:ascii="Traditional Arabic" w:hAnsi="Traditional Arabic" w:cs="Traditional Arabic"/>
          <w:sz w:val="24"/>
          <w:szCs w:val="24"/>
          <w:rtl/>
        </w:rPr>
        <w:t xml:space="preserve">) وحددت عينة الدراسة باختيار عينة عشوائية بسيطة حجمها </w:t>
      </w:r>
      <w:r w:rsidRPr="00A75112">
        <w:rPr>
          <w:rFonts w:ascii="Traditional Arabic" w:hAnsi="Traditional Arabic" w:cs="Traditional Arabic"/>
          <w:sz w:val="24"/>
          <w:szCs w:val="24"/>
        </w:rPr>
        <w:t xml:space="preserve"> 132)</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مفردة من مجتمع الدراسة. وجاءت أهم نتائجها: وجود أثر ذا دلالة إحصائية للتخطيط الاستراتيجي بأبعاده في تعزيز الميزة التنافسية </w:t>
      </w:r>
      <w:r w:rsidR="00BA239A" w:rsidRPr="00A75112">
        <w:rPr>
          <w:rFonts w:ascii="Traditional Arabic" w:hAnsi="Traditional Arabic" w:cs="Traditional Arabic"/>
          <w:sz w:val="24"/>
          <w:szCs w:val="24"/>
          <w:rtl/>
        </w:rPr>
        <w:t>في شركة</w:t>
      </w:r>
      <w:r w:rsidRPr="00A75112">
        <w:rPr>
          <w:rFonts w:ascii="Traditional Arabic" w:hAnsi="Traditional Arabic" w:cs="Traditional Arabic"/>
          <w:sz w:val="24"/>
          <w:szCs w:val="24"/>
          <w:rtl/>
        </w:rPr>
        <w:t xml:space="preserve"> الخطوط الجوية الليبية الذي يفسر ما </w:t>
      </w:r>
      <w:r w:rsidR="00B046D6" w:rsidRPr="00A75112">
        <w:rPr>
          <w:rFonts w:ascii="Traditional Arabic" w:hAnsi="Traditional Arabic" w:cs="Traditional Arabic"/>
          <w:sz w:val="24"/>
          <w:szCs w:val="24"/>
          <w:rtl/>
        </w:rPr>
        <w:t xml:space="preserve">قيمته </w:t>
      </w:r>
      <w:r w:rsidR="00B046D6" w:rsidRPr="00A75112">
        <w:rPr>
          <w:rFonts w:ascii="Traditional Arabic" w:hAnsi="Traditional Arabic" w:cs="Traditional Arabic"/>
          <w:sz w:val="24"/>
          <w:szCs w:val="24"/>
        </w:rPr>
        <w:t>(%</w:t>
      </w:r>
      <w:r w:rsidRPr="00A75112">
        <w:rPr>
          <w:rFonts w:ascii="Traditional Arabic" w:hAnsi="Traditional Arabic" w:cs="Traditional Arabic"/>
          <w:sz w:val="24"/>
          <w:szCs w:val="24"/>
        </w:rPr>
        <w:t>79.</w:t>
      </w:r>
      <w:r w:rsidR="00B046D6" w:rsidRPr="00A75112">
        <w:rPr>
          <w:rFonts w:ascii="Traditional Arabic" w:hAnsi="Traditional Arabic" w:cs="Traditional Arabic"/>
          <w:sz w:val="24"/>
          <w:szCs w:val="24"/>
        </w:rPr>
        <w:t>8)</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من المتغير التابع الميزة التنافسية</w:t>
      </w:r>
      <w:r w:rsidRPr="00A75112">
        <w:rPr>
          <w:rFonts w:ascii="Traditional Arabic" w:hAnsi="Traditional Arabic" w:cs="Traditional Arabic"/>
          <w:sz w:val="24"/>
          <w:szCs w:val="24"/>
        </w:rPr>
        <w:t>.</w:t>
      </w:r>
    </w:p>
    <w:p w14:paraId="2EB74984" w14:textId="30907890" w:rsidR="000123A2" w:rsidRPr="00A75112" w:rsidRDefault="000123A2"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 (العواودة</w:t>
      </w:r>
      <w:r w:rsidR="0089382D" w:rsidRPr="00A75112">
        <w:rPr>
          <w:rFonts w:ascii="Traditional Arabic" w:hAnsi="Traditional Arabic" w:cs="Traditional Arabic"/>
          <w:sz w:val="24"/>
          <w:szCs w:val="24"/>
          <w:rtl/>
        </w:rPr>
        <w:t xml:space="preserve"> , </w:t>
      </w:r>
      <w:r w:rsidR="0089382D"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 xml:space="preserve"> ) هدفت الدراسة إلى معرفة دور الإدارة الاستراتيجية بأبعادها ( التحليل البيئي، صياغة الاستراتيجية، تنفيذ الاستراتيجية، رقابة وتقييم الاستراتيجية) في تحقيق الميزة التنافسية بأبعادها(التكلفة الأقل، الجودة، التميز، الإبداع، الاستجابة) في شركة التأمين الوطنية واستخدم المنهج الوصفي التحليلي ومن خلال الاستبانة أدا ة لجمع البيانات الأولية، وبواسطة مقياس </w:t>
      </w:r>
      <w:proofErr w:type="spellStart"/>
      <w:r w:rsidRPr="00A75112">
        <w:rPr>
          <w:rFonts w:ascii="Traditional Arabic" w:hAnsi="Traditional Arabic" w:cs="Traditional Arabic"/>
          <w:sz w:val="24"/>
          <w:szCs w:val="24"/>
          <w:rtl/>
        </w:rPr>
        <w:t>ليكرت</w:t>
      </w:r>
      <w:proofErr w:type="spellEnd"/>
      <w:r w:rsidRPr="00A75112">
        <w:rPr>
          <w:rFonts w:ascii="Traditional Arabic" w:hAnsi="Traditional Arabic" w:cs="Traditional Arabic"/>
          <w:sz w:val="24"/>
          <w:szCs w:val="24"/>
          <w:rtl/>
        </w:rPr>
        <w:t xml:space="preserve"> الخماسي، ويتكون مجتمع الدراسة من العاملين في الإدارة العليا( رئيس قسم فأعلى) بشركة التأمين الوطنية والبالغ عددهم (</w:t>
      </w:r>
      <w:r w:rsidR="00217308"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xml:space="preserve"> ) موظفا ونظرا لصغر حجم  مجتمع الدراسة فقد تم استخدام أسلوب المسح الشامل وتوزيع الاستبانة على (</w:t>
      </w:r>
      <w:r w:rsidR="00217308" w:rsidRPr="00A75112">
        <w:rPr>
          <w:rFonts w:ascii="Traditional Arabic" w:hAnsi="Traditional Arabic" w:cs="Traditional Arabic"/>
          <w:sz w:val="24"/>
          <w:szCs w:val="24"/>
        </w:rPr>
        <w:t>40</w:t>
      </w:r>
      <w:r w:rsidRPr="00A75112">
        <w:rPr>
          <w:rFonts w:ascii="Traditional Arabic" w:hAnsi="Traditional Arabic" w:cs="Traditional Arabic"/>
          <w:sz w:val="24"/>
          <w:szCs w:val="24"/>
          <w:rtl/>
        </w:rPr>
        <w:t xml:space="preserve">) موظفا، تم استعادة </w:t>
      </w:r>
      <w:r w:rsidR="00217308" w:rsidRPr="00A75112">
        <w:rPr>
          <w:rFonts w:ascii="Traditional Arabic" w:hAnsi="Traditional Arabic" w:cs="Traditional Arabic"/>
          <w:sz w:val="24"/>
          <w:szCs w:val="24"/>
          <w:rtl/>
        </w:rPr>
        <w:t>(</w:t>
      </w:r>
      <w:r w:rsidR="00217308" w:rsidRPr="00A75112">
        <w:rPr>
          <w:rFonts w:ascii="Traditional Arabic" w:hAnsi="Traditional Arabic" w:cs="Traditional Arabic"/>
          <w:sz w:val="24"/>
          <w:szCs w:val="24"/>
        </w:rPr>
        <w:t>(38</w:t>
      </w:r>
      <w:r w:rsidRPr="00A75112">
        <w:rPr>
          <w:rFonts w:ascii="Traditional Arabic" w:hAnsi="Traditional Arabic" w:cs="Traditional Arabic"/>
          <w:sz w:val="24"/>
          <w:szCs w:val="24"/>
          <w:rtl/>
        </w:rPr>
        <w:t xml:space="preserve"> استبانة وصالح للتحليل ومن أهم نتائجها: وجود علاقة ذات دلالة إحصائية بين الإدارة الاستراتيجية بأبعادها في الدراسة وتحقيق الميزة التنافسية في شركة التامين الوطنية، وكذا لا يوجد أثر ذو دلالة إحصائية عند مستوى دلالة (</w:t>
      </w:r>
      <w:r w:rsidR="00217308" w:rsidRPr="00A75112">
        <w:rPr>
          <w:rFonts w:ascii="Traditional Arabic" w:hAnsi="Traditional Arabic" w:cs="Traditional Arabic"/>
          <w:sz w:val="24"/>
          <w:szCs w:val="24"/>
        </w:rPr>
        <w:t>05</w:t>
      </w:r>
      <w:r w:rsidRPr="00A75112">
        <w:rPr>
          <w:rFonts w:ascii="Traditional Arabic" w:hAnsi="Traditional Arabic" w:cs="Traditional Arabic"/>
          <w:sz w:val="24"/>
          <w:szCs w:val="24"/>
          <w:rtl/>
        </w:rPr>
        <w:t>.</w:t>
      </w:r>
      <w:r w:rsidR="00217308" w:rsidRPr="00A75112">
        <w:rPr>
          <w:rFonts w:ascii="Traditional Arabic" w:hAnsi="Traditional Arabic" w:cs="Traditional Arabic"/>
          <w:sz w:val="24"/>
          <w:szCs w:val="24"/>
        </w:rPr>
        <w:t>0</w:t>
      </w:r>
      <w:r w:rsidRPr="00A75112">
        <w:rPr>
          <w:rFonts w:ascii="Traditional Arabic" w:hAnsi="Traditional Arabic" w:cs="Traditional Arabic"/>
          <w:sz w:val="24"/>
          <w:szCs w:val="24"/>
          <w:rtl/>
        </w:rPr>
        <w:t xml:space="preserve">  </w:t>
      </w:r>
      <w:r w:rsidRPr="00A75112">
        <w:rPr>
          <w:rFonts w:ascii="Sakkal Majalla" w:hAnsi="Sakkal Majalla" w:cs="Sakkal Majalla" w:hint="cs"/>
          <w:sz w:val="24"/>
          <w:szCs w:val="24"/>
          <w:rtl/>
        </w:rPr>
        <w:t>≤</w:t>
      </w:r>
      <w:r w:rsidRPr="00A75112">
        <w:rPr>
          <w:rFonts w:ascii="Traditional Arabic" w:hAnsi="Traditional Arabic" w:cs="Traditional Arabic"/>
          <w:sz w:val="24"/>
          <w:szCs w:val="24"/>
          <w:rtl/>
        </w:rPr>
        <w:t xml:space="preserve"> ) بين الإدارة الاستراتيجية وتحقيق الميزة التنافسية في الشركة محل الدراسة</w:t>
      </w:r>
      <w:r w:rsidRPr="00A75112">
        <w:rPr>
          <w:rFonts w:ascii="Traditional Arabic" w:hAnsi="Traditional Arabic" w:cs="Traditional Arabic"/>
          <w:sz w:val="24"/>
          <w:szCs w:val="24"/>
        </w:rPr>
        <w:t>.</w:t>
      </w:r>
    </w:p>
    <w:p w14:paraId="488C0B71" w14:textId="601083D0" w:rsidR="000123A2" w:rsidRPr="00A75112" w:rsidRDefault="000123A2"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 دراسة(عثمان</w:t>
      </w:r>
      <w:r w:rsidR="00BA239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217308" w:rsidRPr="00A75112">
        <w:rPr>
          <w:rFonts w:ascii="Traditional Arabic" w:hAnsi="Traditional Arabic" w:cs="Traditional Arabic"/>
          <w:sz w:val="24"/>
          <w:szCs w:val="24"/>
        </w:rPr>
        <w:t xml:space="preserve"> (2017</w:t>
      </w:r>
      <w:r w:rsidRPr="00A75112">
        <w:rPr>
          <w:rFonts w:ascii="Traditional Arabic" w:hAnsi="Traditional Arabic" w:cs="Traditional Arabic"/>
          <w:sz w:val="24"/>
          <w:szCs w:val="24"/>
          <w:rtl/>
        </w:rPr>
        <w:t>هدفت الدراسة إلى معرفة دور التخطيط الاستراتيجي بأبعاده (الرؤية والرسالة، الغايات والأهداف، التحليل البيئي) في تحقيق الميزة التنافسية بأبعادها (التكلفة الأقل، جودة الخدمة، التميز، رضا العملاء) في الشركة السودانية للاتصالات(</w:t>
      </w:r>
      <w:proofErr w:type="spellStart"/>
      <w:r w:rsidRPr="00A75112">
        <w:rPr>
          <w:rFonts w:ascii="Traditional Arabic" w:hAnsi="Traditional Arabic" w:cs="Traditional Arabic"/>
          <w:sz w:val="24"/>
          <w:szCs w:val="24"/>
          <w:rtl/>
        </w:rPr>
        <w:t>سوداتل</w:t>
      </w:r>
      <w:proofErr w:type="spellEnd"/>
      <w:r w:rsidRPr="00A75112">
        <w:rPr>
          <w:rFonts w:ascii="Traditional Arabic" w:hAnsi="Traditional Arabic" w:cs="Traditional Arabic"/>
          <w:sz w:val="24"/>
          <w:szCs w:val="24"/>
          <w:rtl/>
        </w:rPr>
        <w:t xml:space="preserve">) واستخدم المنهج الوصفي التحليلي ومن خلال الاستبانة لجمع البيانات والمعلومات الأولية واعتمد </w:t>
      </w:r>
      <w:r w:rsidRPr="00A75112">
        <w:rPr>
          <w:rFonts w:ascii="Traditional Arabic" w:hAnsi="Traditional Arabic" w:cs="Traditional Arabic"/>
          <w:sz w:val="24"/>
          <w:szCs w:val="24"/>
          <w:rtl/>
        </w:rPr>
        <w:lastRenderedPageBreak/>
        <w:t xml:space="preserve">مقياس </w:t>
      </w:r>
      <w:proofErr w:type="spellStart"/>
      <w:r w:rsidRPr="00A75112">
        <w:rPr>
          <w:rFonts w:ascii="Traditional Arabic" w:hAnsi="Traditional Arabic" w:cs="Traditional Arabic"/>
          <w:sz w:val="24"/>
          <w:szCs w:val="24"/>
          <w:rtl/>
        </w:rPr>
        <w:t>ليكرت</w:t>
      </w:r>
      <w:proofErr w:type="spellEnd"/>
      <w:r w:rsidRPr="00A75112">
        <w:rPr>
          <w:rFonts w:ascii="Traditional Arabic" w:hAnsi="Traditional Arabic" w:cs="Traditional Arabic"/>
          <w:sz w:val="24"/>
          <w:szCs w:val="24"/>
          <w:rtl/>
        </w:rPr>
        <w:t xml:space="preserve"> الخماسي، وتكون مجتمع الدراسة من ( الموظفين مديري العموم، مديري، الادارات، مديري الأقسام، العملاء ) اختيار عينة ممثلة بلغت (</w:t>
      </w:r>
      <w:r w:rsidR="0062377D" w:rsidRPr="00A75112">
        <w:rPr>
          <w:rFonts w:ascii="Traditional Arabic" w:hAnsi="Traditional Arabic" w:cs="Traditional Arabic"/>
          <w:sz w:val="24"/>
          <w:szCs w:val="24"/>
        </w:rPr>
        <w:t>320</w:t>
      </w:r>
      <w:r w:rsidRPr="00A75112">
        <w:rPr>
          <w:rFonts w:ascii="Traditional Arabic" w:hAnsi="Traditional Arabic" w:cs="Traditional Arabic"/>
          <w:sz w:val="24"/>
          <w:szCs w:val="24"/>
          <w:rtl/>
        </w:rPr>
        <w:t xml:space="preserve"> )فردا  وتم استعادة</w:t>
      </w:r>
      <w:r w:rsidRPr="00A75112">
        <w:rPr>
          <w:rFonts w:ascii="Traditional Arabic" w:hAnsi="Traditional Arabic" w:cs="Traditional Arabic"/>
          <w:sz w:val="24"/>
          <w:szCs w:val="24"/>
        </w:rPr>
        <w:t xml:space="preserve"> ) </w:t>
      </w:r>
      <w:r w:rsidRPr="00A75112">
        <w:rPr>
          <w:rFonts w:ascii="Traditional Arabic" w:hAnsi="Traditional Arabic" w:cs="Traditional Arabic"/>
          <w:sz w:val="24"/>
          <w:szCs w:val="24"/>
          <w:rtl/>
        </w:rPr>
        <w:t>3</w:t>
      </w:r>
      <w:r w:rsidR="0062377D" w:rsidRPr="00A75112">
        <w:rPr>
          <w:rFonts w:ascii="Traditional Arabic" w:hAnsi="Traditional Arabic" w:cs="Traditional Arabic"/>
          <w:sz w:val="24"/>
          <w:szCs w:val="24"/>
        </w:rPr>
        <w:t>313</w:t>
      </w:r>
      <w:r w:rsidRPr="00A75112">
        <w:rPr>
          <w:rFonts w:ascii="Traditional Arabic" w:hAnsi="Traditional Arabic" w:cs="Traditional Arabic"/>
          <w:sz w:val="24"/>
          <w:szCs w:val="24"/>
          <w:rtl/>
        </w:rPr>
        <w:t>13</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صالحة للتحليل. وتوصلت إلى: وجود عالقة طردية ومتوسطة ومؤثرة للتخطيط الاستراتيجي </w:t>
      </w:r>
      <w:r w:rsidR="00BA239A" w:rsidRPr="00A75112">
        <w:rPr>
          <w:rFonts w:ascii="Traditional Arabic" w:hAnsi="Traditional Arabic" w:cs="Traditional Arabic"/>
          <w:sz w:val="24"/>
          <w:szCs w:val="24"/>
          <w:rtl/>
        </w:rPr>
        <w:t>بأبعاده) التحليل</w:t>
      </w:r>
      <w:r w:rsidRPr="00A75112">
        <w:rPr>
          <w:rFonts w:ascii="Traditional Arabic" w:hAnsi="Traditional Arabic" w:cs="Traditional Arabic"/>
          <w:sz w:val="24"/>
          <w:szCs w:val="24"/>
          <w:rtl/>
        </w:rPr>
        <w:t xml:space="preserve"> البيئي، والرؤية، والرسالة) على تحقيق الميزة التنافسية ببعد رضا العملاء، ووجود علاقة طردية ومتوسطة ومؤثرة للتميز والتكلفة الاقل على رضا العملاء.</w:t>
      </w:r>
    </w:p>
    <w:p w14:paraId="3F9FDA9F" w14:textId="6B486731" w:rsidR="000123A2" w:rsidRPr="00A75112" w:rsidRDefault="000123A2"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(العماري</w:t>
      </w:r>
      <w:r w:rsidR="00BA239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w:t>
      </w:r>
      <w:r w:rsidR="0062377D" w:rsidRPr="00A75112">
        <w:rPr>
          <w:rFonts w:ascii="Traditional Arabic" w:hAnsi="Traditional Arabic" w:cs="Traditional Arabic"/>
          <w:sz w:val="24"/>
          <w:szCs w:val="24"/>
        </w:rPr>
        <w:t>2017</w:t>
      </w:r>
      <w:r w:rsidRPr="00A75112">
        <w:rPr>
          <w:rFonts w:ascii="Traditional Arabic" w:hAnsi="Traditional Arabic" w:cs="Traditional Arabic"/>
          <w:sz w:val="24"/>
          <w:szCs w:val="24"/>
          <w:rtl/>
        </w:rPr>
        <w:t>) بعنوان " أثر التوجه الاستراتيجي على الميزة التنافسية في الجامعات اليمنية"، هدفت الدراسة الى معرفة أثر التوجه الاستراتيجي على الميزة التنافسية في الجامعات اليمنية بأبعادها البحث العلمي ، الجودة، الابداع ، واستخدم المنهج الوصفي واعتمد الاستبانة أداة  لجمع البيانات ومن أصل( 454) فردا هم إجمالي القيادات الإدارية والأكاديمية في الجامعات الحكومية الاهلية أساس اختيار مجتمع الدراسة، ووفق أسلوب العينة القصدية تم تحديد حجم العينة بعدد(219) فردا وكانت أهم نتائجها: وجود علاقة ارتباط طردية عالية بين التوجه الاستراتيجي والميزة التنافسية في الجامعات الحكومية وكذا وجود أثر ذي دلالة إحصائية للتوجه الاستراتيجي بأبعاده في الدراسة في تعزيز الميزة التنافسية.</w:t>
      </w:r>
    </w:p>
    <w:p w14:paraId="4FD2847D" w14:textId="08890792" w:rsidR="000F67EA" w:rsidRPr="00A75112" w:rsidRDefault="000F67EA" w:rsidP="00967BCE">
      <w:pPr>
        <w:pStyle w:val="a3"/>
        <w:numPr>
          <w:ilvl w:val="0"/>
          <w:numId w:val="2"/>
        </w:numPr>
        <w:bidi/>
        <w:spacing w:line="360" w:lineRule="auto"/>
        <w:ind w:hanging="69"/>
        <w:jc w:val="both"/>
        <w:rPr>
          <w:rFonts w:ascii="Traditional Arabic" w:hAnsi="Traditional Arabic" w:cs="Traditional Arabic"/>
          <w:sz w:val="24"/>
          <w:szCs w:val="24"/>
        </w:rPr>
      </w:pPr>
      <w:r w:rsidRPr="00A75112">
        <w:rPr>
          <w:rFonts w:ascii="Traditional Arabic" w:hAnsi="Traditional Arabic" w:cs="Traditional Arabic"/>
          <w:sz w:val="24"/>
          <w:szCs w:val="24"/>
          <w:rtl/>
        </w:rPr>
        <w:t>دراسة (</w:t>
      </w:r>
      <w:proofErr w:type="spellStart"/>
      <w:r w:rsidR="009419C9">
        <w:t>Parakhina</w:t>
      </w:r>
      <w:proofErr w:type="spellEnd"/>
      <w:r w:rsidR="009419C9">
        <w:t xml:space="preserve"> et al., 2017</w:t>
      </w:r>
      <w:r w:rsidRPr="00A75112">
        <w:rPr>
          <w:rFonts w:ascii="Traditional Arabic" w:hAnsi="Traditional Arabic" w:cs="Traditional Arabic"/>
          <w:sz w:val="24"/>
          <w:szCs w:val="24"/>
          <w:rtl/>
        </w:rPr>
        <w:t xml:space="preserve">) بعنوان "الإدارة الاستراتيجية في الجامعات كعامل تحقيق قدرتها التنافسية العالمية"  هدفت الدراسة إلى تحديد مشاكل استراتيجية التنمية لتنظيم الجامعات الروسية والبحث عن فرص لتحقيق القدرة التنافسية للجامعات الروسية ،واستخدمت الدراسة في مع البيانات وتحليل المحتوى وتقييم الخبراء وتحليل المفاهيم </w:t>
      </w:r>
      <w:r w:rsidR="00713C65" w:rsidRPr="00A75112">
        <w:rPr>
          <w:rFonts w:ascii="Traditional Arabic" w:hAnsi="Traditional Arabic" w:cs="Traditional Arabic"/>
          <w:sz w:val="24"/>
          <w:szCs w:val="24"/>
          <w:rtl/>
        </w:rPr>
        <w:t>الحديثة للإدارة الجامعات ،وتوصلت الدراسة إلى بعض النتائج التي كان من أهمها :أن أهم مشكلة في القدرة التنافسية للجامعات نقص وجود استراتيجية مرنه، وتم تنفيذ برامج إنمائية في الجامعات الروسية باستخدام أدوات التخطيط الاستراتيجي، ووضع الموارد الإدارية كمهمة في تنظيم الإدارة الاستراتيجية لتعزيز القدرة التنافسية العالمية للنظام الوطني للتعليم العالي.</w:t>
      </w:r>
    </w:p>
    <w:p w14:paraId="5EE0EBCE" w14:textId="4312D98D" w:rsidR="00DD62F8" w:rsidRPr="00A75112" w:rsidRDefault="00DD62F8" w:rsidP="00DD3BFE">
      <w:pPr>
        <w:pStyle w:val="a6"/>
        <w:bidi/>
        <w:spacing w:before="0" w:beforeAutospacing="0" w:after="0" w:afterAutospacing="0" w:line="360" w:lineRule="auto"/>
        <w:ind w:right="-270"/>
        <w:jc w:val="both"/>
        <w:rPr>
          <w:rFonts w:ascii="Traditional Arabic" w:eastAsiaTheme="minorHAnsi" w:hAnsi="Traditional Arabic" w:cs="Traditional Arabic"/>
          <w:rtl/>
        </w:rPr>
      </w:pPr>
      <w:r w:rsidRPr="00A75112">
        <w:rPr>
          <w:rFonts w:ascii="Traditional Arabic" w:eastAsiaTheme="minorHAnsi" w:hAnsi="Traditional Arabic" w:cs="Traditional Arabic"/>
          <w:rtl/>
        </w:rPr>
        <w:t xml:space="preserve">ساهمت الدراسات السابقة في بيان بعض المتغيرات التي لها أثر على تنمية الميزة </w:t>
      </w:r>
      <w:r w:rsidR="00DB7A94" w:rsidRPr="00A75112">
        <w:rPr>
          <w:rFonts w:ascii="Traditional Arabic" w:eastAsiaTheme="minorHAnsi" w:hAnsi="Traditional Arabic" w:cs="Traditional Arabic"/>
          <w:rtl/>
        </w:rPr>
        <w:t>التنافسية كما</w:t>
      </w:r>
      <w:r w:rsidRPr="00A75112">
        <w:rPr>
          <w:rFonts w:ascii="Traditional Arabic" w:eastAsiaTheme="minorHAnsi" w:hAnsi="Traditional Arabic" w:cs="Traditional Arabic"/>
          <w:rtl/>
        </w:rPr>
        <w:t xml:space="preserve"> أشارت إلى الدور الهام والذكي للتخطيط الاستراتيجي في عملية توليد وتطوير التنافسية وتجديد المنظمة</w:t>
      </w:r>
      <w:r w:rsidR="000F5508" w:rsidRPr="00A75112">
        <w:rPr>
          <w:rFonts w:ascii="Traditional Arabic" w:eastAsiaTheme="minorHAnsi" w:hAnsi="Traditional Arabic" w:cs="Traditional Arabic"/>
          <w:rtl/>
        </w:rPr>
        <w:t>.</w:t>
      </w:r>
    </w:p>
    <w:p w14:paraId="08421B7C" w14:textId="11C460E5" w:rsidR="001D3D71" w:rsidRPr="003F1638" w:rsidRDefault="00525F90" w:rsidP="003F1638">
      <w:pPr>
        <w:pStyle w:val="a6"/>
        <w:bidi/>
        <w:spacing w:before="0" w:beforeAutospacing="0" w:after="0" w:afterAutospacing="0" w:line="480" w:lineRule="auto"/>
        <w:ind w:right="-270"/>
        <w:jc w:val="both"/>
        <w:rPr>
          <w:rFonts w:ascii="Traditional Arabic" w:hAnsi="Traditional Arabic" w:cs="Traditional Arabic"/>
          <w:rtl/>
        </w:rPr>
      </w:pPr>
      <w:r w:rsidRPr="00A75112">
        <w:rPr>
          <w:rFonts w:ascii="Traditional Arabic" w:eastAsiaTheme="minorHAnsi" w:hAnsi="Traditional Arabic" w:cs="Traditional Arabic"/>
          <w:rtl/>
        </w:rPr>
        <w:t>استفادت</w:t>
      </w:r>
      <w:r w:rsidR="00B77919" w:rsidRPr="00A75112">
        <w:rPr>
          <w:rFonts w:ascii="Traditional Arabic" w:eastAsiaTheme="minorHAnsi" w:hAnsi="Traditional Arabic" w:cs="Traditional Arabic"/>
          <w:rtl/>
        </w:rPr>
        <w:t xml:space="preserve"> الدراسة الحالية من الدراسات السابقة في كثير من الجوانب أهمها: التأصيل النظري العلمي لمشكلة الدراسة ،والعلاقة النظرية </w:t>
      </w:r>
      <w:r w:rsidR="006D034F" w:rsidRPr="00A75112">
        <w:rPr>
          <w:rFonts w:ascii="Traditional Arabic" w:eastAsiaTheme="minorHAnsi" w:hAnsi="Traditional Arabic" w:cs="Traditional Arabic"/>
          <w:rtl/>
        </w:rPr>
        <w:t>بين متغيرات الدراسة</w:t>
      </w:r>
      <w:r w:rsidRPr="00A75112">
        <w:rPr>
          <w:rFonts w:ascii="Traditional Arabic" w:eastAsiaTheme="minorHAnsi" w:hAnsi="Traditional Arabic" w:cs="Traditional Arabic"/>
          <w:rtl/>
        </w:rPr>
        <w:t xml:space="preserve"> </w:t>
      </w:r>
      <w:r w:rsidRPr="00A75112">
        <w:rPr>
          <w:rFonts w:ascii="Traditional Arabic" w:hAnsi="Traditional Arabic" w:cs="Traditional Arabic"/>
          <w:rtl/>
        </w:rPr>
        <w:t xml:space="preserve">ولقد اختارت الباحثة الأبعاد التالية (التحليل البيئي، متابعة ورقابة، صياغة الخطة، تنفيذ الخطة) بالنسبة للتخطيط الاستراتيجي وكذلك (الجودة، استجابة العملاء، الابتكار) بالنسبة لتوليد التنافسية وذلك لأنها الأنسب من وجهة نظر الباحثة للدراسة </w:t>
      </w:r>
      <w:r w:rsidR="00DB7A94" w:rsidRPr="00A75112">
        <w:rPr>
          <w:rFonts w:ascii="Traditional Arabic" w:hAnsi="Traditional Arabic" w:cs="Traditional Arabic"/>
          <w:rtl/>
        </w:rPr>
        <w:t>الحالية</w:t>
      </w:r>
      <w:r w:rsidR="00DB7A94" w:rsidRPr="00A75112">
        <w:rPr>
          <w:rFonts w:ascii="Traditional Arabic" w:eastAsiaTheme="minorHAnsi" w:hAnsi="Traditional Arabic" w:cs="Traditional Arabic"/>
          <w:rtl/>
        </w:rPr>
        <w:t xml:space="preserve"> وإثراء</w:t>
      </w:r>
      <w:r w:rsidR="006D034F" w:rsidRPr="00A75112">
        <w:rPr>
          <w:rFonts w:ascii="Traditional Arabic" w:eastAsiaTheme="minorHAnsi" w:hAnsi="Traditional Arabic" w:cs="Traditional Arabic"/>
          <w:rtl/>
        </w:rPr>
        <w:t xml:space="preserve"> الإطار النظري للدراسة وتحديد الفجوة البحثية التي لم تتطرق لها الدراسات السابقة وتصميم أداة الدراسة</w:t>
      </w:r>
      <w:r w:rsidRPr="00A75112">
        <w:rPr>
          <w:rFonts w:ascii="Traditional Arabic" w:eastAsiaTheme="minorHAnsi" w:hAnsi="Traditional Arabic" w:cs="Traditional Arabic"/>
          <w:rtl/>
        </w:rPr>
        <w:t xml:space="preserve"> ،</w:t>
      </w:r>
      <w:r w:rsidRPr="00A75112">
        <w:rPr>
          <w:rFonts w:ascii="Traditional Arabic" w:hAnsi="Traditional Arabic" w:cs="Traditional Arabic"/>
          <w:rtl/>
        </w:rPr>
        <w:t xml:space="preserve"> </w:t>
      </w:r>
      <w:r w:rsidRPr="00A75112">
        <w:rPr>
          <w:rFonts w:ascii="Traditional Arabic" w:eastAsiaTheme="minorHAnsi" w:hAnsi="Traditional Arabic" w:cs="Traditional Arabic"/>
          <w:rtl/>
        </w:rPr>
        <w:t>وتم الاستفادة من الدراسات السابقة للكشف عن درجة توافر</w:t>
      </w:r>
      <w:r w:rsidRPr="00A75112">
        <w:rPr>
          <w:rFonts w:ascii="Traditional Arabic" w:hAnsi="Traditional Arabic" w:cs="Traditional Arabic"/>
          <w:rtl/>
        </w:rPr>
        <w:t xml:space="preserve"> متطلبات الميزة التنافسية بالجامعات السعودية وخاصة تأثير التخطيط الاستراتيجي على توليد هذه التنافسية في جامعة الملك فهد للبترول والمعادن بالمملكة العربية السعودية</w:t>
      </w:r>
      <w:r w:rsidRPr="00A75112">
        <w:rPr>
          <w:rFonts w:ascii="Traditional Arabic" w:hAnsi="Traditional Arabic" w:cs="Traditional Arabic"/>
        </w:rPr>
        <w:t xml:space="preserve"> </w:t>
      </w:r>
      <w:r w:rsidRPr="00A75112">
        <w:rPr>
          <w:rFonts w:ascii="Traditional Arabic" w:hAnsi="Traditional Arabic" w:cs="Traditional Arabic"/>
          <w:rtl/>
        </w:rPr>
        <w:t xml:space="preserve">من وجهة نظر القيادات الأكاديمية وأعضاء هيئة التدريس. </w:t>
      </w:r>
    </w:p>
    <w:p w14:paraId="6F928740" w14:textId="01C67140" w:rsidR="000123A2" w:rsidRPr="00DD3BFE" w:rsidRDefault="000123A2" w:rsidP="00967BCE">
      <w:pPr>
        <w:bidi/>
        <w:spacing w:after="200" w:line="276" w:lineRule="auto"/>
        <w:jc w:val="both"/>
        <w:rPr>
          <w:rFonts w:ascii="Traditional Arabic" w:hAnsi="Traditional Arabic" w:cs="Traditional Arabic"/>
          <w:sz w:val="24"/>
          <w:szCs w:val="24"/>
          <w:rtl/>
        </w:rPr>
      </w:pPr>
      <w:r w:rsidRPr="00DD3BFE">
        <w:rPr>
          <w:rFonts w:ascii="Traditional Arabic" w:hAnsi="Traditional Arabic" w:cs="Traditional Arabic"/>
          <w:b/>
          <w:bCs/>
          <w:sz w:val="24"/>
          <w:szCs w:val="24"/>
          <w:rtl/>
        </w:rPr>
        <w:lastRenderedPageBreak/>
        <w:t>مصطلحات الدراسة</w:t>
      </w:r>
      <w:r w:rsidR="000E1F1A">
        <w:rPr>
          <w:rFonts w:ascii="Traditional Arabic" w:hAnsi="Traditional Arabic" w:cs="Traditional Arabic" w:hint="cs"/>
          <w:b/>
          <w:bCs/>
          <w:sz w:val="24"/>
          <w:szCs w:val="24"/>
          <w:rtl/>
        </w:rPr>
        <w:t>:</w:t>
      </w:r>
    </w:p>
    <w:p w14:paraId="635B9DE1" w14:textId="698B0968" w:rsidR="000123A2" w:rsidRPr="00A75112" w:rsidRDefault="000123A2" w:rsidP="00967BCE">
      <w:pPr>
        <w:bidi/>
        <w:spacing w:after="0" w:line="276" w:lineRule="auto"/>
        <w:jc w:val="both"/>
        <w:rPr>
          <w:rFonts w:ascii="Traditional Arabic" w:hAnsi="Traditional Arabic" w:cs="Traditional Arabic"/>
          <w:sz w:val="24"/>
          <w:szCs w:val="24"/>
          <w:rtl/>
        </w:rPr>
      </w:pPr>
      <w:r w:rsidRPr="00A75112">
        <w:rPr>
          <w:rFonts w:ascii="Traditional Arabic" w:hAnsi="Traditional Arabic" w:cs="Traditional Arabic"/>
          <w:b/>
          <w:bCs/>
          <w:sz w:val="24"/>
          <w:szCs w:val="24"/>
          <w:rtl/>
        </w:rPr>
        <w:t>التخطيط الاستراتيجي:</w:t>
      </w:r>
      <w:r w:rsidRPr="00A75112">
        <w:rPr>
          <w:rFonts w:ascii="Traditional Arabic" w:hAnsi="Traditional Arabic" w:cs="Traditional Arabic"/>
          <w:sz w:val="24"/>
          <w:szCs w:val="24"/>
          <w:rtl/>
        </w:rPr>
        <w:t xml:space="preserve"> </w:t>
      </w:r>
    </w:p>
    <w:p w14:paraId="15F4CFE6" w14:textId="10750C76" w:rsidR="00B157C2" w:rsidRPr="00A75112" w:rsidRDefault="00B157C2"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تناول العديد من الباحثين والمفكرين مفهوم التخطيط الاستراتيجي ومن ضمن هذه التعاريف:</w:t>
      </w:r>
    </w:p>
    <w:p w14:paraId="62477810" w14:textId="3778526A" w:rsidR="00B157C2" w:rsidRPr="00A75112" w:rsidRDefault="00B157C2" w:rsidP="00DD3BFE">
      <w:pPr>
        <w:bidi/>
        <w:spacing w:after="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تعريف (الغالبي &amp; إدريس،</w:t>
      </w:r>
      <w:r w:rsidRPr="00A75112">
        <w:rPr>
          <w:rFonts w:ascii="Traditional Arabic" w:hAnsi="Traditional Arabic" w:cs="Traditional Arabic"/>
          <w:sz w:val="24"/>
          <w:szCs w:val="24"/>
        </w:rPr>
        <w:t>2007</w:t>
      </w:r>
      <w:r w:rsidRPr="00A75112">
        <w:rPr>
          <w:rFonts w:ascii="Traditional Arabic" w:hAnsi="Traditional Arabic" w:cs="Traditional Arabic"/>
          <w:sz w:val="24"/>
          <w:szCs w:val="24"/>
          <w:rtl/>
        </w:rPr>
        <w:t xml:space="preserve">) </w:t>
      </w:r>
      <w:r w:rsidR="00506615" w:rsidRPr="00A75112">
        <w:rPr>
          <w:rFonts w:ascii="Traditional Arabic" w:hAnsi="Traditional Arabic" w:cs="Traditional Arabic"/>
          <w:sz w:val="24"/>
          <w:szCs w:val="24"/>
          <w:rtl/>
        </w:rPr>
        <w:t xml:space="preserve">عرفاه بأنه </w:t>
      </w:r>
      <w:r w:rsidRPr="00A75112">
        <w:rPr>
          <w:rFonts w:ascii="Traditional Arabic" w:hAnsi="Traditional Arabic" w:cs="Traditional Arabic"/>
          <w:sz w:val="24"/>
          <w:szCs w:val="24"/>
          <w:rtl/>
        </w:rPr>
        <w:t>"</w:t>
      </w:r>
      <w:r w:rsidR="00506615" w:rsidRPr="00A75112">
        <w:rPr>
          <w:rFonts w:ascii="Traditional Arabic" w:hAnsi="Traditional Arabic" w:cs="Traditional Arabic"/>
          <w:sz w:val="24"/>
          <w:szCs w:val="24"/>
          <w:rtl/>
        </w:rPr>
        <w:t xml:space="preserve"> عملية متواصلة </w:t>
      </w:r>
      <w:r w:rsidR="0060065F" w:rsidRPr="00A75112">
        <w:rPr>
          <w:rFonts w:ascii="Traditional Arabic" w:hAnsi="Traditional Arabic" w:cs="Traditional Arabic"/>
          <w:sz w:val="24"/>
          <w:szCs w:val="24"/>
          <w:rtl/>
        </w:rPr>
        <w:t>ونظامية</w:t>
      </w:r>
      <w:r w:rsidR="00506615" w:rsidRPr="00A75112">
        <w:rPr>
          <w:rFonts w:ascii="Traditional Arabic" w:hAnsi="Traditional Arabic" w:cs="Traditional Arabic"/>
          <w:sz w:val="24"/>
          <w:szCs w:val="24"/>
          <w:rtl/>
        </w:rPr>
        <w:t xml:space="preserve"> يقوم بها الأعضاء من القادة في </w:t>
      </w:r>
      <w:r w:rsidR="0060065F" w:rsidRPr="00A75112">
        <w:rPr>
          <w:rFonts w:ascii="Traditional Arabic" w:hAnsi="Traditional Arabic" w:cs="Traditional Arabic"/>
          <w:sz w:val="24"/>
          <w:szCs w:val="24"/>
          <w:rtl/>
        </w:rPr>
        <w:t>المنظمات</w:t>
      </w:r>
      <w:r w:rsidR="00506615" w:rsidRPr="00A75112">
        <w:rPr>
          <w:rFonts w:ascii="Traditional Arabic" w:hAnsi="Traditional Arabic" w:cs="Traditional Arabic"/>
          <w:sz w:val="24"/>
          <w:szCs w:val="24"/>
          <w:rtl/>
        </w:rPr>
        <w:t xml:space="preserve"> باتخاذ </w:t>
      </w:r>
      <w:r w:rsidR="000C0ED3" w:rsidRPr="00A75112">
        <w:rPr>
          <w:rFonts w:ascii="Traditional Arabic" w:hAnsi="Traditional Arabic" w:cs="Traditional Arabic"/>
          <w:sz w:val="24"/>
          <w:szCs w:val="24"/>
          <w:rtl/>
        </w:rPr>
        <w:t>القرارات</w:t>
      </w:r>
      <w:r w:rsidR="00506615" w:rsidRPr="00A75112">
        <w:rPr>
          <w:rFonts w:ascii="Traditional Arabic" w:hAnsi="Traditional Arabic" w:cs="Traditional Arabic"/>
          <w:sz w:val="24"/>
          <w:szCs w:val="24"/>
          <w:rtl/>
        </w:rPr>
        <w:t xml:space="preserve"> المتعلقة بمستقبل تلك </w:t>
      </w:r>
      <w:r w:rsidR="000C0ED3" w:rsidRPr="00A75112">
        <w:rPr>
          <w:rFonts w:ascii="Traditional Arabic" w:hAnsi="Traditional Arabic" w:cs="Traditional Arabic"/>
          <w:sz w:val="24"/>
          <w:szCs w:val="24"/>
          <w:rtl/>
        </w:rPr>
        <w:t>المنظمة</w:t>
      </w:r>
      <w:r w:rsidR="00506615" w:rsidRPr="00A75112">
        <w:rPr>
          <w:rFonts w:ascii="Traditional Arabic" w:hAnsi="Traditional Arabic" w:cs="Traditional Arabic"/>
          <w:sz w:val="24"/>
          <w:szCs w:val="24"/>
          <w:rtl/>
        </w:rPr>
        <w:t xml:space="preserve"> </w:t>
      </w:r>
      <w:r w:rsidR="00ED3465" w:rsidRPr="00A75112">
        <w:rPr>
          <w:rFonts w:ascii="Traditional Arabic" w:hAnsi="Traditional Arabic" w:cs="Traditional Arabic"/>
          <w:sz w:val="24"/>
          <w:szCs w:val="24"/>
          <w:rtl/>
        </w:rPr>
        <w:t>وتطورها</w:t>
      </w:r>
      <w:r w:rsidR="000C0ED3" w:rsidRPr="00A75112">
        <w:rPr>
          <w:rFonts w:ascii="Traditional Arabic" w:hAnsi="Traditional Arabic" w:cs="Traditional Arabic"/>
          <w:sz w:val="24"/>
          <w:szCs w:val="24"/>
          <w:rtl/>
        </w:rPr>
        <w:t xml:space="preserve"> بالإضافة إلى الإجراءات </w:t>
      </w:r>
      <w:r w:rsidR="00ED3465" w:rsidRPr="00A75112">
        <w:rPr>
          <w:rFonts w:ascii="Traditional Arabic" w:hAnsi="Traditional Arabic" w:cs="Traditional Arabic"/>
          <w:sz w:val="24"/>
          <w:szCs w:val="24"/>
          <w:rtl/>
        </w:rPr>
        <w:t>والعمليات</w:t>
      </w:r>
      <w:r w:rsidR="000C0ED3" w:rsidRPr="00A75112">
        <w:rPr>
          <w:rFonts w:ascii="Traditional Arabic" w:hAnsi="Traditional Arabic" w:cs="Traditional Arabic"/>
          <w:sz w:val="24"/>
          <w:szCs w:val="24"/>
          <w:rtl/>
        </w:rPr>
        <w:t xml:space="preserve"> المطلوبة لتحقيق ذلك المستقبل المنشود </w:t>
      </w:r>
      <w:r w:rsidR="00ED3465" w:rsidRPr="00A75112">
        <w:rPr>
          <w:rFonts w:ascii="Traditional Arabic" w:hAnsi="Traditional Arabic" w:cs="Traditional Arabic"/>
          <w:sz w:val="24"/>
          <w:szCs w:val="24"/>
          <w:rtl/>
        </w:rPr>
        <w:t>وتحديد</w:t>
      </w:r>
      <w:r w:rsidR="000C0ED3" w:rsidRPr="00A75112">
        <w:rPr>
          <w:rFonts w:ascii="Traditional Arabic" w:hAnsi="Traditional Arabic" w:cs="Traditional Arabic"/>
          <w:sz w:val="24"/>
          <w:szCs w:val="24"/>
          <w:rtl/>
        </w:rPr>
        <w:t xml:space="preserve"> </w:t>
      </w:r>
      <w:r w:rsidR="00ED3465" w:rsidRPr="00A75112">
        <w:rPr>
          <w:rFonts w:ascii="Traditional Arabic" w:hAnsi="Traditional Arabic" w:cs="Traditional Arabic"/>
          <w:sz w:val="24"/>
          <w:szCs w:val="24"/>
          <w:rtl/>
        </w:rPr>
        <w:t>الكيفية</w:t>
      </w:r>
      <w:r w:rsidR="000C0ED3" w:rsidRPr="00A75112">
        <w:rPr>
          <w:rFonts w:ascii="Traditional Arabic" w:hAnsi="Traditional Arabic" w:cs="Traditional Arabic"/>
          <w:sz w:val="24"/>
          <w:szCs w:val="24"/>
          <w:rtl/>
        </w:rPr>
        <w:t xml:space="preserve"> التي </w:t>
      </w:r>
      <w:r w:rsidR="00ED3465" w:rsidRPr="00A75112">
        <w:rPr>
          <w:rFonts w:ascii="Traditional Arabic" w:hAnsi="Traditional Arabic" w:cs="Traditional Arabic"/>
          <w:sz w:val="24"/>
          <w:szCs w:val="24"/>
          <w:rtl/>
        </w:rPr>
        <w:t>يتم فيها قياس</w:t>
      </w:r>
      <w:r w:rsidR="000C0ED3" w:rsidRPr="00A75112">
        <w:rPr>
          <w:rFonts w:ascii="Traditional Arabic" w:hAnsi="Traditional Arabic" w:cs="Traditional Arabic"/>
          <w:sz w:val="24"/>
          <w:szCs w:val="24"/>
          <w:rtl/>
        </w:rPr>
        <w:t xml:space="preserve"> مستوى النجاح في </w:t>
      </w:r>
      <w:r w:rsidR="00ED3465" w:rsidRPr="00A75112">
        <w:rPr>
          <w:rFonts w:ascii="Traditional Arabic" w:hAnsi="Traditional Arabic" w:cs="Traditional Arabic"/>
          <w:sz w:val="24"/>
          <w:szCs w:val="24"/>
          <w:rtl/>
        </w:rPr>
        <w:t>تحقيقه</w:t>
      </w:r>
      <w:r w:rsidR="000C0ED3" w:rsidRPr="00A75112">
        <w:rPr>
          <w:rFonts w:ascii="Traditional Arabic" w:hAnsi="Traditional Arabic" w:cs="Traditional Arabic"/>
          <w:sz w:val="24"/>
          <w:szCs w:val="24"/>
          <w:rtl/>
        </w:rPr>
        <w:t>"</w:t>
      </w:r>
      <w:r w:rsidR="00ED3465" w:rsidRPr="00A75112">
        <w:rPr>
          <w:rFonts w:ascii="Traditional Arabic" w:hAnsi="Traditional Arabic" w:cs="Traditional Arabic"/>
          <w:sz w:val="24"/>
          <w:szCs w:val="24"/>
          <w:rtl/>
        </w:rPr>
        <w:t>.</w:t>
      </w:r>
    </w:p>
    <w:p w14:paraId="5FE87DDF" w14:textId="11D49020" w:rsidR="004A41AF" w:rsidRPr="00A75112" w:rsidRDefault="000123A2" w:rsidP="00967BC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 (</w:t>
      </w:r>
      <w:r w:rsidRPr="00A75112">
        <w:rPr>
          <w:rFonts w:ascii="Traditional Arabic" w:hAnsi="Traditional Arabic" w:cs="Traditional Arabic"/>
          <w:sz w:val="24"/>
          <w:szCs w:val="24"/>
        </w:rPr>
        <w:t>Abraham.2012</w:t>
      </w:r>
      <w:r w:rsidRPr="00A75112">
        <w:rPr>
          <w:rFonts w:ascii="Traditional Arabic" w:hAnsi="Traditional Arabic" w:cs="Traditional Arabic"/>
          <w:sz w:val="24"/>
          <w:szCs w:val="24"/>
          <w:rtl/>
        </w:rPr>
        <w:t>)</w:t>
      </w:r>
      <w:r w:rsidR="001601A2" w:rsidRPr="00A75112">
        <w:rPr>
          <w:rFonts w:ascii="Traditional Arabic" w:hAnsi="Traditional Arabic" w:cs="Traditional Arabic"/>
          <w:sz w:val="24"/>
          <w:szCs w:val="24"/>
          <w:rtl/>
        </w:rPr>
        <w:t>.</w:t>
      </w:r>
    </w:p>
    <w:p w14:paraId="0E9C6DB9" w14:textId="1192CC62" w:rsidR="004A41AF" w:rsidRPr="00DD3BFE" w:rsidRDefault="004A41AF" w:rsidP="00967BCE">
      <w:pPr>
        <w:bidi/>
        <w:spacing w:after="0" w:line="360" w:lineRule="auto"/>
        <w:jc w:val="both"/>
        <w:rPr>
          <w:rFonts w:ascii="Traditional Arabic" w:hAnsi="Traditional Arabic" w:cs="Traditional Arabic"/>
          <w:b/>
          <w:bCs/>
          <w:sz w:val="24"/>
          <w:szCs w:val="24"/>
          <w:rtl/>
        </w:rPr>
      </w:pPr>
      <w:r w:rsidRPr="00DD3BFE">
        <w:rPr>
          <w:rFonts w:ascii="Traditional Arabic" w:hAnsi="Traditional Arabic" w:cs="Traditional Arabic"/>
          <w:b/>
          <w:bCs/>
          <w:sz w:val="24"/>
          <w:szCs w:val="24"/>
          <w:rtl/>
        </w:rPr>
        <w:t>أبعاد التخطيط الاستراتيجي:</w:t>
      </w:r>
    </w:p>
    <w:p w14:paraId="47B77C62" w14:textId="1A4CC3DE" w:rsidR="004A41AF" w:rsidRPr="00A75112" w:rsidRDefault="004A41AF" w:rsidP="00967BCE">
      <w:pPr>
        <w:bidi/>
        <w:spacing w:after="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التحليل البيئي:</w:t>
      </w:r>
      <w:r w:rsidR="006A2250" w:rsidRPr="00A75112">
        <w:rPr>
          <w:rFonts w:ascii="Traditional Arabic" w:hAnsi="Traditional Arabic" w:cs="Traditional Arabic"/>
          <w:b/>
          <w:bCs/>
          <w:sz w:val="24"/>
          <w:szCs w:val="24"/>
          <w:rtl/>
        </w:rPr>
        <w:t xml:space="preserve"> </w:t>
      </w:r>
    </w:p>
    <w:p w14:paraId="091E6304" w14:textId="54EC3FE5" w:rsidR="00154658" w:rsidRDefault="008820AD" w:rsidP="00DD3BF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تستمد مدخلات التخطيط </w:t>
      </w:r>
      <w:r w:rsidR="001873E8" w:rsidRPr="00A75112">
        <w:rPr>
          <w:rFonts w:ascii="Traditional Arabic" w:hAnsi="Traditional Arabic" w:cs="Traditional Arabic"/>
          <w:sz w:val="24"/>
          <w:szCs w:val="24"/>
          <w:rtl/>
        </w:rPr>
        <w:t>الاستراتيجي، من</w:t>
      </w:r>
      <w:r w:rsidRPr="00A75112">
        <w:rPr>
          <w:rFonts w:ascii="Traditional Arabic" w:hAnsi="Traditional Arabic" w:cs="Traditional Arabic"/>
          <w:sz w:val="24"/>
          <w:szCs w:val="24"/>
          <w:rtl/>
        </w:rPr>
        <w:t xml:space="preserve"> نقطة توازن استراتيجي بين قدرة المنظمة على اقتناص الفرص وتحييد المخاطر في بيئتها الخارجية، وبين عوامل القوة وعوامل الضعف </w:t>
      </w:r>
      <w:r w:rsidR="00E12CB7" w:rsidRPr="00A75112">
        <w:rPr>
          <w:rFonts w:ascii="Traditional Arabic" w:hAnsi="Traditional Arabic" w:cs="Traditional Arabic"/>
          <w:sz w:val="24"/>
          <w:szCs w:val="24"/>
          <w:rtl/>
        </w:rPr>
        <w:t xml:space="preserve">في بيئتها </w:t>
      </w:r>
      <w:r w:rsidR="001873E8" w:rsidRPr="00A75112">
        <w:rPr>
          <w:rFonts w:ascii="Traditional Arabic" w:hAnsi="Traditional Arabic" w:cs="Traditional Arabic"/>
          <w:sz w:val="24"/>
          <w:szCs w:val="24"/>
          <w:rtl/>
        </w:rPr>
        <w:t>الداخلية، ويتعمد</w:t>
      </w:r>
      <w:r w:rsidR="00E12CB7" w:rsidRPr="00A75112">
        <w:rPr>
          <w:rFonts w:ascii="Traditional Arabic" w:hAnsi="Traditional Arabic" w:cs="Traditional Arabic"/>
          <w:sz w:val="24"/>
          <w:szCs w:val="24"/>
          <w:rtl/>
        </w:rPr>
        <w:t xml:space="preserve"> نجاح المنظمة في إدارتها لعملية التخطيط </w:t>
      </w:r>
      <w:r w:rsidR="001873E8" w:rsidRPr="00A75112">
        <w:rPr>
          <w:rFonts w:ascii="Traditional Arabic" w:hAnsi="Traditional Arabic" w:cs="Traditional Arabic"/>
          <w:sz w:val="24"/>
          <w:szCs w:val="24"/>
          <w:rtl/>
        </w:rPr>
        <w:t>الاستراتيجي إلى</w:t>
      </w:r>
      <w:r w:rsidR="00E12CB7" w:rsidRPr="00A75112">
        <w:rPr>
          <w:rFonts w:ascii="Traditional Arabic" w:hAnsi="Traditional Arabic" w:cs="Traditional Arabic"/>
          <w:sz w:val="24"/>
          <w:szCs w:val="24"/>
          <w:rtl/>
        </w:rPr>
        <w:t xml:space="preserve"> حد كبير على قدرتها في تعظيم </w:t>
      </w:r>
      <w:r w:rsidR="001873E8" w:rsidRPr="00A75112">
        <w:rPr>
          <w:rFonts w:ascii="Traditional Arabic" w:hAnsi="Traditional Arabic" w:cs="Traditional Arabic"/>
          <w:sz w:val="24"/>
          <w:szCs w:val="24"/>
          <w:rtl/>
        </w:rPr>
        <w:t>نقاط القوة</w:t>
      </w:r>
      <w:r w:rsidR="00E12CB7" w:rsidRPr="00A75112">
        <w:rPr>
          <w:rFonts w:ascii="Traditional Arabic" w:hAnsi="Traditional Arabic" w:cs="Traditional Arabic"/>
          <w:sz w:val="24"/>
          <w:szCs w:val="24"/>
          <w:rtl/>
        </w:rPr>
        <w:t xml:space="preserve"> وتقليل نقاط الضعف في بنائها التنظيمي وثقافتها التنظيمية السائدة وفي الإمكانيات </w:t>
      </w:r>
      <w:r w:rsidR="001873E8" w:rsidRPr="00A75112">
        <w:rPr>
          <w:rFonts w:ascii="Traditional Arabic" w:hAnsi="Traditional Arabic" w:cs="Traditional Arabic"/>
          <w:sz w:val="24"/>
          <w:szCs w:val="24"/>
          <w:rtl/>
        </w:rPr>
        <w:t>المتاحة</w:t>
      </w:r>
      <w:r w:rsidR="00E12CB7" w:rsidRPr="00A75112">
        <w:rPr>
          <w:rFonts w:ascii="Traditional Arabic" w:hAnsi="Traditional Arabic" w:cs="Traditional Arabic"/>
          <w:sz w:val="24"/>
          <w:szCs w:val="24"/>
          <w:rtl/>
        </w:rPr>
        <w:t xml:space="preserve"> في بيئتها الداخلية </w:t>
      </w:r>
      <w:r w:rsidR="001873E8" w:rsidRPr="00A75112">
        <w:rPr>
          <w:rFonts w:ascii="Traditional Arabic" w:hAnsi="Traditional Arabic" w:cs="Traditional Arabic"/>
          <w:sz w:val="24"/>
          <w:szCs w:val="24"/>
          <w:rtl/>
        </w:rPr>
        <w:t>(القطامين،</w:t>
      </w:r>
      <w:r w:rsidR="001873E8" w:rsidRPr="00A75112">
        <w:rPr>
          <w:rFonts w:ascii="Traditional Arabic" w:hAnsi="Traditional Arabic" w:cs="Traditional Arabic"/>
          <w:sz w:val="24"/>
          <w:szCs w:val="24"/>
        </w:rPr>
        <w:t>2002</w:t>
      </w:r>
      <w:r w:rsidR="001873E8" w:rsidRPr="00A75112">
        <w:rPr>
          <w:rFonts w:ascii="Traditional Arabic" w:hAnsi="Traditional Arabic" w:cs="Traditional Arabic"/>
          <w:sz w:val="24"/>
          <w:szCs w:val="24"/>
          <w:rtl/>
        </w:rPr>
        <w:t>).</w:t>
      </w:r>
    </w:p>
    <w:p w14:paraId="5B17EBF6" w14:textId="77777777" w:rsidR="00154658" w:rsidRPr="00A75112" w:rsidRDefault="00154658" w:rsidP="00154658">
      <w:pPr>
        <w:bidi/>
        <w:spacing w:after="0" w:line="276" w:lineRule="auto"/>
        <w:jc w:val="both"/>
        <w:rPr>
          <w:rFonts w:ascii="Traditional Arabic" w:hAnsi="Traditional Arabic" w:cs="Traditional Arabic"/>
          <w:sz w:val="24"/>
          <w:szCs w:val="24"/>
          <w:rtl/>
        </w:rPr>
      </w:pPr>
    </w:p>
    <w:p w14:paraId="55E9EBE8" w14:textId="2AD31270" w:rsidR="004A41AF" w:rsidRPr="00A75112" w:rsidRDefault="004A41AF" w:rsidP="00967BCE">
      <w:pPr>
        <w:bidi/>
        <w:spacing w:after="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متابعة ورقابة:</w:t>
      </w:r>
    </w:p>
    <w:p w14:paraId="7E771FA3" w14:textId="5960FBF4" w:rsidR="007169B6" w:rsidRPr="00A75112" w:rsidRDefault="007169B6" w:rsidP="00967BC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إذا اكتفينا بالنتائج التي تم التوصل إليها دون تقييم أو </w:t>
      </w:r>
      <w:r w:rsidR="00146737" w:rsidRPr="00A75112">
        <w:rPr>
          <w:rFonts w:ascii="Traditional Arabic" w:hAnsi="Traditional Arabic" w:cs="Traditional Arabic"/>
          <w:sz w:val="24"/>
          <w:szCs w:val="24"/>
          <w:rtl/>
        </w:rPr>
        <w:t>مراقبة،</w:t>
      </w:r>
      <w:r w:rsidRPr="00A75112">
        <w:rPr>
          <w:rFonts w:ascii="Traditional Arabic" w:hAnsi="Traditional Arabic" w:cs="Traditional Arabic"/>
          <w:sz w:val="24"/>
          <w:szCs w:val="24"/>
          <w:rtl/>
        </w:rPr>
        <w:t xml:space="preserve"> فإننا نخاطر بتكرار كل الأخطاء التي ارتكبت في الخطوات الأربع </w:t>
      </w:r>
      <w:r w:rsidR="00146737" w:rsidRPr="00A75112">
        <w:rPr>
          <w:rFonts w:ascii="Traditional Arabic" w:hAnsi="Traditional Arabic" w:cs="Traditional Arabic"/>
          <w:sz w:val="24"/>
          <w:szCs w:val="24"/>
          <w:rtl/>
        </w:rPr>
        <w:t>السابقة وبالتالي</w:t>
      </w:r>
      <w:r w:rsidRPr="00A75112">
        <w:rPr>
          <w:rFonts w:ascii="Traditional Arabic" w:hAnsi="Traditional Arabic" w:cs="Traditional Arabic"/>
          <w:sz w:val="24"/>
          <w:szCs w:val="24"/>
          <w:rtl/>
        </w:rPr>
        <w:t xml:space="preserve"> بمجرد الانتهاء من تنفيذ </w:t>
      </w:r>
      <w:r w:rsidR="00146737" w:rsidRPr="00A75112">
        <w:rPr>
          <w:rFonts w:ascii="Traditional Arabic" w:hAnsi="Traditional Arabic" w:cs="Traditional Arabic"/>
          <w:sz w:val="24"/>
          <w:szCs w:val="24"/>
          <w:rtl/>
        </w:rPr>
        <w:t xml:space="preserve">الاستراتيجية </w:t>
      </w:r>
      <w:r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 xml:space="preserve">فإنه لابد مراقبة ومتابعة العمليات </w:t>
      </w:r>
      <w:r w:rsidR="009A136A" w:rsidRPr="00A75112">
        <w:rPr>
          <w:rFonts w:ascii="Traditional Arabic" w:hAnsi="Traditional Arabic" w:cs="Traditional Arabic"/>
          <w:sz w:val="24"/>
          <w:szCs w:val="24"/>
          <w:rtl/>
        </w:rPr>
        <w:t>المرتبطة</w:t>
      </w:r>
      <w:r w:rsidR="00146737" w:rsidRPr="00A75112">
        <w:rPr>
          <w:rFonts w:ascii="Traditional Arabic" w:hAnsi="Traditional Arabic" w:cs="Traditional Arabic"/>
          <w:sz w:val="24"/>
          <w:szCs w:val="24"/>
          <w:rtl/>
        </w:rPr>
        <w:t xml:space="preserve"> بتنفيذها لتحديد إلى أي مدى تم إنجاز الأهداف الاستراتيجية ،وترتد تلك المعلومات على مستوى المنظمة من خلال دورة التغذية الراجعة بسلبياتها و</w:t>
      </w:r>
      <w:r w:rsidR="009A136A" w:rsidRPr="00A75112">
        <w:rPr>
          <w:rFonts w:ascii="Traditional Arabic" w:hAnsi="Traditional Arabic" w:cs="Traditional Arabic"/>
          <w:sz w:val="24"/>
          <w:szCs w:val="24"/>
          <w:rtl/>
        </w:rPr>
        <w:t xml:space="preserve"> </w:t>
      </w:r>
      <w:proofErr w:type="spellStart"/>
      <w:r w:rsidR="00146737" w:rsidRPr="00A75112">
        <w:rPr>
          <w:rFonts w:ascii="Traditional Arabic" w:hAnsi="Traditional Arabic" w:cs="Traditional Arabic"/>
          <w:sz w:val="24"/>
          <w:szCs w:val="24"/>
          <w:rtl/>
        </w:rPr>
        <w:t>إيجابياتها</w:t>
      </w:r>
      <w:proofErr w:type="spellEnd"/>
      <w:r w:rsidR="00146737" w:rsidRPr="00A75112">
        <w:rPr>
          <w:rFonts w:ascii="Traditional Arabic" w:hAnsi="Traditional Arabic" w:cs="Traditional Arabic"/>
          <w:sz w:val="24"/>
          <w:szCs w:val="24"/>
          <w:rtl/>
        </w:rPr>
        <w:t xml:space="preserve"> ،ثم تمر تلك المعلومات إلى الدورة التالية لصياغة الاستراتيجية وتنفيذها  على مستوى المنظمة ،وهذا الأمر يدعم إعادة التأكيد على أهداف المؤسسة الحالية وعلى الاستراتيجيات والاقتراحات والتوصيات المرتبطة بالتغيير والتطوير(صلاح &amp;إبراهيم،</w:t>
      </w:r>
      <w:r w:rsidR="00146737" w:rsidRPr="00A75112">
        <w:rPr>
          <w:rFonts w:ascii="Traditional Arabic" w:hAnsi="Traditional Arabic" w:cs="Traditional Arabic"/>
          <w:sz w:val="24"/>
          <w:szCs w:val="24"/>
        </w:rPr>
        <w:t>2008</w:t>
      </w:r>
      <w:r w:rsidR="00146737" w:rsidRPr="00A75112">
        <w:rPr>
          <w:rFonts w:ascii="Traditional Arabic" w:hAnsi="Traditional Arabic" w:cs="Traditional Arabic"/>
          <w:sz w:val="24"/>
          <w:szCs w:val="24"/>
          <w:rtl/>
        </w:rPr>
        <w:t>).</w:t>
      </w:r>
    </w:p>
    <w:p w14:paraId="070057CF" w14:textId="51DFD288" w:rsidR="00146737" w:rsidRPr="00A75112" w:rsidRDefault="00146737"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إن عملية المتابعة والرقابة الاستراتيجية لها أهمية </w:t>
      </w:r>
      <w:r w:rsidR="007E45FE" w:rsidRPr="00A75112">
        <w:rPr>
          <w:rFonts w:ascii="Traditional Arabic" w:hAnsi="Traditional Arabic" w:cs="Traditional Arabic"/>
          <w:sz w:val="24"/>
          <w:szCs w:val="24"/>
          <w:rtl/>
        </w:rPr>
        <w:t>كبيرة لأن</w:t>
      </w:r>
      <w:r w:rsidRPr="00A75112">
        <w:rPr>
          <w:rFonts w:ascii="Traditional Arabic" w:hAnsi="Traditional Arabic" w:cs="Traditional Arabic"/>
          <w:sz w:val="24"/>
          <w:szCs w:val="24"/>
          <w:rtl/>
        </w:rPr>
        <w:t xml:space="preserve"> العوامل والمتغيرات الدالية والخارجية ليست ثابته على المدى </w:t>
      </w:r>
      <w:r w:rsidR="007E45FE" w:rsidRPr="00A75112">
        <w:rPr>
          <w:rFonts w:ascii="Traditional Arabic" w:hAnsi="Traditional Arabic" w:cs="Traditional Arabic"/>
          <w:sz w:val="24"/>
          <w:szCs w:val="24"/>
          <w:rtl/>
        </w:rPr>
        <w:t>البعيد فالتغيير</w:t>
      </w:r>
      <w:r w:rsidRPr="00A75112">
        <w:rPr>
          <w:rFonts w:ascii="Traditional Arabic" w:hAnsi="Traditional Arabic" w:cs="Traditional Arabic"/>
          <w:sz w:val="24"/>
          <w:szCs w:val="24"/>
          <w:rtl/>
        </w:rPr>
        <w:t xml:space="preserve"> سمة رئيسية للعوامل والمتغيرات، مما يؤثر بالتالي على نقاط القوة </w:t>
      </w:r>
      <w:r w:rsidR="009A136A" w:rsidRPr="00A75112">
        <w:rPr>
          <w:rFonts w:ascii="Traditional Arabic" w:hAnsi="Traditional Arabic" w:cs="Traditional Arabic"/>
          <w:sz w:val="24"/>
          <w:szCs w:val="24"/>
          <w:rtl/>
        </w:rPr>
        <w:t>والضعف، وكذلك</w:t>
      </w:r>
      <w:r w:rsidR="007E45FE" w:rsidRPr="00A75112">
        <w:rPr>
          <w:rFonts w:ascii="Traditional Arabic" w:hAnsi="Traditional Arabic" w:cs="Traditional Arabic"/>
          <w:sz w:val="24"/>
          <w:szCs w:val="24"/>
          <w:rtl/>
        </w:rPr>
        <w:t xml:space="preserve"> الفرص والمخاطر وليس التغيير فقط ولكن يبقى التساؤل: متى سيكون التغيير؟ وبأي طريقة </w:t>
      </w:r>
      <w:r w:rsidR="009A136A" w:rsidRPr="00A75112">
        <w:rPr>
          <w:rFonts w:ascii="Traditional Arabic" w:hAnsi="Traditional Arabic" w:cs="Traditional Arabic"/>
          <w:sz w:val="24"/>
          <w:szCs w:val="24"/>
          <w:rtl/>
        </w:rPr>
        <w:t>سيتم؟ (</w:t>
      </w:r>
      <w:r w:rsidR="007E45FE" w:rsidRPr="00A75112">
        <w:rPr>
          <w:rFonts w:ascii="Traditional Arabic" w:hAnsi="Traditional Arabic" w:cs="Traditional Arabic"/>
          <w:sz w:val="24"/>
          <w:szCs w:val="24"/>
          <w:rtl/>
        </w:rPr>
        <w:t>حسين،</w:t>
      </w:r>
      <w:r w:rsidR="007E45FE" w:rsidRPr="00A75112">
        <w:rPr>
          <w:rFonts w:ascii="Traditional Arabic" w:hAnsi="Traditional Arabic" w:cs="Traditional Arabic"/>
          <w:sz w:val="24"/>
          <w:szCs w:val="24"/>
        </w:rPr>
        <w:t>2002</w:t>
      </w:r>
      <w:r w:rsidR="007E45FE" w:rsidRPr="00A75112">
        <w:rPr>
          <w:rFonts w:ascii="Traditional Arabic" w:hAnsi="Traditional Arabic" w:cs="Traditional Arabic"/>
          <w:sz w:val="24"/>
          <w:szCs w:val="24"/>
          <w:rtl/>
        </w:rPr>
        <w:t>).</w:t>
      </w:r>
    </w:p>
    <w:p w14:paraId="6A7D912D" w14:textId="77777777" w:rsidR="00327008" w:rsidRPr="00A75112" w:rsidRDefault="00327008" w:rsidP="00327008">
      <w:pPr>
        <w:bidi/>
        <w:spacing w:after="0" w:line="276" w:lineRule="auto"/>
        <w:jc w:val="both"/>
        <w:rPr>
          <w:rFonts w:ascii="Traditional Arabic" w:hAnsi="Traditional Arabic" w:cs="Traditional Arabic"/>
          <w:sz w:val="24"/>
          <w:szCs w:val="24"/>
        </w:rPr>
      </w:pPr>
    </w:p>
    <w:p w14:paraId="5A271846" w14:textId="77777777" w:rsidR="00967BCE" w:rsidRDefault="00967BCE" w:rsidP="00513347">
      <w:pPr>
        <w:bidi/>
        <w:spacing w:after="0" w:line="480" w:lineRule="auto"/>
        <w:jc w:val="both"/>
        <w:rPr>
          <w:rFonts w:ascii="Traditional Arabic" w:hAnsi="Traditional Arabic" w:cs="Traditional Arabic"/>
          <w:b/>
          <w:bCs/>
          <w:sz w:val="24"/>
          <w:szCs w:val="24"/>
          <w:rtl/>
        </w:rPr>
      </w:pPr>
    </w:p>
    <w:p w14:paraId="02CB1D96" w14:textId="66AB7151" w:rsidR="004A41AF" w:rsidRPr="00A75112" w:rsidRDefault="004A41AF" w:rsidP="00967BCE">
      <w:pPr>
        <w:bidi/>
        <w:spacing w:after="0"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صياغة الخطة:</w:t>
      </w:r>
    </w:p>
    <w:p w14:paraId="10C63921" w14:textId="7090E381" w:rsidR="00327008"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تأتي </w:t>
      </w:r>
      <w:r w:rsidR="00327008" w:rsidRPr="00A75112">
        <w:rPr>
          <w:rFonts w:ascii="Traditional Arabic" w:hAnsi="Traditional Arabic" w:cs="Traditional Arabic"/>
          <w:sz w:val="24"/>
          <w:szCs w:val="24"/>
          <w:rtl/>
        </w:rPr>
        <w:t>هذه</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المرحلة بعد</w:t>
      </w:r>
      <w:r w:rsidRPr="00A75112">
        <w:rPr>
          <w:rFonts w:ascii="Traditional Arabic" w:hAnsi="Traditional Arabic" w:cs="Traditional Arabic"/>
          <w:sz w:val="24"/>
          <w:szCs w:val="24"/>
          <w:rtl/>
        </w:rPr>
        <w:t xml:space="preserve"> أن تكونت لدى المنظمة رؤية ورسالة واضحتان، ثم تمت </w:t>
      </w:r>
      <w:r w:rsidR="00327008" w:rsidRPr="00A75112">
        <w:rPr>
          <w:rFonts w:ascii="Traditional Arabic" w:hAnsi="Traditional Arabic" w:cs="Traditional Arabic"/>
          <w:sz w:val="24"/>
          <w:szCs w:val="24"/>
          <w:rtl/>
        </w:rPr>
        <w:t>ترجمتهما</w:t>
      </w:r>
      <w:r w:rsidRPr="00A75112">
        <w:rPr>
          <w:rFonts w:ascii="Traditional Arabic" w:hAnsi="Traditional Arabic" w:cs="Traditional Arabic"/>
          <w:sz w:val="24"/>
          <w:szCs w:val="24"/>
          <w:rtl/>
        </w:rPr>
        <w:t xml:space="preserve"> إلى </w:t>
      </w:r>
      <w:r w:rsidR="00327008"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إستراتيجية واضحة المعالم. والصياغة </w:t>
      </w:r>
      <w:r w:rsidR="00327008" w:rsidRPr="00A75112">
        <w:rPr>
          <w:rFonts w:ascii="Traditional Arabic" w:hAnsi="Traditional Arabic" w:cs="Traditional Arabic"/>
          <w:sz w:val="24"/>
          <w:szCs w:val="24"/>
          <w:rtl/>
        </w:rPr>
        <w:t>الاستراتيجية</w:t>
      </w:r>
      <w:r w:rsidRPr="00A75112">
        <w:rPr>
          <w:rFonts w:ascii="Traditional Arabic" w:hAnsi="Traditional Arabic" w:cs="Traditional Arabic"/>
          <w:sz w:val="24"/>
          <w:szCs w:val="24"/>
          <w:rtl/>
        </w:rPr>
        <w:t xml:space="preserve"> في العادة </w:t>
      </w:r>
      <w:r w:rsidR="00327008" w:rsidRPr="00A75112">
        <w:rPr>
          <w:rFonts w:ascii="Traditional Arabic" w:hAnsi="Traditional Arabic" w:cs="Traditional Arabic"/>
          <w:sz w:val="24"/>
          <w:szCs w:val="24"/>
          <w:rtl/>
        </w:rPr>
        <w:t>هي</w:t>
      </w:r>
      <w:r w:rsidRPr="00A75112">
        <w:rPr>
          <w:rFonts w:ascii="Traditional Arabic" w:hAnsi="Traditional Arabic" w:cs="Traditional Arabic"/>
          <w:sz w:val="24"/>
          <w:szCs w:val="24"/>
          <w:rtl/>
        </w:rPr>
        <w:t>: ج</w:t>
      </w:r>
      <w:r w:rsidR="00327008"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د تح</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ي</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ي يعتمد بشكل كبير ع</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ى إبداعات تنفيذية وقرارات ذكية يمكن النظر إلي</w:t>
      </w:r>
      <w:r w:rsidR="00327008"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ا كخطة استراتيجية شام</w:t>
      </w:r>
      <w:r w:rsidR="00327008"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مدمجة، تقدم </w:t>
      </w:r>
      <w:r w:rsidR="00327008" w:rsidRPr="00A75112">
        <w:rPr>
          <w:rFonts w:ascii="Traditional Arabic" w:hAnsi="Traditional Arabic" w:cs="Traditional Arabic"/>
          <w:sz w:val="24"/>
          <w:szCs w:val="24"/>
          <w:rtl/>
        </w:rPr>
        <w:t>تفصيلات</w:t>
      </w:r>
      <w:r w:rsidRPr="00A75112">
        <w:rPr>
          <w:rFonts w:ascii="Traditional Arabic" w:hAnsi="Traditional Arabic" w:cs="Traditional Arabic"/>
          <w:sz w:val="24"/>
          <w:szCs w:val="24"/>
          <w:rtl/>
        </w:rPr>
        <w:t xml:space="preserve"> أكثر دقة وخصوصية من الرؤية والرسالة </w:t>
      </w:r>
      <w:r w:rsidR="00327008"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العبسي، ،</w:t>
      </w:r>
      <w:r w:rsidR="009508F1" w:rsidRPr="00A75112">
        <w:rPr>
          <w:rFonts w:ascii="Traditional Arabic" w:hAnsi="Traditional Arabic" w:cs="Traditional Arabic"/>
          <w:sz w:val="24"/>
          <w:szCs w:val="24"/>
        </w:rPr>
        <w:t>2004</w:t>
      </w:r>
      <w:r w:rsidR="009508F1" w:rsidRPr="00A75112">
        <w:rPr>
          <w:rFonts w:ascii="Traditional Arabic" w:hAnsi="Traditional Arabic" w:cs="Traditional Arabic"/>
          <w:sz w:val="24"/>
          <w:szCs w:val="24"/>
          <w:rtl/>
        </w:rPr>
        <w:t>)</w:t>
      </w:r>
      <w:r w:rsidR="00327008" w:rsidRPr="00A75112">
        <w:rPr>
          <w:rFonts w:ascii="Traditional Arabic" w:hAnsi="Traditional Arabic" w:cs="Traditional Arabic"/>
          <w:sz w:val="24"/>
          <w:szCs w:val="24"/>
          <w:rtl/>
        </w:rPr>
        <w:t>.</w:t>
      </w:r>
    </w:p>
    <w:p w14:paraId="663D6B67" w14:textId="64B7ADC1" w:rsidR="009508F1" w:rsidRPr="00A75112" w:rsidRDefault="00AC467B"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كما تتمحور الخطة </w:t>
      </w:r>
      <w:r w:rsidR="009508F1" w:rsidRPr="00A75112">
        <w:rPr>
          <w:rFonts w:ascii="Traditional Arabic" w:hAnsi="Traditional Arabic" w:cs="Traditional Arabic"/>
          <w:sz w:val="24"/>
          <w:szCs w:val="24"/>
          <w:rtl/>
        </w:rPr>
        <w:t>الإستراتيجية</w:t>
      </w:r>
      <w:r w:rsidRPr="00A75112">
        <w:rPr>
          <w:rFonts w:ascii="Traditional Arabic" w:hAnsi="Traditional Arabic" w:cs="Traditional Arabic"/>
          <w:sz w:val="24"/>
          <w:szCs w:val="24"/>
          <w:rtl/>
        </w:rPr>
        <w:t xml:space="preserve"> في </w:t>
      </w:r>
      <w:r w:rsidR="009508F1" w:rsidRPr="00A75112">
        <w:rPr>
          <w:rFonts w:ascii="Traditional Arabic" w:hAnsi="Traditional Arabic" w:cs="Traditional Arabic"/>
          <w:sz w:val="24"/>
          <w:szCs w:val="24"/>
          <w:rtl/>
        </w:rPr>
        <w:t>ثلاثة</w:t>
      </w:r>
      <w:r w:rsidRPr="00A75112">
        <w:rPr>
          <w:rFonts w:ascii="Traditional Arabic" w:hAnsi="Traditional Arabic" w:cs="Traditional Arabic"/>
          <w:sz w:val="24"/>
          <w:szCs w:val="24"/>
          <w:rtl/>
        </w:rPr>
        <w:t xml:space="preserve"> مستويات مصنفة حسب البعد الزمني المرتبط ب</w:t>
      </w:r>
      <w:r w:rsidR="009508F1" w:rsidRPr="00A75112">
        <w:rPr>
          <w:rFonts w:ascii="Traditional Arabic" w:hAnsi="Traditional Arabic" w:cs="Traditional Arabic"/>
          <w:sz w:val="24"/>
          <w:szCs w:val="24"/>
          <w:rtl/>
        </w:rPr>
        <w:t>ه</w:t>
      </w:r>
      <w:r w:rsidRPr="00A75112">
        <w:rPr>
          <w:rFonts w:ascii="Traditional Arabic" w:hAnsi="Traditional Arabic" w:cs="Traditional Arabic"/>
          <w:sz w:val="24"/>
          <w:szCs w:val="24"/>
          <w:rtl/>
        </w:rPr>
        <w:t xml:space="preserve">ا، فالخطة قصيرة المدى توضع </w:t>
      </w:r>
      <w:r w:rsidR="009508F1" w:rsidRPr="00A75112">
        <w:rPr>
          <w:rFonts w:ascii="Traditional Arabic" w:hAnsi="Traditional Arabic" w:cs="Traditional Arabic"/>
          <w:sz w:val="24"/>
          <w:szCs w:val="24"/>
          <w:rtl/>
        </w:rPr>
        <w:t>لإنجاز</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قصيرة المدى، بينما توضع خطة متوسطة المدى أو طوي</w:t>
      </w:r>
      <w:r w:rsidR="009508F1"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المدى </w:t>
      </w:r>
      <w:r w:rsidR="009508F1" w:rsidRPr="00A75112">
        <w:rPr>
          <w:rFonts w:ascii="Traditional Arabic" w:hAnsi="Traditional Arabic" w:cs="Traditional Arabic"/>
          <w:sz w:val="24"/>
          <w:szCs w:val="24"/>
          <w:rtl/>
        </w:rPr>
        <w:t>لإنجاز</w:t>
      </w:r>
      <w:r w:rsidRPr="00A75112">
        <w:rPr>
          <w:rFonts w:ascii="Traditional Arabic" w:hAnsi="Traditional Arabic" w:cs="Traditional Arabic"/>
          <w:sz w:val="24"/>
          <w:szCs w:val="24"/>
          <w:rtl/>
        </w:rPr>
        <w:t xml:space="preserve"> </w:t>
      </w:r>
      <w:r w:rsidR="009508F1" w:rsidRPr="00A75112">
        <w:rPr>
          <w:rFonts w:ascii="Traditional Arabic" w:hAnsi="Traditional Arabic" w:cs="Traditional Arabic"/>
          <w:sz w:val="24"/>
          <w:szCs w:val="24"/>
          <w:rtl/>
        </w:rPr>
        <w:t>أهداف</w:t>
      </w:r>
      <w:r w:rsidRPr="00A75112">
        <w:rPr>
          <w:rFonts w:ascii="Traditional Arabic" w:hAnsi="Traditional Arabic" w:cs="Traditional Arabic"/>
          <w:sz w:val="24"/>
          <w:szCs w:val="24"/>
          <w:rtl/>
        </w:rPr>
        <w:t xml:space="preserve"> متوسطة المدى، أو طوي</w:t>
      </w:r>
      <w:r w:rsidR="009508F1" w:rsidRPr="00A75112">
        <w:rPr>
          <w:rFonts w:ascii="Traditional Arabic" w:hAnsi="Traditional Arabic" w:cs="Traditional Arabic"/>
          <w:sz w:val="24"/>
          <w:szCs w:val="24"/>
          <w:rtl/>
        </w:rPr>
        <w:t>ل</w:t>
      </w:r>
      <w:r w:rsidRPr="00A75112">
        <w:rPr>
          <w:rFonts w:ascii="Traditional Arabic" w:hAnsi="Traditional Arabic" w:cs="Traditional Arabic"/>
          <w:sz w:val="24"/>
          <w:szCs w:val="24"/>
          <w:rtl/>
        </w:rPr>
        <w:t xml:space="preserve">ة المدى </w:t>
      </w:r>
      <w:r w:rsidR="009508F1"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القطامين، ،</w:t>
      </w:r>
      <w:r w:rsidR="009508F1" w:rsidRPr="00A75112">
        <w:rPr>
          <w:rFonts w:ascii="Traditional Arabic" w:hAnsi="Traditional Arabic" w:cs="Traditional Arabic"/>
          <w:sz w:val="24"/>
          <w:szCs w:val="24"/>
        </w:rPr>
        <w:t>2002</w:t>
      </w:r>
      <w:r w:rsidR="009508F1" w:rsidRPr="00A75112">
        <w:rPr>
          <w:rFonts w:ascii="Traditional Arabic" w:hAnsi="Traditional Arabic" w:cs="Traditional Arabic"/>
          <w:sz w:val="24"/>
          <w:szCs w:val="24"/>
          <w:rtl/>
        </w:rPr>
        <w:t>).</w:t>
      </w:r>
    </w:p>
    <w:p w14:paraId="07AB04A3" w14:textId="7B3B29D1" w:rsidR="00513347" w:rsidRDefault="00AC467B" w:rsidP="00967BC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وتولد الصياغة</w:t>
      </w:r>
      <w:r w:rsidR="009508F1" w:rsidRPr="00A75112">
        <w:rPr>
          <w:rFonts w:ascii="Traditional Arabic" w:hAnsi="Traditional Arabic" w:cs="Traditional Arabic"/>
          <w:sz w:val="24"/>
          <w:szCs w:val="24"/>
          <w:rtl/>
        </w:rPr>
        <w:t xml:space="preserve"> الاستراتيجية خطة إستراتيجية تحوي سياسات وبرامج وسيناريوهات بديلة ويمكن الحديث عنها من خلال: الخطة </w:t>
      </w:r>
      <w:r w:rsidR="003A4BEF" w:rsidRPr="00A75112">
        <w:rPr>
          <w:rFonts w:ascii="Traditional Arabic" w:hAnsi="Traditional Arabic" w:cs="Traditional Arabic"/>
          <w:sz w:val="24"/>
          <w:szCs w:val="24"/>
          <w:rtl/>
        </w:rPr>
        <w:t>الإستراتيجية، السياسات</w:t>
      </w:r>
      <w:r w:rsidR="009508F1" w:rsidRPr="00A75112">
        <w:rPr>
          <w:rFonts w:ascii="Traditional Arabic" w:hAnsi="Traditional Arabic" w:cs="Traditional Arabic"/>
          <w:sz w:val="24"/>
          <w:szCs w:val="24"/>
          <w:rtl/>
        </w:rPr>
        <w:t xml:space="preserve"> </w:t>
      </w:r>
      <w:r w:rsidR="003A4BEF" w:rsidRPr="00A75112">
        <w:rPr>
          <w:rFonts w:ascii="Traditional Arabic" w:hAnsi="Traditional Arabic" w:cs="Traditional Arabic"/>
          <w:sz w:val="24"/>
          <w:szCs w:val="24"/>
          <w:rtl/>
        </w:rPr>
        <w:t>والبرامج، وضع</w:t>
      </w:r>
      <w:r w:rsidR="009508F1" w:rsidRPr="00A75112">
        <w:rPr>
          <w:rFonts w:ascii="Traditional Arabic" w:hAnsi="Traditional Arabic" w:cs="Traditional Arabic"/>
          <w:sz w:val="24"/>
          <w:szCs w:val="24"/>
          <w:rtl/>
        </w:rPr>
        <w:t xml:space="preserve"> السيناريوهات </w:t>
      </w:r>
      <w:r w:rsidR="003A4BEF" w:rsidRPr="00A75112">
        <w:rPr>
          <w:rFonts w:ascii="Traditional Arabic" w:hAnsi="Traditional Arabic" w:cs="Traditional Arabic"/>
          <w:sz w:val="24"/>
          <w:szCs w:val="24"/>
          <w:rtl/>
        </w:rPr>
        <w:t xml:space="preserve">البديلة. (شرف &amp;آخرون, </w:t>
      </w:r>
      <w:r w:rsidR="003A4BEF" w:rsidRPr="00A75112">
        <w:rPr>
          <w:rFonts w:ascii="Traditional Arabic" w:hAnsi="Traditional Arabic" w:cs="Traditional Arabic"/>
          <w:sz w:val="24"/>
          <w:szCs w:val="24"/>
        </w:rPr>
        <w:t>2010</w:t>
      </w:r>
      <w:r w:rsidR="003A4BEF" w:rsidRPr="00A75112">
        <w:rPr>
          <w:rFonts w:ascii="Traditional Arabic" w:hAnsi="Traditional Arabic" w:cs="Traditional Arabic"/>
          <w:sz w:val="24"/>
          <w:szCs w:val="24"/>
          <w:rtl/>
        </w:rPr>
        <w:t>)</w:t>
      </w:r>
    </w:p>
    <w:p w14:paraId="27C024D9" w14:textId="77777777" w:rsidR="00967BCE" w:rsidRPr="00967BCE" w:rsidRDefault="00967BCE" w:rsidP="00967BCE">
      <w:pPr>
        <w:bidi/>
        <w:spacing w:after="0" w:line="360" w:lineRule="auto"/>
        <w:jc w:val="both"/>
        <w:rPr>
          <w:rFonts w:ascii="Traditional Arabic" w:hAnsi="Traditional Arabic" w:cs="Traditional Arabic"/>
          <w:sz w:val="24"/>
          <w:szCs w:val="24"/>
          <w:rtl/>
        </w:rPr>
      </w:pPr>
    </w:p>
    <w:p w14:paraId="0D336EE9" w14:textId="0C34AFAF" w:rsidR="004A41AF" w:rsidRPr="00A75112" w:rsidRDefault="004A41AF" w:rsidP="00967BCE">
      <w:pPr>
        <w:bidi/>
        <w:spacing w:after="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تنفيذ الخطة:</w:t>
      </w:r>
    </w:p>
    <w:p w14:paraId="63649550" w14:textId="35D61089" w:rsidR="00082A7A" w:rsidRPr="00A75112" w:rsidRDefault="00082A7A" w:rsidP="00967BCE">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لا ينتهي التخطيط بإنجاز </w:t>
      </w:r>
      <w:r w:rsidR="00E178C8" w:rsidRPr="00A75112">
        <w:rPr>
          <w:rFonts w:ascii="Traditional Arabic" w:hAnsi="Traditional Arabic" w:cs="Traditional Arabic"/>
          <w:sz w:val="24"/>
          <w:szCs w:val="24"/>
          <w:rtl/>
        </w:rPr>
        <w:t>الخطة، بل</w:t>
      </w:r>
      <w:r w:rsidRPr="00A75112">
        <w:rPr>
          <w:rFonts w:ascii="Traditional Arabic" w:hAnsi="Traditional Arabic" w:cs="Traditional Arabic"/>
          <w:sz w:val="24"/>
          <w:szCs w:val="24"/>
          <w:rtl/>
        </w:rPr>
        <w:t xml:space="preserve"> تبدأ المصاعب في </w:t>
      </w:r>
      <w:r w:rsidR="00E178C8" w:rsidRPr="00A75112">
        <w:rPr>
          <w:rFonts w:ascii="Traditional Arabic" w:hAnsi="Traditional Arabic" w:cs="Traditional Arabic"/>
          <w:sz w:val="24"/>
          <w:szCs w:val="24"/>
          <w:rtl/>
        </w:rPr>
        <w:t>العادة</w:t>
      </w:r>
      <w:r w:rsidRPr="00A75112">
        <w:rPr>
          <w:rFonts w:ascii="Traditional Arabic" w:hAnsi="Traditional Arabic" w:cs="Traditional Arabic"/>
          <w:sz w:val="24"/>
          <w:szCs w:val="24"/>
          <w:rtl/>
        </w:rPr>
        <w:t xml:space="preserve"> عند الشروع في عملية </w:t>
      </w:r>
      <w:r w:rsidR="00A06504" w:rsidRPr="00A75112">
        <w:rPr>
          <w:rFonts w:ascii="Traditional Arabic" w:hAnsi="Traditional Arabic" w:cs="Traditional Arabic"/>
          <w:sz w:val="24"/>
          <w:szCs w:val="24"/>
          <w:rtl/>
        </w:rPr>
        <w:t>التنفيذ، وفي</w:t>
      </w:r>
      <w:r w:rsidR="00E178C8" w:rsidRPr="00A75112">
        <w:rPr>
          <w:rFonts w:ascii="Traditional Arabic" w:hAnsi="Traditional Arabic" w:cs="Traditional Arabic"/>
          <w:sz w:val="24"/>
          <w:szCs w:val="24"/>
          <w:rtl/>
        </w:rPr>
        <w:t xml:space="preserve"> التخطيط الاستراتيجي يتم التركيز عادة على التخطيط </w:t>
      </w:r>
      <w:r w:rsidR="00A06504" w:rsidRPr="00A75112">
        <w:rPr>
          <w:rFonts w:ascii="Traditional Arabic" w:hAnsi="Traditional Arabic" w:cs="Traditional Arabic"/>
          <w:sz w:val="24"/>
          <w:szCs w:val="24"/>
          <w:rtl/>
        </w:rPr>
        <w:t>التطويري،</w:t>
      </w:r>
      <w:r w:rsidR="00E178C8" w:rsidRPr="00A75112">
        <w:rPr>
          <w:rFonts w:ascii="Traditional Arabic" w:hAnsi="Traditional Arabic" w:cs="Traditional Arabic"/>
          <w:sz w:val="24"/>
          <w:szCs w:val="24"/>
          <w:rtl/>
        </w:rPr>
        <w:t xml:space="preserve"> حيث إن الخطة ذاتها تتغير لتحافظ على أعلى درجات التكيف مع الظروف </w:t>
      </w:r>
      <w:r w:rsidR="00A06504" w:rsidRPr="00A75112">
        <w:rPr>
          <w:rFonts w:ascii="Traditional Arabic" w:hAnsi="Traditional Arabic" w:cs="Traditional Arabic"/>
          <w:sz w:val="24"/>
          <w:szCs w:val="24"/>
          <w:rtl/>
        </w:rPr>
        <w:t>المتغيرة (</w:t>
      </w:r>
      <w:r w:rsidR="00E178C8" w:rsidRPr="00A75112">
        <w:rPr>
          <w:rFonts w:ascii="Traditional Arabic" w:hAnsi="Traditional Arabic" w:cs="Traditional Arabic"/>
          <w:sz w:val="24"/>
          <w:szCs w:val="24"/>
          <w:rtl/>
        </w:rPr>
        <w:t xml:space="preserve">صلاح &amp;إبراهيم، </w:t>
      </w:r>
      <w:r w:rsidR="00E178C8" w:rsidRPr="00A75112">
        <w:rPr>
          <w:rFonts w:ascii="Traditional Arabic" w:hAnsi="Traditional Arabic" w:cs="Traditional Arabic"/>
          <w:sz w:val="24"/>
          <w:szCs w:val="24"/>
        </w:rPr>
        <w:t>2008</w:t>
      </w:r>
      <w:r w:rsidR="00E178C8" w:rsidRPr="00A75112">
        <w:rPr>
          <w:rFonts w:ascii="Traditional Arabic" w:hAnsi="Traditional Arabic" w:cs="Traditional Arabic"/>
          <w:sz w:val="24"/>
          <w:szCs w:val="24"/>
          <w:rtl/>
        </w:rPr>
        <w:t>).</w:t>
      </w:r>
    </w:p>
    <w:p w14:paraId="511B1ADD" w14:textId="6096A629" w:rsidR="00082A7A" w:rsidRPr="00A75112" w:rsidRDefault="00A06504" w:rsidP="00513347">
      <w:pPr>
        <w:bidi/>
        <w:spacing w:after="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ويتم في الخطط التنفيذية تحديد (الأهداف، والوسائل، وتاريخ البدء </w:t>
      </w:r>
      <w:r w:rsidR="00146737" w:rsidRPr="00A75112">
        <w:rPr>
          <w:rFonts w:ascii="Traditional Arabic" w:hAnsi="Traditional Arabic" w:cs="Traditional Arabic"/>
          <w:sz w:val="24"/>
          <w:szCs w:val="24"/>
          <w:rtl/>
        </w:rPr>
        <w:t>والانتهاء، والكلفة</w:t>
      </w:r>
      <w:r w:rsidRPr="00A75112">
        <w:rPr>
          <w:rFonts w:ascii="Traditional Arabic" w:hAnsi="Traditional Arabic" w:cs="Traditional Arabic"/>
          <w:sz w:val="24"/>
          <w:szCs w:val="24"/>
          <w:rtl/>
        </w:rPr>
        <w:t xml:space="preserve"> </w:t>
      </w:r>
      <w:r w:rsidR="00146737" w:rsidRPr="00A75112">
        <w:rPr>
          <w:rFonts w:ascii="Traditional Arabic" w:hAnsi="Traditional Arabic" w:cs="Traditional Arabic"/>
          <w:sz w:val="24"/>
          <w:szCs w:val="24"/>
          <w:rtl/>
        </w:rPr>
        <w:t>التقديرية،</w:t>
      </w:r>
      <w:r w:rsidRPr="00A75112">
        <w:rPr>
          <w:rFonts w:ascii="Traditional Arabic" w:hAnsi="Traditional Arabic" w:cs="Traditional Arabic"/>
          <w:sz w:val="24"/>
          <w:szCs w:val="24"/>
          <w:rtl/>
        </w:rPr>
        <w:t xml:space="preserve"> ومسؤولية التنفيذ والمتابعة</w:t>
      </w:r>
      <w:r w:rsidR="00146737" w:rsidRPr="00A75112">
        <w:rPr>
          <w:rFonts w:ascii="Traditional Arabic" w:hAnsi="Traditional Arabic" w:cs="Traditional Arabic"/>
          <w:sz w:val="24"/>
          <w:szCs w:val="24"/>
          <w:rtl/>
        </w:rPr>
        <w:t>)، ثم</w:t>
      </w:r>
      <w:r w:rsidRPr="00A75112">
        <w:rPr>
          <w:rFonts w:ascii="Traditional Arabic" w:hAnsi="Traditional Arabic" w:cs="Traditional Arabic"/>
          <w:sz w:val="24"/>
          <w:szCs w:val="24"/>
          <w:rtl/>
        </w:rPr>
        <w:t xml:space="preserve"> تأتي حسب هذا النموذج خطوة تأمين مستلزمات تنفيذ الخطة من موارد </w:t>
      </w:r>
      <w:r w:rsidR="00146737" w:rsidRPr="00A75112">
        <w:rPr>
          <w:rFonts w:ascii="Traditional Arabic" w:hAnsi="Traditional Arabic" w:cs="Traditional Arabic"/>
          <w:sz w:val="24"/>
          <w:szCs w:val="24"/>
          <w:rtl/>
        </w:rPr>
        <w:t>ومتطلبات، تليها</w:t>
      </w:r>
      <w:r w:rsidRPr="00A75112">
        <w:rPr>
          <w:rFonts w:ascii="Traditional Arabic" w:hAnsi="Traditional Arabic" w:cs="Traditional Arabic"/>
          <w:sz w:val="24"/>
          <w:szCs w:val="24"/>
          <w:rtl/>
        </w:rPr>
        <w:t xml:space="preserve"> عمليات التطبيق والتقويم والتطوير وتحديد مدى الفاعلية والاتقان،</w:t>
      </w:r>
      <w:r w:rsidR="002A738E"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ثم قد يحتاج الأمر إلى إعادة التخطيط والتطوير حتى يتم تحقيق </w:t>
      </w:r>
      <w:r w:rsidR="002A738E" w:rsidRPr="00A75112">
        <w:rPr>
          <w:rFonts w:ascii="Traditional Arabic" w:hAnsi="Traditional Arabic" w:cs="Traditional Arabic"/>
          <w:sz w:val="24"/>
          <w:szCs w:val="24"/>
          <w:rtl/>
        </w:rPr>
        <w:t>الأهداف المرسومة (صلاح &amp;إبراهيم ،</w:t>
      </w:r>
      <w:r w:rsidR="002A738E" w:rsidRPr="00A75112">
        <w:rPr>
          <w:rFonts w:ascii="Traditional Arabic" w:hAnsi="Traditional Arabic" w:cs="Traditional Arabic"/>
          <w:sz w:val="24"/>
          <w:szCs w:val="24"/>
        </w:rPr>
        <w:t>2008</w:t>
      </w:r>
      <w:r w:rsidR="002A738E" w:rsidRPr="00A75112">
        <w:rPr>
          <w:rFonts w:ascii="Traditional Arabic" w:hAnsi="Traditional Arabic" w:cs="Traditional Arabic"/>
          <w:sz w:val="24"/>
          <w:szCs w:val="24"/>
          <w:rtl/>
        </w:rPr>
        <w:t>).</w:t>
      </w:r>
    </w:p>
    <w:p w14:paraId="46DBBF47" w14:textId="281C0452" w:rsidR="000123A2" w:rsidRPr="00F82CCF" w:rsidRDefault="0078469F" w:rsidP="00513347">
      <w:pPr>
        <w:bidi/>
        <w:spacing w:after="0" w:line="480" w:lineRule="auto"/>
        <w:jc w:val="both"/>
        <w:rPr>
          <w:rFonts w:ascii="Traditional Arabic" w:hAnsi="Traditional Arabic" w:cs="Traditional Arabic"/>
          <w:b/>
          <w:bCs/>
          <w:sz w:val="24"/>
          <w:szCs w:val="24"/>
          <w:rtl/>
        </w:rPr>
      </w:pPr>
      <w:r w:rsidRPr="00F82CCF">
        <w:rPr>
          <w:rFonts w:ascii="Traditional Arabic" w:hAnsi="Traditional Arabic" w:cs="Traditional Arabic"/>
          <w:b/>
          <w:bCs/>
          <w:sz w:val="24"/>
          <w:szCs w:val="24"/>
          <w:rtl/>
        </w:rPr>
        <w:t xml:space="preserve">مفهوم </w:t>
      </w:r>
      <w:r w:rsidR="000123A2" w:rsidRPr="00F82CCF">
        <w:rPr>
          <w:rFonts w:ascii="Traditional Arabic" w:hAnsi="Traditional Arabic" w:cs="Traditional Arabic"/>
          <w:b/>
          <w:bCs/>
          <w:sz w:val="24"/>
          <w:szCs w:val="24"/>
          <w:rtl/>
        </w:rPr>
        <w:t>توليد التنافسية:</w:t>
      </w:r>
    </w:p>
    <w:p w14:paraId="4374DF56" w14:textId="56E2323F" w:rsidR="00C70CB9" w:rsidRPr="00A75112" w:rsidRDefault="000123A2" w:rsidP="00513347">
      <w:pPr>
        <w:bidi/>
        <w:spacing w:after="20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sz w:val="24"/>
          <w:szCs w:val="24"/>
          <w:rtl/>
        </w:rPr>
        <w:t>تعرف على انها التفوق الموضعي المقارن في السوق الذي يقود المنظمة الى التفوق على منافسيها من خلال توفير استراتيجيات يصعب تقليدها او محاكاتها. (</w:t>
      </w:r>
      <w:r w:rsidRPr="00A75112">
        <w:rPr>
          <w:rFonts w:ascii="Traditional Arabic" w:hAnsi="Traditional Arabic" w:cs="Traditional Arabic"/>
          <w:sz w:val="24"/>
          <w:szCs w:val="24"/>
        </w:rPr>
        <w:t>Nyalika&amp;Namusonge.2015</w:t>
      </w:r>
      <w:r w:rsidRPr="00A75112">
        <w:rPr>
          <w:rFonts w:ascii="Traditional Arabic" w:hAnsi="Traditional Arabic" w:cs="Traditional Arabic"/>
          <w:color w:val="000000" w:themeColor="text1"/>
          <w:sz w:val="24"/>
          <w:szCs w:val="24"/>
          <w:rtl/>
        </w:rPr>
        <w:t>)</w:t>
      </w:r>
      <w:r w:rsidR="001D2EC4" w:rsidRPr="00A75112">
        <w:rPr>
          <w:rFonts w:ascii="Traditional Arabic" w:hAnsi="Traditional Arabic" w:cs="Traditional Arabic"/>
          <w:color w:val="000000" w:themeColor="text1"/>
          <w:sz w:val="24"/>
          <w:szCs w:val="24"/>
          <w:rtl/>
        </w:rPr>
        <w:t>.</w:t>
      </w:r>
    </w:p>
    <w:p w14:paraId="3EAE7FE4" w14:textId="0E735650" w:rsidR="001D2EC4" w:rsidRPr="00A75112" w:rsidRDefault="001D2EC4"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يشير مصطلح توليد التنافسية </w:t>
      </w:r>
      <w:r w:rsidR="000F5508" w:rsidRPr="00A75112">
        <w:rPr>
          <w:rFonts w:ascii="Traditional Arabic" w:hAnsi="Traditional Arabic" w:cs="Traditional Arabic"/>
          <w:sz w:val="24"/>
          <w:szCs w:val="24"/>
          <w:rtl/>
        </w:rPr>
        <w:t xml:space="preserve">إلى الخاصية التي تميز المنظمة عن غيرها من المنظمات </w:t>
      </w:r>
      <w:r w:rsidR="0078469F" w:rsidRPr="00A75112">
        <w:rPr>
          <w:rFonts w:ascii="Traditional Arabic" w:hAnsi="Traditional Arabic" w:cs="Traditional Arabic"/>
          <w:sz w:val="24"/>
          <w:szCs w:val="24"/>
          <w:rtl/>
        </w:rPr>
        <w:t>المنافسة، وتحقق</w:t>
      </w:r>
      <w:r w:rsidR="000F5508" w:rsidRPr="00A75112">
        <w:rPr>
          <w:rFonts w:ascii="Traditional Arabic" w:hAnsi="Traditional Arabic" w:cs="Traditional Arabic"/>
          <w:sz w:val="24"/>
          <w:szCs w:val="24"/>
          <w:rtl/>
        </w:rPr>
        <w:t xml:space="preserve"> لها موقفاً قوياً تجاه الأطراف </w:t>
      </w:r>
      <w:r w:rsidR="0078469F" w:rsidRPr="00A75112">
        <w:rPr>
          <w:rFonts w:ascii="Traditional Arabic" w:hAnsi="Traditional Arabic" w:cs="Traditional Arabic"/>
          <w:sz w:val="24"/>
          <w:szCs w:val="24"/>
          <w:rtl/>
        </w:rPr>
        <w:t>المختلفة (آمنه&amp; حسنين,</w:t>
      </w:r>
      <w:r w:rsidR="0078469F" w:rsidRPr="00A75112">
        <w:rPr>
          <w:rFonts w:ascii="Traditional Arabic" w:hAnsi="Traditional Arabic" w:cs="Traditional Arabic"/>
          <w:sz w:val="24"/>
          <w:szCs w:val="24"/>
        </w:rPr>
        <w:t>2020</w:t>
      </w:r>
      <w:r w:rsidR="0078469F" w:rsidRPr="00A75112">
        <w:rPr>
          <w:rFonts w:ascii="Traditional Arabic" w:hAnsi="Traditional Arabic" w:cs="Traditional Arabic"/>
          <w:sz w:val="24"/>
          <w:szCs w:val="24"/>
          <w:rtl/>
        </w:rPr>
        <w:t>).</w:t>
      </w:r>
    </w:p>
    <w:p w14:paraId="12038D55" w14:textId="4066EA8E" w:rsidR="00365296" w:rsidRPr="00A75112" w:rsidRDefault="004479DC"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تعني</w:t>
      </w:r>
      <w:r w:rsidR="006D7D37" w:rsidRPr="00A75112">
        <w:rPr>
          <w:rFonts w:ascii="Traditional Arabic" w:hAnsi="Traditional Arabic" w:cs="Traditional Arabic"/>
          <w:sz w:val="24"/>
          <w:szCs w:val="24"/>
          <w:rtl/>
        </w:rPr>
        <w:t xml:space="preserve"> الميزة التنافسية في المنظمات التعليمية بأنها قدرة المؤسسة التعليمية على تقديم خدمة تعليمي</w:t>
      </w:r>
      <w:r w:rsidR="00365296" w:rsidRPr="00A75112">
        <w:rPr>
          <w:rFonts w:ascii="Traditional Arabic" w:hAnsi="Traditional Arabic" w:cs="Traditional Arabic"/>
          <w:sz w:val="24"/>
          <w:szCs w:val="24"/>
          <w:rtl/>
        </w:rPr>
        <w:t>ة</w:t>
      </w:r>
      <w:r w:rsidR="006D7D37" w:rsidRPr="00A75112">
        <w:rPr>
          <w:rFonts w:ascii="Traditional Arabic" w:hAnsi="Traditional Arabic" w:cs="Traditional Arabic"/>
          <w:sz w:val="24"/>
          <w:szCs w:val="24"/>
          <w:rtl/>
        </w:rPr>
        <w:t xml:space="preserve"> عالية الجودة مما ينعكس إيجابيا </w:t>
      </w:r>
      <w:r w:rsidR="00365296" w:rsidRPr="00A75112">
        <w:rPr>
          <w:rFonts w:ascii="Traditional Arabic" w:hAnsi="Traditional Arabic" w:cs="Traditional Arabic"/>
          <w:sz w:val="24"/>
          <w:szCs w:val="24"/>
          <w:rtl/>
        </w:rPr>
        <w:t xml:space="preserve">على مستوى خرجيها وأعضاء الهيئة التدريسية فيها، الأمر الذي يكسبهم قدرات ومزايا تنافسية في سوق العمل بمستوياتها المختلفة وبنفس الوقت يعكس الثقة المجتمع فيها ومن ثم التعاون معها وزيادة إقبال الطلبة عليها والالتحاق </w:t>
      </w:r>
      <w:r w:rsidR="0027008C" w:rsidRPr="00A75112">
        <w:rPr>
          <w:rFonts w:ascii="Traditional Arabic" w:hAnsi="Traditional Arabic" w:cs="Traditional Arabic"/>
          <w:sz w:val="24"/>
          <w:szCs w:val="24"/>
          <w:rtl/>
        </w:rPr>
        <w:t>فيها. (</w:t>
      </w:r>
      <w:r w:rsidR="00365296" w:rsidRPr="00A75112">
        <w:rPr>
          <w:rFonts w:ascii="Traditional Arabic" w:hAnsi="Traditional Arabic" w:cs="Traditional Arabic"/>
          <w:sz w:val="24"/>
          <w:szCs w:val="24"/>
          <w:rtl/>
        </w:rPr>
        <w:t>إبراهيم ,</w:t>
      </w:r>
      <w:r w:rsidR="00365296" w:rsidRPr="00A75112">
        <w:rPr>
          <w:rFonts w:ascii="Traditional Arabic" w:hAnsi="Traditional Arabic" w:cs="Traditional Arabic"/>
          <w:sz w:val="24"/>
          <w:szCs w:val="24"/>
        </w:rPr>
        <w:t>2013</w:t>
      </w:r>
      <w:r w:rsidR="00365296" w:rsidRPr="00A75112">
        <w:rPr>
          <w:rFonts w:ascii="Traditional Arabic" w:hAnsi="Traditional Arabic" w:cs="Traditional Arabic"/>
          <w:sz w:val="24"/>
          <w:szCs w:val="24"/>
          <w:rtl/>
        </w:rPr>
        <w:t>).</w:t>
      </w:r>
    </w:p>
    <w:p w14:paraId="6746D059" w14:textId="6CC672B1" w:rsidR="007B0FC4" w:rsidRPr="00A75112" w:rsidRDefault="008C4FA5" w:rsidP="00967BCE">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أبعاد توليد التنافسية:</w:t>
      </w:r>
    </w:p>
    <w:p w14:paraId="4847D415" w14:textId="58B77F73" w:rsidR="00513347" w:rsidRPr="00A75112" w:rsidRDefault="008C4FA5" w:rsidP="00967BC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يتم تحقيق توليد التنافسية من خلال استغلال أفضل </w:t>
      </w:r>
      <w:r w:rsidR="0027008C" w:rsidRPr="00A75112">
        <w:rPr>
          <w:rFonts w:ascii="Traditional Arabic" w:hAnsi="Traditional Arabic" w:cs="Traditional Arabic"/>
          <w:sz w:val="24"/>
          <w:szCs w:val="24"/>
          <w:rtl/>
        </w:rPr>
        <w:t>الإمكانيات، الموارد</w:t>
      </w:r>
      <w:r w:rsidRPr="00A75112">
        <w:rPr>
          <w:rFonts w:ascii="Traditional Arabic" w:hAnsi="Traditional Arabic" w:cs="Traditional Arabic"/>
          <w:sz w:val="24"/>
          <w:szCs w:val="24"/>
          <w:rtl/>
        </w:rPr>
        <w:t xml:space="preserve"> الفنية، المالية </w:t>
      </w:r>
      <w:r w:rsidR="0027008C" w:rsidRPr="00A75112">
        <w:rPr>
          <w:rFonts w:ascii="Traditional Arabic" w:hAnsi="Traditional Arabic" w:cs="Traditional Arabic"/>
          <w:sz w:val="24"/>
          <w:szCs w:val="24"/>
          <w:rtl/>
        </w:rPr>
        <w:t>والتنظيمية، الكفاءات</w:t>
      </w:r>
      <w:r w:rsidRPr="00A75112">
        <w:rPr>
          <w:rFonts w:ascii="Traditional Arabic" w:hAnsi="Traditional Arabic" w:cs="Traditional Arabic"/>
          <w:sz w:val="24"/>
          <w:szCs w:val="24"/>
          <w:rtl/>
        </w:rPr>
        <w:t xml:space="preserve"> التي تتمتع بها </w:t>
      </w:r>
      <w:r w:rsidR="0027008C" w:rsidRPr="00A75112">
        <w:rPr>
          <w:rFonts w:ascii="Traditional Arabic" w:hAnsi="Traditional Arabic" w:cs="Traditional Arabic"/>
          <w:sz w:val="24"/>
          <w:szCs w:val="24"/>
          <w:rtl/>
        </w:rPr>
        <w:t>المنظمة، والتي</w:t>
      </w:r>
      <w:r w:rsidRPr="00A75112">
        <w:rPr>
          <w:rFonts w:ascii="Traditional Arabic" w:hAnsi="Traditional Arabic" w:cs="Traditional Arabic"/>
          <w:sz w:val="24"/>
          <w:szCs w:val="24"/>
          <w:rtl/>
        </w:rPr>
        <w:t xml:space="preserve"> تمكنها من تصميم وتطبيق استراتيجيتها التنافسية،</w:t>
      </w:r>
      <w:r w:rsidR="0027008C"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و</w:t>
      </w:r>
      <w:r w:rsidR="0027008C" w:rsidRPr="00A75112">
        <w:rPr>
          <w:rFonts w:ascii="Traditional Arabic" w:hAnsi="Traditional Arabic" w:cs="Traditional Arabic"/>
          <w:sz w:val="24"/>
          <w:szCs w:val="24"/>
          <w:rtl/>
        </w:rPr>
        <w:t>ي</w:t>
      </w:r>
      <w:r w:rsidRPr="00A75112">
        <w:rPr>
          <w:rFonts w:ascii="Traditional Arabic" w:hAnsi="Traditional Arabic" w:cs="Traditional Arabic"/>
          <w:sz w:val="24"/>
          <w:szCs w:val="24"/>
          <w:rtl/>
        </w:rPr>
        <w:t>رتبط تحقيق الميزة التنافسية</w:t>
      </w:r>
      <w:r w:rsidR="0027008C" w:rsidRPr="00A75112">
        <w:rPr>
          <w:rFonts w:ascii="Traditional Arabic" w:hAnsi="Traditional Arabic" w:cs="Traditional Arabic"/>
          <w:sz w:val="24"/>
          <w:szCs w:val="24"/>
          <w:rtl/>
        </w:rPr>
        <w:t xml:space="preserve"> وطريقة توليدها بأبعادها الأساسية هي:</w:t>
      </w:r>
    </w:p>
    <w:p w14:paraId="142AEFFB" w14:textId="04A6945B" w:rsidR="008C4FA5" w:rsidRPr="00A75112" w:rsidRDefault="0027008C" w:rsidP="00967BCE">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الجودة:</w:t>
      </w:r>
      <w:r w:rsidR="008C4FA5" w:rsidRPr="00A75112">
        <w:rPr>
          <w:rFonts w:ascii="Traditional Arabic" w:hAnsi="Traditional Arabic" w:cs="Traditional Arabic"/>
          <w:b/>
          <w:bCs/>
          <w:sz w:val="24"/>
          <w:szCs w:val="24"/>
          <w:rtl/>
        </w:rPr>
        <w:t xml:space="preserve"> </w:t>
      </w:r>
    </w:p>
    <w:p w14:paraId="0D6914AF" w14:textId="4C59D86A" w:rsidR="00C07BA7" w:rsidRPr="00A75112" w:rsidRDefault="0027008C" w:rsidP="00967BC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حيث تقاس الجودة من خلال ما تحققه المخرجات التعليمية </w:t>
      </w:r>
      <w:r w:rsidR="009572B4" w:rsidRPr="00A75112">
        <w:rPr>
          <w:rFonts w:ascii="Traditional Arabic" w:hAnsi="Traditional Arabic" w:cs="Traditional Arabic"/>
          <w:sz w:val="24"/>
          <w:szCs w:val="24"/>
          <w:rtl/>
        </w:rPr>
        <w:t xml:space="preserve">لدى جامعة الملك فهد للبترول والمعادن </w:t>
      </w:r>
      <w:r w:rsidR="00DB1651" w:rsidRPr="00A75112">
        <w:rPr>
          <w:rFonts w:ascii="Traditional Arabic" w:hAnsi="Traditional Arabic" w:cs="Traditional Arabic"/>
          <w:sz w:val="24"/>
          <w:szCs w:val="24"/>
          <w:rtl/>
        </w:rPr>
        <w:t>وتفوقها</w:t>
      </w:r>
      <w:r w:rsidR="009572B4" w:rsidRPr="00A75112">
        <w:rPr>
          <w:rFonts w:ascii="Traditional Arabic" w:hAnsi="Traditional Arabic" w:cs="Traditional Arabic"/>
          <w:sz w:val="24"/>
          <w:szCs w:val="24"/>
          <w:rtl/>
        </w:rPr>
        <w:t xml:space="preserve"> في توليد مخرجات تفردت بها من حيث جودة </w:t>
      </w:r>
      <w:r w:rsidR="00DB1651" w:rsidRPr="00A75112">
        <w:rPr>
          <w:rFonts w:ascii="Traditional Arabic" w:hAnsi="Traditional Arabic" w:cs="Traditional Arabic"/>
          <w:sz w:val="24"/>
          <w:szCs w:val="24"/>
          <w:rtl/>
        </w:rPr>
        <w:t>التعليم، والبحث</w:t>
      </w:r>
      <w:r w:rsidR="009572B4" w:rsidRPr="00A75112">
        <w:rPr>
          <w:rFonts w:ascii="Traditional Arabic" w:hAnsi="Traditional Arabic" w:cs="Traditional Arabic"/>
          <w:sz w:val="24"/>
          <w:szCs w:val="24"/>
          <w:rtl/>
        </w:rPr>
        <w:t xml:space="preserve"> </w:t>
      </w:r>
      <w:r w:rsidR="00DB1651" w:rsidRPr="00A75112">
        <w:rPr>
          <w:rFonts w:ascii="Traditional Arabic" w:hAnsi="Traditional Arabic" w:cs="Traditional Arabic"/>
          <w:sz w:val="24"/>
          <w:szCs w:val="24"/>
          <w:rtl/>
        </w:rPr>
        <w:t>العلمي، والاعتماد</w:t>
      </w:r>
      <w:r w:rsidR="009572B4" w:rsidRPr="00A75112">
        <w:rPr>
          <w:rFonts w:ascii="Traditional Arabic" w:hAnsi="Traditional Arabic" w:cs="Traditional Arabic"/>
          <w:sz w:val="24"/>
          <w:szCs w:val="24"/>
          <w:rtl/>
        </w:rPr>
        <w:t xml:space="preserve"> الأكاديمي، والمنح الدراسية</w:t>
      </w:r>
      <w:r w:rsidRPr="00A75112">
        <w:rPr>
          <w:rFonts w:ascii="Traditional Arabic" w:hAnsi="Traditional Arabic" w:cs="Traditional Arabic"/>
          <w:sz w:val="24"/>
          <w:szCs w:val="24"/>
          <w:rtl/>
        </w:rPr>
        <w:t>، والجودة العالية من شأنها تساعد في تكوين سمعه جيده للمنظمة التعليمية وتقلل الجهد والوقت الذي يصرف في إصلاح أي قصور في المخرجات التعليمية:</w:t>
      </w:r>
    </w:p>
    <w:p w14:paraId="7F41BB0F" w14:textId="2FA3CF5B" w:rsidR="00DB1651" w:rsidRPr="00A75112" w:rsidRDefault="00DB1651" w:rsidP="00967BCE">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الجودة:</w:t>
      </w:r>
    </w:p>
    <w:p w14:paraId="3A56B12C" w14:textId="48FB9528" w:rsidR="00DB1651" w:rsidRPr="00A75112" w:rsidRDefault="00DB1651" w:rsidP="00967BC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هناك تعاريف عديدة لمفهوم الجودة حيث يختلف الباحثون في تعريفها، ومن هذه التعاريف ما يلي:</w:t>
      </w:r>
    </w:p>
    <w:p w14:paraId="0E25C232" w14:textId="18F3D13C" w:rsidR="00DB1651" w:rsidRPr="00A75112" w:rsidRDefault="00DB1651" w:rsidP="0051334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عرفها (شعبان،</w:t>
      </w:r>
      <w:r w:rsidRPr="00A75112">
        <w:rPr>
          <w:rFonts w:ascii="Traditional Arabic" w:hAnsi="Traditional Arabic" w:cs="Traditional Arabic"/>
          <w:sz w:val="24"/>
          <w:szCs w:val="24"/>
        </w:rPr>
        <w:t>2009</w:t>
      </w:r>
      <w:r w:rsidRPr="00A75112">
        <w:rPr>
          <w:rFonts w:ascii="Traditional Arabic" w:hAnsi="Traditional Arabic" w:cs="Traditional Arabic"/>
          <w:sz w:val="24"/>
          <w:szCs w:val="24"/>
          <w:rtl/>
        </w:rPr>
        <w:t xml:space="preserve">)" بأنها حالة ديناميكية ترتبط بالسلع والخدمات توافق أو تفوق توقعات </w:t>
      </w:r>
      <w:r w:rsidR="003D54EA" w:rsidRPr="00A75112">
        <w:rPr>
          <w:rFonts w:ascii="Traditional Arabic" w:hAnsi="Traditional Arabic" w:cs="Traditional Arabic"/>
          <w:sz w:val="24"/>
          <w:szCs w:val="24"/>
          <w:rtl/>
        </w:rPr>
        <w:t>العملاء "وعرفها</w:t>
      </w:r>
      <w:r w:rsidR="00D9227D" w:rsidRPr="00A75112">
        <w:rPr>
          <w:rFonts w:ascii="Traditional Arabic" w:hAnsi="Traditional Arabic" w:cs="Traditional Arabic"/>
          <w:sz w:val="24"/>
          <w:szCs w:val="24"/>
          <w:rtl/>
        </w:rPr>
        <w:t xml:space="preserve"> كذلك" </w:t>
      </w:r>
      <w:r w:rsidR="003D54EA" w:rsidRPr="00A75112">
        <w:rPr>
          <w:rFonts w:ascii="Traditional Arabic" w:hAnsi="Traditional Arabic" w:cs="Traditional Arabic"/>
          <w:sz w:val="24"/>
          <w:szCs w:val="24"/>
          <w:rtl/>
        </w:rPr>
        <w:t>بأنها</w:t>
      </w:r>
      <w:r w:rsidR="00D9227D" w:rsidRPr="00A75112">
        <w:rPr>
          <w:rFonts w:ascii="Traditional Arabic" w:hAnsi="Traditional Arabic" w:cs="Traditional Arabic"/>
          <w:sz w:val="24"/>
          <w:szCs w:val="24"/>
          <w:rtl/>
        </w:rPr>
        <w:t xml:space="preserve"> مدخل للقيام بعمل يهدف </w:t>
      </w:r>
      <w:r w:rsidR="003D54EA" w:rsidRPr="00A75112">
        <w:rPr>
          <w:rFonts w:ascii="Traditional Arabic" w:hAnsi="Traditional Arabic" w:cs="Traditional Arabic"/>
          <w:sz w:val="24"/>
          <w:szCs w:val="24"/>
          <w:rtl/>
        </w:rPr>
        <w:t>إ</w:t>
      </w:r>
      <w:r w:rsidR="00D9227D" w:rsidRPr="00A75112">
        <w:rPr>
          <w:rFonts w:ascii="Traditional Arabic" w:hAnsi="Traditional Arabic" w:cs="Traditional Arabic"/>
          <w:sz w:val="24"/>
          <w:szCs w:val="24"/>
          <w:rtl/>
        </w:rPr>
        <w:t xml:space="preserve">لى تعزيز المركز التنافسي </w:t>
      </w:r>
      <w:r w:rsidR="003D54EA" w:rsidRPr="00A75112">
        <w:rPr>
          <w:rFonts w:ascii="Traditional Arabic" w:hAnsi="Traditional Arabic" w:cs="Traditional Arabic"/>
          <w:sz w:val="24"/>
          <w:szCs w:val="24"/>
          <w:rtl/>
        </w:rPr>
        <w:t>للمنظمات والمؤسسات من خلال التحسين المستمر لجودة الخدمات والأفراد العاملين فيها والعلميات التي تقوم بها والبيئة المحيطة فيها".</w:t>
      </w:r>
    </w:p>
    <w:p w14:paraId="179DB9F6" w14:textId="3E5D2627" w:rsidR="003D54EA" w:rsidRPr="00A75112" w:rsidRDefault="00FA11C8" w:rsidP="00967BCE">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استجابة العملاء:</w:t>
      </w:r>
    </w:p>
    <w:p w14:paraId="3EFA32DF" w14:textId="35D2FECB" w:rsidR="00D65073" w:rsidRPr="00A75112" w:rsidRDefault="00FA11C8" w:rsidP="00967BC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مفهوم استجابة العملاء </w:t>
      </w:r>
      <w:r w:rsidR="008E4259" w:rsidRPr="00A75112">
        <w:rPr>
          <w:rFonts w:ascii="Traditional Arabic" w:hAnsi="Traditional Arabic" w:cs="Traditional Arabic"/>
          <w:sz w:val="24"/>
          <w:szCs w:val="24"/>
          <w:rtl/>
        </w:rPr>
        <w:t>عرفها( عبدالإله،</w:t>
      </w:r>
      <w:r w:rsidR="008E4259" w:rsidRPr="00A75112">
        <w:rPr>
          <w:rFonts w:ascii="Traditional Arabic" w:hAnsi="Traditional Arabic" w:cs="Traditional Arabic"/>
          <w:sz w:val="24"/>
          <w:szCs w:val="24"/>
        </w:rPr>
        <w:t>2025</w:t>
      </w:r>
      <w:r w:rsidR="008E4259" w:rsidRPr="00A75112">
        <w:rPr>
          <w:rFonts w:ascii="Traditional Arabic" w:hAnsi="Traditional Arabic" w:cs="Traditional Arabic"/>
          <w:sz w:val="24"/>
          <w:szCs w:val="24"/>
          <w:rtl/>
        </w:rPr>
        <w:t>) "</w:t>
      </w:r>
      <w:r w:rsidRPr="00A75112">
        <w:rPr>
          <w:rFonts w:ascii="Traditional Arabic" w:hAnsi="Traditional Arabic" w:cs="Traditional Arabic"/>
          <w:sz w:val="24"/>
          <w:szCs w:val="24"/>
          <w:rtl/>
        </w:rPr>
        <w:t xml:space="preserve">وهو ما يعني الحساسية العالية والمعرفة الدقيقة بالمستفيدين ، ثم التركيز على الاحتياجات التي يمكن إدراكها بتحقيق مستوى كفاءة معينة يصعب تحقيقه من قبل المنظمات </w:t>
      </w:r>
      <w:r w:rsidR="008E4259" w:rsidRPr="00A75112">
        <w:rPr>
          <w:rFonts w:ascii="Traditional Arabic" w:hAnsi="Traditional Arabic" w:cs="Traditional Arabic"/>
          <w:sz w:val="24"/>
          <w:szCs w:val="24"/>
          <w:rtl/>
        </w:rPr>
        <w:t xml:space="preserve">التعليمية المنافسة ،فاستجابة المؤسسة التعليمية لاحتياجات قادات وموظفي الجامعة يجعلها في وضع مناسب للاستحواذ  على المزايا التنافسية فتحقيق الاستجابة المتفوقة يعني منح هؤلاء القادات والأكاديميين قيمة كبير، كما يعني أتخاذ خطوات لتحسين كفاءة عمليات المخرجات التعليمية التي تقدمها المنظمات التعليمية </w:t>
      </w:r>
      <w:proofErr w:type="spellStart"/>
      <w:r w:rsidR="008E4259" w:rsidRPr="00A75112">
        <w:rPr>
          <w:rFonts w:ascii="Traditional Arabic" w:hAnsi="Traditional Arabic" w:cs="Traditional Arabic"/>
          <w:sz w:val="24"/>
          <w:szCs w:val="24"/>
          <w:rtl/>
        </w:rPr>
        <w:t>للعمادات</w:t>
      </w:r>
      <w:proofErr w:type="spellEnd"/>
      <w:r w:rsidR="008E4259" w:rsidRPr="00A75112">
        <w:rPr>
          <w:rFonts w:ascii="Traditional Arabic" w:hAnsi="Traditional Arabic" w:cs="Traditional Arabic"/>
          <w:sz w:val="24"/>
          <w:szCs w:val="24"/>
          <w:rtl/>
        </w:rPr>
        <w:t xml:space="preserve"> والقادات المتواجدين في الجامعات ،وتتوفق جودة الخدمات والمخرجات التعليمية مع الهدف الموضع لها".</w:t>
      </w:r>
    </w:p>
    <w:p w14:paraId="5A6B58BE" w14:textId="197A0758" w:rsidR="00FA11C8" w:rsidRPr="00A75112" w:rsidRDefault="00FA11C8" w:rsidP="00967BCE">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الابتكار:</w:t>
      </w:r>
    </w:p>
    <w:p w14:paraId="1855F8E3" w14:textId="12A13D57" w:rsidR="00124D50" w:rsidRPr="00A75112" w:rsidRDefault="003A5FC7" w:rsidP="00967BC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عرفها (غالي،</w:t>
      </w:r>
      <w:r w:rsidRPr="00A75112">
        <w:rPr>
          <w:rFonts w:ascii="Traditional Arabic" w:hAnsi="Traditional Arabic" w:cs="Traditional Arabic"/>
          <w:sz w:val="24"/>
          <w:szCs w:val="24"/>
        </w:rPr>
        <w:t xml:space="preserve"> (202</w:t>
      </w:r>
      <w:r w:rsidR="00A3183F" w:rsidRPr="00A75112">
        <w:rPr>
          <w:rFonts w:ascii="Traditional Arabic" w:hAnsi="Traditional Arabic" w:cs="Traditional Arabic"/>
          <w:sz w:val="24"/>
          <w:szCs w:val="24"/>
        </w:rPr>
        <w:t>5</w:t>
      </w:r>
      <w:r w:rsidRPr="00A75112">
        <w:rPr>
          <w:rFonts w:ascii="Traditional Arabic" w:hAnsi="Traditional Arabic" w:cs="Traditional Arabic"/>
          <w:sz w:val="24"/>
          <w:szCs w:val="24"/>
          <w:rtl/>
        </w:rPr>
        <w:t xml:space="preserve"> " بأنها القدرة</w:t>
      </w:r>
      <w:r w:rsidR="003E6053" w:rsidRPr="00A75112">
        <w:rPr>
          <w:rFonts w:ascii="Traditional Arabic" w:hAnsi="Traditional Arabic" w:cs="Traditional Arabic"/>
          <w:sz w:val="24"/>
          <w:szCs w:val="24"/>
          <w:rtl/>
        </w:rPr>
        <w:t xml:space="preserve"> على الابتكار هي إحدى المهارات المميزة لأي برنامج ريادي تعليمي، ومن ثم فإن الابتكار يظهر كعنصر رئيسي للتخطيط الاستراتيجي وهو ما يساهم في توليد التنافسية الموجودة بالفعل، وتشير التفسيرات السابقة إلى أن الابتكار هو تبني </w:t>
      </w:r>
      <w:r w:rsidR="003E6053" w:rsidRPr="00A75112">
        <w:rPr>
          <w:rFonts w:ascii="Traditional Arabic" w:hAnsi="Traditional Arabic" w:cs="Traditional Arabic"/>
          <w:sz w:val="24"/>
          <w:szCs w:val="24"/>
          <w:rtl/>
        </w:rPr>
        <w:lastRenderedPageBreak/>
        <w:t>الأفكار الجديدة والتجربة الغريبة والعمليات الابتكارية التي تؤدي إلى إيجاد برامج أو منتجات وخدمات جديدة أو عمليات تكنولوجية من شأنها التجديد</w:t>
      </w:r>
      <w:r w:rsidR="003E6053" w:rsidRPr="00A75112">
        <w:rPr>
          <w:rFonts w:ascii="Traditional Arabic" w:hAnsi="Traditional Arabic" w:cs="Traditional Arabic"/>
          <w:sz w:val="24"/>
          <w:szCs w:val="24"/>
        </w:rPr>
        <w:t>.</w:t>
      </w:r>
    </w:p>
    <w:p w14:paraId="66E2E20A" w14:textId="77777777" w:rsidR="000123A2" w:rsidRPr="00513347" w:rsidRDefault="000123A2" w:rsidP="00967BCE">
      <w:pPr>
        <w:bidi/>
        <w:spacing w:after="0" w:line="36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 xml:space="preserve">إجراءات الدراسة:  </w:t>
      </w:r>
    </w:p>
    <w:p w14:paraId="7854D172" w14:textId="10FA9469" w:rsidR="000123A2" w:rsidRPr="006D1BFE" w:rsidRDefault="000123A2" w:rsidP="00967BCE">
      <w:pPr>
        <w:bidi/>
        <w:spacing w:after="0" w:line="36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منهج الدراسة</w:t>
      </w:r>
      <w:r w:rsidR="006D1BFE">
        <w:rPr>
          <w:rFonts w:ascii="Traditional Arabic" w:hAnsi="Traditional Arabic" w:cs="Traditional Arabic" w:hint="cs"/>
          <w:b/>
          <w:bCs/>
          <w:sz w:val="24"/>
          <w:szCs w:val="24"/>
          <w:rtl/>
        </w:rPr>
        <w:t>:</w:t>
      </w:r>
    </w:p>
    <w:p w14:paraId="551DF416" w14:textId="4EBAEEEC" w:rsidR="00E47238" w:rsidRDefault="000123A2" w:rsidP="00967BCE">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 xml:space="preserve">على ضوء مشكلة الدراسة وطبيعتها ونظراً لأهدافها سوف تستخدم الباحثة المنهج الاستدلالي عن طريق </w:t>
      </w:r>
      <w:r w:rsidR="007F063B" w:rsidRPr="00A75112">
        <w:rPr>
          <w:rFonts w:ascii="Traditional Arabic" w:hAnsi="Traditional Arabic" w:cs="Traditional Arabic"/>
          <w:color w:val="000000" w:themeColor="text1"/>
          <w:sz w:val="24"/>
          <w:szCs w:val="24"/>
          <w:rtl/>
        </w:rPr>
        <w:t>منهج البحث</w:t>
      </w:r>
      <w:r w:rsidRPr="00A75112">
        <w:rPr>
          <w:rFonts w:ascii="Traditional Arabic" w:hAnsi="Traditional Arabic" w:cs="Traditional Arabic"/>
          <w:color w:val="000000" w:themeColor="text1"/>
          <w:sz w:val="24"/>
          <w:szCs w:val="24"/>
          <w:rtl/>
        </w:rPr>
        <w:t xml:space="preserve"> الوصفي التحليلي وذلك كونه ملائم لموضوع البحث،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2C042490" w14:textId="77777777" w:rsidR="00F50DD1" w:rsidRPr="00A75112" w:rsidRDefault="00F50DD1" w:rsidP="00F50DD1">
      <w:pPr>
        <w:bidi/>
        <w:spacing w:after="0" w:line="240" w:lineRule="auto"/>
        <w:rPr>
          <w:rFonts w:ascii="Traditional Arabic" w:hAnsi="Traditional Arabic" w:cs="Traditional Arabic"/>
          <w:b/>
          <w:bCs/>
          <w:color w:val="000000" w:themeColor="text1"/>
          <w:sz w:val="24"/>
          <w:szCs w:val="24"/>
          <w:rtl/>
        </w:rPr>
      </w:pPr>
    </w:p>
    <w:p w14:paraId="7943211E" w14:textId="77777777" w:rsidR="000123A2" w:rsidRPr="00513347" w:rsidRDefault="000123A2" w:rsidP="00967BCE">
      <w:pPr>
        <w:bidi/>
        <w:spacing w:after="200" w:line="36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مجتمع وعينة الدراسة:</w:t>
      </w:r>
    </w:p>
    <w:p w14:paraId="37D611F8" w14:textId="6F3E6E15" w:rsidR="004479DC" w:rsidRPr="00967BCE" w:rsidRDefault="000123A2" w:rsidP="00967BCE">
      <w:pPr>
        <w:pStyle w:val="a3"/>
        <w:numPr>
          <w:ilvl w:val="0"/>
          <w:numId w:val="1"/>
        </w:num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أسلوب الحصر الشامل وذلك كون مجتمع الدراسة صغير دون اللجوء إلى استخدام العينات.</w:t>
      </w:r>
    </w:p>
    <w:p w14:paraId="43C999E0" w14:textId="77777777" w:rsidR="000123A2" w:rsidRPr="00513347" w:rsidRDefault="000123A2" w:rsidP="00967BCE">
      <w:pPr>
        <w:bidi/>
        <w:spacing w:after="200" w:line="36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وسائل جمع بيانات الدراسة:</w:t>
      </w:r>
    </w:p>
    <w:p w14:paraId="14191068" w14:textId="71249531" w:rsidR="000A4471" w:rsidRPr="00A75112" w:rsidRDefault="000123A2" w:rsidP="00513347">
      <w:pPr>
        <w:bidi/>
        <w:spacing w:after="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الهدف الأكثر</w:t>
      </w:r>
      <w:r w:rsidRPr="00A75112">
        <w:rPr>
          <w:rFonts w:ascii="Traditional Arabic" w:hAnsi="Traditional Arabic" w:cs="Traditional Arabic"/>
          <w:sz w:val="24"/>
          <w:szCs w:val="24"/>
          <w:shd w:val="clear" w:color="auto" w:fill="FFFFFF"/>
          <w:rtl/>
        </w:rPr>
        <w:t xml:space="preserve"> </w:t>
      </w:r>
      <w:r w:rsidRPr="00A75112">
        <w:rPr>
          <w:rFonts w:ascii="Traditional Arabic" w:hAnsi="Traditional Arabic" w:cs="Traditional Arabic"/>
          <w:sz w:val="24"/>
          <w:szCs w:val="24"/>
          <w:rtl/>
        </w:rPr>
        <w:t>أهمية لجمع البيانات هو ضمان جمع البيانات الغنية بالمعلومات الموثوقة </w:t>
      </w:r>
      <w:hyperlink r:id="rId15" w:anchor="Statistical_Analysis_Techniques_for_Market_Analysis" w:history="1">
        <w:r w:rsidRPr="00A75112">
          <w:rPr>
            <w:rFonts w:ascii="Traditional Arabic" w:hAnsi="Traditional Arabic" w:cs="Traditional Arabic"/>
            <w:sz w:val="24"/>
            <w:szCs w:val="24"/>
            <w:rtl/>
          </w:rPr>
          <w:t>للتحليل الإحصائي</w:t>
        </w:r>
      </w:hyperlink>
      <w:r w:rsidRPr="00A75112">
        <w:rPr>
          <w:rFonts w:ascii="Traditional Arabic" w:hAnsi="Traditional Arabic" w:cs="Traditional Arabic"/>
          <w:sz w:val="24"/>
          <w:szCs w:val="24"/>
        </w:rPr>
        <w:t> </w:t>
      </w:r>
      <w:r w:rsidRPr="00A75112">
        <w:rPr>
          <w:rFonts w:ascii="Traditional Arabic" w:hAnsi="Traditional Arabic" w:cs="Traditional Arabic"/>
          <w:sz w:val="24"/>
          <w:szCs w:val="24"/>
          <w:rtl/>
        </w:rPr>
        <w:t>بحيث يمكن اتخاذ قرارات تستند إلى البيانات من أجل البحث، واعتمد الباحثة على الاستبانة كونها الأنسب من وجهة نظرها للحصول على البيانات بشكل دقيق.</w:t>
      </w:r>
    </w:p>
    <w:p w14:paraId="5F73F729" w14:textId="2B0DC177" w:rsidR="000123A2" w:rsidRPr="00513347" w:rsidRDefault="000123A2" w:rsidP="00967BCE">
      <w:pPr>
        <w:bidi/>
        <w:spacing w:after="200" w:line="360" w:lineRule="auto"/>
        <w:jc w:val="both"/>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t xml:space="preserve">المعالجات </w:t>
      </w:r>
      <w:r w:rsidR="00A76A84" w:rsidRPr="00513347">
        <w:rPr>
          <w:rFonts w:ascii="Traditional Arabic" w:hAnsi="Traditional Arabic" w:cs="Traditional Arabic"/>
          <w:b/>
          <w:bCs/>
          <w:sz w:val="24"/>
          <w:szCs w:val="24"/>
          <w:rtl/>
        </w:rPr>
        <w:t>الإحصائية المقترحة</w:t>
      </w:r>
      <w:r w:rsidRPr="00513347">
        <w:rPr>
          <w:rFonts w:ascii="Traditional Arabic" w:hAnsi="Traditional Arabic" w:cs="Traditional Arabic"/>
          <w:b/>
          <w:bCs/>
          <w:sz w:val="24"/>
          <w:szCs w:val="24"/>
          <w:rtl/>
        </w:rPr>
        <w:t>:</w:t>
      </w:r>
    </w:p>
    <w:p w14:paraId="7EDDCA84" w14:textId="375618D9" w:rsidR="000123A2" w:rsidRPr="00A75112" w:rsidRDefault="000123A2" w:rsidP="00967BCE">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الأساليب التالية:</w:t>
      </w:r>
    </w:p>
    <w:p w14:paraId="021A4FE6" w14:textId="3056FEFC" w:rsidR="008475EF" w:rsidRPr="00A75112" w:rsidRDefault="008475EF"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أسلوب الانحدار </w:t>
      </w:r>
      <w:r w:rsidR="00124D50" w:rsidRPr="00A75112">
        <w:rPr>
          <w:rFonts w:ascii="Traditional Arabic" w:hAnsi="Traditional Arabic" w:cs="Traditional Arabic"/>
          <w:sz w:val="24"/>
          <w:szCs w:val="24"/>
          <w:rtl/>
        </w:rPr>
        <w:t>البسيط</w:t>
      </w:r>
      <w:r w:rsidRPr="00A75112">
        <w:rPr>
          <w:rFonts w:ascii="Traditional Arabic" w:hAnsi="Traditional Arabic" w:cs="Traditional Arabic"/>
          <w:sz w:val="24"/>
          <w:szCs w:val="24"/>
          <w:rtl/>
        </w:rPr>
        <w:t xml:space="preserve"> لاختيار الفرض الرئيسي والفروض الفرعية.</w:t>
      </w:r>
    </w:p>
    <w:p w14:paraId="1DAF1601" w14:textId="0DFEC6B9"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التكرارات </w:t>
      </w:r>
      <w:r w:rsidR="00A76A84" w:rsidRPr="00A75112">
        <w:rPr>
          <w:rFonts w:ascii="Traditional Arabic" w:hAnsi="Traditional Arabic" w:cs="Traditional Arabic"/>
          <w:sz w:val="24"/>
          <w:szCs w:val="24"/>
          <w:rtl/>
        </w:rPr>
        <w:t>(</w:t>
      </w:r>
      <w:r w:rsidR="00A76A84" w:rsidRPr="00A75112">
        <w:rPr>
          <w:rFonts w:ascii="Traditional Arabic" w:hAnsi="Traditional Arabic" w:cs="Traditional Arabic"/>
          <w:sz w:val="24"/>
          <w:szCs w:val="24"/>
        </w:rPr>
        <w:t>Frequencies</w:t>
      </w:r>
      <w:r w:rsidR="00F138DA" w:rsidRPr="00A75112">
        <w:rPr>
          <w:rFonts w:ascii="Traditional Arabic" w:hAnsi="Traditional Arabic" w:cs="Traditional Arabic"/>
          <w:sz w:val="24"/>
          <w:szCs w:val="24"/>
          <w:rtl/>
        </w:rPr>
        <w:t>)، النسب</w:t>
      </w:r>
      <w:r w:rsidR="00A76A84" w:rsidRPr="00A75112">
        <w:rPr>
          <w:rFonts w:ascii="Traditional Arabic" w:hAnsi="Traditional Arabic" w:cs="Traditional Arabic"/>
          <w:sz w:val="24"/>
          <w:szCs w:val="24"/>
          <w:rtl/>
        </w:rPr>
        <w:t xml:space="preserve"> المئوية </w:t>
      </w:r>
      <w:r w:rsidR="00F138DA" w:rsidRPr="00A75112">
        <w:rPr>
          <w:rFonts w:ascii="Traditional Arabic" w:hAnsi="Traditional Arabic" w:cs="Traditional Arabic"/>
          <w:sz w:val="24"/>
          <w:szCs w:val="24"/>
          <w:rtl/>
        </w:rPr>
        <w:t>(</w:t>
      </w:r>
      <w:r w:rsidR="00F138DA" w:rsidRPr="00A75112">
        <w:rPr>
          <w:rFonts w:ascii="Traditional Arabic" w:hAnsi="Traditional Arabic" w:cs="Traditional Arabic"/>
          <w:sz w:val="24"/>
          <w:szCs w:val="24"/>
        </w:rPr>
        <w:t>Percentage</w:t>
      </w:r>
      <w:r w:rsidR="00A76A84" w:rsidRPr="00A75112">
        <w:rPr>
          <w:rFonts w:ascii="Traditional Arabic" w:hAnsi="Traditional Arabic" w:cs="Traditional Arabic"/>
          <w:sz w:val="24"/>
          <w:szCs w:val="24"/>
          <w:rtl/>
        </w:rPr>
        <w:t>)</w:t>
      </w:r>
      <w:r w:rsidR="00F138DA" w:rsidRPr="00A75112">
        <w:rPr>
          <w:rFonts w:ascii="Traditional Arabic" w:hAnsi="Traditional Arabic" w:cs="Traditional Arabic"/>
          <w:sz w:val="24"/>
          <w:szCs w:val="24"/>
          <w:rtl/>
        </w:rPr>
        <w:t>.</w:t>
      </w:r>
    </w:p>
    <w:p w14:paraId="60EBD524" w14:textId="4FEF9826"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الثبات بطريقة الفا </w:t>
      </w:r>
      <w:proofErr w:type="spellStart"/>
      <w:r w:rsidRPr="00A75112">
        <w:rPr>
          <w:rFonts w:ascii="Traditional Arabic" w:hAnsi="Traditional Arabic" w:cs="Traditional Arabic"/>
          <w:sz w:val="24"/>
          <w:szCs w:val="24"/>
          <w:rtl/>
        </w:rPr>
        <w:t>كرونباخ</w:t>
      </w:r>
      <w:proofErr w:type="spellEnd"/>
      <w:r w:rsidRPr="00A75112">
        <w:rPr>
          <w:rFonts w:ascii="Traditional Arabic" w:hAnsi="Traditional Arabic" w:cs="Traditional Arabic"/>
          <w:sz w:val="24"/>
          <w:szCs w:val="24"/>
          <w:rtl/>
        </w:rPr>
        <w:t>.</w:t>
      </w:r>
    </w:p>
    <w:p w14:paraId="525CA96F" w14:textId="20A1FD98"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الارتباط </w:t>
      </w:r>
      <w:r w:rsidR="00F138D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بيرسون</w:t>
      </w:r>
      <w:r w:rsidR="00F138DA"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47DCDB9E" w14:textId="77777777" w:rsidR="000123A2" w:rsidRPr="00A75112"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المتوسط الحسابي والوزن النسبي للحكم على درجة التطبيق.</w:t>
      </w:r>
    </w:p>
    <w:p w14:paraId="696E4F76" w14:textId="2383CBB0" w:rsidR="00E91D33" w:rsidRDefault="000123A2"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الانحراف المعياري للتعرف على مدى تشتت استجابات افراد المجتمع ومدى انحرافها عن القيمة المتوسطة للعبارة.</w:t>
      </w:r>
    </w:p>
    <w:p w14:paraId="1229F2DC" w14:textId="5795E821" w:rsidR="006D1BFE" w:rsidRDefault="006D1BFE" w:rsidP="006D1BFE">
      <w:pPr>
        <w:bidi/>
        <w:spacing w:line="360" w:lineRule="auto"/>
        <w:jc w:val="both"/>
        <w:rPr>
          <w:rFonts w:ascii="Traditional Arabic" w:hAnsi="Traditional Arabic" w:cs="Traditional Arabic"/>
          <w:sz w:val="24"/>
          <w:szCs w:val="24"/>
          <w:rtl/>
        </w:rPr>
      </w:pPr>
    </w:p>
    <w:p w14:paraId="2CF71FF8" w14:textId="77777777" w:rsidR="00967BCE" w:rsidRPr="006D1BFE" w:rsidRDefault="00967BCE" w:rsidP="00967BCE">
      <w:pPr>
        <w:bidi/>
        <w:spacing w:line="360" w:lineRule="auto"/>
        <w:jc w:val="both"/>
        <w:rPr>
          <w:rFonts w:ascii="Traditional Arabic" w:hAnsi="Traditional Arabic" w:cs="Traditional Arabic"/>
          <w:sz w:val="24"/>
          <w:szCs w:val="24"/>
        </w:rPr>
      </w:pPr>
    </w:p>
    <w:p w14:paraId="0BA376EA" w14:textId="77777777" w:rsidR="000123A2" w:rsidRPr="00513347" w:rsidRDefault="000123A2" w:rsidP="00967BCE">
      <w:pPr>
        <w:bidi/>
        <w:spacing w:after="200" w:line="360" w:lineRule="auto"/>
        <w:rPr>
          <w:rFonts w:ascii="Traditional Arabic" w:hAnsi="Traditional Arabic" w:cs="Traditional Arabic"/>
          <w:b/>
          <w:bCs/>
          <w:sz w:val="24"/>
          <w:szCs w:val="24"/>
          <w:rtl/>
        </w:rPr>
      </w:pPr>
      <w:r w:rsidRPr="00513347">
        <w:rPr>
          <w:rFonts w:ascii="Traditional Arabic" w:hAnsi="Traditional Arabic" w:cs="Traditional Arabic"/>
          <w:b/>
          <w:bCs/>
          <w:sz w:val="24"/>
          <w:szCs w:val="24"/>
          <w:rtl/>
        </w:rPr>
        <w:lastRenderedPageBreak/>
        <w:t>خطوات تنفيذ خطة الدراسة:</w:t>
      </w:r>
    </w:p>
    <w:p w14:paraId="67FE90CE" w14:textId="735B9010" w:rsidR="005D2EA9" w:rsidRDefault="000123A2" w:rsidP="00967BC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لقد اختارت الباحثة جامعة الملك فهد للبترول والمعادن نظراً لما تتميز به الجامعة من مكانة محلية وعالمية وحصولها على عدد من الجوائز التي فازت فيها في مختلف المجالات، وما تمكنت الجامعة من التوصل له من الاعتمادات الدولية لذا فقد كانت الجامعة محور اهتمام الباحثة وعليه تم اختيار العنوان " التخطيط الاستراتيجي وتأثيره على توليد التنافسية بجامعة الملك فهد للبترول والمعادن" لاستوضح ماهية الجامعة وما جعلها متميزة بين منافسيها فلابد من ان هناك تخطيط استراتيجي جيد ولد ميزة جعلها تنافس الجامعات العالمية ونظراً كون انه لم يتطرق لهذا الجانب احد الباحثين حددت الباحث مشكلة البحث وكذلك الهدف من البحث للوصول الى نتيجة قد تخدم الجامعات الأخرى لترتقي وتتميز كما تميزت جامعة الملك فهد للبترول والمعادن. ومن هنا وضعت الباحثة الفرضية الرئيسية ومنا يندرج تحتها من فرضيات فرعية ، ومن ثم اطلعنا على الدراسات السابقة التي ذكرت المتغيرين او احدهما لنتمكن من رسم نموذج الدراسة وتحديد الابعاد لمتغيرات الدراسة، وسوف نبحث في الفصول القادمة الاطار النظري وذكر مفاهيم المتغيرات والابعاد المتعلقة بها وكذلك أهميتها والمعوقات، ومن ثم سوف نقوم بوضع محاور الاستبيان وما يتكون كل محور من أسئلة تساعد المبحوثين على الإجابة عليها لنتمكن للتوصل الى نتائج فعلية تمكنا من وضع الاستنتاجات والتوصيات التي نأمل انها تفيد الباحثين الاخرين في نفس المجال.</w:t>
      </w:r>
    </w:p>
    <w:p w14:paraId="1AB2B112" w14:textId="170DA1D5" w:rsidR="00304660" w:rsidRDefault="00304660" w:rsidP="00304660">
      <w:pPr>
        <w:bidi/>
        <w:spacing w:after="200" w:line="360" w:lineRule="auto"/>
        <w:jc w:val="both"/>
        <w:rPr>
          <w:rFonts w:ascii="Traditional Arabic" w:hAnsi="Traditional Arabic" w:cs="Traditional Arabic"/>
          <w:b/>
          <w:bCs/>
          <w:sz w:val="24"/>
          <w:szCs w:val="24"/>
          <w:rtl/>
        </w:rPr>
      </w:pPr>
      <w:r w:rsidRPr="00304660">
        <w:rPr>
          <w:rFonts w:ascii="Traditional Arabic" w:hAnsi="Traditional Arabic" w:cs="Traditional Arabic" w:hint="cs"/>
          <w:b/>
          <w:bCs/>
          <w:sz w:val="24"/>
          <w:szCs w:val="24"/>
          <w:rtl/>
        </w:rPr>
        <w:t>هيكل الدراسة:</w:t>
      </w:r>
    </w:p>
    <w:p w14:paraId="01063662" w14:textId="2596A40F" w:rsidR="00304660" w:rsidRDefault="00304660" w:rsidP="00304660">
      <w:pPr>
        <w:pStyle w:val="a3"/>
        <w:numPr>
          <w:ilvl w:val="0"/>
          <w:numId w:val="1"/>
        </w:numPr>
        <w:bidi/>
        <w:spacing w:after="200" w:line="360" w:lineRule="auto"/>
        <w:jc w:val="both"/>
        <w:rPr>
          <w:rFonts w:ascii="Traditional Arabic" w:hAnsi="Traditional Arabic" w:cs="Traditional Arabic"/>
          <w:sz w:val="24"/>
          <w:szCs w:val="24"/>
        </w:rPr>
      </w:pPr>
      <w:r w:rsidRPr="00304660">
        <w:rPr>
          <w:rFonts w:ascii="Traditional Arabic" w:hAnsi="Traditional Arabic" w:cs="Traditional Arabic" w:hint="cs"/>
          <w:sz w:val="24"/>
          <w:szCs w:val="24"/>
          <w:rtl/>
        </w:rPr>
        <w:t>الفصل الأول:</w:t>
      </w:r>
      <w:r>
        <w:rPr>
          <w:rFonts w:ascii="Traditional Arabic" w:hAnsi="Traditional Arabic" w:cs="Traditional Arabic" w:hint="cs"/>
          <w:sz w:val="24"/>
          <w:szCs w:val="24"/>
          <w:rtl/>
        </w:rPr>
        <w:t xml:space="preserve"> مقدمة الدراسة.</w:t>
      </w:r>
    </w:p>
    <w:p w14:paraId="1F2099A9" w14:textId="16AD7F40" w:rsidR="00304660" w:rsidRDefault="00304660" w:rsidP="00304660">
      <w:pPr>
        <w:pStyle w:val="a3"/>
        <w:numPr>
          <w:ilvl w:val="0"/>
          <w:numId w:val="1"/>
        </w:numPr>
        <w:bidi/>
        <w:spacing w:after="20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الفصل الثاني: الإطار النظري للدراسة.</w:t>
      </w:r>
    </w:p>
    <w:p w14:paraId="67AF5C3E" w14:textId="3B19D0C1" w:rsidR="00304660" w:rsidRDefault="00304660" w:rsidP="00304660">
      <w:pPr>
        <w:pStyle w:val="a3"/>
        <w:numPr>
          <w:ilvl w:val="0"/>
          <w:numId w:val="1"/>
        </w:numPr>
        <w:bidi/>
        <w:spacing w:after="20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الفصل الثالث: منهجية الدراسة.</w:t>
      </w:r>
    </w:p>
    <w:p w14:paraId="777B8829" w14:textId="34064998" w:rsidR="00304660" w:rsidRDefault="00304660" w:rsidP="00304660">
      <w:pPr>
        <w:pStyle w:val="a3"/>
        <w:numPr>
          <w:ilvl w:val="0"/>
          <w:numId w:val="1"/>
        </w:numPr>
        <w:bidi/>
        <w:spacing w:after="20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الفصل الرابع: </w:t>
      </w:r>
      <w:r w:rsidRPr="00304660">
        <w:rPr>
          <w:rFonts w:ascii="Traditional Arabic" w:hAnsi="Traditional Arabic" w:cs="Traditional Arabic"/>
          <w:sz w:val="24"/>
          <w:szCs w:val="24"/>
          <w:rtl/>
        </w:rPr>
        <w:t>تحليل الدراسة الميدانية</w:t>
      </w:r>
      <w:r w:rsidR="008C48BE">
        <w:rPr>
          <w:rFonts w:ascii="Traditional Arabic" w:hAnsi="Traditional Arabic" w:cs="Traditional Arabic" w:hint="cs"/>
          <w:sz w:val="24"/>
          <w:szCs w:val="24"/>
          <w:rtl/>
        </w:rPr>
        <w:t>.</w:t>
      </w:r>
    </w:p>
    <w:p w14:paraId="0E8C37F0" w14:textId="18F772AC" w:rsidR="00304660" w:rsidRDefault="00304660" w:rsidP="00304660">
      <w:pPr>
        <w:pStyle w:val="a3"/>
        <w:numPr>
          <w:ilvl w:val="0"/>
          <w:numId w:val="1"/>
        </w:numPr>
        <w:bidi/>
        <w:spacing w:after="20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الفصل الخامس: النتائج والتوصيات.</w:t>
      </w:r>
    </w:p>
    <w:p w14:paraId="67F701B4" w14:textId="2EF3CC88" w:rsidR="00304660" w:rsidRDefault="00304660" w:rsidP="00304660">
      <w:pPr>
        <w:pStyle w:val="a3"/>
        <w:numPr>
          <w:ilvl w:val="0"/>
          <w:numId w:val="1"/>
        </w:numPr>
        <w:bidi/>
        <w:spacing w:after="20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المراجع.</w:t>
      </w:r>
    </w:p>
    <w:p w14:paraId="59FA543F" w14:textId="2DE7E5C8" w:rsidR="00304660" w:rsidRPr="00304660" w:rsidRDefault="00304660" w:rsidP="00304660">
      <w:pPr>
        <w:pStyle w:val="a3"/>
        <w:numPr>
          <w:ilvl w:val="0"/>
          <w:numId w:val="1"/>
        </w:numPr>
        <w:bidi/>
        <w:spacing w:after="200"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الملاحق.</w:t>
      </w:r>
    </w:p>
    <w:p w14:paraId="5130FB8D" w14:textId="15412B3B" w:rsidR="00C00D4A" w:rsidRPr="00A75112" w:rsidRDefault="00C00D4A" w:rsidP="00C00D4A">
      <w:pPr>
        <w:bidi/>
        <w:spacing w:after="200" w:line="276" w:lineRule="auto"/>
        <w:jc w:val="both"/>
        <w:rPr>
          <w:rFonts w:ascii="Traditional Arabic" w:hAnsi="Traditional Arabic" w:cs="Traditional Arabic"/>
          <w:sz w:val="24"/>
          <w:szCs w:val="24"/>
          <w:rtl/>
        </w:rPr>
      </w:pPr>
    </w:p>
    <w:p w14:paraId="002432D4" w14:textId="07BEB1EE" w:rsidR="00A06565" w:rsidRPr="00A75112" w:rsidRDefault="00A06565" w:rsidP="00A06565">
      <w:pPr>
        <w:bidi/>
        <w:spacing w:after="200" w:line="276" w:lineRule="auto"/>
        <w:jc w:val="both"/>
        <w:rPr>
          <w:rFonts w:ascii="Traditional Arabic" w:hAnsi="Traditional Arabic" w:cs="Traditional Arabic"/>
          <w:sz w:val="24"/>
          <w:szCs w:val="24"/>
          <w:rtl/>
        </w:rPr>
      </w:pPr>
    </w:p>
    <w:p w14:paraId="39BCB2CE" w14:textId="17246BA9" w:rsidR="00A06565" w:rsidRPr="00A75112" w:rsidRDefault="00A06565" w:rsidP="00A06565">
      <w:pPr>
        <w:bidi/>
        <w:spacing w:after="200" w:line="276" w:lineRule="auto"/>
        <w:jc w:val="both"/>
        <w:rPr>
          <w:rFonts w:ascii="Traditional Arabic" w:hAnsi="Traditional Arabic" w:cs="Traditional Arabic"/>
          <w:sz w:val="24"/>
          <w:szCs w:val="24"/>
          <w:rtl/>
        </w:rPr>
      </w:pPr>
    </w:p>
    <w:p w14:paraId="3D557563" w14:textId="12852378" w:rsidR="003F1638" w:rsidRDefault="003F1638" w:rsidP="00E13974">
      <w:pPr>
        <w:bidi/>
        <w:spacing w:after="200" w:line="480" w:lineRule="auto"/>
        <w:rPr>
          <w:rFonts w:ascii="Traditional Arabic" w:hAnsi="Traditional Arabic" w:cs="Traditional Arabic"/>
          <w:b/>
          <w:bCs/>
          <w:sz w:val="24"/>
          <w:szCs w:val="24"/>
          <w:rtl/>
        </w:rPr>
      </w:pPr>
    </w:p>
    <w:p w14:paraId="18AE7788" w14:textId="782C5413" w:rsidR="003F1638" w:rsidRDefault="003F1638" w:rsidP="003F1638">
      <w:pPr>
        <w:bidi/>
        <w:spacing w:after="200" w:line="480" w:lineRule="auto"/>
        <w:jc w:val="center"/>
        <w:rPr>
          <w:rFonts w:ascii="Traditional Arabic" w:hAnsi="Traditional Arabic" w:cs="Traditional Arabic"/>
          <w:b/>
          <w:bCs/>
          <w:sz w:val="24"/>
          <w:szCs w:val="24"/>
          <w:rtl/>
        </w:rPr>
      </w:pPr>
    </w:p>
    <w:p w14:paraId="7570A61C" w14:textId="273EA757" w:rsidR="003F1638" w:rsidRDefault="003F1638" w:rsidP="00304660">
      <w:pPr>
        <w:bidi/>
        <w:spacing w:after="200" w:line="480" w:lineRule="auto"/>
        <w:rPr>
          <w:rFonts w:ascii="Traditional Arabic" w:hAnsi="Traditional Arabic" w:cs="Traditional Arabic"/>
          <w:b/>
          <w:bCs/>
          <w:sz w:val="24"/>
          <w:szCs w:val="24"/>
          <w:rtl/>
        </w:rPr>
      </w:pPr>
    </w:p>
    <w:p w14:paraId="29A68827" w14:textId="74C207F2" w:rsidR="00967BCE" w:rsidRDefault="00967BCE" w:rsidP="00967BCE">
      <w:pPr>
        <w:bidi/>
        <w:spacing w:after="200" w:line="480" w:lineRule="auto"/>
        <w:rPr>
          <w:rFonts w:ascii="Traditional Arabic" w:hAnsi="Traditional Arabic" w:cs="Traditional Arabic"/>
          <w:b/>
          <w:bCs/>
          <w:sz w:val="24"/>
          <w:szCs w:val="24"/>
          <w:rtl/>
        </w:rPr>
      </w:pPr>
    </w:p>
    <w:p w14:paraId="52B7CF91" w14:textId="77777777" w:rsidR="00967BCE" w:rsidRDefault="00967BCE" w:rsidP="00967BCE">
      <w:pPr>
        <w:bidi/>
        <w:spacing w:after="200" w:line="480" w:lineRule="auto"/>
        <w:rPr>
          <w:rFonts w:ascii="Traditional Arabic" w:hAnsi="Traditional Arabic" w:cs="Traditional Arabic"/>
          <w:b/>
          <w:bCs/>
          <w:sz w:val="24"/>
          <w:szCs w:val="24"/>
          <w:rtl/>
        </w:rPr>
      </w:pPr>
    </w:p>
    <w:p w14:paraId="339F2479" w14:textId="77777777" w:rsidR="003F1638" w:rsidRDefault="003F1638" w:rsidP="003F1638">
      <w:pPr>
        <w:bidi/>
        <w:spacing w:after="200" w:line="480" w:lineRule="auto"/>
        <w:jc w:val="center"/>
        <w:rPr>
          <w:rFonts w:ascii="Traditional Arabic" w:hAnsi="Traditional Arabic" w:cs="Traditional Arabic"/>
          <w:b/>
          <w:bCs/>
          <w:sz w:val="24"/>
          <w:szCs w:val="24"/>
          <w:rtl/>
        </w:rPr>
      </w:pPr>
    </w:p>
    <w:p w14:paraId="75EDC239" w14:textId="0BE9C0D9" w:rsidR="009A383A" w:rsidRPr="009A383A" w:rsidRDefault="009A383A" w:rsidP="009A383A">
      <w:pPr>
        <w:bidi/>
        <w:spacing w:after="200" w:line="480" w:lineRule="auto"/>
        <w:jc w:val="center"/>
        <w:rPr>
          <w:rFonts w:ascii="Traditional Arabic" w:hAnsi="Traditional Arabic" w:cs="Traditional Arabic"/>
          <w:b/>
          <w:bCs/>
          <w:sz w:val="44"/>
          <w:szCs w:val="44"/>
          <w:rtl/>
        </w:rPr>
      </w:pPr>
      <w:r w:rsidRPr="009A383A">
        <w:rPr>
          <w:rFonts w:ascii="Traditional Arabic" w:hAnsi="Traditional Arabic" w:cs="Traditional Arabic"/>
          <w:b/>
          <w:bCs/>
          <w:sz w:val="44"/>
          <w:szCs w:val="44"/>
          <w:rtl/>
        </w:rPr>
        <w:t>الفصل الثاني:</w:t>
      </w:r>
    </w:p>
    <w:p w14:paraId="3D40FDDE" w14:textId="5D82875A" w:rsidR="009A383A" w:rsidRPr="009A383A" w:rsidRDefault="009A383A" w:rsidP="009A383A">
      <w:pPr>
        <w:spacing w:line="480" w:lineRule="auto"/>
        <w:jc w:val="center"/>
        <w:rPr>
          <w:rFonts w:ascii="Traditional Arabic" w:hAnsi="Traditional Arabic" w:cs="Traditional Arabic"/>
          <w:b/>
          <w:bCs/>
          <w:sz w:val="44"/>
          <w:szCs w:val="44"/>
        </w:rPr>
      </w:pPr>
      <w:r w:rsidRPr="009A383A">
        <w:rPr>
          <w:rFonts w:ascii="Traditional Arabic" w:hAnsi="Traditional Arabic" w:cs="Traditional Arabic"/>
          <w:b/>
          <w:bCs/>
          <w:sz w:val="44"/>
          <w:szCs w:val="44"/>
          <w:rtl/>
        </w:rPr>
        <w:t>الإطار النظري للدراسة</w:t>
      </w:r>
    </w:p>
    <w:p w14:paraId="59A133FC" w14:textId="2A9A03CD" w:rsidR="009A383A" w:rsidRDefault="009A383A" w:rsidP="00124D50">
      <w:pPr>
        <w:bidi/>
        <w:spacing w:after="200" w:line="276" w:lineRule="auto"/>
        <w:jc w:val="both"/>
        <w:rPr>
          <w:rFonts w:ascii="Traditional Arabic" w:hAnsi="Traditional Arabic" w:cs="Traditional Arabic"/>
          <w:sz w:val="24"/>
          <w:szCs w:val="24"/>
          <w:rtl/>
        </w:rPr>
      </w:pPr>
    </w:p>
    <w:p w14:paraId="4AD10407" w14:textId="35DFC55A" w:rsidR="00F96E87" w:rsidRPr="009A383A" w:rsidRDefault="009A383A" w:rsidP="009A383A">
      <w:pPr>
        <w:rPr>
          <w:rFonts w:ascii="Traditional Arabic" w:hAnsi="Traditional Arabic" w:cs="Traditional Arabic"/>
          <w:sz w:val="24"/>
          <w:szCs w:val="24"/>
        </w:rPr>
      </w:pPr>
      <w:r>
        <w:rPr>
          <w:rFonts w:ascii="Traditional Arabic" w:hAnsi="Traditional Arabic" w:cs="Traditional Arabic"/>
          <w:sz w:val="24"/>
          <w:szCs w:val="24"/>
          <w:rtl/>
        </w:rPr>
        <w:br w:type="page"/>
      </w:r>
    </w:p>
    <w:p w14:paraId="4F9450CA" w14:textId="1903738A" w:rsidR="00F96E87" w:rsidRPr="00001A89" w:rsidRDefault="00F96E87" w:rsidP="00207594">
      <w:pPr>
        <w:bidi/>
        <w:spacing w:line="360" w:lineRule="auto"/>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lastRenderedPageBreak/>
        <w:t>المبحث الأول: التخطيط الاستراتيجي.</w:t>
      </w:r>
    </w:p>
    <w:p w14:paraId="75AC535F" w14:textId="6F076B0E" w:rsidR="00310614" w:rsidRPr="00A75112" w:rsidRDefault="009C307B" w:rsidP="00207594">
      <w:pPr>
        <w:spacing w:line="36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مفاهيم أساسية حول التخطيط الاستراتيجي</w:t>
      </w:r>
      <w:r w:rsidR="00310614" w:rsidRPr="00A75112">
        <w:rPr>
          <w:rFonts w:ascii="Traditional Arabic" w:hAnsi="Traditional Arabic" w:cs="Traditional Arabic"/>
          <w:b/>
          <w:bCs/>
          <w:sz w:val="24"/>
          <w:szCs w:val="24"/>
          <w:rtl/>
        </w:rPr>
        <w:t>:</w:t>
      </w:r>
    </w:p>
    <w:p w14:paraId="72A3D25D" w14:textId="542CE553" w:rsidR="005E5C9B" w:rsidRPr="00A75112" w:rsidRDefault="005E5C9B"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يُعرف التخطيط الإستراتيجي على أنه عملية منظمة تهدف إلى تحقيق </w:t>
      </w:r>
      <w:r w:rsidR="00517D49" w:rsidRPr="00A75112">
        <w:rPr>
          <w:rFonts w:ascii="Traditional Arabic" w:hAnsi="Traditional Arabic" w:cs="Traditional Arabic"/>
          <w:sz w:val="24"/>
          <w:szCs w:val="24"/>
          <w:rtl/>
        </w:rPr>
        <w:t>الأهداف</w:t>
      </w:r>
      <w:r w:rsidRPr="00A75112">
        <w:rPr>
          <w:rFonts w:ascii="Traditional Arabic" w:hAnsi="Traditional Arabic" w:cs="Traditional Arabic"/>
          <w:sz w:val="24"/>
          <w:szCs w:val="24"/>
          <w:rtl/>
        </w:rPr>
        <w:t xml:space="preserve"> المحددة </w:t>
      </w:r>
      <w:r w:rsidR="00CB51B7" w:rsidRPr="00A75112">
        <w:rPr>
          <w:rFonts w:ascii="Traditional Arabic" w:hAnsi="Traditional Arabic" w:cs="Traditional Arabic"/>
          <w:sz w:val="24"/>
          <w:szCs w:val="24"/>
          <w:rtl/>
        </w:rPr>
        <w:t>للمنظمات، مع</w:t>
      </w:r>
      <w:r w:rsidRPr="00A75112">
        <w:rPr>
          <w:rFonts w:ascii="Traditional Arabic" w:hAnsi="Traditional Arabic" w:cs="Traditional Arabic"/>
          <w:sz w:val="24"/>
          <w:szCs w:val="24"/>
          <w:rtl/>
        </w:rPr>
        <w:t xml:space="preserve"> التركيز على تلبية احتياجات العملاء وتعزيز القدرة </w:t>
      </w:r>
      <w:r w:rsidR="00CB51B7" w:rsidRPr="00A75112">
        <w:rPr>
          <w:rFonts w:ascii="Traditional Arabic" w:hAnsi="Traditional Arabic" w:cs="Traditional Arabic"/>
          <w:sz w:val="24"/>
          <w:szCs w:val="24"/>
          <w:rtl/>
        </w:rPr>
        <w:t>التنافسية، ويعد</w:t>
      </w:r>
      <w:r w:rsidRPr="00A75112">
        <w:rPr>
          <w:rFonts w:ascii="Traditional Arabic" w:hAnsi="Traditional Arabic" w:cs="Traditional Arabic"/>
          <w:sz w:val="24"/>
          <w:szCs w:val="24"/>
          <w:rtl/>
        </w:rPr>
        <w:t xml:space="preserve"> من أهم الأدوات ا</w:t>
      </w:r>
      <w:r w:rsidR="00517D49" w:rsidRPr="00A75112">
        <w:rPr>
          <w:rFonts w:ascii="Traditional Arabic" w:hAnsi="Traditional Arabic" w:cs="Traditional Arabic"/>
          <w:sz w:val="24"/>
          <w:szCs w:val="24"/>
          <w:rtl/>
        </w:rPr>
        <w:t>لإد</w:t>
      </w:r>
      <w:r w:rsidRPr="00A75112">
        <w:rPr>
          <w:rFonts w:ascii="Traditional Arabic" w:hAnsi="Traditional Arabic" w:cs="Traditional Arabic"/>
          <w:sz w:val="24"/>
          <w:szCs w:val="24"/>
          <w:rtl/>
        </w:rPr>
        <w:t xml:space="preserve">ارية التي تعتمد عليها المؤسسات لتحسين </w:t>
      </w:r>
      <w:r w:rsidR="00CB51B7" w:rsidRPr="00A75112">
        <w:rPr>
          <w:rFonts w:ascii="Traditional Arabic" w:hAnsi="Traditional Arabic" w:cs="Traditional Arabic"/>
          <w:sz w:val="24"/>
          <w:szCs w:val="24"/>
          <w:rtl/>
        </w:rPr>
        <w:t>أدائها، نظراً</w:t>
      </w:r>
      <w:r w:rsidRPr="00A75112">
        <w:rPr>
          <w:rFonts w:ascii="Traditional Arabic" w:hAnsi="Traditional Arabic" w:cs="Traditional Arabic"/>
          <w:sz w:val="24"/>
          <w:szCs w:val="24"/>
          <w:rtl/>
        </w:rPr>
        <w:t xml:space="preserve"> لدوره الفاعل في </w:t>
      </w:r>
      <w:r w:rsidR="00517D49" w:rsidRPr="00A75112">
        <w:rPr>
          <w:rFonts w:ascii="Traditional Arabic" w:hAnsi="Traditional Arabic" w:cs="Traditional Arabic"/>
          <w:sz w:val="24"/>
          <w:szCs w:val="24"/>
          <w:rtl/>
        </w:rPr>
        <w:t xml:space="preserve">مواجهة التحديات والتكيف مع المتغيرات البيئية، إذ يُمثل نظاماً متكاملاً يتم اتباعه وفق خطوات منهجية مدروسة لتحديد الرؤية </w:t>
      </w:r>
      <w:r w:rsidR="00D9227D" w:rsidRPr="00A75112">
        <w:rPr>
          <w:rFonts w:ascii="Traditional Arabic" w:hAnsi="Traditional Arabic" w:cs="Traditional Arabic"/>
          <w:sz w:val="24"/>
          <w:szCs w:val="24"/>
          <w:rtl/>
        </w:rPr>
        <w:t>المستقبلية،</w:t>
      </w:r>
      <w:r w:rsidR="00517D49" w:rsidRPr="00A75112">
        <w:rPr>
          <w:rFonts w:ascii="Traditional Arabic" w:hAnsi="Traditional Arabic" w:cs="Traditional Arabic"/>
          <w:sz w:val="24"/>
          <w:szCs w:val="24"/>
          <w:rtl/>
        </w:rPr>
        <w:t xml:space="preserve"> مما يسهم في تقليل المخاطر المحتملة وتعزيز استدامة الأداء </w:t>
      </w:r>
      <w:r w:rsidR="00D9227D" w:rsidRPr="00A75112">
        <w:rPr>
          <w:rFonts w:ascii="Traditional Arabic" w:hAnsi="Traditional Arabic" w:cs="Traditional Arabic"/>
          <w:sz w:val="24"/>
          <w:szCs w:val="24"/>
          <w:rtl/>
        </w:rPr>
        <w:t>المؤسسي.</w:t>
      </w:r>
    </w:p>
    <w:p w14:paraId="5A8506E8" w14:textId="6608BCBB" w:rsidR="00CF4AA9" w:rsidRPr="00A75112" w:rsidRDefault="00CF4AA9"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يُنظر إلى التخطيط الاستراتيجي باعتباره مرحلة أساسية وضرورية من التفكير المستقبلي قبل التنفيذ، حيث يتضمن سلسلة من القرارات الاستراتيجية التي تسهم في تحقيق الأهداف المنشودة بفعالية، وتكمن أهميته في تعقيد البيئة التنظيمية وتشابك العلاقات داخل المؤسسات، إلى جانب المخاطر المتزايدة التي تؤثر على استقرارها. من هذا </w:t>
      </w:r>
      <w:r w:rsidR="00D9227D" w:rsidRPr="00A75112">
        <w:rPr>
          <w:rFonts w:ascii="Traditional Arabic" w:hAnsi="Traditional Arabic" w:cs="Traditional Arabic"/>
          <w:sz w:val="24"/>
          <w:szCs w:val="24"/>
          <w:rtl/>
        </w:rPr>
        <w:t>المنطلق،</w:t>
      </w:r>
      <w:r w:rsidRPr="00A75112">
        <w:rPr>
          <w:rFonts w:ascii="Traditional Arabic" w:hAnsi="Traditional Arabic" w:cs="Traditional Arabic"/>
          <w:sz w:val="24"/>
          <w:szCs w:val="24"/>
          <w:rtl/>
        </w:rPr>
        <w:t xml:space="preserve"> </w:t>
      </w:r>
      <w:r w:rsidR="0092085E" w:rsidRPr="00A75112">
        <w:rPr>
          <w:rFonts w:ascii="Traditional Arabic" w:hAnsi="Traditional Arabic" w:cs="Traditional Arabic"/>
          <w:sz w:val="24"/>
          <w:szCs w:val="24"/>
          <w:rtl/>
        </w:rPr>
        <w:t xml:space="preserve">أصبح </w:t>
      </w:r>
      <w:r w:rsidR="00C2222D" w:rsidRPr="00A75112">
        <w:rPr>
          <w:rFonts w:ascii="Traditional Arabic" w:hAnsi="Traditional Arabic" w:cs="Traditional Arabic"/>
          <w:sz w:val="24"/>
          <w:szCs w:val="24"/>
          <w:rtl/>
        </w:rPr>
        <w:t xml:space="preserve">التخطيط الاستراتيجي أداة لا غنى عنها للتنبؤ بالمتغيرات </w:t>
      </w:r>
      <w:r w:rsidR="00D9227D" w:rsidRPr="00A75112">
        <w:rPr>
          <w:rFonts w:ascii="Traditional Arabic" w:hAnsi="Traditional Arabic" w:cs="Traditional Arabic"/>
          <w:sz w:val="24"/>
          <w:szCs w:val="24"/>
          <w:rtl/>
        </w:rPr>
        <w:t>المستقبلية، ووضع</w:t>
      </w:r>
      <w:r w:rsidR="00C2222D" w:rsidRPr="00A75112">
        <w:rPr>
          <w:rFonts w:ascii="Traditional Arabic" w:hAnsi="Traditional Arabic" w:cs="Traditional Arabic"/>
          <w:sz w:val="24"/>
          <w:szCs w:val="24"/>
          <w:rtl/>
        </w:rPr>
        <w:t xml:space="preserve"> خطط استباقية تضمن تحقيق الأهداف المؤسسية ضمن بيئة عمل ديناميكية.</w:t>
      </w:r>
    </w:p>
    <w:p w14:paraId="3B748C82" w14:textId="4745B35F" w:rsidR="00B71CBA" w:rsidRPr="00A75112" w:rsidRDefault="00310614" w:rsidP="00001A89">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إن </w:t>
      </w:r>
      <w:r w:rsidR="004A1BBA" w:rsidRPr="00A75112">
        <w:rPr>
          <w:rFonts w:ascii="Traditional Arabic" w:hAnsi="Traditional Arabic" w:cs="Traditional Arabic"/>
          <w:sz w:val="24"/>
          <w:szCs w:val="24"/>
          <w:rtl/>
        </w:rPr>
        <w:t>اهتمام</w:t>
      </w:r>
      <w:r w:rsidRPr="00A75112">
        <w:rPr>
          <w:rFonts w:ascii="Traditional Arabic" w:hAnsi="Traditional Arabic" w:cs="Traditional Arabic"/>
          <w:sz w:val="24"/>
          <w:szCs w:val="24"/>
          <w:rtl/>
        </w:rPr>
        <w:t xml:space="preserve"> المؤسسات بمستقبلها الإستراتيجي يستدعي منها القيام بعملية التخطيط الاستراتيجي لتحسين أدائها على المدى </w:t>
      </w:r>
      <w:r w:rsidR="004A1BBA" w:rsidRPr="00A75112">
        <w:rPr>
          <w:rFonts w:ascii="Traditional Arabic" w:hAnsi="Traditional Arabic" w:cs="Traditional Arabic"/>
          <w:sz w:val="24"/>
          <w:szCs w:val="24"/>
          <w:rtl/>
        </w:rPr>
        <w:t>البعيد،</w:t>
      </w:r>
      <w:r w:rsidRPr="00A75112">
        <w:rPr>
          <w:rFonts w:ascii="Traditional Arabic" w:hAnsi="Traditional Arabic" w:cs="Traditional Arabic"/>
          <w:sz w:val="24"/>
          <w:szCs w:val="24"/>
          <w:rtl/>
        </w:rPr>
        <w:t xml:space="preserve"> لذلك سنحاول من خلال هذا المطلب توضيح مفهوم ا لتخطيط الإ</w:t>
      </w:r>
      <w:r w:rsidR="004A1BBA" w:rsidRPr="00A75112">
        <w:rPr>
          <w:rFonts w:ascii="Traditional Arabic" w:hAnsi="Traditional Arabic" w:cs="Traditional Arabic"/>
          <w:sz w:val="24"/>
          <w:szCs w:val="24"/>
          <w:rtl/>
        </w:rPr>
        <w:t>ستراتيجي</w:t>
      </w:r>
      <w:r w:rsidRPr="00A75112">
        <w:rPr>
          <w:rFonts w:ascii="Traditional Arabic" w:hAnsi="Traditional Arabic" w:cs="Traditional Arabic"/>
          <w:sz w:val="24"/>
          <w:szCs w:val="24"/>
          <w:rtl/>
        </w:rPr>
        <w:t xml:space="preserve"> من خلال مختلف التعاريف المقدمة له ً بدءا بالتخطيط وصولاً الى الإستراتيجية والانتهاء إلى التخطيط الإستراتيجي ومن ثم الفرق بينه وبين المصطلحات ذات الصلة به</w:t>
      </w:r>
      <w:r w:rsidR="004A1BBA" w:rsidRPr="00A75112">
        <w:rPr>
          <w:rFonts w:ascii="Traditional Arabic" w:hAnsi="Traditional Arabic" w:cs="Traditional Arabic"/>
          <w:sz w:val="24"/>
          <w:szCs w:val="24"/>
          <w:rtl/>
        </w:rPr>
        <w:t>.</w:t>
      </w:r>
    </w:p>
    <w:p w14:paraId="05EC1861" w14:textId="34742B9B" w:rsidR="004A1BBA" w:rsidRPr="006D1BFE" w:rsidRDefault="004A1BBA" w:rsidP="00EF3FE0">
      <w:pPr>
        <w:pStyle w:val="a3"/>
        <w:numPr>
          <w:ilvl w:val="0"/>
          <w:numId w:val="3"/>
        </w:numPr>
        <w:bidi/>
        <w:spacing w:line="480" w:lineRule="auto"/>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التخطيط:</w:t>
      </w:r>
    </w:p>
    <w:p w14:paraId="6D864EAC" w14:textId="77777777" w:rsidR="004A1BBA" w:rsidRPr="00A75112" w:rsidRDefault="004A1BBA" w:rsidP="006D1BFE">
      <w:pPr>
        <w:pStyle w:val="a3"/>
        <w:bidi/>
        <w:spacing w:line="360" w:lineRule="auto"/>
        <w:ind w:left="-58"/>
        <w:rPr>
          <w:rFonts w:ascii="Traditional Arabic" w:hAnsi="Traditional Arabic" w:cs="Traditional Arabic"/>
          <w:sz w:val="24"/>
          <w:szCs w:val="24"/>
          <w:rtl/>
        </w:rPr>
      </w:pPr>
      <w:r w:rsidRPr="00A75112">
        <w:rPr>
          <w:rFonts w:ascii="Traditional Arabic" w:hAnsi="Traditional Arabic" w:cs="Traditional Arabic"/>
          <w:sz w:val="24"/>
          <w:szCs w:val="24"/>
          <w:rtl/>
        </w:rPr>
        <w:t>لقد قدمت للتخطيط عدة تعاريف انطلاقا من وجهات نظر مختلفة وفي أزمنة مختلفة، وفيما يلي سوف نتعرض لعدد منها</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 </w:t>
      </w:r>
    </w:p>
    <w:p w14:paraId="530F3AF3" w14:textId="764351D2" w:rsidR="004A1BBA" w:rsidRPr="00A75112" w:rsidRDefault="004A1BBA" w:rsidP="006D1BFE">
      <w:pPr>
        <w:pStyle w:val="a3"/>
        <w:bidi/>
        <w:spacing w:line="360" w:lineRule="auto"/>
        <w:ind w:left="-58"/>
        <w:rPr>
          <w:rFonts w:ascii="Traditional Arabic" w:hAnsi="Traditional Arabic" w:cs="Traditional Arabic"/>
          <w:sz w:val="24"/>
          <w:szCs w:val="24"/>
        </w:rPr>
      </w:pPr>
      <w:r w:rsidRPr="00A75112">
        <w:rPr>
          <w:rFonts w:ascii="Traditional Arabic" w:hAnsi="Traditional Arabic" w:cs="Traditional Arabic"/>
          <w:sz w:val="24"/>
          <w:szCs w:val="24"/>
          <w:rtl/>
        </w:rPr>
        <w:t xml:space="preserve">حيث عرفها </w:t>
      </w:r>
      <w:proofErr w:type="spellStart"/>
      <w:r w:rsidR="00ED3F5A" w:rsidRPr="00A75112">
        <w:rPr>
          <w:rFonts w:ascii="Traditional Arabic" w:hAnsi="Traditional Arabic" w:cs="Traditional Arabic"/>
          <w:sz w:val="24"/>
          <w:szCs w:val="24"/>
          <w:rtl/>
        </w:rPr>
        <w:t>الصانغ</w:t>
      </w:r>
      <w:proofErr w:type="spellEnd"/>
      <w:r w:rsidRPr="00A75112">
        <w:rPr>
          <w:rFonts w:ascii="Traditional Arabic" w:hAnsi="Traditional Arabic" w:cs="Traditional Arabic"/>
          <w:sz w:val="24"/>
          <w:szCs w:val="24"/>
          <w:rtl/>
        </w:rPr>
        <w:t xml:space="preserve"> بأن:" التخطيط</w:t>
      </w:r>
      <w:r w:rsidR="00ED3F5A" w:rsidRPr="00A75112">
        <w:rPr>
          <w:rFonts w:ascii="Traditional Arabic" w:hAnsi="Traditional Arabic" w:cs="Traditional Arabic"/>
          <w:sz w:val="24"/>
          <w:szCs w:val="24"/>
          <w:rtl/>
        </w:rPr>
        <w:t xml:space="preserve"> هو نشاط يختص بالتعامل مع المستقبل لتحديد </w:t>
      </w:r>
      <w:r w:rsidR="00C00D4A" w:rsidRPr="00A75112">
        <w:rPr>
          <w:rFonts w:ascii="Traditional Arabic" w:hAnsi="Traditional Arabic" w:cs="Traditional Arabic"/>
          <w:sz w:val="24"/>
          <w:szCs w:val="24"/>
          <w:rtl/>
        </w:rPr>
        <w:t>الفرص</w:t>
      </w:r>
      <w:r w:rsidR="00ED3F5A" w:rsidRPr="00A75112">
        <w:rPr>
          <w:rFonts w:ascii="Traditional Arabic" w:hAnsi="Traditional Arabic" w:cs="Traditional Arabic"/>
          <w:sz w:val="24"/>
          <w:szCs w:val="24"/>
          <w:rtl/>
        </w:rPr>
        <w:t xml:space="preserve"> والسبل واستثمارها، وكذلك تحديد القيود والتهديدات وسبل التعامل معها لتحقيق اهداف المنظمة ورسالتها" </w:t>
      </w:r>
      <w:r w:rsidR="00BD3E75" w:rsidRPr="00A75112">
        <w:rPr>
          <w:rFonts w:ascii="Traditional Arabic" w:hAnsi="Traditional Arabic" w:cs="Traditional Arabic"/>
          <w:sz w:val="24"/>
          <w:szCs w:val="24"/>
          <w:rtl/>
        </w:rPr>
        <w:t>(</w:t>
      </w:r>
      <w:proofErr w:type="spellStart"/>
      <w:r w:rsidR="00ED3F5A" w:rsidRPr="00A75112">
        <w:rPr>
          <w:rFonts w:ascii="Traditional Arabic" w:hAnsi="Traditional Arabic" w:cs="Traditional Arabic"/>
          <w:sz w:val="24"/>
          <w:szCs w:val="24"/>
          <w:rtl/>
        </w:rPr>
        <w:t>الصانغ</w:t>
      </w:r>
      <w:proofErr w:type="spellEnd"/>
      <w:r w:rsidR="00ED3F5A" w:rsidRPr="00A75112">
        <w:rPr>
          <w:rFonts w:ascii="Traditional Arabic" w:hAnsi="Traditional Arabic" w:cs="Traditional Arabic"/>
          <w:sz w:val="24"/>
          <w:szCs w:val="24"/>
          <w:rtl/>
        </w:rPr>
        <w:t xml:space="preserve">، </w:t>
      </w:r>
      <w:r w:rsidR="00ED3F5A" w:rsidRPr="00A75112">
        <w:rPr>
          <w:rFonts w:ascii="Traditional Arabic" w:hAnsi="Traditional Arabic" w:cs="Traditional Arabic"/>
          <w:sz w:val="24"/>
          <w:szCs w:val="24"/>
        </w:rPr>
        <w:t>2011</w:t>
      </w:r>
      <w:r w:rsidR="00ED3F5A" w:rsidRPr="00A75112">
        <w:rPr>
          <w:rFonts w:ascii="Traditional Arabic" w:hAnsi="Traditional Arabic" w:cs="Traditional Arabic"/>
          <w:sz w:val="24"/>
          <w:szCs w:val="24"/>
          <w:rtl/>
        </w:rPr>
        <w:t>)</w:t>
      </w:r>
    </w:p>
    <w:p w14:paraId="43E6D4AF" w14:textId="285DF268" w:rsidR="003F1638" w:rsidRDefault="004A1BBA" w:rsidP="00207594">
      <w:pPr>
        <w:pStyle w:val="a3"/>
        <w:bidi/>
        <w:spacing w:line="360" w:lineRule="auto"/>
        <w:ind w:left="-58"/>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ورأى </w:t>
      </w:r>
      <w:proofErr w:type="spellStart"/>
      <w:r w:rsidR="00AF6644" w:rsidRPr="00A75112">
        <w:rPr>
          <w:rFonts w:ascii="Traditional Arabic" w:hAnsi="Traditional Arabic" w:cs="Traditional Arabic"/>
          <w:sz w:val="24"/>
          <w:szCs w:val="24"/>
        </w:rPr>
        <w:t>Wedc</w:t>
      </w:r>
      <w:proofErr w:type="spellEnd"/>
      <w:r w:rsidRPr="00A75112">
        <w:rPr>
          <w:rFonts w:ascii="Traditional Arabic" w:hAnsi="Traditional Arabic" w:cs="Traditional Arabic"/>
          <w:sz w:val="24"/>
          <w:szCs w:val="24"/>
          <w:rtl/>
        </w:rPr>
        <w:t xml:space="preserve"> أن التخطيط هو " </w:t>
      </w:r>
      <w:r w:rsidR="00AF6644" w:rsidRPr="00A75112">
        <w:rPr>
          <w:rFonts w:ascii="Traditional Arabic" w:hAnsi="Traditional Arabic" w:cs="Traditional Arabic"/>
          <w:sz w:val="24"/>
          <w:szCs w:val="24"/>
          <w:rtl/>
        </w:rPr>
        <w:t>عملية إدارية تتضمن قياس المؤسسة بوضع اهداف مستقبلية لعملها في ضو</w:t>
      </w:r>
      <w:r w:rsidR="00ED3F5A" w:rsidRPr="00A75112">
        <w:rPr>
          <w:rFonts w:ascii="Traditional Arabic" w:hAnsi="Traditional Arabic" w:cs="Traditional Arabic"/>
          <w:sz w:val="24"/>
          <w:szCs w:val="24"/>
          <w:rtl/>
        </w:rPr>
        <w:t>ء</w:t>
      </w:r>
      <w:r w:rsidR="00AF6644" w:rsidRPr="00A75112">
        <w:rPr>
          <w:rFonts w:ascii="Traditional Arabic" w:hAnsi="Traditional Arabic" w:cs="Traditional Arabic"/>
          <w:sz w:val="24"/>
          <w:szCs w:val="24"/>
          <w:rtl/>
        </w:rPr>
        <w:t xml:space="preserve"> الموارد المتاحة لها وفي ضوء تقييمها للعوامل </w:t>
      </w:r>
      <w:r w:rsidR="00ED3F5A" w:rsidRPr="00A75112">
        <w:rPr>
          <w:rFonts w:ascii="Traditional Arabic" w:hAnsi="Traditional Arabic" w:cs="Traditional Arabic"/>
          <w:sz w:val="24"/>
          <w:szCs w:val="24"/>
          <w:rtl/>
        </w:rPr>
        <w:t>السياسية والاقتصادية والاجتماعية السائدة في البيئة التي تتواجد فيها والممكن ان تؤثر على هذا الأداء، كما تتضمن وضع خطة عمل مناسبة لتنفيذ الأهداف الموضوعة</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w:t>
      </w:r>
      <w:r w:rsidR="00ED3F5A" w:rsidRPr="00A75112">
        <w:rPr>
          <w:rFonts w:ascii="Traditional Arabic" w:hAnsi="Traditional Arabic" w:cs="Traditional Arabic"/>
          <w:sz w:val="24"/>
          <w:szCs w:val="24"/>
          <w:rtl/>
        </w:rPr>
        <w:t xml:space="preserve"> (</w:t>
      </w:r>
      <w:r w:rsidR="00ED3F5A" w:rsidRPr="00A75112">
        <w:rPr>
          <w:rFonts w:ascii="Traditional Arabic" w:hAnsi="Traditional Arabic" w:cs="Traditional Arabic"/>
          <w:sz w:val="24"/>
          <w:szCs w:val="24"/>
        </w:rPr>
        <w:t>Wedc.2010</w:t>
      </w:r>
      <w:r w:rsidR="00ED3F5A" w:rsidRPr="00A75112">
        <w:rPr>
          <w:rFonts w:ascii="Traditional Arabic" w:hAnsi="Traditional Arabic" w:cs="Traditional Arabic"/>
          <w:sz w:val="24"/>
          <w:szCs w:val="24"/>
          <w:rtl/>
        </w:rPr>
        <w:t>).</w:t>
      </w:r>
    </w:p>
    <w:p w14:paraId="372951AE" w14:textId="472F4824" w:rsidR="00207594" w:rsidRDefault="00207594" w:rsidP="00207594">
      <w:pPr>
        <w:pStyle w:val="a3"/>
        <w:bidi/>
        <w:spacing w:line="360" w:lineRule="auto"/>
        <w:ind w:left="-58"/>
        <w:rPr>
          <w:rFonts w:ascii="Traditional Arabic" w:hAnsi="Traditional Arabic" w:cs="Traditional Arabic"/>
          <w:sz w:val="24"/>
          <w:szCs w:val="24"/>
          <w:rtl/>
        </w:rPr>
      </w:pPr>
    </w:p>
    <w:p w14:paraId="7BEF754D" w14:textId="2C73FE37" w:rsidR="00207594" w:rsidRDefault="00207594" w:rsidP="00207594">
      <w:pPr>
        <w:pStyle w:val="a3"/>
        <w:bidi/>
        <w:spacing w:line="360" w:lineRule="auto"/>
        <w:ind w:left="-58"/>
        <w:rPr>
          <w:rFonts w:ascii="Traditional Arabic" w:hAnsi="Traditional Arabic" w:cs="Traditional Arabic"/>
          <w:sz w:val="24"/>
          <w:szCs w:val="24"/>
          <w:rtl/>
        </w:rPr>
      </w:pPr>
    </w:p>
    <w:p w14:paraId="78EC458A" w14:textId="1B34BCDD" w:rsidR="00207594" w:rsidRDefault="00207594" w:rsidP="00207594">
      <w:pPr>
        <w:pStyle w:val="a3"/>
        <w:bidi/>
        <w:spacing w:line="360" w:lineRule="auto"/>
        <w:ind w:left="-58"/>
        <w:rPr>
          <w:rFonts w:ascii="Traditional Arabic" w:hAnsi="Traditional Arabic" w:cs="Traditional Arabic"/>
          <w:sz w:val="24"/>
          <w:szCs w:val="24"/>
          <w:rtl/>
        </w:rPr>
      </w:pPr>
    </w:p>
    <w:p w14:paraId="513E3C55" w14:textId="77777777" w:rsidR="00207594" w:rsidRPr="00207594" w:rsidRDefault="00207594" w:rsidP="00207594">
      <w:pPr>
        <w:pStyle w:val="a3"/>
        <w:bidi/>
        <w:spacing w:line="360" w:lineRule="auto"/>
        <w:ind w:left="-58"/>
        <w:rPr>
          <w:rFonts w:ascii="Traditional Arabic" w:hAnsi="Traditional Arabic" w:cs="Traditional Arabic"/>
          <w:sz w:val="24"/>
          <w:szCs w:val="24"/>
          <w:rtl/>
        </w:rPr>
      </w:pPr>
    </w:p>
    <w:p w14:paraId="331E3993" w14:textId="44C08292" w:rsidR="00207594" w:rsidRPr="00207594" w:rsidRDefault="00ED7F72" w:rsidP="00207594">
      <w:pPr>
        <w:pStyle w:val="a3"/>
        <w:numPr>
          <w:ilvl w:val="0"/>
          <w:numId w:val="3"/>
        </w:numPr>
        <w:bidi/>
        <w:spacing w:line="36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مفهوم التخطيط الاستراتيجي:</w:t>
      </w:r>
    </w:p>
    <w:p w14:paraId="3671B176" w14:textId="4C45D112" w:rsidR="00733910" w:rsidRPr="00A75112" w:rsidRDefault="00733910" w:rsidP="00207594">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التخطيط الاستراتيجي عملية إدارية منهجية تهدف على تحديد أهداف المنظمة وصياغة الرسائل والآليات المناسبة، إضافة إلى اتخاذ قرارات الازمة لتحقيق هذه الأهداف، ويسهم هذا النوع من التخطيط في تمكين المنظمات من التكيف مع بيئتها الداخلية، من خلال نقاط القوة والضعف، مما يسمح لها بتطوير مجموعة من البدائل الاستراتيجية التي تدعم تحقيق رؤيتها وأهدافها طويلة المدى.</w:t>
      </w:r>
    </w:p>
    <w:p w14:paraId="0BF83722" w14:textId="0AA64B7D" w:rsidR="00733910" w:rsidRPr="00A75112" w:rsidRDefault="00733910"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ويعتبر التخطيط الاستراتيجي </w:t>
      </w:r>
      <w:r w:rsidR="008A696F" w:rsidRPr="00A75112">
        <w:rPr>
          <w:rFonts w:ascii="Traditional Arabic" w:hAnsi="Traditional Arabic" w:cs="Traditional Arabic"/>
          <w:sz w:val="24"/>
          <w:szCs w:val="24"/>
          <w:rtl/>
        </w:rPr>
        <w:t xml:space="preserve">جزءاً أساسياً من الإدارة الاستراتيجية حيث يركز على توجيه منظمات الأعمال نحو تحقيق التميز والاستمرارية ويرتبط هذا المفهوم بالنظام الإداري المفتوح مما يعني أن المنظمة تؤثر وتتأثر ببيئتها </w:t>
      </w:r>
      <w:r w:rsidR="006477C9" w:rsidRPr="00A75112">
        <w:rPr>
          <w:rFonts w:ascii="Traditional Arabic" w:hAnsi="Traditional Arabic" w:cs="Traditional Arabic"/>
          <w:sz w:val="24"/>
          <w:szCs w:val="24"/>
          <w:rtl/>
        </w:rPr>
        <w:t>الخارجية،</w:t>
      </w:r>
      <w:r w:rsidR="008A696F" w:rsidRPr="00A75112">
        <w:rPr>
          <w:rFonts w:ascii="Traditional Arabic" w:hAnsi="Traditional Arabic" w:cs="Traditional Arabic"/>
          <w:sz w:val="24"/>
          <w:szCs w:val="24"/>
          <w:rtl/>
        </w:rPr>
        <w:t xml:space="preserve"> حيث تنعكس التغيرات البيئية على صياغة استراتيجيات </w:t>
      </w:r>
      <w:r w:rsidR="006477C9" w:rsidRPr="00A75112">
        <w:rPr>
          <w:rFonts w:ascii="Traditional Arabic" w:hAnsi="Traditional Arabic" w:cs="Traditional Arabic"/>
          <w:sz w:val="24"/>
          <w:szCs w:val="24"/>
          <w:rtl/>
        </w:rPr>
        <w:t>المنظمة، لضمان</w:t>
      </w:r>
      <w:r w:rsidR="008A696F" w:rsidRPr="00A75112">
        <w:rPr>
          <w:rFonts w:ascii="Traditional Arabic" w:hAnsi="Traditional Arabic" w:cs="Traditional Arabic"/>
          <w:sz w:val="24"/>
          <w:szCs w:val="24"/>
          <w:rtl/>
        </w:rPr>
        <w:t xml:space="preserve"> تحقيق الانسجام والتوافق بين الموارد المتاحة ومتطلبات السوق والتحديات البيئية.</w:t>
      </w:r>
    </w:p>
    <w:p w14:paraId="73FA166B" w14:textId="397DB626" w:rsidR="00FD197C" w:rsidRPr="00A75112" w:rsidRDefault="00C00D4A" w:rsidP="006D1BFE">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يعرف التخطيط بشكل عام </w:t>
      </w:r>
      <w:r w:rsidR="00733C65" w:rsidRPr="00A75112">
        <w:rPr>
          <w:rFonts w:ascii="Traditional Arabic" w:hAnsi="Traditional Arabic" w:cs="Traditional Arabic"/>
          <w:sz w:val="24"/>
          <w:szCs w:val="24"/>
          <w:rtl/>
        </w:rPr>
        <w:t>بأنه "أسلوب</w:t>
      </w:r>
      <w:r w:rsidRPr="00A75112">
        <w:rPr>
          <w:rFonts w:ascii="Traditional Arabic" w:hAnsi="Traditional Arabic" w:cs="Traditional Arabic"/>
          <w:sz w:val="24"/>
          <w:szCs w:val="24"/>
          <w:rtl/>
        </w:rPr>
        <w:t xml:space="preserve"> أو</w:t>
      </w:r>
      <w:r w:rsidR="00733C65"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منهج يهدف إلى حصر الإمكانيات والموارد المتوفرة ودراستها وتحديد إجراءات استغلالها </w:t>
      </w:r>
      <w:r w:rsidR="00733C65" w:rsidRPr="00A75112">
        <w:rPr>
          <w:rFonts w:ascii="Traditional Arabic" w:hAnsi="Traditional Arabic" w:cs="Traditional Arabic"/>
          <w:sz w:val="24"/>
          <w:szCs w:val="24"/>
          <w:rtl/>
        </w:rPr>
        <w:t>لتحقيق أهداف مرجوة خلال فترة زمنية معينة" (طلعت ،</w:t>
      </w:r>
      <w:r w:rsidR="00733C65" w:rsidRPr="00A75112">
        <w:rPr>
          <w:rFonts w:ascii="Traditional Arabic" w:hAnsi="Traditional Arabic" w:cs="Traditional Arabic"/>
          <w:sz w:val="24"/>
          <w:szCs w:val="24"/>
        </w:rPr>
        <w:t>2009</w:t>
      </w:r>
      <w:r w:rsidR="00733C65" w:rsidRPr="00A75112">
        <w:rPr>
          <w:rFonts w:ascii="Traditional Arabic" w:hAnsi="Traditional Arabic" w:cs="Traditional Arabic"/>
          <w:sz w:val="24"/>
          <w:szCs w:val="24"/>
          <w:rtl/>
        </w:rPr>
        <w:t>)، بينما الاستراتيجية فينظر إليها من منظورين،</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الأول</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:ما</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تنوي الشركة القيام به، والثاني: ما</w:t>
      </w:r>
      <w:r w:rsidR="00F731F3" w:rsidRPr="00A75112">
        <w:rPr>
          <w:rFonts w:ascii="Traditional Arabic" w:hAnsi="Traditional Arabic" w:cs="Traditional Arabic"/>
          <w:sz w:val="24"/>
          <w:szCs w:val="24"/>
          <w:rtl/>
        </w:rPr>
        <w:t xml:space="preserve"> </w:t>
      </w:r>
      <w:r w:rsidR="00733C65" w:rsidRPr="00A75112">
        <w:rPr>
          <w:rFonts w:ascii="Traditional Arabic" w:hAnsi="Traditional Arabic" w:cs="Traditional Arabic"/>
          <w:sz w:val="24"/>
          <w:szCs w:val="24"/>
          <w:rtl/>
        </w:rPr>
        <w:t xml:space="preserve">تقوم به الشركة في النهاية، سواءً أكانت الأفعال مرغوب بها أم لا، </w:t>
      </w:r>
      <w:r w:rsidR="00F731F3" w:rsidRPr="00A75112">
        <w:rPr>
          <w:rFonts w:ascii="Traditional Arabic" w:hAnsi="Traditional Arabic" w:cs="Traditional Arabic"/>
          <w:sz w:val="24"/>
          <w:szCs w:val="24"/>
          <w:rtl/>
        </w:rPr>
        <w:t>فمن المنظور الأول تعتبر الاستراتيجية خطة شاملة لتحديد وتحقيق أهداف الشركة وتنفيذ رسالتها ،وهذا يعني أن الاستراتيجية في إطار عملي، ومن المنظور الثاني فإن الإستراتيجية هي نمط لرد فعل الشركة تجاه بيئتها بمرور الوقت، مع افتراض أنه يتم تطوير الاستراتيجية من خلال البصيرة والالهام الخاص بالشركة(</w:t>
      </w:r>
      <w:proofErr w:type="spellStart"/>
      <w:r w:rsidR="00F731F3" w:rsidRPr="00A75112">
        <w:rPr>
          <w:rFonts w:ascii="Traditional Arabic" w:hAnsi="Traditional Arabic" w:cs="Traditional Arabic"/>
          <w:sz w:val="24"/>
          <w:szCs w:val="24"/>
        </w:rPr>
        <w:t>Farahmad</w:t>
      </w:r>
      <w:proofErr w:type="spellEnd"/>
      <w:r w:rsidR="00F731F3" w:rsidRPr="00A75112">
        <w:rPr>
          <w:rFonts w:ascii="Traditional Arabic" w:hAnsi="Traditional Arabic" w:cs="Traditional Arabic"/>
          <w:sz w:val="24"/>
          <w:szCs w:val="24"/>
        </w:rPr>
        <w:t xml:space="preserve"> et </w:t>
      </w:r>
      <w:r w:rsidR="00F731F3" w:rsidRPr="00A75112">
        <w:rPr>
          <w:rFonts w:ascii="Traditional Arabic" w:hAnsi="Traditional Arabic" w:cs="Traditional Arabic"/>
          <w:sz w:val="24"/>
          <w:szCs w:val="24"/>
          <w:rtl/>
        </w:rPr>
        <w:t>,</w:t>
      </w:r>
      <w:r w:rsidR="00F731F3" w:rsidRPr="00A75112">
        <w:rPr>
          <w:rFonts w:ascii="Traditional Arabic" w:hAnsi="Traditional Arabic" w:cs="Traditional Arabic"/>
          <w:sz w:val="24"/>
          <w:szCs w:val="24"/>
        </w:rPr>
        <w:t xml:space="preserve"> 2011</w:t>
      </w:r>
      <w:r w:rsidR="00F731F3" w:rsidRPr="00A75112">
        <w:rPr>
          <w:rFonts w:ascii="Traditional Arabic" w:hAnsi="Traditional Arabic" w:cs="Traditional Arabic"/>
          <w:sz w:val="24"/>
          <w:szCs w:val="24"/>
          <w:rtl/>
        </w:rPr>
        <w:t>).</w:t>
      </w:r>
    </w:p>
    <w:p w14:paraId="38C8BDA0" w14:textId="34FDC56A" w:rsidR="00FD197C" w:rsidRPr="00A75112" w:rsidRDefault="00FD197C"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حيث يمكن تمثيل التخطيط الاستراتيجي في صياغة مهمة أو رسالة الشركة، وكذلك في تقييم البيئة الخارجية واستحضار البدائل الاستراتيجية واختيار الأفضل بينها، حيث تتضمن مهام التخطيط الاستراتيجي في اختيار مجموعة من الأهداف ذات المدى البعيد والاستراتيجيات العامة التي يمكن أن تشجع على تحقيق أكثر الفرص جدوى والفعالية، وتكمن أهمية هذه المهام في أنها توجه الشركة وتحدد اتجاهاتها وتعطيها الخطط الازمة لتحقيق أهدافها بنجاح وفعالية (على والجرادي ،</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w:t>
      </w:r>
    </w:p>
    <w:p w14:paraId="4CEF8CEA" w14:textId="6D2D4194" w:rsidR="00875698" w:rsidRPr="00A75112" w:rsidRDefault="0087569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التخطيط الاستراتيجي أحد المفاهيم الإدارية الحديثة المرتبط بمستقبل منظمات الأعمال ،حيث ظهر هذا المفهوم انعكاساً لتبني منظمات الأعمال للنظام المفتوح في الادارة المستند على النظام الاستراتيجي المتبع في المنظمة، ويمثل التخطيط الاستراتيجي المرحلة الثالثة من مراحل تطور الإدارة الاستراتيجية الذي يجعل من المنظمة التي تتبناه كمنهج ذو كفاءة وتميز عالي(محمد,</w:t>
      </w:r>
      <w:r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)،وترتكز عملية التخطيط الاستراتيجية على عدة أمور منها تقييم المواقف ، وتقدير الفرص والمعوقات ،وتقدير نقاط القوة والضعف.(إسماعيل,</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 ويرتبط نجاح الخطة الاستراتيجية إلى حد كبير بما تحتويه من خصائص فريدة ومتجددة ومرنة وقدرتها على الاستجابة للتغيرات والمعطيات البيئية، كما أن الخطة الاستراتيجية بحد ذاتها لا يمكن جعلها أساساً للنجاح دون التدخل الفاعل لتطوير العمليات الناتجة عنها(</w:t>
      </w:r>
      <w:proofErr w:type="spellStart"/>
      <w:r w:rsidRPr="00A75112">
        <w:rPr>
          <w:rFonts w:ascii="Traditional Arabic" w:hAnsi="Traditional Arabic" w:cs="Traditional Arabic"/>
          <w:sz w:val="24"/>
          <w:szCs w:val="24"/>
          <w:rtl/>
        </w:rPr>
        <w:t>زعيبي</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p w14:paraId="4448E291" w14:textId="75B412B5" w:rsidR="004513BC" w:rsidRPr="00A75112" w:rsidRDefault="00F049E7" w:rsidP="00001A89">
      <w:pPr>
        <w:pStyle w:val="a3"/>
        <w:bidi/>
        <w:spacing w:line="360" w:lineRule="auto"/>
        <w:ind w:left="-199"/>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w:t>
      </w:r>
      <w:r w:rsidR="004513BC" w:rsidRPr="00A75112">
        <w:rPr>
          <w:rFonts w:ascii="Traditional Arabic" w:hAnsi="Traditional Arabic" w:cs="Traditional Arabic"/>
          <w:sz w:val="24"/>
          <w:szCs w:val="24"/>
          <w:rtl/>
        </w:rPr>
        <w:t xml:space="preserve">يعرف التخطيط الاستراتيجي بأنه العمليات والأنشطة التي تباشرها شركات صناعة الإسمنت الخاصة بالجمهورية اليمنية، والمتصلة بتحليل ودراسة البيئتين الداخلية والخارجية للشركات من حيث نقاط القوة والضعف والفرص والتحديات وصولاً إلى تحديد رؤيتها ورسالتها وأهدافها </w:t>
      </w:r>
      <w:r w:rsidR="008475EF" w:rsidRPr="00A75112">
        <w:rPr>
          <w:rFonts w:ascii="Traditional Arabic" w:hAnsi="Traditional Arabic" w:cs="Traditional Arabic"/>
          <w:sz w:val="24"/>
          <w:szCs w:val="24"/>
          <w:rtl/>
        </w:rPr>
        <w:t>الاستراتيجية، وصياغة</w:t>
      </w:r>
      <w:r w:rsidR="004513BC" w:rsidRPr="00A75112">
        <w:rPr>
          <w:rFonts w:ascii="Traditional Arabic" w:hAnsi="Traditional Arabic" w:cs="Traditional Arabic"/>
          <w:sz w:val="24"/>
          <w:szCs w:val="24"/>
          <w:rtl/>
        </w:rPr>
        <w:t xml:space="preserve"> خطتها الاستراتيجية وتنفيذها وفق أفضل الطرق للحصول على ميزة تنافسية ومن خلال أبعاده التحليل </w:t>
      </w:r>
      <w:r w:rsidR="008475EF" w:rsidRPr="00A75112">
        <w:rPr>
          <w:rFonts w:ascii="Traditional Arabic" w:hAnsi="Traditional Arabic" w:cs="Traditional Arabic"/>
          <w:sz w:val="24"/>
          <w:szCs w:val="24"/>
          <w:rtl/>
        </w:rPr>
        <w:t>البيئي،</w:t>
      </w:r>
      <w:r w:rsidR="004513BC" w:rsidRPr="00A75112">
        <w:rPr>
          <w:rFonts w:ascii="Traditional Arabic" w:hAnsi="Traditional Arabic" w:cs="Traditional Arabic"/>
          <w:sz w:val="24"/>
          <w:szCs w:val="24"/>
          <w:rtl/>
        </w:rPr>
        <w:t xml:space="preserve"> والتوجه الاستراتيجي، </w:t>
      </w:r>
      <w:r w:rsidR="008475EF" w:rsidRPr="00A75112">
        <w:rPr>
          <w:rFonts w:ascii="Traditional Arabic" w:hAnsi="Traditional Arabic" w:cs="Traditional Arabic"/>
          <w:sz w:val="24"/>
          <w:szCs w:val="24"/>
          <w:rtl/>
        </w:rPr>
        <w:t>الصياغة، الخطة</w:t>
      </w:r>
      <w:r w:rsidR="004513BC" w:rsidRPr="00A75112">
        <w:rPr>
          <w:rFonts w:ascii="Traditional Arabic" w:hAnsi="Traditional Arabic" w:cs="Traditional Arabic"/>
          <w:sz w:val="24"/>
          <w:szCs w:val="24"/>
          <w:rtl/>
        </w:rPr>
        <w:t xml:space="preserve"> الاستراتيجية تنفيذ الخطة الاستراتيجية (العبسي </w:t>
      </w:r>
      <w:r w:rsidR="006407BD" w:rsidRPr="00A75112">
        <w:rPr>
          <w:rFonts w:ascii="Traditional Arabic" w:hAnsi="Traditional Arabic" w:cs="Traditional Arabic"/>
          <w:sz w:val="24"/>
          <w:szCs w:val="24"/>
          <w:rtl/>
        </w:rPr>
        <w:t>وآخرون،</w:t>
      </w:r>
      <w:r w:rsidR="006407BD" w:rsidRPr="00A75112">
        <w:rPr>
          <w:rFonts w:ascii="Traditional Arabic" w:hAnsi="Traditional Arabic" w:cs="Traditional Arabic"/>
          <w:sz w:val="24"/>
          <w:szCs w:val="24"/>
        </w:rPr>
        <w:t xml:space="preserve"> (</w:t>
      </w:r>
      <w:r w:rsidR="004513BC" w:rsidRPr="00A75112">
        <w:rPr>
          <w:rFonts w:ascii="Traditional Arabic" w:hAnsi="Traditional Arabic" w:cs="Traditional Arabic"/>
          <w:sz w:val="24"/>
          <w:szCs w:val="24"/>
        </w:rPr>
        <w:t>2024</w:t>
      </w:r>
      <w:r w:rsidR="004513BC" w:rsidRPr="00A75112">
        <w:rPr>
          <w:rFonts w:ascii="Traditional Arabic" w:hAnsi="Traditional Arabic" w:cs="Traditional Arabic"/>
          <w:sz w:val="24"/>
          <w:szCs w:val="24"/>
          <w:rtl/>
        </w:rPr>
        <w:t>.</w:t>
      </w:r>
    </w:p>
    <w:p w14:paraId="3980F0E9" w14:textId="1F6FF59C"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التخطيط الاستراتيجي إجرائيا بأنه: "نظرة مستقبلية تشتمل على قرارات تحدد مستقبل الجامعات الأهلية بناء على ما بتوافر لديها من معلومات أولية وشاملة منبثقة من تحليل البيئية الداخلية والخارجية والتغذية المرتدة لتحديد متطلبات تحقيق تميز قيادة الجامعة، واستراتيجيتها ومواردها البشرية وعملياتها الداخلية، وخدماتها ومخرجتها. (مغربه، وآخرون,</w:t>
      </w:r>
      <w:proofErr w:type="gramStart"/>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w:t>
      </w:r>
      <w:proofErr w:type="gramEnd"/>
      <w:r w:rsidRPr="00A75112">
        <w:rPr>
          <w:rFonts w:ascii="Traditional Arabic" w:hAnsi="Traditional Arabic" w:cs="Traditional Arabic"/>
          <w:sz w:val="24"/>
          <w:szCs w:val="24"/>
          <w:rtl/>
        </w:rPr>
        <w:t>.</w:t>
      </w:r>
    </w:p>
    <w:p w14:paraId="3B4D7590" w14:textId="0D72A0D3" w:rsidR="00F96E87" w:rsidRPr="00A75112" w:rsidRDefault="00F96E87"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كذلك بأنه العملية التي تستهدف تحليل البيئة الداخلية والخارجية للمنظمة لتحديد نقاط القوة والضعف في البيئة الداخلية، ومواجهة التحديات والفرص لاتي تفرضها البيئة الخارجية، وبناء الاستراتيجيات التي تسعى لتحقيق الأهداف الاستراتيجية</w:t>
      </w:r>
      <w:r w:rsidR="00023E86" w:rsidRPr="00A75112">
        <w:rPr>
          <w:rFonts w:ascii="Traditional Arabic" w:hAnsi="Traditional Arabic" w:cs="Traditional Arabic"/>
          <w:sz w:val="24"/>
          <w:szCs w:val="24"/>
          <w:vertAlign w:val="superscript"/>
          <w:rtl/>
        </w:rPr>
        <w:t xml:space="preserve"> </w:t>
      </w:r>
      <w:r w:rsidR="00023E86" w:rsidRPr="00A75112">
        <w:rPr>
          <w:rFonts w:ascii="Traditional Arabic" w:hAnsi="Traditional Arabic" w:cs="Traditional Arabic"/>
          <w:sz w:val="24"/>
          <w:szCs w:val="24"/>
          <w:rtl/>
        </w:rPr>
        <w:t>(</w:t>
      </w:r>
      <w:r w:rsidR="000101A4" w:rsidRPr="00A75112">
        <w:rPr>
          <w:rFonts w:ascii="Traditional Arabic" w:hAnsi="Traditional Arabic" w:cs="Traditional Arabic"/>
          <w:sz w:val="24"/>
          <w:szCs w:val="24"/>
        </w:rPr>
        <w:t>(Walker,G.2019</w:t>
      </w:r>
      <w:r w:rsidRPr="00A75112">
        <w:rPr>
          <w:rFonts w:ascii="Traditional Arabic" w:hAnsi="Traditional Arabic" w:cs="Traditional Arabic"/>
          <w:sz w:val="24"/>
          <w:szCs w:val="24"/>
          <w:rtl/>
        </w:rPr>
        <w:t>.</w:t>
      </w:r>
    </w:p>
    <w:p w14:paraId="01906E76" w14:textId="2EBCC5BF"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بأنه: "مجموعة عمليات يتم من خلالها وضع خطط للمؤسسة على المدى الطويل من أجل الاستفادة بفاعلية للفرص والتهديدات من البيئة الخارجية، واستغلالها في ضوء نقاط القوة والضعف للبيئة الداخلية للمنظمة"(أبو الخير ،</w:t>
      </w:r>
      <w:r w:rsidRPr="00A75112">
        <w:rPr>
          <w:rFonts w:ascii="Traditional Arabic" w:hAnsi="Traditional Arabic" w:cs="Traditional Arabic"/>
          <w:sz w:val="24"/>
          <w:szCs w:val="24"/>
        </w:rPr>
        <w:t>2016</w:t>
      </w:r>
      <w:r w:rsidRPr="00A75112">
        <w:rPr>
          <w:rFonts w:ascii="Traditional Arabic" w:hAnsi="Traditional Arabic" w:cs="Traditional Arabic"/>
          <w:sz w:val="24"/>
          <w:szCs w:val="24"/>
          <w:rtl/>
        </w:rPr>
        <w:t>).</w:t>
      </w:r>
    </w:p>
    <w:p w14:paraId="41CDFC2C" w14:textId="1AFAF94B" w:rsidR="00714ED8" w:rsidRPr="00A75112" w:rsidRDefault="00714ED8"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sidRPr="00A75112">
        <w:rPr>
          <w:rFonts w:ascii="Traditional Arabic" w:hAnsi="Traditional Arabic" w:cs="Traditional Arabic"/>
          <w:sz w:val="24"/>
          <w:szCs w:val="24"/>
          <w:vertAlign w:val="superscript"/>
          <w:rtl/>
        </w:rPr>
        <w:t xml:space="preserve"> </w:t>
      </w:r>
      <w:r w:rsidRPr="00A75112">
        <w:rPr>
          <w:rFonts w:ascii="Traditional Arabic" w:hAnsi="Traditional Arabic" w:cs="Traditional Arabic"/>
          <w:sz w:val="24"/>
          <w:szCs w:val="24"/>
        </w:rPr>
        <w:t>Abraham</w:t>
      </w:r>
      <w:proofErr w:type="gramStart"/>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w:t>
      </w:r>
      <w:proofErr w:type="gramEnd"/>
      <w:r w:rsidRPr="00A75112">
        <w:rPr>
          <w:rFonts w:ascii="Traditional Arabic" w:hAnsi="Traditional Arabic" w:cs="Traditional Arabic"/>
          <w:sz w:val="24"/>
          <w:szCs w:val="24"/>
        </w:rPr>
        <w:t>(2012</w:t>
      </w:r>
      <w:r w:rsidRPr="00A75112">
        <w:rPr>
          <w:rFonts w:ascii="Traditional Arabic" w:hAnsi="Traditional Arabic" w:cs="Traditional Arabic"/>
          <w:sz w:val="24"/>
          <w:szCs w:val="24"/>
          <w:rtl/>
        </w:rPr>
        <w:t>.</w:t>
      </w:r>
    </w:p>
    <w:p w14:paraId="25A3D77A" w14:textId="49478025" w:rsidR="00F96E87" w:rsidRDefault="00F96E87" w:rsidP="00001A89">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كما يعرف على انه القدرة على التوقع والتوافق بين القدرات الذاتية للمؤسسة والفرص المتاحة او التهديدات الناشئة عن البيئة الخارجية</w:t>
      </w:r>
      <w:r w:rsidR="000101A4" w:rsidRPr="00A75112">
        <w:rPr>
          <w:rFonts w:ascii="Traditional Arabic" w:hAnsi="Traditional Arabic" w:cs="Traditional Arabic"/>
          <w:sz w:val="24"/>
          <w:szCs w:val="24"/>
          <w:rtl/>
        </w:rPr>
        <w:t xml:space="preserve"> (</w:t>
      </w:r>
      <w:proofErr w:type="spellStart"/>
      <w:r w:rsidR="000101A4" w:rsidRPr="00A75112">
        <w:rPr>
          <w:rFonts w:ascii="Traditional Arabic" w:hAnsi="Traditional Arabic" w:cs="Traditional Arabic"/>
          <w:sz w:val="24"/>
          <w:szCs w:val="24"/>
          <w:rtl/>
        </w:rPr>
        <w:t>الخنفري</w:t>
      </w:r>
      <w:proofErr w:type="spellEnd"/>
      <w:r w:rsidR="000101A4" w:rsidRPr="00A75112">
        <w:rPr>
          <w:rFonts w:ascii="Traditional Arabic" w:hAnsi="Traditional Arabic" w:cs="Traditional Arabic"/>
          <w:sz w:val="24"/>
          <w:szCs w:val="24"/>
          <w:rtl/>
        </w:rPr>
        <w:t xml:space="preserve"> ,</w:t>
      </w:r>
      <w:r w:rsidR="000101A4" w:rsidRPr="00A75112">
        <w:rPr>
          <w:rFonts w:ascii="Traditional Arabic" w:hAnsi="Traditional Arabic" w:cs="Traditional Arabic"/>
          <w:sz w:val="24"/>
          <w:szCs w:val="24"/>
        </w:rPr>
        <w:t>2010</w:t>
      </w:r>
      <w:r w:rsidR="000101A4"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570BD71E" w14:textId="0A23A30E" w:rsidR="00615724" w:rsidRPr="00A75112" w:rsidRDefault="00615724" w:rsidP="00615724">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وتعرف الباحثة التخطيط الاستراتيجي بأنه </w:t>
      </w:r>
      <w:r w:rsidRPr="00615724">
        <w:rPr>
          <w:rFonts w:ascii="Traditional Arabic" w:hAnsi="Traditional Arabic" w:cs="Traditional Arabic"/>
          <w:sz w:val="24"/>
          <w:szCs w:val="24"/>
          <w:rtl/>
        </w:rPr>
        <w:t xml:space="preserve">منظومة عمل </w:t>
      </w:r>
      <w:r>
        <w:rPr>
          <w:rFonts w:ascii="Traditional Arabic" w:hAnsi="Traditional Arabic" w:cs="Traditional Arabic" w:hint="cs"/>
          <w:sz w:val="24"/>
          <w:szCs w:val="24"/>
          <w:rtl/>
        </w:rPr>
        <w:t>مرنه</w:t>
      </w:r>
      <w:r w:rsidRPr="00615724">
        <w:rPr>
          <w:rFonts w:ascii="Traditional Arabic" w:hAnsi="Traditional Arabic" w:cs="Traditional Arabic"/>
          <w:sz w:val="24"/>
          <w:szCs w:val="24"/>
          <w:rtl/>
        </w:rPr>
        <w:t>، تهدف إلى صياغة التوجّهات الكبرى لل</w:t>
      </w:r>
      <w:r>
        <w:rPr>
          <w:rFonts w:ascii="Traditional Arabic" w:hAnsi="Traditional Arabic" w:cs="Traditional Arabic" w:hint="cs"/>
          <w:sz w:val="24"/>
          <w:szCs w:val="24"/>
          <w:rtl/>
        </w:rPr>
        <w:t>جامع</w:t>
      </w:r>
      <w:r w:rsidRPr="00615724">
        <w:rPr>
          <w:rFonts w:ascii="Traditional Arabic" w:hAnsi="Traditional Arabic" w:cs="Traditional Arabic"/>
          <w:sz w:val="24"/>
          <w:szCs w:val="24"/>
          <w:rtl/>
        </w:rPr>
        <w:t>ة، من خلال التحليل المستمر للمتغيرات الداخلية والبيئة الخارجية، وتحويل الرؤية والأهداف الطويلة الأجل إلى خيارات استراتيجية تنفيذية مرنة، تضمن</w:t>
      </w:r>
      <w:r>
        <w:rPr>
          <w:rFonts w:ascii="Traditional Arabic" w:hAnsi="Traditional Arabic" w:cs="Traditional Arabic" w:hint="cs"/>
          <w:sz w:val="24"/>
          <w:szCs w:val="24"/>
          <w:rtl/>
        </w:rPr>
        <w:t xml:space="preserve"> الاداء</w:t>
      </w:r>
      <w:r w:rsidRPr="00615724">
        <w:rPr>
          <w:rFonts w:ascii="Traditional Arabic" w:hAnsi="Traditional Arabic" w:cs="Traditional Arabic"/>
          <w:sz w:val="24"/>
          <w:szCs w:val="24"/>
          <w:rtl/>
        </w:rPr>
        <w:t xml:space="preserve"> </w:t>
      </w:r>
      <w:r>
        <w:rPr>
          <w:rFonts w:ascii="Traditional Arabic" w:hAnsi="Traditional Arabic" w:cs="Traditional Arabic" w:hint="cs"/>
          <w:sz w:val="24"/>
          <w:szCs w:val="24"/>
          <w:rtl/>
        </w:rPr>
        <w:t>و</w:t>
      </w:r>
      <w:r w:rsidRPr="00615724">
        <w:rPr>
          <w:rFonts w:ascii="Traditional Arabic" w:hAnsi="Traditional Arabic" w:cs="Traditional Arabic"/>
          <w:sz w:val="24"/>
          <w:szCs w:val="24"/>
          <w:rtl/>
        </w:rPr>
        <w:t>الكفاءة العالية</w:t>
      </w:r>
      <w:r>
        <w:rPr>
          <w:rFonts w:ascii="Traditional Arabic" w:hAnsi="Traditional Arabic" w:cs="Traditional Arabic" w:hint="cs"/>
          <w:sz w:val="24"/>
          <w:szCs w:val="24"/>
          <w:rtl/>
        </w:rPr>
        <w:t>.</w:t>
      </w:r>
    </w:p>
    <w:p w14:paraId="454DC108" w14:textId="66C749F0" w:rsidR="00C37C41" w:rsidRDefault="00F96E87" w:rsidP="00615724">
      <w:pPr>
        <w:bidi/>
        <w:spacing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إشارة الى ما سبق، نلاحظ انه يوجد تباين في مفهوم التخطيط الاستراتيجي، وذلك بسبب انه مبني على المستقبل</w:t>
      </w:r>
      <w:r w:rsidR="00E065ED"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 xml:space="preserve"> لذلك يمكننا القول ان التخطيط الاستراتيجي عملية إدارية ضرورية للمنظمة لتتخذ القرارات وتحديد الاستراتيجيات والاهداف والخطط الزمنية وتنفيذها في إطار الخط الزمني المحدد وذلك بدعم كامل من الإدارة العليا وجميع المعنيين بالمنظمة</w:t>
      </w:r>
    </w:p>
    <w:p w14:paraId="066C7726" w14:textId="77777777" w:rsidR="00314CCE" w:rsidRPr="00A75112" w:rsidRDefault="00314CCE" w:rsidP="00314CCE">
      <w:pPr>
        <w:bidi/>
        <w:spacing w:line="480" w:lineRule="auto"/>
        <w:jc w:val="both"/>
        <w:rPr>
          <w:rFonts w:ascii="Traditional Arabic" w:hAnsi="Traditional Arabic" w:cs="Traditional Arabic"/>
          <w:sz w:val="24"/>
          <w:szCs w:val="24"/>
          <w:rtl/>
        </w:rPr>
      </w:pPr>
    </w:p>
    <w:p w14:paraId="133D11AE" w14:textId="77777777" w:rsidR="00BC60CC" w:rsidRPr="00001A89" w:rsidRDefault="00BC60CC" w:rsidP="00207594">
      <w:pPr>
        <w:spacing w:line="360" w:lineRule="auto"/>
        <w:jc w:val="right"/>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lastRenderedPageBreak/>
        <w:t>أبعاد التخطيط الاستراتيجي:</w:t>
      </w:r>
    </w:p>
    <w:p w14:paraId="28DBEE38" w14:textId="77777777" w:rsidR="00BC60CC" w:rsidRPr="00A75112" w:rsidRDefault="00BC60CC" w:rsidP="00207594">
      <w:pPr>
        <w:pStyle w:val="a3"/>
        <w:numPr>
          <w:ilvl w:val="0"/>
          <w:numId w:val="1"/>
        </w:numPr>
        <w:bidi/>
        <w:spacing w:line="36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التحليل البيئي الاستراتيجي:</w:t>
      </w:r>
    </w:p>
    <w:p w14:paraId="184EA20E"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ويعرف بأنه عملية دراسة البيئتين الداخلية والخارجية للشركات الصناعية وصولا إلى تحديد نقاط القوة والضعف والفرص والتهديدات وذلك باستخدام أساليب وأدوات التحليل البيئي المناسبة.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1BABA00C" w14:textId="3C644B40" w:rsidR="00BC60CC"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يعتبر تحليل البيئة من أهم المراحل في بناء خطة إستراتيجية إلا أن التحميل ما هو الا أداة لأجراء مراجعة شاملة لأحوال المنظمة والظروف التي تعمل، وكشف القضايا الرئيسية لأنشطتها ذات الصلة الوثيقة في تحديد نجاح المنظمة أو فشلها، حيث يمكن التحليل البيئي في العمليات التي يطور بواسطتها المدراء الاستراتيجيون الأكثر فهما ومعرفة بالبيئات التنظيمية الداخلية والخارجية من خلال فهم العوامل التي يمكن أن تؤثر على الأداء والأعمال الآن وفي المستقبل كذلك (</w:t>
      </w:r>
      <w:proofErr w:type="spellStart"/>
      <w:r w:rsidRPr="00A75112">
        <w:rPr>
          <w:rFonts w:ascii="Traditional Arabic" w:hAnsi="Traditional Arabic" w:cs="Traditional Arabic"/>
          <w:sz w:val="24"/>
          <w:szCs w:val="24"/>
          <w:rtl/>
        </w:rPr>
        <w:t>تزالت</w:t>
      </w:r>
      <w:proofErr w:type="spellEnd"/>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w:t>
      </w:r>
    </w:p>
    <w:p w14:paraId="7F3EBD41" w14:textId="66F9B888" w:rsidR="00D43605" w:rsidRDefault="00BE6EE7" w:rsidP="00207594">
      <w:pPr>
        <w:pStyle w:val="a3"/>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وتعرف الباحثة التحليل البيئي بانه الطريقة التي تجريها المنظمة لاكتشاف وتقييم المتغيرات في البيئتين الداخلية والخارجية</w:t>
      </w:r>
      <w:r w:rsidR="00D53646">
        <w:rPr>
          <w:rFonts w:ascii="Traditional Arabic" w:hAnsi="Traditional Arabic" w:cs="Traditional Arabic" w:hint="cs"/>
          <w:sz w:val="24"/>
          <w:szCs w:val="24"/>
          <w:rtl/>
        </w:rPr>
        <w:t xml:space="preserve"> بما يحقق للمنظمة قاعدة بيانات استراتيجية تساعد على اتخاذ القرار.</w:t>
      </w:r>
    </w:p>
    <w:p w14:paraId="15291678" w14:textId="77777777" w:rsidR="00207594" w:rsidRPr="00207594" w:rsidRDefault="00207594" w:rsidP="00207594">
      <w:pPr>
        <w:pStyle w:val="a3"/>
        <w:bidi/>
        <w:spacing w:line="360" w:lineRule="auto"/>
        <w:jc w:val="both"/>
        <w:rPr>
          <w:rFonts w:ascii="Traditional Arabic" w:hAnsi="Traditional Arabic" w:cs="Traditional Arabic"/>
          <w:sz w:val="24"/>
          <w:szCs w:val="24"/>
          <w:rtl/>
        </w:rPr>
      </w:pPr>
    </w:p>
    <w:p w14:paraId="0C42F48A" w14:textId="31E7DC12" w:rsidR="00D43605" w:rsidRPr="006D1BFE"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المتابعة والرقابة الاستراتيجية:</w:t>
      </w:r>
    </w:p>
    <w:p w14:paraId="6468BAC5" w14:textId="77777777" w:rsidR="00BC60CC" w:rsidRPr="00A75112"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هي نظام يمكن أن يسهل إنجاز الأهداف السنوية والطويلة الأجل، إذ يسمح تقييم ومتابعة ورقابة الاستراتيجية الفعالة للمنظمة بالاستفادة من نقاط القوة الداخلية أثناء تطورها استغلال الفرص الخارجية عند ظهورها واكتشاف التهديدات وإيجاد الحلول للتخلص منها ، والتخفيف من نقاط الضعف الداخلية قبل أن تصبح أكثر مخاطرة والاستراتيجيون في المنظمات الناجحة يأخذون الوقت الكافي لصياغة وتنفيذ وتقييم ومتابعة ورقابة الاستراتيجيات بشكل منهجي ،مع تقييم مستمر وتحسين المواقف الاستراتيجية الخارجية والداخلية للمنظمة (</w:t>
      </w:r>
      <w:r w:rsidRPr="00A75112">
        <w:rPr>
          <w:rFonts w:ascii="Traditional Arabic" w:hAnsi="Traditional Arabic" w:cs="Traditional Arabic"/>
          <w:sz w:val="24"/>
          <w:szCs w:val="24"/>
        </w:rPr>
        <w:t>David</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(2014</w:t>
      </w:r>
      <w:r w:rsidRPr="00A75112">
        <w:rPr>
          <w:rFonts w:ascii="Traditional Arabic" w:hAnsi="Traditional Arabic" w:cs="Traditional Arabic"/>
          <w:sz w:val="24"/>
          <w:szCs w:val="24"/>
          <w:rtl/>
        </w:rPr>
        <w:t>.</w:t>
      </w:r>
    </w:p>
    <w:p w14:paraId="20D20929" w14:textId="594B89E8" w:rsidR="00BC60CC" w:rsidRDefault="00BC60CC" w:rsidP="00001A89">
      <w:pPr>
        <w:pStyle w:val="a3"/>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الرقابة والمتابعة عبارة عن نظام لا يستهدف بالدرجة الأولى رصد الأخطاء أو التجاوزات أو الانحرافات، وانما تهدف أساسا إلى التأكد من صحة التفكير ودقة التخطيط وكفاءة التنفيذ، وإن عملية الرقابة والمتابعة عند تطبيقها في الخطة الاستراتيجية تمتد من التأكد من جودة لتفكير الاستراتيجي وأيضا التأكد من جودة الخطة الاستراتيجية ثم التأكد من جودة الأداء الفعلي ومطابقته للمخطط المستهدف (</w:t>
      </w:r>
      <w:proofErr w:type="spellStart"/>
      <w:proofErr w:type="gramStart"/>
      <w:r w:rsidRPr="00A75112">
        <w:rPr>
          <w:rFonts w:ascii="Traditional Arabic" w:hAnsi="Traditional Arabic" w:cs="Traditional Arabic"/>
          <w:sz w:val="24"/>
          <w:szCs w:val="24"/>
          <w:rtl/>
        </w:rPr>
        <w:t>أريجوآخرون</w:t>
      </w:r>
      <w:proofErr w:type="spellEnd"/>
      <w:r w:rsidRPr="00A75112">
        <w:rPr>
          <w:rFonts w:ascii="Traditional Arabic" w:hAnsi="Traditional Arabic" w:cs="Traditional Arabic"/>
          <w:sz w:val="24"/>
          <w:szCs w:val="24"/>
          <w:rtl/>
        </w:rPr>
        <w:t>,</w:t>
      </w:r>
      <w:proofErr w:type="gramEnd"/>
      <w:r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w:t>
      </w:r>
    </w:p>
    <w:p w14:paraId="7123BB5C" w14:textId="32968978" w:rsidR="00BE6EE7" w:rsidRDefault="00BE6EE7" w:rsidP="00314CCE">
      <w:pPr>
        <w:pStyle w:val="a3"/>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وتعرف الباحثة المتابعة والرقابة بأنها </w:t>
      </w:r>
      <w:r w:rsidRPr="00BE6EE7">
        <w:rPr>
          <w:rFonts w:ascii="Traditional Arabic" w:hAnsi="Traditional Arabic" w:cs="Traditional Arabic"/>
          <w:sz w:val="24"/>
          <w:szCs w:val="24"/>
          <w:rtl/>
        </w:rPr>
        <w:t>النظام المنهجي المستمر والتكيفي المخصص لقياس وتقييم مسار الأداء التنظيمي في مختلف مراحل التطبيق، من خلال المقارنة المستمرة بين المخرجات المتحققة والمؤشرات المخطط لها</w:t>
      </w:r>
      <w:r>
        <w:rPr>
          <w:rFonts w:ascii="Traditional Arabic" w:hAnsi="Traditional Arabic" w:cs="Traditional Arabic" w:hint="cs"/>
          <w:sz w:val="24"/>
          <w:szCs w:val="24"/>
          <w:rtl/>
        </w:rPr>
        <w:t>.</w:t>
      </w:r>
    </w:p>
    <w:p w14:paraId="54248839" w14:textId="35C24C8D" w:rsidR="00314CCE" w:rsidRDefault="00314CCE" w:rsidP="00314CCE">
      <w:pPr>
        <w:pStyle w:val="a3"/>
        <w:bidi/>
        <w:spacing w:line="360" w:lineRule="auto"/>
        <w:jc w:val="both"/>
        <w:rPr>
          <w:rFonts w:ascii="Traditional Arabic" w:hAnsi="Traditional Arabic" w:cs="Traditional Arabic"/>
          <w:sz w:val="24"/>
          <w:szCs w:val="24"/>
          <w:rtl/>
        </w:rPr>
      </w:pPr>
    </w:p>
    <w:p w14:paraId="79FF8AFF" w14:textId="77777777" w:rsidR="00207594" w:rsidRPr="00314CCE" w:rsidRDefault="00207594" w:rsidP="00207594">
      <w:pPr>
        <w:pStyle w:val="a3"/>
        <w:bidi/>
        <w:spacing w:line="360" w:lineRule="auto"/>
        <w:jc w:val="both"/>
        <w:rPr>
          <w:rFonts w:ascii="Traditional Arabic" w:hAnsi="Traditional Arabic" w:cs="Traditional Arabic"/>
          <w:sz w:val="24"/>
          <w:szCs w:val="24"/>
          <w:rtl/>
        </w:rPr>
      </w:pPr>
    </w:p>
    <w:p w14:paraId="34B62B75" w14:textId="77777777" w:rsidR="00BC60CC" w:rsidRPr="00A75112"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صياغة الخطة الاستراتيجية:</w:t>
      </w:r>
    </w:p>
    <w:p w14:paraId="4BADFEDF" w14:textId="52F33369" w:rsidR="00BC60CC" w:rsidRDefault="00BC60CC" w:rsidP="00D43605">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تعرف بأنها الخطة الاستراتيجية لشركات صناعة الأسمنت الخاصة التي تتضمن تحويل الأهداف طويلة الاجل إلى خطط مرحلية وسياسات وبرامج تنفيذية قابلة للتطبيق العملي ذات مقاييس كمية ونوعية واضحة ومحددة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r w:rsidRPr="00A75112">
        <w:rPr>
          <w:rFonts w:ascii="Traditional Arabic" w:hAnsi="Traditional Arabic" w:cs="Traditional Arabic"/>
          <w:sz w:val="24"/>
          <w:szCs w:val="24"/>
          <w:rtl/>
        </w:rPr>
        <w:t xml:space="preserve"> </w:t>
      </w:r>
    </w:p>
    <w:p w14:paraId="57082560" w14:textId="656059DC" w:rsidR="00C37C41" w:rsidRPr="00A75112" w:rsidRDefault="00BE6EE7" w:rsidP="00C37C41">
      <w:pPr>
        <w:pStyle w:val="a3"/>
        <w:bidi/>
        <w:spacing w:line="360" w:lineRule="auto"/>
        <w:rPr>
          <w:rFonts w:ascii="Traditional Arabic" w:hAnsi="Traditional Arabic" w:cs="Traditional Arabic"/>
          <w:sz w:val="24"/>
          <w:szCs w:val="24"/>
        </w:rPr>
      </w:pPr>
      <w:r>
        <w:rPr>
          <w:rFonts w:ascii="Traditional Arabic" w:hAnsi="Traditional Arabic" w:cs="Traditional Arabic" w:hint="cs"/>
          <w:sz w:val="24"/>
          <w:szCs w:val="24"/>
          <w:rtl/>
        </w:rPr>
        <w:t>وتعرف الباحثة صياغة الخطة بأنها الطريقة المنهجية التي تلتزم بها المنظمة لتحديد رسالتها ورؤيتها المستقبلية وبناء الأهداف والغايات التي تحقق اهداف المنظمة.</w:t>
      </w:r>
    </w:p>
    <w:p w14:paraId="6D1782E8" w14:textId="77777777" w:rsidR="00BC60CC" w:rsidRPr="00A75112" w:rsidRDefault="00BC60CC" w:rsidP="00EF3FE0">
      <w:pPr>
        <w:pStyle w:val="a3"/>
        <w:numPr>
          <w:ilvl w:val="0"/>
          <w:numId w:val="1"/>
        </w:numPr>
        <w:bidi/>
        <w:spacing w:line="480" w:lineRule="auto"/>
        <w:rPr>
          <w:rFonts w:ascii="Traditional Arabic" w:hAnsi="Traditional Arabic" w:cs="Traditional Arabic"/>
          <w:b/>
          <w:bCs/>
          <w:sz w:val="24"/>
          <w:szCs w:val="24"/>
        </w:rPr>
      </w:pPr>
      <w:r w:rsidRPr="00A75112">
        <w:rPr>
          <w:rFonts w:ascii="Traditional Arabic" w:hAnsi="Traditional Arabic" w:cs="Traditional Arabic"/>
          <w:b/>
          <w:bCs/>
          <w:sz w:val="24"/>
          <w:szCs w:val="24"/>
          <w:rtl/>
        </w:rPr>
        <w:t>تنفيذ الخطة الاستراتيجية:</w:t>
      </w:r>
    </w:p>
    <w:p w14:paraId="3A05EC94" w14:textId="77777777" w:rsidR="00BC60CC" w:rsidRPr="00A75112" w:rsidRDefault="00BC60CC" w:rsidP="00001A89">
      <w:pPr>
        <w:pStyle w:val="a3"/>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من اجل أن تحقق المنظمة اهداف ونتائج باهرة تلبي توقعات المعنيين، فعليها أن تقوم بمشاركة جميع المستفيدين في تحقيق قيمة مستدامة.</w:t>
      </w:r>
    </w:p>
    <w:p w14:paraId="597E3F85" w14:textId="265A8E54" w:rsidR="00B62EB4" w:rsidRDefault="00BC60CC" w:rsidP="00BE6EE7">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تعرف بأنها مجمل العمليات التي تعتمدها شركات صناعة الاسمنت الخاصة للترجمة الفعلية لضمان خطتها الاستراتيجية بالتفصيل (العبسي</w:t>
      </w:r>
      <w:r w:rsidRPr="00A75112">
        <w:rPr>
          <w:rFonts w:ascii="Traditional Arabic" w:hAnsi="Traditional Arabic" w:cs="Traditional Arabic"/>
          <w:sz w:val="24"/>
          <w:szCs w:val="24"/>
        </w:rPr>
        <w:t xml:space="preserve">&amp; </w:t>
      </w:r>
      <w:r w:rsidRPr="00A75112">
        <w:rPr>
          <w:rFonts w:ascii="Traditional Arabic" w:hAnsi="Traditional Arabic" w:cs="Traditional Arabic"/>
          <w:sz w:val="24"/>
          <w:szCs w:val="24"/>
          <w:rtl/>
        </w:rPr>
        <w:t>علي</w:t>
      </w:r>
      <w:r w:rsidRPr="00A75112">
        <w:rPr>
          <w:rFonts w:ascii="Traditional Arabic" w:hAnsi="Traditional Arabic" w:cs="Traditional Arabic"/>
          <w:sz w:val="24"/>
          <w:szCs w:val="24"/>
        </w:rPr>
        <w:t>.</w:t>
      </w:r>
      <w:r w:rsidRPr="00A75112">
        <w:rPr>
          <w:rFonts w:ascii="Traditional Arabic" w:hAnsi="Traditional Arabic" w:cs="Traditional Arabic"/>
          <w:color w:val="222222"/>
          <w:sz w:val="24"/>
          <w:szCs w:val="24"/>
          <w:shd w:val="clear" w:color="auto" w:fill="FFFFFF"/>
        </w:rPr>
        <w:t xml:space="preserve"> (</w:t>
      </w:r>
      <w:r w:rsidRPr="00A75112">
        <w:rPr>
          <w:rFonts w:ascii="Traditional Arabic" w:hAnsi="Traditional Arabic" w:cs="Traditional Arabic"/>
          <w:sz w:val="24"/>
          <w:szCs w:val="24"/>
        </w:rPr>
        <w:t xml:space="preserve">2024, </w:t>
      </w:r>
    </w:p>
    <w:p w14:paraId="7B130501" w14:textId="2200AB3C" w:rsidR="00BE6EE7" w:rsidRPr="00A75112" w:rsidRDefault="00BE6EE7" w:rsidP="00BE6EE7">
      <w:pPr>
        <w:pStyle w:val="a3"/>
        <w:bidi/>
        <w:spacing w:line="360" w:lineRule="auto"/>
        <w:rPr>
          <w:rFonts w:ascii="Traditional Arabic" w:hAnsi="Traditional Arabic" w:cs="Traditional Arabic"/>
          <w:sz w:val="24"/>
          <w:szCs w:val="24"/>
          <w:rtl/>
        </w:rPr>
      </w:pPr>
      <w:r>
        <w:rPr>
          <w:rFonts w:ascii="Traditional Arabic" w:hAnsi="Traditional Arabic" w:cs="Traditional Arabic" w:hint="cs"/>
          <w:sz w:val="24"/>
          <w:szCs w:val="24"/>
          <w:rtl/>
        </w:rPr>
        <w:t>وتعرف الباحثة تنفيذ الخطة بأنها المسار الذي تتحقق من خلاله الأهداف الاستراتيجية وتترجم الى واقع ملموس عن طريق خطط عمل تشغيلية محددة وتخصيص موارد بشرية ومادية لها بما يضمن تكامل الجهود وتحقيق الغايات المرجوة.</w:t>
      </w:r>
    </w:p>
    <w:p w14:paraId="379E4679" w14:textId="6B40AFD2" w:rsidR="006477C9" w:rsidRPr="00001A89" w:rsidRDefault="006477C9" w:rsidP="00001A89">
      <w:pPr>
        <w:bidi/>
        <w:spacing w:line="480" w:lineRule="auto"/>
        <w:rPr>
          <w:rFonts w:ascii="Traditional Arabic" w:hAnsi="Traditional Arabic" w:cs="Traditional Arabic"/>
          <w:b/>
          <w:bCs/>
          <w:sz w:val="24"/>
          <w:szCs w:val="24"/>
          <w:rtl/>
        </w:rPr>
      </w:pPr>
      <w:r w:rsidRPr="00001A89">
        <w:rPr>
          <w:rFonts w:ascii="Traditional Arabic" w:hAnsi="Traditional Arabic" w:cs="Traditional Arabic"/>
          <w:b/>
          <w:bCs/>
          <w:sz w:val="24"/>
          <w:szCs w:val="24"/>
          <w:rtl/>
        </w:rPr>
        <w:t>أهمية التخطيط الاستراتيجي:</w:t>
      </w:r>
    </w:p>
    <w:p w14:paraId="514F4686" w14:textId="379977E1" w:rsidR="00C278C8" w:rsidRPr="00A75112" w:rsidRDefault="006477C9" w:rsidP="00001A89">
      <w:pPr>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يعد التخطيط الاستراتيجي من الأدوات الإدارية الحيوية التي تلعب دوراً محورياً في تعزيز كفاءة وفعالية المؤسسات، وتكمن أهميته في كونه يوفر إطاراً واضحاً يمكن المنظمات من تحقيق أهدافها بكفاءة واستمرارية، حيث يسهم في: </w:t>
      </w:r>
    </w:p>
    <w:p w14:paraId="770507EB" w14:textId="1CE324B2" w:rsidR="006477C9" w:rsidRPr="00A75112" w:rsidRDefault="006477C9"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وضع مقياس لرقابة الأداء وتقييمه:</w:t>
      </w:r>
    </w:p>
    <w:p w14:paraId="010097A4" w14:textId="38C0C431" w:rsidR="00C278C8" w:rsidRPr="00A75112" w:rsidRDefault="006477C9" w:rsidP="00001A89">
      <w:pPr>
        <w:bidi/>
        <w:spacing w:line="360" w:lineRule="auto"/>
        <w:ind w:left="793"/>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من خلال تحديد الأهداف </w:t>
      </w:r>
      <w:r w:rsidR="00C278C8" w:rsidRPr="00A75112">
        <w:rPr>
          <w:rFonts w:ascii="Traditional Arabic" w:hAnsi="Traditional Arabic" w:cs="Traditional Arabic"/>
          <w:sz w:val="24"/>
          <w:szCs w:val="24"/>
          <w:rtl/>
        </w:rPr>
        <w:t>والمعايير، ويمكن</w:t>
      </w:r>
      <w:r w:rsidRPr="00A75112">
        <w:rPr>
          <w:rFonts w:ascii="Traditional Arabic" w:hAnsi="Traditional Arabic" w:cs="Traditional Arabic"/>
          <w:sz w:val="24"/>
          <w:szCs w:val="24"/>
          <w:rtl/>
        </w:rPr>
        <w:t xml:space="preserve"> للمنظمات مراقبة أدائها بفعالية </w:t>
      </w:r>
      <w:r w:rsidR="00C278C8" w:rsidRPr="00A75112">
        <w:rPr>
          <w:rFonts w:ascii="Traditional Arabic" w:hAnsi="Traditional Arabic" w:cs="Traditional Arabic"/>
          <w:sz w:val="24"/>
          <w:szCs w:val="24"/>
          <w:rtl/>
        </w:rPr>
        <w:t>وقياس مدى تحقيقها لأهدافها الاستراتيجية، مما يسهل عمليات التقييم والتصحيح المستمر.</w:t>
      </w:r>
    </w:p>
    <w:p w14:paraId="09AB54CA" w14:textId="45788ECB" w:rsidR="00C278C8" w:rsidRPr="00A75112" w:rsidRDefault="00C278C8"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دعم الشركات بالأفكار الرئيسية:</w:t>
      </w:r>
    </w:p>
    <w:p w14:paraId="223C37CF" w14:textId="4C8DCA97" w:rsidR="00C278C8" w:rsidRPr="00A75112" w:rsidRDefault="00C278C8"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يعمل كإطار مرجعي لتطوير الأفكار والمبادرات الأساسية التي تساعد في تعزيز قدرة المنظمة على الابتكار والتكيف مع المستجدات.</w:t>
      </w:r>
    </w:p>
    <w:p w14:paraId="51037843" w14:textId="5CF2AE28" w:rsidR="006477C9" w:rsidRPr="00A75112" w:rsidRDefault="00C278C8"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تأهيل وتنمية القيادات الإدارية على التفكير الشامل والمتكامل:</w:t>
      </w:r>
    </w:p>
    <w:p w14:paraId="65100F92" w14:textId="77D2E072" w:rsidR="00C278C8" w:rsidRPr="00A75112" w:rsidRDefault="00C278C8"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يسهم التخطيط الاستراتيجي في تعزيز التفكير المنهجي والتحليلي لدى </w:t>
      </w:r>
      <w:r w:rsidR="00517B75" w:rsidRPr="00A75112">
        <w:rPr>
          <w:rFonts w:ascii="Traditional Arabic" w:hAnsi="Traditional Arabic" w:cs="Traditional Arabic"/>
          <w:sz w:val="24"/>
          <w:szCs w:val="24"/>
          <w:rtl/>
        </w:rPr>
        <w:t>القيادات،</w:t>
      </w:r>
      <w:r w:rsidRPr="00A75112">
        <w:rPr>
          <w:rFonts w:ascii="Traditional Arabic" w:hAnsi="Traditional Arabic" w:cs="Traditional Arabic"/>
          <w:sz w:val="24"/>
          <w:szCs w:val="24"/>
          <w:rtl/>
        </w:rPr>
        <w:t xml:space="preserve"> مما يمكنهم من اتخاذ قرارات استراتيجية واضحة ومتوافقة مع أهداف المؤسسة.</w:t>
      </w:r>
    </w:p>
    <w:p w14:paraId="404F8BBB" w14:textId="677DAD9C" w:rsidR="00C278C8" w:rsidRPr="00A75112" w:rsidRDefault="0017350A"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أخذ المتغيرات البيئية في الاعتبار:</w:t>
      </w:r>
    </w:p>
    <w:p w14:paraId="5B7A16CE" w14:textId="57835971" w:rsidR="0017350A" w:rsidRPr="00A75112" w:rsidRDefault="0017350A" w:rsidP="00001A89">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حيث يمكن المؤسسات من التنبؤ بالفرص والتهديدات المستقبلية، مما يساعد في اتخاذ تدابير استباقية تضمن مرونة المنظمة في التعامل مع التغيرات.</w:t>
      </w:r>
    </w:p>
    <w:p w14:paraId="650B3783" w14:textId="62EA1ADF" w:rsidR="0017350A" w:rsidRPr="00A75112" w:rsidRDefault="0017350A" w:rsidP="00EF3FE0">
      <w:pPr>
        <w:pStyle w:val="a3"/>
        <w:numPr>
          <w:ilvl w:val="0"/>
          <w:numId w:val="3"/>
        </w:num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تعزيز قنوات الاتصال الداخلي للتغلب على المشكلات:</w:t>
      </w:r>
    </w:p>
    <w:p w14:paraId="64E320B2" w14:textId="521DD09C" w:rsidR="00D43605" w:rsidRPr="00E13974" w:rsidRDefault="0017350A" w:rsidP="00E13974">
      <w:pPr>
        <w:pStyle w:val="a3"/>
        <w:bidi/>
        <w:spacing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يسهم في تحسين التواصل الفعال بين العاملين مما يسهل حل المشكلات وتعزيز التعاون بين الإدارات المختلفة داخل المؤسسة</w:t>
      </w:r>
      <w:r w:rsidR="003A5095" w:rsidRPr="00A75112">
        <w:rPr>
          <w:rFonts w:ascii="Traditional Arabic" w:hAnsi="Traditional Arabic" w:cs="Traditional Arabic"/>
          <w:sz w:val="24"/>
          <w:szCs w:val="24"/>
          <w:rtl/>
        </w:rPr>
        <w:t xml:space="preserve"> </w:t>
      </w:r>
      <w:proofErr w:type="gramStart"/>
      <w:r w:rsidR="003A5095" w:rsidRPr="00A75112">
        <w:rPr>
          <w:rFonts w:ascii="Traditional Arabic" w:hAnsi="Traditional Arabic" w:cs="Traditional Arabic"/>
          <w:sz w:val="24"/>
          <w:szCs w:val="24"/>
          <w:rtl/>
        </w:rPr>
        <w:t xml:space="preserve">( </w:t>
      </w:r>
      <w:proofErr w:type="spellStart"/>
      <w:r w:rsidR="003A5095" w:rsidRPr="00A75112">
        <w:rPr>
          <w:rFonts w:ascii="Traditional Arabic" w:hAnsi="Traditional Arabic" w:cs="Traditional Arabic"/>
          <w:sz w:val="24"/>
          <w:szCs w:val="24"/>
          <w:rtl/>
        </w:rPr>
        <w:t>يعيشي</w:t>
      </w:r>
      <w:proofErr w:type="spellEnd"/>
      <w:proofErr w:type="gramEnd"/>
      <w:r w:rsidR="003A5095" w:rsidRPr="00A75112">
        <w:rPr>
          <w:rFonts w:ascii="Traditional Arabic" w:hAnsi="Traditional Arabic" w:cs="Traditional Arabic"/>
          <w:sz w:val="24"/>
          <w:szCs w:val="24"/>
          <w:rtl/>
        </w:rPr>
        <w:t xml:space="preserve"> وآخرون،</w:t>
      </w:r>
      <w:r w:rsidR="003A5095" w:rsidRPr="00A75112">
        <w:rPr>
          <w:rFonts w:ascii="Traditional Arabic" w:hAnsi="Traditional Arabic" w:cs="Traditional Arabic"/>
          <w:sz w:val="24"/>
          <w:szCs w:val="24"/>
        </w:rPr>
        <w:t>2016</w:t>
      </w:r>
      <w:r w:rsidR="003A5095" w:rsidRPr="00A75112">
        <w:rPr>
          <w:rFonts w:ascii="Traditional Arabic" w:hAnsi="Traditional Arabic" w:cs="Traditional Arabic"/>
          <w:sz w:val="24"/>
          <w:szCs w:val="24"/>
          <w:rtl/>
        </w:rPr>
        <w:t>)</w:t>
      </w:r>
    </w:p>
    <w:p w14:paraId="04295F4B" w14:textId="56636D42" w:rsidR="00F96E87" w:rsidRPr="00180300" w:rsidRDefault="00F96E87" w:rsidP="00207594">
      <w:pPr>
        <w:bidi/>
        <w:spacing w:line="360" w:lineRule="auto"/>
        <w:rPr>
          <w:rFonts w:ascii="Traditional Arabic" w:hAnsi="Traditional Arabic" w:cs="Traditional Arabic"/>
          <w:b/>
          <w:bCs/>
          <w:sz w:val="24"/>
          <w:szCs w:val="24"/>
          <w:rtl/>
        </w:rPr>
      </w:pPr>
      <w:r w:rsidRPr="00180300">
        <w:rPr>
          <w:rFonts w:ascii="Traditional Arabic" w:hAnsi="Traditional Arabic" w:cs="Traditional Arabic"/>
          <w:b/>
          <w:bCs/>
          <w:sz w:val="24"/>
          <w:szCs w:val="24"/>
          <w:rtl/>
        </w:rPr>
        <w:t>أهداف التخطيط الاستراتيجي:</w:t>
      </w:r>
      <w:r w:rsidR="00FC68AF" w:rsidRPr="00180300">
        <w:rPr>
          <w:rFonts w:ascii="Traditional Arabic" w:hAnsi="Traditional Arabic" w:cs="Traditional Arabic"/>
          <w:sz w:val="24"/>
          <w:szCs w:val="24"/>
          <w:rtl/>
        </w:rPr>
        <w:t xml:space="preserve"> </w:t>
      </w:r>
    </w:p>
    <w:p w14:paraId="423965EF" w14:textId="77777777" w:rsidR="00F96E87" w:rsidRPr="00A75112" w:rsidRDefault="00F96E87" w:rsidP="00207594">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تتبلور أهداف التخطيط الاستراتيجي في مجموعة من النقاط منها:</w:t>
      </w:r>
    </w:p>
    <w:p w14:paraId="2F0869AD"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تحديد رؤية واهداف المنظمة بوضوح.</w:t>
      </w:r>
    </w:p>
    <w:p w14:paraId="70CAE23E"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توفير المعلومات الكافية لاتخاذ قرارات أفضل من قبل الإدارة العليا.</w:t>
      </w:r>
    </w:p>
    <w:p w14:paraId="325660E8"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تطوير وصياغة الأهداف الاستراتيجية المختلفة ورسالة المنظمة.</w:t>
      </w:r>
    </w:p>
    <w:p w14:paraId="36D06BD7"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تساعد على تسهيل المشاركات والاتصالات.</w:t>
      </w:r>
    </w:p>
    <w:p w14:paraId="74C5DC7C"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رسم وتحديد مسار العمل في المنظمة.</w:t>
      </w:r>
    </w:p>
    <w:p w14:paraId="6130F923" w14:textId="44E79321" w:rsidR="001F12D9" w:rsidRPr="00207594" w:rsidRDefault="00F96E87" w:rsidP="00207594">
      <w:pPr>
        <w:pStyle w:val="a3"/>
        <w:numPr>
          <w:ilvl w:val="0"/>
          <w:numId w:val="1"/>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تحديد أولوية الموضوعات لدى الإدارة العليا.</w:t>
      </w:r>
      <w:r w:rsidR="00DC2A97" w:rsidRPr="00A75112">
        <w:rPr>
          <w:rFonts w:ascii="Traditional Arabic" w:hAnsi="Traditional Arabic" w:cs="Traditional Arabic"/>
          <w:sz w:val="24"/>
          <w:szCs w:val="24"/>
          <w:rtl/>
        </w:rPr>
        <w:t xml:space="preserve"> (</w:t>
      </w:r>
      <w:proofErr w:type="spellStart"/>
      <w:r w:rsidR="00DC2A97" w:rsidRPr="00A75112">
        <w:rPr>
          <w:rFonts w:ascii="Traditional Arabic" w:hAnsi="Traditional Arabic" w:cs="Traditional Arabic"/>
          <w:sz w:val="24"/>
          <w:szCs w:val="24"/>
          <w:rtl/>
        </w:rPr>
        <w:t>زعيبي</w:t>
      </w:r>
      <w:proofErr w:type="spellEnd"/>
      <w:r w:rsidR="00DC2A97" w:rsidRPr="00A75112">
        <w:rPr>
          <w:rFonts w:ascii="Traditional Arabic" w:hAnsi="Traditional Arabic" w:cs="Traditional Arabic"/>
          <w:sz w:val="24"/>
          <w:szCs w:val="24"/>
          <w:rtl/>
        </w:rPr>
        <w:t>,</w:t>
      </w:r>
      <w:r w:rsidR="00DC2A97" w:rsidRPr="00A75112">
        <w:rPr>
          <w:rFonts w:ascii="Traditional Arabic" w:hAnsi="Traditional Arabic" w:cs="Traditional Arabic"/>
          <w:sz w:val="24"/>
          <w:szCs w:val="24"/>
        </w:rPr>
        <w:t>2014</w:t>
      </w:r>
      <w:r w:rsidR="00DC2A97" w:rsidRPr="00A75112">
        <w:rPr>
          <w:rFonts w:ascii="Traditional Arabic" w:hAnsi="Traditional Arabic" w:cs="Traditional Arabic"/>
          <w:sz w:val="24"/>
          <w:szCs w:val="24"/>
          <w:rtl/>
        </w:rPr>
        <w:t>)</w:t>
      </w:r>
    </w:p>
    <w:p w14:paraId="0D9878CF" w14:textId="516468C2" w:rsidR="00F96E87" w:rsidRPr="00F82CCF" w:rsidRDefault="00F96E87" w:rsidP="00207594">
      <w:pPr>
        <w:bidi/>
        <w:spacing w:line="360" w:lineRule="auto"/>
        <w:rPr>
          <w:rFonts w:ascii="Traditional Arabic" w:hAnsi="Traditional Arabic" w:cs="Traditional Arabic"/>
          <w:b/>
          <w:bCs/>
          <w:sz w:val="24"/>
          <w:szCs w:val="24"/>
        </w:rPr>
      </w:pPr>
      <w:r w:rsidRPr="00F82CCF">
        <w:rPr>
          <w:rFonts w:ascii="Traditional Arabic" w:hAnsi="Traditional Arabic" w:cs="Traditional Arabic"/>
          <w:b/>
          <w:bCs/>
          <w:sz w:val="24"/>
          <w:szCs w:val="24"/>
          <w:rtl/>
        </w:rPr>
        <w:t>خصائص التخطيط الاستراتيجي:</w:t>
      </w:r>
      <w:r w:rsidR="00F50C08" w:rsidRPr="00F82CCF">
        <w:rPr>
          <w:rFonts w:ascii="Traditional Arabic" w:hAnsi="Traditional Arabic" w:cs="Traditional Arabic"/>
          <w:b/>
          <w:bCs/>
          <w:sz w:val="24"/>
          <w:szCs w:val="24"/>
          <w:rtl/>
        </w:rPr>
        <w:t xml:space="preserve"> </w:t>
      </w:r>
    </w:p>
    <w:p w14:paraId="2D5F58D8" w14:textId="77777777" w:rsidR="00F96E87" w:rsidRPr="00A75112" w:rsidRDefault="00F96E87" w:rsidP="00207594">
      <w:pPr>
        <w:spacing w:line="360" w:lineRule="auto"/>
        <w:jc w:val="right"/>
        <w:rPr>
          <w:rFonts w:ascii="Traditional Arabic" w:hAnsi="Traditional Arabic" w:cs="Traditional Arabic"/>
          <w:sz w:val="24"/>
          <w:szCs w:val="24"/>
          <w:rtl/>
        </w:rPr>
      </w:pPr>
      <w:r w:rsidRPr="00A75112">
        <w:rPr>
          <w:rFonts w:ascii="Traditional Arabic" w:hAnsi="Traditional Arabic" w:cs="Traditional Arabic"/>
          <w:sz w:val="24"/>
          <w:szCs w:val="24"/>
          <w:rtl/>
        </w:rPr>
        <w:t>هناك العديد من الخصائص للتخطيط الاستراتيجي منها:</w:t>
      </w:r>
    </w:p>
    <w:p w14:paraId="3DE0206C"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تدعم إطار العمل وليست مجرد تنبؤات مادية.</w:t>
      </w:r>
    </w:p>
    <w:p w14:paraId="5A48B3C9"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التخطيط الاستراتيجي هجومية مفتوحة، وليست دفاعية مغلقة.</w:t>
      </w:r>
    </w:p>
    <w:p w14:paraId="32261D15"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التخطيط الاستراتيجي عمليات متسارعة مرنة وليست انكماشية متجمدة.</w:t>
      </w:r>
    </w:p>
    <w:p w14:paraId="7B367A27" w14:textId="1AB85F52"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أن تكون فعالة باتجاه الفرص المتاحة، وليست متأخرة، وتأتي كردود فعل </w:t>
      </w:r>
      <w:r w:rsidR="008E4B15" w:rsidRPr="00A75112">
        <w:rPr>
          <w:rFonts w:ascii="Traditional Arabic" w:hAnsi="Traditional Arabic" w:cs="Traditional Arabic"/>
          <w:sz w:val="24"/>
          <w:szCs w:val="24"/>
          <w:rtl/>
        </w:rPr>
        <w:t>للأحداث</w:t>
      </w:r>
      <w:r w:rsidRPr="00A75112">
        <w:rPr>
          <w:rFonts w:ascii="Traditional Arabic" w:hAnsi="Traditional Arabic" w:cs="Traditional Arabic"/>
          <w:sz w:val="24"/>
          <w:szCs w:val="24"/>
          <w:rtl/>
        </w:rPr>
        <w:t xml:space="preserve"> البيئية.</w:t>
      </w:r>
    </w:p>
    <w:p w14:paraId="45CA8E4F" w14:textId="2E318A98" w:rsidR="003F1638" w:rsidRDefault="00F96E87" w:rsidP="00E13974">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أن تكون عملية شمولية تكاملية وليست عمليات تجميع لرؤية وقيم واهداف وأفكار متناثرة.</w:t>
      </w:r>
      <w:r w:rsidR="0091110F" w:rsidRPr="00A75112">
        <w:rPr>
          <w:rFonts w:ascii="Traditional Arabic" w:hAnsi="Traditional Arabic" w:cs="Traditional Arabic"/>
          <w:sz w:val="24"/>
          <w:szCs w:val="24"/>
          <w:rtl/>
        </w:rPr>
        <w:t xml:space="preserve"> (</w:t>
      </w:r>
      <w:proofErr w:type="spellStart"/>
      <w:r w:rsidR="0091110F" w:rsidRPr="00A75112">
        <w:rPr>
          <w:rFonts w:ascii="Traditional Arabic" w:hAnsi="Traditional Arabic" w:cs="Traditional Arabic"/>
          <w:sz w:val="24"/>
          <w:szCs w:val="24"/>
          <w:rtl/>
        </w:rPr>
        <w:t>الدجني</w:t>
      </w:r>
      <w:proofErr w:type="spellEnd"/>
      <w:r w:rsidR="0091110F" w:rsidRPr="00A75112">
        <w:rPr>
          <w:rFonts w:ascii="Traditional Arabic" w:hAnsi="Traditional Arabic" w:cs="Traditional Arabic"/>
          <w:sz w:val="24"/>
          <w:szCs w:val="24"/>
          <w:rtl/>
        </w:rPr>
        <w:t>,</w:t>
      </w:r>
      <w:r w:rsidR="0091110F" w:rsidRPr="00A75112">
        <w:rPr>
          <w:rFonts w:ascii="Traditional Arabic" w:hAnsi="Traditional Arabic" w:cs="Traditional Arabic"/>
          <w:sz w:val="24"/>
          <w:szCs w:val="24"/>
        </w:rPr>
        <w:t>2011</w:t>
      </w:r>
      <w:r w:rsidR="0091110F" w:rsidRPr="00A75112">
        <w:rPr>
          <w:rFonts w:ascii="Traditional Arabic" w:hAnsi="Traditional Arabic" w:cs="Traditional Arabic"/>
          <w:sz w:val="24"/>
          <w:szCs w:val="24"/>
          <w:rtl/>
        </w:rPr>
        <w:t>)</w:t>
      </w:r>
    </w:p>
    <w:p w14:paraId="3D9EA35D" w14:textId="77777777" w:rsidR="00207594" w:rsidRPr="00E13974" w:rsidRDefault="00207594" w:rsidP="00207594">
      <w:pPr>
        <w:pStyle w:val="a3"/>
        <w:bidi/>
        <w:spacing w:line="360" w:lineRule="auto"/>
        <w:jc w:val="both"/>
        <w:rPr>
          <w:rFonts w:ascii="Traditional Arabic" w:hAnsi="Traditional Arabic" w:cs="Traditional Arabic"/>
          <w:sz w:val="24"/>
          <w:szCs w:val="24"/>
          <w:rtl/>
        </w:rPr>
      </w:pPr>
    </w:p>
    <w:p w14:paraId="300A9AF3" w14:textId="1A686B6D" w:rsidR="00F96E87" w:rsidRPr="0072147F" w:rsidRDefault="00F96E87" w:rsidP="00207594">
      <w:pPr>
        <w:spacing w:line="360" w:lineRule="auto"/>
        <w:jc w:val="right"/>
        <w:rPr>
          <w:rFonts w:ascii="Traditional Arabic" w:hAnsi="Traditional Arabic" w:cs="Traditional Arabic"/>
          <w:b/>
          <w:bCs/>
          <w:sz w:val="24"/>
          <w:szCs w:val="24"/>
        </w:rPr>
      </w:pPr>
      <w:r w:rsidRPr="0072147F">
        <w:rPr>
          <w:rFonts w:ascii="Traditional Arabic" w:hAnsi="Traditional Arabic" w:cs="Traditional Arabic"/>
          <w:b/>
          <w:bCs/>
          <w:sz w:val="24"/>
          <w:szCs w:val="24"/>
          <w:rtl/>
        </w:rPr>
        <w:lastRenderedPageBreak/>
        <w:t>مراحل التخطيط الاستراتيجي:</w:t>
      </w:r>
      <w:r w:rsidR="004119E3" w:rsidRPr="0072147F">
        <w:rPr>
          <w:rFonts w:ascii="Traditional Arabic" w:hAnsi="Traditional Arabic" w:cs="Traditional Arabic"/>
          <w:b/>
          <w:bCs/>
          <w:sz w:val="24"/>
          <w:szCs w:val="24"/>
          <w:rtl/>
        </w:rPr>
        <w:t xml:space="preserve"> </w:t>
      </w:r>
    </w:p>
    <w:p w14:paraId="21E73B37" w14:textId="1CEE1A14" w:rsidR="00F96E87" w:rsidRPr="00A75112" w:rsidRDefault="00F96E87" w:rsidP="00207594">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التخطيط للتخطيط: </w:t>
      </w:r>
      <w:r w:rsidRPr="00A75112">
        <w:rPr>
          <w:rFonts w:ascii="Traditional Arabic" w:hAnsi="Traditional Arabic" w:cs="Traditional Arabic"/>
          <w:sz w:val="24"/>
          <w:szCs w:val="24"/>
          <w:rtl/>
        </w:rPr>
        <w:t xml:space="preserve">تساعد هذه المرحلة المنظمة على معرفة الى أي مدى </w:t>
      </w:r>
      <w:r w:rsidR="00023E86" w:rsidRPr="00A75112">
        <w:rPr>
          <w:rFonts w:ascii="Traditional Arabic" w:hAnsi="Traditional Arabic" w:cs="Traditional Arabic"/>
          <w:sz w:val="24"/>
          <w:szCs w:val="24"/>
          <w:rtl/>
        </w:rPr>
        <w:t>مستعدة</w:t>
      </w:r>
      <w:r w:rsidRPr="00A75112">
        <w:rPr>
          <w:rFonts w:ascii="Traditional Arabic" w:hAnsi="Traditional Arabic" w:cs="Traditional Arabic"/>
          <w:sz w:val="24"/>
          <w:szCs w:val="24"/>
          <w:rtl/>
        </w:rPr>
        <w:t xml:space="preserve"> للقيان والاستمرار في عملية التخطيط، وماهي الخطوات والمتطلبات الأساسية وكذلك توضح هذه المرحلة نظرة لما سوف يحصل في عملية التخطيط </w:t>
      </w:r>
      <w:r w:rsidR="00023E86" w:rsidRPr="00A75112">
        <w:rPr>
          <w:rFonts w:ascii="Traditional Arabic" w:hAnsi="Traditional Arabic" w:cs="Traditional Arabic"/>
          <w:sz w:val="24"/>
          <w:szCs w:val="24"/>
          <w:rtl/>
        </w:rPr>
        <w:t>(تهيئة</w:t>
      </w:r>
      <w:r w:rsidRPr="00A75112">
        <w:rPr>
          <w:rFonts w:ascii="Traditional Arabic" w:hAnsi="Traditional Arabic" w:cs="Traditional Arabic"/>
          <w:sz w:val="24"/>
          <w:szCs w:val="24"/>
          <w:rtl/>
        </w:rPr>
        <w:t>)</w:t>
      </w:r>
      <w:r w:rsidRPr="00A75112">
        <w:rPr>
          <w:rFonts w:ascii="Traditional Arabic" w:hAnsi="Traditional Arabic" w:cs="Traditional Arabic"/>
          <w:b/>
          <w:bCs/>
          <w:sz w:val="24"/>
          <w:szCs w:val="24"/>
          <w:rtl/>
        </w:rPr>
        <w:t>.</w:t>
      </w:r>
    </w:p>
    <w:p w14:paraId="3ED765C7"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التشخيص: </w:t>
      </w:r>
      <w:r w:rsidRPr="00A75112">
        <w:rPr>
          <w:rFonts w:ascii="Traditional Arabic" w:hAnsi="Traditional Arabic" w:cs="Traditional Arabic"/>
          <w:sz w:val="24"/>
          <w:szCs w:val="24"/>
          <w:rtl/>
        </w:rPr>
        <w:t>عملية منظمة تساهم في وصف وتحليل ورصد الوقائع الماضية والحاضرة للمنظمة وذلك لغرض تحديد عوامل القوة والضعف وانتهاز الفرص المتاحة التي يمكن استغلالها في صالح المنظمة وما قد تواجهه المنظمة من المخاطر الحالية او المستقبلية.</w:t>
      </w:r>
    </w:p>
    <w:p w14:paraId="686850FE"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بناء الرؤية: </w:t>
      </w:r>
      <w:r w:rsidRPr="00A75112">
        <w:rPr>
          <w:rFonts w:ascii="Traditional Arabic" w:hAnsi="Traditional Arabic" w:cs="Traditional Arabic"/>
          <w:sz w:val="24"/>
          <w:szCs w:val="24"/>
          <w:rtl/>
        </w:rPr>
        <w:t>وهي الصورة النهائية التي ترغب المنظمة ان تكون عليها وهي الامل والحلم الذي تأمل المنظمة الوصول اليه. حيث يجب ان تكون خصائصه الدقة ووضوح التعبير، الموضوعية، القابلية للتحول الى خطط، التفاؤل، التركيز على الفئات المستهدفة، التأييد والقبول من أعضاء المنظمة.</w:t>
      </w:r>
    </w:p>
    <w:p w14:paraId="04F807FA"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مرحلة تحديد الرسالة: </w:t>
      </w:r>
      <w:r w:rsidRPr="00A75112">
        <w:rPr>
          <w:rFonts w:ascii="Traditional Arabic" w:hAnsi="Traditional Arabic" w:cs="Traditional Arabic"/>
          <w:sz w:val="24"/>
          <w:szCs w:val="24"/>
          <w:rtl/>
        </w:rPr>
        <w:t>الرسالة هي الدور الأساسي الذي من اجله وجدت المنظمة وترغب في تحقيقه.</w:t>
      </w:r>
    </w:p>
    <w:p w14:paraId="576F7473" w14:textId="36CFA329" w:rsidR="00E91145" w:rsidRPr="00207594" w:rsidRDefault="00F96E87" w:rsidP="00207594">
      <w:pPr>
        <w:pStyle w:val="a3"/>
        <w:numPr>
          <w:ilvl w:val="0"/>
          <w:numId w:val="1"/>
        </w:numPr>
        <w:bidi/>
        <w:spacing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مرحلة تحديد الأهداف: </w:t>
      </w:r>
      <w:r w:rsidRPr="00A75112">
        <w:rPr>
          <w:rFonts w:ascii="Traditional Arabic" w:hAnsi="Traditional Arabic" w:cs="Traditional Arabic"/>
          <w:sz w:val="24"/>
          <w:szCs w:val="24"/>
          <w:rtl/>
        </w:rPr>
        <w:t>وهي النتائج التي تريد المنظمة تحقيقها</w:t>
      </w: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sz w:val="24"/>
          <w:szCs w:val="24"/>
          <w:rtl/>
        </w:rPr>
        <w:t xml:space="preserve">وهي الغايات والمقاصد المرجوة في </w:t>
      </w:r>
      <w:r w:rsidR="006407BD" w:rsidRPr="00A75112">
        <w:rPr>
          <w:rFonts w:ascii="Traditional Arabic" w:hAnsi="Traditional Arabic" w:cs="Traditional Arabic"/>
          <w:sz w:val="24"/>
          <w:szCs w:val="24"/>
          <w:rtl/>
        </w:rPr>
        <w:t>المستقبل.</w:t>
      </w:r>
      <w:r w:rsidR="006407BD" w:rsidRPr="00A75112">
        <w:rPr>
          <w:rFonts w:ascii="Traditional Arabic" w:hAnsi="Traditional Arabic" w:cs="Traditional Arabic"/>
          <w:b/>
          <w:bCs/>
          <w:sz w:val="24"/>
          <w:szCs w:val="24"/>
          <w:rtl/>
        </w:rPr>
        <w:t xml:space="preserve"> (</w:t>
      </w:r>
      <w:proofErr w:type="spellStart"/>
      <w:proofErr w:type="gramStart"/>
      <w:r w:rsidR="00255B37" w:rsidRPr="00A75112">
        <w:rPr>
          <w:rFonts w:ascii="Traditional Arabic" w:hAnsi="Traditional Arabic" w:cs="Traditional Arabic"/>
          <w:b/>
          <w:bCs/>
          <w:sz w:val="24"/>
          <w:szCs w:val="24"/>
          <w:rtl/>
        </w:rPr>
        <w:t>صيام،امال</w:t>
      </w:r>
      <w:proofErr w:type="spellEnd"/>
      <w:proofErr w:type="gramEnd"/>
      <w:r w:rsidR="00255B37" w:rsidRPr="00A75112">
        <w:rPr>
          <w:rFonts w:ascii="Traditional Arabic" w:hAnsi="Traditional Arabic" w:cs="Traditional Arabic"/>
          <w:b/>
          <w:bCs/>
          <w:sz w:val="24"/>
          <w:szCs w:val="24"/>
          <w:rtl/>
        </w:rPr>
        <w:t>,</w:t>
      </w:r>
      <w:r w:rsidR="00255B37" w:rsidRPr="00A75112">
        <w:rPr>
          <w:rFonts w:ascii="Traditional Arabic" w:hAnsi="Traditional Arabic" w:cs="Traditional Arabic"/>
          <w:b/>
          <w:bCs/>
          <w:sz w:val="24"/>
          <w:szCs w:val="24"/>
        </w:rPr>
        <w:t>2010</w:t>
      </w:r>
      <w:r w:rsidR="00255B37" w:rsidRPr="00A75112">
        <w:rPr>
          <w:rFonts w:ascii="Traditional Arabic" w:hAnsi="Traditional Arabic" w:cs="Traditional Arabic"/>
          <w:b/>
          <w:bCs/>
          <w:sz w:val="24"/>
          <w:szCs w:val="24"/>
          <w:rtl/>
        </w:rPr>
        <w:t>).</w:t>
      </w:r>
    </w:p>
    <w:p w14:paraId="2DB4DC6B" w14:textId="49013A8E" w:rsidR="00F96E87" w:rsidRPr="0072147F" w:rsidRDefault="00F96E87" w:rsidP="00207594">
      <w:pPr>
        <w:bidi/>
        <w:spacing w:line="360" w:lineRule="auto"/>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معوقات التخطيط الاستراتيجي:</w:t>
      </w:r>
      <w:r w:rsidR="00F50C08" w:rsidRPr="0072147F">
        <w:rPr>
          <w:rFonts w:ascii="Traditional Arabic" w:hAnsi="Traditional Arabic" w:cs="Traditional Arabic"/>
          <w:b/>
          <w:bCs/>
          <w:sz w:val="24"/>
          <w:szCs w:val="24"/>
          <w:rtl/>
        </w:rPr>
        <w:t xml:space="preserve"> </w:t>
      </w:r>
    </w:p>
    <w:p w14:paraId="07DECC96" w14:textId="15C4E061" w:rsidR="008E585C" w:rsidRPr="00A75112" w:rsidRDefault="008E585C" w:rsidP="00207594">
      <w:pPr>
        <w:bidi/>
        <w:spacing w:line="360" w:lineRule="auto"/>
        <w:rPr>
          <w:rFonts w:ascii="Traditional Arabic" w:hAnsi="Traditional Arabic" w:cs="Traditional Arabic"/>
          <w:sz w:val="24"/>
          <w:szCs w:val="24"/>
        </w:rPr>
      </w:pPr>
      <w:r w:rsidRPr="00A75112">
        <w:rPr>
          <w:rFonts w:ascii="Traditional Arabic" w:hAnsi="Traditional Arabic" w:cs="Traditional Arabic"/>
          <w:sz w:val="24"/>
          <w:szCs w:val="24"/>
          <w:rtl/>
        </w:rPr>
        <w:t>هناك العديد من المعوقات التي تواجه المؤسسات التعليمية وتؤثر على ممارسة وتطبيق التخطيط الاستراتيجي ومن أهم هذه المعوقات المتمثلة في النقاط التالية: (</w:t>
      </w:r>
      <w:r w:rsidR="00E91145" w:rsidRPr="00A75112">
        <w:rPr>
          <w:rFonts w:ascii="Traditional Arabic" w:hAnsi="Traditional Arabic" w:cs="Traditional Arabic"/>
          <w:sz w:val="24"/>
          <w:szCs w:val="24"/>
          <w:rtl/>
        </w:rPr>
        <w:t>معروف،</w:t>
      </w:r>
      <w:r w:rsidR="00E91145"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Pr>
        <w:t>2009</w:t>
      </w:r>
    </w:p>
    <w:p w14:paraId="0E78BBAF"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انشغال المدراء في المستويات الإدارية العليا عن المشاكل الاستراتيجية.</w:t>
      </w:r>
    </w:p>
    <w:p w14:paraId="48C4CEA3"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ندرة المدراء الملمين بالنظرة الكلية عند معاجلة المخاطر ويميلون الى قبول التخطيط الاستراتيجي في حالة الازمات فقط.</w:t>
      </w:r>
    </w:p>
    <w:p w14:paraId="4138278B"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عدم تشجيع الابتكار التنظيمي البيروقراطي والقيادة البيروقراطية بين أجزاء التنظيم.</w:t>
      </w:r>
    </w:p>
    <w:p w14:paraId="2251E1A7"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الاعتقاد بأن التخطيط الاستراتيجي له إدارة مختصة وليس من مسؤوليات الإدارة في جميع المستويات.</w:t>
      </w:r>
    </w:p>
    <w:p w14:paraId="3A4A9B8F" w14:textId="77777777" w:rsidR="00F96E87" w:rsidRPr="00A75112" w:rsidRDefault="00F96E87"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الظروف والمخاطر التي تحدث في بعض الدول بحيث يصعب وضع خطط استراتيجية طويلة الاجل.</w:t>
      </w:r>
    </w:p>
    <w:p w14:paraId="729A2858" w14:textId="4075BCE0" w:rsidR="00BA4DDB" w:rsidRDefault="00F96E87" w:rsidP="003C7B7E">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تأخذ عملية التخطيط الاستراتيجي الكثير من المال والوقت.</w:t>
      </w:r>
      <w:r w:rsidR="003162A4" w:rsidRPr="00A75112">
        <w:rPr>
          <w:rFonts w:ascii="Traditional Arabic" w:hAnsi="Traditional Arabic" w:cs="Traditional Arabic"/>
          <w:sz w:val="24"/>
          <w:szCs w:val="24"/>
          <w:rtl/>
        </w:rPr>
        <w:t xml:space="preserve"> (حمدان &amp;</w:t>
      </w:r>
      <w:proofErr w:type="spellStart"/>
      <w:r w:rsidR="003162A4" w:rsidRPr="00A75112">
        <w:rPr>
          <w:rFonts w:ascii="Traditional Arabic" w:hAnsi="Traditional Arabic" w:cs="Traditional Arabic"/>
          <w:sz w:val="24"/>
          <w:szCs w:val="24"/>
          <w:rtl/>
        </w:rPr>
        <w:t>أدريس</w:t>
      </w:r>
      <w:proofErr w:type="spellEnd"/>
      <w:r w:rsidR="003162A4" w:rsidRPr="00A75112">
        <w:rPr>
          <w:rFonts w:ascii="Traditional Arabic" w:hAnsi="Traditional Arabic" w:cs="Traditional Arabic"/>
          <w:sz w:val="24"/>
          <w:szCs w:val="24"/>
          <w:rtl/>
        </w:rPr>
        <w:t>,</w:t>
      </w:r>
      <w:r w:rsidR="003162A4" w:rsidRPr="00A75112">
        <w:rPr>
          <w:rFonts w:ascii="Traditional Arabic" w:hAnsi="Traditional Arabic" w:cs="Traditional Arabic"/>
          <w:sz w:val="24"/>
          <w:szCs w:val="24"/>
        </w:rPr>
        <w:t>2009</w:t>
      </w:r>
      <w:r w:rsidR="003162A4" w:rsidRPr="00A75112">
        <w:rPr>
          <w:rFonts w:ascii="Traditional Arabic" w:hAnsi="Traditional Arabic" w:cs="Traditional Arabic"/>
          <w:sz w:val="24"/>
          <w:szCs w:val="24"/>
          <w:rtl/>
        </w:rPr>
        <w:t>)</w:t>
      </w:r>
      <w:r w:rsidR="0072147F">
        <w:rPr>
          <w:rFonts w:ascii="Traditional Arabic" w:hAnsi="Traditional Arabic" w:cs="Traditional Arabic" w:hint="cs"/>
          <w:sz w:val="24"/>
          <w:szCs w:val="24"/>
          <w:rtl/>
        </w:rPr>
        <w:t>.</w:t>
      </w:r>
    </w:p>
    <w:p w14:paraId="7FDBC24D" w14:textId="428815DE" w:rsidR="00E13974" w:rsidRDefault="00E13974" w:rsidP="00E13974">
      <w:pPr>
        <w:bidi/>
        <w:spacing w:line="360" w:lineRule="auto"/>
        <w:jc w:val="both"/>
        <w:rPr>
          <w:rFonts w:ascii="Traditional Arabic" w:hAnsi="Traditional Arabic" w:cs="Traditional Arabic"/>
          <w:sz w:val="24"/>
          <w:szCs w:val="24"/>
          <w:rtl/>
        </w:rPr>
      </w:pPr>
    </w:p>
    <w:p w14:paraId="79BBB6CB" w14:textId="64E7E010" w:rsidR="00E13974" w:rsidRDefault="00E13974" w:rsidP="00E13974">
      <w:pPr>
        <w:bidi/>
        <w:spacing w:line="360" w:lineRule="auto"/>
        <w:jc w:val="both"/>
        <w:rPr>
          <w:rFonts w:ascii="Traditional Arabic" w:hAnsi="Traditional Arabic" w:cs="Traditional Arabic"/>
          <w:sz w:val="24"/>
          <w:szCs w:val="24"/>
          <w:rtl/>
        </w:rPr>
      </w:pPr>
    </w:p>
    <w:p w14:paraId="2E8BAD84" w14:textId="77777777" w:rsidR="00207594" w:rsidRPr="00E13974" w:rsidRDefault="00207594" w:rsidP="00207594">
      <w:pPr>
        <w:bidi/>
        <w:spacing w:line="360" w:lineRule="auto"/>
        <w:jc w:val="both"/>
        <w:rPr>
          <w:rFonts w:ascii="Traditional Arabic" w:hAnsi="Traditional Arabic" w:cs="Traditional Arabic"/>
          <w:sz w:val="24"/>
          <w:szCs w:val="24"/>
          <w:rtl/>
        </w:rPr>
      </w:pPr>
    </w:p>
    <w:p w14:paraId="04F21FD9" w14:textId="13AA2B91" w:rsidR="00F96E87" w:rsidRPr="0072147F" w:rsidRDefault="005D2EA9" w:rsidP="00207594">
      <w:pPr>
        <w:bidi/>
        <w:spacing w:after="200" w:line="36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lastRenderedPageBreak/>
        <w:t>المبحث الثاني: توليد التنافسية:</w:t>
      </w:r>
    </w:p>
    <w:p w14:paraId="0256091C" w14:textId="538781B5" w:rsidR="005D2EA9" w:rsidRPr="00A75112" w:rsidRDefault="005D2EA9" w:rsidP="00207594">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مفهوم توليد التنافسية:</w:t>
      </w:r>
    </w:p>
    <w:p w14:paraId="04A68A37" w14:textId="42D3AD2D" w:rsidR="006E58FC" w:rsidRPr="00A75112" w:rsidRDefault="006E58F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يقصد بتوليد التنافسية هو عبارة عن عملية </w:t>
      </w:r>
      <w:r w:rsidR="005D3599" w:rsidRPr="00A75112">
        <w:rPr>
          <w:rFonts w:ascii="Traditional Arabic" w:hAnsi="Traditional Arabic" w:cs="Traditional Arabic"/>
          <w:sz w:val="24"/>
          <w:szCs w:val="24"/>
          <w:rtl/>
        </w:rPr>
        <w:t>إيجاد</w:t>
      </w:r>
      <w:r w:rsidRPr="00A75112">
        <w:rPr>
          <w:rFonts w:ascii="Traditional Arabic" w:hAnsi="Traditional Arabic" w:cs="Traditional Arabic"/>
          <w:sz w:val="24"/>
          <w:szCs w:val="24"/>
          <w:rtl/>
        </w:rPr>
        <w:t xml:space="preserve"> </w:t>
      </w:r>
      <w:r w:rsidR="005D3599" w:rsidRPr="00A75112">
        <w:rPr>
          <w:rFonts w:ascii="Traditional Arabic" w:hAnsi="Traditional Arabic" w:cs="Traditional Arabic"/>
          <w:sz w:val="24"/>
          <w:szCs w:val="24"/>
          <w:rtl/>
        </w:rPr>
        <w:t>وتطور</w:t>
      </w:r>
      <w:r w:rsidRPr="00A75112">
        <w:rPr>
          <w:rFonts w:ascii="Traditional Arabic" w:hAnsi="Traditional Arabic" w:cs="Traditional Arabic"/>
          <w:sz w:val="24"/>
          <w:szCs w:val="24"/>
          <w:rtl/>
        </w:rPr>
        <w:t xml:space="preserve"> مزايا مستدامة تمكن المنظمة من التميز والتفرد عن </w:t>
      </w:r>
      <w:r w:rsidR="005D3599" w:rsidRPr="00A75112">
        <w:rPr>
          <w:rFonts w:ascii="Traditional Arabic" w:hAnsi="Traditional Arabic" w:cs="Traditional Arabic"/>
          <w:sz w:val="24"/>
          <w:szCs w:val="24"/>
          <w:rtl/>
        </w:rPr>
        <w:t>منافسيها،</w:t>
      </w:r>
      <w:r w:rsidRPr="00A75112">
        <w:rPr>
          <w:rFonts w:ascii="Traditional Arabic" w:hAnsi="Traditional Arabic" w:cs="Traditional Arabic"/>
          <w:sz w:val="24"/>
          <w:szCs w:val="24"/>
          <w:rtl/>
        </w:rPr>
        <w:t xml:space="preserve"> من خلال تعزيز </w:t>
      </w:r>
      <w:r w:rsidR="005D3599" w:rsidRPr="00A75112">
        <w:rPr>
          <w:rFonts w:ascii="Traditional Arabic" w:hAnsi="Traditional Arabic" w:cs="Traditional Arabic"/>
          <w:sz w:val="24"/>
          <w:szCs w:val="24"/>
          <w:rtl/>
        </w:rPr>
        <w:t>قدراتها على الابتكار وتحسين الكفاءة وتلبية احتياجات العملاء بصورة أفضل بما يسهم في تحقيق التفوق والأداء المتميز في بيئة العمل التنافسية.</w:t>
      </w:r>
    </w:p>
    <w:p w14:paraId="6B14F49F" w14:textId="13C00672" w:rsidR="00A61A92" w:rsidRPr="00A75112" w:rsidRDefault="005D3599"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ويعرف </w:t>
      </w:r>
      <w:r w:rsidR="00A3130F" w:rsidRPr="00A75112">
        <w:rPr>
          <w:rFonts w:ascii="Traditional Arabic" w:hAnsi="Traditional Arabic" w:cs="Traditional Arabic"/>
          <w:sz w:val="24"/>
          <w:szCs w:val="24"/>
          <w:rtl/>
        </w:rPr>
        <w:t>الميزة التنافسية هي أن يكون لدى المؤسسة ما يميزها عن غيرها من المنافسين من خلال تميزها بعنصر أو عدة عناصر غير قابلة للتقليد، وتساعد على جلب الزبائن إليها، وهذا لتضمن مكانتها واستمرار نموها، لذلك سنتطرق إلى معرفة التنافسية وطريقة توليدها وخصائصها، ثم إلى مدى أهميتها والأهداف التي تحققها، وفي الأخير التطرق إلى أنواعها</w:t>
      </w:r>
      <w:r w:rsidR="00E91145" w:rsidRPr="00A75112">
        <w:rPr>
          <w:rFonts w:ascii="Traditional Arabic" w:hAnsi="Traditional Arabic" w:cs="Traditional Arabic"/>
          <w:sz w:val="24"/>
          <w:szCs w:val="24"/>
          <w:rtl/>
        </w:rPr>
        <w:t>.</w:t>
      </w:r>
    </w:p>
    <w:p w14:paraId="1D5B08B1" w14:textId="7B92FCCD"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وعرفها (</w:t>
      </w:r>
      <w:r w:rsidRPr="00A75112">
        <w:rPr>
          <w:rFonts w:ascii="Traditional Arabic" w:hAnsi="Traditional Arabic" w:cs="Traditional Arabic"/>
          <w:sz w:val="24"/>
          <w:szCs w:val="24"/>
        </w:rPr>
        <w:t>Bayad.2021</w:t>
      </w:r>
      <w:r w:rsidRPr="00A75112">
        <w:rPr>
          <w:rFonts w:ascii="Traditional Arabic" w:hAnsi="Traditional Arabic" w:cs="Traditional Arabic"/>
          <w:sz w:val="24"/>
          <w:szCs w:val="24"/>
          <w:rtl/>
        </w:rPr>
        <w:t>) انها القدرة على التعرف على الفرص المرغوبة في السوق وامتلاك الكفاءات المطلوبة للاستفادة من هذه الفرص بشكل يصعب تجاوزه من المنافسين).</w:t>
      </w:r>
    </w:p>
    <w:p w14:paraId="50F93577" w14:textId="690C3307"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توليد التنافسية وهي ايضاً القيمة المضافة التي يمكن ان تحصل عليها المنظمة مقارنة مع المنافسين كما عرفها (</w:t>
      </w:r>
      <w:r w:rsidRPr="00A75112">
        <w:rPr>
          <w:rFonts w:ascii="Traditional Arabic" w:hAnsi="Traditional Arabic" w:cs="Traditional Arabic"/>
          <w:sz w:val="24"/>
          <w:szCs w:val="24"/>
        </w:rPr>
        <w:t>Hakan,2019</w:t>
      </w:r>
      <w:r w:rsidRPr="00A75112">
        <w:rPr>
          <w:rFonts w:ascii="Traditional Arabic" w:hAnsi="Traditional Arabic" w:cs="Traditional Arabic"/>
          <w:sz w:val="24"/>
          <w:szCs w:val="24"/>
          <w:rtl/>
        </w:rPr>
        <w:t>).</w:t>
      </w:r>
    </w:p>
    <w:p w14:paraId="73B9A40B" w14:textId="2DE09FB1" w:rsidR="00F96E87" w:rsidRPr="00A75112" w:rsidRDefault="005D2EA9"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تعبر</w:t>
      </w:r>
      <w:r w:rsidR="001F12D9" w:rsidRPr="00A75112">
        <w:rPr>
          <w:rFonts w:ascii="Traditional Arabic" w:hAnsi="Traditional Arabic" w:cs="Traditional Arabic"/>
          <w:sz w:val="24"/>
          <w:szCs w:val="24"/>
          <w:rtl/>
        </w:rPr>
        <w:t xml:space="preserve"> عن التوفق الموضعي المقارن في السوق الذي يقود المؤسسة من التفوق على منافسيها من خلال توفير استراتيجيات يعصب تقليدها او محاكاتها </w:t>
      </w:r>
      <w:r w:rsidR="00E91145" w:rsidRPr="00A75112">
        <w:rPr>
          <w:rFonts w:ascii="Traditional Arabic" w:hAnsi="Traditional Arabic" w:cs="Traditional Arabic"/>
          <w:sz w:val="24"/>
          <w:szCs w:val="24"/>
          <w:rtl/>
        </w:rPr>
        <w:t>(</w:t>
      </w:r>
      <w:r w:rsidR="00E91145" w:rsidRPr="00A75112">
        <w:rPr>
          <w:rFonts w:ascii="Traditional Arabic" w:hAnsi="Traditional Arabic" w:cs="Traditional Arabic"/>
          <w:sz w:val="24"/>
          <w:szCs w:val="24"/>
        </w:rPr>
        <w:t>Chahal</w:t>
      </w:r>
      <w:r w:rsidR="001F12D9" w:rsidRPr="00A75112">
        <w:rPr>
          <w:rFonts w:ascii="Traditional Arabic" w:hAnsi="Traditional Arabic" w:cs="Traditional Arabic"/>
          <w:sz w:val="24"/>
          <w:szCs w:val="24"/>
        </w:rPr>
        <w:t>&amp;Bakshilt,2015</w:t>
      </w:r>
      <w:r w:rsidR="001F12D9" w:rsidRPr="00A75112">
        <w:rPr>
          <w:rFonts w:ascii="Traditional Arabic" w:hAnsi="Traditional Arabic" w:cs="Traditional Arabic"/>
          <w:sz w:val="24"/>
          <w:szCs w:val="24"/>
          <w:rtl/>
        </w:rPr>
        <w:t>).</w:t>
      </w:r>
    </w:p>
    <w:p w14:paraId="46CC2B4C" w14:textId="0C63EDCA" w:rsidR="00EA09FC" w:rsidRPr="00A75112" w:rsidRDefault="00EA09FC"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وعرفها (</w:t>
      </w:r>
      <w:r w:rsidRPr="00A75112">
        <w:rPr>
          <w:rFonts w:ascii="Traditional Arabic" w:hAnsi="Traditional Arabic" w:cs="Traditional Arabic"/>
          <w:sz w:val="24"/>
          <w:szCs w:val="24"/>
        </w:rPr>
        <w:t>MacMillan</w:t>
      </w:r>
      <w:r w:rsidRPr="00A75112">
        <w:rPr>
          <w:rFonts w:ascii="Traditional Arabic" w:hAnsi="Traditional Arabic" w:cs="Traditional Arabic"/>
          <w:sz w:val="24"/>
          <w:szCs w:val="24"/>
          <w:rtl/>
        </w:rPr>
        <w:t>) بأنها "تمثل خاصية أو مجموعة خصائص تنفرد بها المنظمة، وتمكنها من الاحتفاظ بها لفترة زمنية طويلة نسبياً نتيجة لصعوبة محاكاتها وتمكنها من التفوق على المنافسين فيما تقدمه من منتجات للعملاء</w:t>
      </w:r>
      <w:r w:rsidR="00425FC0" w:rsidRPr="00A75112">
        <w:rPr>
          <w:rFonts w:ascii="Traditional Arabic" w:hAnsi="Traditional Arabic" w:cs="Traditional Arabic"/>
          <w:sz w:val="24"/>
          <w:szCs w:val="24"/>
          <w:rtl/>
        </w:rPr>
        <w:t>"(إسحاق</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p w14:paraId="2E3BB444" w14:textId="48C3FBFC" w:rsidR="00F049E7" w:rsidRPr="00A75112" w:rsidRDefault="00F049E7" w:rsidP="0072147F">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وعرفها (أبو بكر. </w:t>
      </w:r>
      <w:r w:rsidRPr="00A75112">
        <w:rPr>
          <w:rFonts w:ascii="Traditional Arabic" w:hAnsi="Traditional Arabic" w:cs="Traditional Arabic"/>
          <w:sz w:val="24"/>
          <w:szCs w:val="24"/>
        </w:rPr>
        <w:t>2007</w:t>
      </w:r>
      <w:r w:rsidRPr="00A75112">
        <w:rPr>
          <w:rFonts w:ascii="Traditional Arabic" w:hAnsi="Traditional Arabic" w:cs="Traditional Arabic"/>
          <w:sz w:val="24"/>
          <w:szCs w:val="24"/>
          <w:rtl/>
        </w:rPr>
        <w:t>) على أنها" قدرة المؤسسة على صياغة وتطبيق الاستراتيجيات التي تجعلها في مركز أفضل بالنسبة للمؤسسات الأخرى العاملة في نفس النشاط.</w:t>
      </w:r>
    </w:p>
    <w:p w14:paraId="29C4E3E0" w14:textId="1F0A9A81" w:rsidR="006D1BFE" w:rsidRDefault="00A61A92" w:rsidP="006D1BFE">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ولقد توصلت الباحثة إلى أن التعريف الإجرائي لهذا المفهوم هو:</w:t>
      </w:r>
      <w:r w:rsidR="00AA12D3"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قدرة جامعة الملك فهد للبترول والمعادن </w:t>
      </w:r>
      <w:r w:rsidR="00AA12D3" w:rsidRPr="00A75112">
        <w:rPr>
          <w:rFonts w:ascii="Traditional Arabic" w:hAnsi="Traditional Arabic" w:cs="Traditional Arabic"/>
          <w:sz w:val="24"/>
          <w:szCs w:val="24"/>
          <w:rtl/>
        </w:rPr>
        <w:t xml:space="preserve">الموجودة بالمملكة العربية السعودية على تحقيق تفوق طويل الأمد من استراتيجيات الجودة العالية جدا والتميز وسرعة </w:t>
      </w:r>
      <w:r w:rsidR="00BC60CC" w:rsidRPr="00A75112">
        <w:rPr>
          <w:rFonts w:ascii="Traditional Arabic" w:hAnsi="Traditional Arabic" w:cs="Traditional Arabic"/>
          <w:sz w:val="24"/>
          <w:szCs w:val="24"/>
          <w:rtl/>
        </w:rPr>
        <w:t>الاستجابة، والكفاءة</w:t>
      </w:r>
      <w:r w:rsidR="00AA12D3" w:rsidRPr="00A75112">
        <w:rPr>
          <w:rFonts w:ascii="Traditional Arabic" w:hAnsi="Traditional Arabic" w:cs="Traditional Arabic"/>
          <w:sz w:val="24"/>
          <w:szCs w:val="24"/>
          <w:rtl/>
        </w:rPr>
        <w:t xml:space="preserve"> الذي يضمن بقائها وقدرتها على المنافسة والريادة في ظل بيئة عملية مستقرة وناجحة.</w:t>
      </w:r>
    </w:p>
    <w:p w14:paraId="74D6007B" w14:textId="50DD62AC" w:rsidR="00BA4DDB" w:rsidRDefault="00BA4DDB" w:rsidP="00BA4DDB">
      <w:pPr>
        <w:bidi/>
        <w:spacing w:after="200" w:line="360" w:lineRule="auto"/>
        <w:jc w:val="both"/>
        <w:rPr>
          <w:rFonts w:ascii="Traditional Arabic" w:hAnsi="Traditional Arabic" w:cs="Traditional Arabic"/>
          <w:sz w:val="24"/>
          <w:szCs w:val="24"/>
          <w:rtl/>
        </w:rPr>
      </w:pPr>
    </w:p>
    <w:p w14:paraId="581F4137" w14:textId="77777777" w:rsidR="00BA4DDB" w:rsidRPr="00A75112" w:rsidRDefault="00BA4DDB" w:rsidP="00BA4DDB">
      <w:pPr>
        <w:bidi/>
        <w:spacing w:after="200" w:line="360" w:lineRule="auto"/>
        <w:jc w:val="both"/>
        <w:rPr>
          <w:rFonts w:ascii="Traditional Arabic" w:hAnsi="Traditional Arabic" w:cs="Traditional Arabic"/>
          <w:sz w:val="24"/>
          <w:szCs w:val="24"/>
          <w:rtl/>
        </w:rPr>
      </w:pPr>
    </w:p>
    <w:p w14:paraId="372E6063" w14:textId="77777777" w:rsidR="00BC60CC" w:rsidRPr="0072147F" w:rsidRDefault="00BC60CC" w:rsidP="00207594">
      <w:pPr>
        <w:bidi/>
        <w:spacing w:after="200" w:line="36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lastRenderedPageBreak/>
        <w:t xml:space="preserve">أبعاد توليد التنافسية: </w:t>
      </w:r>
    </w:p>
    <w:p w14:paraId="093486F7" w14:textId="77777777" w:rsidR="00BC60CC" w:rsidRPr="00A75112" w:rsidRDefault="00BC60CC" w:rsidP="00207594">
      <w:pPr>
        <w:spacing w:after="200" w:line="360" w:lineRule="auto"/>
        <w:jc w:val="right"/>
        <w:rPr>
          <w:rFonts w:ascii="Traditional Arabic" w:hAnsi="Traditional Arabic" w:cs="Traditional Arabic"/>
          <w:sz w:val="24"/>
          <w:szCs w:val="24"/>
        </w:rPr>
      </w:pPr>
      <w:r w:rsidRPr="00A75112">
        <w:rPr>
          <w:rFonts w:ascii="Traditional Arabic" w:hAnsi="Traditional Arabic" w:cs="Traditional Arabic"/>
          <w:sz w:val="24"/>
          <w:szCs w:val="24"/>
          <w:rtl/>
        </w:rPr>
        <w:t>تسهم المنظمات على اختلافها في تحقيق الميزة التنافسية لها بين منافسيها وقد تعددت وجهات نظر الباحثين في الأبعاد التي ولدت التنافسية بينها ولقد اختارت الباحثة ثلاث أبعاد وهي:</w:t>
      </w:r>
    </w:p>
    <w:p w14:paraId="3F2A72C5" w14:textId="4215C7ED" w:rsidR="00BC60CC" w:rsidRPr="00A75112" w:rsidRDefault="00BC60CC" w:rsidP="00207594">
      <w:p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الجودة:</w:t>
      </w:r>
    </w:p>
    <w:p w14:paraId="5A81BC84" w14:textId="77777777" w:rsidR="00BC60CC" w:rsidRPr="00A75112" w:rsidRDefault="00BC60CC" w:rsidP="00207594">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وهي السمات التي تلبي احتياجات العملاء ورضي رغباتهم وتختلف باختلاف نوع الخدمة المقدمة وطريقة الاستفادة منها فعند زيادة مستوى الجودة زاد رضا العميل. (متولي, 2020)</w:t>
      </w:r>
    </w:p>
    <w:p w14:paraId="14D3045E" w14:textId="77777777" w:rsidR="00722F08" w:rsidRPr="00A75112" w:rsidRDefault="00BC60CC" w:rsidP="0072147F">
      <w:pPr>
        <w:bidi/>
        <w:spacing w:after="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ويقصد بها: "مستوى التفوق لمنتج يتصف بمجموعه من الصفات المطابقة للمواصفات المخطط لها والتي تلبي حاجات ورغبات العملاء أو تتجاوزها وبدون حدوث أي ضرر للمجتمع "(عايض,</w:t>
      </w:r>
      <w:r w:rsidRPr="00A75112">
        <w:rPr>
          <w:rFonts w:ascii="Traditional Arabic" w:hAnsi="Traditional Arabic" w:cs="Traditional Arabic"/>
          <w:sz w:val="24"/>
          <w:szCs w:val="24"/>
        </w:rPr>
        <w:t>2018</w:t>
      </w:r>
      <w:r w:rsidRPr="00A75112">
        <w:rPr>
          <w:rFonts w:ascii="Traditional Arabic" w:hAnsi="Traditional Arabic" w:cs="Traditional Arabic"/>
          <w:sz w:val="24"/>
          <w:szCs w:val="24"/>
          <w:rtl/>
        </w:rPr>
        <w:t>).</w:t>
      </w:r>
    </w:p>
    <w:p w14:paraId="6941E122" w14:textId="7149904A" w:rsidR="00BC60CC" w:rsidRDefault="00BC60CC" w:rsidP="0072147F">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وهي "أن تتمكن المنظمة من تقديم منتجات أو خدمات متميزة وفريدة من نوعها تلقى رضا المستهلك (جودة عالية، خدمة ما بعد البيع)، فيتطلب من المنظمة فهم وتحليل مصادر التميز من خلال الكفاءات والمهارات والتقنيات التكنولوجية العالية وانتهاج طرق فعالة تمكنها من زيادة الحصة السوقية للمنظمة، فهي قدرة المنظمة على تقديم منتجات بنوعية عالية تحقق قيمة مضافة للعملاء". (</w:t>
      </w:r>
      <w:proofErr w:type="spellStart"/>
      <w:r w:rsidRPr="00A75112">
        <w:rPr>
          <w:rFonts w:ascii="Traditional Arabic" w:hAnsi="Traditional Arabic" w:cs="Traditional Arabic"/>
          <w:sz w:val="24"/>
          <w:szCs w:val="24"/>
          <w:rtl/>
        </w:rPr>
        <w:t>الحواجرة</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2013</w:t>
      </w:r>
      <w:r w:rsidRPr="00A75112">
        <w:rPr>
          <w:rFonts w:ascii="Traditional Arabic" w:hAnsi="Traditional Arabic" w:cs="Traditional Arabic"/>
          <w:sz w:val="24"/>
          <w:szCs w:val="24"/>
          <w:rtl/>
        </w:rPr>
        <w:t>).</w:t>
      </w:r>
    </w:p>
    <w:p w14:paraId="2E315C5F" w14:textId="010B03E6" w:rsidR="003C7B7E" w:rsidRPr="00A75112" w:rsidRDefault="003C7B7E" w:rsidP="003C7B7E">
      <w:pPr>
        <w:bidi/>
        <w:spacing w:after="0" w:line="360" w:lineRule="auto"/>
        <w:ind w:left="360"/>
        <w:jc w:val="both"/>
        <w:rPr>
          <w:rFonts w:ascii="Traditional Arabic" w:hAnsi="Traditional Arabic" w:cs="Traditional Arabic"/>
          <w:sz w:val="24"/>
          <w:szCs w:val="24"/>
          <w:rtl/>
        </w:rPr>
      </w:pPr>
      <w:r>
        <w:rPr>
          <w:rFonts w:ascii="Traditional Arabic" w:hAnsi="Traditional Arabic" w:cs="Traditional Arabic" w:hint="cs"/>
          <w:sz w:val="24"/>
          <w:szCs w:val="24"/>
          <w:rtl/>
        </w:rPr>
        <w:t>وتعرف الباحثة</w:t>
      </w:r>
      <w:r w:rsidRPr="00A75112">
        <w:rPr>
          <w:rFonts w:ascii="Traditional Arabic" w:hAnsi="Traditional Arabic" w:cs="Traditional Arabic"/>
          <w:sz w:val="24"/>
          <w:szCs w:val="24"/>
          <w:rtl/>
        </w:rPr>
        <w:t xml:space="preserve"> الجودة بأنها: "التحسين المستمر والبحث عن طرق أفضل لعمل الأشياء الصحيحة من أول مرة، وتقديم خدمات بمواصفات تحقق أو تفوق متطلبات العملاء لإرضائهم، ومن ثم إسعادهم وهذا يسهم في توليد التنافسية واستمراريتها للجامعات الحكومية والخاصة". </w:t>
      </w:r>
    </w:p>
    <w:p w14:paraId="66EEE3C9" w14:textId="7012F520" w:rsidR="00D65073" w:rsidRDefault="00BC60CC" w:rsidP="0072147F">
      <w:pPr>
        <w:bidi/>
        <w:spacing w:after="200" w:line="360" w:lineRule="auto"/>
        <w:ind w:left="36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ويمكن أن يؤدي تطبيق إدارة الجودة الشاملة في توليد التنافسية دوراً هاماً في التعليم الجامعي والكليات الأهلية ،حيث إن حركة الجودة والتميز عملت بشكل كبير في إبراز مفهوم توليد التنافسية من خلال تركيزها على جودة الخدمات وجودة أداء العاملين ،لأن جودة أدائهم تعد من أهم المدخلات التي تصب في جودة المخرجات سواء كانت سلع ملموسة أم غير ملموسة ،فسعت الكثير من المنظمات إلى  العمل على تدريب العاملين ورفع قدراتهم وتشجيعهم على المشاركة وروح التعاون والمبادرة وتحمل المسؤولية وكان طبيعياً أن تحذو مؤسسات التعليم الجامعي في الاهتمام بمفهوم إدارة الجودة الشاملة،</w:t>
      </w:r>
      <w:r w:rsidR="00857514">
        <w:rPr>
          <w:rFonts w:ascii="Traditional Arabic" w:hAnsi="Traditional Arabic" w:cs="Traditional Arabic" w:hint="cs"/>
          <w:sz w:val="24"/>
          <w:szCs w:val="24"/>
          <w:rtl/>
        </w:rPr>
        <w:t xml:space="preserve"> </w:t>
      </w:r>
      <w:r w:rsidRPr="00A75112">
        <w:rPr>
          <w:rFonts w:ascii="Traditional Arabic" w:hAnsi="Traditional Arabic" w:cs="Traditional Arabic"/>
          <w:sz w:val="24"/>
          <w:szCs w:val="24"/>
          <w:rtl/>
        </w:rPr>
        <w:t>حالها كحال بقية المؤسسات الأخرى ،لما لمسته من الأثر الإيجابي لها في رفع مقومات النجاح والتفوق على المدى البعيد ، ومن هنا كان لزاماً على الجامعات أن تنتهج الطرق المثلى لتقديم الخدمات المتميزة والمخرجات التعليمية التي تلبي متطلبات المجتمع وآماله(المولى،</w:t>
      </w:r>
      <w:r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w:t>
      </w:r>
    </w:p>
    <w:p w14:paraId="2252D226" w14:textId="77777777" w:rsidR="00207594" w:rsidRPr="00A75112" w:rsidRDefault="00207594" w:rsidP="00207594">
      <w:pPr>
        <w:bidi/>
        <w:spacing w:after="200" w:line="360" w:lineRule="auto"/>
        <w:ind w:left="360"/>
        <w:jc w:val="both"/>
        <w:rPr>
          <w:rFonts w:ascii="Traditional Arabic" w:hAnsi="Traditional Arabic" w:cs="Traditional Arabic"/>
          <w:sz w:val="24"/>
          <w:szCs w:val="24"/>
        </w:rPr>
      </w:pPr>
    </w:p>
    <w:p w14:paraId="1A57C99B" w14:textId="58A3ACFB" w:rsidR="00BC60CC" w:rsidRPr="00F82CCF" w:rsidRDefault="00BC60CC" w:rsidP="00207594">
      <w:pPr>
        <w:pStyle w:val="a3"/>
        <w:numPr>
          <w:ilvl w:val="0"/>
          <w:numId w:val="1"/>
        </w:num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الاستجابة للعملاء واحتياجاتهم:</w:t>
      </w:r>
    </w:p>
    <w:p w14:paraId="34DE0AB0" w14:textId="77777777" w:rsidR="00BC60CC" w:rsidRPr="00A75112" w:rsidRDefault="00BC60CC" w:rsidP="00207594">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يعد الحصول على العملاء والمحافظة على ولائهم من أهم متطلبات استمرارية توليد التنافسية للمنظمة، ويتطلب ذلك معرفة دقيقة بالعملاء ومن ثم تحديد إشباع حاجاتهم من خلال إنتاج منتجات بمستوى جودة يفوق إنتاج المنافسين، والاهتمام بالتنويع في تشكيلة المنتجات بما يلبي احتياجات العملاء ورغباتهم.</w:t>
      </w:r>
    </w:p>
    <w:p w14:paraId="2F0B84D0" w14:textId="484D839E" w:rsidR="00BC60CC" w:rsidRPr="00207594" w:rsidRDefault="00BC60CC" w:rsidP="00207594">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ويرى (</w:t>
      </w:r>
      <w:proofErr w:type="spellStart"/>
      <w:r w:rsidRPr="00A75112">
        <w:rPr>
          <w:rFonts w:ascii="Traditional Arabic" w:hAnsi="Traditional Arabic" w:cs="Traditional Arabic"/>
          <w:sz w:val="24"/>
          <w:szCs w:val="24"/>
        </w:rPr>
        <w:t>Feng&amp;Papatla</w:t>
      </w:r>
      <w:proofErr w:type="spellEnd"/>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 أن الاستجابة اتجاه إيجابي أو سلبي يعتمد عليه العملاء في تجاربهم لمنتجات المنظمة، بحيث تكون متوفرة لدى مجموعة كبيرة من الأفراد والمنظمات الموجودة في العالم الحقيقي أو العالم الافتراضي كالإنترنت، وتستطيع المنظمة أن تحقق ميزة تنافسية مستمرة من خلال قدرتها على تقديم وإنتاج منتجات تشبع احتياجات عملائها بشكل أفضل من منافسيها ومن ثم سيصبح هناك موائمة ما بين هذه السلع والخدمات مع المطالب الفردية أو الجماعية.</w:t>
      </w:r>
    </w:p>
    <w:p w14:paraId="67F2F235" w14:textId="77777777" w:rsidR="00BC60CC" w:rsidRPr="00A75112" w:rsidRDefault="00BC60CC" w:rsidP="0072147F">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يمكن للمنظمة اكتساب ميزة تنافسية من خلال علاقاته الدائمة مع عملاءه ومثل هذه العالقات يتولد عنها الاحتفاظ بالعملاء الحاليين، وتخفيض تكاليف الحصول على عملاء جدد، كما تزيد من ولاءهم للمنظمة الذي يصبح أكثر معرفة لحاجاتهم وتوقعاتهم، وبالتالي يتولد عن إدارة المعرفة التسويقية الربط بين المهارات التسويقية والعالقات مع الزبائن بما يمكن المنظمة من البقاء ضمن إطار المنافسة والمحافظة على وضعها التنافسي في السوق</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(عبد النعيم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w:t>
      </w:r>
    </w:p>
    <w:p w14:paraId="6E42C281" w14:textId="7CC0B0F0" w:rsidR="00BC60CC" w:rsidRPr="00A75112" w:rsidRDefault="003C7B7E" w:rsidP="0072147F">
      <w:pPr>
        <w:pStyle w:val="a3"/>
        <w:bidi/>
        <w:spacing w:after="200"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 xml:space="preserve">وتعرف الباحثة الاستجابة للعملاء بأنها القدرة على الاستشعار المبكر لطلبات واحتياجات العملاء وتلبيتها </w:t>
      </w:r>
      <w:r w:rsidR="00513EDA">
        <w:rPr>
          <w:rFonts w:ascii="Traditional Arabic" w:hAnsi="Traditional Arabic" w:cs="Traditional Arabic" w:hint="cs"/>
          <w:sz w:val="24"/>
          <w:szCs w:val="24"/>
          <w:rtl/>
        </w:rPr>
        <w:t>بسرعة عالية من خلال تطوير قنوات التواصل معهم بما يضمن تحقيق مستوى رضاء المستفيد.</w:t>
      </w:r>
    </w:p>
    <w:p w14:paraId="580B7F38" w14:textId="0BA637BF" w:rsidR="00BC60CC" w:rsidRPr="006D1BFE" w:rsidRDefault="00BC60CC" w:rsidP="006D1BFE">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للوصول الى استجابة فائقة للزبائن على المنظمة ان تكون قادرة على انجاز المهام بشكل يرضي زبائنها أكثر من المنافسين</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والعنصر المهم في الاستجابة للزبائن هو الحاجة الى السلع والخدمات. ومن متطلبات الاستجابة للزبائن هو وقت الاستجابة أي الوقت الذي تستغرقه السلعة حتى تسلم الى الزبون او الخدمة حتى تنجز</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والاستجابة هي مجموعة من القيم المتعلقة بالسرعة والمرونة وموثوقية الأداء فسرعة الاستجابة عنصر أساسي في تحقيق رضا الزبون ألنها تختصر الوقت المستهلك من قبله</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 xml:space="preserve">اما الاستجابة المرنة فتعني القدرة على مطابقة التغيرات في السوق حيث تنقلب ابتكارات التصميم والاحجام بشكل كبير جدا. والقدرة على تغير المنتجات والاحجام للاستجابة للتغيرات الدراماتيكية في كلف وتصميم المنتج </w:t>
      </w:r>
      <w:r w:rsidRPr="00A75112">
        <w:rPr>
          <w:rFonts w:ascii="Traditional Arabic" w:hAnsi="Traditional Arabic" w:cs="Traditional Arabic"/>
          <w:sz w:val="24"/>
          <w:szCs w:val="24"/>
        </w:rPr>
        <w:t xml:space="preserve">1 </w:t>
      </w:r>
      <w:r w:rsidRPr="00A75112">
        <w:rPr>
          <w:rFonts w:ascii="Traditional Arabic" w:hAnsi="Traditional Arabic" w:cs="Traditional Arabic"/>
          <w:sz w:val="24"/>
          <w:szCs w:val="24"/>
          <w:rtl/>
        </w:rPr>
        <w:t>هي من تحقق الميزة التنافسية. (طالب وآخرون ,</w:t>
      </w:r>
      <w:r w:rsidRPr="00A75112">
        <w:rPr>
          <w:rFonts w:ascii="Traditional Arabic" w:hAnsi="Traditional Arabic" w:cs="Traditional Arabic"/>
          <w:sz w:val="24"/>
          <w:szCs w:val="24"/>
        </w:rPr>
        <w:t>2012</w:t>
      </w:r>
      <w:r w:rsidRPr="00A75112">
        <w:rPr>
          <w:rFonts w:ascii="Traditional Arabic" w:hAnsi="Traditional Arabic" w:cs="Traditional Arabic"/>
          <w:sz w:val="24"/>
          <w:szCs w:val="24"/>
          <w:rtl/>
        </w:rPr>
        <w:t>).</w:t>
      </w:r>
    </w:p>
    <w:p w14:paraId="28B200A6" w14:textId="5463336A" w:rsidR="00F67D9C" w:rsidRDefault="00BC60CC" w:rsidP="00207594">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وتعني الاستجابة "توفير الحاجات والرغبات المتعلقة بالزبون من أجل اقتناء الزبون السلعة أو الخدمة، وكيفية إيصالها إلى زبون عبر سلسلة تجهيز وذلك من أجل مقابلة الزبون وتسليمه السلعة أو الخدمة في الوقت المناسب"(الشريف,</w:t>
      </w:r>
      <w:r w:rsidRPr="00A75112">
        <w:rPr>
          <w:rFonts w:ascii="Traditional Arabic" w:hAnsi="Traditional Arabic" w:cs="Traditional Arabic"/>
          <w:sz w:val="24"/>
          <w:szCs w:val="24"/>
        </w:rPr>
        <w:t>2015</w:t>
      </w:r>
      <w:r w:rsidRPr="00A75112">
        <w:rPr>
          <w:rFonts w:ascii="Traditional Arabic" w:hAnsi="Traditional Arabic" w:cs="Traditional Arabic"/>
          <w:sz w:val="24"/>
          <w:szCs w:val="24"/>
          <w:rtl/>
        </w:rPr>
        <w:t>).</w:t>
      </w:r>
    </w:p>
    <w:p w14:paraId="7CB84B70" w14:textId="4532F109" w:rsidR="00207594" w:rsidRDefault="00207594" w:rsidP="00207594">
      <w:pPr>
        <w:pStyle w:val="a3"/>
        <w:bidi/>
        <w:spacing w:after="200" w:line="360" w:lineRule="auto"/>
        <w:jc w:val="both"/>
        <w:rPr>
          <w:rFonts w:ascii="Traditional Arabic" w:hAnsi="Traditional Arabic" w:cs="Traditional Arabic"/>
          <w:sz w:val="24"/>
          <w:szCs w:val="24"/>
          <w:rtl/>
        </w:rPr>
      </w:pPr>
    </w:p>
    <w:p w14:paraId="4E55CF18" w14:textId="4CF6A9FA" w:rsidR="00207594" w:rsidRDefault="00207594" w:rsidP="00207594">
      <w:pPr>
        <w:pStyle w:val="a3"/>
        <w:bidi/>
        <w:spacing w:after="200" w:line="360" w:lineRule="auto"/>
        <w:jc w:val="both"/>
        <w:rPr>
          <w:rFonts w:ascii="Traditional Arabic" w:hAnsi="Traditional Arabic" w:cs="Traditional Arabic"/>
          <w:sz w:val="24"/>
          <w:szCs w:val="24"/>
          <w:rtl/>
        </w:rPr>
      </w:pPr>
    </w:p>
    <w:p w14:paraId="2DE3C8FE" w14:textId="77777777" w:rsidR="00207594" w:rsidRPr="00513EDA" w:rsidRDefault="00207594" w:rsidP="00207594">
      <w:pPr>
        <w:pStyle w:val="a3"/>
        <w:bidi/>
        <w:spacing w:after="200" w:line="360" w:lineRule="auto"/>
        <w:jc w:val="both"/>
        <w:rPr>
          <w:rFonts w:ascii="Traditional Arabic" w:hAnsi="Traditional Arabic" w:cs="Traditional Arabic"/>
          <w:sz w:val="24"/>
          <w:szCs w:val="24"/>
        </w:rPr>
      </w:pPr>
    </w:p>
    <w:p w14:paraId="6F156AC1" w14:textId="48221006" w:rsidR="00BC60CC" w:rsidRPr="00A75112" w:rsidRDefault="00BC60CC" w:rsidP="00207594">
      <w:pPr>
        <w:pStyle w:val="a3"/>
        <w:numPr>
          <w:ilvl w:val="0"/>
          <w:numId w:val="1"/>
        </w:num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الابتكار:</w:t>
      </w:r>
    </w:p>
    <w:p w14:paraId="7C79BF27" w14:textId="7C459944" w:rsidR="00A2425A" w:rsidRDefault="00BC60CC" w:rsidP="00207594">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يعرف الابتكار على أنه تصنيع منتجات جديدة وأفكار عملية خالقة للوصول إلى السوق بسرعة كبيرة، أو إيجاد طرائق جديدة النتائج أو توزيع المنتجات بشكل يختلف عما هو قائم في ميادين العمل وبالتالي تحقيق الميزة التنافسية. حيث نجد للابتكار خاصيتين هامتين هما التفرد والتميز بالمنتجات، وسرعة تطوير المنتجات. تأتي أهمية الإبداع والابتكار من خلال استكشاف الفرص في البيئة الخارجية ومراقبة أعمال المنافسين، فالمؤسسات تحتاج إلى معلومات استراتيجية لتطوير المنتجات والخدمات بشكل يختلف عما يدور في القطاع التي تنشط فيه وذلك بالاعتماد على موارد وقدرات المنظمة (محمود، ،</w:t>
      </w:r>
      <w:r w:rsidRPr="00A75112">
        <w:rPr>
          <w:rFonts w:ascii="Traditional Arabic" w:hAnsi="Traditional Arabic" w:cs="Traditional Arabic"/>
          <w:sz w:val="24"/>
          <w:szCs w:val="24"/>
        </w:rPr>
        <w:t>2019</w:t>
      </w:r>
      <w:r w:rsidRPr="00A75112">
        <w:rPr>
          <w:rFonts w:ascii="Traditional Arabic" w:hAnsi="Traditional Arabic" w:cs="Traditional Arabic"/>
          <w:sz w:val="24"/>
          <w:szCs w:val="24"/>
          <w:rtl/>
        </w:rPr>
        <w:t xml:space="preserve"> الصفحات </w:t>
      </w:r>
      <w:r w:rsidRPr="00A75112">
        <w:rPr>
          <w:rFonts w:ascii="Traditional Arabic" w:hAnsi="Traditional Arabic" w:cs="Traditional Arabic"/>
          <w:sz w:val="24"/>
          <w:szCs w:val="24"/>
        </w:rPr>
        <w:t>120</w:t>
      </w:r>
      <w:r w:rsidRPr="00A75112">
        <w:rPr>
          <w:rFonts w:ascii="Traditional Arabic" w:hAnsi="Traditional Arabic" w:cs="Traditional Arabic"/>
          <w:sz w:val="24"/>
          <w:szCs w:val="24"/>
          <w:rtl/>
        </w:rPr>
        <w:t>-</w:t>
      </w:r>
      <w:r w:rsidRPr="00A75112">
        <w:rPr>
          <w:rFonts w:ascii="Traditional Arabic" w:hAnsi="Traditional Arabic" w:cs="Traditional Arabic"/>
          <w:sz w:val="24"/>
          <w:szCs w:val="24"/>
        </w:rPr>
        <w:t>118</w:t>
      </w:r>
      <w:r w:rsidRPr="00A75112">
        <w:rPr>
          <w:rFonts w:ascii="Traditional Arabic" w:hAnsi="Traditional Arabic" w:cs="Traditional Arabic"/>
          <w:sz w:val="24"/>
          <w:szCs w:val="24"/>
          <w:rtl/>
        </w:rPr>
        <w:t>).</w:t>
      </w:r>
    </w:p>
    <w:p w14:paraId="1515B8A5" w14:textId="3164967C" w:rsidR="00513EDA" w:rsidRPr="00A75112" w:rsidRDefault="00513EDA" w:rsidP="00513EDA">
      <w:pPr>
        <w:bidi/>
        <w:spacing w:after="200"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كما تعرف الباحثة الابتكار بأنه القدرة على تحويل الأفكار الى ممارسات وواقع غير مسبق وتطبيقها بكفاءة عالية تحقق التفوق التنافسي المستدام.</w:t>
      </w:r>
    </w:p>
    <w:p w14:paraId="414CBC05" w14:textId="5879226D" w:rsidR="008A6213" w:rsidRPr="00A75112" w:rsidRDefault="008A6213" w:rsidP="00207594">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أهمية الميزة التنافسية:</w:t>
      </w:r>
      <w:r w:rsidR="00385F23" w:rsidRPr="00A75112">
        <w:rPr>
          <w:rFonts w:ascii="Traditional Arabic" w:hAnsi="Traditional Arabic" w:cs="Traditional Arabic"/>
          <w:b/>
          <w:bCs/>
          <w:sz w:val="24"/>
          <w:szCs w:val="24"/>
          <w:rtl/>
        </w:rPr>
        <w:t xml:space="preserve"> </w:t>
      </w:r>
    </w:p>
    <w:p w14:paraId="23AA31C6" w14:textId="3A478954" w:rsidR="008A6213" w:rsidRPr="00A75112" w:rsidRDefault="008A6213" w:rsidP="00207594">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هي مؤشر إيجابي للمنظمة التي ترغب في كسب مكانة في السوق والتميز بين المنافسين.</w:t>
      </w:r>
    </w:p>
    <w:p w14:paraId="656C2CD0" w14:textId="51D27F09" w:rsidR="008A6213" w:rsidRPr="00A75112" w:rsidRDefault="008A6213"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تحقق الميزة التنافسية معدلات أرباح </w:t>
      </w:r>
      <w:r w:rsidR="00385F23" w:rsidRPr="00A75112">
        <w:rPr>
          <w:rFonts w:ascii="Traditional Arabic" w:hAnsi="Traditional Arabic" w:cs="Traditional Arabic"/>
          <w:sz w:val="24"/>
          <w:szCs w:val="24"/>
          <w:rtl/>
        </w:rPr>
        <w:t>أكثر</w:t>
      </w:r>
      <w:r w:rsidRPr="00A75112">
        <w:rPr>
          <w:rFonts w:ascii="Traditional Arabic" w:hAnsi="Traditional Arabic" w:cs="Traditional Arabic"/>
          <w:sz w:val="24"/>
          <w:szCs w:val="24"/>
          <w:rtl/>
        </w:rPr>
        <w:t xml:space="preserve"> من متوسط الصناعات لفترات طويلة.</w:t>
      </w:r>
    </w:p>
    <w:p w14:paraId="1A05E97C" w14:textId="3C87E6F3" w:rsidR="00C849EA" w:rsidRPr="00A75112" w:rsidRDefault="008A6213"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الحفاظ على العملاء مما يعمل على ولائهم وجذب عملاء جدد.</w:t>
      </w:r>
    </w:p>
    <w:p w14:paraId="07C8465D" w14:textId="318CF4F9" w:rsidR="003162A4" w:rsidRPr="00A75112" w:rsidRDefault="00385F23" w:rsidP="00EF3FE0">
      <w:pPr>
        <w:pStyle w:val="a3"/>
        <w:numPr>
          <w:ilvl w:val="0"/>
          <w:numId w:val="1"/>
        </w:num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تمثل معيار لتحديد المنظمات الناجحة حيث يمنها اخذ نموذج متفرد يصعب تقليده من </w:t>
      </w:r>
      <w:r w:rsidR="008856B2" w:rsidRPr="00A75112">
        <w:rPr>
          <w:rFonts w:ascii="Traditional Arabic" w:hAnsi="Traditional Arabic" w:cs="Traditional Arabic"/>
          <w:sz w:val="24"/>
          <w:szCs w:val="24"/>
          <w:rtl/>
        </w:rPr>
        <w:t>المنافسين (</w:t>
      </w:r>
      <w:proofErr w:type="spellStart"/>
      <w:r w:rsidR="008856B2" w:rsidRPr="00A75112">
        <w:rPr>
          <w:rFonts w:ascii="Traditional Arabic" w:hAnsi="Traditional Arabic" w:cs="Traditional Arabic"/>
          <w:sz w:val="24"/>
          <w:szCs w:val="24"/>
          <w:rtl/>
        </w:rPr>
        <w:t>حسينه</w:t>
      </w:r>
      <w:proofErr w:type="spellEnd"/>
      <w:r w:rsidR="008856B2" w:rsidRPr="00A75112">
        <w:rPr>
          <w:rFonts w:ascii="Traditional Arabic" w:hAnsi="Traditional Arabic" w:cs="Traditional Arabic"/>
          <w:sz w:val="24"/>
          <w:szCs w:val="24"/>
          <w:rtl/>
        </w:rPr>
        <w:t xml:space="preserve"> عواد,</w:t>
      </w:r>
      <w:r w:rsidR="008856B2" w:rsidRPr="00A75112">
        <w:rPr>
          <w:rFonts w:ascii="Traditional Arabic" w:hAnsi="Traditional Arabic" w:cs="Traditional Arabic"/>
          <w:sz w:val="24"/>
          <w:szCs w:val="24"/>
        </w:rPr>
        <w:t>2021</w:t>
      </w:r>
      <w:r w:rsidR="008856B2" w:rsidRPr="00A75112">
        <w:rPr>
          <w:rFonts w:ascii="Traditional Arabic" w:hAnsi="Traditional Arabic" w:cs="Traditional Arabic"/>
          <w:sz w:val="24"/>
          <w:szCs w:val="24"/>
          <w:rtl/>
        </w:rPr>
        <w:t>)</w:t>
      </w:r>
      <w:r w:rsidRPr="00A75112">
        <w:rPr>
          <w:rFonts w:ascii="Traditional Arabic" w:hAnsi="Traditional Arabic" w:cs="Traditional Arabic"/>
          <w:sz w:val="24"/>
          <w:szCs w:val="24"/>
          <w:rtl/>
        </w:rPr>
        <w:t>.</w:t>
      </w:r>
    </w:p>
    <w:p w14:paraId="79AAA674" w14:textId="77777777" w:rsidR="007D0DB1" w:rsidRPr="0072147F" w:rsidRDefault="007D0DB1" w:rsidP="00207594">
      <w:pPr>
        <w:bidi/>
        <w:spacing w:after="200" w:line="360" w:lineRule="auto"/>
        <w:jc w:val="both"/>
        <w:rPr>
          <w:rFonts w:ascii="Traditional Arabic" w:hAnsi="Traditional Arabic" w:cs="Traditional Arabic"/>
          <w:b/>
          <w:bCs/>
          <w:sz w:val="24"/>
          <w:szCs w:val="24"/>
          <w:rtl/>
        </w:rPr>
      </w:pPr>
      <w:r w:rsidRPr="0072147F">
        <w:rPr>
          <w:rFonts w:ascii="Traditional Arabic" w:hAnsi="Traditional Arabic" w:cs="Traditional Arabic"/>
          <w:b/>
          <w:bCs/>
          <w:sz w:val="24"/>
          <w:szCs w:val="24"/>
          <w:rtl/>
        </w:rPr>
        <w:t>خصائص توليد التنافسية:</w:t>
      </w:r>
    </w:p>
    <w:p w14:paraId="22C0A87A" w14:textId="77777777" w:rsidR="007D0DB1" w:rsidRPr="00A75112" w:rsidRDefault="007D0DB1" w:rsidP="00207594">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تحتوي الميزة التنافسية على عدة خصائص منها:</w:t>
      </w:r>
    </w:p>
    <w:p w14:paraId="540C1F5E"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التميز الجامعي بإنتاجيتها المؤسسية بالأفضلية مهنياً وتقنياً مقارنة بالمنافسين (عيدروس,</w:t>
      </w:r>
      <w:r w:rsidRPr="00A75112">
        <w:rPr>
          <w:rFonts w:ascii="Traditional Arabic" w:hAnsi="Traditional Arabic" w:cs="Traditional Arabic"/>
          <w:sz w:val="24"/>
          <w:szCs w:val="24"/>
        </w:rPr>
        <w:t>2015</w:t>
      </w:r>
      <w:r w:rsidRPr="00A75112">
        <w:rPr>
          <w:rFonts w:ascii="Traditional Arabic" w:hAnsi="Traditional Arabic" w:cs="Traditional Arabic"/>
          <w:sz w:val="24"/>
          <w:szCs w:val="24"/>
          <w:rtl/>
        </w:rPr>
        <w:t>).</w:t>
      </w:r>
    </w:p>
    <w:p w14:paraId="701C4B30"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البناء على الاختلاف وليس التشابه (بن نذير,</w:t>
      </w:r>
      <w:r w:rsidRPr="00A75112">
        <w:rPr>
          <w:rFonts w:ascii="Traditional Arabic" w:hAnsi="Traditional Arabic" w:cs="Traditional Arabic"/>
          <w:sz w:val="24"/>
          <w:szCs w:val="24"/>
        </w:rPr>
        <w:t>2010</w:t>
      </w:r>
      <w:r w:rsidRPr="00A75112">
        <w:rPr>
          <w:rFonts w:ascii="Traditional Arabic" w:hAnsi="Traditional Arabic" w:cs="Traditional Arabic"/>
          <w:sz w:val="24"/>
          <w:szCs w:val="24"/>
          <w:rtl/>
        </w:rPr>
        <w:t>).</w:t>
      </w:r>
    </w:p>
    <w:p w14:paraId="087D5BD0"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القيادة خارجيا بفعل رغبات وحاجات عملاء الجامعة.</w:t>
      </w:r>
    </w:p>
    <w:p w14:paraId="4C37F947"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إنها نسبية أي تتحقق بالمقاربة وليست مطلقة وأنها وسيلة لتحقيق غاية.</w:t>
      </w:r>
    </w:p>
    <w:p w14:paraId="1A62F3E9" w14:textId="77777777" w:rsidR="007D0DB1" w:rsidRPr="00A75112"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تنعكس في كفاءة أداء المنظمة لأنشطتها أو في قيمة ما تقدم لعملائها. (الوادي والزعبي,</w:t>
      </w:r>
      <w:r w:rsidRPr="00A75112">
        <w:rPr>
          <w:rFonts w:ascii="Traditional Arabic" w:hAnsi="Traditional Arabic" w:cs="Traditional Arabic"/>
          <w:sz w:val="24"/>
          <w:szCs w:val="24"/>
        </w:rPr>
        <w:t>2011</w:t>
      </w:r>
      <w:r w:rsidRPr="00A75112">
        <w:rPr>
          <w:rFonts w:ascii="Traditional Arabic" w:hAnsi="Traditional Arabic" w:cs="Traditional Arabic"/>
          <w:sz w:val="24"/>
          <w:szCs w:val="24"/>
          <w:rtl/>
        </w:rPr>
        <w:t>).</w:t>
      </w:r>
    </w:p>
    <w:p w14:paraId="06C7D164" w14:textId="65C09CE1" w:rsidR="0072147F" w:rsidRDefault="007D0DB1" w:rsidP="00EF3FE0">
      <w:pPr>
        <w:pStyle w:val="a3"/>
        <w:numPr>
          <w:ilvl w:val="0"/>
          <w:numId w:val="1"/>
        </w:num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تتحقق لمدة طويلة ولا تزول بسرعه عندما يتم تطويرها وتجديدها. (دنيا&amp; شيماء ,</w:t>
      </w:r>
      <w:r w:rsidRPr="00A75112">
        <w:rPr>
          <w:rFonts w:ascii="Traditional Arabic" w:hAnsi="Traditional Arabic" w:cs="Traditional Arabic"/>
          <w:sz w:val="24"/>
          <w:szCs w:val="24"/>
        </w:rPr>
        <w:t>2024</w:t>
      </w:r>
      <w:r w:rsidRPr="00A75112">
        <w:rPr>
          <w:rFonts w:ascii="Traditional Arabic" w:hAnsi="Traditional Arabic" w:cs="Traditional Arabic"/>
          <w:sz w:val="24"/>
          <w:szCs w:val="24"/>
          <w:rtl/>
        </w:rPr>
        <w:t>)</w:t>
      </w:r>
      <w:r w:rsidR="0072147F">
        <w:rPr>
          <w:rFonts w:ascii="Traditional Arabic" w:hAnsi="Traditional Arabic" w:cs="Traditional Arabic" w:hint="cs"/>
          <w:sz w:val="24"/>
          <w:szCs w:val="24"/>
          <w:rtl/>
        </w:rPr>
        <w:t>.</w:t>
      </w:r>
    </w:p>
    <w:p w14:paraId="328B41A1" w14:textId="77777777" w:rsidR="000978BB" w:rsidRPr="000978BB" w:rsidRDefault="000978BB" w:rsidP="000978BB">
      <w:pPr>
        <w:bidi/>
        <w:spacing w:after="200" w:line="360" w:lineRule="auto"/>
        <w:jc w:val="both"/>
        <w:rPr>
          <w:rFonts w:ascii="Traditional Arabic" w:hAnsi="Traditional Arabic" w:cs="Traditional Arabic"/>
          <w:sz w:val="24"/>
          <w:szCs w:val="24"/>
          <w:rtl/>
        </w:rPr>
      </w:pPr>
    </w:p>
    <w:p w14:paraId="384828BD" w14:textId="1020A4B8" w:rsidR="001F12D9" w:rsidRPr="00F67D9C" w:rsidRDefault="00C260E4" w:rsidP="00207594">
      <w:pPr>
        <w:bidi/>
        <w:spacing w:after="200" w:line="360" w:lineRule="auto"/>
        <w:jc w:val="both"/>
        <w:rPr>
          <w:rFonts w:ascii="Traditional Arabic" w:hAnsi="Traditional Arabic" w:cs="Traditional Arabic"/>
          <w:sz w:val="24"/>
          <w:szCs w:val="24"/>
          <w:rtl/>
        </w:rPr>
      </w:pPr>
      <w:r w:rsidRPr="00F67D9C">
        <w:rPr>
          <w:rFonts w:ascii="Traditional Arabic" w:hAnsi="Traditional Arabic" w:cs="Traditional Arabic"/>
          <w:b/>
          <w:bCs/>
          <w:sz w:val="24"/>
          <w:szCs w:val="24"/>
          <w:rtl/>
        </w:rPr>
        <w:lastRenderedPageBreak/>
        <w:t>أنواع الميزة التنافسية:</w:t>
      </w:r>
      <w:r w:rsidRPr="00F67D9C">
        <w:rPr>
          <w:rFonts w:ascii="Traditional Arabic" w:hAnsi="Traditional Arabic" w:cs="Traditional Arabic"/>
          <w:sz w:val="24"/>
          <w:szCs w:val="24"/>
          <w:rtl/>
        </w:rPr>
        <w:t xml:space="preserve"> </w:t>
      </w:r>
    </w:p>
    <w:p w14:paraId="2F7ACDAE" w14:textId="57CCA07F" w:rsidR="001460D1" w:rsidRDefault="00EA0AC7" w:rsidP="00207594">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أشار العامل </w:t>
      </w:r>
      <w:r w:rsidR="001460D1" w:rsidRPr="00A75112">
        <w:rPr>
          <w:rFonts w:ascii="Traditional Arabic" w:hAnsi="Traditional Arabic" w:cs="Traditional Arabic"/>
          <w:sz w:val="24"/>
          <w:szCs w:val="24"/>
          <w:rtl/>
        </w:rPr>
        <w:t>مايكل</w:t>
      </w:r>
      <w:r w:rsidRPr="00A75112">
        <w:rPr>
          <w:rFonts w:ascii="Traditional Arabic" w:hAnsi="Traditional Arabic" w:cs="Traditional Arabic"/>
          <w:sz w:val="24"/>
          <w:szCs w:val="24"/>
          <w:rtl/>
        </w:rPr>
        <w:t xml:space="preserve"> </w:t>
      </w:r>
      <w:proofErr w:type="spellStart"/>
      <w:r w:rsidRPr="00A75112">
        <w:rPr>
          <w:rFonts w:ascii="Traditional Arabic" w:hAnsi="Traditional Arabic" w:cs="Traditional Arabic"/>
          <w:sz w:val="24"/>
          <w:szCs w:val="24"/>
          <w:rtl/>
        </w:rPr>
        <w:t>بورتر</w:t>
      </w:r>
      <w:proofErr w:type="spellEnd"/>
      <w:r w:rsidRPr="00A75112">
        <w:rPr>
          <w:rFonts w:ascii="Traditional Arabic" w:hAnsi="Traditional Arabic" w:cs="Traditional Arabic"/>
          <w:sz w:val="24"/>
          <w:szCs w:val="24"/>
          <w:rtl/>
        </w:rPr>
        <w:t xml:space="preserve"> وهو من أوائل </w:t>
      </w:r>
      <w:r w:rsidR="001460D1" w:rsidRPr="00A75112">
        <w:rPr>
          <w:rFonts w:ascii="Traditional Arabic" w:hAnsi="Traditional Arabic" w:cs="Traditional Arabic"/>
          <w:sz w:val="24"/>
          <w:szCs w:val="24"/>
          <w:rtl/>
        </w:rPr>
        <w:t>العلماء</w:t>
      </w:r>
      <w:r w:rsidRPr="00A75112">
        <w:rPr>
          <w:rFonts w:ascii="Traditional Arabic" w:hAnsi="Traditional Arabic" w:cs="Traditional Arabic"/>
          <w:sz w:val="24"/>
          <w:szCs w:val="24"/>
          <w:rtl/>
        </w:rPr>
        <w:t xml:space="preserve"> </w:t>
      </w:r>
      <w:r w:rsidR="001460D1" w:rsidRPr="00A75112">
        <w:rPr>
          <w:rFonts w:ascii="Traditional Arabic" w:hAnsi="Traditional Arabic" w:cs="Traditional Arabic"/>
          <w:sz w:val="24"/>
          <w:szCs w:val="24"/>
          <w:rtl/>
        </w:rPr>
        <w:t>الذين</w:t>
      </w:r>
      <w:r w:rsidRPr="00A75112">
        <w:rPr>
          <w:rFonts w:ascii="Traditional Arabic" w:hAnsi="Traditional Arabic" w:cs="Traditional Arabic"/>
          <w:sz w:val="24"/>
          <w:szCs w:val="24"/>
          <w:rtl/>
        </w:rPr>
        <w:t xml:space="preserve"> طبقوا </w:t>
      </w:r>
      <w:r w:rsidR="001460D1" w:rsidRPr="00A75112">
        <w:rPr>
          <w:rFonts w:ascii="Traditional Arabic" w:hAnsi="Traditional Arabic" w:cs="Traditional Arabic"/>
          <w:sz w:val="24"/>
          <w:szCs w:val="24"/>
          <w:rtl/>
        </w:rPr>
        <w:t>علم</w:t>
      </w:r>
      <w:r w:rsidRPr="00A75112">
        <w:rPr>
          <w:rFonts w:ascii="Traditional Arabic" w:hAnsi="Traditional Arabic" w:cs="Traditional Arabic"/>
          <w:sz w:val="24"/>
          <w:szCs w:val="24"/>
          <w:rtl/>
        </w:rPr>
        <w:t xml:space="preserve"> الاقتصاد </w:t>
      </w:r>
      <w:r w:rsidR="001460D1" w:rsidRPr="00A75112">
        <w:rPr>
          <w:rFonts w:ascii="Traditional Arabic" w:hAnsi="Traditional Arabic" w:cs="Traditional Arabic"/>
          <w:sz w:val="24"/>
          <w:szCs w:val="24"/>
          <w:rtl/>
        </w:rPr>
        <w:t>في</w:t>
      </w:r>
      <w:r w:rsidRPr="00A75112">
        <w:rPr>
          <w:rFonts w:ascii="Traditional Arabic" w:hAnsi="Traditional Arabic" w:cs="Traditional Arabic"/>
          <w:sz w:val="24"/>
          <w:szCs w:val="24"/>
          <w:rtl/>
        </w:rPr>
        <w:t xml:space="preserve"> حل</w:t>
      </w:r>
      <w:r w:rsidR="001460D1" w:rsidRPr="00A75112">
        <w:rPr>
          <w:rFonts w:ascii="Traditional Arabic" w:hAnsi="Traditional Arabic" w:cs="Traditional Arabic"/>
          <w:sz w:val="24"/>
          <w:szCs w:val="24"/>
          <w:rtl/>
        </w:rPr>
        <w:t xml:space="preserve"> المشكلات الإدارية، وخـصوصا استراتيجيات المنظمات، أن المنظمة باستطاعتها تحقيق الميزة التنافسية والتي تمكنها من التفوق على غيرها من خلال ما يلي (حريم ,</w:t>
      </w:r>
      <w:r w:rsidR="001460D1" w:rsidRPr="00A75112">
        <w:rPr>
          <w:rFonts w:ascii="Traditional Arabic" w:hAnsi="Traditional Arabic" w:cs="Traditional Arabic"/>
          <w:sz w:val="24"/>
          <w:szCs w:val="24"/>
        </w:rPr>
        <w:t>77:2006</w:t>
      </w:r>
      <w:r w:rsidR="001460D1" w:rsidRPr="00A75112">
        <w:rPr>
          <w:rFonts w:ascii="Traditional Arabic" w:hAnsi="Traditional Arabic" w:cs="Traditional Arabic"/>
          <w:sz w:val="24"/>
          <w:szCs w:val="24"/>
          <w:rtl/>
        </w:rPr>
        <w:t>)</w:t>
      </w:r>
      <w:r w:rsidR="006F0CC6">
        <w:rPr>
          <w:rFonts w:ascii="Traditional Arabic" w:hAnsi="Traditional Arabic" w:cs="Traditional Arabic" w:hint="cs"/>
          <w:sz w:val="24"/>
          <w:szCs w:val="24"/>
          <w:rtl/>
        </w:rPr>
        <w:t>.</w:t>
      </w:r>
    </w:p>
    <w:p w14:paraId="693BCC60" w14:textId="33210ED0" w:rsidR="001460D1" w:rsidRPr="00F67D9C" w:rsidRDefault="001460D1" w:rsidP="00207594">
      <w:pPr>
        <w:pStyle w:val="a3"/>
        <w:numPr>
          <w:ilvl w:val="0"/>
          <w:numId w:val="1"/>
        </w:num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ميزة التركيز:</w:t>
      </w:r>
    </w:p>
    <w:p w14:paraId="239867A9" w14:textId="766C34EA" w:rsidR="001460D1" w:rsidRPr="00207594" w:rsidRDefault="001460D1" w:rsidP="00207594">
      <w:pPr>
        <w:pStyle w:val="a3"/>
        <w:bidi/>
        <w:spacing w:after="200" w:line="360" w:lineRule="auto"/>
        <w:ind w:left="84"/>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التركيز على سلعة معينة أو سوق معين مثل التركيز على بيع ملابس معينة لأصحاب المقاسات الكبيرة.</w:t>
      </w:r>
    </w:p>
    <w:p w14:paraId="1736D1CD" w14:textId="16421F3A" w:rsidR="00C260E4" w:rsidRPr="00A75112" w:rsidRDefault="00C260E4" w:rsidP="00207594">
      <w:pPr>
        <w:pStyle w:val="a3"/>
        <w:numPr>
          <w:ilvl w:val="0"/>
          <w:numId w:val="1"/>
        </w:num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ميزة التميز</w:t>
      </w:r>
      <w:r w:rsidR="00FA6F72" w:rsidRPr="00A75112">
        <w:rPr>
          <w:rFonts w:ascii="Traditional Arabic" w:hAnsi="Traditional Arabic" w:cs="Traditional Arabic"/>
          <w:b/>
          <w:bCs/>
          <w:sz w:val="24"/>
          <w:szCs w:val="24"/>
          <w:rtl/>
        </w:rPr>
        <w:t>:</w:t>
      </w:r>
    </w:p>
    <w:p w14:paraId="6ADF0F16" w14:textId="1CE2E0BD" w:rsidR="00C260E4" w:rsidRPr="00A75112" w:rsidRDefault="00C260E4" w:rsidP="006F0CC6">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لكي تكون المؤسسة متميزة بين منافسيها لابد ان تكون قادرة على انتاج سلعة وخدمة متفردة تجذب العميل، وان التوصل لهذه الخاصية يعتمد على عوامل متفردة</w:t>
      </w:r>
      <w:r w:rsidR="00425417" w:rsidRPr="00A75112">
        <w:rPr>
          <w:rFonts w:ascii="Traditional Arabic" w:hAnsi="Traditional Arabic" w:cs="Traditional Arabic"/>
          <w:sz w:val="24"/>
          <w:szCs w:val="24"/>
          <w:rtl/>
        </w:rPr>
        <w:t xml:space="preserve"> (كافي. </w:t>
      </w:r>
      <w:r w:rsidR="00425417" w:rsidRPr="00A75112">
        <w:rPr>
          <w:rFonts w:ascii="Traditional Arabic" w:hAnsi="Traditional Arabic" w:cs="Traditional Arabic"/>
          <w:sz w:val="24"/>
          <w:szCs w:val="24"/>
        </w:rPr>
        <w:t>2020</w:t>
      </w:r>
      <w:r w:rsidR="00425417" w:rsidRPr="00A75112">
        <w:rPr>
          <w:rFonts w:ascii="Traditional Arabic" w:hAnsi="Traditional Arabic" w:cs="Traditional Arabic"/>
          <w:sz w:val="24"/>
          <w:szCs w:val="24"/>
          <w:rtl/>
        </w:rPr>
        <w:t>).</w:t>
      </w:r>
    </w:p>
    <w:p w14:paraId="0B91E580" w14:textId="01B4A980" w:rsidR="00C260E4" w:rsidRPr="00A75112" w:rsidRDefault="00C260E4" w:rsidP="00207594">
      <w:pPr>
        <w:pStyle w:val="a3"/>
        <w:numPr>
          <w:ilvl w:val="0"/>
          <w:numId w:val="1"/>
        </w:num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ميزة التكلفة </w:t>
      </w:r>
      <w:r w:rsidR="003162A4" w:rsidRPr="00A75112">
        <w:rPr>
          <w:rFonts w:ascii="Traditional Arabic" w:hAnsi="Traditional Arabic" w:cs="Traditional Arabic"/>
          <w:b/>
          <w:bCs/>
          <w:sz w:val="24"/>
          <w:szCs w:val="24"/>
          <w:rtl/>
        </w:rPr>
        <w:t>الأقل</w:t>
      </w:r>
      <w:r w:rsidR="00FA6F72" w:rsidRPr="00A75112">
        <w:rPr>
          <w:rFonts w:ascii="Traditional Arabic" w:hAnsi="Traditional Arabic" w:cs="Traditional Arabic"/>
          <w:b/>
          <w:bCs/>
          <w:sz w:val="24"/>
          <w:szCs w:val="24"/>
          <w:rtl/>
        </w:rPr>
        <w:t>:</w:t>
      </w:r>
    </w:p>
    <w:p w14:paraId="4236AC9C" w14:textId="46F086B8" w:rsidR="00C260E4" w:rsidRPr="00A75112" w:rsidRDefault="00C260E4" w:rsidP="00207594">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تمتاز المؤسسة بتكاليف اقل في حال كانت ميزانية أنشطتها اقل من منافسيها، وللتوصل الى هذه الميزة يجب متابعة أساليب التطور في التكاليف بحيث تصبح قادرة ان تسيطر على هذه العوامل مقارنة بالمنافسين.</w:t>
      </w:r>
      <w:r w:rsidR="005227D9" w:rsidRPr="00A75112">
        <w:rPr>
          <w:rFonts w:ascii="Traditional Arabic" w:hAnsi="Traditional Arabic" w:cs="Traditional Arabic"/>
          <w:sz w:val="24"/>
          <w:szCs w:val="24"/>
          <w:rtl/>
        </w:rPr>
        <w:t xml:space="preserve"> (كافي. </w:t>
      </w:r>
      <w:r w:rsidR="005227D9" w:rsidRPr="00A75112">
        <w:rPr>
          <w:rFonts w:ascii="Traditional Arabic" w:hAnsi="Traditional Arabic" w:cs="Traditional Arabic"/>
          <w:sz w:val="24"/>
          <w:szCs w:val="24"/>
        </w:rPr>
        <w:t>2020</w:t>
      </w:r>
      <w:r w:rsidR="005227D9" w:rsidRPr="00A75112">
        <w:rPr>
          <w:rFonts w:ascii="Traditional Arabic" w:hAnsi="Traditional Arabic" w:cs="Traditional Arabic"/>
          <w:sz w:val="24"/>
          <w:szCs w:val="24"/>
          <w:rtl/>
        </w:rPr>
        <w:t xml:space="preserve">) </w:t>
      </w:r>
    </w:p>
    <w:p w14:paraId="11E7147C" w14:textId="0AD7342C" w:rsidR="00C260E4" w:rsidRPr="00A75112" w:rsidRDefault="00C260E4" w:rsidP="00207594">
      <w:pPr>
        <w:pStyle w:val="a3"/>
        <w:numPr>
          <w:ilvl w:val="0"/>
          <w:numId w:val="1"/>
        </w:numPr>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ميزة النمو</w:t>
      </w:r>
      <w:r w:rsidR="00425417" w:rsidRPr="00A75112">
        <w:rPr>
          <w:rFonts w:ascii="Traditional Arabic" w:hAnsi="Traditional Arabic" w:cs="Traditional Arabic"/>
          <w:b/>
          <w:bCs/>
          <w:sz w:val="24"/>
          <w:szCs w:val="24"/>
          <w:rtl/>
        </w:rPr>
        <w:t>:</w:t>
      </w:r>
    </w:p>
    <w:p w14:paraId="5DF833DA" w14:textId="2D54C2F5" w:rsidR="00E13974" w:rsidRPr="00A75112" w:rsidRDefault="00C260E4" w:rsidP="00207594">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تتولد الميزة التنافسية من خلال التوسع الجغرافي وخاصة بعد التطور الذي نشهده في التكنولوجيا الحديثة التي تتصف بسرعة الارسال والاستقبال.</w:t>
      </w:r>
      <w:r w:rsidR="005227D9" w:rsidRPr="00A75112">
        <w:rPr>
          <w:rFonts w:ascii="Traditional Arabic" w:hAnsi="Traditional Arabic" w:cs="Traditional Arabic"/>
          <w:sz w:val="24"/>
          <w:szCs w:val="24"/>
          <w:rtl/>
        </w:rPr>
        <w:t xml:space="preserve"> (كافي. </w:t>
      </w:r>
      <w:r w:rsidR="005227D9" w:rsidRPr="00A75112">
        <w:rPr>
          <w:rFonts w:ascii="Traditional Arabic" w:hAnsi="Traditional Arabic" w:cs="Traditional Arabic"/>
          <w:sz w:val="24"/>
          <w:szCs w:val="24"/>
        </w:rPr>
        <w:t>2020</w:t>
      </w:r>
      <w:r w:rsidR="005227D9" w:rsidRPr="00A75112">
        <w:rPr>
          <w:rFonts w:ascii="Traditional Arabic" w:hAnsi="Traditional Arabic" w:cs="Traditional Arabic"/>
          <w:sz w:val="24"/>
          <w:szCs w:val="24"/>
          <w:rtl/>
        </w:rPr>
        <w:t>)</w:t>
      </w:r>
      <w:r w:rsidR="006F0CC6">
        <w:rPr>
          <w:rFonts w:ascii="Traditional Arabic" w:hAnsi="Traditional Arabic" w:cs="Traditional Arabic" w:hint="cs"/>
          <w:sz w:val="24"/>
          <w:szCs w:val="24"/>
          <w:rtl/>
        </w:rPr>
        <w:t>.</w:t>
      </w:r>
    </w:p>
    <w:p w14:paraId="7BCEFCB1" w14:textId="1D96BE0B" w:rsidR="00255B37" w:rsidRPr="009020BE" w:rsidRDefault="00255B37" w:rsidP="009020BE">
      <w:pPr>
        <w:bidi/>
        <w:spacing w:line="480" w:lineRule="auto"/>
        <w:rPr>
          <w:rFonts w:ascii="Traditional Arabic" w:hAnsi="Traditional Arabic" w:cs="Traditional Arabic"/>
          <w:b/>
          <w:bCs/>
          <w:sz w:val="24"/>
          <w:szCs w:val="24"/>
          <w:rtl/>
        </w:rPr>
      </w:pPr>
      <w:r w:rsidRPr="009020BE">
        <w:rPr>
          <w:rFonts w:ascii="Traditional Arabic" w:hAnsi="Traditional Arabic" w:cs="Traditional Arabic"/>
          <w:b/>
          <w:bCs/>
          <w:sz w:val="24"/>
          <w:szCs w:val="24"/>
          <w:rtl/>
        </w:rPr>
        <w:t>المبحث الثالث: التخطيط الاستراتيجي وتأثيره على توليد التنافسية:</w:t>
      </w:r>
    </w:p>
    <w:p w14:paraId="506F87F1" w14:textId="3CB17C0B" w:rsidR="004A22FE" w:rsidRPr="00A75112" w:rsidRDefault="00133CD4" w:rsidP="00207594">
      <w:p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يزداد الاهتمام بالتخطيط الاستراتيجي لكونه نظام مناسب يمكن الاعتماد عليه في تسيير أنشطة المؤسسة نظرت للدور المهم الذي تلعبه من أجل توليد التنافسية واستمراريتها فبفضل التخطيط الاستراتيجي تكتشف المنظمة عوامل النجاح التي تمكنها من تحقيق أهدافها</w:t>
      </w:r>
      <w:r w:rsidR="004A22FE" w:rsidRPr="00A75112">
        <w:rPr>
          <w:rFonts w:ascii="Traditional Arabic" w:hAnsi="Traditional Arabic" w:cs="Traditional Arabic"/>
          <w:color w:val="222222"/>
          <w:sz w:val="24"/>
          <w:szCs w:val="24"/>
          <w:shd w:val="clear" w:color="auto" w:fill="FFFFFF"/>
          <w:rtl/>
        </w:rPr>
        <w:t xml:space="preserve"> ،حيث تسعى المنظمات التعليمية إلى امتلاك ميزة تنافسية تميزها عن غيرها من المنافسين تضمن لها البقاء والتفوق في السوق وذلك من خلال تبني استراتيجيات فعالة تساهم في تطوير برامجها التعليمية والتدريبية، ولبقاء هذه الميزة التنافسية في المؤسسات التعليمية فإنها تعتمد على مدى قدرتها على مواكبة التطورات التي تحدث في بيئتها التنافسية وهذا من خلال اعتمادها على نظام ومخطط استراتيجي مميز يوفر للمنظمة </w:t>
      </w:r>
      <w:r w:rsidR="004A22FE" w:rsidRPr="00A75112">
        <w:rPr>
          <w:rFonts w:ascii="Traditional Arabic" w:hAnsi="Traditional Arabic" w:cs="Traditional Arabic"/>
          <w:color w:val="222222"/>
          <w:sz w:val="24"/>
          <w:szCs w:val="24"/>
          <w:shd w:val="clear" w:color="auto" w:fill="FFFFFF"/>
          <w:rtl/>
        </w:rPr>
        <w:lastRenderedPageBreak/>
        <w:t>المعلومات المتعلقة بالمنافسين ويساعدها على التمركز بينهم، حيث تطرقت في هذه الدراسة إلى التخطيط الاستراتيجي وتأثيره على توليد التنافسية.</w:t>
      </w:r>
    </w:p>
    <w:p w14:paraId="79DC7033" w14:textId="3DED7414" w:rsidR="004A22FE" w:rsidRPr="00A75112" w:rsidRDefault="004A22FE" w:rsidP="00207594">
      <w:pPr>
        <w:bidi/>
        <w:spacing w:line="360" w:lineRule="auto"/>
        <w:jc w:val="both"/>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أهمية التخطيط الاستراتيجي في توليد التنافسية:</w:t>
      </w:r>
    </w:p>
    <w:p w14:paraId="16716B54" w14:textId="628DA277" w:rsidR="004A22FE" w:rsidRPr="00A75112" w:rsidRDefault="00AA069C" w:rsidP="00207594">
      <w:p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للتخطيط الاستراتيجي دور فعال في توليد التنافسية للمنظمات على اعتبارها إحدى الدعائم الأساسية لإرساء قواعد المنافسة حيث تكمن أهمية ال</w:t>
      </w:r>
      <w:r w:rsidR="002D5CFC" w:rsidRPr="00A75112">
        <w:rPr>
          <w:rFonts w:ascii="Traditional Arabic" w:hAnsi="Traditional Arabic" w:cs="Traditional Arabic"/>
          <w:color w:val="222222"/>
          <w:sz w:val="24"/>
          <w:szCs w:val="24"/>
          <w:shd w:val="clear" w:color="auto" w:fill="FFFFFF"/>
          <w:rtl/>
        </w:rPr>
        <w:t>تخطيط</w:t>
      </w:r>
      <w:r w:rsidRPr="00A75112">
        <w:rPr>
          <w:rFonts w:ascii="Traditional Arabic" w:hAnsi="Traditional Arabic" w:cs="Traditional Arabic"/>
          <w:color w:val="222222"/>
          <w:sz w:val="24"/>
          <w:szCs w:val="24"/>
          <w:shd w:val="clear" w:color="auto" w:fill="FFFFFF"/>
          <w:rtl/>
        </w:rPr>
        <w:t xml:space="preserve"> الاستراتيجي في تحقيق الميزة التنافسية </w:t>
      </w:r>
      <w:r w:rsidR="004A22FE" w:rsidRPr="00A75112">
        <w:rPr>
          <w:rFonts w:ascii="Traditional Arabic" w:hAnsi="Traditional Arabic" w:cs="Traditional Arabic"/>
          <w:color w:val="222222"/>
          <w:sz w:val="24"/>
          <w:szCs w:val="24"/>
          <w:shd w:val="clear" w:color="auto" w:fill="FFFFFF"/>
          <w:rtl/>
        </w:rPr>
        <w:t>من خلال:</w:t>
      </w:r>
    </w:p>
    <w:p w14:paraId="42341C77" w14:textId="60B6D0E5" w:rsidR="004A22FE" w:rsidRPr="00A75112" w:rsidRDefault="004A22FE"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مساهمتها في إنشاء هياكل تنظيمية مرنة:</w:t>
      </w:r>
      <w:r w:rsidRPr="00A75112">
        <w:rPr>
          <w:rFonts w:ascii="Traditional Arabic" w:hAnsi="Traditional Arabic" w:cs="Traditional Arabic"/>
          <w:color w:val="222222"/>
          <w:sz w:val="24"/>
          <w:szCs w:val="24"/>
          <w:shd w:val="clear" w:color="auto" w:fill="FFFFFF"/>
          <w:rtl/>
        </w:rPr>
        <w:t xml:space="preserve"> التي تدعم أداء العاملين وتجعل المؤسسة أقدر من غيرها في الاستجابة للتغيرات المحيطة لا سيما إذا انصبت هذه الجهود على تغير أنماط العمل، وإعادة </w:t>
      </w:r>
      <w:r w:rsidR="003C101C" w:rsidRPr="00A75112">
        <w:rPr>
          <w:rFonts w:ascii="Traditional Arabic" w:hAnsi="Traditional Arabic" w:cs="Traditional Arabic"/>
          <w:color w:val="222222"/>
          <w:sz w:val="24"/>
          <w:szCs w:val="24"/>
          <w:shd w:val="clear" w:color="auto" w:fill="FFFFFF"/>
          <w:rtl/>
        </w:rPr>
        <w:t>تنظيمية،</w:t>
      </w:r>
      <w:r w:rsidRPr="00A75112">
        <w:rPr>
          <w:rFonts w:ascii="Traditional Arabic" w:hAnsi="Traditional Arabic" w:cs="Traditional Arabic"/>
          <w:color w:val="222222"/>
          <w:sz w:val="24"/>
          <w:szCs w:val="24"/>
          <w:shd w:val="clear" w:color="auto" w:fill="FFFFFF"/>
          <w:rtl/>
        </w:rPr>
        <w:t xml:space="preserve"> وإدخال أدوات وتكنولوجيا جديدة تساعد في تنمية وتطور كفاءتها الحالية، </w:t>
      </w:r>
      <w:proofErr w:type="spellStart"/>
      <w:r w:rsidRPr="00A75112">
        <w:rPr>
          <w:rFonts w:ascii="Traditional Arabic" w:hAnsi="Traditional Arabic" w:cs="Traditional Arabic"/>
          <w:color w:val="222222"/>
          <w:sz w:val="24"/>
          <w:szCs w:val="24"/>
          <w:shd w:val="clear" w:color="auto" w:fill="FFFFFF"/>
          <w:rtl/>
        </w:rPr>
        <w:t>و</w:t>
      </w:r>
      <w:r w:rsidR="002755DD" w:rsidRPr="00A75112">
        <w:rPr>
          <w:rFonts w:ascii="Traditional Arabic" w:hAnsi="Traditional Arabic" w:cs="Traditional Arabic"/>
          <w:color w:val="222222"/>
          <w:sz w:val="24"/>
          <w:szCs w:val="24"/>
          <w:shd w:val="clear" w:color="auto" w:fill="FFFFFF"/>
          <w:rtl/>
        </w:rPr>
        <w:t>أ</w:t>
      </w:r>
      <w:r w:rsidRPr="00A75112">
        <w:rPr>
          <w:rFonts w:ascii="Traditional Arabic" w:hAnsi="Traditional Arabic" w:cs="Traditional Arabic"/>
          <w:color w:val="222222"/>
          <w:sz w:val="24"/>
          <w:szCs w:val="24"/>
          <w:shd w:val="clear" w:color="auto" w:fill="FFFFFF"/>
          <w:rtl/>
        </w:rPr>
        <w:t>كسابها</w:t>
      </w:r>
      <w:proofErr w:type="spellEnd"/>
      <w:r w:rsidRPr="00A75112">
        <w:rPr>
          <w:rFonts w:ascii="Traditional Arabic" w:hAnsi="Traditional Arabic" w:cs="Traditional Arabic"/>
          <w:color w:val="222222"/>
          <w:sz w:val="24"/>
          <w:szCs w:val="24"/>
          <w:shd w:val="clear" w:color="auto" w:fill="FFFFFF"/>
          <w:rtl/>
        </w:rPr>
        <w:t xml:space="preserve"> مركز تنافسي يجعلها قادرة على تجاوز تهديديات </w:t>
      </w:r>
      <w:r w:rsidR="003C101C" w:rsidRPr="00A75112">
        <w:rPr>
          <w:rFonts w:ascii="Traditional Arabic" w:hAnsi="Traditional Arabic" w:cs="Traditional Arabic"/>
          <w:color w:val="222222"/>
          <w:sz w:val="24"/>
          <w:szCs w:val="24"/>
          <w:shd w:val="clear" w:color="auto" w:fill="FFFFFF"/>
          <w:rtl/>
        </w:rPr>
        <w:t>المنافسين،</w:t>
      </w:r>
      <w:r w:rsidRPr="00A75112">
        <w:rPr>
          <w:rFonts w:ascii="Traditional Arabic" w:hAnsi="Traditional Arabic" w:cs="Traditional Arabic"/>
          <w:color w:val="222222"/>
          <w:sz w:val="24"/>
          <w:szCs w:val="24"/>
          <w:shd w:val="clear" w:color="auto" w:fill="FFFFFF"/>
          <w:rtl/>
        </w:rPr>
        <w:t xml:space="preserve"> حيث يتم هذا من خلال تبني المؤسسة نظام اليقظة </w:t>
      </w:r>
      <w:r w:rsidR="003C101C" w:rsidRPr="00A75112">
        <w:rPr>
          <w:rFonts w:ascii="Traditional Arabic" w:hAnsi="Traditional Arabic" w:cs="Traditional Arabic"/>
          <w:color w:val="222222"/>
          <w:sz w:val="24"/>
          <w:szCs w:val="24"/>
          <w:shd w:val="clear" w:color="auto" w:fill="FFFFFF"/>
          <w:rtl/>
        </w:rPr>
        <w:t>اللامركزي. (مصباح واخرون,</w:t>
      </w:r>
      <w:r w:rsidR="003C101C" w:rsidRPr="00A75112">
        <w:rPr>
          <w:rFonts w:ascii="Traditional Arabic" w:hAnsi="Traditional Arabic" w:cs="Traditional Arabic"/>
          <w:color w:val="222222"/>
          <w:sz w:val="24"/>
          <w:szCs w:val="24"/>
          <w:shd w:val="clear" w:color="auto" w:fill="FFFFFF"/>
        </w:rPr>
        <w:t>2019</w:t>
      </w:r>
      <w:r w:rsidR="003C101C" w:rsidRPr="00A75112">
        <w:rPr>
          <w:rFonts w:ascii="Traditional Arabic" w:hAnsi="Traditional Arabic" w:cs="Traditional Arabic"/>
          <w:color w:val="222222"/>
          <w:sz w:val="24"/>
          <w:szCs w:val="24"/>
          <w:shd w:val="clear" w:color="auto" w:fill="FFFFFF"/>
          <w:rtl/>
        </w:rPr>
        <w:t>).</w:t>
      </w:r>
    </w:p>
    <w:p w14:paraId="0D02811B" w14:textId="6773145E" w:rsidR="00CC07EF" w:rsidRPr="00A75112" w:rsidRDefault="003C101C"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توفر</w:t>
      </w:r>
      <w:r w:rsidR="00CC07EF" w:rsidRPr="00A75112">
        <w:rPr>
          <w:rFonts w:ascii="Traditional Arabic" w:hAnsi="Traditional Arabic" w:cs="Traditional Arabic"/>
          <w:b/>
          <w:bCs/>
          <w:color w:val="222222"/>
          <w:sz w:val="24"/>
          <w:szCs w:val="24"/>
          <w:shd w:val="clear" w:color="auto" w:fill="FFFFFF"/>
          <w:rtl/>
        </w:rPr>
        <w:t xml:space="preserve"> للمنظمة المعلومات المتعلقة ببرامج المنافسين وخدماتهم المقدمة: </w:t>
      </w:r>
      <w:r w:rsidR="00CC07EF" w:rsidRPr="00A75112">
        <w:rPr>
          <w:rFonts w:ascii="Traditional Arabic" w:hAnsi="Traditional Arabic" w:cs="Traditional Arabic"/>
          <w:color w:val="222222"/>
          <w:sz w:val="24"/>
          <w:szCs w:val="24"/>
          <w:shd w:val="clear" w:color="auto" w:fill="FFFFFF"/>
          <w:rtl/>
        </w:rPr>
        <w:t>وذلك من حيث الجودة -ال</w:t>
      </w:r>
      <w:r w:rsidR="00454B4E" w:rsidRPr="00A75112">
        <w:rPr>
          <w:rFonts w:ascii="Traditional Arabic" w:hAnsi="Traditional Arabic" w:cs="Traditional Arabic"/>
          <w:color w:val="222222"/>
          <w:sz w:val="24"/>
          <w:szCs w:val="24"/>
          <w:shd w:val="clear" w:color="auto" w:fill="FFFFFF"/>
          <w:rtl/>
        </w:rPr>
        <w:t>ن</w:t>
      </w:r>
      <w:r w:rsidR="00CC07EF" w:rsidRPr="00A75112">
        <w:rPr>
          <w:rFonts w:ascii="Traditional Arabic" w:hAnsi="Traditional Arabic" w:cs="Traditional Arabic"/>
          <w:color w:val="222222"/>
          <w:sz w:val="24"/>
          <w:szCs w:val="24"/>
          <w:shd w:val="clear" w:color="auto" w:fill="FFFFFF"/>
          <w:rtl/>
        </w:rPr>
        <w:t>وعية -السعر، وهذ ما يمكنها من تحقيق ميزة تنافسية بالتفرد في استخدام برامج معينة وإنتاج منتجات تسيطر على السوق ومواجهة المنافسة بحيث لا يمكن للمنافسين محاكاتها او تقليديها، فتتمكن بذلك من تحقيق مركز تنافسي جيد.</w:t>
      </w:r>
    </w:p>
    <w:p w14:paraId="16818EAB" w14:textId="63FEAABA" w:rsidR="00454B4E" w:rsidRPr="00A75112" w:rsidRDefault="00454B4E"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تساعد المؤسسة على التمركز بين المنافسين:</w:t>
      </w:r>
      <w:r w:rsidRPr="00A75112">
        <w:rPr>
          <w:rFonts w:ascii="Traditional Arabic" w:hAnsi="Traditional Arabic" w:cs="Traditional Arabic"/>
          <w:color w:val="222222"/>
          <w:sz w:val="24"/>
          <w:szCs w:val="24"/>
          <w:shd w:val="clear" w:color="auto" w:fill="FFFFFF"/>
          <w:rtl/>
        </w:rPr>
        <w:t xml:space="preserve"> تقوم بتحديد المنافسين الحاليين في القطاع وتوجيه الاهتمام نحو المنافسين المحتملين الذين لا يمكن تجاهلهم، لأن دخولهم إلى السوق يعني دخول إمكانيات وقدرات وتقنيات جديدة مما يؤثر على أرباح الحصة السوقية والأسعار والتكاليف وبفضل التخطيط الاستراتيجي تكون المنظمة قادرة على مواجهة ردود فعل المؤسسات للمنافسة وزيادة وتقوية حواجز الدخول والبحث عن قطاعات سوقية وتعليمية يمكن أن تبرز جوانب التميز فيها.</w:t>
      </w:r>
    </w:p>
    <w:p w14:paraId="3BE88706" w14:textId="4261A4D0" w:rsidR="00454B4E" w:rsidRPr="00A75112" w:rsidRDefault="00454B4E" w:rsidP="00EF3FE0">
      <w:pPr>
        <w:pStyle w:val="a3"/>
        <w:numPr>
          <w:ilvl w:val="0"/>
          <w:numId w:val="1"/>
        </w:numPr>
        <w:bidi/>
        <w:spacing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توفر المعلومات التي تدعم الاستراتيجية العامة في المنظمات</w:t>
      </w:r>
      <w:r w:rsidRPr="00A75112">
        <w:rPr>
          <w:rFonts w:ascii="Traditional Arabic" w:hAnsi="Traditional Arabic" w:cs="Traditional Arabic"/>
          <w:color w:val="222222"/>
          <w:sz w:val="24"/>
          <w:szCs w:val="24"/>
          <w:shd w:val="clear" w:color="auto" w:fill="FFFFFF"/>
          <w:rtl/>
        </w:rPr>
        <w:t xml:space="preserve">: تعد المعلومات مورداً </w:t>
      </w:r>
      <w:r w:rsidR="002923D0" w:rsidRPr="00A75112">
        <w:rPr>
          <w:rFonts w:ascii="Traditional Arabic" w:hAnsi="Traditional Arabic" w:cs="Traditional Arabic"/>
          <w:color w:val="222222"/>
          <w:sz w:val="24"/>
          <w:szCs w:val="24"/>
          <w:shd w:val="clear" w:color="auto" w:fill="FFFFFF"/>
          <w:rtl/>
        </w:rPr>
        <w:t xml:space="preserve">مهم في دعم الاستراتيجية العامة للمؤسسات فتساعدها على تخفيض تكلفة العمل الإداري بنسبة عالية وتعزيز مقومات </w:t>
      </w:r>
      <w:r w:rsidR="00A353E6" w:rsidRPr="00A75112">
        <w:rPr>
          <w:rFonts w:ascii="Traditional Arabic" w:hAnsi="Traditional Arabic" w:cs="Traditional Arabic"/>
          <w:color w:val="222222"/>
          <w:sz w:val="24"/>
          <w:szCs w:val="24"/>
          <w:shd w:val="clear" w:color="auto" w:fill="FFFFFF"/>
          <w:rtl/>
        </w:rPr>
        <w:t>المنافسة، كما</w:t>
      </w:r>
      <w:r w:rsidR="002923D0" w:rsidRPr="00A75112">
        <w:rPr>
          <w:rFonts w:ascii="Traditional Arabic" w:hAnsi="Traditional Arabic" w:cs="Traditional Arabic"/>
          <w:color w:val="222222"/>
          <w:sz w:val="24"/>
          <w:szCs w:val="24"/>
          <w:shd w:val="clear" w:color="auto" w:fill="FFFFFF"/>
          <w:rtl/>
        </w:rPr>
        <w:t xml:space="preserve"> تمكن المنظمة </w:t>
      </w:r>
      <w:r w:rsidR="00A353E6" w:rsidRPr="00A75112">
        <w:rPr>
          <w:rFonts w:ascii="Traditional Arabic" w:hAnsi="Traditional Arabic" w:cs="Traditional Arabic"/>
          <w:color w:val="222222"/>
          <w:sz w:val="24"/>
          <w:szCs w:val="24"/>
          <w:shd w:val="clear" w:color="auto" w:fill="FFFFFF"/>
          <w:rtl/>
        </w:rPr>
        <w:t>من امتلاك رؤية واضحة ومنهج سليم يمكنها من تحقيق مركز تنافسي متميز في أسواقها ويدعمها بالمعلومات التي تساعدها في إدارة وتصميم نظام توزيع فعال يربط المؤسسة بمحيطها وهذا هو الطريق الأساسي لتحقيق رضا العملاء وتعزيز قدرتها التنافسية والتفوق والتميز عن منافسيها. (الزهر ,</w:t>
      </w:r>
      <w:r w:rsidR="00A353E6" w:rsidRPr="00A75112">
        <w:rPr>
          <w:rFonts w:ascii="Traditional Arabic" w:hAnsi="Traditional Arabic" w:cs="Traditional Arabic"/>
          <w:color w:val="222222"/>
          <w:sz w:val="24"/>
          <w:szCs w:val="24"/>
          <w:shd w:val="clear" w:color="auto" w:fill="FFFFFF"/>
        </w:rPr>
        <w:t>2018</w:t>
      </w:r>
      <w:r w:rsidR="00A353E6" w:rsidRPr="00A75112">
        <w:rPr>
          <w:rFonts w:ascii="Traditional Arabic" w:hAnsi="Traditional Arabic" w:cs="Traditional Arabic"/>
          <w:color w:val="222222"/>
          <w:sz w:val="24"/>
          <w:szCs w:val="24"/>
          <w:shd w:val="clear" w:color="auto" w:fill="FFFFFF"/>
          <w:rtl/>
        </w:rPr>
        <w:t>).</w:t>
      </w:r>
    </w:p>
    <w:p w14:paraId="7BABE173" w14:textId="59F05FA6" w:rsidR="00A03596" w:rsidRPr="00207594" w:rsidRDefault="00C9381F" w:rsidP="00207594">
      <w:pPr>
        <w:pStyle w:val="a3"/>
        <w:numPr>
          <w:ilvl w:val="0"/>
          <w:numId w:val="1"/>
        </w:numPr>
        <w:bidi/>
        <w:spacing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تحقيق التفوق بالإبداع والابتكار</w:t>
      </w:r>
      <w:r w:rsidRPr="00A75112">
        <w:rPr>
          <w:rFonts w:ascii="Traditional Arabic" w:hAnsi="Traditional Arabic" w:cs="Traditional Arabic"/>
          <w:color w:val="222222"/>
          <w:sz w:val="24"/>
          <w:szCs w:val="24"/>
          <w:shd w:val="clear" w:color="auto" w:fill="FFFFFF"/>
          <w:rtl/>
        </w:rPr>
        <w:t xml:space="preserve">: يدعم التخطيط الاستراتيجي عامل الابداع والابتكار في المنظمة، باعتبارها الالية التي تسمح </w:t>
      </w:r>
      <w:r w:rsidR="005F5ED5" w:rsidRPr="00A75112">
        <w:rPr>
          <w:rFonts w:ascii="Traditional Arabic" w:hAnsi="Traditional Arabic" w:cs="Traditional Arabic"/>
          <w:color w:val="222222"/>
          <w:sz w:val="24"/>
          <w:szCs w:val="24"/>
          <w:shd w:val="clear" w:color="auto" w:fill="FFFFFF"/>
          <w:rtl/>
        </w:rPr>
        <w:t>للمؤسسات</w:t>
      </w:r>
      <w:r w:rsidRPr="00A75112">
        <w:rPr>
          <w:rFonts w:ascii="Traditional Arabic" w:hAnsi="Traditional Arabic" w:cs="Traditional Arabic"/>
          <w:color w:val="222222"/>
          <w:sz w:val="24"/>
          <w:szCs w:val="24"/>
          <w:shd w:val="clear" w:color="auto" w:fill="FFFFFF"/>
          <w:rtl/>
        </w:rPr>
        <w:t xml:space="preserve"> من خلال معرفتها بمصادر الإبداع </w:t>
      </w:r>
      <w:r w:rsidR="007E7FAB" w:rsidRPr="00A75112">
        <w:rPr>
          <w:rFonts w:ascii="Traditional Arabic" w:hAnsi="Traditional Arabic" w:cs="Traditional Arabic"/>
          <w:color w:val="222222"/>
          <w:sz w:val="24"/>
          <w:szCs w:val="24"/>
          <w:shd w:val="clear" w:color="auto" w:fill="FFFFFF"/>
          <w:rtl/>
        </w:rPr>
        <w:t>(براءات</w:t>
      </w:r>
      <w:r w:rsidR="005F5ED5" w:rsidRPr="00A75112">
        <w:rPr>
          <w:rFonts w:ascii="Traditional Arabic" w:hAnsi="Traditional Arabic" w:cs="Traditional Arabic"/>
          <w:color w:val="222222"/>
          <w:sz w:val="24"/>
          <w:szCs w:val="24"/>
          <w:shd w:val="clear" w:color="auto" w:fill="FFFFFF"/>
          <w:rtl/>
        </w:rPr>
        <w:t xml:space="preserve"> اختراع</w:t>
      </w:r>
      <w:r w:rsidRPr="00A75112">
        <w:rPr>
          <w:rFonts w:ascii="Traditional Arabic" w:hAnsi="Traditional Arabic" w:cs="Traditional Arabic"/>
          <w:color w:val="222222"/>
          <w:sz w:val="24"/>
          <w:szCs w:val="24"/>
          <w:shd w:val="clear" w:color="auto" w:fill="FFFFFF"/>
          <w:rtl/>
        </w:rPr>
        <w:t xml:space="preserve"> مسجله </w:t>
      </w:r>
      <w:r w:rsidR="005F5ED5"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tl/>
        </w:rPr>
        <w:t xml:space="preserve"> </w:t>
      </w:r>
      <w:r w:rsidR="005F5ED5" w:rsidRPr="00A75112">
        <w:rPr>
          <w:rFonts w:ascii="Traditional Arabic" w:hAnsi="Traditional Arabic" w:cs="Traditional Arabic"/>
          <w:color w:val="222222"/>
          <w:sz w:val="24"/>
          <w:szCs w:val="24"/>
          <w:shd w:val="clear" w:color="auto" w:fill="FFFFFF"/>
          <w:rtl/>
        </w:rPr>
        <w:t xml:space="preserve">الفوز بمسابقات عالمية – حضور ندوات علمية وطنية ودولية) ورصدها لكل التطورات التي تحصل في محيطها الخارجي بتكوين رصيد معرفي </w:t>
      </w:r>
      <w:r w:rsidR="007E7FAB" w:rsidRPr="00A75112">
        <w:rPr>
          <w:rFonts w:ascii="Traditional Arabic" w:hAnsi="Traditional Arabic" w:cs="Traditional Arabic"/>
          <w:color w:val="222222"/>
          <w:sz w:val="24"/>
          <w:szCs w:val="24"/>
          <w:shd w:val="clear" w:color="auto" w:fill="FFFFFF"/>
          <w:rtl/>
        </w:rPr>
        <w:t>متجدد، وبذلك</w:t>
      </w:r>
      <w:r w:rsidR="005F5ED5" w:rsidRPr="00A75112">
        <w:rPr>
          <w:rFonts w:ascii="Traditional Arabic" w:hAnsi="Traditional Arabic" w:cs="Traditional Arabic"/>
          <w:color w:val="222222"/>
          <w:sz w:val="24"/>
          <w:szCs w:val="24"/>
          <w:shd w:val="clear" w:color="auto" w:fill="FFFFFF"/>
          <w:rtl/>
        </w:rPr>
        <w:t xml:space="preserve"> إمكانية الحصول </w:t>
      </w:r>
      <w:r w:rsidR="007E7FAB" w:rsidRPr="00A75112">
        <w:rPr>
          <w:rFonts w:ascii="Traditional Arabic" w:hAnsi="Traditional Arabic" w:cs="Traditional Arabic"/>
          <w:color w:val="222222"/>
          <w:sz w:val="24"/>
          <w:szCs w:val="24"/>
          <w:shd w:val="clear" w:color="auto" w:fill="FFFFFF"/>
          <w:rtl/>
        </w:rPr>
        <w:t>على أفكار</w:t>
      </w:r>
      <w:r w:rsidR="005F5ED5" w:rsidRPr="00A75112">
        <w:rPr>
          <w:rFonts w:ascii="Traditional Arabic" w:hAnsi="Traditional Arabic" w:cs="Traditional Arabic"/>
          <w:color w:val="222222"/>
          <w:sz w:val="24"/>
          <w:szCs w:val="24"/>
          <w:shd w:val="clear" w:color="auto" w:fill="FFFFFF"/>
          <w:rtl/>
        </w:rPr>
        <w:t xml:space="preserve"> جديدة مبتكرة يمكن أن تشكل مصدر للإبداع </w:t>
      </w:r>
      <w:r w:rsidR="003A5419" w:rsidRPr="00A75112">
        <w:rPr>
          <w:rFonts w:ascii="Traditional Arabic" w:hAnsi="Traditional Arabic" w:cs="Traditional Arabic"/>
          <w:color w:val="222222"/>
          <w:sz w:val="24"/>
          <w:szCs w:val="24"/>
          <w:shd w:val="clear" w:color="auto" w:fill="FFFFFF"/>
          <w:rtl/>
        </w:rPr>
        <w:t>التنظيمي. (</w:t>
      </w:r>
      <w:r w:rsidR="004660EC" w:rsidRPr="00A75112">
        <w:rPr>
          <w:rFonts w:ascii="Traditional Arabic" w:hAnsi="Traditional Arabic" w:cs="Traditional Arabic"/>
          <w:color w:val="222222"/>
          <w:sz w:val="24"/>
          <w:szCs w:val="24"/>
          <w:shd w:val="clear" w:color="auto" w:fill="FFFFFF"/>
          <w:rtl/>
        </w:rPr>
        <w:t>ضياء الدين ,</w:t>
      </w:r>
      <w:r w:rsidR="00614EC5" w:rsidRPr="00A75112">
        <w:rPr>
          <w:rFonts w:ascii="Traditional Arabic" w:hAnsi="Traditional Arabic" w:cs="Traditional Arabic"/>
          <w:color w:val="222222"/>
          <w:sz w:val="24"/>
          <w:szCs w:val="24"/>
          <w:shd w:val="clear" w:color="auto" w:fill="FFFFFF"/>
        </w:rPr>
        <w:t>2013</w:t>
      </w:r>
      <w:r w:rsidR="00614EC5" w:rsidRPr="00A75112">
        <w:rPr>
          <w:rFonts w:ascii="Traditional Arabic" w:hAnsi="Traditional Arabic" w:cs="Traditional Arabic"/>
          <w:color w:val="222222"/>
          <w:sz w:val="24"/>
          <w:szCs w:val="24"/>
          <w:shd w:val="clear" w:color="auto" w:fill="FFFFFF"/>
          <w:rtl/>
        </w:rPr>
        <w:t>).</w:t>
      </w:r>
    </w:p>
    <w:p w14:paraId="5033B266" w14:textId="0873ECC5" w:rsidR="00FE67F6" w:rsidRPr="00F67D9C" w:rsidRDefault="00B44B3E" w:rsidP="00207594">
      <w:pPr>
        <w:pStyle w:val="a3"/>
        <w:bidi/>
        <w:spacing w:after="200" w:line="360" w:lineRule="auto"/>
        <w:jc w:val="both"/>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sz w:val="24"/>
          <w:szCs w:val="24"/>
          <w:rtl/>
        </w:rPr>
        <w:lastRenderedPageBreak/>
        <w:t>أول</w:t>
      </w:r>
      <w:r w:rsidR="00207594">
        <w:rPr>
          <w:rFonts w:ascii="Traditional Arabic" w:hAnsi="Traditional Arabic" w:cs="Traditional Arabic" w:hint="cs"/>
          <w:b/>
          <w:bCs/>
          <w:sz w:val="24"/>
          <w:szCs w:val="24"/>
          <w:rtl/>
        </w:rPr>
        <w:t>ا</w:t>
      </w:r>
      <w:r w:rsidRPr="00A75112">
        <w:rPr>
          <w:rFonts w:ascii="Traditional Arabic" w:hAnsi="Traditional Arabic" w:cs="Traditional Arabic"/>
          <w:b/>
          <w:bCs/>
          <w:sz w:val="24"/>
          <w:szCs w:val="24"/>
          <w:rtl/>
        </w:rPr>
        <w:t>:</w:t>
      </w:r>
      <w:r w:rsidRPr="00A75112">
        <w:rPr>
          <w:rFonts w:ascii="Traditional Arabic" w:hAnsi="Traditional Arabic" w:cs="Traditional Arabic"/>
          <w:b/>
          <w:bCs/>
          <w:color w:val="222222"/>
          <w:sz w:val="24"/>
          <w:szCs w:val="24"/>
          <w:shd w:val="clear" w:color="auto" w:fill="FFFFFF"/>
          <w:rtl/>
        </w:rPr>
        <w:t xml:space="preserve"> </w:t>
      </w:r>
      <w:r w:rsidRPr="00A75112">
        <w:rPr>
          <w:rFonts w:ascii="Traditional Arabic" w:hAnsi="Traditional Arabic" w:cs="Traditional Arabic"/>
          <w:b/>
          <w:bCs/>
          <w:sz w:val="24"/>
          <w:szCs w:val="24"/>
          <w:rtl/>
        </w:rPr>
        <w:t>استراتيجيات لتوليد التنافسية وتحقيقها</w:t>
      </w:r>
      <w:r w:rsidRPr="00A75112">
        <w:rPr>
          <w:rFonts w:ascii="Traditional Arabic" w:hAnsi="Traditional Arabic" w:cs="Traditional Arabic"/>
          <w:b/>
          <w:bCs/>
          <w:color w:val="222222"/>
          <w:sz w:val="24"/>
          <w:szCs w:val="24"/>
          <w:shd w:val="clear" w:color="auto" w:fill="FFFFFF"/>
          <w:rtl/>
        </w:rPr>
        <w:t>:</w:t>
      </w:r>
    </w:p>
    <w:p w14:paraId="1496664B" w14:textId="176EEABB" w:rsidR="00FE67F6" w:rsidRPr="00A75112" w:rsidRDefault="00FE67F6" w:rsidP="00207594">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تعتمد المنظمات على استراتيجية معينة للتنافس بهدف تحقيق </w:t>
      </w:r>
      <w:r w:rsidR="0020132E" w:rsidRPr="00A75112">
        <w:rPr>
          <w:rFonts w:ascii="Traditional Arabic" w:hAnsi="Traditional Arabic" w:cs="Traditional Arabic"/>
          <w:color w:val="222222"/>
          <w:sz w:val="24"/>
          <w:szCs w:val="24"/>
          <w:shd w:val="clear" w:color="auto" w:fill="FFFFFF"/>
          <w:rtl/>
        </w:rPr>
        <w:t>استبقيه</w:t>
      </w:r>
      <w:r w:rsidRPr="00A75112">
        <w:rPr>
          <w:rFonts w:ascii="Traditional Arabic" w:hAnsi="Traditional Arabic" w:cs="Traditional Arabic"/>
          <w:color w:val="222222"/>
          <w:sz w:val="24"/>
          <w:szCs w:val="24"/>
          <w:shd w:val="clear" w:color="auto" w:fill="FFFFFF"/>
          <w:rtl/>
        </w:rPr>
        <w:t xml:space="preserve"> على منافسيها </w:t>
      </w:r>
      <w:r w:rsidR="0020132E" w:rsidRPr="00A75112">
        <w:rPr>
          <w:rFonts w:ascii="Traditional Arabic" w:hAnsi="Traditional Arabic" w:cs="Traditional Arabic"/>
          <w:color w:val="222222"/>
          <w:sz w:val="24"/>
          <w:szCs w:val="24"/>
          <w:shd w:val="clear" w:color="auto" w:fill="FFFFFF"/>
          <w:rtl/>
        </w:rPr>
        <w:t xml:space="preserve">حيث تتمثل الاستراتيجيات التي تمكن المنظمة من تحقيق الميزة التنافسية في ثلاثة أسس مختلفة وهي القيادة في </w:t>
      </w:r>
      <w:r w:rsidR="00CE6FED" w:rsidRPr="00A75112">
        <w:rPr>
          <w:rFonts w:ascii="Traditional Arabic" w:hAnsi="Traditional Arabic" w:cs="Traditional Arabic"/>
          <w:color w:val="222222"/>
          <w:sz w:val="24"/>
          <w:szCs w:val="24"/>
          <w:shd w:val="clear" w:color="auto" w:fill="FFFFFF"/>
          <w:rtl/>
        </w:rPr>
        <w:t>التكلفة، التمييز</w:t>
      </w:r>
      <w:r w:rsidR="0020132E" w:rsidRPr="00A75112">
        <w:rPr>
          <w:rFonts w:ascii="Traditional Arabic" w:hAnsi="Traditional Arabic" w:cs="Traditional Arabic"/>
          <w:color w:val="222222"/>
          <w:sz w:val="24"/>
          <w:szCs w:val="24"/>
          <w:shd w:val="clear" w:color="auto" w:fill="FFFFFF"/>
          <w:rtl/>
        </w:rPr>
        <w:t xml:space="preserve"> والتركيز حيث تختار المؤسسة احدى هذه الاستراتيجيات حسب ظروف </w:t>
      </w:r>
      <w:r w:rsidR="00CE6FED" w:rsidRPr="00A75112">
        <w:rPr>
          <w:rFonts w:ascii="Traditional Arabic" w:hAnsi="Traditional Arabic" w:cs="Traditional Arabic"/>
          <w:color w:val="222222"/>
          <w:sz w:val="24"/>
          <w:szCs w:val="24"/>
          <w:shd w:val="clear" w:color="auto" w:fill="FFFFFF"/>
          <w:rtl/>
        </w:rPr>
        <w:t>المنافسة ونشاطها والمصادر التي تملكها على الرغم من اعتماد المؤسسة على عدة مصادر واستراتيجيات واسس لتطوير وتوليد التنافسية.</w:t>
      </w:r>
    </w:p>
    <w:p w14:paraId="152FC108" w14:textId="22B18320" w:rsidR="00CE6FED" w:rsidRPr="00A75112" w:rsidRDefault="00CE6FED" w:rsidP="00EF3FE0">
      <w:pPr>
        <w:pStyle w:val="a3"/>
        <w:numPr>
          <w:ilvl w:val="0"/>
          <w:numId w:val="1"/>
        </w:numPr>
        <w:bidi/>
        <w:spacing w:after="200" w:line="480" w:lineRule="auto"/>
        <w:jc w:val="both"/>
        <w:rPr>
          <w:rFonts w:ascii="Traditional Arabic" w:hAnsi="Traditional Arabic" w:cs="Traditional Arabic"/>
          <w:b/>
          <w:bCs/>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استراتيجيات تحقيق الميزة التنافسية:</w:t>
      </w:r>
    </w:p>
    <w:p w14:paraId="65A0EFF6" w14:textId="3EC271F8" w:rsidR="00CE6FED" w:rsidRPr="00A75112" w:rsidRDefault="00CE6FED" w:rsidP="00857708">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تهدف المنظمات إلى توليد التنافسية من خلال اتباعها احدى استراتيجيات الثلاثة التالية:</w:t>
      </w:r>
    </w:p>
    <w:p w14:paraId="142257F1" w14:textId="52A4F90A" w:rsidR="007C259D" w:rsidRPr="00A75112" w:rsidRDefault="007C259D" w:rsidP="00857708">
      <w:pPr>
        <w:pStyle w:val="a3"/>
        <w:bidi/>
        <w:spacing w:after="200" w:line="360" w:lineRule="auto"/>
        <w:ind w:left="1080"/>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color w:val="222222"/>
          <w:sz w:val="24"/>
          <w:szCs w:val="24"/>
          <w:shd w:val="clear" w:color="auto" w:fill="FFFFFF"/>
          <w:rtl/>
        </w:rPr>
        <w:t>استراتيجية قيادة التكلفة: هي استراتيجية الى تحقيق تكلفة أقل مع المحافظة على مستوى مقبول من الجودة. (</w:t>
      </w:r>
      <w:proofErr w:type="spellStart"/>
      <w:r w:rsidRPr="00A75112">
        <w:rPr>
          <w:rFonts w:ascii="Traditional Arabic" w:hAnsi="Traditional Arabic" w:cs="Traditional Arabic"/>
          <w:color w:val="222222"/>
          <w:sz w:val="24"/>
          <w:szCs w:val="24"/>
          <w:shd w:val="clear" w:color="auto" w:fill="FFFFFF"/>
          <w:rtl/>
        </w:rPr>
        <w:t>الجوادي</w:t>
      </w:r>
      <w:proofErr w:type="spellEnd"/>
      <w:r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Pr>
        <w:t>2018</w:t>
      </w:r>
      <w:r w:rsidRPr="00A75112">
        <w:rPr>
          <w:rFonts w:ascii="Traditional Arabic" w:hAnsi="Traditional Arabic" w:cs="Traditional Arabic"/>
          <w:color w:val="222222"/>
          <w:sz w:val="24"/>
          <w:szCs w:val="24"/>
          <w:shd w:val="clear" w:color="auto" w:fill="FFFFFF"/>
          <w:rtl/>
        </w:rPr>
        <w:t>).</w:t>
      </w:r>
    </w:p>
    <w:p w14:paraId="227DE0AA" w14:textId="295D3073" w:rsidR="00CE6FED" w:rsidRPr="006D1BFE" w:rsidRDefault="007C259D" w:rsidP="006D1BFE">
      <w:pPr>
        <w:pStyle w:val="a3"/>
        <w:bidi/>
        <w:spacing w:after="200" w:line="360" w:lineRule="auto"/>
        <w:ind w:left="1080"/>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وتعني ان المؤسسة </w:t>
      </w:r>
      <w:r w:rsidR="000C710F" w:rsidRPr="00A75112">
        <w:rPr>
          <w:rFonts w:ascii="Traditional Arabic" w:hAnsi="Traditional Arabic" w:cs="Traditional Arabic"/>
          <w:color w:val="222222"/>
          <w:sz w:val="24"/>
          <w:szCs w:val="24"/>
          <w:shd w:val="clear" w:color="auto" w:fill="FFFFFF"/>
          <w:rtl/>
        </w:rPr>
        <w:t xml:space="preserve">تنجز أو تحقق أنشطتها بمستوى كلفة أقل من منافسيها وذلك من خلال السيطرة على التكاليف الثابتة وتقليل تكاليف البيع والتسويق ويتطلب للمؤسسة ان يكون لها حصة سوقية أكبر حتى تستطيع النجاح بهذه الاستراتيجية. (خليل صافي, </w:t>
      </w:r>
      <w:r w:rsidR="000C710F" w:rsidRPr="00A75112">
        <w:rPr>
          <w:rFonts w:ascii="Traditional Arabic" w:hAnsi="Traditional Arabic" w:cs="Traditional Arabic"/>
          <w:color w:val="222222"/>
          <w:sz w:val="24"/>
          <w:szCs w:val="24"/>
          <w:shd w:val="clear" w:color="auto" w:fill="FFFFFF"/>
        </w:rPr>
        <w:t>2017</w:t>
      </w:r>
      <w:r w:rsidR="000C710F" w:rsidRPr="00A75112">
        <w:rPr>
          <w:rFonts w:ascii="Traditional Arabic" w:hAnsi="Traditional Arabic" w:cs="Traditional Arabic"/>
          <w:color w:val="222222"/>
          <w:sz w:val="24"/>
          <w:szCs w:val="24"/>
          <w:shd w:val="clear" w:color="auto" w:fill="FFFFFF"/>
          <w:rtl/>
        </w:rPr>
        <w:t>).</w:t>
      </w:r>
    </w:p>
    <w:p w14:paraId="00F04722" w14:textId="402C199F" w:rsidR="00B44B3E" w:rsidRPr="00A75112" w:rsidRDefault="00B44B3E" w:rsidP="00857708">
      <w:pPr>
        <w:pStyle w:val="a3"/>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تهدف المؤسسات إلى تحقيق الميزة وذلك من خلال اتباعها احدى الاستراتيجيات </w:t>
      </w:r>
      <w:r w:rsidR="002215C2" w:rsidRPr="00A75112">
        <w:rPr>
          <w:rFonts w:ascii="Traditional Arabic" w:hAnsi="Traditional Arabic" w:cs="Traditional Arabic"/>
          <w:color w:val="222222"/>
          <w:sz w:val="24"/>
          <w:szCs w:val="24"/>
          <w:shd w:val="clear" w:color="auto" w:fill="FFFFFF"/>
          <w:rtl/>
        </w:rPr>
        <w:t>الثلاثة</w:t>
      </w:r>
      <w:r w:rsidRPr="00A75112">
        <w:rPr>
          <w:rFonts w:ascii="Traditional Arabic" w:hAnsi="Traditional Arabic" w:cs="Traditional Arabic"/>
          <w:color w:val="222222"/>
          <w:sz w:val="24"/>
          <w:szCs w:val="24"/>
          <w:shd w:val="clear" w:color="auto" w:fill="FFFFFF"/>
          <w:rtl/>
        </w:rPr>
        <w:t xml:space="preserve"> التالية:</w:t>
      </w:r>
    </w:p>
    <w:p w14:paraId="681A8395" w14:textId="6C40A0D5" w:rsidR="00B44B3E" w:rsidRPr="00A75112" w:rsidRDefault="002215C2" w:rsidP="00EF3FE0">
      <w:pPr>
        <w:pStyle w:val="a3"/>
        <w:numPr>
          <w:ilvl w:val="0"/>
          <w:numId w:val="4"/>
        </w:numPr>
        <w:bidi/>
        <w:spacing w:after="200" w:line="360" w:lineRule="auto"/>
        <w:jc w:val="both"/>
        <w:rPr>
          <w:rFonts w:ascii="Traditional Arabic" w:hAnsi="Traditional Arabic" w:cs="Traditional Arabic"/>
          <w:color w:val="222222"/>
          <w:sz w:val="24"/>
          <w:szCs w:val="24"/>
          <w:shd w:val="clear" w:color="auto" w:fill="FFFFFF"/>
        </w:rPr>
      </w:pPr>
      <w:r w:rsidRPr="00A75112">
        <w:rPr>
          <w:rFonts w:ascii="Traditional Arabic" w:hAnsi="Traditional Arabic" w:cs="Traditional Arabic"/>
          <w:b/>
          <w:bCs/>
          <w:color w:val="222222"/>
          <w:sz w:val="24"/>
          <w:szCs w:val="24"/>
          <w:shd w:val="clear" w:color="auto" w:fill="FFFFFF"/>
          <w:rtl/>
        </w:rPr>
        <w:t xml:space="preserve">استراتيجية قيادة التكلفة: </w:t>
      </w:r>
      <w:r w:rsidRPr="00A75112">
        <w:rPr>
          <w:rFonts w:ascii="Traditional Arabic" w:hAnsi="Traditional Arabic" w:cs="Traditional Arabic"/>
          <w:color w:val="222222"/>
          <w:sz w:val="24"/>
          <w:szCs w:val="24"/>
          <w:shd w:val="clear" w:color="auto" w:fill="FFFFFF"/>
          <w:rtl/>
        </w:rPr>
        <w:t>هي استراتيجية تهدف إلى تحقيق تكلفة اقل مع المحافظة على مستوى</w:t>
      </w:r>
      <w:r w:rsidRPr="00A75112">
        <w:rPr>
          <w:rFonts w:ascii="Traditional Arabic" w:hAnsi="Traditional Arabic" w:cs="Traditional Arabic"/>
          <w:b/>
          <w:bCs/>
          <w:color w:val="222222"/>
          <w:sz w:val="24"/>
          <w:szCs w:val="24"/>
          <w:shd w:val="clear" w:color="auto" w:fill="FFFFFF"/>
          <w:rtl/>
        </w:rPr>
        <w:t xml:space="preserve"> </w:t>
      </w:r>
      <w:r w:rsidRPr="00A75112">
        <w:rPr>
          <w:rFonts w:ascii="Traditional Arabic" w:hAnsi="Traditional Arabic" w:cs="Traditional Arabic"/>
          <w:color w:val="222222"/>
          <w:sz w:val="24"/>
          <w:szCs w:val="24"/>
          <w:shd w:val="clear" w:color="auto" w:fill="FFFFFF"/>
          <w:rtl/>
        </w:rPr>
        <w:t xml:space="preserve">مقبول من الجودة. </w:t>
      </w:r>
      <w:r w:rsidR="00BA23DF" w:rsidRPr="00A75112">
        <w:rPr>
          <w:rFonts w:ascii="Traditional Arabic" w:hAnsi="Traditional Arabic" w:cs="Traditional Arabic"/>
          <w:color w:val="222222"/>
          <w:sz w:val="24"/>
          <w:szCs w:val="24"/>
          <w:shd w:val="clear" w:color="auto" w:fill="FFFFFF"/>
          <w:rtl/>
        </w:rPr>
        <w:t>(</w:t>
      </w:r>
      <w:proofErr w:type="spellStart"/>
      <w:r w:rsidRPr="00A75112">
        <w:rPr>
          <w:rFonts w:ascii="Traditional Arabic" w:hAnsi="Traditional Arabic" w:cs="Traditional Arabic"/>
          <w:color w:val="222222"/>
          <w:sz w:val="24"/>
          <w:szCs w:val="24"/>
          <w:shd w:val="clear" w:color="auto" w:fill="FFFFFF"/>
          <w:rtl/>
        </w:rPr>
        <w:t>الجوادي</w:t>
      </w:r>
      <w:proofErr w:type="spellEnd"/>
      <w:r w:rsidRPr="00A75112">
        <w:rPr>
          <w:rFonts w:ascii="Traditional Arabic" w:hAnsi="Traditional Arabic" w:cs="Traditional Arabic"/>
          <w:color w:val="222222"/>
          <w:sz w:val="24"/>
          <w:szCs w:val="24"/>
          <w:shd w:val="clear" w:color="auto" w:fill="FFFFFF"/>
          <w:rtl/>
        </w:rPr>
        <w:t>,</w:t>
      </w:r>
      <w:r w:rsidRPr="00A75112">
        <w:rPr>
          <w:rFonts w:ascii="Traditional Arabic" w:hAnsi="Traditional Arabic" w:cs="Traditional Arabic"/>
          <w:color w:val="222222"/>
          <w:sz w:val="24"/>
          <w:szCs w:val="24"/>
          <w:shd w:val="clear" w:color="auto" w:fill="FFFFFF"/>
        </w:rPr>
        <w:t>2018</w:t>
      </w:r>
      <w:r w:rsidRPr="00A75112">
        <w:rPr>
          <w:rFonts w:ascii="Traditional Arabic" w:hAnsi="Traditional Arabic" w:cs="Traditional Arabic"/>
          <w:color w:val="222222"/>
          <w:sz w:val="24"/>
          <w:szCs w:val="24"/>
          <w:shd w:val="clear" w:color="auto" w:fill="FFFFFF"/>
          <w:rtl/>
        </w:rPr>
        <w:t>)</w:t>
      </w:r>
      <w:r w:rsidR="004A4454" w:rsidRPr="00A75112">
        <w:rPr>
          <w:rFonts w:ascii="Traditional Arabic" w:hAnsi="Traditional Arabic" w:cs="Traditional Arabic"/>
          <w:color w:val="222222"/>
          <w:sz w:val="24"/>
          <w:szCs w:val="24"/>
          <w:shd w:val="clear" w:color="auto" w:fill="FFFFFF"/>
          <w:rtl/>
        </w:rPr>
        <w:t>.</w:t>
      </w:r>
    </w:p>
    <w:p w14:paraId="0524AA43" w14:textId="0666EAEB" w:rsidR="00555B8D" w:rsidRPr="00A75112" w:rsidRDefault="00BA23DF" w:rsidP="00857708">
      <w:pPr>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color w:val="222222"/>
          <w:sz w:val="24"/>
          <w:szCs w:val="24"/>
          <w:shd w:val="clear" w:color="auto" w:fill="FFFFFF"/>
          <w:rtl/>
        </w:rPr>
        <w:t xml:space="preserve">وتعني أن المؤسسة تنجز أو تحقق أنشطتها بمستوى كلفة اقل من منافسيها وذلك من خلال السيطرة على التكاليف الثابتة وتقليل تكاليف البيع والتسويق ويتطلب للمنظمة ان يكون لها حصة سوقية </w:t>
      </w:r>
      <w:r w:rsidR="00CC56AD" w:rsidRPr="00A75112">
        <w:rPr>
          <w:rFonts w:ascii="Traditional Arabic" w:hAnsi="Traditional Arabic" w:cs="Traditional Arabic"/>
          <w:color w:val="222222"/>
          <w:sz w:val="24"/>
          <w:szCs w:val="24"/>
          <w:shd w:val="clear" w:color="auto" w:fill="FFFFFF"/>
          <w:rtl/>
        </w:rPr>
        <w:t>أكبر</w:t>
      </w:r>
      <w:r w:rsidRPr="00A75112">
        <w:rPr>
          <w:rFonts w:ascii="Traditional Arabic" w:hAnsi="Traditional Arabic" w:cs="Traditional Arabic"/>
          <w:color w:val="222222"/>
          <w:sz w:val="24"/>
          <w:szCs w:val="24"/>
          <w:shd w:val="clear" w:color="auto" w:fill="FFFFFF"/>
          <w:rtl/>
        </w:rPr>
        <w:t xml:space="preserve"> حتى تستطيع النجاح بهذه </w:t>
      </w:r>
      <w:r w:rsidR="00CC56AD" w:rsidRPr="00A75112">
        <w:rPr>
          <w:rFonts w:ascii="Traditional Arabic" w:hAnsi="Traditional Arabic" w:cs="Traditional Arabic"/>
          <w:color w:val="222222"/>
          <w:sz w:val="24"/>
          <w:szCs w:val="24"/>
          <w:shd w:val="clear" w:color="auto" w:fill="FFFFFF"/>
          <w:rtl/>
        </w:rPr>
        <w:t>الاستراتيجية (</w:t>
      </w:r>
      <w:r w:rsidRPr="00A75112">
        <w:rPr>
          <w:rFonts w:ascii="Traditional Arabic" w:hAnsi="Traditional Arabic" w:cs="Traditional Arabic"/>
          <w:color w:val="222222"/>
          <w:sz w:val="24"/>
          <w:szCs w:val="24"/>
          <w:shd w:val="clear" w:color="auto" w:fill="FFFFFF"/>
          <w:rtl/>
        </w:rPr>
        <w:t>خليل موفق,</w:t>
      </w:r>
      <w:r w:rsidRPr="00A75112">
        <w:rPr>
          <w:rFonts w:ascii="Traditional Arabic" w:hAnsi="Traditional Arabic" w:cs="Traditional Arabic"/>
          <w:color w:val="222222"/>
          <w:sz w:val="24"/>
          <w:szCs w:val="24"/>
          <w:shd w:val="clear" w:color="auto" w:fill="FFFFFF"/>
        </w:rPr>
        <w:t>2017</w:t>
      </w:r>
      <w:r w:rsidRPr="00A75112">
        <w:rPr>
          <w:rFonts w:ascii="Traditional Arabic" w:hAnsi="Traditional Arabic" w:cs="Traditional Arabic"/>
          <w:color w:val="222222"/>
          <w:sz w:val="24"/>
          <w:szCs w:val="24"/>
          <w:shd w:val="clear" w:color="auto" w:fill="FFFFFF"/>
          <w:rtl/>
        </w:rPr>
        <w:t>).</w:t>
      </w:r>
    </w:p>
    <w:p w14:paraId="28474AC0" w14:textId="7643D60B" w:rsidR="003B67E8" w:rsidRPr="00A75112" w:rsidRDefault="004A4454" w:rsidP="00EF3FE0">
      <w:pPr>
        <w:pStyle w:val="a3"/>
        <w:numPr>
          <w:ilvl w:val="0"/>
          <w:numId w:val="4"/>
        </w:numPr>
        <w:bidi/>
        <w:spacing w:after="200" w:line="360" w:lineRule="auto"/>
        <w:jc w:val="both"/>
        <w:rPr>
          <w:rFonts w:ascii="Traditional Arabic" w:hAnsi="Traditional Arabic" w:cs="Traditional Arabic"/>
          <w:color w:val="222222"/>
          <w:sz w:val="24"/>
          <w:szCs w:val="24"/>
          <w:shd w:val="clear" w:color="auto" w:fill="FFFFFF"/>
          <w:rtl/>
        </w:rPr>
      </w:pPr>
      <w:r w:rsidRPr="00A75112">
        <w:rPr>
          <w:rFonts w:ascii="Traditional Arabic" w:hAnsi="Traditional Arabic" w:cs="Traditional Arabic"/>
          <w:b/>
          <w:bCs/>
          <w:sz w:val="24"/>
          <w:szCs w:val="24"/>
          <w:rtl/>
        </w:rPr>
        <w:t xml:space="preserve">استراتيجية التميز: </w:t>
      </w:r>
      <w:r w:rsidRPr="00A75112">
        <w:rPr>
          <w:rFonts w:ascii="Traditional Arabic" w:hAnsi="Traditional Arabic" w:cs="Traditional Arabic"/>
          <w:color w:val="222222"/>
          <w:sz w:val="24"/>
          <w:szCs w:val="24"/>
          <w:shd w:val="clear" w:color="auto" w:fill="FFFFFF"/>
          <w:rtl/>
        </w:rPr>
        <w:t>تبنى هذه الاستراتيجية على فكرة تميز البرامج والمنتجات المعروضة في المحيط</w:t>
      </w:r>
      <w:r w:rsidRPr="00A75112">
        <w:rPr>
          <w:rFonts w:ascii="Traditional Arabic" w:hAnsi="Traditional Arabic" w:cs="Traditional Arabic"/>
          <w:b/>
          <w:bCs/>
          <w:sz w:val="24"/>
          <w:szCs w:val="24"/>
          <w:rtl/>
        </w:rPr>
        <w:t xml:space="preserve"> </w:t>
      </w:r>
      <w:r w:rsidRPr="00A75112">
        <w:rPr>
          <w:rFonts w:ascii="Traditional Arabic" w:hAnsi="Traditional Arabic" w:cs="Traditional Arabic"/>
          <w:color w:val="222222"/>
          <w:sz w:val="24"/>
          <w:szCs w:val="24"/>
          <w:shd w:val="clear" w:color="auto" w:fill="FFFFFF"/>
          <w:rtl/>
        </w:rPr>
        <w:t>بالمنظمة ويتوقف ذلك على ما يتم اشباعه للعملاء بشكل مختلف عن المنافسين ليتناسب مع حاجاتهم ورغباتهم</w:t>
      </w:r>
      <w:r w:rsidR="003B67E8" w:rsidRPr="00A75112">
        <w:rPr>
          <w:rFonts w:ascii="Traditional Arabic" w:hAnsi="Traditional Arabic" w:cs="Traditional Arabic"/>
          <w:color w:val="222222"/>
          <w:sz w:val="24"/>
          <w:szCs w:val="24"/>
          <w:shd w:val="clear" w:color="auto" w:fill="FFFFFF"/>
          <w:rtl/>
        </w:rPr>
        <w:t>، خصوصا أولئك الذين يهتمون بالجودة أكثر من اهتمامهم بالسعر.</w:t>
      </w:r>
    </w:p>
    <w:p w14:paraId="637DDD42" w14:textId="176EAAE8" w:rsidR="00AA46AB" w:rsidRPr="00A75112" w:rsidRDefault="004A4454" w:rsidP="00EF3FE0">
      <w:pPr>
        <w:pStyle w:val="a3"/>
        <w:numPr>
          <w:ilvl w:val="0"/>
          <w:numId w:val="4"/>
        </w:num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استراتيجية التركيز: </w:t>
      </w:r>
      <w:r w:rsidRPr="00A75112">
        <w:rPr>
          <w:rFonts w:ascii="Traditional Arabic" w:hAnsi="Traditional Arabic" w:cs="Traditional Arabic"/>
          <w:color w:val="222222"/>
          <w:sz w:val="24"/>
          <w:szCs w:val="24"/>
          <w:shd w:val="clear" w:color="auto" w:fill="FFFFFF"/>
          <w:rtl/>
        </w:rPr>
        <w:t xml:space="preserve">توجه جهود المؤسسة حسب هذه الاستراتيجية الى مجال تنافسي ضيق او جزء محدد من السوق لكي تحصل على مزايا تنافسية في ذلك الجزء المستهدف ويكون اما من خلال التكلفة المنخفضة او التركيز على التميز من خلال مؤسسة محددة وتسعى هذه </w:t>
      </w:r>
      <w:r w:rsidR="00A03596" w:rsidRPr="00A75112">
        <w:rPr>
          <w:rFonts w:ascii="Traditional Arabic" w:hAnsi="Traditional Arabic" w:cs="Traditional Arabic"/>
          <w:color w:val="222222"/>
          <w:sz w:val="24"/>
          <w:szCs w:val="24"/>
          <w:shd w:val="clear" w:color="auto" w:fill="FFFFFF"/>
          <w:rtl/>
        </w:rPr>
        <w:t>الاستراتيجية الى</w:t>
      </w:r>
      <w:r w:rsidRPr="00A75112">
        <w:rPr>
          <w:rFonts w:ascii="Traditional Arabic" w:hAnsi="Traditional Arabic" w:cs="Traditional Arabic"/>
          <w:color w:val="222222"/>
          <w:sz w:val="24"/>
          <w:szCs w:val="24"/>
          <w:shd w:val="clear" w:color="auto" w:fill="FFFFFF"/>
          <w:rtl/>
        </w:rPr>
        <w:t xml:space="preserve"> ابتكار وتوليد تفوق تنافسي والوصول الى موقع </w:t>
      </w:r>
      <w:r w:rsidR="00FE67F6" w:rsidRPr="00A75112">
        <w:rPr>
          <w:rFonts w:ascii="Traditional Arabic" w:hAnsi="Traditional Arabic" w:cs="Traditional Arabic"/>
          <w:color w:val="222222"/>
          <w:sz w:val="24"/>
          <w:szCs w:val="24"/>
          <w:shd w:val="clear" w:color="auto" w:fill="FFFFFF"/>
          <w:rtl/>
        </w:rPr>
        <w:t>أفضل</w:t>
      </w:r>
      <w:r w:rsidRPr="00A75112">
        <w:rPr>
          <w:rFonts w:ascii="Traditional Arabic" w:hAnsi="Traditional Arabic" w:cs="Traditional Arabic"/>
          <w:color w:val="222222"/>
          <w:sz w:val="24"/>
          <w:szCs w:val="24"/>
          <w:shd w:val="clear" w:color="auto" w:fill="FFFFFF"/>
          <w:rtl/>
        </w:rPr>
        <w:t xml:space="preserve"> في السوق من خلال اشباع حاجات خاصة لمجموعة معينة من </w:t>
      </w:r>
      <w:r w:rsidR="00A03596" w:rsidRPr="00A75112">
        <w:rPr>
          <w:rFonts w:ascii="Traditional Arabic" w:hAnsi="Traditional Arabic" w:cs="Traditional Arabic"/>
          <w:color w:val="222222"/>
          <w:sz w:val="24"/>
          <w:szCs w:val="24"/>
          <w:shd w:val="clear" w:color="auto" w:fill="FFFFFF"/>
          <w:rtl/>
        </w:rPr>
        <w:t>العملاء، فهي</w:t>
      </w:r>
      <w:r w:rsidR="003B67E8" w:rsidRPr="00A75112">
        <w:rPr>
          <w:rFonts w:ascii="Traditional Arabic" w:hAnsi="Traditional Arabic" w:cs="Traditional Arabic"/>
          <w:color w:val="222222"/>
          <w:sz w:val="24"/>
          <w:szCs w:val="24"/>
          <w:shd w:val="clear" w:color="auto" w:fill="FFFFFF"/>
          <w:rtl/>
        </w:rPr>
        <w:t xml:space="preserve"> تعتمد على افتراض أساسي وهوا مكانية قيام المنظمة بخدمة سوف مستهدف بشكل </w:t>
      </w:r>
      <w:r w:rsidR="00FE67F6" w:rsidRPr="00A75112">
        <w:rPr>
          <w:rFonts w:ascii="Traditional Arabic" w:hAnsi="Traditional Arabic" w:cs="Traditional Arabic"/>
          <w:color w:val="222222"/>
          <w:sz w:val="24"/>
          <w:szCs w:val="24"/>
          <w:shd w:val="clear" w:color="auto" w:fill="FFFFFF"/>
          <w:rtl/>
        </w:rPr>
        <w:t>أكثر</w:t>
      </w:r>
      <w:r w:rsidR="003B67E8" w:rsidRPr="00A75112">
        <w:rPr>
          <w:rFonts w:ascii="Traditional Arabic" w:hAnsi="Traditional Arabic" w:cs="Traditional Arabic"/>
          <w:color w:val="222222"/>
          <w:sz w:val="24"/>
          <w:szCs w:val="24"/>
          <w:shd w:val="clear" w:color="auto" w:fill="FFFFFF"/>
          <w:rtl/>
        </w:rPr>
        <w:t xml:space="preserve"> فعالية </w:t>
      </w:r>
      <w:r w:rsidR="00A03596" w:rsidRPr="00A75112">
        <w:rPr>
          <w:rFonts w:ascii="Traditional Arabic" w:hAnsi="Traditional Arabic" w:cs="Traditional Arabic"/>
          <w:color w:val="222222"/>
          <w:sz w:val="24"/>
          <w:szCs w:val="24"/>
          <w:shd w:val="clear" w:color="auto" w:fill="FFFFFF"/>
          <w:rtl/>
        </w:rPr>
        <w:t>وكفاءة.</w:t>
      </w:r>
    </w:p>
    <w:p w14:paraId="42791D4C" w14:textId="52034807" w:rsidR="008475EF" w:rsidRPr="00A75112" w:rsidRDefault="003A5419" w:rsidP="00207594">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ثانياً: أساليب التخطيط الاستراتيجي لتوليد التنافسية وتحقيقها:</w:t>
      </w:r>
    </w:p>
    <w:p w14:paraId="32C786D7" w14:textId="6E8EB2BB" w:rsidR="006D1BFE" w:rsidRPr="00A75112" w:rsidRDefault="003A5419" w:rsidP="00207594">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sz w:val="24"/>
          <w:szCs w:val="24"/>
          <w:rtl/>
        </w:rPr>
        <w:t xml:space="preserve">تعتمد المؤسسات التعليمية في عملية التخطيط الاستراتيجي عل عدة طرق تسمح لها بالحصول موقع تنافسي قوي في المجال التعليمي على امتلاك ميزة تنافسية </w:t>
      </w:r>
      <w:r w:rsidR="00045335" w:rsidRPr="00A75112">
        <w:rPr>
          <w:rFonts w:ascii="Traditional Arabic" w:hAnsi="Traditional Arabic" w:cs="Traditional Arabic"/>
          <w:sz w:val="24"/>
          <w:szCs w:val="24"/>
          <w:rtl/>
        </w:rPr>
        <w:t>مستمرة ومن</w:t>
      </w:r>
      <w:r w:rsidRPr="00A75112">
        <w:rPr>
          <w:rFonts w:ascii="Traditional Arabic" w:hAnsi="Traditional Arabic" w:cs="Traditional Arabic"/>
          <w:sz w:val="24"/>
          <w:szCs w:val="24"/>
          <w:rtl/>
        </w:rPr>
        <w:t xml:space="preserve"> أهم هذه الطرق </w:t>
      </w:r>
      <w:r w:rsidR="00045335" w:rsidRPr="00A75112">
        <w:rPr>
          <w:rFonts w:ascii="Traditional Arabic" w:hAnsi="Traditional Arabic" w:cs="Traditional Arabic"/>
          <w:sz w:val="24"/>
          <w:szCs w:val="24"/>
          <w:rtl/>
        </w:rPr>
        <w:t>ما يلي</w:t>
      </w:r>
      <w:r w:rsidRPr="00A75112">
        <w:rPr>
          <w:rFonts w:ascii="Traditional Arabic" w:hAnsi="Traditional Arabic" w:cs="Traditional Arabic"/>
          <w:sz w:val="24"/>
          <w:szCs w:val="24"/>
          <w:rtl/>
        </w:rPr>
        <w:t>:</w:t>
      </w:r>
    </w:p>
    <w:p w14:paraId="5A4AD8E0" w14:textId="2B1E27E5" w:rsidR="00954472" w:rsidRPr="00A75112" w:rsidRDefault="003A5419" w:rsidP="00857708">
      <w:pPr>
        <w:pStyle w:val="a3"/>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تحليل </w:t>
      </w:r>
      <w:r w:rsidRPr="00A75112">
        <w:rPr>
          <w:rFonts w:ascii="Traditional Arabic" w:hAnsi="Traditional Arabic" w:cs="Traditional Arabic"/>
          <w:b/>
          <w:bCs/>
          <w:sz w:val="24"/>
          <w:szCs w:val="24"/>
        </w:rPr>
        <w:t>SWOT</w:t>
      </w:r>
      <w:bookmarkStart w:id="12" w:name="_Hlk205662299"/>
      <w:r w:rsidR="00954472" w:rsidRPr="00A75112">
        <w:rPr>
          <w:rFonts w:ascii="Traditional Arabic" w:hAnsi="Traditional Arabic" w:cs="Traditional Arabic"/>
          <w:b/>
          <w:bCs/>
          <w:sz w:val="24"/>
          <w:szCs w:val="24"/>
          <w:rtl/>
        </w:rPr>
        <w:t>:</w:t>
      </w:r>
    </w:p>
    <w:bookmarkEnd w:id="12"/>
    <w:p w14:paraId="7D27419E" w14:textId="6E9E102E" w:rsidR="00F933C7" w:rsidRPr="00A75112" w:rsidRDefault="003A5419" w:rsidP="00857708">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ويعتبر من أهم الطرق التي تلجأ لها المؤسسة الاقتصادية للحصول على المعلومة عن </w:t>
      </w:r>
      <w:r w:rsidR="00045335" w:rsidRPr="00A75112">
        <w:rPr>
          <w:rFonts w:ascii="Traditional Arabic" w:hAnsi="Traditional Arabic" w:cs="Traditional Arabic"/>
          <w:sz w:val="24"/>
          <w:szCs w:val="24"/>
          <w:rtl/>
        </w:rPr>
        <w:t xml:space="preserve">بيئتها، وبالتالي فهو مورد جيد لتغذية التخطيط </w:t>
      </w:r>
      <w:r w:rsidR="00B47BB5" w:rsidRPr="00A75112">
        <w:rPr>
          <w:rFonts w:ascii="Traditional Arabic" w:hAnsi="Traditional Arabic" w:cs="Traditional Arabic"/>
          <w:sz w:val="24"/>
          <w:szCs w:val="24"/>
          <w:rtl/>
        </w:rPr>
        <w:t>الاستراتيجي، فتحليل</w:t>
      </w:r>
      <w:r w:rsidR="00045335" w:rsidRPr="00A75112">
        <w:rPr>
          <w:rFonts w:ascii="Traditional Arabic" w:hAnsi="Traditional Arabic" w:cs="Traditional Arabic"/>
          <w:sz w:val="24"/>
          <w:szCs w:val="24"/>
          <w:rtl/>
        </w:rPr>
        <w:t xml:space="preserve"> </w:t>
      </w:r>
      <w:r w:rsidR="00045335" w:rsidRPr="00A75112">
        <w:rPr>
          <w:rFonts w:ascii="Traditional Arabic" w:hAnsi="Traditional Arabic" w:cs="Traditional Arabic"/>
          <w:sz w:val="24"/>
          <w:szCs w:val="24"/>
        </w:rPr>
        <w:t>SWOT</w:t>
      </w:r>
      <w:r w:rsidR="00045335" w:rsidRPr="00A75112">
        <w:rPr>
          <w:rFonts w:ascii="Traditional Arabic" w:hAnsi="Traditional Arabic" w:cs="Traditional Arabic"/>
          <w:sz w:val="24"/>
          <w:szCs w:val="24"/>
          <w:rtl/>
        </w:rPr>
        <w:t xml:space="preserve"> يتمثل في البيئة الداخلية للمؤسسات التعليمية من أجل معرفة نقاط القوة والضعف، وتحليل البيئة الخارجية للمؤسسة من أجل معرفة الفرص </w:t>
      </w:r>
      <w:r w:rsidR="00B47BB5" w:rsidRPr="00A75112">
        <w:rPr>
          <w:rFonts w:ascii="Traditional Arabic" w:hAnsi="Traditional Arabic" w:cs="Traditional Arabic"/>
          <w:sz w:val="24"/>
          <w:szCs w:val="24"/>
          <w:rtl/>
        </w:rPr>
        <w:t>والتهديدات، ويساعد</w:t>
      </w:r>
      <w:r w:rsidR="00045335" w:rsidRPr="00A75112">
        <w:rPr>
          <w:rFonts w:ascii="Traditional Arabic" w:hAnsi="Traditional Arabic" w:cs="Traditional Arabic"/>
          <w:sz w:val="24"/>
          <w:szCs w:val="24"/>
          <w:rtl/>
        </w:rPr>
        <w:t xml:space="preserve"> هذا التحليل في جمع المعلومات المناسبة والتي تمكن من بناء الاستراتيجيات التنافسية والتي تضمن الميزة التنافسية للمنظمات </w:t>
      </w:r>
      <w:r w:rsidR="00B47BB5" w:rsidRPr="00A75112">
        <w:rPr>
          <w:rFonts w:ascii="Traditional Arabic" w:hAnsi="Traditional Arabic" w:cs="Traditional Arabic"/>
          <w:sz w:val="24"/>
          <w:szCs w:val="24"/>
          <w:rtl/>
        </w:rPr>
        <w:t>التعليمية وبالتالي الاستمرارية والتفوق في بيئة قوية منافسة ،فالتخطيط الاستراتيجي يلعب دوراً فعال في توفير المعلومات الازمة عن مختلف المنافسين الحاليين والمحتملين في جوانب عديدة منها: استراتيجيتهم التسويقية والتعليمية والتجارية والتكنولوجيا المستعملة وأسعارهم، ولكم العوامل البيئية الأخرى التي تؤثر على التنافس من تطورات اقتصادية ،تعليمية، اجتماعية قانونية وثقافية بذلك فهي تساعد المسيرين على تطوير المزايا التنافسية الضرورية وفي الوقت المناسب وفي مراقبة مدى ملائمتها ،البيئة التنافسية إلى غاية تحقيق نتائجها ،وبالتالي أدائها الاستراتيجي.</w:t>
      </w:r>
      <w:r w:rsidR="004D4311" w:rsidRPr="00A75112">
        <w:rPr>
          <w:rFonts w:ascii="Traditional Arabic" w:hAnsi="Traditional Arabic" w:cs="Traditional Arabic"/>
          <w:sz w:val="24"/>
          <w:szCs w:val="24"/>
          <w:rtl/>
        </w:rPr>
        <w:t>(بوعزيز,</w:t>
      </w:r>
      <w:r w:rsidR="004D4311" w:rsidRPr="00A75112">
        <w:rPr>
          <w:rFonts w:ascii="Traditional Arabic" w:hAnsi="Traditional Arabic" w:cs="Traditional Arabic"/>
          <w:sz w:val="24"/>
          <w:szCs w:val="24"/>
        </w:rPr>
        <w:t>2023</w:t>
      </w:r>
      <w:r w:rsidR="004D4311" w:rsidRPr="00A75112">
        <w:rPr>
          <w:rFonts w:ascii="Traditional Arabic" w:hAnsi="Traditional Arabic" w:cs="Traditional Arabic"/>
          <w:sz w:val="24"/>
          <w:szCs w:val="24"/>
          <w:rtl/>
        </w:rPr>
        <w:t>).</w:t>
      </w:r>
    </w:p>
    <w:p w14:paraId="40DFA16F" w14:textId="5E40E861"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7B1FAEE5" w14:textId="09858958"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62F2BC13" w14:textId="15260D35"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6FD557BC" w14:textId="6693AAF3"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4A121C98" w14:textId="33DFD7C6"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2D6597A1" w14:textId="2D76C704" w:rsidR="00AA46AB" w:rsidRPr="00A75112" w:rsidRDefault="00AA46AB" w:rsidP="00857708">
      <w:pPr>
        <w:pStyle w:val="a3"/>
        <w:bidi/>
        <w:spacing w:after="200" w:line="360" w:lineRule="auto"/>
        <w:jc w:val="both"/>
        <w:rPr>
          <w:rFonts w:ascii="Traditional Arabic" w:hAnsi="Traditional Arabic" w:cs="Traditional Arabic"/>
          <w:sz w:val="24"/>
          <w:szCs w:val="24"/>
          <w:rtl/>
        </w:rPr>
      </w:pPr>
    </w:p>
    <w:p w14:paraId="79269A3D" w14:textId="323E38A6" w:rsidR="00731DCB" w:rsidRPr="00A75112" w:rsidRDefault="00731DCB" w:rsidP="00857708">
      <w:pPr>
        <w:bidi/>
        <w:spacing w:after="200" w:line="360" w:lineRule="auto"/>
        <w:jc w:val="both"/>
        <w:rPr>
          <w:rFonts w:ascii="Traditional Arabic" w:hAnsi="Traditional Arabic" w:cs="Traditional Arabic"/>
          <w:b/>
          <w:bCs/>
          <w:sz w:val="24"/>
          <w:szCs w:val="24"/>
          <w:rtl/>
        </w:rPr>
      </w:pPr>
    </w:p>
    <w:p w14:paraId="180FFCA4" w14:textId="385BEC3B" w:rsidR="00A23A73" w:rsidRPr="00A75112" w:rsidRDefault="00A23A73" w:rsidP="00857708">
      <w:pPr>
        <w:bidi/>
        <w:spacing w:after="200" w:line="360" w:lineRule="auto"/>
        <w:jc w:val="both"/>
        <w:rPr>
          <w:rFonts w:ascii="Traditional Arabic" w:hAnsi="Traditional Arabic" w:cs="Traditional Arabic"/>
          <w:b/>
          <w:bCs/>
          <w:sz w:val="24"/>
          <w:szCs w:val="24"/>
          <w:rtl/>
        </w:rPr>
      </w:pPr>
    </w:p>
    <w:p w14:paraId="3982664E" w14:textId="67133468" w:rsidR="00A23A73" w:rsidRDefault="00A23A73" w:rsidP="00857708">
      <w:pPr>
        <w:bidi/>
        <w:spacing w:after="200" w:line="360" w:lineRule="auto"/>
        <w:jc w:val="both"/>
        <w:rPr>
          <w:rFonts w:ascii="Traditional Arabic" w:hAnsi="Traditional Arabic" w:cs="Traditional Arabic"/>
          <w:b/>
          <w:bCs/>
          <w:sz w:val="24"/>
          <w:szCs w:val="24"/>
          <w:rtl/>
        </w:rPr>
      </w:pPr>
    </w:p>
    <w:p w14:paraId="66CE75EF" w14:textId="198F5134" w:rsidR="00207594" w:rsidRDefault="00207594" w:rsidP="00207594">
      <w:pPr>
        <w:bidi/>
        <w:spacing w:after="200" w:line="360" w:lineRule="auto"/>
        <w:jc w:val="both"/>
        <w:rPr>
          <w:rFonts w:ascii="Traditional Arabic" w:hAnsi="Traditional Arabic" w:cs="Traditional Arabic"/>
          <w:b/>
          <w:bCs/>
          <w:sz w:val="24"/>
          <w:szCs w:val="24"/>
          <w:rtl/>
        </w:rPr>
      </w:pPr>
    </w:p>
    <w:p w14:paraId="2A2B09A4" w14:textId="501D9292" w:rsidR="00207594" w:rsidRDefault="00207594" w:rsidP="00207594">
      <w:pPr>
        <w:bidi/>
        <w:spacing w:after="200" w:line="360" w:lineRule="auto"/>
        <w:jc w:val="both"/>
        <w:rPr>
          <w:rFonts w:ascii="Traditional Arabic" w:hAnsi="Traditional Arabic" w:cs="Traditional Arabic"/>
          <w:b/>
          <w:bCs/>
          <w:sz w:val="24"/>
          <w:szCs w:val="24"/>
          <w:rtl/>
        </w:rPr>
      </w:pPr>
    </w:p>
    <w:p w14:paraId="198CDB82" w14:textId="4BCDD65A" w:rsidR="00207594" w:rsidRDefault="00207594" w:rsidP="00207594">
      <w:pPr>
        <w:bidi/>
        <w:spacing w:after="200" w:line="360" w:lineRule="auto"/>
        <w:jc w:val="both"/>
        <w:rPr>
          <w:rFonts w:ascii="Traditional Arabic" w:hAnsi="Traditional Arabic" w:cs="Traditional Arabic"/>
          <w:b/>
          <w:bCs/>
          <w:sz w:val="24"/>
          <w:szCs w:val="24"/>
          <w:rtl/>
        </w:rPr>
      </w:pPr>
    </w:p>
    <w:p w14:paraId="32A52984" w14:textId="0536793C" w:rsidR="00207594" w:rsidRDefault="00207594" w:rsidP="00207594">
      <w:pPr>
        <w:bidi/>
        <w:spacing w:after="200" w:line="360" w:lineRule="auto"/>
        <w:jc w:val="both"/>
        <w:rPr>
          <w:rFonts w:ascii="Traditional Arabic" w:hAnsi="Traditional Arabic" w:cs="Traditional Arabic"/>
          <w:b/>
          <w:bCs/>
          <w:sz w:val="24"/>
          <w:szCs w:val="24"/>
          <w:rtl/>
        </w:rPr>
      </w:pPr>
    </w:p>
    <w:p w14:paraId="15D5A2D4" w14:textId="3FD4630D" w:rsidR="00207594" w:rsidRDefault="00207594" w:rsidP="00207594">
      <w:pPr>
        <w:bidi/>
        <w:spacing w:after="200" w:line="360" w:lineRule="auto"/>
        <w:jc w:val="both"/>
        <w:rPr>
          <w:rFonts w:ascii="Traditional Arabic" w:hAnsi="Traditional Arabic" w:cs="Traditional Arabic"/>
          <w:b/>
          <w:bCs/>
          <w:sz w:val="24"/>
          <w:szCs w:val="24"/>
          <w:rtl/>
        </w:rPr>
      </w:pPr>
    </w:p>
    <w:p w14:paraId="51E8C0DD" w14:textId="693BC1A3" w:rsidR="00207594" w:rsidRDefault="00207594" w:rsidP="00207594">
      <w:pPr>
        <w:bidi/>
        <w:spacing w:after="200" w:line="360" w:lineRule="auto"/>
        <w:jc w:val="both"/>
        <w:rPr>
          <w:rFonts w:ascii="Traditional Arabic" w:hAnsi="Traditional Arabic" w:cs="Traditional Arabic"/>
          <w:b/>
          <w:bCs/>
          <w:sz w:val="24"/>
          <w:szCs w:val="24"/>
          <w:rtl/>
        </w:rPr>
      </w:pPr>
    </w:p>
    <w:p w14:paraId="348084E0" w14:textId="4176461D" w:rsidR="00207594" w:rsidRDefault="00207594" w:rsidP="00207594">
      <w:pPr>
        <w:bidi/>
        <w:spacing w:after="200" w:line="360" w:lineRule="auto"/>
        <w:jc w:val="both"/>
        <w:rPr>
          <w:rFonts w:ascii="Traditional Arabic" w:hAnsi="Traditional Arabic" w:cs="Traditional Arabic"/>
          <w:b/>
          <w:bCs/>
          <w:sz w:val="24"/>
          <w:szCs w:val="24"/>
          <w:rtl/>
        </w:rPr>
      </w:pPr>
    </w:p>
    <w:p w14:paraId="716C9DF9" w14:textId="77777777" w:rsidR="00207594" w:rsidRPr="00A75112" w:rsidRDefault="00207594" w:rsidP="00207594">
      <w:pPr>
        <w:bidi/>
        <w:spacing w:after="200" w:line="360" w:lineRule="auto"/>
        <w:jc w:val="both"/>
        <w:rPr>
          <w:rFonts w:ascii="Traditional Arabic" w:hAnsi="Traditional Arabic" w:cs="Traditional Arabic"/>
          <w:b/>
          <w:bCs/>
          <w:sz w:val="24"/>
          <w:szCs w:val="24"/>
          <w:rtl/>
        </w:rPr>
      </w:pPr>
    </w:p>
    <w:p w14:paraId="669AE442" w14:textId="77777777" w:rsidR="00DD6687" w:rsidRDefault="00DD6687" w:rsidP="000E41B1">
      <w:pPr>
        <w:bidi/>
        <w:spacing w:after="200" w:line="360" w:lineRule="auto"/>
        <w:rPr>
          <w:rFonts w:ascii="Traditional Arabic" w:hAnsi="Traditional Arabic" w:cs="Traditional Arabic"/>
          <w:b/>
          <w:bCs/>
          <w:sz w:val="24"/>
          <w:szCs w:val="24"/>
          <w:rtl/>
        </w:rPr>
      </w:pPr>
    </w:p>
    <w:p w14:paraId="7A2EE99A" w14:textId="19C646E8" w:rsidR="00DD6687" w:rsidRPr="00DD6687" w:rsidRDefault="00DD6687" w:rsidP="00DD6687">
      <w:pPr>
        <w:bidi/>
        <w:spacing w:after="200" w:line="480" w:lineRule="auto"/>
        <w:jc w:val="center"/>
        <w:rPr>
          <w:rFonts w:ascii="Traditional Arabic" w:hAnsi="Traditional Arabic" w:cs="Traditional Arabic"/>
          <w:b/>
          <w:bCs/>
          <w:sz w:val="44"/>
          <w:szCs w:val="44"/>
          <w:rtl/>
        </w:rPr>
      </w:pPr>
      <w:r w:rsidRPr="00DD6687">
        <w:rPr>
          <w:rFonts w:ascii="Traditional Arabic" w:hAnsi="Traditional Arabic" w:cs="Traditional Arabic"/>
          <w:b/>
          <w:bCs/>
          <w:sz w:val="44"/>
          <w:szCs w:val="44"/>
          <w:rtl/>
        </w:rPr>
        <w:t xml:space="preserve">الفصل الثالث: </w:t>
      </w:r>
    </w:p>
    <w:p w14:paraId="59EE2AD7" w14:textId="34995A6D" w:rsidR="00DD6687" w:rsidRPr="00DD6687" w:rsidRDefault="00DD6687" w:rsidP="00DD6687">
      <w:pPr>
        <w:bidi/>
        <w:spacing w:after="200" w:line="480" w:lineRule="auto"/>
        <w:jc w:val="center"/>
        <w:rPr>
          <w:rFonts w:ascii="Traditional Arabic" w:hAnsi="Traditional Arabic" w:cs="Traditional Arabic"/>
          <w:b/>
          <w:bCs/>
          <w:sz w:val="44"/>
          <w:szCs w:val="44"/>
          <w:rtl/>
        </w:rPr>
      </w:pPr>
      <w:r w:rsidRPr="00DD6687">
        <w:rPr>
          <w:rFonts w:ascii="Traditional Arabic" w:hAnsi="Traditional Arabic" w:cs="Traditional Arabic"/>
          <w:b/>
          <w:bCs/>
          <w:sz w:val="44"/>
          <w:szCs w:val="44"/>
          <w:rtl/>
        </w:rPr>
        <w:t>منهجية الدراسة</w:t>
      </w:r>
    </w:p>
    <w:p w14:paraId="28CABF12" w14:textId="6EADBD21" w:rsidR="00857708" w:rsidRPr="00DD6687" w:rsidRDefault="00DD6687" w:rsidP="00DD6687">
      <w:pPr>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41D2F284" w14:textId="438E1D42" w:rsidR="00F933C7" w:rsidRPr="00857708" w:rsidRDefault="00F933C7" w:rsidP="00207594">
      <w:pPr>
        <w:bidi/>
        <w:spacing w:after="200" w:line="36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lastRenderedPageBreak/>
        <w:t>أولا: منهج الدراسة:</w:t>
      </w:r>
      <w:r w:rsidR="002C7142" w:rsidRPr="00857708">
        <w:rPr>
          <w:rFonts w:ascii="Traditional Arabic" w:hAnsi="Traditional Arabic" w:cs="Traditional Arabic"/>
          <w:b/>
          <w:bCs/>
          <w:sz w:val="24"/>
          <w:szCs w:val="24"/>
          <w:rtl/>
        </w:rPr>
        <w:t xml:space="preserve"> </w:t>
      </w:r>
    </w:p>
    <w:p w14:paraId="4EE577F5" w14:textId="63A08F6C" w:rsidR="00FC69DD" w:rsidRPr="00A75112" w:rsidRDefault="00FC69DD" w:rsidP="00207594">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 xml:space="preserve">على ضوء مشكلة الدراسة وطبيعتها ونظراً لأهدافها سوف تستخدم الباحثة </w:t>
      </w:r>
      <w:r w:rsidR="002C7142" w:rsidRPr="00A75112">
        <w:rPr>
          <w:rFonts w:ascii="Traditional Arabic" w:hAnsi="Traditional Arabic" w:cs="Traditional Arabic"/>
          <w:color w:val="000000" w:themeColor="text1"/>
          <w:sz w:val="24"/>
          <w:szCs w:val="24"/>
          <w:rtl/>
        </w:rPr>
        <w:t>منهج البحث التجريبي الذي يجمع بين المنهجين الاستدلالي والاستقرائي، من خلال استراتيجية البحث الوصفي التحليلي،</w:t>
      </w:r>
      <w:r w:rsidRPr="00A75112">
        <w:rPr>
          <w:rFonts w:ascii="Traditional Arabic" w:hAnsi="Traditional Arabic" w:cs="Traditional Arabic"/>
          <w:color w:val="000000" w:themeColor="text1"/>
          <w:sz w:val="24"/>
          <w:szCs w:val="24"/>
          <w:rtl/>
        </w:rPr>
        <w:t xml:space="preserve">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1ABBB3" w14:textId="39814E1C" w:rsidR="00335262" w:rsidRPr="00A75112" w:rsidRDefault="00335262" w:rsidP="00857708">
      <w:pPr>
        <w:bidi/>
        <w:spacing w:after="0" w:line="360" w:lineRule="auto"/>
        <w:jc w:val="both"/>
        <w:rPr>
          <w:rFonts w:ascii="Traditional Arabic" w:hAnsi="Traditional Arabic" w:cs="Traditional Arabic"/>
          <w:color w:val="000000" w:themeColor="text1"/>
          <w:sz w:val="24"/>
          <w:szCs w:val="24"/>
          <w:rtl/>
        </w:rPr>
      </w:pPr>
      <w:bookmarkStart w:id="13" w:name="_Hlk214912697"/>
      <w:r w:rsidRPr="00A75112">
        <w:rPr>
          <w:rFonts w:ascii="Traditional Arabic" w:hAnsi="Traditional Arabic" w:cs="Traditional Arabic"/>
          <w:color w:val="000000" w:themeColor="text1"/>
          <w:sz w:val="24"/>
          <w:szCs w:val="24"/>
          <w:rtl/>
        </w:rPr>
        <w:t>وقد ذكر العساف (</w:t>
      </w:r>
      <w:r w:rsidRPr="00A75112">
        <w:rPr>
          <w:rFonts w:ascii="Traditional Arabic" w:hAnsi="Traditional Arabic" w:cs="Traditional Arabic"/>
          <w:color w:val="000000" w:themeColor="text1"/>
          <w:sz w:val="24"/>
          <w:szCs w:val="24"/>
        </w:rPr>
        <w:t>2012</w:t>
      </w:r>
      <w:r w:rsidRPr="00A75112">
        <w:rPr>
          <w:rFonts w:ascii="Traditional Arabic" w:hAnsi="Traditional Arabic" w:cs="Traditional Arabic"/>
          <w:color w:val="000000" w:themeColor="text1"/>
          <w:sz w:val="24"/>
          <w:szCs w:val="24"/>
          <w:rtl/>
        </w:rPr>
        <w:t>) أنه" يطبق عندما يراد إجابة سؤال عن الحاضر من خلال المصادر المعاصرة أساسية كانت أم ثانوية" (</w:t>
      </w:r>
      <w:r w:rsidR="008F769A" w:rsidRPr="00A75112">
        <w:rPr>
          <w:rFonts w:ascii="Traditional Arabic" w:hAnsi="Traditional Arabic" w:cs="Traditional Arabic"/>
          <w:color w:val="000000" w:themeColor="text1"/>
          <w:sz w:val="24"/>
          <w:szCs w:val="24"/>
        </w:rPr>
        <w:t>189</w:t>
      </w:r>
      <w:r w:rsidRPr="00A75112">
        <w:rPr>
          <w:rFonts w:ascii="Traditional Arabic" w:hAnsi="Traditional Arabic" w:cs="Traditional Arabic"/>
          <w:color w:val="000000" w:themeColor="text1"/>
          <w:sz w:val="24"/>
          <w:szCs w:val="24"/>
          <w:rtl/>
        </w:rPr>
        <w:t>) كما يعرفه العساف بأنه" الجمع المتأني والدقيق للسجلات والوثائق المتوافرة ذات علاقة بمشكلة البحث، ومن ثم التحليل الشامل لمحتوياتها بهدف استنتاج ما يتصل بمشكلة البحث من أدلة وبراهين تثبت وتؤكد على إجابة أسئلة البحث ".(ص.</w:t>
      </w:r>
      <w:r w:rsidR="008F769A" w:rsidRPr="00A75112">
        <w:rPr>
          <w:rFonts w:ascii="Traditional Arabic" w:hAnsi="Traditional Arabic" w:cs="Traditional Arabic"/>
          <w:color w:val="000000" w:themeColor="text1"/>
          <w:sz w:val="24"/>
          <w:szCs w:val="24"/>
        </w:rPr>
        <w:t>192</w:t>
      </w:r>
      <w:r w:rsidRPr="00A75112">
        <w:rPr>
          <w:rFonts w:ascii="Traditional Arabic" w:hAnsi="Traditional Arabic" w:cs="Traditional Arabic"/>
          <w:color w:val="000000" w:themeColor="text1"/>
          <w:sz w:val="24"/>
          <w:szCs w:val="24"/>
          <w:rtl/>
        </w:rPr>
        <w:t>)،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 ،وتعد هذه الدراسة نتاج عمل مكتبي اعتمد على المراجع والمصادر المتاحة في جمع استخلاص واستخراج البيانات لمحاولة جمع وتنظيم المعلومات والأفكار ثم الوصول إلى نتائج حول موضوع الدراسة.</w:t>
      </w:r>
    </w:p>
    <w:p w14:paraId="4D848B17" w14:textId="4B33E997" w:rsidR="00335262" w:rsidRPr="00A75112" w:rsidRDefault="00335262" w:rsidP="00857708">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وقد تم الإجابة على أسئلة الدراسة من خلال ثلاث محاور، حيث تناول المحور الأول الإطار النظري والدراسات السابقة كما تناول المحور الثاني آليات تفعيل الميزة التنافسية وتوليدها في جامعة الملك فهد للبترول والمعادن،</w:t>
      </w:r>
      <w:bookmarkStart w:id="14" w:name="_Hlk214912729"/>
      <w:bookmarkEnd w:id="13"/>
      <w:r w:rsidRPr="00A75112">
        <w:rPr>
          <w:rFonts w:ascii="Traditional Arabic" w:hAnsi="Traditional Arabic" w:cs="Traditional Arabic"/>
          <w:color w:val="000000" w:themeColor="text1"/>
          <w:sz w:val="24"/>
          <w:szCs w:val="24"/>
          <w:rtl/>
        </w:rPr>
        <w:t xml:space="preserve"> وتناول المحور الثالث متطلبات تطوير التخطيط الاستراتيجي بالجامعات السعودية في ضوء تجربة جامعة الملك فهد للبترول والمعادن.</w:t>
      </w:r>
    </w:p>
    <w:p w14:paraId="7C79274C" w14:textId="6AB66D6F" w:rsidR="00FC69DD" w:rsidRPr="00A75112" w:rsidRDefault="00335262" w:rsidP="00207594">
      <w:pPr>
        <w:bidi/>
        <w:spacing w:after="0" w:line="360" w:lineRule="auto"/>
        <w:jc w:val="both"/>
        <w:rPr>
          <w:rFonts w:ascii="Traditional Arabic" w:hAnsi="Traditional Arabic" w:cs="Traditional Arabic"/>
          <w:color w:val="000000" w:themeColor="text1"/>
          <w:sz w:val="24"/>
          <w:szCs w:val="24"/>
          <w:rtl/>
        </w:rPr>
      </w:pPr>
      <w:r w:rsidRPr="00A75112">
        <w:rPr>
          <w:rFonts w:ascii="Traditional Arabic" w:hAnsi="Traditional Arabic" w:cs="Traditional Arabic"/>
          <w:color w:val="000000" w:themeColor="text1"/>
          <w:sz w:val="24"/>
          <w:szCs w:val="24"/>
          <w:rtl/>
        </w:rPr>
        <w:t>حيث تم الاعتماد أيضاً على مصادر لجمع البيانات الإجابة على أسئلة البحث وتحقيق أهدافه واختبار فرضياته وهذه المصادر تتمثل في الاتي:</w:t>
      </w:r>
      <w:bookmarkEnd w:id="14"/>
    </w:p>
    <w:p w14:paraId="73911EFA" w14:textId="77777777" w:rsidR="00335262" w:rsidRPr="00A75112" w:rsidRDefault="00335262" w:rsidP="00207594">
      <w:pPr>
        <w:bidi/>
        <w:spacing w:after="0" w:line="360" w:lineRule="auto"/>
        <w:jc w:val="both"/>
        <w:rPr>
          <w:rFonts w:ascii="Traditional Arabic" w:hAnsi="Traditional Arabic" w:cs="Traditional Arabic"/>
          <w:color w:val="000000" w:themeColor="text1"/>
          <w:sz w:val="24"/>
          <w:szCs w:val="24"/>
          <w:rtl/>
        </w:rPr>
      </w:pPr>
    </w:p>
    <w:p w14:paraId="3B5C0272" w14:textId="6BC982F7" w:rsidR="00F933C7" w:rsidRPr="00857708" w:rsidRDefault="00F933C7" w:rsidP="00207594">
      <w:pPr>
        <w:bidi/>
        <w:spacing w:after="200" w:line="36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 xml:space="preserve">ثانياً: نوع </w:t>
      </w:r>
      <w:r w:rsidR="00B87309" w:rsidRPr="00857708">
        <w:rPr>
          <w:rFonts w:ascii="Traditional Arabic" w:hAnsi="Traditional Arabic" w:cs="Traditional Arabic"/>
          <w:b/>
          <w:bCs/>
          <w:sz w:val="24"/>
          <w:szCs w:val="24"/>
          <w:rtl/>
        </w:rPr>
        <w:t>البيانات:</w:t>
      </w:r>
    </w:p>
    <w:p w14:paraId="1AD3F5AF" w14:textId="74979C5C" w:rsidR="00335262" w:rsidRPr="00A75112" w:rsidRDefault="00335262" w:rsidP="00207594">
      <w:pPr>
        <w:pStyle w:val="a6"/>
        <w:bidi/>
        <w:spacing w:before="0" w:beforeAutospacing="0" w:after="0" w:afterAutospacing="0" w:line="360" w:lineRule="auto"/>
        <w:ind w:right="-270"/>
        <w:rPr>
          <w:rFonts w:ascii="Traditional Arabic" w:hAnsi="Traditional Arabic" w:cs="Traditional Arabic"/>
          <w:b/>
          <w:bCs/>
          <w:color w:val="FF0000"/>
          <w:rtl/>
        </w:rPr>
      </w:pPr>
      <w:r w:rsidRPr="00A75112">
        <w:rPr>
          <w:rFonts w:ascii="Traditional Arabic" w:eastAsiaTheme="minorHAnsi" w:hAnsi="Traditional Arabic" w:cs="Traditional Arabic"/>
          <w:rtl/>
        </w:rPr>
        <w:t>اعتمدنا ع</w:t>
      </w:r>
      <w:r w:rsidR="00B87309" w:rsidRPr="00A75112">
        <w:rPr>
          <w:rFonts w:ascii="Traditional Arabic" w:eastAsiaTheme="minorHAnsi" w:hAnsi="Traditional Arabic" w:cs="Traditional Arabic"/>
          <w:rtl/>
        </w:rPr>
        <w:t>ل</w:t>
      </w:r>
      <w:r w:rsidRPr="00A75112">
        <w:rPr>
          <w:rFonts w:ascii="Traditional Arabic" w:eastAsiaTheme="minorHAnsi" w:hAnsi="Traditional Arabic" w:cs="Traditional Arabic"/>
          <w:rtl/>
        </w:rPr>
        <w:t>ى مصدرين رئيسين لجمع البيانات التي تطلبتها الدراسة وهما</w:t>
      </w:r>
      <w:r w:rsidRPr="00A75112">
        <w:rPr>
          <w:rFonts w:ascii="Traditional Arabic" w:eastAsiaTheme="minorHAnsi" w:hAnsi="Traditional Arabic" w:cs="Traditional Arabic"/>
        </w:rPr>
        <w:t>:</w:t>
      </w:r>
    </w:p>
    <w:p w14:paraId="77404519" w14:textId="50D08235" w:rsidR="00335262" w:rsidRPr="00857708" w:rsidRDefault="00335262" w:rsidP="00EF3FE0">
      <w:pPr>
        <w:pStyle w:val="a3"/>
        <w:numPr>
          <w:ilvl w:val="0"/>
          <w:numId w:val="1"/>
        </w:numPr>
        <w:bidi/>
        <w:spacing w:after="200" w:line="360" w:lineRule="auto"/>
        <w:jc w:val="both"/>
        <w:rPr>
          <w:rFonts w:ascii="Traditional Arabic" w:hAnsi="Traditional Arabic" w:cs="Traditional Arabic"/>
          <w:sz w:val="24"/>
          <w:szCs w:val="24"/>
        </w:rPr>
      </w:pPr>
      <w:r w:rsidRPr="00857708">
        <w:rPr>
          <w:rFonts w:ascii="Traditional Arabic" w:hAnsi="Traditional Arabic" w:cs="Traditional Arabic"/>
          <w:b/>
          <w:bCs/>
          <w:sz w:val="24"/>
          <w:szCs w:val="24"/>
          <w:rtl/>
        </w:rPr>
        <w:t>بيانات أولية:</w:t>
      </w:r>
      <w:r w:rsidRPr="00857708">
        <w:rPr>
          <w:rFonts w:ascii="Traditional Arabic" w:hAnsi="Traditional Arabic" w:cs="Traditional Arabic"/>
          <w:sz w:val="24"/>
          <w:szCs w:val="24"/>
          <w:rtl/>
        </w:rPr>
        <w:t xml:space="preserve"> معالجة الجوانب التحليلية لموضوع الدراسة ثم جمع البيانات الأولية من خلال استمارة استبيان تم تصميمها لهذ الغرض والتي هي الأداء الرئيسة للدراسة والتي شملت عدد من العبارات عكست أهداف الدراسة وأسئلتها، والتي قام المبحوثين بالإجابة عليها. </w:t>
      </w:r>
    </w:p>
    <w:p w14:paraId="77A7B7B4" w14:textId="77777777" w:rsidR="00335262" w:rsidRPr="00A75112" w:rsidRDefault="00335262" w:rsidP="00857708">
      <w:pPr>
        <w:pStyle w:val="a3"/>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ومن أدوات البيانات الأولية لجمع البيانات في البحث العلمي، ويمكن أن تكون مصادر أولية إذا استُخدمت لجمع معلومات مباشرة من الواقع أو من المشاركين منها:</w:t>
      </w:r>
    </w:p>
    <w:p w14:paraId="25648AF4" w14:textId="77777777" w:rsidR="00137B27" w:rsidRDefault="00137B27" w:rsidP="000E41B1">
      <w:pPr>
        <w:tabs>
          <w:tab w:val="left" w:pos="84"/>
        </w:tabs>
        <w:bidi/>
        <w:spacing w:after="200" w:line="360" w:lineRule="auto"/>
        <w:jc w:val="both"/>
        <w:rPr>
          <w:rFonts w:ascii="Traditional Arabic" w:hAnsi="Traditional Arabic" w:cs="Traditional Arabic"/>
          <w:b/>
          <w:bCs/>
          <w:sz w:val="24"/>
          <w:szCs w:val="24"/>
          <w:rtl/>
        </w:rPr>
      </w:pPr>
    </w:p>
    <w:p w14:paraId="7B2431E2" w14:textId="5FBE5F8D" w:rsidR="000E41B1" w:rsidRPr="00A75112" w:rsidRDefault="000E41B1" w:rsidP="00137B27">
      <w:pPr>
        <w:tabs>
          <w:tab w:val="left" w:pos="84"/>
        </w:tabs>
        <w:bidi/>
        <w:spacing w:after="200" w:line="360" w:lineRule="auto"/>
        <w:jc w:val="both"/>
        <w:rPr>
          <w:rFonts w:ascii="Traditional Arabic" w:hAnsi="Traditional Arabic" w:cs="Traditional Arabic"/>
          <w:b/>
          <w:bCs/>
          <w:sz w:val="24"/>
          <w:szCs w:val="24"/>
        </w:rPr>
      </w:pPr>
      <w:r w:rsidRPr="00A75112">
        <w:rPr>
          <w:rFonts w:ascii="Traditional Arabic" w:hAnsi="Traditional Arabic" w:cs="Traditional Arabic"/>
          <w:b/>
          <w:bCs/>
          <w:sz w:val="24"/>
          <w:szCs w:val="24"/>
          <w:rtl/>
        </w:rPr>
        <w:lastRenderedPageBreak/>
        <w:t>الاستمارة</w:t>
      </w:r>
      <w:r w:rsidRPr="00A75112">
        <w:rPr>
          <w:rFonts w:ascii="Traditional Arabic" w:hAnsi="Traditional Arabic" w:cs="Traditional Arabic"/>
          <w:b/>
          <w:bCs/>
          <w:sz w:val="24"/>
          <w:szCs w:val="24"/>
        </w:rPr>
        <w:t xml:space="preserve">:  </w:t>
      </w:r>
      <w:r w:rsidRPr="00A75112">
        <w:rPr>
          <w:rFonts w:ascii="Traditional Arabic" w:hAnsi="Traditional Arabic" w:cs="Traditional Arabic"/>
          <w:b/>
          <w:bCs/>
          <w:sz w:val="24"/>
          <w:szCs w:val="24"/>
          <w:rtl/>
        </w:rPr>
        <w:t xml:space="preserve"> </w:t>
      </w:r>
    </w:p>
    <w:p w14:paraId="361BE731" w14:textId="3D9FEAB2" w:rsidR="00335262" w:rsidRPr="00A75112" w:rsidRDefault="000E41B1" w:rsidP="00137B27">
      <w:pPr>
        <w:pStyle w:val="a3"/>
        <w:bidi/>
        <w:spacing w:after="200" w:line="360" w:lineRule="auto"/>
        <w:ind w:left="84"/>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تُعدّ الاستمارة من أكثر أدوات جمع البيانات استخدامًا في العلوم الاجتماعية، وتُعرّف بأنها "وثيقة أسئلة يُجيب عنها المبحوث بنفسه". كما تُعرّف أيضًا بأنها "مجموعة من الأسئلة أو الاقتراحات المنظمة وفق شكل معين، يُصمّمها الباحث بغرض التعرف على موقف أو حكم أو تقييم المبحوثين تجاه موضوع معيّن"، وفي إطار جمع البيانات المتعلقة بموضوع الدراسة، تم تصميم استمارة بحثية تهدف إلى قياس العلاقة بين متغيرات الدراسة، والمتمثلة في المركزية وقصور التخطيط الاستراتيجي داخل المؤسسة الجامعية. </w:t>
      </w:r>
      <w:r w:rsidR="0024489D" w:rsidRPr="00A75112">
        <w:rPr>
          <w:rFonts w:ascii="Traditional Arabic" w:hAnsi="Traditional Arabic" w:cs="Traditional Arabic"/>
          <w:b/>
          <w:bCs/>
          <w:sz w:val="24"/>
          <w:szCs w:val="24"/>
          <w:rtl/>
        </w:rPr>
        <w:t xml:space="preserve">     </w:t>
      </w:r>
      <w:r w:rsidR="00514BA7" w:rsidRPr="00A75112">
        <w:rPr>
          <w:rFonts w:ascii="Traditional Arabic" w:hAnsi="Traditional Arabic" w:cs="Traditional Arabic"/>
          <w:b/>
          <w:bCs/>
          <w:sz w:val="24"/>
          <w:szCs w:val="24"/>
          <w:rtl/>
        </w:rPr>
        <w:t xml:space="preserve">                       </w:t>
      </w:r>
    </w:p>
    <w:p w14:paraId="2B3D5195" w14:textId="0D6457BC" w:rsidR="00FC69DD" w:rsidRPr="000E41B1" w:rsidRDefault="00FC69DD" w:rsidP="000E41B1">
      <w:pPr>
        <w:bidi/>
        <w:spacing w:after="200" w:line="360" w:lineRule="auto"/>
        <w:jc w:val="both"/>
        <w:rPr>
          <w:rFonts w:ascii="Traditional Arabic" w:hAnsi="Traditional Arabic" w:cs="Traditional Arabic"/>
          <w:sz w:val="24"/>
          <w:szCs w:val="24"/>
          <w:rtl/>
        </w:rPr>
      </w:pPr>
      <w:r w:rsidRPr="000E41B1">
        <w:rPr>
          <w:rFonts w:ascii="Traditional Arabic" w:hAnsi="Traditional Arabic" w:cs="Traditional Arabic"/>
          <w:b/>
          <w:bCs/>
          <w:sz w:val="24"/>
          <w:szCs w:val="24"/>
          <w:rtl/>
        </w:rPr>
        <w:t>بيانات ثانوية:</w:t>
      </w:r>
      <w:r w:rsidR="00335262" w:rsidRPr="000E41B1">
        <w:rPr>
          <w:rFonts w:ascii="Traditional Arabic" w:hAnsi="Traditional Arabic" w:cs="Traditional Arabic"/>
          <w:sz w:val="24"/>
          <w:szCs w:val="24"/>
          <w:rtl/>
        </w:rPr>
        <w:t xml:space="preserve"> </w:t>
      </w:r>
      <w:bookmarkStart w:id="15" w:name="_Hlk214912804"/>
      <w:r w:rsidR="00335262" w:rsidRPr="000E41B1">
        <w:rPr>
          <w:rFonts w:ascii="Traditional Arabic" w:hAnsi="Traditional Arabic" w:cs="Traditional Arabic"/>
          <w:sz w:val="24"/>
          <w:szCs w:val="24"/>
          <w:rtl/>
        </w:rPr>
        <w:t>أعتمد الباحث في معالجة الإطار النظري للدراسة على مصادر البيانات الثانوية والمتمثلة في الكتب والمراجع العربية والأجنبية ذات العلاقة في الكتب، المجلات، الدوريات، المقالات، التقارير، المؤتمرات والإحصائيات التي لها علاقة بموضوع الدراسة، والأبحاث والدراسات السابقة التي تناولت موضوع الدراسة، بالإضافة إلى البحث والتصفح في مواقع الأنترنت المختلفة، والأبحاث والدراسات السابقة التي تناولت موضوع الدراسة.</w:t>
      </w:r>
      <w:bookmarkEnd w:id="15"/>
    </w:p>
    <w:p w14:paraId="0F5845A7" w14:textId="49C1F67A" w:rsidR="00F933C7" w:rsidRPr="00857708" w:rsidRDefault="00F933C7" w:rsidP="00137B27">
      <w:pPr>
        <w:bidi/>
        <w:spacing w:after="200" w:line="360" w:lineRule="auto"/>
        <w:jc w:val="both"/>
        <w:rPr>
          <w:rFonts w:ascii="Traditional Arabic" w:hAnsi="Traditional Arabic" w:cs="Traditional Arabic"/>
          <w:b/>
          <w:bCs/>
          <w:sz w:val="24"/>
          <w:szCs w:val="24"/>
          <w:rtl/>
        </w:rPr>
      </w:pPr>
      <w:r w:rsidRPr="00857708">
        <w:rPr>
          <w:rFonts w:ascii="Traditional Arabic" w:hAnsi="Traditional Arabic" w:cs="Traditional Arabic"/>
          <w:b/>
          <w:bCs/>
          <w:sz w:val="24"/>
          <w:szCs w:val="24"/>
          <w:rtl/>
        </w:rPr>
        <w:t>ثالثاً: مجتمع وعينة الدراسة:</w:t>
      </w:r>
    </w:p>
    <w:p w14:paraId="37E2A6F2" w14:textId="32545DF7" w:rsidR="007A3FCD" w:rsidRPr="00A75112" w:rsidRDefault="00A41496" w:rsidP="00137B2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بعد تحديد إشكالية الدراسة وفرضياتها، قامت الباحثة بتحديد منهجية اختيار أفراد الدراسة بما يتناسب مع طبيعة الموضوع وأهدافه. ونظرًا لكون مجتمع الدراسة صغيرًا وإمكانية الوصول إلى جميع أفراده، فقد استخدمت الباحثة أسلوب الحصر الشامل دون الحاجة إلى اختيار عينة تمثيلية، حيث شمل جمعُ البيانات جميع أفراد مجتمع الدراسة. وقد ضمّ مجتمع الدراسة مجموعة من المسيرين والإطارات الإدارية في جامعة الملك فهد للبترول والمعادن، نظرًا لارتباطهم المباشر بموضوع التخطيط الاستراتيجي والمركزية. وشمل ذلك: رؤساء الأقسام، نواب رؤساء الأقسام، عمداء الكليات، نواب العمداء، ونواب مدير الجامعة، وهم أفراد يتمتعون بمكانة ومسؤوليات إدارية تجعلهم الأكثر قدرة على تقديم المعلومات الضرورية لموضوع الدراسة. وبذلك يُعد أسلوب الحصر الشامل هو الأنسب لهذه الدراسة، نظرًا لصغر حجم مجتمعها وأهمية الدور الإداري لأفرادها، مما يضمن دقة النتائج وشموليتها.</w:t>
      </w:r>
    </w:p>
    <w:p w14:paraId="7463088D" w14:textId="164C078E" w:rsidR="00877557" w:rsidRPr="002B2C56" w:rsidRDefault="00F933C7" w:rsidP="00137B27">
      <w:pPr>
        <w:bidi/>
        <w:spacing w:after="200" w:line="360" w:lineRule="auto"/>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رابعاً: طريقة جمع البيانات:</w:t>
      </w:r>
      <w:r w:rsidR="00FC69DD" w:rsidRPr="002B2C56">
        <w:rPr>
          <w:rFonts w:ascii="Traditional Arabic" w:hAnsi="Traditional Arabic" w:cs="Traditional Arabic"/>
          <w:b/>
          <w:bCs/>
          <w:sz w:val="24"/>
          <w:szCs w:val="24"/>
          <w:rtl/>
        </w:rPr>
        <w:t xml:space="preserve"> (نرفق لكم نسخة الاستبيان المبدئي)</w:t>
      </w:r>
    </w:p>
    <w:p w14:paraId="444855D3" w14:textId="20110148" w:rsidR="00FB53E9" w:rsidRPr="00A75112" w:rsidRDefault="008007AF" w:rsidP="00137B27">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تمثل أدوات الدراسة الميداني في تلك الوسائل التي يستخدمها الباحث ليتمكن من جمع البيانات عن متغيرات البحث لغرض الوصول الى الأهداف والاجابة عن تساؤلاته، ولقد تم الاعتماد على الاستبيان كأداة دراسة بشكل رئيسي حيث تعتبر </w:t>
      </w:r>
      <w:r w:rsidR="00C77D7D" w:rsidRPr="00A75112">
        <w:rPr>
          <w:rFonts w:ascii="Traditional Arabic" w:hAnsi="Traditional Arabic" w:cs="Traditional Arabic"/>
          <w:sz w:val="24"/>
          <w:szCs w:val="24"/>
          <w:rtl/>
        </w:rPr>
        <w:t>أحد</w:t>
      </w:r>
      <w:r w:rsidRPr="00A75112">
        <w:rPr>
          <w:rFonts w:ascii="Traditional Arabic" w:hAnsi="Traditional Arabic" w:cs="Traditional Arabic"/>
          <w:sz w:val="24"/>
          <w:szCs w:val="24"/>
          <w:rtl/>
        </w:rPr>
        <w:t xml:space="preserve"> </w:t>
      </w:r>
      <w:r w:rsidR="00C77D7D" w:rsidRPr="00A75112">
        <w:rPr>
          <w:rFonts w:ascii="Traditional Arabic" w:hAnsi="Traditional Arabic" w:cs="Traditional Arabic"/>
          <w:sz w:val="24"/>
          <w:szCs w:val="24"/>
          <w:rtl/>
        </w:rPr>
        <w:t>أشهر</w:t>
      </w:r>
      <w:r w:rsidRPr="00A75112">
        <w:rPr>
          <w:rFonts w:ascii="Traditional Arabic" w:hAnsi="Traditional Arabic" w:cs="Traditional Arabic"/>
          <w:sz w:val="24"/>
          <w:szCs w:val="24"/>
          <w:rtl/>
        </w:rPr>
        <w:t xml:space="preserve"> وسائل البحث العلمي المستخدمة على نطاق واسع من </w:t>
      </w:r>
      <w:r w:rsidR="00196803" w:rsidRPr="00A75112">
        <w:rPr>
          <w:rFonts w:ascii="Traditional Arabic" w:hAnsi="Traditional Arabic" w:cs="Traditional Arabic"/>
          <w:sz w:val="24"/>
          <w:szCs w:val="24"/>
          <w:rtl/>
        </w:rPr>
        <w:t>أجمل</w:t>
      </w:r>
      <w:r w:rsidRPr="00A75112">
        <w:rPr>
          <w:rFonts w:ascii="Traditional Arabic" w:hAnsi="Traditional Arabic" w:cs="Traditional Arabic"/>
          <w:sz w:val="24"/>
          <w:szCs w:val="24"/>
          <w:rtl/>
        </w:rPr>
        <w:t xml:space="preserve"> الحصول على معلومات تتعلق </w:t>
      </w:r>
      <w:r w:rsidR="00C77D7D" w:rsidRPr="00A75112">
        <w:rPr>
          <w:rFonts w:ascii="Traditional Arabic" w:hAnsi="Traditional Arabic" w:cs="Traditional Arabic"/>
          <w:sz w:val="24"/>
          <w:szCs w:val="24"/>
          <w:rtl/>
        </w:rPr>
        <w:t>بأحوال</w:t>
      </w:r>
      <w:r w:rsidRPr="00A75112">
        <w:rPr>
          <w:rFonts w:ascii="Traditional Arabic" w:hAnsi="Traditional Arabic" w:cs="Traditional Arabic"/>
          <w:sz w:val="24"/>
          <w:szCs w:val="24"/>
          <w:rtl/>
        </w:rPr>
        <w:t xml:space="preserve"> الناس او ميولهم او اتجاهاتهم.</w:t>
      </w:r>
    </w:p>
    <w:p w14:paraId="5B5D974F" w14:textId="77777777" w:rsidR="002F67C0" w:rsidRPr="00A75112" w:rsidRDefault="002F67C0" w:rsidP="002B2C56">
      <w:pPr>
        <w:bidi/>
        <w:spacing w:line="360" w:lineRule="auto"/>
        <w:ind w:hanging="58"/>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lastRenderedPageBreak/>
        <w:t xml:space="preserve">بالاعتماد على دراسة (سناء، </w:t>
      </w:r>
      <w:r w:rsidRPr="00A75112">
        <w:rPr>
          <w:rFonts w:ascii="Traditional Arabic" w:eastAsia="Calibri" w:hAnsi="Traditional Arabic" w:cs="Traditional Arabic"/>
          <w:sz w:val="24"/>
          <w:szCs w:val="24"/>
        </w:rPr>
        <w:t>2014</w:t>
      </w:r>
      <w:r w:rsidRPr="00A75112">
        <w:rPr>
          <w:rFonts w:ascii="Traditional Arabic" w:eastAsia="Calibri" w:hAnsi="Traditional Arabic" w:cs="Traditional Arabic"/>
          <w:sz w:val="24"/>
          <w:szCs w:val="24"/>
          <w:rtl/>
        </w:rPr>
        <w:t>) ودراسة (النشار وحازم ,</w:t>
      </w:r>
      <w:r w:rsidRPr="00A75112">
        <w:rPr>
          <w:rFonts w:ascii="Traditional Arabic" w:eastAsia="Calibri" w:hAnsi="Traditional Arabic" w:cs="Traditional Arabic"/>
          <w:sz w:val="24"/>
          <w:szCs w:val="24"/>
        </w:rPr>
        <w:t>2024</w:t>
      </w:r>
      <w:r w:rsidRPr="00A75112">
        <w:rPr>
          <w:rFonts w:ascii="Traditional Arabic" w:eastAsia="Calibri" w:hAnsi="Traditional Arabic" w:cs="Traditional Arabic"/>
          <w:sz w:val="24"/>
          <w:szCs w:val="24"/>
          <w:rtl/>
        </w:rPr>
        <w:t>) تم تصميم أسئلة الاستبيان حول المحور الأول وهو (التخطيط الاستراتيجي) وابعاده: التحليل البيئي، صياغة الخطة، تنفيذ الخطة المتابعة والرقابة) وتكونت الأسئلة الأساسية من (</w:t>
      </w:r>
      <w:r w:rsidRPr="00A75112">
        <w:rPr>
          <w:rFonts w:ascii="Traditional Arabic" w:eastAsia="Calibri" w:hAnsi="Traditional Arabic" w:cs="Traditional Arabic"/>
          <w:sz w:val="24"/>
          <w:szCs w:val="24"/>
        </w:rPr>
        <w:t>16</w:t>
      </w:r>
      <w:r w:rsidRPr="00A75112">
        <w:rPr>
          <w:rFonts w:ascii="Traditional Arabic" w:eastAsia="Calibri" w:hAnsi="Traditional Arabic" w:cs="Traditional Arabic"/>
          <w:sz w:val="24"/>
          <w:szCs w:val="24"/>
          <w:rtl/>
        </w:rPr>
        <w:t>) سؤال مقسمة إلى (</w:t>
      </w:r>
      <w:r w:rsidRPr="00A75112">
        <w:rPr>
          <w:rFonts w:ascii="Traditional Arabic" w:eastAsia="Calibri" w:hAnsi="Traditional Arabic" w:cs="Traditional Arabic"/>
          <w:sz w:val="24"/>
          <w:szCs w:val="24"/>
        </w:rPr>
        <w:t>4</w:t>
      </w:r>
      <w:r w:rsidRPr="00A75112">
        <w:rPr>
          <w:rFonts w:ascii="Traditional Arabic" w:eastAsia="Calibri" w:hAnsi="Traditional Arabic" w:cs="Traditional Arabic"/>
          <w:sz w:val="24"/>
          <w:szCs w:val="24"/>
          <w:rtl/>
        </w:rPr>
        <w:t>) أسئلة لكل بعد.</w:t>
      </w:r>
    </w:p>
    <w:p w14:paraId="5E9E879D" w14:textId="41FAF74D" w:rsidR="00EA3772" w:rsidRPr="00A75112" w:rsidRDefault="00EA3772"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بالاعتماد على دراسات (</w:t>
      </w:r>
      <w:r w:rsidR="00F229C1" w:rsidRPr="00A75112">
        <w:rPr>
          <w:rFonts w:ascii="Traditional Arabic" w:hAnsi="Traditional Arabic" w:cs="Traditional Arabic"/>
          <w:sz w:val="24"/>
          <w:szCs w:val="24"/>
          <w:rtl/>
        </w:rPr>
        <w:t>القحطاني، ال</w:t>
      </w:r>
      <w:r w:rsidR="0085404E" w:rsidRPr="00A75112">
        <w:rPr>
          <w:rFonts w:ascii="Traditional Arabic" w:hAnsi="Traditional Arabic" w:cs="Traditional Arabic"/>
          <w:sz w:val="24"/>
          <w:szCs w:val="24"/>
          <w:rtl/>
        </w:rPr>
        <w:t xml:space="preserve"> عمر </w:t>
      </w:r>
      <w:proofErr w:type="spellStart"/>
      <w:r w:rsidR="0085404E" w:rsidRPr="00A75112">
        <w:rPr>
          <w:rFonts w:ascii="Traditional Arabic" w:hAnsi="Traditional Arabic" w:cs="Traditional Arabic"/>
          <w:sz w:val="24"/>
          <w:szCs w:val="24"/>
          <w:rtl/>
        </w:rPr>
        <w:t>ولقواق</w:t>
      </w:r>
      <w:proofErr w:type="spellEnd"/>
      <w:r w:rsidRPr="00A75112">
        <w:rPr>
          <w:rFonts w:ascii="Traditional Arabic" w:hAnsi="Traditional Arabic" w:cs="Traditional Arabic"/>
          <w:sz w:val="24"/>
          <w:szCs w:val="24"/>
          <w:rtl/>
        </w:rPr>
        <w:t>,</w:t>
      </w:r>
      <w:r w:rsidR="00C26CBD" w:rsidRPr="00A75112">
        <w:rPr>
          <w:rFonts w:ascii="Traditional Arabic" w:hAnsi="Traditional Arabic" w:cs="Traditional Arabic"/>
          <w:sz w:val="24"/>
          <w:szCs w:val="24"/>
        </w:rPr>
        <w:t>2023</w:t>
      </w:r>
      <w:r w:rsidRPr="00A75112">
        <w:rPr>
          <w:rFonts w:ascii="Traditional Arabic" w:hAnsi="Traditional Arabic" w:cs="Traditional Arabic"/>
          <w:sz w:val="24"/>
          <w:szCs w:val="24"/>
          <w:rtl/>
        </w:rPr>
        <w:t xml:space="preserve">) </w:t>
      </w:r>
      <w:r w:rsidR="00A5440F" w:rsidRPr="00A75112">
        <w:rPr>
          <w:rFonts w:ascii="Traditional Arabic" w:hAnsi="Traditional Arabic" w:cs="Traditional Arabic"/>
          <w:sz w:val="24"/>
          <w:szCs w:val="24"/>
          <w:rtl/>
        </w:rPr>
        <w:t>ودراسة (الشثري،</w:t>
      </w:r>
      <w:r w:rsidR="00C26CBD" w:rsidRPr="00A75112">
        <w:rPr>
          <w:rFonts w:ascii="Traditional Arabic" w:hAnsi="Traditional Arabic" w:cs="Traditional Arabic"/>
          <w:sz w:val="24"/>
          <w:szCs w:val="24"/>
        </w:rPr>
        <w:t>2020</w:t>
      </w:r>
      <w:r w:rsidR="00A5440F" w:rsidRPr="00A75112">
        <w:rPr>
          <w:rFonts w:ascii="Traditional Arabic" w:hAnsi="Traditional Arabic" w:cs="Traditional Arabic"/>
          <w:sz w:val="24"/>
          <w:szCs w:val="24"/>
          <w:rtl/>
        </w:rPr>
        <w:t>) تم</w:t>
      </w:r>
      <w:r w:rsidRPr="00A75112">
        <w:rPr>
          <w:rFonts w:ascii="Traditional Arabic" w:hAnsi="Traditional Arabic" w:cs="Traditional Arabic"/>
          <w:sz w:val="24"/>
          <w:szCs w:val="24"/>
          <w:rtl/>
        </w:rPr>
        <w:t xml:space="preserve"> تصميم أسئلة الاستبيان حول المحور </w:t>
      </w:r>
      <w:r w:rsidR="00816781" w:rsidRPr="00A75112">
        <w:rPr>
          <w:rFonts w:ascii="Traditional Arabic" w:hAnsi="Traditional Arabic" w:cs="Traditional Arabic"/>
          <w:sz w:val="24"/>
          <w:szCs w:val="24"/>
          <w:rtl/>
        </w:rPr>
        <w:t xml:space="preserve">الثاني </w:t>
      </w:r>
      <w:r w:rsidR="00BC7E2F" w:rsidRPr="00A75112">
        <w:rPr>
          <w:rFonts w:ascii="Traditional Arabic" w:hAnsi="Traditional Arabic" w:cs="Traditional Arabic"/>
          <w:sz w:val="24"/>
          <w:szCs w:val="24"/>
          <w:rtl/>
        </w:rPr>
        <w:t>(</w:t>
      </w:r>
      <w:r w:rsidR="00816781" w:rsidRPr="00A75112">
        <w:rPr>
          <w:rFonts w:ascii="Traditional Arabic" w:hAnsi="Traditional Arabic" w:cs="Traditional Arabic"/>
          <w:sz w:val="24"/>
          <w:szCs w:val="24"/>
          <w:rtl/>
        </w:rPr>
        <w:t xml:space="preserve">توليد </w:t>
      </w:r>
      <w:r w:rsidR="00B16E51" w:rsidRPr="00A75112">
        <w:rPr>
          <w:rFonts w:ascii="Traditional Arabic" w:hAnsi="Traditional Arabic" w:cs="Traditional Arabic"/>
          <w:sz w:val="24"/>
          <w:szCs w:val="24"/>
          <w:rtl/>
        </w:rPr>
        <w:t>التنافسية)</w:t>
      </w:r>
      <w:r w:rsidR="00BC7E2F"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 xml:space="preserve">وابعاده: </w:t>
      </w:r>
      <w:r w:rsidR="00816781" w:rsidRPr="00A75112">
        <w:rPr>
          <w:rFonts w:ascii="Traditional Arabic" w:hAnsi="Traditional Arabic" w:cs="Traditional Arabic"/>
          <w:sz w:val="24"/>
          <w:szCs w:val="24"/>
          <w:rtl/>
        </w:rPr>
        <w:t>(الجودة، استجابة العملاء، الابتكار)</w:t>
      </w:r>
      <w:r w:rsidR="00663209" w:rsidRPr="00A75112">
        <w:rPr>
          <w:rFonts w:ascii="Traditional Arabic" w:hAnsi="Traditional Arabic" w:cs="Traditional Arabic"/>
          <w:sz w:val="24"/>
          <w:szCs w:val="24"/>
          <w:rtl/>
        </w:rPr>
        <w:t xml:space="preserve"> وتكون من (</w:t>
      </w:r>
      <w:r w:rsidR="00C26CBD" w:rsidRPr="00A75112">
        <w:rPr>
          <w:rFonts w:ascii="Traditional Arabic" w:hAnsi="Traditional Arabic" w:cs="Traditional Arabic"/>
          <w:sz w:val="24"/>
          <w:szCs w:val="24"/>
        </w:rPr>
        <w:t>9</w:t>
      </w:r>
      <w:r w:rsidR="00663209" w:rsidRPr="00A75112">
        <w:rPr>
          <w:rFonts w:ascii="Traditional Arabic" w:hAnsi="Traditional Arabic" w:cs="Traditional Arabic"/>
          <w:sz w:val="24"/>
          <w:szCs w:val="24"/>
          <w:rtl/>
        </w:rPr>
        <w:t>) أسئلة مقسمة إلى (</w:t>
      </w:r>
      <w:r w:rsidR="00C26CBD" w:rsidRPr="00A75112">
        <w:rPr>
          <w:rFonts w:ascii="Traditional Arabic" w:hAnsi="Traditional Arabic" w:cs="Traditional Arabic"/>
          <w:sz w:val="24"/>
          <w:szCs w:val="24"/>
        </w:rPr>
        <w:t>3</w:t>
      </w:r>
      <w:r w:rsidR="00663209" w:rsidRPr="00A75112">
        <w:rPr>
          <w:rFonts w:ascii="Traditional Arabic" w:hAnsi="Traditional Arabic" w:cs="Traditional Arabic"/>
          <w:sz w:val="24"/>
          <w:szCs w:val="24"/>
          <w:rtl/>
        </w:rPr>
        <w:t>) لكل بعد.</w:t>
      </w:r>
    </w:p>
    <w:p w14:paraId="743F4398" w14:textId="18D1F103" w:rsidR="00663209" w:rsidRPr="00A75112" w:rsidRDefault="007022E4" w:rsidP="002B2C56">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بالاعتماد على دراسات (</w:t>
      </w:r>
      <w:r w:rsidR="0086539E" w:rsidRPr="00A75112">
        <w:rPr>
          <w:rFonts w:ascii="Traditional Arabic" w:hAnsi="Traditional Arabic" w:cs="Traditional Arabic"/>
          <w:sz w:val="24"/>
          <w:szCs w:val="24"/>
          <w:rtl/>
        </w:rPr>
        <w:t>رؤى</w:t>
      </w:r>
      <w:r w:rsidRPr="00A75112">
        <w:rPr>
          <w:rFonts w:ascii="Traditional Arabic" w:hAnsi="Traditional Arabic" w:cs="Traditional Arabic"/>
          <w:sz w:val="24"/>
          <w:szCs w:val="24"/>
          <w:rtl/>
        </w:rPr>
        <w:t>,</w:t>
      </w:r>
      <w:r w:rsidR="002F67C0" w:rsidRPr="00A75112">
        <w:rPr>
          <w:rFonts w:ascii="Traditional Arabic" w:hAnsi="Traditional Arabic" w:cs="Traditional Arabic"/>
          <w:sz w:val="24"/>
          <w:szCs w:val="24"/>
        </w:rPr>
        <w:t>2021</w:t>
      </w:r>
      <w:r w:rsidRPr="00A75112">
        <w:rPr>
          <w:rFonts w:ascii="Traditional Arabic" w:hAnsi="Traditional Arabic" w:cs="Traditional Arabic"/>
          <w:sz w:val="24"/>
          <w:szCs w:val="24"/>
          <w:rtl/>
        </w:rPr>
        <w:t xml:space="preserve">) </w:t>
      </w:r>
      <w:r w:rsidR="00A5440F" w:rsidRPr="00A75112">
        <w:rPr>
          <w:rFonts w:ascii="Traditional Arabic" w:hAnsi="Traditional Arabic" w:cs="Traditional Arabic"/>
          <w:sz w:val="24"/>
          <w:szCs w:val="24"/>
          <w:rtl/>
        </w:rPr>
        <w:t>ودراسة (الشثري،</w:t>
      </w:r>
      <w:r w:rsidR="002F67C0" w:rsidRPr="00A75112">
        <w:rPr>
          <w:rFonts w:ascii="Traditional Arabic" w:hAnsi="Traditional Arabic" w:cs="Traditional Arabic"/>
          <w:sz w:val="24"/>
          <w:szCs w:val="24"/>
        </w:rPr>
        <w:t>2020</w:t>
      </w:r>
      <w:r w:rsidR="00A5440F"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t>تم تصميم أسئلة الاستبيان حول المحور الثالث (دور التخطيط الاستراتيجي في توليد التنافسية) وتكون من (</w:t>
      </w:r>
      <w:r w:rsidR="002F67C0" w:rsidRPr="00A75112">
        <w:rPr>
          <w:rFonts w:ascii="Traditional Arabic" w:hAnsi="Traditional Arabic" w:cs="Traditional Arabic"/>
          <w:sz w:val="24"/>
          <w:szCs w:val="24"/>
        </w:rPr>
        <w:t>8</w:t>
      </w:r>
      <w:r w:rsidRPr="00A75112">
        <w:rPr>
          <w:rFonts w:ascii="Traditional Arabic" w:hAnsi="Traditional Arabic" w:cs="Traditional Arabic"/>
          <w:sz w:val="24"/>
          <w:szCs w:val="24"/>
          <w:rtl/>
        </w:rPr>
        <w:t>) أسئلة.</w:t>
      </w:r>
    </w:p>
    <w:p w14:paraId="6BEA2AE6" w14:textId="79765A43" w:rsidR="00EA3772" w:rsidRPr="00A75112" w:rsidRDefault="007022E4" w:rsidP="00137B27">
      <w:pPr>
        <w:bidi/>
        <w:spacing w:after="200" w:line="360" w:lineRule="auto"/>
        <w:rPr>
          <w:rFonts w:ascii="Traditional Arabic" w:hAnsi="Traditional Arabic" w:cs="Traditional Arabic"/>
          <w:sz w:val="24"/>
          <w:szCs w:val="24"/>
          <w:rtl/>
        </w:rPr>
      </w:pPr>
      <w:r w:rsidRPr="00A75112">
        <w:rPr>
          <w:rFonts w:ascii="Traditional Arabic" w:hAnsi="Traditional Arabic" w:cs="Traditional Arabic"/>
          <w:sz w:val="24"/>
          <w:szCs w:val="24"/>
          <w:rtl/>
        </w:rPr>
        <w:t>ولطبيعة الدراسة الحالية والمتغيرات التي تطرقت لها، فقد جاء الاستبيان في شكله التالي:</w:t>
      </w:r>
    </w:p>
    <w:p w14:paraId="7616F018" w14:textId="0B1854CF" w:rsidR="008007AF" w:rsidRPr="00A75112" w:rsidRDefault="008007AF" w:rsidP="00137B27">
      <w:pPr>
        <w:spacing w:line="360" w:lineRule="auto"/>
        <w:jc w:val="right"/>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القسم </w:t>
      </w:r>
      <w:r w:rsidR="00F93D71" w:rsidRPr="00A75112">
        <w:rPr>
          <w:rFonts w:ascii="Traditional Arabic" w:hAnsi="Traditional Arabic" w:cs="Traditional Arabic"/>
          <w:b/>
          <w:bCs/>
          <w:sz w:val="24"/>
          <w:szCs w:val="24"/>
          <w:rtl/>
        </w:rPr>
        <w:t>الأول</w:t>
      </w:r>
      <w:r w:rsidRPr="00A75112">
        <w:rPr>
          <w:rFonts w:ascii="Traditional Arabic" w:hAnsi="Traditional Arabic" w:cs="Traditional Arabic"/>
          <w:b/>
          <w:bCs/>
          <w:sz w:val="24"/>
          <w:szCs w:val="24"/>
          <w:rtl/>
        </w:rPr>
        <w:t>: وتم تقسيمة الى ثلاث محاور:</w:t>
      </w:r>
    </w:p>
    <w:p w14:paraId="1B3C770A" w14:textId="66685ED5" w:rsidR="008007AF" w:rsidRPr="002B2C56" w:rsidRDefault="008007AF" w:rsidP="00137B27">
      <w:pPr>
        <w:spacing w:line="360" w:lineRule="auto"/>
        <w:jc w:val="right"/>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 xml:space="preserve">المحور الأول:(التخطيط الاستراتيجي): </w:t>
      </w:r>
    </w:p>
    <w:p w14:paraId="58FDC26D" w14:textId="4375DBEF" w:rsidR="00195894" w:rsidRPr="00195894" w:rsidRDefault="00195894" w:rsidP="00137B27">
      <w:pPr>
        <w:spacing w:line="360" w:lineRule="auto"/>
        <w:jc w:val="right"/>
        <w:rPr>
          <w:rFonts w:ascii="Traditional Arabic" w:hAnsi="Traditional Arabic" w:cs="Traditional Arabic"/>
          <w:sz w:val="24"/>
          <w:szCs w:val="24"/>
        </w:rPr>
      </w:pPr>
      <w:r w:rsidRPr="00195894">
        <w:rPr>
          <w:rFonts w:ascii="Traditional Arabic" w:hAnsi="Traditional Arabic" w:cs="Traditional Arabic"/>
          <w:sz w:val="24"/>
          <w:szCs w:val="24"/>
          <w:rtl/>
        </w:rPr>
        <w:t>وهو المحور الخاص بالمتغير المستقل لدراستنا، حيث يشمل هذا المحور عدد (16) عبارة، موزعة على أربعة أبعاد، والتي توضحها الباحثة في الآتي</w:t>
      </w:r>
      <w:r w:rsidRPr="00195894">
        <w:rPr>
          <w:rFonts w:ascii="Traditional Arabic" w:hAnsi="Traditional Arabic" w:cs="Traditional Arabic"/>
          <w:sz w:val="24"/>
          <w:szCs w:val="24"/>
        </w:rPr>
        <w:t>:</w:t>
      </w:r>
    </w:p>
    <w:p w14:paraId="3F7C5B9C" w14:textId="5B533275" w:rsidR="00195894" w:rsidRPr="00195894" w:rsidRDefault="00195894" w:rsidP="00195894">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الأول: التحليل البيئي:</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4-1)</w:t>
      </w:r>
      <w:r w:rsidRPr="00195894">
        <w:rPr>
          <w:rFonts w:ascii="Traditional Arabic" w:hAnsi="Traditional Arabic" w:cs="Traditional Arabic"/>
          <w:sz w:val="24"/>
          <w:szCs w:val="24"/>
        </w:rPr>
        <w:t xml:space="preserve"> </w:t>
      </w:r>
    </w:p>
    <w:p w14:paraId="63FD20AA" w14:textId="0A724804" w:rsidR="00195894" w:rsidRPr="00195894" w:rsidRDefault="00195894" w:rsidP="00E42F6E">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الثاني: صياغة الخطة:</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8-5)</w:t>
      </w:r>
      <w:r w:rsidRPr="00195894">
        <w:rPr>
          <w:rFonts w:ascii="Traditional Arabic" w:hAnsi="Traditional Arabic" w:cs="Traditional Arabic"/>
          <w:sz w:val="24"/>
          <w:szCs w:val="24"/>
        </w:rPr>
        <w:t xml:space="preserve"> </w:t>
      </w:r>
    </w:p>
    <w:p w14:paraId="7054A5FA" w14:textId="25A0D8C0" w:rsidR="00195894" w:rsidRPr="00195894" w:rsidRDefault="00195894" w:rsidP="00E42F6E">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 xml:space="preserve">البعد الثالث: تنفيذ الخطة: </w:t>
      </w:r>
      <w:r w:rsidRPr="00195894">
        <w:rPr>
          <w:rFonts w:ascii="Traditional Arabic" w:hAnsi="Traditional Arabic" w:cs="Traditional Arabic"/>
          <w:sz w:val="24"/>
          <w:szCs w:val="24"/>
          <w:rtl/>
        </w:rPr>
        <w:t xml:space="preserve">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12-9)</w:t>
      </w:r>
      <w:r w:rsidRPr="00195894">
        <w:rPr>
          <w:rFonts w:ascii="Traditional Arabic" w:hAnsi="Traditional Arabic" w:cs="Traditional Arabic"/>
          <w:sz w:val="24"/>
          <w:szCs w:val="24"/>
        </w:rPr>
        <w:t xml:space="preserve"> </w:t>
      </w:r>
    </w:p>
    <w:p w14:paraId="685366E1" w14:textId="1F6F0713" w:rsidR="00195894" w:rsidRPr="00137B27" w:rsidRDefault="00195894" w:rsidP="00137B27">
      <w:pPr>
        <w:spacing w:line="360" w:lineRule="auto"/>
        <w:jc w:val="right"/>
        <w:rPr>
          <w:rFonts w:ascii="Traditional Arabic" w:hAnsi="Traditional Arabic" w:cs="Traditional Arabic"/>
          <w:sz w:val="24"/>
          <w:szCs w:val="24"/>
        </w:rPr>
      </w:pPr>
      <w:r w:rsidRPr="00C143D8">
        <w:rPr>
          <w:rFonts w:ascii="Traditional Arabic" w:hAnsi="Traditional Arabic" w:cs="Traditional Arabic"/>
          <w:b/>
          <w:bCs/>
          <w:sz w:val="24"/>
          <w:szCs w:val="24"/>
          <w:rtl/>
        </w:rPr>
        <w:t>البعد الرابع: المتابعة والرقابة:</w:t>
      </w:r>
      <w:r w:rsidRPr="00195894">
        <w:rPr>
          <w:rFonts w:ascii="Traditional Arabic" w:hAnsi="Traditional Arabic" w:cs="Traditional Arabic"/>
          <w:sz w:val="24"/>
          <w:szCs w:val="24"/>
          <w:rtl/>
        </w:rPr>
        <w:t xml:space="preserve"> ويتكون من (4) عبارة موضحة </w:t>
      </w:r>
      <w:r w:rsidR="00E42F6E" w:rsidRPr="00195894">
        <w:rPr>
          <w:rFonts w:ascii="Traditional Arabic" w:hAnsi="Traditional Arabic" w:cs="Traditional Arabic" w:hint="cs"/>
          <w:sz w:val="24"/>
          <w:szCs w:val="24"/>
          <w:rtl/>
        </w:rPr>
        <w:t>من</w:t>
      </w:r>
      <w:r w:rsidR="00E42F6E">
        <w:rPr>
          <w:rFonts w:ascii="Traditional Arabic" w:hAnsi="Traditional Arabic" w:cs="Traditional Arabic" w:hint="cs"/>
          <w:sz w:val="24"/>
          <w:szCs w:val="24"/>
          <w:rtl/>
        </w:rPr>
        <w:t xml:space="preserve"> </w:t>
      </w:r>
      <w:r w:rsidR="00E42F6E">
        <w:rPr>
          <w:rFonts w:ascii="Traditional Arabic" w:hAnsi="Traditional Arabic" w:cs="Traditional Arabic"/>
          <w:sz w:val="24"/>
          <w:szCs w:val="24"/>
          <w:rtl/>
        </w:rPr>
        <w:t>(</w:t>
      </w:r>
      <w:r w:rsidR="00E42F6E">
        <w:rPr>
          <w:rFonts w:ascii="Traditional Arabic" w:hAnsi="Traditional Arabic" w:cs="Traditional Arabic" w:hint="cs"/>
          <w:sz w:val="24"/>
          <w:szCs w:val="24"/>
          <w:rtl/>
        </w:rPr>
        <w:t>16-13)</w:t>
      </w:r>
      <w:r w:rsidRPr="00195894">
        <w:rPr>
          <w:rFonts w:ascii="Traditional Arabic" w:hAnsi="Traditional Arabic" w:cs="Traditional Arabic"/>
          <w:sz w:val="24"/>
          <w:szCs w:val="24"/>
        </w:rPr>
        <w:t xml:space="preserve"> </w:t>
      </w:r>
    </w:p>
    <w:p w14:paraId="07CFF58E" w14:textId="2369DE94" w:rsidR="00195894" w:rsidRPr="00C143D8" w:rsidRDefault="00195894" w:rsidP="002B2C56">
      <w:pPr>
        <w:bidi/>
        <w:spacing w:line="360" w:lineRule="auto"/>
        <w:ind w:left="-58"/>
        <w:jc w:val="both"/>
        <w:rPr>
          <w:rFonts w:ascii="Traditional Arabic" w:eastAsia="Calibri" w:hAnsi="Traditional Arabic" w:cs="Traditional Arabic"/>
          <w:b/>
          <w:bCs/>
          <w:sz w:val="24"/>
          <w:szCs w:val="24"/>
          <w:rtl/>
        </w:rPr>
      </w:pPr>
      <w:r w:rsidRPr="00C143D8">
        <w:rPr>
          <w:rFonts w:ascii="Traditional Arabic" w:eastAsia="Calibri" w:hAnsi="Traditional Arabic" w:cs="Traditional Arabic"/>
          <w:b/>
          <w:bCs/>
          <w:sz w:val="24"/>
          <w:szCs w:val="24"/>
          <w:rtl/>
        </w:rPr>
        <w:t>المحور الثاني (توليد التنافسية):</w:t>
      </w:r>
    </w:p>
    <w:p w14:paraId="38F032F4" w14:textId="002ADF95" w:rsidR="008007AF" w:rsidRPr="00A75112" w:rsidRDefault="00E25B18" w:rsidP="00195894">
      <w:pPr>
        <w:bidi/>
        <w:spacing w:line="360" w:lineRule="auto"/>
        <w:ind w:left="-58"/>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وهو المحور الخاص بالمتغير التابع لدراستنا حيث يشمل المحور على عدد </w:t>
      </w:r>
      <w:r w:rsidRPr="00A75112">
        <w:rPr>
          <w:rFonts w:ascii="Traditional Arabic" w:eastAsia="Calibri" w:hAnsi="Traditional Arabic" w:cs="Traditional Arabic"/>
          <w:sz w:val="24"/>
          <w:szCs w:val="24"/>
        </w:rPr>
        <w:t>(9)</w:t>
      </w:r>
      <w:r w:rsidRPr="00A75112">
        <w:rPr>
          <w:rFonts w:ascii="Traditional Arabic" w:eastAsia="Calibri" w:hAnsi="Traditional Arabic" w:cs="Traditional Arabic"/>
          <w:sz w:val="24"/>
          <w:szCs w:val="24"/>
          <w:rtl/>
        </w:rPr>
        <w:t xml:space="preserve"> عبارة موزعة على ثلاث ابعاد والتي توضحها الباحثة في الاتي</w:t>
      </w:r>
      <w:r w:rsidR="008007AF" w:rsidRPr="00A75112">
        <w:rPr>
          <w:rFonts w:ascii="Traditional Arabic" w:hAnsi="Traditional Arabic" w:cs="Traditional Arabic"/>
          <w:sz w:val="24"/>
          <w:szCs w:val="24"/>
          <w:rtl/>
        </w:rPr>
        <w:t>:</w:t>
      </w:r>
    </w:p>
    <w:p w14:paraId="71DF7C5A" w14:textId="336D66E0" w:rsidR="008007AF" w:rsidRPr="00A75112" w:rsidRDefault="008007AF" w:rsidP="00EF3FE0">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b/>
          <w:bCs/>
          <w:sz w:val="24"/>
          <w:szCs w:val="24"/>
          <w:rtl/>
        </w:rPr>
        <w:t>البعد الأول: الجودة:</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141921" w:rsidRPr="00A75112">
        <w:rPr>
          <w:rFonts w:ascii="Traditional Arabic" w:hAnsi="Traditional Arabic" w:cs="Traditional Arabic"/>
          <w:sz w:val="24"/>
          <w:szCs w:val="24"/>
        </w:rPr>
        <w:t>1</w:t>
      </w:r>
      <w:r w:rsidRPr="00A75112">
        <w:rPr>
          <w:rFonts w:ascii="Traditional Arabic" w:hAnsi="Traditional Arabic" w:cs="Traditional Arabic"/>
          <w:sz w:val="24"/>
          <w:szCs w:val="24"/>
          <w:rtl/>
        </w:rPr>
        <w:t>-</w:t>
      </w:r>
      <w:bookmarkStart w:id="16" w:name="_Hlk226214971"/>
      <w:r w:rsidR="00141921" w:rsidRPr="00A75112">
        <w:rPr>
          <w:rFonts w:ascii="Traditional Arabic" w:hAnsi="Traditional Arabic" w:cs="Traditional Arabic"/>
          <w:sz w:val="24"/>
          <w:szCs w:val="24"/>
        </w:rPr>
        <w:t>3</w:t>
      </w:r>
      <w:bookmarkEnd w:id="16"/>
      <w:r w:rsidRPr="00A75112">
        <w:rPr>
          <w:rFonts w:ascii="Traditional Arabic" w:hAnsi="Traditional Arabic" w:cs="Traditional Arabic"/>
          <w:sz w:val="24"/>
          <w:szCs w:val="24"/>
          <w:rtl/>
        </w:rPr>
        <w:t>).</w:t>
      </w:r>
    </w:p>
    <w:p w14:paraId="25B26E00" w14:textId="7FAFA8E2" w:rsidR="008007AF" w:rsidRPr="00A75112" w:rsidRDefault="008007AF" w:rsidP="00EF3FE0">
      <w:pPr>
        <w:pStyle w:val="a3"/>
        <w:numPr>
          <w:ilvl w:val="0"/>
          <w:numId w:val="7"/>
        </w:numPr>
        <w:bidi/>
        <w:spacing w:line="360" w:lineRule="auto"/>
        <w:rPr>
          <w:rFonts w:ascii="Traditional Arabic" w:hAnsi="Traditional Arabic" w:cs="Traditional Arabic"/>
          <w:sz w:val="24"/>
          <w:szCs w:val="24"/>
        </w:rPr>
      </w:pPr>
      <w:r w:rsidRPr="00A75112">
        <w:rPr>
          <w:rFonts w:ascii="Traditional Arabic" w:hAnsi="Traditional Arabic" w:cs="Traditional Arabic"/>
          <w:b/>
          <w:bCs/>
          <w:sz w:val="24"/>
          <w:szCs w:val="24"/>
          <w:rtl/>
        </w:rPr>
        <w:t>البعد الثاني: استجابة العملاء:</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8733A0" w:rsidRPr="00A75112">
        <w:rPr>
          <w:rFonts w:ascii="Traditional Arabic" w:hAnsi="Traditional Arabic" w:cs="Traditional Arabic"/>
          <w:sz w:val="24"/>
          <w:szCs w:val="24"/>
        </w:rPr>
        <w:t>4</w:t>
      </w:r>
      <w:r w:rsidRPr="00A75112">
        <w:rPr>
          <w:rFonts w:ascii="Traditional Arabic" w:hAnsi="Traditional Arabic" w:cs="Traditional Arabic"/>
          <w:sz w:val="24"/>
          <w:szCs w:val="24"/>
          <w:rtl/>
        </w:rPr>
        <w:t>-</w:t>
      </w:r>
      <w:r w:rsidR="00141921" w:rsidRPr="00A75112">
        <w:rPr>
          <w:rFonts w:ascii="Traditional Arabic" w:hAnsi="Traditional Arabic" w:cs="Traditional Arabic"/>
          <w:sz w:val="24"/>
          <w:szCs w:val="24"/>
        </w:rPr>
        <w:t>6</w:t>
      </w:r>
      <w:r w:rsidRPr="00A75112">
        <w:rPr>
          <w:rFonts w:ascii="Traditional Arabic" w:hAnsi="Traditional Arabic" w:cs="Traditional Arabic"/>
          <w:sz w:val="24"/>
          <w:szCs w:val="24"/>
          <w:rtl/>
        </w:rPr>
        <w:t>).</w:t>
      </w:r>
    </w:p>
    <w:p w14:paraId="1F69C7FE" w14:textId="2A9A2AF3" w:rsidR="00F93D71" w:rsidRPr="00A75112" w:rsidRDefault="008007AF" w:rsidP="00EF3FE0">
      <w:pPr>
        <w:pStyle w:val="a3"/>
        <w:numPr>
          <w:ilvl w:val="0"/>
          <w:numId w:val="7"/>
        </w:numPr>
        <w:bidi/>
        <w:spacing w:line="360" w:lineRule="auto"/>
        <w:rPr>
          <w:rFonts w:ascii="Traditional Arabic" w:hAnsi="Traditional Arabic" w:cs="Traditional Arabic"/>
          <w:sz w:val="24"/>
          <w:szCs w:val="24"/>
          <w:rtl/>
        </w:rPr>
      </w:pPr>
      <w:r w:rsidRPr="00A75112">
        <w:rPr>
          <w:rFonts w:ascii="Traditional Arabic" w:hAnsi="Traditional Arabic" w:cs="Traditional Arabic"/>
          <w:b/>
          <w:bCs/>
          <w:sz w:val="24"/>
          <w:szCs w:val="24"/>
          <w:rtl/>
        </w:rPr>
        <w:t>البعد الثالث: الابتكار:</w:t>
      </w:r>
      <w:r w:rsidRPr="00A75112">
        <w:rPr>
          <w:rFonts w:ascii="Traditional Arabic" w:hAnsi="Traditional Arabic" w:cs="Traditional Arabic"/>
          <w:sz w:val="24"/>
          <w:szCs w:val="24"/>
          <w:rtl/>
        </w:rPr>
        <w:t xml:space="preserve"> ويتكون من (</w:t>
      </w:r>
      <w:r w:rsidR="00141921" w:rsidRPr="00A75112">
        <w:rPr>
          <w:rFonts w:ascii="Traditional Arabic" w:hAnsi="Traditional Arabic" w:cs="Traditional Arabic"/>
          <w:sz w:val="24"/>
          <w:szCs w:val="24"/>
        </w:rPr>
        <w:t>3</w:t>
      </w:r>
      <w:r w:rsidRPr="00A75112">
        <w:rPr>
          <w:rFonts w:ascii="Traditional Arabic" w:hAnsi="Traditional Arabic" w:cs="Traditional Arabic"/>
          <w:sz w:val="24"/>
          <w:szCs w:val="24"/>
          <w:rtl/>
        </w:rPr>
        <w:t>) عبارة موضحة من (</w:t>
      </w:r>
      <w:r w:rsidR="008733A0" w:rsidRPr="00A75112">
        <w:rPr>
          <w:rFonts w:ascii="Traditional Arabic" w:hAnsi="Traditional Arabic" w:cs="Traditional Arabic"/>
          <w:sz w:val="24"/>
          <w:szCs w:val="24"/>
        </w:rPr>
        <w:t>7</w:t>
      </w:r>
      <w:r w:rsidRPr="00A75112">
        <w:rPr>
          <w:rFonts w:ascii="Traditional Arabic" w:hAnsi="Traditional Arabic" w:cs="Traditional Arabic"/>
          <w:sz w:val="24"/>
          <w:szCs w:val="24"/>
          <w:rtl/>
        </w:rPr>
        <w:t>-</w:t>
      </w:r>
      <w:bookmarkStart w:id="17" w:name="_Hlk226166863"/>
      <w:r w:rsidR="00B05E16" w:rsidRPr="00A75112">
        <w:rPr>
          <w:rFonts w:ascii="Traditional Arabic" w:eastAsia="Traditional Arabic" w:hAnsi="Traditional Arabic" w:cs="Traditional Arabic"/>
          <w:sz w:val="24"/>
          <w:szCs w:val="24"/>
          <w:lang w:bidi="ar"/>
        </w:rPr>
        <w:t>9</w:t>
      </w:r>
      <w:bookmarkEnd w:id="17"/>
      <w:r w:rsidRPr="00A75112">
        <w:rPr>
          <w:rFonts w:ascii="Traditional Arabic" w:hAnsi="Traditional Arabic" w:cs="Traditional Arabic"/>
          <w:sz w:val="24"/>
          <w:szCs w:val="24"/>
          <w:rtl/>
        </w:rPr>
        <w:t>).</w:t>
      </w:r>
    </w:p>
    <w:p w14:paraId="382A1DA9" w14:textId="77777777" w:rsidR="00F93D71" w:rsidRPr="002B2C56" w:rsidRDefault="00F93D71" w:rsidP="00137B27">
      <w:pPr>
        <w:bidi/>
        <w:spacing w:after="200" w:line="360" w:lineRule="auto"/>
        <w:jc w:val="both"/>
        <w:rPr>
          <w:rFonts w:ascii="Traditional Arabic" w:hAnsi="Traditional Arabic" w:cs="Traditional Arabic"/>
          <w:b/>
          <w:bCs/>
          <w:sz w:val="24"/>
          <w:szCs w:val="24"/>
        </w:rPr>
      </w:pPr>
      <w:r w:rsidRPr="002B2C56">
        <w:rPr>
          <w:rFonts w:ascii="Traditional Arabic" w:hAnsi="Traditional Arabic" w:cs="Traditional Arabic"/>
          <w:b/>
          <w:bCs/>
          <w:sz w:val="24"/>
          <w:szCs w:val="24"/>
          <w:rtl/>
        </w:rPr>
        <w:lastRenderedPageBreak/>
        <w:t>القسم الثاني: البيانات الشخصية:</w:t>
      </w:r>
    </w:p>
    <w:p w14:paraId="566297E3" w14:textId="36311506" w:rsidR="00F93D71" w:rsidRPr="00A75112" w:rsidRDefault="00F93D71" w:rsidP="00137B27">
      <w:pPr>
        <w:bidi/>
        <w:spacing w:after="200"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والهدف منه توضيح بعض الخصائص الديمغرافية لعينة الدراسة والمتمثلة في (الجنس، العمر، المستوى التعليمي، الخبرة المهنية).</w:t>
      </w:r>
    </w:p>
    <w:p w14:paraId="3B506B63" w14:textId="29D841BE" w:rsidR="00F933C7" w:rsidRPr="002B2C56" w:rsidRDefault="001B38D4" w:rsidP="00137B27">
      <w:pPr>
        <w:pStyle w:val="a3"/>
        <w:numPr>
          <w:ilvl w:val="0"/>
          <w:numId w:val="7"/>
        </w:numPr>
        <w:bidi/>
        <w:spacing w:after="200" w:line="360" w:lineRule="auto"/>
        <w:jc w:val="both"/>
        <w:rPr>
          <w:rFonts w:ascii="Traditional Arabic" w:hAnsi="Traditional Arabic" w:cs="Traditional Arabic"/>
          <w:b/>
          <w:bCs/>
          <w:sz w:val="24"/>
          <w:szCs w:val="24"/>
          <w:rtl/>
        </w:rPr>
      </w:pPr>
      <w:r w:rsidRPr="002B2C56">
        <w:rPr>
          <w:rFonts w:ascii="Traditional Arabic" w:hAnsi="Traditional Arabic" w:cs="Traditional Arabic"/>
          <w:b/>
          <w:bCs/>
          <w:sz w:val="24"/>
          <w:szCs w:val="24"/>
        </w:rPr>
        <w:t xml:space="preserve"> </w:t>
      </w:r>
      <w:r w:rsidR="000B26DD" w:rsidRPr="002B2C56">
        <w:rPr>
          <w:rFonts w:ascii="Traditional Arabic" w:hAnsi="Traditional Arabic" w:cs="Traditional Arabic"/>
          <w:b/>
          <w:bCs/>
          <w:sz w:val="24"/>
          <w:szCs w:val="24"/>
          <w:rtl/>
        </w:rPr>
        <w:t>صدق وثبات المقياس</w:t>
      </w:r>
      <w:r w:rsidR="00F933C7" w:rsidRPr="002B2C56">
        <w:rPr>
          <w:rFonts w:ascii="Traditional Arabic" w:hAnsi="Traditional Arabic" w:cs="Traditional Arabic"/>
          <w:b/>
          <w:bCs/>
          <w:sz w:val="24"/>
          <w:szCs w:val="24"/>
          <w:rtl/>
        </w:rPr>
        <w:t>:</w:t>
      </w:r>
    </w:p>
    <w:p w14:paraId="06AB1FA0" w14:textId="77777777" w:rsidR="00A4789F" w:rsidRPr="00A75112" w:rsidRDefault="00A4789F" w:rsidP="00137B27">
      <w:pPr>
        <w:bidi/>
        <w:spacing w:line="360" w:lineRule="auto"/>
        <w:ind w:left="4"/>
        <w:jc w:val="both"/>
        <w:rPr>
          <w:rFonts w:ascii="Traditional Arabic" w:eastAsia="Simplified Arabic" w:hAnsi="Traditional Arabic" w:cs="Traditional Arabic"/>
          <w:sz w:val="24"/>
          <w:szCs w:val="24"/>
        </w:rPr>
      </w:pPr>
      <w:r w:rsidRPr="00A75112">
        <w:rPr>
          <w:rFonts w:ascii="Traditional Arabic" w:eastAsia="Simplified Arabic" w:hAnsi="Traditional Arabic" w:cs="Traditional Arabic"/>
          <w:sz w:val="24"/>
          <w:szCs w:val="24"/>
          <w:rtl/>
        </w:rPr>
        <w:t>وقد تمَّ</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التحقق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من</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صدق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المقاييس الواردة بقائمة الاستقصاء بالطرق</w:t>
      </w:r>
      <w:r w:rsidRPr="00A75112">
        <w:rPr>
          <w:rFonts w:ascii="Traditional Arabic" w:eastAsia="Simplified Arabic" w:hAnsi="Traditional Arabic" w:cs="Traditional Arabic"/>
          <w:sz w:val="24"/>
          <w:szCs w:val="24"/>
        </w:rPr>
        <w:t xml:space="preserve"> </w:t>
      </w:r>
      <w:r w:rsidRPr="00A75112">
        <w:rPr>
          <w:rFonts w:ascii="Traditional Arabic" w:eastAsia="Simplified Arabic" w:hAnsi="Traditional Arabic" w:cs="Traditional Arabic"/>
          <w:sz w:val="24"/>
          <w:szCs w:val="24"/>
          <w:rtl/>
        </w:rPr>
        <w:t>الآتية</w:t>
      </w:r>
      <w:r w:rsidRPr="00A75112">
        <w:rPr>
          <w:rFonts w:ascii="Traditional Arabic" w:eastAsia="Simplified Arabic" w:hAnsi="Traditional Arabic" w:cs="Traditional Arabic"/>
          <w:sz w:val="24"/>
          <w:szCs w:val="24"/>
        </w:rPr>
        <w:t>:</w:t>
      </w:r>
    </w:p>
    <w:p w14:paraId="6DE8ECED" w14:textId="77777777" w:rsidR="00A4789F" w:rsidRPr="00A75112" w:rsidRDefault="00A4789F" w:rsidP="00137B27">
      <w:pPr>
        <w:bidi/>
        <w:spacing w:line="360" w:lineRule="auto"/>
        <w:ind w:left="4"/>
        <w:jc w:val="both"/>
        <w:rPr>
          <w:rFonts w:ascii="Traditional Arabic" w:eastAsia="Simplified Arabic" w:hAnsi="Traditional Arabic" w:cs="Traditional Arabic"/>
          <w:b/>
          <w:bCs/>
          <w:sz w:val="24"/>
          <w:szCs w:val="24"/>
          <w:rtl/>
        </w:rPr>
      </w:pPr>
      <w:r w:rsidRPr="00A75112">
        <w:rPr>
          <w:rFonts w:ascii="Traditional Arabic" w:eastAsia="Simplified Arabic" w:hAnsi="Traditional Arabic" w:cs="Traditional Arabic"/>
          <w:b/>
          <w:bCs/>
          <w:sz w:val="24"/>
          <w:szCs w:val="24"/>
          <w:rtl/>
        </w:rPr>
        <w:t>الصدق</w:t>
      </w:r>
      <w:r w:rsidRPr="00A75112">
        <w:rPr>
          <w:rFonts w:ascii="Traditional Arabic" w:eastAsia="Simplified Arabic" w:hAnsi="Traditional Arabic" w:cs="Traditional Arabic"/>
          <w:b/>
          <w:bCs/>
          <w:sz w:val="24"/>
          <w:szCs w:val="24"/>
        </w:rPr>
        <w:t xml:space="preserve"> </w:t>
      </w:r>
      <w:r w:rsidRPr="00A75112">
        <w:rPr>
          <w:rFonts w:ascii="Traditional Arabic" w:eastAsia="Simplified Arabic" w:hAnsi="Traditional Arabic" w:cs="Traditional Arabic"/>
          <w:b/>
          <w:bCs/>
          <w:sz w:val="24"/>
          <w:szCs w:val="24"/>
          <w:rtl/>
        </w:rPr>
        <w:t>الظاهري</w:t>
      </w:r>
      <w:r w:rsidRPr="00A75112">
        <w:rPr>
          <w:rFonts w:ascii="Traditional Arabic" w:eastAsia="Simplified Arabic" w:hAnsi="Traditional Arabic" w:cs="Traditional Arabic"/>
          <w:b/>
          <w:bCs/>
          <w:sz w:val="24"/>
          <w:szCs w:val="24"/>
        </w:rPr>
        <w:t>:</w:t>
      </w:r>
    </w:p>
    <w:p w14:paraId="04C6E339" w14:textId="01ADF960" w:rsidR="00A4789F" w:rsidRPr="00A75112" w:rsidRDefault="00A4789F" w:rsidP="00137B27">
      <w:pPr>
        <w:bidi/>
        <w:spacing w:line="360" w:lineRule="auto"/>
        <w:ind w:firstLine="720"/>
        <w:jc w:val="both"/>
        <w:rPr>
          <w:rFonts w:ascii="Traditional Arabic" w:hAnsi="Traditional Arabic" w:cs="Traditional Arabic"/>
          <w:spacing w:val="-6"/>
          <w:sz w:val="24"/>
          <w:szCs w:val="24"/>
          <w:rtl/>
        </w:rPr>
      </w:pPr>
      <w:r w:rsidRPr="00A75112">
        <w:rPr>
          <w:rFonts w:ascii="Traditional Arabic" w:hAnsi="Traditional Arabic" w:cs="Traditional Arabic"/>
          <w:spacing w:val="-6"/>
          <w:sz w:val="24"/>
          <w:szCs w:val="24"/>
          <w:rtl/>
        </w:rPr>
        <w:t>تمَّ عرض استمارة الاستبانة في صورتها الأولية على المشرف الأكاديمي وعدد من الأساتذة الأكاديميين والخبراء من ذوي التخصص، لإبداء آرائهم العلمية فيما احتوت عليه من عبارات، ومن ثمَّ الحكم عليها من حيث: صحة المضمون العام الذي وُضِعت من أجله، مدى مناسبة محوري الدراسة (التخطيط الاستراتيجي وتوليد التنافسية)، وملاءمة كل عبارة للمحور والبعد الخاص بها، بالإضافة إلى استيفاء عدد العبارات وسلامتها ووضوحها من الناحية اللغوية والعلمية</w:t>
      </w:r>
      <w:r w:rsidRPr="00A75112">
        <w:rPr>
          <w:rFonts w:ascii="Traditional Arabic" w:hAnsi="Traditional Arabic" w:cs="Traditional Arabic"/>
          <w:spacing w:val="-6"/>
          <w:sz w:val="24"/>
          <w:szCs w:val="24"/>
        </w:rPr>
        <w:t>.</w:t>
      </w:r>
    </w:p>
    <w:p w14:paraId="5166E9FC" w14:textId="2BACBD5D" w:rsidR="00514BA7" w:rsidRDefault="00A4789F" w:rsidP="002B2C56">
      <w:pPr>
        <w:bidi/>
        <w:spacing w:line="360" w:lineRule="auto"/>
        <w:ind w:firstLine="720"/>
        <w:jc w:val="both"/>
        <w:rPr>
          <w:rFonts w:ascii="Traditional Arabic" w:hAnsi="Traditional Arabic" w:cs="Traditional Arabic"/>
          <w:spacing w:val="-6"/>
          <w:sz w:val="24"/>
          <w:szCs w:val="24"/>
          <w:rtl/>
        </w:rPr>
      </w:pPr>
      <w:r w:rsidRPr="00A75112">
        <w:rPr>
          <w:rFonts w:ascii="Traditional Arabic" w:hAnsi="Traditional Arabic" w:cs="Traditional Arabic"/>
          <w:spacing w:val="-6"/>
          <w:sz w:val="24"/>
          <w:szCs w:val="24"/>
          <w:rtl/>
        </w:rPr>
        <w:t>وقد أسفرت آراء المشرف والسادة المُحكِّمين عن إجراء بعض التعديلات التي شملت إعادة صياغة بعض العبارات لغوياً، وحذف المحور المتعلق بالعلاقة المباشرة لدمج مضمونه ضمن التحليل الإحصائي للمحورين الرئيسيين، وبناءً على هذه الملحوظات، استقرت الاستبانة في صورتها النهائية على (</w:t>
      </w:r>
      <w:r w:rsidR="00202B9B" w:rsidRPr="00A75112">
        <w:rPr>
          <w:rFonts w:ascii="Traditional Arabic" w:hAnsi="Traditional Arabic" w:cs="Traditional Arabic"/>
          <w:spacing w:val="-6"/>
          <w:sz w:val="24"/>
          <w:szCs w:val="24"/>
        </w:rPr>
        <w:t>25</w:t>
      </w:r>
      <w:r w:rsidRPr="00A75112">
        <w:rPr>
          <w:rFonts w:ascii="Traditional Arabic" w:hAnsi="Traditional Arabic" w:cs="Traditional Arabic"/>
          <w:spacing w:val="-6"/>
          <w:sz w:val="24"/>
          <w:szCs w:val="24"/>
          <w:rtl/>
        </w:rPr>
        <w:t xml:space="preserve">) عبارة موزعة على محورين رئيسيين (المحور الأول </w:t>
      </w:r>
      <w:r w:rsidR="00202B9B" w:rsidRPr="00A75112">
        <w:rPr>
          <w:rFonts w:ascii="Traditional Arabic" w:hAnsi="Traditional Arabic" w:cs="Traditional Arabic"/>
          <w:spacing w:val="-6"/>
          <w:sz w:val="24"/>
          <w:szCs w:val="24"/>
        </w:rPr>
        <w:t>16</w:t>
      </w:r>
      <w:r w:rsidRPr="00A75112">
        <w:rPr>
          <w:rFonts w:ascii="Traditional Arabic" w:hAnsi="Traditional Arabic" w:cs="Traditional Arabic"/>
          <w:spacing w:val="-6"/>
          <w:sz w:val="24"/>
          <w:szCs w:val="24"/>
          <w:rtl/>
        </w:rPr>
        <w:t xml:space="preserve"> عبارة، والمحور الثاني </w:t>
      </w:r>
      <w:r w:rsidR="00202B9B" w:rsidRPr="00A75112">
        <w:rPr>
          <w:rFonts w:ascii="Traditional Arabic" w:hAnsi="Traditional Arabic" w:cs="Traditional Arabic"/>
          <w:spacing w:val="-6"/>
          <w:sz w:val="24"/>
          <w:szCs w:val="24"/>
        </w:rPr>
        <w:t>9</w:t>
      </w:r>
      <w:r w:rsidRPr="00A75112">
        <w:rPr>
          <w:rFonts w:ascii="Traditional Arabic" w:hAnsi="Traditional Arabic" w:cs="Traditional Arabic"/>
          <w:spacing w:val="-6"/>
          <w:sz w:val="24"/>
          <w:szCs w:val="24"/>
          <w:rtl/>
        </w:rPr>
        <w:t xml:space="preserve"> عبارات)، وبذلك أصبحت الأداة جاهزة للتطبيق الميداني على عينة الدراسة (ملحق رقم </w:t>
      </w:r>
      <w:r w:rsidR="00202B9B" w:rsidRPr="00A75112">
        <w:rPr>
          <w:rFonts w:ascii="Traditional Arabic" w:hAnsi="Traditional Arabic" w:cs="Traditional Arabic"/>
          <w:spacing w:val="-6"/>
          <w:sz w:val="24"/>
          <w:szCs w:val="24"/>
        </w:rPr>
        <w:t>1</w:t>
      </w:r>
      <w:r w:rsidRPr="00A75112">
        <w:rPr>
          <w:rFonts w:ascii="Traditional Arabic" w:hAnsi="Traditional Arabic" w:cs="Traditional Arabic"/>
          <w:spacing w:val="-6"/>
          <w:sz w:val="24"/>
          <w:szCs w:val="24"/>
          <w:rtl/>
        </w:rPr>
        <w:t>: الاستبانة في صورتها النهائية).</w:t>
      </w:r>
    </w:p>
    <w:p w14:paraId="1CE95734" w14:textId="77777777" w:rsidR="006D1BFE" w:rsidRPr="00A75112" w:rsidRDefault="006D1BFE" w:rsidP="006D1BFE">
      <w:pPr>
        <w:bidi/>
        <w:spacing w:line="360" w:lineRule="auto"/>
        <w:ind w:firstLine="720"/>
        <w:jc w:val="both"/>
        <w:rPr>
          <w:rFonts w:ascii="Traditional Arabic" w:hAnsi="Traditional Arabic" w:cs="Traditional Arabic"/>
          <w:spacing w:val="-6"/>
          <w:sz w:val="24"/>
          <w:szCs w:val="24"/>
          <w:rtl/>
        </w:rPr>
      </w:pPr>
    </w:p>
    <w:p w14:paraId="266C2C0B" w14:textId="45138413" w:rsidR="00A4789F" w:rsidRPr="00A75112" w:rsidRDefault="00A4789F" w:rsidP="00A4789F">
      <w:pPr>
        <w:pStyle w:val="ae"/>
        <w:keepNext/>
        <w:bidi/>
        <w:rPr>
          <w:rFonts w:ascii="Traditional Arabic" w:hAnsi="Traditional Arabic" w:cs="Traditional Arabic"/>
          <w:i w:val="0"/>
          <w:iCs w:val="0"/>
          <w:sz w:val="24"/>
        </w:rPr>
      </w:pPr>
      <w:bookmarkStart w:id="18" w:name="_Toc225511246"/>
      <w:bookmarkStart w:id="19" w:name="_Hlk234019098"/>
      <w:r w:rsidRPr="00A75112">
        <w:rPr>
          <w:rFonts w:ascii="Traditional Arabic" w:hAnsi="Traditional Arabic" w:cs="Traditional Arabic"/>
          <w:i w:val="0"/>
          <w:iCs w:val="0"/>
          <w:sz w:val="24"/>
          <w:rtl/>
        </w:rPr>
        <w:t xml:space="preserve">جدول رقم </w:t>
      </w:r>
      <w:r w:rsidR="003B0B01" w:rsidRPr="00A75112">
        <w:rPr>
          <w:rFonts w:ascii="Traditional Arabic" w:hAnsi="Traditional Arabic" w:cs="Traditional Arabic"/>
          <w:i w:val="0"/>
          <w:iCs w:val="0"/>
          <w:sz w:val="24"/>
          <w:rtl/>
        </w:rPr>
        <w:t>(</w:t>
      </w:r>
      <w:r w:rsidR="00584A46" w:rsidRPr="00A75112">
        <w:rPr>
          <w:rFonts w:ascii="Traditional Arabic" w:hAnsi="Traditional Arabic" w:cs="Traditional Arabic"/>
          <w:b/>
          <w:bCs w:val="0"/>
          <w:i w:val="0"/>
          <w:iCs w:val="0"/>
          <w:sz w:val="24"/>
          <w:rtl/>
        </w:rPr>
        <w:t>3</w:t>
      </w:r>
      <w:r w:rsidR="003B0B01"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معاملات ارتباط بيرسون لعبارات محور التخطيط الاستراتيجي بالدرجة الكلية للبعد والمحور</w:t>
      </w:r>
      <w:bookmarkEnd w:id="18"/>
      <w:r w:rsidRPr="00A75112">
        <w:rPr>
          <w:rFonts w:ascii="Traditional Arabic" w:hAnsi="Traditional Arabic" w:cs="Traditional Arabic"/>
          <w:i w:val="0"/>
          <w:iCs w:val="0"/>
          <w:sz w:val="24"/>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2B2C56" w14:paraId="39B6B64C"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9"/>
          <w:p w14:paraId="1EE262A9"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Pr>
            </w:pPr>
            <w:r w:rsidRPr="002B2C56">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EFBDDD"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Pr>
            </w:pPr>
            <w:r w:rsidRPr="002B2C56">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CAA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192BA"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r w:rsidRPr="002B2C56">
              <w:rPr>
                <w:rFonts w:ascii="Traditional Arabic" w:hAnsi="Traditional Arabic" w:cs="Traditional Arabic"/>
                <w:b/>
                <w:bCs/>
                <w:sz w:val="24"/>
                <w:szCs w:val="24"/>
                <w:rtl/>
              </w:rPr>
              <w:t>الارتباط بالمحور</w:t>
            </w:r>
          </w:p>
        </w:tc>
      </w:tr>
      <w:tr w:rsidR="00A4789F" w:rsidRPr="002B2C56" w14:paraId="7F863C9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17C5B7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0ACD1C74" w14:textId="48D1AF6A"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الأول:</w:t>
            </w:r>
            <w:r w:rsidRPr="002B2C56">
              <w:rPr>
                <w:rFonts w:ascii="Traditional Arabic" w:hAnsi="Traditional Arabic" w:cs="Traditional Arabic"/>
                <w:b/>
                <w:bCs/>
                <w:color w:val="000000"/>
                <w:sz w:val="24"/>
                <w:szCs w:val="24"/>
                <w:rtl/>
              </w:rPr>
              <w:t xml:space="preserve"> التحليل البيئي</w:t>
            </w:r>
          </w:p>
        </w:tc>
        <w:tc>
          <w:tcPr>
            <w:tcW w:w="571" w:type="pct"/>
            <w:tcBorders>
              <w:top w:val="single" w:sz="4" w:space="0" w:color="auto"/>
              <w:left w:val="single" w:sz="4" w:space="0" w:color="auto"/>
              <w:bottom w:val="single" w:sz="4" w:space="0" w:color="auto"/>
              <w:right w:val="single" w:sz="4" w:space="0" w:color="auto"/>
            </w:tcBorders>
            <w:vAlign w:val="center"/>
          </w:tcPr>
          <w:p w14:paraId="79C9412A"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38D5DCD9"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3ECE44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BCF1278" w14:textId="4E4F3D03"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320466A1"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تقوم الجامعة بتحليل البيئة الخارجية لتحديد الفرص والتحديات المؤثرة على أهدافها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6DE1EA94" w14:textId="7C2EF5DC"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F12388" w14:textId="3B65AB1B"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0,748</w:t>
            </w:r>
            <w:r w:rsidR="00A4789F" w:rsidRPr="002B2C56">
              <w:rPr>
                <w:rFonts w:ascii="Traditional Arabic" w:hAnsi="Traditional Arabic" w:cs="Traditional Arabic"/>
                <w:color w:val="000000"/>
                <w:sz w:val="24"/>
                <w:szCs w:val="24"/>
                <w:rtl/>
              </w:rPr>
              <w:t>**</w:t>
            </w:r>
          </w:p>
        </w:tc>
      </w:tr>
      <w:tr w:rsidR="00A4789F" w:rsidRPr="002B2C56" w14:paraId="1D23F7B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FF849D" w14:textId="6ACE97A0"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028F53AE"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تحليل البيئة الداخلية لتحديد نقاط القوة والضعف في الجامعة: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F89E91E" w14:textId="21A05B01"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0,928</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C0F27F" w14:textId="4938199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0,858</w:t>
            </w:r>
            <w:r w:rsidR="00A4789F" w:rsidRPr="002B2C56">
              <w:rPr>
                <w:rFonts w:ascii="Traditional Arabic" w:hAnsi="Traditional Arabic" w:cs="Traditional Arabic"/>
                <w:color w:val="000000"/>
                <w:sz w:val="24"/>
                <w:szCs w:val="24"/>
                <w:rtl/>
              </w:rPr>
              <w:t>**</w:t>
            </w:r>
          </w:p>
        </w:tc>
      </w:tr>
      <w:tr w:rsidR="00A4789F" w:rsidRPr="002B2C56" w14:paraId="6F20DC2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7E3BC0B" w14:textId="7E62541F"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46B1B62E"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تستند القرارات الاستراتيجية في الجامعة إلى بيانات دورية ودراسات تحليلية موثوقة:</w:t>
            </w:r>
          </w:p>
        </w:tc>
        <w:tc>
          <w:tcPr>
            <w:tcW w:w="571" w:type="pct"/>
            <w:tcBorders>
              <w:top w:val="single" w:sz="4" w:space="0" w:color="auto"/>
              <w:left w:val="single" w:sz="4" w:space="0" w:color="auto"/>
              <w:bottom w:val="single" w:sz="4" w:space="0" w:color="auto"/>
              <w:right w:val="single" w:sz="4" w:space="0" w:color="auto"/>
            </w:tcBorders>
            <w:vAlign w:val="center"/>
          </w:tcPr>
          <w:p w14:paraId="2AA6E7CA" w14:textId="5A5E81E5"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0,906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170B7E" w14:textId="21AF1B90"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0,778</w:t>
            </w:r>
            <w:r w:rsidR="00A4789F" w:rsidRPr="002B2C56">
              <w:rPr>
                <w:rFonts w:ascii="Traditional Arabic" w:hAnsi="Traditional Arabic" w:cs="Traditional Arabic"/>
                <w:color w:val="000000"/>
                <w:sz w:val="24"/>
                <w:szCs w:val="24"/>
                <w:rtl/>
              </w:rPr>
              <w:t>**</w:t>
            </w:r>
          </w:p>
        </w:tc>
      </w:tr>
      <w:tr w:rsidR="00A4789F" w:rsidRPr="002B2C56" w14:paraId="34F7BAD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AABB0C5" w14:textId="0F5A1F41"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4</w:t>
            </w:r>
          </w:p>
        </w:tc>
        <w:tc>
          <w:tcPr>
            <w:tcW w:w="3566" w:type="pct"/>
            <w:tcBorders>
              <w:top w:val="single" w:sz="4" w:space="0" w:color="auto"/>
              <w:left w:val="single" w:sz="4" w:space="0" w:color="auto"/>
              <w:bottom w:val="single" w:sz="4" w:space="0" w:color="auto"/>
              <w:right w:val="single" w:sz="4" w:space="0" w:color="auto"/>
            </w:tcBorders>
            <w:noWrap/>
          </w:tcPr>
          <w:p w14:paraId="07A94A50"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تضمين تحليلات سوق العمل ضمن عملية التخطيط الاستراتيجي لتعزيز تنافسية الجامعة واستجابتها للتغيرات 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494A340" w14:textId="5047E92B"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0,823</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5478CF7" w14:textId="5431D592"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0,748</w:t>
            </w:r>
            <w:r w:rsidR="00A4789F" w:rsidRPr="002B2C56">
              <w:rPr>
                <w:rFonts w:ascii="Traditional Arabic" w:hAnsi="Traditional Arabic" w:cs="Traditional Arabic"/>
                <w:color w:val="000000"/>
                <w:sz w:val="24"/>
                <w:szCs w:val="24"/>
                <w:rtl/>
              </w:rPr>
              <w:t>**</w:t>
            </w:r>
          </w:p>
        </w:tc>
      </w:tr>
      <w:tr w:rsidR="00A4789F" w:rsidRPr="002B2C56" w14:paraId="55034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EC7C584"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70F112A5" w14:textId="5A2ABF46"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الثاني:</w:t>
            </w:r>
            <w:r w:rsidRPr="002B2C56">
              <w:rPr>
                <w:rFonts w:ascii="Traditional Arabic" w:hAnsi="Traditional Arabic" w:cs="Traditional Arabic"/>
                <w:b/>
                <w:bCs/>
                <w:color w:val="000000"/>
                <w:sz w:val="24"/>
                <w:szCs w:val="24"/>
                <w:rtl/>
              </w:rPr>
              <w:t xml:space="preserve"> صياغة الخطة</w:t>
            </w:r>
          </w:p>
        </w:tc>
        <w:tc>
          <w:tcPr>
            <w:tcW w:w="571" w:type="pct"/>
            <w:tcBorders>
              <w:top w:val="single" w:sz="4" w:space="0" w:color="auto"/>
              <w:left w:val="single" w:sz="4" w:space="0" w:color="auto"/>
              <w:bottom w:val="single" w:sz="4" w:space="0" w:color="auto"/>
              <w:right w:val="single" w:sz="4" w:space="0" w:color="auto"/>
            </w:tcBorders>
            <w:vAlign w:val="center"/>
          </w:tcPr>
          <w:p w14:paraId="6B653EE5"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262ADA3E"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143E53C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A4ED3E3" w14:textId="7D01DAC7"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3D23AA2B"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تتم صياغة الخطة الاستراتيجية بناءً على رؤية ورسالة واضحة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1C441375" w14:textId="4ADE6A6C"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AAB2F31" w14:textId="5BE55DA3"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0,502</w:t>
            </w:r>
            <w:r w:rsidR="00A4789F" w:rsidRPr="002B2C56">
              <w:rPr>
                <w:rFonts w:ascii="Traditional Arabic" w:hAnsi="Traditional Arabic" w:cs="Traditional Arabic"/>
                <w:color w:val="000000"/>
                <w:sz w:val="24"/>
                <w:szCs w:val="24"/>
                <w:rtl/>
              </w:rPr>
              <w:t>**</w:t>
            </w:r>
          </w:p>
        </w:tc>
      </w:tr>
      <w:tr w:rsidR="00A4789F" w:rsidRPr="002B2C56" w14:paraId="4833934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620BF34" w14:textId="7CBF4AA5"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2153F36D"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تتضمن الخطة الاستراتيجية أهدافًا محددة وقابلة للقياس:</w:t>
            </w:r>
          </w:p>
        </w:tc>
        <w:tc>
          <w:tcPr>
            <w:tcW w:w="571" w:type="pct"/>
            <w:tcBorders>
              <w:top w:val="single" w:sz="4" w:space="0" w:color="auto"/>
              <w:left w:val="single" w:sz="4" w:space="0" w:color="auto"/>
              <w:bottom w:val="single" w:sz="4" w:space="0" w:color="auto"/>
              <w:right w:val="single" w:sz="4" w:space="0" w:color="auto"/>
            </w:tcBorders>
            <w:vAlign w:val="center"/>
          </w:tcPr>
          <w:p w14:paraId="2CAE65A7" w14:textId="3490872F"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0,787</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97E9554" w14:textId="04E030F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0,661</w:t>
            </w:r>
            <w:r w:rsidR="00A4789F" w:rsidRPr="002B2C56">
              <w:rPr>
                <w:rFonts w:ascii="Traditional Arabic" w:hAnsi="Traditional Arabic" w:cs="Traditional Arabic"/>
                <w:color w:val="000000"/>
                <w:sz w:val="24"/>
                <w:szCs w:val="24"/>
                <w:rtl/>
              </w:rPr>
              <w:t>**</w:t>
            </w:r>
          </w:p>
        </w:tc>
      </w:tr>
      <w:tr w:rsidR="00A4789F" w:rsidRPr="002B2C56" w14:paraId="435B8FD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A6DE5D" w14:textId="0BAEEE61"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05AD9D7C"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تشارك الوحدات الأكاديمية والإدارية في صياغة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707F4FB9" w14:textId="4F886E73" w:rsidR="00A4789F" w:rsidRPr="002B2C56" w:rsidRDefault="00F85114"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0,706</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F225674" w14:textId="399DCDD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0,714</w:t>
            </w:r>
            <w:r w:rsidR="00A4789F" w:rsidRPr="002B2C56">
              <w:rPr>
                <w:rFonts w:ascii="Traditional Arabic" w:hAnsi="Traditional Arabic" w:cs="Traditional Arabic"/>
                <w:color w:val="000000"/>
                <w:sz w:val="24"/>
                <w:szCs w:val="24"/>
                <w:rtl/>
              </w:rPr>
              <w:t>**</w:t>
            </w:r>
          </w:p>
        </w:tc>
      </w:tr>
      <w:tr w:rsidR="00A4789F" w:rsidRPr="002B2C56" w14:paraId="1EDE870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AAABE18" w14:textId="72E2AD03"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lastRenderedPageBreak/>
              <w:t>8</w:t>
            </w:r>
          </w:p>
        </w:tc>
        <w:tc>
          <w:tcPr>
            <w:tcW w:w="3566" w:type="pct"/>
            <w:tcBorders>
              <w:top w:val="single" w:sz="4" w:space="0" w:color="auto"/>
              <w:left w:val="single" w:sz="4" w:space="0" w:color="auto"/>
              <w:bottom w:val="single" w:sz="4" w:space="0" w:color="auto"/>
              <w:right w:val="single" w:sz="4" w:space="0" w:color="auto"/>
            </w:tcBorders>
            <w:noWrap/>
          </w:tcPr>
          <w:p w14:paraId="734B6A05"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تأخذ الجامعة في الاعتبار المعايير العالمية والممارسات الرائدة عند صياغة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F2F30B6" w14:textId="6EFCB80C"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0,644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C895D" w14:textId="61481520"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0,596</w:t>
            </w:r>
            <w:r w:rsidR="00A4789F" w:rsidRPr="002B2C56">
              <w:rPr>
                <w:rFonts w:ascii="Traditional Arabic" w:hAnsi="Traditional Arabic" w:cs="Traditional Arabic"/>
                <w:color w:val="000000"/>
                <w:sz w:val="24"/>
                <w:szCs w:val="24"/>
                <w:rtl/>
              </w:rPr>
              <w:t>**</w:t>
            </w:r>
          </w:p>
        </w:tc>
      </w:tr>
      <w:tr w:rsidR="00A4789F" w:rsidRPr="002B2C56" w14:paraId="628B199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F00EDC"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6976E18A" w14:textId="1A1C9E86"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الثالث:</w:t>
            </w:r>
            <w:r w:rsidRPr="002B2C56">
              <w:rPr>
                <w:rFonts w:ascii="Traditional Arabic" w:hAnsi="Traditional Arabic" w:cs="Traditional Arabic"/>
                <w:b/>
                <w:bCs/>
                <w:color w:val="000000"/>
                <w:sz w:val="24"/>
                <w:szCs w:val="24"/>
                <w:rtl/>
              </w:rPr>
              <w:t xml:space="preserve">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10B76040"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65F4270D"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F0B8CEA"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D612646" w14:textId="612C7D5C"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9</w:t>
            </w:r>
          </w:p>
        </w:tc>
        <w:tc>
          <w:tcPr>
            <w:tcW w:w="3566" w:type="pct"/>
            <w:tcBorders>
              <w:top w:val="single" w:sz="4" w:space="0" w:color="auto"/>
              <w:left w:val="single" w:sz="4" w:space="0" w:color="auto"/>
              <w:bottom w:val="single" w:sz="4" w:space="0" w:color="auto"/>
              <w:right w:val="single" w:sz="4" w:space="0" w:color="auto"/>
            </w:tcBorders>
            <w:noWrap/>
          </w:tcPr>
          <w:p w14:paraId="6306074C"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تتوفر الموارد اللازمة لتنفيذ المبادرات الاستراتيجية (مالية، بشرية، تقنية):</w:t>
            </w:r>
          </w:p>
        </w:tc>
        <w:tc>
          <w:tcPr>
            <w:tcW w:w="571" w:type="pct"/>
            <w:tcBorders>
              <w:top w:val="single" w:sz="4" w:space="0" w:color="auto"/>
              <w:left w:val="single" w:sz="4" w:space="0" w:color="auto"/>
              <w:bottom w:val="single" w:sz="4" w:space="0" w:color="auto"/>
              <w:right w:val="single" w:sz="4" w:space="0" w:color="auto"/>
            </w:tcBorders>
            <w:vAlign w:val="center"/>
          </w:tcPr>
          <w:p w14:paraId="7952CD77" w14:textId="1F0D49E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0,654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A14CC8" w14:textId="1C275F2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0,576</w:t>
            </w:r>
            <w:r w:rsidR="00A4789F" w:rsidRPr="002B2C56">
              <w:rPr>
                <w:rFonts w:ascii="Traditional Arabic" w:hAnsi="Traditional Arabic" w:cs="Traditional Arabic"/>
                <w:color w:val="000000"/>
                <w:sz w:val="24"/>
                <w:szCs w:val="24"/>
                <w:rtl/>
              </w:rPr>
              <w:t>**</w:t>
            </w:r>
          </w:p>
        </w:tc>
      </w:tr>
      <w:tr w:rsidR="00A4789F" w:rsidRPr="002B2C56" w14:paraId="723777F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29DB60" w14:textId="1E0EDE97"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10</w:t>
            </w:r>
          </w:p>
        </w:tc>
        <w:tc>
          <w:tcPr>
            <w:tcW w:w="3566" w:type="pct"/>
            <w:tcBorders>
              <w:top w:val="single" w:sz="4" w:space="0" w:color="auto"/>
              <w:left w:val="single" w:sz="4" w:space="0" w:color="auto"/>
              <w:bottom w:val="single" w:sz="4" w:space="0" w:color="auto"/>
              <w:right w:val="single" w:sz="4" w:space="0" w:color="auto"/>
            </w:tcBorders>
            <w:noWrap/>
          </w:tcPr>
          <w:p w14:paraId="35D1E112"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وضع خطط تشغيلية واضحة لدعم تنفيذ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FB4384B" w14:textId="7C76BA95"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0,704</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FE07D65" w14:textId="7700DF6C"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0,610</w:t>
            </w:r>
            <w:r w:rsidR="00A4789F" w:rsidRPr="002B2C56">
              <w:rPr>
                <w:rFonts w:ascii="Traditional Arabic" w:hAnsi="Traditional Arabic" w:cs="Traditional Arabic"/>
                <w:color w:val="000000"/>
                <w:sz w:val="24"/>
                <w:szCs w:val="24"/>
                <w:rtl/>
              </w:rPr>
              <w:t>**</w:t>
            </w:r>
          </w:p>
        </w:tc>
      </w:tr>
      <w:tr w:rsidR="00A4789F" w:rsidRPr="002B2C56" w14:paraId="65E91EE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020443" w14:textId="7DA28475"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11</w:t>
            </w:r>
          </w:p>
        </w:tc>
        <w:tc>
          <w:tcPr>
            <w:tcW w:w="3566" w:type="pct"/>
            <w:tcBorders>
              <w:top w:val="single" w:sz="4" w:space="0" w:color="auto"/>
              <w:left w:val="single" w:sz="4" w:space="0" w:color="auto"/>
              <w:bottom w:val="single" w:sz="4" w:space="0" w:color="auto"/>
              <w:right w:val="single" w:sz="4" w:space="0" w:color="auto"/>
            </w:tcBorders>
            <w:noWrap/>
          </w:tcPr>
          <w:p w14:paraId="496A6DC2"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تُوفّر برامج تدريب وتطوير للعاملين لدعم تنفيذ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13018924" w14:textId="5137E1CA"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0,765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F6DF81" w14:textId="7F33BD1D"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0,452</w:t>
            </w:r>
            <w:r w:rsidR="00A4789F" w:rsidRPr="002B2C56">
              <w:rPr>
                <w:rFonts w:ascii="Traditional Arabic" w:hAnsi="Traditional Arabic" w:cs="Traditional Arabic"/>
                <w:color w:val="000000"/>
                <w:sz w:val="24"/>
                <w:szCs w:val="24"/>
                <w:rtl/>
              </w:rPr>
              <w:t>**</w:t>
            </w:r>
          </w:p>
        </w:tc>
      </w:tr>
      <w:tr w:rsidR="00A4789F" w:rsidRPr="002B2C56" w14:paraId="76D66EF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B531886" w14:textId="1031CDEE"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12</w:t>
            </w:r>
          </w:p>
        </w:tc>
        <w:tc>
          <w:tcPr>
            <w:tcW w:w="3566" w:type="pct"/>
            <w:tcBorders>
              <w:top w:val="single" w:sz="4" w:space="0" w:color="auto"/>
              <w:left w:val="single" w:sz="4" w:space="0" w:color="auto"/>
              <w:bottom w:val="single" w:sz="4" w:space="0" w:color="auto"/>
              <w:right w:val="single" w:sz="4" w:space="0" w:color="auto"/>
            </w:tcBorders>
            <w:noWrap/>
          </w:tcPr>
          <w:p w14:paraId="7DE0A4A4"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تتعاون الأقسام المختلفة داخل الجامعة لضمان تنفيذ فعال للاستراتيجية: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E193139" w14:textId="1678A662"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0,817</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782251C" w14:textId="12221967"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0,665</w:t>
            </w:r>
            <w:r w:rsidR="00A4789F" w:rsidRPr="002B2C56">
              <w:rPr>
                <w:rFonts w:ascii="Traditional Arabic" w:hAnsi="Traditional Arabic" w:cs="Traditional Arabic"/>
                <w:color w:val="000000"/>
                <w:sz w:val="24"/>
                <w:szCs w:val="24"/>
                <w:rtl/>
              </w:rPr>
              <w:t>**</w:t>
            </w:r>
          </w:p>
        </w:tc>
      </w:tr>
      <w:tr w:rsidR="00A4789F" w:rsidRPr="002B2C56" w14:paraId="415F558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B6D25F3" w14:textId="77777777" w:rsidR="00A4789F" w:rsidRPr="002B2C56" w:rsidRDefault="00A4789F" w:rsidP="00A4789F">
            <w:pPr>
              <w:bidi/>
              <w:spacing w:after="0" w:line="240"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55591C0" w14:textId="356A6D99"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r w:rsidRPr="002B2C56">
              <w:rPr>
                <w:rFonts w:ascii="Traditional Arabic" w:hAnsi="Traditional Arabic" w:cs="Traditional Arabic"/>
                <w:b/>
                <w:bCs/>
                <w:color w:val="000000"/>
                <w:sz w:val="24"/>
                <w:szCs w:val="24"/>
                <w:rtl/>
              </w:rPr>
              <w:t xml:space="preserve">البعد </w:t>
            </w:r>
            <w:r w:rsidR="003B0B01" w:rsidRPr="002B2C56">
              <w:rPr>
                <w:rFonts w:ascii="Traditional Arabic" w:hAnsi="Traditional Arabic" w:cs="Traditional Arabic"/>
                <w:b/>
                <w:bCs/>
                <w:color w:val="000000"/>
                <w:sz w:val="24"/>
                <w:szCs w:val="24"/>
                <w:rtl/>
              </w:rPr>
              <w:t>الرابع:</w:t>
            </w:r>
            <w:r w:rsidRPr="002B2C56">
              <w:rPr>
                <w:rFonts w:ascii="Traditional Arabic" w:hAnsi="Traditional Arabic" w:cs="Traditional Arabic"/>
                <w:b/>
                <w:bCs/>
                <w:color w:val="000000"/>
                <w:sz w:val="24"/>
                <w:szCs w:val="24"/>
                <w:rtl/>
              </w:rPr>
              <w:t xml:space="preserve"> المتابعة والرقابة</w:t>
            </w:r>
          </w:p>
        </w:tc>
        <w:tc>
          <w:tcPr>
            <w:tcW w:w="571" w:type="pct"/>
            <w:tcBorders>
              <w:top w:val="single" w:sz="4" w:space="0" w:color="auto"/>
              <w:left w:val="single" w:sz="4" w:space="0" w:color="auto"/>
              <w:bottom w:val="single" w:sz="4" w:space="0" w:color="auto"/>
              <w:right w:val="single" w:sz="4" w:space="0" w:color="auto"/>
            </w:tcBorders>
            <w:vAlign w:val="center"/>
          </w:tcPr>
          <w:p w14:paraId="7EC54E9C"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7265AB08" w14:textId="77777777" w:rsidR="00A4789F" w:rsidRPr="002B2C56" w:rsidRDefault="00A4789F" w:rsidP="00A4789F">
            <w:pPr>
              <w:bidi/>
              <w:spacing w:after="0" w:line="240" w:lineRule="auto"/>
              <w:ind w:right="-57"/>
              <w:jc w:val="center"/>
              <w:rPr>
                <w:rFonts w:ascii="Traditional Arabic" w:hAnsi="Traditional Arabic" w:cs="Traditional Arabic"/>
                <w:b/>
                <w:bCs/>
                <w:color w:val="000000"/>
                <w:sz w:val="24"/>
                <w:szCs w:val="24"/>
                <w:rtl/>
              </w:rPr>
            </w:pPr>
          </w:p>
        </w:tc>
      </w:tr>
      <w:tr w:rsidR="00A4789F" w:rsidRPr="002B2C56" w14:paraId="58A9A22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6207F9" w14:textId="114E0899"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13</w:t>
            </w:r>
          </w:p>
        </w:tc>
        <w:tc>
          <w:tcPr>
            <w:tcW w:w="3566" w:type="pct"/>
            <w:tcBorders>
              <w:top w:val="single" w:sz="4" w:space="0" w:color="auto"/>
              <w:left w:val="single" w:sz="4" w:space="0" w:color="auto"/>
              <w:bottom w:val="single" w:sz="4" w:space="0" w:color="auto"/>
              <w:right w:val="single" w:sz="4" w:space="0" w:color="auto"/>
            </w:tcBorders>
            <w:noWrap/>
          </w:tcPr>
          <w:p w14:paraId="28D897B3"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يتم تقييم مدى التقدم في تنفيذ الخطة الاستراتيجية بشكل دوري:</w:t>
            </w:r>
          </w:p>
        </w:tc>
        <w:tc>
          <w:tcPr>
            <w:tcW w:w="571" w:type="pct"/>
            <w:tcBorders>
              <w:top w:val="single" w:sz="4" w:space="0" w:color="auto"/>
              <w:left w:val="single" w:sz="4" w:space="0" w:color="auto"/>
              <w:bottom w:val="single" w:sz="4" w:space="0" w:color="auto"/>
              <w:right w:val="single" w:sz="4" w:space="0" w:color="auto"/>
            </w:tcBorders>
            <w:vAlign w:val="center"/>
          </w:tcPr>
          <w:p w14:paraId="1840895E" w14:textId="5331998E"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0,715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EE2AA3B" w14:textId="36C5D29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0,725</w:t>
            </w:r>
            <w:r w:rsidR="00A4789F" w:rsidRPr="002B2C56">
              <w:rPr>
                <w:rFonts w:ascii="Traditional Arabic" w:hAnsi="Traditional Arabic" w:cs="Traditional Arabic"/>
                <w:color w:val="000000"/>
                <w:sz w:val="24"/>
                <w:szCs w:val="24"/>
                <w:rtl/>
              </w:rPr>
              <w:t>**</w:t>
            </w:r>
          </w:p>
        </w:tc>
      </w:tr>
      <w:tr w:rsidR="00A4789F" w:rsidRPr="002B2C56" w14:paraId="4ED1A59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EBE1551" w14:textId="1AD1CE1A"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14</w:t>
            </w:r>
          </w:p>
        </w:tc>
        <w:tc>
          <w:tcPr>
            <w:tcW w:w="3566" w:type="pct"/>
            <w:tcBorders>
              <w:top w:val="single" w:sz="4" w:space="0" w:color="auto"/>
              <w:left w:val="single" w:sz="4" w:space="0" w:color="auto"/>
              <w:bottom w:val="single" w:sz="4" w:space="0" w:color="auto"/>
              <w:right w:val="single" w:sz="4" w:space="0" w:color="auto"/>
            </w:tcBorders>
            <w:noWrap/>
          </w:tcPr>
          <w:p w14:paraId="5D44C740"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تعتمد الجامعة مؤشرات أداء واضحة ومحددة لقياس نجاح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329CC1C9" w14:textId="15E82DB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0,842</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2C30633" w14:textId="364E8023"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0,731</w:t>
            </w:r>
            <w:r w:rsidR="00A4789F" w:rsidRPr="002B2C56">
              <w:rPr>
                <w:rFonts w:ascii="Traditional Arabic" w:hAnsi="Traditional Arabic" w:cs="Traditional Arabic"/>
                <w:color w:val="000000"/>
                <w:sz w:val="24"/>
                <w:szCs w:val="24"/>
                <w:rtl/>
              </w:rPr>
              <w:t>**</w:t>
            </w:r>
          </w:p>
        </w:tc>
      </w:tr>
      <w:tr w:rsidR="00A4789F" w:rsidRPr="002B2C56" w14:paraId="61FE0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BCBAF75" w14:textId="5D5423A4"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15</w:t>
            </w:r>
          </w:p>
        </w:tc>
        <w:tc>
          <w:tcPr>
            <w:tcW w:w="3566" w:type="pct"/>
            <w:tcBorders>
              <w:top w:val="single" w:sz="4" w:space="0" w:color="auto"/>
              <w:left w:val="single" w:sz="4" w:space="0" w:color="auto"/>
              <w:bottom w:val="single" w:sz="4" w:space="0" w:color="auto"/>
              <w:right w:val="single" w:sz="4" w:space="0" w:color="auto"/>
            </w:tcBorders>
            <w:noWrap/>
          </w:tcPr>
          <w:p w14:paraId="30170E85"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تُراجع الخطة الاستراتيجية عند الحاجة بناءً على نتائج المتابعة:</w:t>
            </w:r>
          </w:p>
        </w:tc>
        <w:tc>
          <w:tcPr>
            <w:tcW w:w="571" w:type="pct"/>
            <w:tcBorders>
              <w:top w:val="single" w:sz="4" w:space="0" w:color="auto"/>
              <w:left w:val="single" w:sz="4" w:space="0" w:color="auto"/>
              <w:bottom w:val="single" w:sz="4" w:space="0" w:color="auto"/>
              <w:right w:val="single" w:sz="4" w:space="0" w:color="auto"/>
            </w:tcBorders>
            <w:vAlign w:val="center"/>
          </w:tcPr>
          <w:p w14:paraId="7F94D72F" w14:textId="50B592E6"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0,842</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10223C" w14:textId="1616A794"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0,853</w:t>
            </w:r>
            <w:r w:rsidR="00A4789F" w:rsidRPr="002B2C56">
              <w:rPr>
                <w:rFonts w:ascii="Traditional Arabic" w:hAnsi="Traditional Arabic" w:cs="Traditional Arabic"/>
                <w:color w:val="000000"/>
                <w:sz w:val="24"/>
                <w:szCs w:val="24"/>
                <w:rtl/>
              </w:rPr>
              <w:t>**</w:t>
            </w:r>
          </w:p>
        </w:tc>
      </w:tr>
      <w:tr w:rsidR="00A4789F" w:rsidRPr="002B2C56" w14:paraId="41692FB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9E68F64" w14:textId="5E7365F6" w:rsidR="00A4789F" w:rsidRPr="002B2C56" w:rsidRDefault="001F585D" w:rsidP="00A4789F">
            <w:pPr>
              <w:bidi/>
              <w:spacing w:after="0" w:line="240" w:lineRule="auto"/>
              <w:ind w:right="-57"/>
              <w:jc w:val="center"/>
              <w:rPr>
                <w:rFonts w:ascii="Traditional Arabic" w:hAnsi="Traditional Arabic" w:cs="Traditional Arabic"/>
                <w:sz w:val="24"/>
                <w:szCs w:val="24"/>
                <w:rtl/>
              </w:rPr>
            </w:pPr>
            <w:r w:rsidRPr="002B2C56">
              <w:rPr>
                <w:rFonts w:ascii="Traditional Arabic" w:hAnsi="Traditional Arabic" w:cs="Traditional Arabic"/>
                <w:sz w:val="24"/>
                <w:szCs w:val="24"/>
              </w:rPr>
              <w:t>16</w:t>
            </w:r>
          </w:p>
        </w:tc>
        <w:tc>
          <w:tcPr>
            <w:tcW w:w="3566" w:type="pct"/>
            <w:tcBorders>
              <w:top w:val="single" w:sz="4" w:space="0" w:color="auto"/>
              <w:left w:val="single" w:sz="4" w:space="0" w:color="auto"/>
              <w:bottom w:val="single" w:sz="4" w:space="0" w:color="auto"/>
              <w:right w:val="single" w:sz="4" w:space="0" w:color="auto"/>
            </w:tcBorders>
            <w:noWrap/>
          </w:tcPr>
          <w:p w14:paraId="4D17F1ED" w14:textId="77777777" w:rsidR="00A4789F" w:rsidRPr="002B2C56" w:rsidRDefault="00A4789F"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tl/>
              </w:rPr>
              <w:t>تتوفر آليات واضحة للمساءلة لضمان الالتزام بتحقيق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AA901F1" w14:textId="6ED1CB34"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0,885</w:t>
            </w:r>
            <w:r w:rsidR="00A4789F" w:rsidRPr="002B2C56">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BC4328" w14:textId="40F75D28" w:rsidR="00A4789F" w:rsidRPr="002B2C56" w:rsidRDefault="002E0737" w:rsidP="00A4789F">
            <w:pPr>
              <w:bidi/>
              <w:spacing w:after="0" w:line="240" w:lineRule="auto"/>
              <w:ind w:right="-57"/>
              <w:jc w:val="center"/>
              <w:rPr>
                <w:rFonts w:ascii="Traditional Arabic" w:hAnsi="Traditional Arabic" w:cs="Traditional Arabic"/>
                <w:color w:val="000000"/>
                <w:sz w:val="24"/>
                <w:szCs w:val="24"/>
                <w:rtl/>
              </w:rPr>
            </w:pPr>
            <w:r w:rsidRPr="002B2C56">
              <w:rPr>
                <w:rFonts w:ascii="Traditional Arabic" w:hAnsi="Traditional Arabic" w:cs="Traditional Arabic"/>
                <w:color w:val="000000"/>
                <w:sz w:val="24"/>
                <w:szCs w:val="24"/>
              </w:rPr>
              <w:t>0,836</w:t>
            </w:r>
            <w:r w:rsidR="00A4789F" w:rsidRPr="002B2C56">
              <w:rPr>
                <w:rFonts w:ascii="Traditional Arabic" w:hAnsi="Traditional Arabic" w:cs="Traditional Arabic"/>
                <w:color w:val="000000"/>
                <w:sz w:val="24"/>
                <w:szCs w:val="24"/>
                <w:rtl/>
              </w:rPr>
              <w:t>**</w:t>
            </w:r>
          </w:p>
        </w:tc>
      </w:tr>
    </w:tbl>
    <w:p w14:paraId="7B598089" w14:textId="071031AE" w:rsidR="00A4789F" w:rsidRPr="00A75112" w:rsidRDefault="00A4789F" w:rsidP="00A4789F">
      <w:pPr>
        <w:tabs>
          <w:tab w:val="right" w:pos="566"/>
          <w:tab w:val="right" w:pos="1133"/>
        </w:tabs>
        <w:bidi/>
        <w:spacing w:line="360" w:lineRule="auto"/>
        <w:rPr>
          <w:rFonts w:ascii="Traditional Arabic" w:hAnsi="Traditional Arabic" w:cs="Traditional Arabic"/>
          <w:b/>
          <w:bCs/>
          <w:i/>
          <w:iCs/>
          <w:sz w:val="24"/>
          <w:szCs w:val="24"/>
          <w:rtl/>
        </w:rPr>
      </w:pPr>
      <w:r w:rsidRPr="00A75112">
        <w:rPr>
          <w:rFonts w:ascii="Traditional Arabic" w:hAnsi="Traditional Arabic" w:cs="Traditional Arabic"/>
          <w:b/>
          <w:bCs/>
          <w:i/>
          <w:iCs/>
          <w:sz w:val="24"/>
          <w:szCs w:val="24"/>
        </w:rPr>
        <w:tab/>
      </w:r>
      <w:r w:rsidRPr="00A75112">
        <w:rPr>
          <w:rFonts w:ascii="Traditional Arabic" w:hAnsi="Traditional Arabic" w:cs="Traditional Arabic"/>
          <w:b/>
          <w:bCs/>
          <w:i/>
          <w:iCs/>
          <w:sz w:val="24"/>
          <w:szCs w:val="24"/>
          <w:rtl/>
        </w:rPr>
        <w:t xml:space="preserve">** ارتباط مهم عند مستوى الدلالة </w:t>
      </w:r>
      <w:r w:rsidR="00F0201A" w:rsidRPr="00A75112">
        <w:rPr>
          <w:rFonts w:ascii="Traditional Arabic" w:hAnsi="Traditional Arabic" w:cs="Traditional Arabic"/>
          <w:b/>
          <w:bCs/>
          <w:i/>
          <w:iCs/>
          <w:sz w:val="24"/>
          <w:szCs w:val="24"/>
          <w:rtl/>
        </w:rPr>
        <w:t>(</w:t>
      </w:r>
      <w:r w:rsidR="00F0201A" w:rsidRPr="00A75112">
        <w:rPr>
          <w:rFonts w:ascii="Traditional Arabic" w:hAnsi="Traditional Arabic" w:cs="Traditional Arabic"/>
          <w:b/>
          <w:bCs/>
          <w:i/>
          <w:iCs/>
          <w:sz w:val="24"/>
          <w:szCs w:val="24"/>
        </w:rPr>
        <w:t>0,01</w:t>
      </w:r>
      <w:r w:rsidRPr="00A75112">
        <w:rPr>
          <w:rFonts w:ascii="Traditional Arabic" w:hAnsi="Traditional Arabic" w:cs="Traditional Arabic"/>
          <w:b/>
          <w:bCs/>
          <w:i/>
          <w:iCs/>
          <w:sz w:val="24"/>
          <w:szCs w:val="24"/>
          <w:rtl/>
        </w:rPr>
        <w:t xml:space="preserve">) </w:t>
      </w:r>
    </w:p>
    <w:p w14:paraId="33A4F2EB" w14:textId="21566BDA"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يتضح من خلال تحليل نتائج الجدول رقم (</w:t>
      </w:r>
      <w:r w:rsidR="00584A46" w:rsidRPr="00A75112">
        <w:rPr>
          <w:rFonts w:ascii="Traditional Arabic" w:eastAsia="Traditional Arabic" w:hAnsi="Traditional Arabic" w:cs="Traditional Arabic"/>
          <w:sz w:val="24"/>
          <w:szCs w:val="24"/>
        </w:rPr>
        <w:t>3</w:t>
      </w:r>
      <w:r w:rsidRPr="00A75112">
        <w:rPr>
          <w:rFonts w:ascii="Traditional Arabic" w:eastAsia="Traditional Arabic" w:hAnsi="Traditional Arabic" w:cs="Traditional Arabic"/>
          <w:sz w:val="24"/>
          <w:szCs w:val="24"/>
          <w:rtl/>
        </w:rPr>
        <w:t>) أن جميع قيم معاملات ارتباط "بيرسون" لعبارات المحور الأول المتعلق بمتغير (التخطيط الاستراتيجي) جاءت موجبة ودالة إحصائياً عند مستوى دلالة (</w:t>
      </w:r>
      <w:bookmarkStart w:id="20" w:name="_Hlk226166276"/>
      <w:r w:rsidR="00812504" w:rsidRPr="00A75112">
        <w:rPr>
          <w:rFonts w:ascii="Traditional Arabic" w:eastAsia="Traditional Arabic" w:hAnsi="Traditional Arabic" w:cs="Traditional Arabic"/>
          <w:sz w:val="24"/>
          <w:szCs w:val="24"/>
        </w:rPr>
        <w:t>0,01</w:t>
      </w:r>
      <w:bookmarkEnd w:id="20"/>
      <w:r w:rsidRPr="00A75112">
        <w:rPr>
          <w:rFonts w:ascii="Traditional Arabic" w:eastAsia="Traditional Arabic" w:hAnsi="Traditional Arabic" w:cs="Traditional Arabic"/>
          <w:sz w:val="24"/>
          <w:szCs w:val="24"/>
          <w:rtl/>
        </w:rPr>
        <w:t>)، سواء في ارتباطها بالدرجة الكلية للبعد الذي تنتمي إليه أو بالدرجة الكلية للمحور ككل. حيث كشفت النتائج عن قوة ترابط واضحة، إذ تراوحت قيم ارتباط العبارات بأبعادها الأربعة ما بين (</w:t>
      </w:r>
      <w:r w:rsidR="00812504" w:rsidRPr="00A75112">
        <w:rPr>
          <w:rFonts w:ascii="Traditional Arabic" w:eastAsia="Traditional Arabic" w:hAnsi="Traditional Arabic" w:cs="Traditional Arabic"/>
          <w:sz w:val="24"/>
          <w:szCs w:val="24"/>
        </w:rPr>
        <w:t>0,606</w:t>
      </w:r>
      <w:r w:rsidRPr="00A75112">
        <w:rPr>
          <w:rFonts w:ascii="Traditional Arabic" w:eastAsia="Traditional Arabic" w:hAnsi="Traditional Arabic" w:cs="Traditional Arabic"/>
          <w:sz w:val="24"/>
          <w:szCs w:val="24"/>
          <w:rtl/>
        </w:rPr>
        <w:t>) كحد أدنى و(</w:t>
      </w:r>
      <w:r w:rsidR="00812504" w:rsidRPr="00A75112">
        <w:rPr>
          <w:rFonts w:ascii="Traditional Arabic" w:eastAsia="Traditional Arabic" w:hAnsi="Traditional Arabic" w:cs="Traditional Arabic"/>
          <w:sz w:val="24"/>
          <w:szCs w:val="24"/>
        </w:rPr>
        <w:t>0,928</w:t>
      </w:r>
      <w:r w:rsidRPr="00A75112">
        <w:rPr>
          <w:rFonts w:ascii="Traditional Arabic" w:eastAsia="Traditional Arabic" w:hAnsi="Traditional Arabic" w:cs="Traditional Arabic"/>
          <w:sz w:val="24"/>
          <w:szCs w:val="24"/>
          <w:rtl/>
        </w:rPr>
        <w:t>) كحد أقصى، مما يعكس تجانساً كبيراً بين الفقرات المكونة لكل بعد وقدرتها العالية على تمثيله</w:t>
      </w:r>
      <w:r w:rsidRPr="00A75112">
        <w:rPr>
          <w:rFonts w:ascii="Traditional Arabic" w:eastAsia="Traditional Arabic" w:hAnsi="Traditional Arabic" w:cs="Traditional Arabic"/>
          <w:sz w:val="24"/>
          <w:szCs w:val="24"/>
        </w:rPr>
        <w:t>.</w:t>
      </w:r>
    </w:p>
    <w:p w14:paraId="5A07F19E" w14:textId="6D65B8F7"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وفي سياق متصل، أظهرت النتائج أن ارتباط العبارات بالدرجة الكلية للمحور جاء قوياً أيضاً، حيث تراوحت القيم ما بين (</w:t>
      </w:r>
      <w:r w:rsidR="00F0201A" w:rsidRPr="00A75112">
        <w:rPr>
          <w:rFonts w:ascii="Traditional Arabic" w:eastAsia="Traditional Arabic" w:hAnsi="Traditional Arabic" w:cs="Traditional Arabic"/>
          <w:sz w:val="24"/>
          <w:szCs w:val="24"/>
        </w:rPr>
        <w:t>0,452</w:t>
      </w:r>
      <w:r w:rsidRPr="00A75112">
        <w:rPr>
          <w:rFonts w:ascii="Traditional Arabic" w:eastAsia="Traditional Arabic" w:hAnsi="Traditional Arabic" w:cs="Traditional Arabic"/>
          <w:sz w:val="24"/>
          <w:szCs w:val="24"/>
          <w:rtl/>
        </w:rPr>
        <w:t>) و(</w:t>
      </w:r>
      <w:r w:rsidR="00812504" w:rsidRPr="00A75112">
        <w:rPr>
          <w:rFonts w:ascii="Traditional Arabic" w:eastAsia="Traditional Arabic" w:hAnsi="Traditional Arabic" w:cs="Traditional Arabic"/>
          <w:sz w:val="24"/>
          <w:szCs w:val="24"/>
        </w:rPr>
        <w:t>0,858</w:t>
      </w:r>
      <w:r w:rsidRPr="00A75112">
        <w:rPr>
          <w:rFonts w:ascii="Traditional Arabic" w:eastAsia="Traditional Arabic" w:hAnsi="Traditional Arabic" w:cs="Traditional Arabic"/>
          <w:sz w:val="24"/>
          <w:szCs w:val="24"/>
          <w:rtl/>
        </w:rPr>
        <w:t>)، وهو ما يؤكد أن جميع العبارات الست عشرة تساهم بفعالية في قياس المفهوم العام للتخطيط الاستراتيجي داخل جامعة الملك فهد للبترول والمعادن. ويُلاحظ أن البعد الأول "التحليل البيئي" قد سجل أعلى قيم ارتباط بالبعد، لاسيما في العبارة الثانية المتعلقة بتحليل البيئة الداخلية، مما يشير إلى الأهمية الجوهرية لهذا الجانب في العملية التخطيطية للجامعة.</w:t>
      </w:r>
    </w:p>
    <w:p w14:paraId="7DCD28D7" w14:textId="057D2083" w:rsidR="00A4789F" w:rsidRPr="00A75112" w:rsidRDefault="00A4789F" w:rsidP="00A4789F">
      <w:pPr>
        <w:pStyle w:val="ae"/>
        <w:keepNext/>
        <w:bidi/>
        <w:rPr>
          <w:rFonts w:ascii="Traditional Arabic" w:hAnsi="Traditional Arabic" w:cs="Traditional Arabic"/>
          <w:i w:val="0"/>
          <w:iCs w:val="0"/>
          <w:sz w:val="24"/>
        </w:rPr>
      </w:pPr>
      <w:bookmarkStart w:id="21" w:name="_Toc225511247"/>
      <w:r w:rsidRPr="00A75112">
        <w:rPr>
          <w:rFonts w:ascii="Traditional Arabic" w:hAnsi="Traditional Arabic" w:cs="Traditional Arabic"/>
          <w:i w:val="0"/>
          <w:iCs w:val="0"/>
          <w:sz w:val="24"/>
          <w:rtl/>
        </w:rPr>
        <w:t xml:space="preserve">جدول رقم </w:t>
      </w:r>
      <w:r w:rsidR="00514BA7"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4</w:t>
      </w:r>
      <w:r w:rsidR="00514BA7"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معاملات ارتباط بيرسون لعبارات محور توليد </w:t>
      </w:r>
      <w:r w:rsidR="00514BA7" w:rsidRPr="00A75112">
        <w:rPr>
          <w:rFonts w:ascii="Traditional Arabic" w:hAnsi="Traditional Arabic" w:cs="Traditional Arabic"/>
          <w:i w:val="0"/>
          <w:iCs w:val="0"/>
          <w:sz w:val="24"/>
          <w:rtl/>
        </w:rPr>
        <w:t>التنافسية بالدرجة</w:t>
      </w:r>
      <w:r w:rsidRPr="00A75112">
        <w:rPr>
          <w:rFonts w:ascii="Traditional Arabic" w:hAnsi="Traditional Arabic" w:cs="Traditional Arabic"/>
          <w:i w:val="0"/>
          <w:iCs w:val="0"/>
          <w:sz w:val="24"/>
          <w:rtl/>
        </w:rPr>
        <w:t xml:space="preserve"> الكلية للبعد والمحور</w:t>
      </w:r>
      <w:bookmarkEnd w:id="21"/>
      <w:r w:rsidRPr="00A75112">
        <w:rPr>
          <w:rFonts w:ascii="Traditional Arabic" w:hAnsi="Traditional Arabic" w:cs="Traditional Arabic"/>
          <w:i w:val="0"/>
          <w:iCs w:val="0"/>
          <w:sz w:val="24"/>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A75112" w14:paraId="76B0ACF3"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4B644"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F139C7"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2506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الارتباط بالبعد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1423D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الارتباط بالمحور</w:t>
            </w:r>
          </w:p>
        </w:tc>
      </w:tr>
      <w:tr w:rsidR="00A4789F" w:rsidRPr="00A75112" w14:paraId="6546BB6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2E7D40B"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2BEAE3F" w14:textId="6E04DF43"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الأول:</w:t>
            </w:r>
            <w:r w:rsidRPr="00A75112">
              <w:rPr>
                <w:rFonts w:ascii="Traditional Arabic" w:hAnsi="Traditional Arabic" w:cs="Traditional Arabic"/>
                <w:b/>
                <w:bCs/>
                <w:color w:val="000000"/>
                <w:sz w:val="24"/>
                <w:szCs w:val="24"/>
                <w:rtl/>
              </w:rPr>
              <w:t xml:space="preserve"> 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282F714B"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3F1A0BE2"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0EF1FC82"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5918576" w14:textId="5A97F719"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1</w:t>
            </w:r>
          </w:p>
        </w:tc>
        <w:tc>
          <w:tcPr>
            <w:tcW w:w="3566" w:type="pct"/>
            <w:tcBorders>
              <w:top w:val="single" w:sz="4" w:space="0" w:color="auto"/>
              <w:left w:val="single" w:sz="4" w:space="0" w:color="auto"/>
              <w:bottom w:val="single" w:sz="4" w:space="0" w:color="auto"/>
              <w:right w:val="single" w:sz="4" w:space="0" w:color="auto"/>
            </w:tcBorders>
            <w:noWrap/>
          </w:tcPr>
          <w:p w14:paraId="1AB9EE8A"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تسهم الخطة الاستراتيجية في تحسين جودة البرامج الأكاديمية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6A00E279" w14:textId="173A1F56"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0,850</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EFD1A98" w14:textId="26E50866"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0,629</w:t>
            </w:r>
            <w:r w:rsidR="00A4789F" w:rsidRPr="00A75112">
              <w:rPr>
                <w:rFonts w:ascii="Traditional Arabic" w:hAnsi="Traditional Arabic" w:cs="Traditional Arabic"/>
                <w:color w:val="000000"/>
                <w:sz w:val="24"/>
                <w:szCs w:val="24"/>
                <w:rtl/>
              </w:rPr>
              <w:t>**</w:t>
            </w:r>
          </w:p>
        </w:tc>
      </w:tr>
      <w:tr w:rsidR="00A4789F" w:rsidRPr="00A75112" w14:paraId="1C6BF30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70BF0C" w14:textId="037BCA83"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2</w:t>
            </w:r>
          </w:p>
        </w:tc>
        <w:tc>
          <w:tcPr>
            <w:tcW w:w="3566" w:type="pct"/>
            <w:tcBorders>
              <w:top w:val="single" w:sz="4" w:space="0" w:color="auto"/>
              <w:left w:val="single" w:sz="4" w:space="0" w:color="auto"/>
              <w:bottom w:val="single" w:sz="4" w:space="0" w:color="auto"/>
              <w:right w:val="single" w:sz="4" w:space="0" w:color="auto"/>
            </w:tcBorders>
            <w:noWrap/>
          </w:tcPr>
          <w:p w14:paraId="245E1590"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ساهمت الاستراتيجية في تعزيز جودة الخدمات المقدمة للطلاب وأعضاء هيئة التدريس:</w:t>
            </w:r>
          </w:p>
        </w:tc>
        <w:tc>
          <w:tcPr>
            <w:tcW w:w="571" w:type="pct"/>
            <w:tcBorders>
              <w:top w:val="single" w:sz="4" w:space="0" w:color="auto"/>
              <w:left w:val="single" w:sz="4" w:space="0" w:color="auto"/>
              <w:bottom w:val="single" w:sz="4" w:space="0" w:color="auto"/>
              <w:right w:val="single" w:sz="4" w:space="0" w:color="auto"/>
            </w:tcBorders>
            <w:vAlign w:val="center"/>
          </w:tcPr>
          <w:p w14:paraId="486E05DC" w14:textId="7743F1F2"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0,859</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FE3ACE0" w14:textId="4FF279EA"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0,862</w:t>
            </w:r>
            <w:r w:rsidR="00A4789F" w:rsidRPr="00A75112">
              <w:rPr>
                <w:rFonts w:ascii="Traditional Arabic" w:hAnsi="Traditional Arabic" w:cs="Traditional Arabic"/>
                <w:color w:val="000000"/>
                <w:sz w:val="24"/>
                <w:szCs w:val="24"/>
                <w:rtl/>
              </w:rPr>
              <w:t>**</w:t>
            </w:r>
          </w:p>
        </w:tc>
      </w:tr>
      <w:tr w:rsidR="00A4789F" w:rsidRPr="00A75112" w14:paraId="26D5FBE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582637" w14:textId="21B601E2"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3566" w:type="pct"/>
            <w:tcBorders>
              <w:top w:val="single" w:sz="4" w:space="0" w:color="auto"/>
              <w:left w:val="single" w:sz="4" w:space="0" w:color="auto"/>
              <w:bottom w:val="single" w:sz="4" w:space="0" w:color="auto"/>
              <w:right w:val="single" w:sz="4" w:space="0" w:color="auto"/>
            </w:tcBorders>
            <w:noWrap/>
          </w:tcPr>
          <w:p w14:paraId="74BF0CC8"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تحرص الجامعة على تطبيق معايير الجودة والاعتماد الأكاديمي المحلية والدولية:</w:t>
            </w:r>
          </w:p>
        </w:tc>
        <w:tc>
          <w:tcPr>
            <w:tcW w:w="571" w:type="pct"/>
            <w:tcBorders>
              <w:top w:val="single" w:sz="4" w:space="0" w:color="auto"/>
              <w:left w:val="single" w:sz="4" w:space="0" w:color="auto"/>
              <w:bottom w:val="single" w:sz="4" w:space="0" w:color="auto"/>
              <w:right w:val="single" w:sz="4" w:space="0" w:color="auto"/>
            </w:tcBorders>
            <w:vAlign w:val="center"/>
          </w:tcPr>
          <w:p w14:paraId="605A37C9" w14:textId="492A337C"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0,769</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01AFFDA" w14:textId="473786A3"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0,689</w:t>
            </w:r>
            <w:r w:rsidR="00A4789F" w:rsidRPr="00A75112">
              <w:rPr>
                <w:rFonts w:ascii="Traditional Arabic" w:hAnsi="Traditional Arabic" w:cs="Traditional Arabic"/>
                <w:color w:val="000000"/>
                <w:sz w:val="24"/>
                <w:szCs w:val="24"/>
                <w:rtl/>
              </w:rPr>
              <w:t>**</w:t>
            </w:r>
          </w:p>
        </w:tc>
      </w:tr>
      <w:tr w:rsidR="00A4789F" w:rsidRPr="00A75112" w14:paraId="7C17D85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A2D9F1D"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433E0DBA" w14:textId="259E670C"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الثاني:</w:t>
            </w:r>
            <w:r w:rsidRPr="00A75112">
              <w:rPr>
                <w:rFonts w:ascii="Traditional Arabic" w:hAnsi="Traditional Arabic" w:cs="Traditional Arabic"/>
                <w:b/>
                <w:bCs/>
                <w:color w:val="000000"/>
                <w:sz w:val="24"/>
                <w:szCs w:val="24"/>
                <w:rtl/>
              </w:rPr>
              <w:t xml:space="preserve"> استجابة العملاء</w:t>
            </w:r>
          </w:p>
        </w:tc>
        <w:tc>
          <w:tcPr>
            <w:tcW w:w="571" w:type="pct"/>
            <w:tcBorders>
              <w:top w:val="single" w:sz="4" w:space="0" w:color="auto"/>
              <w:left w:val="single" w:sz="4" w:space="0" w:color="auto"/>
              <w:bottom w:val="single" w:sz="4" w:space="0" w:color="auto"/>
              <w:right w:val="single" w:sz="4" w:space="0" w:color="auto"/>
            </w:tcBorders>
            <w:vAlign w:val="center"/>
          </w:tcPr>
          <w:p w14:paraId="3EA16B84"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51A683B7"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5B5AD21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9D4ACFF" w14:textId="68E786FC"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lastRenderedPageBreak/>
              <w:t>4</w:t>
            </w:r>
          </w:p>
        </w:tc>
        <w:tc>
          <w:tcPr>
            <w:tcW w:w="3566" w:type="pct"/>
            <w:tcBorders>
              <w:top w:val="single" w:sz="4" w:space="0" w:color="auto"/>
              <w:left w:val="single" w:sz="4" w:space="0" w:color="auto"/>
              <w:bottom w:val="single" w:sz="4" w:space="0" w:color="auto"/>
              <w:right w:val="single" w:sz="4" w:space="0" w:color="auto"/>
            </w:tcBorders>
            <w:noWrap/>
          </w:tcPr>
          <w:p w14:paraId="2EFD8F79"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تستجيب الجامعة لاحتياجات الطلاب وأعضاء هيئة التدريس بصورة فعّالة:</w:t>
            </w:r>
          </w:p>
        </w:tc>
        <w:tc>
          <w:tcPr>
            <w:tcW w:w="571" w:type="pct"/>
            <w:tcBorders>
              <w:top w:val="single" w:sz="4" w:space="0" w:color="auto"/>
              <w:left w:val="single" w:sz="4" w:space="0" w:color="auto"/>
              <w:bottom w:val="single" w:sz="4" w:space="0" w:color="auto"/>
              <w:right w:val="single" w:sz="4" w:space="0" w:color="auto"/>
            </w:tcBorders>
            <w:vAlign w:val="center"/>
          </w:tcPr>
          <w:p w14:paraId="5075F0D2" w14:textId="089DCDB7"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0,606</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7A4764A" w14:textId="00B1F265" w:rsidR="00A4789F" w:rsidRPr="00A75112" w:rsidRDefault="00B50913"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0,502</w:t>
            </w:r>
            <w:r w:rsidR="00A4789F" w:rsidRPr="00A75112">
              <w:rPr>
                <w:rFonts w:ascii="Traditional Arabic" w:hAnsi="Traditional Arabic" w:cs="Traditional Arabic"/>
                <w:color w:val="000000"/>
                <w:sz w:val="24"/>
                <w:szCs w:val="24"/>
                <w:rtl/>
              </w:rPr>
              <w:t>**</w:t>
            </w:r>
          </w:p>
        </w:tc>
      </w:tr>
      <w:tr w:rsidR="00A4789F" w:rsidRPr="00A75112" w14:paraId="54F4F510"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63ABB0F" w14:textId="47E16B59"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5</w:t>
            </w:r>
          </w:p>
        </w:tc>
        <w:tc>
          <w:tcPr>
            <w:tcW w:w="3566" w:type="pct"/>
            <w:tcBorders>
              <w:top w:val="single" w:sz="4" w:space="0" w:color="auto"/>
              <w:left w:val="single" w:sz="4" w:space="0" w:color="auto"/>
              <w:bottom w:val="single" w:sz="4" w:space="0" w:color="auto"/>
              <w:right w:val="single" w:sz="4" w:space="0" w:color="auto"/>
            </w:tcBorders>
            <w:noWrap/>
          </w:tcPr>
          <w:p w14:paraId="56270E35"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تراعي الجامعة احتياجات سوق العمل عند تطوير برامجها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358E657" w14:textId="64B1B5BF"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0,787</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4895E56" w14:textId="439C85EB"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0,661</w:t>
            </w:r>
            <w:r w:rsidR="00A4789F" w:rsidRPr="00A75112">
              <w:rPr>
                <w:rFonts w:ascii="Traditional Arabic" w:hAnsi="Traditional Arabic" w:cs="Traditional Arabic"/>
                <w:color w:val="000000"/>
                <w:sz w:val="24"/>
                <w:szCs w:val="24"/>
                <w:rtl/>
              </w:rPr>
              <w:t>**</w:t>
            </w:r>
          </w:p>
        </w:tc>
      </w:tr>
      <w:tr w:rsidR="00A4789F" w:rsidRPr="00A75112" w14:paraId="6E9B2C5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46A4F56" w14:textId="098D2752"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6</w:t>
            </w:r>
          </w:p>
        </w:tc>
        <w:tc>
          <w:tcPr>
            <w:tcW w:w="3566" w:type="pct"/>
            <w:tcBorders>
              <w:top w:val="single" w:sz="4" w:space="0" w:color="auto"/>
              <w:left w:val="single" w:sz="4" w:space="0" w:color="auto"/>
              <w:bottom w:val="single" w:sz="4" w:space="0" w:color="auto"/>
              <w:right w:val="single" w:sz="4" w:space="0" w:color="auto"/>
            </w:tcBorders>
            <w:noWrap/>
          </w:tcPr>
          <w:p w14:paraId="0D727EFF"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يتم التعامل مع الملاحظات والشكاوى بطريقة تضمن تحسين الأداء الجامعي:</w:t>
            </w:r>
          </w:p>
        </w:tc>
        <w:tc>
          <w:tcPr>
            <w:tcW w:w="571" w:type="pct"/>
            <w:tcBorders>
              <w:top w:val="single" w:sz="4" w:space="0" w:color="auto"/>
              <w:left w:val="single" w:sz="4" w:space="0" w:color="auto"/>
              <w:bottom w:val="single" w:sz="4" w:space="0" w:color="auto"/>
              <w:right w:val="single" w:sz="4" w:space="0" w:color="auto"/>
            </w:tcBorders>
            <w:vAlign w:val="center"/>
          </w:tcPr>
          <w:p w14:paraId="7C7EAD90" w14:textId="69104ECE"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0,704</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D55E9B" w14:textId="74011CC1"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0,714</w:t>
            </w:r>
            <w:r w:rsidR="00A4789F" w:rsidRPr="00A75112">
              <w:rPr>
                <w:rFonts w:ascii="Traditional Arabic" w:hAnsi="Traditional Arabic" w:cs="Traditional Arabic"/>
                <w:color w:val="000000"/>
                <w:sz w:val="24"/>
                <w:szCs w:val="24"/>
                <w:rtl/>
              </w:rPr>
              <w:t>**</w:t>
            </w:r>
          </w:p>
        </w:tc>
      </w:tr>
      <w:tr w:rsidR="00A4789F" w:rsidRPr="00A75112" w14:paraId="6AB13BC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201AD46" w14:textId="77777777" w:rsidR="00A4789F" w:rsidRPr="00A75112" w:rsidRDefault="00A4789F" w:rsidP="00A4789F">
            <w:pPr>
              <w:bidi/>
              <w:spacing w:after="0" w:line="276" w:lineRule="auto"/>
              <w:ind w:right="-57"/>
              <w:jc w:val="center"/>
              <w:rPr>
                <w:rFonts w:ascii="Traditional Arabic" w:hAnsi="Traditional Arabic" w:cs="Traditional Arabic"/>
                <w:b/>
                <w:bCs/>
                <w:sz w:val="24"/>
                <w:szCs w:val="24"/>
                <w:rtl/>
              </w:rPr>
            </w:pPr>
          </w:p>
        </w:tc>
        <w:tc>
          <w:tcPr>
            <w:tcW w:w="3566" w:type="pct"/>
            <w:tcBorders>
              <w:top w:val="single" w:sz="4" w:space="0" w:color="auto"/>
              <w:left w:val="single" w:sz="4" w:space="0" w:color="auto"/>
              <w:bottom w:val="single" w:sz="4" w:space="0" w:color="auto"/>
              <w:right w:val="single" w:sz="4" w:space="0" w:color="auto"/>
            </w:tcBorders>
            <w:noWrap/>
          </w:tcPr>
          <w:p w14:paraId="256126FB" w14:textId="79908A4A"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r w:rsidRPr="00A75112">
              <w:rPr>
                <w:rFonts w:ascii="Traditional Arabic" w:hAnsi="Traditional Arabic" w:cs="Traditional Arabic"/>
                <w:b/>
                <w:bCs/>
                <w:color w:val="000000"/>
                <w:sz w:val="24"/>
                <w:szCs w:val="24"/>
                <w:rtl/>
              </w:rPr>
              <w:t xml:space="preserve">البعد </w:t>
            </w:r>
            <w:r w:rsidR="003B0B01" w:rsidRPr="00A75112">
              <w:rPr>
                <w:rFonts w:ascii="Traditional Arabic" w:hAnsi="Traditional Arabic" w:cs="Traditional Arabic"/>
                <w:b/>
                <w:bCs/>
                <w:color w:val="000000"/>
                <w:sz w:val="24"/>
                <w:szCs w:val="24"/>
                <w:rtl/>
              </w:rPr>
              <w:t>الثالث:</w:t>
            </w:r>
            <w:r w:rsidRPr="00A75112">
              <w:rPr>
                <w:rFonts w:ascii="Traditional Arabic" w:hAnsi="Traditional Arabic" w:cs="Traditional Arabic"/>
                <w:b/>
                <w:bCs/>
                <w:color w:val="000000"/>
                <w:sz w:val="24"/>
                <w:szCs w:val="24"/>
                <w:rtl/>
              </w:rPr>
              <w:t xml:space="preserve"> الابتكار</w:t>
            </w:r>
          </w:p>
        </w:tc>
        <w:tc>
          <w:tcPr>
            <w:tcW w:w="571" w:type="pct"/>
            <w:tcBorders>
              <w:top w:val="single" w:sz="4" w:space="0" w:color="auto"/>
              <w:left w:val="single" w:sz="4" w:space="0" w:color="auto"/>
              <w:bottom w:val="single" w:sz="4" w:space="0" w:color="auto"/>
              <w:right w:val="single" w:sz="4" w:space="0" w:color="auto"/>
            </w:tcBorders>
            <w:vAlign w:val="center"/>
          </w:tcPr>
          <w:p w14:paraId="1B2128C7"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c>
          <w:tcPr>
            <w:tcW w:w="570" w:type="pct"/>
            <w:tcBorders>
              <w:top w:val="single" w:sz="4" w:space="0" w:color="auto"/>
              <w:left w:val="single" w:sz="4" w:space="0" w:color="auto"/>
              <w:bottom w:val="single" w:sz="4" w:space="0" w:color="auto"/>
              <w:right w:val="single" w:sz="4" w:space="0" w:color="auto"/>
            </w:tcBorders>
            <w:vAlign w:val="center"/>
          </w:tcPr>
          <w:p w14:paraId="6226199B" w14:textId="77777777" w:rsidR="00A4789F" w:rsidRPr="00A75112" w:rsidRDefault="00A4789F" w:rsidP="00A4789F">
            <w:pPr>
              <w:bidi/>
              <w:spacing w:after="0" w:line="276" w:lineRule="auto"/>
              <w:ind w:right="-57"/>
              <w:jc w:val="center"/>
              <w:rPr>
                <w:rFonts w:ascii="Traditional Arabic" w:hAnsi="Traditional Arabic" w:cs="Traditional Arabic"/>
                <w:b/>
                <w:bCs/>
                <w:color w:val="000000"/>
                <w:sz w:val="24"/>
                <w:szCs w:val="24"/>
                <w:rtl/>
              </w:rPr>
            </w:pPr>
          </w:p>
        </w:tc>
      </w:tr>
      <w:tr w:rsidR="00A4789F" w:rsidRPr="00A75112" w14:paraId="46E208E3"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C502847" w14:textId="78DB98EA"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7</w:t>
            </w:r>
          </w:p>
        </w:tc>
        <w:tc>
          <w:tcPr>
            <w:tcW w:w="3566" w:type="pct"/>
            <w:tcBorders>
              <w:top w:val="single" w:sz="4" w:space="0" w:color="auto"/>
              <w:left w:val="single" w:sz="4" w:space="0" w:color="auto"/>
              <w:bottom w:val="single" w:sz="4" w:space="0" w:color="auto"/>
              <w:right w:val="single" w:sz="4" w:space="0" w:color="auto"/>
            </w:tcBorders>
            <w:noWrap/>
          </w:tcPr>
          <w:p w14:paraId="1A25E87D"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تشجع الجامعة الابتكار في البحث العلمي والبرامج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B54BBD5" w14:textId="54A31BF0"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0,791</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B6AB9A" w14:textId="104C6692"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0,586</w:t>
            </w:r>
            <w:r w:rsidR="00A4789F" w:rsidRPr="00A75112">
              <w:rPr>
                <w:rFonts w:ascii="Traditional Arabic" w:hAnsi="Traditional Arabic" w:cs="Traditional Arabic"/>
                <w:color w:val="000000"/>
                <w:sz w:val="24"/>
                <w:szCs w:val="24"/>
                <w:rtl/>
              </w:rPr>
              <w:t>**</w:t>
            </w:r>
          </w:p>
        </w:tc>
      </w:tr>
      <w:tr w:rsidR="00A4789F" w:rsidRPr="00A75112" w14:paraId="02DDCFF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87BD36A" w14:textId="06BF704E" w:rsidR="00A4789F" w:rsidRPr="00A75112" w:rsidRDefault="00202B9B" w:rsidP="00A4789F">
            <w:pPr>
              <w:bidi/>
              <w:spacing w:after="0" w:line="276"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8</w:t>
            </w:r>
          </w:p>
        </w:tc>
        <w:tc>
          <w:tcPr>
            <w:tcW w:w="3566" w:type="pct"/>
            <w:tcBorders>
              <w:top w:val="single" w:sz="4" w:space="0" w:color="auto"/>
              <w:left w:val="single" w:sz="4" w:space="0" w:color="auto"/>
              <w:bottom w:val="single" w:sz="4" w:space="0" w:color="auto"/>
              <w:right w:val="single" w:sz="4" w:space="0" w:color="auto"/>
            </w:tcBorders>
            <w:noWrap/>
          </w:tcPr>
          <w:p w14:paraId="716A7960"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توفر الجامعة بيئة تحفّز الإبداع وتبنّي الأفكار الجديدة:</w:t>
            </w:r>
          </w:p>
        </w:tc>
        <w:tc>
          <w:tcPr>
            <w:tcW w:w="571" w:type="pct"/>
            <w:tcBorders>
              <w:top w:val="single" w:sz="4" w:space="0" w:color="auto"/>
              <w:left w:val="single" w:sz="4" w:space="0" w:color="auto"/>
              <w:bottom w:val="single" w:sz="4" w:space="0" w:color="auto"/>
              <w:right w:val="single" w:sz="4" w:space="0" w:color="auto"/>
            </w:tcBorders>
            <w:vAlign w:val="center"/>
          </w:tcPr>
          <w:p w14:paraId="1CBF38FC" w14:textId="3B7DBEEA"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0,894</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F9DE9B" w14:textId="230EFDC1"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0,674</w:t>
            </w:r>
            <w:r w:rsidR="00A4789F" w:rsidRPr="00A75112">
              <w:rPr>
                <w:rFonts w:ascii="Traditional Arabic" w:hAnsi="Traditional Arabic" w:cs="Traditional Arabic"/>
                <w:color w:val="000000"/>
                <w:sz w:val="24"/>
                <w:szCs w:val="24"/>
                <w:rtl/>
              </w:rPr>
              <w:t>**</w:t>
            </w:r>
          </w:p>
        </w:tc>
      </w:tr>
      <w:tr w:rsidR="00A4789F" w:rsidRPr="00A75112" w14:paraId="1D19EB3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27F8FFF" w14:textId="4B7C4F54" w:rsidR="00A4789F" w:rsidRPr="00A75112" w:rsidRDefault="00906371" w:rsidP="00A4789F">
            <w:pPr>
              <w:bidi/>
              <w:spacing w:after="0" w:line="276" w:lineRule="auto"/>
              <w:ind w:right="-57"/>
              <w:jc w:val="center"/>
              <w:rPr>
                <w:rFonts w:ascii="Traditional Arabic" w:hAnsi="Traditional Arabic" w:cs="Traditional Arabic"/>
                <w:sz w:val="24"/>
                <w:szCs w:val="24"/>
                <w:rtl/>
              </w:rPr>
            </w:pPr>
            <w:r w:rsidRPr="00A75112">
              <w:rPr>
                <w:rFonts w:ascii="Traditional Arabic" w:eastAsia="Traditional Arabic" w:hAnsi="Traditional Arabic" w:cs="Traditional Arabic"/>
                <w:sz w:val="24"/>
                <w:szCs w:val="24"/>
                <w:lang w:bidi="ar"/>
              </w:rPr>
              <w:t>9</w:t>
            </w:r>
          </w:p>
        </w:tc>
        <w:tc>
          <w:tcPr>
            <w:tcW w:w="3566" w:type="pct"/>
            <w:tcBorders>
              <w:top w:val="single" w:sz="4" w:space="0" w:color="auto"/>
              <w:left w:val="single" w:sz="4" w:space="0" w:color="auto"/>
              <w:bottom w:val="single" w:sz="4" w:space="0" w:color="auto"/>
              <w:right w:val="single" w:sz="4" w:space="0" w:color="auto"/>
            </w:tcBorders>
            <w:noWrap/>
          </w:tcPr>
          <w:p w14:paraId="42C3E0A3" w14:textId="77777777" w:rsidR="00A4789F" w:rsidRPr="00A75112" w:rsidRDefault="00A4789F"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tl/>
              </w:rPr>
              <w:t>ساهمت الاستراتيجية في تطوير مبادرات مبتكرة تدعم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6F8DA421" w14:textId="33BD8243" w:rsidR="00A4789F" w:rsidRPr="00A75112" w:rsidRDefault="00202B9B"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0,753</w:t>
            </w:r>
            <w:r w:rsidR="00A4789F" w:rsidRPr="00A75112">
              <w:rPr>
                <w:rFonts w:ascii="Traditional Arabic" w:hAnsi="Traditional Arabic" w:cs="Traditional Arabic"/>
                <w:color w:val="000000"/>
                <w:sz w:val="24"/>
                <w:szCs w:val="24"/>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7DE7ACE" w14:textId="73C81A83" w:rsidR="00A4789F" w:rsidRPr="00A75112" w:rsidRDefault="00833136" w:rsidP="00A4789F">
            <w:pPr>
              <w:bidi/>
              <w:spacing w:after="0" w:line="276" w:lineRule="auto"/>
              <w:ind w:right="-57"/>
              <w:jc w:val="center"/>
              <w:rPr>
                <w:rFonts w:ascii="Traditional Arabic" w:hAnsi="Traditional Arabic" w:cs="Traditional Arabic"/>
                <w:color w:val="000000"/>
                <w:sz w:val="24"/>
                <w:szCs w:val="24"/>
                <w:rtl/>
              </w:rPr>
            </w:pPr>
            <w:r w:rsidRPr="00A75112">
              <w:rPr>
                <w:rFonts w:ascii="Traditional Arabic" w:hAnsi="Traditional Arabic" w:cs="Traditional Arabic"/>
                <w:color w:val="000000"/>
                <w:sz w:val="24"/>
                <w:szCs w:val="24"/>
              </w:rPr>
              <w:t>0,733</w:t>
            </w:r>
            <w:r w:rsidR="00A4789F" w:rsidRPr="00A75112">
              <w:rPr>
                <w:rFonts w:ascii="Traditional Arabic" w:hAnsi="Traditional Arabic" w:cs="Traditional Arabic"/>
                <w:color w:val="000000"/>
                <w:sz w:val="24"/>
                <w:szCs w:val="24"/>
                <w:rtl/>
              </w:rPr>
              <w:t>**</w:t>
            </w:r>
          </w:p>
        </w:tc>
      </w:tr>
    </w:tbl>
    <w:p w14:paraId="33CCE94E" w14:textId="78C08074" w:rsidR="00514BA7" w:rsidRPr="00A75112" w:rsidRDefault="00A4789F" w:rsidP="00877557">
      <w:pPr>
        <w:tabs>
          <w:tab w:val="right" w:pos="566"/>
          <w:tab w:val="right" w:pos="1133"/>
        </w:tabs>
        <w:bidi/>
        <w:spacing w:line="360" w:lineRule="auto"/>
        <w:rPr>
          <w:rFonts w:ascii="Traditional Arabic" w:hAnsi="Traditional Arabic" w:cs="Traditional Arabic"/>
          <w:b/>
          <w:bCs/>
          <w:i/>
          <w:iCs/>
          <w:sz w:val="24"/>
          <w:szCs w:val="24"/>
          <w:rtl/>
        </w:rPr>
      </w:pPr>
      <w:r w:rsidRPr="00A75112">
        <w:rPr>
          <w:rFonts w:ascii="Traditional Arabic" w:hAnsi="Traditional Arabic" w:cs="Traditional Arabic"/>
          <w:b/>
          <w:bCs/>
          <w:i/>
          <w:iCs/>
          <w:sz w:val="24"/>
          <w:szCs w:val="24"/>
        </w:rPr>
        <w:tab/>
      </w:r>
      <w:r w:rsidRPr="00A75112">
        <w:rPr>
          <w:rFonts w:ascii="Traditional Arabic" w:hAnsi="Traditional Arabic" w:cs="Traditional Arabic"/>
          <w:b/>
          <w:bCs/>
          <w:i/>
          <w:iCs/>
          <w:sz w:val="24"/>
          <w:szCs w:val="24"/>
          <w:rtl/>
        </w:rPr>
        <w:t>** ارتباط مهم عند مستوى الدلالة (</w:t>
      </w:r>
      <w:r w:rsidR="00F0201A" w:rsidRPr="00A75112">
        <w:rPr>
          <w:rFonts w:ascii="Traditional Arabic" w:hAnsi="Traditional Arabic" w:cs="Traditional Arabic"/>
          <w:b/>
          <w:bCs/>
          <w:i/>
          <w:iCs/>
          <w:sz w:val="24"/>
          <w:szCs w:val="24"/>
        </w:rPr>
        <w:t>0,01</w:t>
      </w:r>
      <w:r w:rsidRPr="00A75112">
        <w:rPr>
          <w:rFonts w:ascii="Traditional Arabic" w:hAnsi="Traditional Arabic" w:cs="Traditional Arabic"/>
          <w:b/>
          <w:bCs/>
          <w:i/>
          <w:iCs/>
          <w:sz w:val="24"/>
          <w:szCs w:val="24"/>
          <w:rtl/>
        </w:rPr>
        <w:t xml:space="preserve">) </w:t>
      </w:r>
    </w:p>
    <w:p w14:paraId="55B5EDA0" w14:textId="54E260F9"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تُشير نتائج الجدول رقم (</w:t>
      </w:r>
      <w:r w:rsidR="00584A46" w:rsidRPr="00A75112">
        <w:rPr>
          <w:rFonts w:ascii="Traditional Arabic" w:eastAsia="Traditional Arabic" w:hAnsi="Traditional Arabic" w:cs="Traditional Arabic"/>
          <w:sz w:val="24"/>
          <w:szCs w:val="24"/>
        </w:rPr>
        <w:t>4</w:t>
      </w:r>
      <w:r w:rsidRPr="00A75112">
        <w:rPr>
          <w:rFonts w:ascii="Traditional Arabic" w:eastAsia="Traditional Arabic" w:hAnsi="Traditional Arabic" w:cs="Traditional Arabic"/>
          <w:sz w:val="24"/>
          <w:szCs w:val="24"/>
          <w:rtl/>
        </w:rPr>
        <w:t>) إلى أن جميع قيم معاملات ارتباط "بيرسون" لعبارات المحور الثاني المتعلق بمتغير (توليد التنافسية) جاءت موجبة ودالة إحصائياً عند مستوى دلالة (</w:t>
      </w:r>
      <w:r w:rsidR="00906371" w:rsidRPr="00A75112">
        <w:rPr>
          <w:rFonts w:ascii="Traditional Arabic" w:eastAsia="Traditional Arabic" w:hAnsi="Traditional Arabic" w:cs="Traditional Arabic"/>
          <w:sz w:val="24"/>
          <w:szCs w:val="24"/>
        </w:rPr>
        <w:t>0,01</w:t>
      </w:r>
      <w:r w:rsidRPr="00A75112">
        <w:rPr>
          <w:rFonts w:ascii="Traditional Arabic" w:eastAsia="Traditional Arabic" w:hAnsi="Traditional Arabic" w:cs="Traditional Arabic"/>
          <w:sz w:val="24"/>
          <w:szCs w:val="24"/>
          <w:rtl/>
        </w:rPr>
        <w:t>)، سواء في ارتباط الفقرات بالدرجة الكلية للبعد الذي تتبعه، أو بالدرجة الكلية للمحور ككل. وقد كشفت البيانات عن مستويات مرتفعة من الاتساق، حيث تراوحت قيم ارتباط العبارات بأبعادها الثلاثة (الجودة، استجابة العملاء، الابتكار) ما بين (</w:t>
      </w:r>
      <w:r w:rsidR="00D2593D" w:rsidRPr="00A75112">
        <w:rPr>
          <w:rFonts w:ascii="Traditional Arabic" w:eastAsia="Traditional Arabic" w:hAnsi="Traditional Arabic" w:cs="Traditional Arabic"/>
          <w:sz w:val="24"/>
          <w:szCs w:val="24"/>
        </w:rPr>
        <w:t>0,606</w:t>
      </w:r>
      <w:r w:rsidRPr="00A75112">
        <w:rPr>
          <w:rFonts w:ascii="Traditional Arabic" w:eastAsia="Traditional Arabic" w:hAnsi="Traditional Arabic" w:cs="Traditional Arabic"/>
          <w:sz w:val="24"/>
          <w:szCs w:val="24"/>
          <w:rtl/>
        </w:rPr>
        <w:t>) كحد أدنى و(</w:t>
      </w:r>
      <w:r w:rsidR="00D2593D" w:rsidRPr="00A75112">
        <w:rPr>
          <w:rFonts w:ascii="Traditional Arabic" w:eastAsia="Traditional Arabic" w:hAnsi="Traditional Arabic" w:cs="Traditional Arabic"/>
          <w:sz w:val="24"/>
          <w:szCs w:val="24"/>
        </w:rPr>
        <w:t>0,894</w:t>
      </w:r>
      <w:r w:rsidRPr="00A75112">
        <w:rPr>
          <w:rFonts w:ascii="Traditional Arabic" w:eastAsia="Traditional Arabic" w:hAnsi="Traditional Arabic" w:cs="Traditional Arabic"/>
          <w:sz w:val="24"/>
          <w:szCs w:val="24"/>
          <w:rtl/>
        </w:rPr>
        <w:t>) كحد أقصى، مما يؤكد أن كل مجموعة من العبارات تقيس بتركيز عالٍ المفهوم الفرعي الذي خُصصت له ضمن أبعاد التنافسية. وفي السياق ذاته، أظهرت النتائج ترابطاً وثيقاً للعبارات التسع مع الدرجة الكلية للمحور، حيث تراوحت قيم معاملات الارتباط ما بين (</w:t>
      </w:r>
      <w:r w:rsidR="00CC2BAD" w:rsidRPr="00A75112">
        <w:rPr>
          <w:rFonts w:ascii="Traditional Arabic" w:eastAsia="Traditional Arabic" w:hAnsi="Traditional Arabic" w:cs="Traditional Arabic"/>
          <w:sz w:val="24"/>
          <w:szCs w:val="24"/>
        </w:rPr>
        <w:t>0,502</w:t>
      </w:r>
      <w:r w:rsidRPr="00A75112">
        <w:rPr>
          <w:rFonts w:ascii="Traditional Arabic" w:eastAsia="Traditional Arabic" w:hAnsi="Traditional Arabic" w:cs="Traditional Arabic"/>
          <w:sz w:val="24"/>
          <w:szCs w:val="24"/>
          <w:rtl/>
        </w:rPr>
        <w:t>) و(</w:t>
      </w:r>
      <w:r w:rsidR="00CC2BAD" w:rsidRPr="00A75112">
        <w:rPr>
          <w:rFonts w:ascii="Traditional Arabic" w:eastAsia="Traditional Arabic" w:hAnsi="Traditional Arabic" w:cs="Traditional Arabic"/>
          <w:sz w:val="24"/>
          <w:szCs w:val="24"/>
        </w:rPr>
        <w:t>0,862</w:t>
      </w:r>
      <w:r w:rsidRPr="00A75112">
        <w:rPr>
          <w:rFonts w:ascii="Traditional Arabic" w:eastAsia="Traditional Arabic" w:hAnsi="Traditional Arabic" w:cs="Traditional Arabic"/>
          <w:sz w:val="24"/>
          <w:szCs w:val="24"/>
          <w:rtl/>
        </w:rPr>
        <w:t>). ويُلاحظ من القراءة التحليلية للجدول أن البعد الثالث "الابتكار" سجل قيمة ارتباط مرتفعة جداً ببعده بلغت (</w:t>
      </w:r>
      <w:r w:rsidR="00CC2BAD" w:rsidRPr="00A75112">
        <w:rPr>
          <w:rFonts w:ascii="Traditional Arabic" w:eastAsia="Traditional Arabic" w:hAnsi="Traditional Arabic" w:cs="Traditional Arabic"/>
          <w:sz w:val="24"/>
          <w:szCs w:val="24"/>
        </w:rPr>
        <w:t>0,894</w:t>
      </w:r>
      <w:r w:rsidRPr="00A75112">
        <w:rPr>
          <w:rFonts w:ascii="Traditional Arabic" w:eastAsia="Traditional Arabic" w:hAnsi="Traditional Arabic" w:cs="Traditional Arabic"/>
          <w:sz w:val="24"/>
          <w:szCs w:val="24"/>
          <w:rtl/>
        </w:rPr>
        <w:t>) في العبارة الثامنة المتعلقة بتوفير بيئة محفزة للإبداع، كما سجل البعد الأول "الجودة" أعلى قيمة ارتباط بالمحور ككل في العبارة الثانية المتعلقة بتعزيز جودة الخدمات، مما يعكس الأهمية الاستراتيجية لهذين الجانبين في بناء الميزة التنافسية لجامعة الملك فهد للبترول والمعادن.</w:t>
      </w:r>
    </w:p>
    <w:p w14:paraId="10BB516E" w14:textId="5A7CDD3A" w:rsidR="00A4789F" w:rsidRDefault="00A4789F" w:rsidP="00A4789F">
      <w:pPr>
        <w:bidi/>
        <w:spacing w:line="360" w:lineRule="auto"/>
        <w:ind w:firstLine="851"/>
        <w:jc w:val="both"/>
        <w:rPr>
          <w:rFonts w:ascii="Traditional Arabic" w:eastAsia="Traditional Arabic" w:hAnsi="Traditional Arabic" w:cs="Traditional Arabic"/>
          <w:sz w:val="24"/>
          <w:szCs w:val="24"/>
          <w:rtl/>
        </w:rPr>
      </w:pPr>
      <w:r w:rsidRPr="00A75112">
        <w:rPr>
          <w:rFonts w:ascii="Traditional Arabic" w:eastAsia="Traditional Arabic" w:hAnsi="Traditional Arabic" w:cs="Traditional Arabic"/>
          <w:sz w:val="24"/>
          <w:szCs w:val="24"/>
          <w:rtl/>
        </w:rPr>
        <w:t>ويستخلص مما تقدم ومن واقع نتائج الجدولين السابقين (</w:t>
      </w:r>
      <w:r w:rsidR="00CC2BAD" w:rsidRPr="00A75112">
        <w:rPr>
          <w:rFonts w:ascii="Traditional Arabic" w:eastAsia="Traditional Arabic" w:hAnsi="Traditional Arabic" w:cs="Traditional Arabic"/>
          <w:sz w:val="24"/>
          <w:szCs w:val="24"/>
        </w:rPr>
        <w:t>5</w:t>
      </w:r>
      <w:r w:rsidRPr="00A75112">
        <w:rPr>
          <w:rFonts w:ascii="Traditional Arabic" w:eastAsia="Traditional Arabic" w:hAnsi="Traditional Arabic" w:cs="Traditional Arabic"/>
          <w:sz w:val="24"/>
          <w:szCs w:val="24"/>
          <w:rtl/>
        </w:rPr>
        <w:t>) و (</w:t>
      </w:r>
      <w:r w:rsidR="00CC2BAD" w:rsidRPr="00A75112">
        <w:rPr>
          <w:rFonts w:ascii="Traditional Arabic" w:eastAsia="Traditional Arabic" w:hAnsi="Traditional Arabic" w:cs="Traditional Arabic"/>
          <w:sz w:val="24"/>
          <w:szCs w:val="24"/>
        </w:rPr>
        <w:t>6</w:t>
      </w:r>
      <w:r w:rsidRPr="00A75112">
        <w:rPr>
          <w:rFonts w:ascii="Traditional Arabic" w:eastAsia="Traditional Arabic" w:hAnsi="Traditional Arabic" w:cs="Traditional Arabic"/>
          <w:sz w:val="24"/>
          <w:szCs w:val="24"/>
          <w:rtl/>
        </w:rPr>
        <w:t>)، أن جميع معاملات ارتباط 'بيرسون' بين العبارات وأبعادها من جهة، وبين العبارات والدرجة الكلية للمحور الذي تنتمي إليه من جهة أخرى، قد جاءت موجبة ودالة إحصائيًّا عند مستوى دلالة (</w:t>
      </w:r>
      <w:r w:rsidR="00906371" w:rsidRPr="00A75112">
        <w:rPr>
          <w:rFonts w:ascii="Traditional Arabic" w:eastAsia="Traditional Arabic" w:hAnsi="Traditional Arabic" w:cs="Traditional Arabic"/>
          <w:sz w:val="24"/>
          <w:szCs w:val="24"/>
        </w:rPr>
        <w:t>0,01</w:t>
      </w:r>
      <w:r w:rsidRPr="00A75112">
        <w:rPr>
          <w:rFonts w:ascii="Traditional Arabic" w:eastAsia="Traditional Arabic" w:hAnsi="Traditional Arabic" w:cs="Traditional Arabic"/>
          <w:sz w:val="24"/>
          <w:szCs w:val="24"/>
          <w:rtl/>
        </w:rPr>
        <w:t>). وتؤكد هذه النتائج المرتفعة والمتسقة قوة صدق الاتساق الداخلي (</w:t>
      </w:r>
      <w:r w:rsidRPr="00A75112">
        <w:rPr>
          <w:rFonts w:ascii="Traditional Arabic" w:eastAsia="Traditional Arabic" w:hAnsi="Traditional Arabic" w:cs="Traditional Arabic"/>
          <w:sz w:val="24"/>
          <w:szCs w:val="24"/>
        </w:rPr>
        <w:t>Internal Consistency</w:t>
      </w:r>
      <w:r w:rsidRPr="00A75112">
        <w:rPr>
          <w:rFonts w:ascii="Traditional Arabic" w:eastAsia="Traditional Arabic" w:hAnsi="Traditional Arabic" w:cs="Traditional Arabic"/>
          <w:sz w:val="24"/>
          <w:szCs w:val="24"/>
          <w:rtl/>
        </w:rPr>
        <w:t xml:space="preserve">) </w:t>
      </w:r>
      <w:r w:rsidR="00C02E0D" w:rsidRPr="00A75112">
        <w:rPr>
          <w:rFonts w:ascii="Traditional Arabic" w:eastAsia="Traditional Arabic" w:hAnsi="Traditional Arabic" w:cs="Traditional Arabic"/>
          <w:sz w:val="24"/>
          <w:szCs w:val="24"/>
          <w:rtl/>
        </w:rPr>
        <w:t>والصدق</w:t>
      </w:r>
      <w:r w:rsidRPr="00A75112">
        <w:rPr>
          <w:rFonts w:ascii="Traditional Arabic" w:eastAsia="Traditional Arabic" w:hAnsi="Traditional Arabic" w:cs="Traditional Arabic"/>
          <w:sz w:val="24"/>
          <w:szCs w:val="24"/>
          <w:rtl/>
        </w:rPr>
        <w:t xml:space="preserve"> البنائي (</w:t>
      </w:r>
      <w:r w:rsidRPr="00A75112">
        <w:rPr>
          <w:rFonts w:ascii="Traditional Arabic" w:eastAsia="Traditional Arabic" w:hAnsi="Traditional Arabic" w:cs="Traditional Arabic"/>
          <w:sz w:val="24"/>
          <w:szCs w:val="24"/>
        </w:rPr>
        <w:t>Construct Validity</w:t>
      </w:r>
      <w:r w:rsidRPr="00A75112">
        <w:rPr>
          <w:rFonts w:ascii="Traditional Arabic" w:eastAsia="Traditional Arabic" w:hAnsi="Traditional Arabic" w:cs="Traditional Arabic"/>
          <w:sz w:val="24"/>
          <w:szCs w:val="24"/>
          <w:rtl/>
        </w:rPr>
        <w:t>) لأداة الدراسة بمحوريها: (التخطيط الاستراتيجي، وتوليد التنافسية)؛ مما يبرهن على تجانس فقرات الاستبانة وقدرتها العالية على قياس المتغيرات المستهدفة بدقة وموضوعية في بيئة جامعة الملك فهد للبترول والمعادن."</w:t>
      </w:r>
    </w:p>
    <w:p w14:paraId="033FF1BC" w14:textId="47296FD8" w:rsidR="00137B27" w:rsidRDefault="00137B27" w:rsidP="00137B27">
      <w:pPr>
        <w:bidi/>
        <w:spacing w:line="360" w:lineRule="auto"/>
        <w:ind w:firstLine="851"/>
        <w:jc w:val="both"/>
        <w:rPr>
          <w:rFonts w:ascii="Traditional Arabic" w:eastAsia="Traditional Arabic" w:hAnsi="Traditional Arabic" w:cs="Traditional Arabic"/>
          <w:sz w:val="24"/>
          <w:szCs w:val="24"/>
          <w:rtl/>
        </w:rPr>
      </w:pPr>
    </w:p>
    <w:p w14:paraId="1BB4944E" w14:textId="77777777" w:rsidR="00137B27" w:rsidRPr="00A75112" w:rsidRDefault="00137B27" w:rsidP="00137B27">
      <w:pPr>
        <w:bidi/>
        <w:spacing w:line="360" w:lineRule="auto"/>
        <w:ind w:firstLine="851"/>
        <w:jc w:val="both"/>
        <w:rPr>
          <w:rFonts w:ascii="Traditional Arabic" w:eastAsia="Traditional Arabic" w:hAnsi="Traditional Arabic" w:cs="Traditional Arabic"/>
          <w:sz w:val="24"/>
          <w:szCs w:val="24"/>
          <w:rtl/>
        </w:rPr>
      </w:pPr>
    </w:p>
    <w:p w14:paraId="5D77A356" w14:textId="2C058B13" w:rsidR="00A4789F" w:rsidRPr="00A75112" w:rsidRDefault="00A4789F" w:rsidP="00137B27">
      <w:pPr>
        <w:pStyle w:val="a3"/>
        <w:numPr>
          <w:ilvl w:val="0"/>
          <w:numId w:val="7"/>
        </w:numPr>
        <w:bidi/>
        <w:spacing w:line="360" w:lineRule="auto"/>
        <w:jc w:val="both"/>
        <w:rPr>
          <w:rFonts w:ascii="Traditional Arabic" w:eastAsia="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ثبات أداة الدراسـة</w:t>
      </w:r>
    </w:p>
    <w:p w14:paraId="51C20ADC" w14:textId="2B078974" w:rsidR="00A4789F" w:rsidRPr="00A75112" w:rsidRDefault="00A4789F" w:rsidP="00137B27">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يُعد الثبات مؤشراً جوهرياً على دقة أداة الدراسة واتساقها؛ ويُقصد بالثبات لغوياً واصطلاحياً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 </w:t>
      </w:r>
      <w:r w:rsidR="00CC2BAD" w:rsidRPr="00A75112">
        <w:rPr>
          <w:rFonts w:ascii="Traditional Arabic" w:eastAsia="Calibri" w:hAnsi="Traditional Arabic" w:cs="Traditional Arabic"/>
          <w:sz w:val="24"/>
          <w:szCs w:val="24"/>
        </w:rPr>
        <w:t>2018</w:t>
      </w:r>
      <w:r w:rsidRPr="00A75112">
        <w:rPr>
          <w:rFonts w:ascii="Traditional Arabic" w:eastAsia="Calibri" w:hAnsi="Traditional Arabic" w:cs="Traditional Arabic"/>
          <w:sz w:val="24"/>
          <w:szCs w:val="24"/>
          <w:rtl/>
        </w:rPr>
        <w:t xml:space="preserve">، ص. </w:t>
      </w:r>
      <w:r w:rsidR="00CC2BAD" w:rsidRPr="00A75112">
        <w:rPr>
          <w:rFonts w:ascii="Traditional Arabic" w:eastAsia="Calibri" w:hAnsi="Traditional Arabic" w:cs="Traditional Arabic"/>
          <w:sz w:val="24"/>
          <w:szCs w:val="24"/>
        </w:rPr>
        <w:t>104</w:t>
      </w:r>
      <w:r w:rsidRPr="00A75112">
        <w:rPr>
          <w:rFonts w:ascii="Traditional Arabic" w:eastAsia="Calibri" w:hAnsi="Traditional Arabic" w:cs="Traditional Arabic"/>
          <w:sz w:val="24"/>
          <w:szCs w:val="24"/>
          <w:rtl/>
        </w:rPr>
        <w:t>). بمعنى أن الأداة قادرة على تقديم نتائج مستقرة وغير متناقضة إذا ما أُعيد تطبيقها في ظروف مماثلة على مجتمع الدراسة المتمثل في القيادات الإدارية بجامعة الملك فهد للبترول والمعادن</w:t>
      </w:r>
      <w:r w:rsidRPr="00A75112">
        <w:rPr>
          <w:rFonts w:ascii="Traditional Arabic" w:eastAsia="Calibri" w:hAnsi="Traditional Arabic" w:cs="Traditional Arabic"/>
          <w:sz w:val="24"/>
          <w:szCs w:val="24"/>
        </w:rPr>
        <w:t>.</w:t>
      </w:r>
    </w:p>
    <w:p w14:paraId="1C2773FD" w14:textId="5579CCF3" w:rsidR="00A4789F" w:rsidRPr="00A75112" w:rsidRDefault="00A4789F" w:rsidP="00125AE2">
      <w:pPr>
        <w:tabs>
          <w:tab w:val="left" w:pos="1699"/>
          <w:tab w:val="left" w:pos="1983"/>
          <w:tab w:val="left" w:pos="2210"/>
        </w:tabs>
        <w:bidi/>
        <w:spacing w:line="360" w:lineRule="auto"/>
        <w:ind w:left="-2" w:firstLine="849"/>
        <w:jc w:val="both"/>
        <w:rPr>
          <w:rFonts w:ascii="Traditional Arabic" w:eastAsia="Calibri" w:hAnsi="Traditional Arabic" w:cs="Traditional Arabic"/>
          <w:sz w:val="24"/>
          <w:szCs w:val="24"/>
          <w:rtl/>
        </w:rPr>
      </w:pPr>
      <w:r w:rsidRPr="00A75112">
        <w:rPr>
          <w:rFonts w:ascii="Traditional Arabic" w:eastAsia="Calibri" w:hAnsi="Traditional Arabic" w:cs="Traditional Arabic"/>
          <w:sz w:val="24"/>
          <w:szCs w:val="24"/>
          <w:rtl/>
        </w:rPr>
        <w:t xml:space="preserve">ومن أجل التحقق من ثبات الاستبانة في دراستنا الحالية، استخدمت الباحثة معامل ألفا </w:t>
      </w:r>
      <w:proofErr w:type="spellStart"/>
      <w:r w:rsidRPr="00A75112">
        <w:rPr>
          <w:rFonts w:ascii="Traditional Arabic" w:eastAsia="Calibri" w:hAnsi="Traditional Arabic" w:cs="Traditional Arabic"/>
          <w:sz w:val="24"/>
          <w:szCs w:val="24"/>
          <w:rtl/>
        </w:rPr>
        <w:t>كرونباخ</w:t>
      </w:r>
      <w:proofErr w:type="spellEnd"/>
      <w:r w:rsidRPr="00A75112">
        <w:rPr>
          <w:rFonts w:ascii="Traditional Arabic" w:eastAsia="Calibri" w:hAnsi="Traditional Arabic" w:cs="Traditional Arabic"/>
          <w:sz w:val="24"/>
          <w:szCs w:val="24"/>
          <w:rtl/>
        </w:rPr>
        <w:t xml:space="preserve"> (</w:t>
      </w:r>
      <w:r w:rsidRPr="00A75112">
        <w:rPr>
          <w:rFonts w:ascii="Traditional Arabic" w:eastAsia="Calibri" w:hAnsi="Traditional Arabic" w:cs="Traditional Arabic"/>
          <w:sz w:val="24"/>
          <w:szCs w:val="24"/>
        </w:rPr>
        <w:t>Cronbach's Alpha</w:t>
      </w:r>
      <w:r w:rsidRPr="00A75112">
        <w:rPr>
          <w:rFonts w:ascii="Traditional Arabic" w:eastAsia="Calibri" w:hAnsi="Traditional Arabic" w:cs="Traditional Arabic"/>
          <w:sz w:val="24"/>
          <w:szCs w:val="24"/>
          <w:rtl/>
        </w:rPr>
        <w:t>)، وهو المقياس الأكثر شيوعاً واستخداماً في البحوث الإدارية والتربوية لقياس الاتساق الداخلي بين مفردات الأداة. وتكمن أهمية هذا المعامل في قدرته على تقدير الحد الأدنى للثبات وتحديد مدى ترابط العبارات الست وعشرين المكونة لمحوري الدراسة (التخطيط الاستراتيجي وتوليد التنافسية)؛ حيث يشير اقتراب قيمة معامل ألفا من الواحد الصحيح (</w:t>
      </w:r>
      <w:r w:rsidR="00906371" w:rsidRPr="00A75112">
        <w:rPr>
          <w:rFonts w:ascii="Traditional Arabic" w:eastAsia="Calibri" w:hAnsi="Traditional Arabic" w:cs="Traditional Arabic"/>
          <w:sz w:val="24"/>
          <w:szCs w:val="24"/>
        </w:rPr>
        <w:t>1,00</w:t>
      </w:r>
      <w:r w:rsidRPr="00A75112">
        <w:rPr>
          <w:rFonts w:ascii="Traditional Arabic" w:eastAsia="Calibri" w:hAnsi="Traditional Arabic" w:cs="Traditional Arabic"/>
          <w:sz w:val="24"/>
          <w:szCs w:val="24"/>
          <w:rtl/>
        </w:rPr>
        <w:t>) إلى درجة ثبات عالية جداً، مما يعزز من ثقة الباحثة في أن البيانات المستخرجة تعكس بدقة واقع الظاهرة المدروسة، وتسمح بتعميم النتائج المستخلصة من عينة المسيرين والإطارات الإدارية في الجامعة بصورة علمية رصينة.</w:t>
      </w:r>
    </w:p>
    <w:p w14:paraId="30997120" w14:textId="562AABC5" w:rsidR="00A4789F" w:rsidRPr="00A75112" w:rsidRDefault="00A4789F" w:rsidP="00A4789F">
      <w:pPr>
        <w:pStyle w:val="ae"/>
        <w:keepNext/>
        <w:bidi/>
        <w:rPr>
          <w:rFonts w:ascii="Traditional Arabic" w:hAnsi="Traditional Arabic" w:cs="Traditional Arabic"/>
          <w:i w:val="0"/>
          <w:iCs w:val="0"/>
          <w:sz w:val="24"/>
        </w:rPr>
      </w:pPr>
      <w:bookmarkStart w:id="22" w:name="_Toc225511248"/>
      <w:r w:rsidRPr="00A75112">
        <w:rPr>
          <w:rFonts w:ascii="Traditional Arabic" w:hAnsi="Traditional Arabic" w:cs="Traditional Arabic"/>
          <w:i w:val="0"/>
          <w:iCs w:val="0"/>
          <w:sz w:val="24"/>
          <w:rtl/>
        </w:rPr>
        <w:t xml:space="preserve">جدول رقم </w:t>
      </w:r>
      <w:r w:rsidR="00C02E0D"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5</w:t>
      </w:r>
      <w:r w:rsidR="00C02E0D"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معامل ثبات ألفا </w:t>
      </w:r>
      <w:proofErr w:type="spellStart"/>
      <w:r w:rsidRPr="00A75112">
        <w:rPr>
          <w:rFonts w:ascii="Traditional Arabic" w:hAnsi="Traditional Arabic" w:cs="Traditional Arabic"/>
          <w:i w:val="0"/>
          <w:iCs w:val="0"/>
          <w:sz w:val="24"/>
          <w:rtl/>
        </w:rPr>
        <w:t>كرونباخ</w:t>
      </w:r>
      <w:proofErr w:type="spellEnd"/>
      <w:r w:rsidRPr="00A75112">
        <w:rPr>
          <w:rFonts w:ascii="Traditional Arabic" w:hAnsi="Traditional Arabic" w:cs="Traditional Arabic"/>
          <w:i w:val="0"/>
          <w:iCs w:val="0"/>
          <w:sz w:val="24"/>
          <w:rtl/>
        </w:rPr>
        <w:t xml:space="preserve"> لأداة الدراسة</w:t>
      </w:r>
      <w:bookmarkEnd w:id="22"/>
      <w:r w:rsidRPr="00A75112">
        <w:rPr>
          <w:rFonts w:ascii="Traditional Arabic" w:hAnsi="Traditional Arabic" w:cs="Traditional Arabic"/>
          <w:i w:val="0"/>
          <w:iCs w:val="0"/>
          <w:sz w:val="24"/>
          <w:rtl/>
        </w:rPr>
        <w:t xml:space="preserve"> </w:t>
      </w:r>
    </w:p>
    <w:tbl>
      <w:tblPr>
        <w:bidiVisual/>
        <w:tblW w:w="7861" w:type="dxa"/>
        <w:jc w:val="center"/>
        <w:tblLook w:val="04A0" w:firstRow="1" w:lastRow="0" w:firstColumn="1" w:lastColumn="0" w:noHBand="0" w:noVBand="1"/>
      </w:tblPr>
      <w:tblGrid>
        <w:gridCol w:w="5327"/>
        <w:gridCol w:w="1078"/>
        <w:gridCol w:w="1456"/>
      </w:tblGrid>
      <w:tr w:rsidR="00A4789F" w:rsidRPr="00A75112" w14:paraId="71A21D40"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95A5A8"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00C704"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DFCC01" w14:textId="77777777"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معامل ألفا </w:t>
            </w:r>
            <w:proofErr w:type="spellStart"/>
            <w:r w:rsidRPr="00A75112">
              <w:rPr>
                <w:rFonts w:ascii="Traditional Arabic" w:hAnsi="Traditional Arabic" w:cs="Traditional Arabic"/>
                <w:b/>
                <w:bCs/>
                <w:sz w:val="24"/>
                <w:szCs w:val="24"/>
                <w:rtl/>
              </w:rPr>
              <w:t>كرونباخ</w:t>
            </w:r>
            <w:proofErr w:type="spellEnd"/>
          </w:p>
        </w:tc>
      </w:tr>
      <w:tr w:rsidR="00A4789F" w:rsidRPr="00A75112" w14:paraId="7C54E82F"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734906C0" w14:textId="5ED32C8A"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الأول:</w:t>
            </w:r>
            <w:r w:rsidRPr="00A75112">
              <w:rPr>
                <w:rFonts w:ascii="Traditional Arabic" w:hAnsi="Traditional Arabic" w:cs="Traditional Arabic"/>
                <w:sz w:val="24"/>
                <w:szCs w:val="24"/>
                <w:rtl/>
              </w:rPr>
              <w:t xml:space="preserve"> التحليل البيئي</w:t>
            </w:r>
          </w:p>
        </w:tc>
        <w:tc>
          <w:tcPr>
            <w:tcW w:w="1078" w:type="dxa"/>
            <w:tcBorders>
              <w:top w:val="single" w:sz="4" w:space="0" w:color="auto"/>
              <w:left w:val="single" w:sz="4" w:space="0" w:color="auto"/>
              <w:bottom w:val="single" w:sz="4" w:space="0" w:color="auto"/>
              <w:right w:val="single" w:sz="4" w:space="0" w:color="auto"/>
            </w:tcBorders>
          </w:tcPr>
          <w:p w14:paraId="5394E02C" w14:textId="01644CD9"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1168CB88" w14:textId="369A12C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0,895</w:t>
            </w:r>
          </w:p>
        </w:tc>
      </w:tr>
      <w:tr w:rsidR="00A4789F" w:rsidRPr="00A75112" w14:paraId="529F9F18"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605C53B9" w14:textId="2400A799"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الثاني:</w:t>
            </w:r>
            <w:r w:rsidRPr="00A75112">
              <w:rPr>
                <w:rFonts w:ascii="Traditional Arabic" w:hAnsi="Traditional Arabic" w:cs="Traditional Arabic"/>
                <w:sz w:val="24"/>
                <w:szCs w:val="24"/>
                <w:rtl/>
              </w:rPr>
              <w:t xml:space="preserve"> صياغة الخطة</w:t>
            </w:r>
          </w:p>
        </w:tc>
        <w:tc>
          <w:tcPr>
            <w:tcW w:w="1078" w:type="dxa"/>
            <w:tcBorders>
              <w:top w:val="single" w:sz="4" w:space="0" w:color="auto"/>
              <w:left w:val="single" w:sz="4" w:space="0" w:color="auto"/>
              <w:bottom w:val="single" w:sz="4" w:space="0" w:color="auto"/>
              <w:right w:val="single" w:sz="4" w:space="0" w:color="auto"/>
            </w:tcBorders>
          </w:tcPr>
          <w:p w14:paraId="5104DBC3" w14:textId="7E31E48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426FB5D6" w14:textId="0E732C4E"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0,874</w:t>
            </w:r>
          </w:p>
        </w:tc>
      </w:tr>
      <w:tr w:rsidR="00A4789F" w:rsidRPr="00A75112" w14:paraId="7F28B8E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0A73914" w14:textId="1E915520"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الثالث:</w:t>
            </w:r>
            <w:r w:rsidRPr="00A75112">
              <w:rPr>
                <w:rFonts w:ascii="Traditional Arabic" w:hAnsi="Traditional Arabic" w:cs="Traditional Arabic"/>
                <w:sz w:val="24"/>
                <w:szCs w:val="24"/>
                <w:rtl/>
              </w:rPr>
              <w:t xml:space="preserve"> تنفيذ الخطة</w:t>
            </w:r>
          </w:p>
        </w:tc>
        <w:tc>
          <w:tcPr>
            <w:tcW w:w="1078" w:type="dxa"/>
            <w:tcBorders>
              <w:top w:val="single" w:sz="4" w:space="0" w:color="auto"/>
              <w:left w:val="single" w:sz="4" w:space="0" w:color="auto"/>
              <w:bottom w:val="single" w:sz="4" w:space="0" w:color="auto"/>
              <w:right w:val="single" w:sz="4" w:space="0" w:color="auto"/>
            </w:tcBorders>
          </w:tcPr>
          <w:p w14:paraId="3A459A8B" w14:textId="1D164A91"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1B469E04" w14:textId="48002BDA"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0,911</w:t>
            </w:r>
          </w:p>
        </w:tc>
      </w:tr>
      <w:tr w:rsidR="00A4789F" w:rsidRPr="00A75112" w14:paraId="641C464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84B1BC9" w14:textId="42DD17B1"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الرابع:</w:t>
            </w:r>
            <w:r w:rsidRPr="00A75112">
              <w:rPr>
                <w:rFonts w:ascii="Traditional Arabic" w:hAnsi="Traditional Arabic" w:cs="Traditional Arabic"/>
                <w:sz w:val="24"/>
                <w:szCs w:val="24"/>
                <w:rtl/>
              </w:rPr>
              <w:t xml:space="preserve"> المتابعة والرقابة</w:t>
            </w:r>
          </w:p>
        </w:tc>
        <w:tc>
          <w:tcPr>
            <w:tcW w:w="1078" w:type="dxa"/>
            <w:tcBorders>
              <w:top w:val="single" w:sz="4" w:space="0" w:color="auto"/>
              <w:left w:val="single" w:sz="4" w:space="0" w:color="auto"/>
              <w:bottom w:val="single" w:sz="4" w:space="0" w:color="auto"/>
              <w:right w:val="single" w:sz="4" w:space="0" w:color="auto"/>
            </w:tcBorders>
          </w:tcPr>
          <w:p w14:paraId="5475D725" w14:textId="11D4A50B"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4</w:t>
            </w:r>
          </w:p>
        </w:tc>
        <w:tc>
          <w:tcPr>
            <w:tcW w:w="1456" w:type="dxa"/>
            <w:tcBorders>
              <w:top w:val="single" w:sz="4" w:space="0" w:color="auto"/>
              <w:left w:val="single" w:sz="4" w:space="0" w:color="auto"/>
              <w:bottom w:val="single" w:sz="4" w:space="0" w:color="auto"/>
              <w:right w:val="single" w:sz="4" w:space="0" w:color="auto"/>
            </w:tcBorders>
          </w:tcPr>
          <w:p w14:paraId="47CB7A36" w14:textId="24DBEF10"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0,915</w:t>
            </w:r>
          </w:p>
        </w:tc>
      </w:tr>
      <w:tr w:rsidR="00A4789F" w:rsidRPr="00A75112" w14:paraId="578B6C3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2BC1EC43" w14:textId="32888D62" w:rsidR="00A4789F" w:rsidRPr="00A75112" w:rsidRDefault="00A4789F"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hAnsi="Traditional Arabic" w:cs="Traditional Arabic"/>
                <w:b/>
                <w:bCs/>
                <w:sz w:val="24"/>
                <w:szCs w:val="24"/>
                <w:rtl/>
              </w:rPr>
              <w:t xml:space="preserve">المحور </w:t>
            </w:r>
            <w:r w:rsidR="006C1A05" w:rsidRPr="00A75112">
              <w:rPr>
                <w:rFonts w:ascii="Traditional Arabic" w:hAnsi="Traditional Arabic" w:cs="Traditional Arabic"/>
                <w:b/>
                <w:bCs/>
                <w:sz w:val="24"/>
                <w:szCs w:val="24"/>
                <w:rtl/>
              </w:rPr>
              <w:t>الأول:</w:t>
            </w:r>
            <w:r w:rsidRPr="00A75112">
              <w:rPr>
                <w:rFonts w:ascii="Traditional Arabic" w:hAnsi="Traditional Arabic" w:cs="Traditional Arabic"/>
                <w:b/>
                <w:bCs/>
                <w:sz w:val="24"/>
                <w:szCs w:val="24"/>
                <w:rtl/>
              </w:rPr>
              <w:t xml:space="preserve"> التخطيط الاستراتيجي</w:t>
            </w:r>
          </w:p>
        </w:tc>
        <w:tc>
          <w:tcPr>
            <w:tcW w:w="1078" w:type="dxa"/>
            <w:tcBorders>
              <w:top w:val="single" w:sz="4" w:space="0" w:color="auto"/>
              <w:left w:val="single" w:sz="4" w:space="0" w:color="auto"/>
              <w:bottom w:val="single" w:sz="4" w:space="0" w:color="auto"/>
              <w:right w:val="single" w:sz="4" w:space="0" w:color="auto"/>
            </w:tcBorders>
          </w:tcPr>
          <w:p w14:paraId="49919C95" w14:textId="09E73EE4"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16</w:t>
            </w:r>
          </w:p>
        </w:tc>
        <w:tc>
          <w:tcPr>
            <w:tcW w:w="1456" w:type="dxa"/>
            <w:tcBorders>
              <w:top w:val="single" w:sz="4" w:space="0" w:color="auto"/>
              <w:left w:val="single" w:sz="4" w:space="0" w:color="auto"/>
              <w:bottom w:val="single" w:sz="4" w:space="0" w:color="auto"/>
              <w:right w:val="single" w:sz="4" w:space="0" w:color="auto"/>
            </w:tcBorders>
          </w:tcPr>
          <w:p w14:paraId="7230DC96" w14:textId="5609B256"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0,912</w:t>
            </w:r>
          </w:p>
        </w:tc>
      </w:tr>
      <w:tr w:rsidR="00A4789F" w:rsidRPr="00A75112" w14:paraId="7C7F5599"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1AC442D8" w14:textId="36E48757"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الأول:</w:t>
            </w:r>
            <w:r w:rsidRPr="00A75112">
              <w:rPr>
                <w:rFonts w:ascii="Traditional Arabic" w:hAnsi="Traditional Arabic" w:cs="Traditional Arabic"/>
                <w:sz w:val="24"/>
                <w:szCs w:val="24"/>
                <w:rtl/>
              </w:rPr>
              <w:t xml:space="preserve"> الجودة</w:t>
            </w:r>
          </w:p>
        </w:tc>
        <w:tc>
          <w:tcPr>
            <w:tcW w:w="1078" w:type="dxa"/>
            <w:tcBorders>
              <w:top w:val="single" w:sz="4" w:space="0" w:color="auto"/>
              <w:left w:val="single" w:sz="4" w:space="0" w:color="auto"/>
              <w:bottom w:val="single" w:sz="4" w:space="0" w:color="auto"/>
              <w:right w:val="single" w:sz="4" w:space="0" w:color="auto"/>
            </w:tcBorders>
          </w:tcPr>
          <w:p w14:paraId="76451469" w14:textId="01EFEABA"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532CE5F9" w14:textId="26ED0019"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0,812</w:t>
            </w:r>
          </w:p>
        </w:tc>
      </w:tr>
      <w:tr w:rsidR="00A4789F" w:rsidRPr="00A75112" w14:paraId="16564FA3"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3C03CE1C" w14:textId="559839DA"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الثاني:</w:t>
            </w:r>
            <w:r w:rsidRPr="00A75112">
              <w:rPr>
                <w:rFonts w:ascii="Traditional Arabic" w:hAnsi="Traditional Arabic" w:cs="Traditional Arabic"/>
                <w:sz w:val="24"/>
                <w:szCs w:val="24"/>
                <w:rtl/>
              </w:rPr>
              <w:t xml:space="preserve"> استجابة العملاء</w:t>
            </w:r>
          </w:p>
        </w:tc>
        <w:tc>
          <w:tcPr>
            <w:tcW w:w="1078" w:type="dxa"/>
            <w:tcBorders>
              <w:top w:val="single" w:sz="4" w:space="0" w:color="auto"/>
              <w:left w:val="single" w:sz="4" w:space="0" w:color="auto"/>
              <w:bottom w:val="single" w:sz="4" w:space="0" w:color="auto"/>
              <w:right w:val="single" w:sz="4" w:space="0" w:color="auto"/>
            </w:tcBorders>
          </w:tcPr>
          <w:p w14:paraId="7906E801" w14:textId="0C40729C"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18FF546B" w14:textId="2AC1B1C3"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0,833</w:t>
            </w:r>
          </w:p>
        </w:tc>
      </w:tr>
      <w:tr w:rsidR="00A4789F" w:rsidRPr="00A75112" w14:paraId="686E45A2"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0839CDA0" w14:textId="5BAFA8C4" w:rsidR="00A4789F" w:rsidRPr="00A75112" w:rsidRDefault="00A4789F" w:rsidP="00A4789F">
            <w:pPr>
              <w:bidi/>
              <w:spacing w:after="0" w:line="360" w:lineRule="auto"/>
              <w:ind w:right="-57"/>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البعد </w:t>
            </w:r>
            <w:r w:rsidR="006C1A05" w:rsidRPr="00A75112">
              <w:rPr>
                <w:rFonts w:ascii="Traditional Arabic" w:hAnsi="Traditional Arabic" w:cs="Traditional Arabic"/>
                <w:sz w:val="24"/>
                <w:szCs w:val="24"/>
                <w:rtl/>
              </w:rPr>
              <w:t>الثالث:</w:t>
            </w:r>
            <w:r w:rsidRPr="00A75112">
              <w:rPr>
                <w:rFonts w:ascii="Traditional Arabic" w:hAnsi="Traditional Arabic" w:cs="Traditional Arabic"/>
                <w:sz w:val="24"/>
                <w:szCs w:val="24"/>
                <w:rtl/>
              </w:rPr>
              <w:t xml:space="preserve"> الابتكار</w:t>
            </w:r>
          </w:p>
        </w:tc>
        <w:tc>
          <w:tcPr>
            <w:tcW w:w="1078" w:type="dxa"/>
            <w:tcBorders>
              <w:top w:val="single" w:sz="4" w:space="0" w:color="auto"/>
              <w:left w:val="single" w:sz="4" w:space="0" w:color="auto"/>
              <w:bottom w:val="single" w:sz="4" w:space="0" w:color="auto"/>
              <w:right w:val="single" w:sz="4" w:space="0" w:color="auto"/>
            </w:tcBorders>
          </w:tcPr>
          <w:p w14:paraId="2C922973" w14:textId="0F5CFE7B" w:rsidR="00A4789F" w:rsidRPr="00A75112" w:rsidRDefault="00906371"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3</w:t>
            </w:r>
          </w:p>
        </w:tc>
        <w:tc>
          <w:tcPr>
            <w:tcW w:w="1456" w:type="dxa"/>
            <w:tcBorders>
              <w:top w:val="single" w:sz="4" w:space="0" w:color="auto"/>
              <w:left w:val="single" w:sz="4" w:space="0" w:color="auto"/>
              <w:bottom w:val="single" w:sz="4" w:space="0" w:color="auto"/>
              <w:right w:val="single" w:sz="4" w:space="0" w:color="auto"/>
            </w:tcBorders>
          </w:tcPr>
          <w:p w14:paraId="7E4CEEB3" w14:textId="543DA58D" w:rsidR="00A4789F" w:rsidRPr="00A75112" w:rsidRDefault="00CC2BAD"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Pr>
              <w:t>0,878</w:t>
            </w:r>
          </w:p>
        </w:tc>
      </w:tr>
      <w:tr w:rsidR="00A4789F" w:rsidRPr="00A75112" w14:paraId="53D8C35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9723463" w14:textId="43214568" w:rsidR="00A4789F" w:rsidRPr="00A75112" w:rsidRDefault="00A4789F"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المحور </w:t>
            </w:r>
            <w:r w:rsidR="006C1A05" w:rsidRPr="00A75112">
              <w:rPr>
                <w:rFonts w:ascii="Traditional Arabic" w:hAnsi="Traditional Arabic" w:cs="Traditional Arabic"/>
                <w:b/>
                <w:bCs/>
                <w:sz w:val="24"/>
                <w:szCs w:val="24"/>
                <w:rtl/>
              </w:rPr>
              <w:t>الثاني:</w:t>
            </w:r>
            <w:r w:rsidRPr="00A75112">
              <w:rPr>
                <w:rFonts w:ascii="Traditional Arabic" w:hAnsi="Traditional Arabic" w:cs="Traditional Arabic"/>
                <w:b/>
                <w:bCs/>
                <w:sz w:val="24"/>
                <w:szCs w:val="24"/>
                <w:rtl/>
              </w:rPr>
              <w:t xml:space="preserve"> توليد التنافسية</w:t>
            </w:r>
          </w:p>
        </w:tc>
        <w:tc>
          <w:tcPr>
            <w:tcW w:w="1078" w:type="dxa"/>
            <w:tcBorders>
              <w:top w:val="single" w:sz="4" w:space="0" w:color="auto"/>
              <w:left w:val="single" w:sz="4" w:space="0" w:color="auto"/>
              <w:bottom w:val="single" w:sz="4" w:space="0" w:color="auto"/>
              <w:right w:val="single" w:sz="4" w:space="0" w:color="auto"/>
            </w:tcBorders>
          </w:tcPr>
          <w:p w14:paraId="5D50A051" w14:textId="6A5E1FFD" w:rsidR="00A4789F" w:rsidRPr="00A75112" w:rsidRDefault="00906371" w:rsidP="00A4789F">
            <w:pPr>
              <w:bidi/>
              <w:spacing w:after="0" w:line="360" w:lineRule="auto"/>
              <w:ind w:right="-57"/>
              <w:jc w:val="center"/>
              <w:rPr>
                <w:rFonts w:ascii="Traditional Arabic" w:hAnsi="Traditional Arabic" w:cs="Traditional Arabic"/>
                <w:b/>
                <w:bCs/>
                <w:sz w:val="24"/>
                <w:szCs w:val="24"/>
              </w:rPr>
            </w:pPr>
            <w:r w:rsidRPr="00A75112">
              <w:rPr>
                <w:rFonts w:ascii="Traditional Arabic" w:eastAsia="Traditional Arabic" w:hAnsi="Traditional Arabic" w:cs="Traditional Arabic"/>
                <w:sz w:val="24"/>
                <w:szCs w:val="24"/>
                <w:lang w:bidi="ar"/>
              </w:rPr>
              <w:t>9</w:t>
            </w:r>
          </w:p>
        </w:tc>
        <w:tc>
          <w:tcPr>
            <w:tcW w:w="1456" w:type="dxa"/>
            <w:tcBorders>
              <w:top w:val="single" w:sz="4" w:space="0" w:color="auto"/>
              <w:left w:val="single" w:sz="4" w:space="0" w:color="auto"/>
              <w:bottom w:val="single" w:sz="4" w:space="0" w:color="auto"/>
              <w:right w:val="single" w:sz="4" w:space="0" w:color="auto"/>
            </w:tcBorders>
          </w:tcPr>
          <w:p w14:paraId="792321E8" w14:textId="433EB0C3" w:rsidR="00A4789F" w:rsidRPr="00A75112" w:rsidRDefault="00CC2BAD" w:rsidP="00A4789F">
            <w:pPr>
              <w:bidi/>
              <w:spacing w:after="0" w:line="360" w:lineRule="auto"/>
              <w:ind w:right="-57"/>
              <w:jc w:val="center"/>
              <w:rPr>
                <w:rFonts w:ascii="Traditional Arabic" w:hAnsi="Traditional Arabic" w:cs="Traditional Arabic"/>
                <w:b/>
                <w:bCs/>
                <w:sz w:val="24"/>
                <w:szCs w:val="24"/>
                <w:rtl/>
              </w:rPr>
            </w:pPr>
            <w:r w:rsidRPr="00A75112">
              <w:rPr>
                <w:rFonts w:ascii="Traditional Arabic" w:hAnsi="Traditional Arabic" w:cs="Traditional Arabic"/>
                <w:b/>
                <w:bCs/>
                <w:sz w:val="24"/>
                <w:szCs w:val="24"/>
              </w:rPr>
              <w:t>0,860</w:t>
            </w:r>
          </w:p>
        </w:tc>
      </w:tr>
      <w:tr w:rsidR="00A4789F" w:rsidRPr="00A75112" w14:paraId="7D583127"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CB607C" w14:textId="77777777" w:rsidR="00A4789F" w:rsidRPr="00A75112" w:rsidRDefault="00A4789F" w:rsidP="00A4789F">
            <w:pPr>
              <w:bidi/>
              <w:spacing w:after="0" w:line="360" w:lineRule="auto"/>
              <w:ind w:right="-57"/>
              <w:jc w:val="center"/>
              <w:rPr>
                <w:rFonts w:ascii="Traditional Arabic" w:hAnsi="Traditional Arabic" w:cs="Traditional Arabic"/>
                <w:sz w:val="24"/>
                <w:szCs w:val="24"/>
                <w:rtl/>
              </w:rPr>
            </w:pPr>
            <w:r w:rsidRPr="00A75112">
              <w:rPr>
                <w:rFonts w:ascii="Traditional Arabic" w:hAnsi="Traditional Arabic" w:cs="Traditional Arabic"/>
                <w:sz w:val="24"/>
                <w:szCs w:val="24"/>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415A80" w14:textId="1FAEAB13" w:rsidR="00A4789F" w:rsidRPr="00A75112" w:rsidRDefault="00CC2BAD" w:rsidP="00A4789F">
            <w:pPr>
              <w:bidi/>
              <w:spacing w:after="0" w:line="360" w:lineRule="auto"/>
              <w:ind w:right="-57"/>
              <w:jc w:val="center"/>
              <w:rPr>
                <w:rFonts w:ascii="Traditional Arabic" w:hAnsi="Traditional Arabic" w:cs="Traditional Arabic"/>
                <w:sz w:val="24"/>
                <w:szCs w:val="24"/>
              </w:rPr>
            </w:pPr>
            <w:r w:rsidRPr="00A75112">
              <w:rPr>
                <w:rFonts w:ascii="Traditional Arabic" w:hAnsi="Traditional Arabic" w:cs="Traditional Arabic"/>
                <w:sz w:val="24"/>
                <w:szCs w:val="24"/>
              </w:rPr>
              <w:t>25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9B817" w14:textId="611FAFE5" w:rsidR="00A4789F" w:rsidRPr="00A75112" w:rsidRDefault="00CC2BAD" w:rsidP="00A4789F">
            <w:pPr>
              <w:bidi/>
              <w:spacing w:after="0" w:line="360" w:lineRule="auto"/>
              <w:ind w:right="-57"/>
              <w:jc w:val="center"/>
              <w:rPr>
                <w:rFonts w:ascii="Traditional Arabic" w:hAnsi="Traditional Arabic" w:cs="Traditional Arabic"/>
                <w:sz w:val="24"/>
                <w:szCs w:val="24"/>
              </w:rPr>
            </w:pPr>
            <w:r w:rsidRPr="00A75112">
              <w:rPr>
                <w:rFonts w:ascii="Traditional Arabic" w:hAnsi="Traditional Arabic" w:cs="Traditional Arabic"/>
                <w:sz w:val="24"/>
                <w:szCs w:val="24"/>
              </w:rPr>
              <w:t>0,934</w:t>
            </w:r>
          </w:p>
        </w:tc>
      </w:tr>
    </w:tbl>
    <w:p w14:paraId="3B62AD77" w14:textId="02CFB123"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يظهر من خلال نتائج الجدول رقم (</w:t>
      </w:r>
      <w:r w:rsidR="00584A46" w:rsidRPr="00A75112">
        <w:rPr>
          <w:rFonts w:ascii="Traditional Arabic" w:eastAsia="Traditional Arabic" w:hAnsi="Traditional Arabic" w:cs="Traditional Arabic"/>
          <w:sz w:val="24"/>
          <w:szCs w:val="24"/>
          <w:lang w:bidi="ar"/>
        </w:rPr>
        <w:t>5</w:t>
      </w:r>
      <w:r w:rsidRPr="00A75112">
        <w:rPr>
          <w:rFonts w:ascii="Traditional Arabic" w:eastAsia="Traditional Arabic" w:hAnsi="Traditional Arabic" w:cs="Traditional Arabic"/>
          <w:sz w:val="24"/>
          <w:szCs w:val="24"/>
          <w:rtl/>
          <w:lang w:bidi="ar"/>
        </w:rPr>
        <w:t xml:space="preserve">) أن قيم معامل الثبات "ألفا </w:t>
      </w:r>
      <w:proofErr w:type="spellStart"/>
      <w:r w:rsidRPr="00A75112">
        <w:rPr>
          <w:rFonts w:ascii="Traditional Arabic" w:eastAsia="Traditional Arabic" w:hAnsi="Traditional Arabic" w:cs="Traditional Arabic"/>
          <w:sz w:val="24"/>
          <w:szCs w:val="24"/>
          <w:rtl/>
          <w:lang w:bidi="ar"/>
        </w:rPr>
        <w:t>كرونباخ</w:t>
      </w:r>
      <w:proofErr w:type="spellEnd"/>
      <w:r w:rsidRPr="00A75112">
        <w:rPr>
          <w:rFonts w:ascii="Traditional Arabic" w:eastAsia="Traditional Arabic" w:hAnsi="Traditional Arabic" w:cs="Traditional Arabic"/>
          <w:sz w:val="24"/>
          <w:szCs w:val="24"/>
          <w:lang w:bidi="ar"/>
        </w:rPr>
        <w:t xml:space="preserve">" (Cronbach's Alpha) </w:t>
      </w:r>
      <w:r w:rsidRPr="00A75112">
        <w:rPr>
          <w:rFonts w:ascii="Traditional Arabic" w:eastAsia="Traditional Arabic" w:hAnsi="Traditional Arabic" w:cs="Traditional Arabic"/>
          <w:sz w:val="24"/>
          <w:szCs w:val="24"/>
          <w:rtl/>
          <w:lang w:bidi="ar"/>
        </w:rPr>
        <w:t xml:space="preserve">لأداة الدراسة بمحوريها </w:t>
      </w:r>
      <w:r w:rsidR="006C1A05" w:rsidRPr="00A75112">
        <w:rPr>
          <w:rFonts w:ascii="Traditional Arabic" w:eastAsia="Traditional Arabic" w:hAnsi="Traditional Arabic" w:cs="Traditional Arabic"/>
          <w:sz w:val="24"/>
          <w:szCs w:val="24"/>
          <w:rtl/>
          <w:lang w:bidi="ar"/>
        </w:rPr>
        <w:t>الرئيسيين،</w:t>
      </w:r>
      <w:r w:rsidRPr="00A75112">
        <w:rPr>
          <w:rFonts w:ascii="Traditional Arabic" w:eastAsia="Traditional Arabic" w:hAnsi="Traditional Arabic" w:cs="Traditional Arabic"/>
          <w:sz w:val="24"/>
          <w:szCs w:val="24"/>
          <w:rtl/>
          <w:lang w:bidi="ar"/>
        </w:rPr>
        <w:t xml:space="preserve"> بالإضافة لأبعاد هذه المحاور جاءت مرتفعة جداً أعلى من (</w:t>
      </w:r>
      <w:r w:rsidR="00CC2BAD" w:rsidRPr="00A75112">
        <w:rPr>
          <w:rFonts w:ascii="Traditional Arabic" w:eastAsia="Traditional Arabic" w:hAnsi="Traditional Arabic" w:cs="Traditional Arabic"/>
          <w:sz w:val="24"/>
          <w:szCs w:val="24"/>
          <w:lang w:bidi="ar"/>
        </w:rPr>
        <w:t>0,7</w:t>
      </w:r>
      <w:r w:rsidRPr="00A75112">
        <w:rPr>
          <w:rFonts w:ascii="Traditional Arabic" w:eastAsia="Traditional Arabic" w:hAnsi="Traditional Arabic" w:cs="Traditional Arabic"/>
          <w:sz w:val="24"/>
          <w:szCs w:val="24"/>
          <w:rtl/>
          <w:lang w:bidi="ar"/>
        </w:rPr>
        <w:t xml:space="preserve">) ومطمئنة من الناحية الإحصائية؛ حيث بلغت قيمة </w:t>
      </w:r>
      <w:r w:rsidRPr="00A75112">
        <w:rPr>
          <w:rFonts w:ascii="Traditional Arabic" w:eastAsia="Traditional Arabic" w:hAnsi="Traditional Arabic" w:cs="Traditional Arabic"/>
          <w:sz w:val="24"/>
          <w:szCs w:val="24"/>
          <w:rtl/>
          <w:lang w:bidi="ar"/>
        </w:rPr>
        <w:lastRenderedPageBreak/>
        <w:t>المعامل للمحور الأول (التخطيط الاستراتيجي) والمكون من (</w:t>
      </w:r>
      <w:r w:rsidR="00CC2BAD" w:rsidRPr="00A75112">
        <w:rPr>
          <w:rFonts w:ascii="Traditional Arabic" w:eastAsia="Traditional Arabic" w:hAnsi="Traditional Arabic" w:cs="Traditional Arabic"/>
          <w:sz w:val="24"/>
          <w:szCs w:val="24"/>
          <w:lang w:bidi="ar"/>
        </w:rPr>
        <w:t>16</w:t>
      </w:r>
      <w:r w:rsidRPr="00A75112">
        <w:rPr>
          <w:rFonts w:ascii="Traditional Arabic" w:eastAsia="Traditional Arabic" w:hAnsi="Traditional Arabic" w:cs="Traditional Arabic"/>
          <w:sz w:val="24"/>
          <w:szCs w:val="24"/>
          <w:rtl/>
          <w:lang w:bidi="ar"/>
        </w:rPr>
        <w:t xml:space="preserve">) عبارة </w:t>
      </w:r>
      <w:r w:rsidR="00CC2BAD" w:rsidRPr="00A75112">
        <w:rPr>
          <w:rFonts w:ascii="Traditional Arabic" w:eastAsia="Traditional Arabic" w:hAnsi="Traditional Arabic" w:cs="Traditional Arabic"/>
          <w:sz w:val="24"/>
          <w:szCs w:val="24"/>
          <w:lang w:bidi="ar"/>
        </w:rPr>
        <w:t>0,912</w:t>
      </w:r>
      <w:r w:rsidRPr="00A75112">
        <w:rPr>
          <w:rFonts w:ascii="Traditional Arabic" w:eastAsia="Traditional Arabic" w:hAnsi="Traditional Arabic" w:cs="Traditional Arabic"/>
          <w:sz w:val="24"/>
          <w:szCs w:val="24"/>
          <w:rtl/>
          <w:lang w:bidi="ar"/>
        </w:rPr>
        <w:t>، بينما بلغت للمحور الثاني (توليد التنافسية) والمكون من (</w:t>
      </w:r>
      <w:bookmarkStart w:id="23" w:name="_Hlk226166821"/>
      <w:r w:rsidR="00906371" w:rsidRPr="00A75112">
        <w:rPr>
          <w:rFonts w:ascii="Traditional Arabic" w:eastAsia="Traditional Arabic" w:hAnsi="Traditional Arabic" w:cs="Traditional Arabic"/>
          <w:sz w:val="24"/>
          <w:szCs w:val="24"/>
          <w:lang w:bidi="ar"/>
        </w:rPr>
        <w:t>9</w:t>
      </w:r>
      <w:bookmarkEnd w:id="23"/>
      <w:r w:rsidRPr="00A75112">
        <w:rPr>
          <w:rFonts w:ascii="Traditional Arabic" w:eastAsia="Traditional Arabic" w:hAnsi="Traditional Arabic" w:cs="Traditional Arabic"/>
          <w:sz w:val="24"/>
          <w:szCs w:val="24"/>
          <w:rtl/>
          <w:lang w:bidi="ar"/>
        </w:rPr>
        <w:t xml:space="preserve">) عبارات </w:t>
      </w:r>
      <w:r w:rsidR="00CC2BAD" w:rsidRPr="00A75112">
        <w:rPr>
          <w:rFonts w:ascii="Traditional Arabic" w:eastAsia="Traditional Arabic" w:hAnsi="Traditional Arabic" w:cs="Traditional Arabic"/>
          <w:sz w:val="24"/>
          <w:szCs w:val="24"/>
          <w:lang w:bidi="ar"/>
        </w:rPr>
        <w:t>0,860</w:t>
      </w:r>
      <w:r w:rsidRPr="00A75112">
        <w:rPr>
          <w:rFonts w:ascii="Traditional Arabic" w:eastAsia="Traditional Arabic" w:hAnsi="Traditional Arabic" w:cs="Traditional Arabic"/>
          <w:sz w:val="24"/>
          <w:szCs w:val="24"/>
          <w:rtl/>
          <w:lang w:bidi="ar"/>
        </w:rPr>
        <w:t xml:space="preserve">. أما قيمة معامل الثبات العام للأداة ككل فقد وصلت إلى </w:t>
      </w:r>
      <w:r w:rsidR="00CC2BAD" w:rsidRPr="00A75112">
        <w:rPr>
          <w:rFonts w:ascii="Traditional Arabic" w:eastAsia="Traditional Arabic" w:hAnsi="Traditional Arabic" w:cs="Traditional Arabic"/>
          <w:sz w:val="24"/>
          <w:szCs w:val="24"/>
          <w:lang w:bidi="ar"/>
        </w:rPr>
        <w:t>0,934</w:t>
      </w:r>
      <w:r w:rsidRPr="00A75112">
        <w:rPr>
          <w:rFonts w:ascii="Traditional Arabic" w:eastAsia="Traditional Arabic" w:hAnsi="Traditional Arabic" w:cs="Traditional Arabic"/>
          <w:sz w:val="24"/>
          <w:szCs w:val="24"/>
          <w:rtl/>
          <w:lang w:bidi="ar"/>
        </w:rPr>
        <w:t xml:space="preserve"> لجميع العبارات البالغ عددها (</w:t>
      </w:r>
      <w:r w:rsidR="00CC2BAD" w:rsidRPr="00A75112">
        <w:rPr>
          <w:rFonts w:ascii="Traditional Arabic" w:eastAsia="Traditional Arabic" w:hAnsi="Traditional Arabic" w:cs="Traditional Arabic"/>
          <w:sz w:val="24"/>
          <w:szCs w:val="24"/>
          <w:lang w:bidi="ar"/>
        </w:rPr>
        <w:t>25</w:t>
      </w:r>
      <w:r w:rsidRPr="00A75112">
        <w:rPr>
          <w:rFonts w:ascii="Traditional Arabic" w:eastAsia="Traditional Arabic" w:hAnsi="Traditional Arabic" w:cs="Traditional Arabic"/>
          <w:sz w:val="24"/>
          <w:szCs w:val="24"/>
          <w:rtl/>
          <w:lang w:bidi="ar"/>
        </w:rPr>
        <w:t>) عبارة</w:t>
      </w:r>
      <w:r w:rsidRPr="00A75112">
        <w:rPr>
          <w:rFonts w:ascii="Traditional Arabic" w:eastAsia="Traditional Arabic" w:hAnsi="Traditional Arabic" w:cs="Traditional Arabic"/>
          <w:sz w:val="24"/>
          <w:szCs w:val="24"/>
          <w:lang w:bidi="ar"/>
        </w:rPr>
        <w:t>.</w:t>
      </w:r>
    </w:p>
    <w:p w14:paraId="53A5714A" w14:textId="530345E7" w:rsidR="00A4789F" w:rsidRPr="00A75112" w:rsidRDefault="00A4789F" w:rsidP="00A4789F">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وتعكس هذه القيم المرتفعة مستوى عالٍ جداً من الاستقرار والاتساق في أداة الدراسة، حيث تجاوزت جميعها وبفارق كبير الحد الأدنى المقبول تربوياً وإحصائياً (</w:t>
      </w:r>
      <w:r w:rsidR="00CC2BAD" w:rsidRPr="00A75112">
        <w:rPr>
          <w:rFonts w:ascii="Traditional Arabic" w:eastAsia="Traditional Arabic" w:hAnsi="Traditional Arabic" w:cs="Traditional Arabic"/>
          <w:sz w:val="24"/>
          <w:szCs w:val="24"/>
          <w:lang w:bidi="ar"/>
        </w:rPr>
        <w:t>0,70</w:t>
      </w:r>
      <w:r w:rsidRPr="00A75112">
        <w:rPr>
          <w:rFonts w:ascii="Traditional Arabic" w:eastAsia="Traditional Arabic" w:hAnsi="Traditional Arabic" w:cs="Traditional Arabic"/>
          <w:sz w:val="24"/>
          <w:szCs w:val="24"/>
          <w:rtl/>
          <w:lang w:bidi="ar"/>
        </w:rPr>
        <w:t>). وتُبرهن هذه النتائج على أن الأداة تتسم بدرجة عالية من الموثوقية، بحيث لو أُعيد تطبيقها على نفس العينة في ظروف مماثلة فإنها ستعطي النتائج ذاتها تقريباً</w:t>
      </w:r>
      <w:r w:rsidRPr="00A75112">
        <w:rPr>
          <w:rFonts w:ascii="Traditional Arabic" w:eastAsia="Traditional Arabic" w:hAnsi="Traditional Arabic" w:cs="Traditional Arabic"/>
          <w:sz w:val="24"/>
          <w:szCs w:val="24"/>
          <w:lang w:bidi="ar"/>
        </w:rPr>
        <w:t>.</w:t>
      </w:r>
    </w:p>
    <w:p w14:paraId="0B52E86C" w14:textId="681A90FA" w:rsidR="00A4789F" w:rsidRPr="00A75112" w:rsidRDefault="00A4789F" w:rsidP="00C02E0D">
      <w:pPr>
        <w:bidi/>
        <w:spacing w:line="360" w:lineRule="auto"/>
        <w:ind w:firstLine="851"/>
        <w:jc w:val="both"/>
        <w:rPr>
          <w:rFonts w:ascii="Traditional Arabic" w:eastAsia="Traditional Arabic" w:hAnsi="Traditional Arabic" w:cs="Traditional Arabic"/>
          <w:sz w:val="24"/>
          <w:szCs w:val="24"/>
          <w:rtl/>
          <w:lang w:bidi="ar"/>
        </w:rPr>
      </w:pPr>
      <w:r w:rsidRPr="00A75112">
        <w:rPr>
          <w:rFonts w:ascii="Traditional Arabic" w:eastAsia="Traditional Arabic" w:hAnsi="Traditional Arabic" w:cs="Traditional Arabic"/>
          <w:sz w:val="24"/>
          <w:szCs w:val="24"/>
          <w:rtl/>
          <w:lang w:bidi="ar"/>
        </w:rPr>
        <w:t>وبناءً على هذه المؤشرات القوية للثبات، تؤكد الباحثة على الصلاحية التامة لأداة الدراسة للتطبيق الميداني على القيادات الإدارية بجامعة الملك فهد للبترول والمعادن، والاعتماد الكلي على نتائجها في الإجابة عن تساؤلات الدراسة واختبار فرضياتها المتعلقة بأثر التخطيط الاستراتيجي في توليد التنافسية، مما يضفي صبغة من الثقة والموضوعية على التحليلات الإحصائية اللاحقة.</w:t>
      </w:r>
    </w:p>
    <w:p w14:paraId="6623AA13" w14:textId="4C82D3B2" w:rsidR="00F933C7" w:rsidRPr="00125AE2" w:rsidRDefault="00A57420" w:rsidP="00137B27">
      <w:pPr>
        <w:bidi/>
        <w:spacing w:after="200" w:line="360" w:lineRule="auto"/>
        <w:jc w:val="both"/>
        <w:rPr>
          <w:rFonts w:ascii="Traditional Arabic" w:hAnsi="Traditional Arabic" w:cs="Traditional Arabic"/>
          <w:b/>
          <w:bCs/>
          <w:sz w:val="24"/>
          <w:szCs w:val="24"/>
          <w:rtl/>
        </w:rPr>
      </w:pPr>
      <w:r w:rsidRPr="00125AE2">
        <w:rPr>
          <w:rFonts w:ascii="Traditional Arabic" w:hAnsi="Traditional Arabic" w:cs="Traditional Arabic"/>
          <w:b/>
          <w:bCs/>
          <w:sz w:val="24"/>
          <w:szCs w:val="24"/>
          <w:rtl/>
        </w:rPr>
        <w:t>خامس</w:t>
      </w:r>
      <w:r w:rsidR="00F933C7" w:rsidRPr="00125AE2">
        <w:rPr>
          <w:rFonts w:ascii="Traditional Arabic" w:hAnsi="Traditional Arabic" w:cs="Traditional Arabic"/>
          <w:b/>
          <w:bCs/>
          <w:sz w:val="24"/>
          <w:szCs w:val="24"/>
          <w:rtl/>
        </w:rPr>
        <w:t>اً: الأساليب الإحصائية المستخدمة:</w:t>
      </w:r>
    </w:p>
    <w:p w14:paraId="2AFB47F2" w14:textId="77777777" w:rsidR="00FC69DD" w:rsidRPr="00A75112" w:rsidRDefault="00FC69DD" w:rsidP="00137B27">
      <w:p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سوف تستخدم الباحثة الأساليب التالية:</w:t>
      </w:r>
    </w:p>
    <w:p w14:paraId="0503E9F5" w14:textId="787D8958"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أسلوب الانحدار </w:t>
      </w:r>
      <w:r w:rsidR="0077263F" w:rsidRPr="00A75112">
        <w:rPr>
          <w:rFonts w:ascii="Traditional Arabic" w:hAnsi="Traditional Arabic" w:cs="Traditional Arabic"/>
          <w:sz w:val="24"/>
          <w:szCs w:val="24"/>
          <w:rtl/>
        </w:rPr>
        <w:t>البسيط</w:t>
      </w:r>
      <w:r w:rsidRPr="00A75112">
        <w:rPr>
          <w:rFonts w:ascii="Traditional Arabic" w:hAnsi="Traditional Arabic" w:cs="Traditional Arabic"/>
          <w:sz w:val="24"/>
          <w:szCs w:val="24"/>
          <w:rtl/>
        </w:rPr>
        <w:t xml:space="preserve"> لاختيار الفرض الرئيسي والفروض الفرعية.</w:t>
      </w:r>
    </w:p>
    <w:p w14:paraId="023303B8"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التكرارات (</w:t>
      </w:r>
      <w:r w:rsidRPr="00A75112">
        <w:rPr>
          <w:rFonts w:ascii="Traditional Arabic" w:hAnsi="Traditional Arabic" w:cs="Traditional Arabic"/>
          <w:sz w:val="24"/>
          <w:szCs w:val="24"/>
        </w:rPr>
        <w:t>Frequencies</w:t>
      </w:r>
      <w:r w:rsidRPr="00A75112">
        <w:rPr>
          <w:rFonts w:ascii="Traditional Arabic" w:hAnsi="Traditional Arabic" w:cs="Traditional Arabic"/>
          <w:sz w:val="24"/>
          <w:szCs w:val="24"/>
          <w:rtl/>
        </w:rPr>
        <w:t>)، النسب المئوية (</w:t>
      </w:r>
      <w:r w:rsidRPr="00A75112">
        <w:rPr>
          <w:rFonts w:ascii="Traditional Arabic" w:hAnsi="Traditional Arabic" w:cs="Traditional Arabic"/>
          <w:sz w:val="24"/>
          <w:szCs w:val="24"/>
        </w:rPr>
        <w:t>Percentage</w:t>
      </w:r>
      <w:r w:rsidRPr="00A75112">
        <w:rPr>
          <w:rFonts w:ascii="Traditional Arabic" w:hAnsi="Traditional Arabic" w:cs="Traditional Arabic"/>
          <w:sz w:val="24"/>
          <w:szCs w:val="24"/>
          <w:rtl/>
        </w:rPr>
        <w:t>).</w:t>
      </w:r>
    </w:p>
    <w:p w14:paraId="7A2267A8"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 xml:space="preserve">معامل الثبات بطريقة الفا </w:t>
      </w:r>
      <w:proofErr w:type="spellStart"/>
      <w:r w:rsidRPr="00A75112">
        <w:rPr>
          <w:rFonts w:ascii="Traditional Arabic" w:hAnsi="Traditional Arabic" w:cs="Traditional Arabic"/>
          <w:sz w:val="24"/>
          <w:szCs w:val="24"/>
          <w:rtl/>
        </w:rPr>
        <w:t>كرونباخ</w:t>
      </w:r>
      <w:proofErr w:type="spellEnd"/>
      <w:r w:rsidRPr="00A75112">
        <w:rPr>
          <w:rFonts w:ascii="Traditional Arabic" w:hAnsi="Traditional Arabic" w:cs="Traditional Arabic"/>
          <w:sz w:val="24"/>
          <w:szCs w:val="24"/>
          <w:rtl/>
        </w:rPr>
        <w:t>.</w:t>
      </w:r>
    </w:p>
    <w:p w14:paraId="14EF929F"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معامل الارتباط "بيرسون".</w:t>
      </w:r>
    </w:p>
    <w:p w14:paraId="45D8883F" w14:textId="77777777" w:rsidR="00FC69DD" w:rsidRPr="00A75112" w:rsidRDefault="00FC69DD" w:rsidP="00EF3FE0">
      <w:pPr>
        <w:pStyle w:val="a3"/>
        <w:numPr>
          <w:ilvl w:val="0"/>
          <w:numId w:val="1"/>
        </w:numPr>
        <w:bidi/>
        <w:spacing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المتوسط الحسابي والوزن النسبي للحكم على درجة التطبيق.</w:t>
      </w:r>
    </w:p>
    <w:p w14:paraId="440E1678" w14:textId="0C89395B" w:rsidR="00DD6687" w:rsidRPr="00137B27" w:rsidRDefault="00FC69DD" w:rsidP="00137B27">
      <w:pPr>
        <w:pStyle w:val="a3"/>
        <w:numPr>
          <w:ilvl w:val="0"/>
          <w:numId w:val="1"/>
        </w:numPr>
        <w:bidi/>
        <w:spacing w:line="36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الانحراف المعياري للتعرف على مدى تشتت استجابات افراد المجتمع ومدى انحرافها عن القيمة المتوسطة للعبارة.</w:t>
      </w:r>
    </w:p>
    <w:p w14:paraId="67D72FED" w14:textId="44B52184" w:rsidR="00F933C7" w:rsidRPr="00A75112" w:rsidRDefault="00F933C7" w:rsidP="00137B27">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سا</w:t>
      </w:r>
      <w:r w:rsidR="00A57420" w:rsidRPr="00A75112">
        <w:rPr>
          <w:rFonts w:ascii="Traditional Arabic" w:hAnsi="Traditional Arabic" w:cs="Traditional Arabic"/>
          <w:b/>
          <w:bCs/>
          <w:sz w:val="24"/>
          <w:szCs w:val="24"/>
          <w:rtl/>
        </w:rPr>
        <w:t>دس</w:t>
      </w:r>
      <w:r w:rsidRPr="00A75112">
        <w:rPr>
          <w:rFonts w:ascii="Traditional Arabic" w:hAnsi="Traditional Arabic" w:cs="Traditional Arabic"/>
          <w:b/>
          <w:bCs/>
          <w:sz w:val="24"/>
          <w:szCs w:val="24"/>
          <w:rtl/>
        </w:rPr>
        <w:t>اً: حدود الدراسة:</w:t>
      </w:r>
    </w:p>
    <w:p w14:paraId="59062106" w14:textId="77777777" w:rsidR="00FC69DD" w:rsidRPr="00A75112" w:rsidRDefault="00FC69DD" w:rsidP="00137B27">
      <w:pPr>
        <w:bidi/>
        <w:spacing w:after="0" w:line="360" w:lineRule="auto"/>
        <w:jc w:val="both"/>
        <w:rPr>
          <w:rFonts w:ascii="Traditional Arabic" w:hAnsi="Traditional Arabic" w:cs="Traditional Arabic"/>
          <w:b/>
          <w:bCs/>
          <w:sz w:val="24"/>
          <w:szCs w:val="24"/>
          <w:u w:val="single"/>
          <w:rtl/>
        </w:rPr>
      </w:pPr>
      <w:r w:rsidRPr="00A75112">
        <w:rPr>
          <w:rFonts w:ascii="Traditional Arabic" w:hAnsi="Traditional Arabic" w:cs="Traditional Arabic"/>
          <w:b/>
          <w:bCs/>
          <w:sz w:val="24"/>
          <w:szCs w:val="24"/>
          <w:rtl/>
        </w:rPr>
        <w:t xml:space="preserve">الحدود المكانية: </w:t>
      </w:r>
      <w:r w:rsidRPr="00A75112">
        <w:rPr>
          <w:rFonts w:ascii="Traditional Arabic" w:hAnsi="Traditional Arabic" w:cs="Traditional Arabic"/>
          <w:sz w:val="24"/>
          <w:szCs w:val="24"/>
          <w:rtl/>
        </w:rPr>
        <w:t>اقتُصرت هذه الدراسة على جامعة الملك فهد للبترول والمعادن.</w:t>
      </w:r>
    </w:p>
    <w:p w14:paraId="5B2DB599" w14:textId="1F52021B" w:rsidR="00FC69DD" w:rsidRPr="00A75112" w:rsidRDefault="00FC69DD" w:rsidP="00125AE2">
      <w:pPr>
        <w:bidi/>
        <w:spacing w:after="0" w:line="360" w:lineRule="auto"/>
        <w:jc w:val="both"/>
        <w:rPr>
          <w:rFonts w:ascii="Traditional Arabic" w:hAnsi="Traditional Arabic" w:cs="Traditional Arabic"/>
          <w:b/>
          <w:bCs/>
          <w:sz w:val="24"/>
          <w:szCs w:val="24"/>
          <w:u w:val="single"/>
          <w:rtl/>
        </w:rPr>
      </w:pPr>
      <w:r w:rsidRPr="00A75112">
        <w:rPr>
          <w:rFonts w:ascii="Traditional Arabic" w:hAnsi="Traditional Arabic" w:cs="Traditional Arabic"/>
          <w:b/>
          <w:bCs/>
          <w:sz w:val="24"/>
          <w:szCs w:val="24"/>
          <w:rtl/>
        </w:rPr>
        <w:t>الحدود الزمانية:</w:t>
      </w:r>
      <w:r w:rsidRPr="00A75112">
        <w:rPr>
          <w:rFonts w:ascii="Traditional Arabic" w:hAnsi="Traditional Arabic" w:cs="Traditional Arabic"/>
          <w:sz w:val="24"/>
          <w:szCs w:val="24"/>
          <w:rtl/>
        </w:rPr>
        <w:t xml:space="preserve"> تم إجراء هذه الدراسة خلال </w:t>
      </w:r>
      <w:r w:rsidR="008C48BE">
        <w:rPr>
          <w:rFonts w:ascii="Traditional Arabic" w:hAnsi="Traditional Arabic" w:cs="Traditional Arabic" w:hint="cs"/>
          <w:sz w:val="24"/>
          <w:szCs w:val="24"/>
          <w:rtl/>
        </w:rPr>
        <w:t>عام 2026</w:t>
      </w:r>
      <w:proofErr w:type="gramStart"/>
      <w:r w:rsidR="008C48BE">
        <w:rPr>
          <w:rFonts w:ascii="Traditional Arabic" w:hAnsi="Traditional Arabic" w:cs="Traditional Arabic" w:hint="cs"/>
          <w:sz w:val="24"/>
          <w:szCs w:val="24"/>
          <w:rtl/>
        </w:rPr>
        <w:t>م .</w:t>
      </w:r>
      <w:proofErr w:type="gramEnd"/>
    </w:p>
    <w:p w14:paraId="22458664" w14:textId="4AEB8924" w:rsidR="00137B27" w:rsidRDefault="00FC69DD" w:rsidP="00137B27">
      <w:pPr>
        <w:bidi/>
        <w:spacing w:after="0" w:line="276" w:lineRule="auto"/>
        <w:jc w:val="both"/>
        <w:rPr>
          <w:rFonts w:ascii="Traditional Arabic" w:hAnsi="Traditional Arabic" w:cs="Traditional Arabic"/>
          <w:sz w:val="24"/>
          <w:szCs w:val="24"/>
          <w:rtl/>
        </w:rPr>
      </w:pPr>
      <w:r w:rsidRPr="00A75112">
        <w:rPr>
          <w:rFonts w:ascii="Traditional Arabic" w:hAnsi="Traditional Arabic" w:cs="Traditional Arabic"/>
          <w:b/>
          <w:bCs/>
          <w:sz w:val="24"/>
          <w:szCs w:val="24"/>
          <w:rtl/>
        </w:rPr>
        <w:t xml:space="preserve">الحدود البشرية: </w:t>
      </w:r>
      <w:r w:rsidRPr="00A75112">
        <w:rPr>
          <w:rFonts w:ascii="Traditional Arabic" w:hAnsi="Traditional Arabic" w:cs="Traditional Arabic"/>
          <w:sz w:val="24"/>
          <w:szCs w:val="24"/>
          <w:rtl/>
        </w:rPr>
        <w:t>شملت هذه الدراسة موظفي جامعة الملك فهد للبترول والمعادن.</w:t>
      </w:r>
    </w:p>
    <w:p w14:paraId="48F8FCB9" w14:textId="13042C76" w:rsidR="00137B27" w:rsidRDefault="00137B27" w:rsidP="00137B27">
      <w:pPr>
        <w:bidi/>
        <w:spacing w:after="0" w:line="276" w:lineRule="auto"/>
        <w:jc w:val="both"/>
        <w:rPr>
          <w:rFonts w:ascii="Traditional Arabic" w:hAnsi="Traditional Arabic" w:cs="Traditional Arabic"/>
          <w:sz w:val="24"/>
          <w:szCs w:val="24"/>
          <w:rtl/>
        </w:rPr>
      </w:pPr>
    </w:p>
    <w:p w14:paraId="222A69E2" w14:textId="502CD3B9" w:rsidR="00137B27" w:rsidRDefault="00137B27" w:rsidP="00137B27">
      <w:pPr>
        <w:bidi/>
        <w:spacing w:after="0" w:line="276" w:lineRule="auto"/>
        <w:jc w:val="both"/>
        <w:rPr>
          <w:rFonts w:ascii="Traditional Arabic" w:hAnsi="Traditional Arabic" w:cs="Traditional Arabic"/>
          <w:sz w:val="24"/>
          <w:szCs w:val="24"/>
          <w:rtl/>
        </w:rPr>
      </w:pPr>
    </w:p>
    <w:p w14:paraId="62C34B21" w14:textId="7926128B" w:rsidR="00137B27" w:rsidRDefault="00137B27" w:rsidP="00137B27">
      <w:pPr>
        <w:bidi/>
        <w:spacing w:after="0" w:line="276" w:lineRule="auto"/>
        <w:jc w:val="both"/>
        <w:rPr>
          <w:rFonts w:ascii="Traditional Arabic" w:hAnsi="Traditional Arabic" w:cs="Traditional Arabic"/>
          <w:sz w:val="24"/>
          <w:szCs w:val="24"/>
          <w:rtl/>
        </w:rPr>
      </w:pPr>
    </w:p>
    <w:p w14:paraId="44A24B5E" w14:textId="21322C24" w:rsidR="00137B27" w:rsidRDefault="00137B27" w:rsidP="00137B27">
      <w:pPr>
        <w:bidi/>
        <w:spacing w:after="0" w:line="276" w:lineRule="auto"/>
        <w:jc w:val="both"/>
        <w:rPr>
          <w:rFonts w:ascii="Traditional Arabic" w:hAnsi="Traditional Arabic" w:cs="Traditional Arabic"/>
          <w:sz w:val="24"/>
          <w:szCs w:val="24"/>
          <w:rtl/>
        </w:rPr>
      </w:pPr>
    </w:p>
    <w:p w14:paraId="1CD43680" w14:textId="77777777" w:rsidR="00137B27" w:rsidRPr="00A75112" w:rsidRDefault="00137B27" w:rsidP="00137B27">
      <w:pPr>
        <w:bidi/>
        <w:spacing w:after="0" w:line="276" w:lineRule="auto"/>
        <w:jc w:val="both"/>
        <w:rPr>
          <w:rFonts w:ascii="Traditional Arabic" w:hAnsi="Traditional Arabic" w:cs="Traditional Arabic"/>
          <w:sz w:val="24"/>
          <w:szCs w:val="24"/>
          <w:rtl/>
        </w:rPr>
      </w:pPr>
    </w:p>
    <w:p w14:paraId="0420946F" w14:textId="442E17ED" w:rsidR="0029440C" w:rsidRPr="00A75112" w:rsidRDefault="008160C2" w:rsidP="00137B27">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الاعتبارات الأخلاقية:</w:t>
      </w:r>
    </w:p>
    <w:p w14:paraId="7DD024F6" w14:textId="77777777" w:rsidR="00A40D86" w:rsidRPr="00A75112" w:rsidRDefault="00A40D86" w:rsidP="00137B27">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تلتزم هذه الدراسة بجميع المبادئ الأخلاقية المعتمدة في البحث العلمي، حيث تم مراعاة احترام حقوق المشاركين وضمان كرامتهم وسلامتهم، مع تجنب أي ضرر محتمل قد ينتج عن مشاركتهم في الدراسة</w:t>
      </w:r>
      <w:r w:rsidRPr="00A75112">
        <w:rPr>
          <w:rFonts w:ascii="Traditional Arabic" w:hAnsi="Traditional Arabic" w:cs="Traditional Arabic"/>
          <w:sz w:val="24"/>
          <w:szCs w:val="24"/>
        </w:rPr>
        <w:t>.</w:t>
      </w:r>
    </w:p>
    <w:p w14:paraId="2EF7C347" w14:textId="77777777" w:rsidR="00A40D86" w:rsidRPr="00A75112" w:rsidRDefault="00A40D86" w:rsidP="00125AE2">
      <w:pPr>
        <w:bidi/>
        <w:spacing w:after="200" w:line="360" w:lineRule="auto"/>
        <w:jc w:val="both"/>
        <w:rPr>
          <w:rFonts w:ascii="Traditional Arabic" w:hAnsi="Traditional Arabic" w:cs="Traditional Arabic"/>
          <w:sz w:val="24"/>
          <w:szCs w:val="24"/>
        </w:rPr>
      </w:pPr>
      <w:r w:rsidRPr="00A75112">
        <w:rPr>
          <w:rFonts w:ascii="Traditional Arabic" w:hAnsi="Traditional Arabic" w:cs="Traditional Arabic"/>
          <w:sz w:val="24"/>
          <w:szCs w:val="24"/>
          <w:rtl/>
        </w:rPr>
        <w:t>وتم الالتزام بالحفاظ على سرية المعلومات والبيانات التي جُمعت، واستخدامها لأغراض البحث العلمي فقط، مع ضمان عدم الكشف عن هوية المشاركين، وتخزين البيانات بطرق آمنة تكفل حمايتها</w:t>
      </w:r>
      <w:r w:rsidRPr="00A75112">
        <w:rPr>
          <w:rFonts w:ascii="Traditional Arabic" w:hAnsi="Traditional Arabic" w:cs="Traditional Arabic"/>
          <w:sz w:val="24"/>
          <w:szCs w:val="24"/>
        </w:rPr>
        <w:t>.</w:t>
      </w:r>
    </w:p>
    <w:p w14:paraId="3AF2FB5D" w14:textId="5D9295EC" w:rsidR="00F96EF1" w:rsidRDefault="00A40D86" w:rsidP="008F1287">
      <w:pPr>
        <w:bidi/>
        <w:spacing w:after="200" w:line="480" w:lineRule="auto"/>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بالإضافة إلى ذلك، التزمت الباحثة بمبدأ النزاهة العلمية، من خلال التوثيق الدقيق لجميع المصادر، وتجنب أي شكل من أشكال الانتحال أو التلاعب بالنتائج، بما يعزز مصداقية الدراسة وموثوقية نتائجها</w:t>
      </w:r>
      <w:r w:rsidRPr="00A75112">
        <w:rPr>
          <w:rFonts w:ascii="Traditional Arabic" w:hAnsi="Traditional Arabic" w:cs="Traditional Arabic"/>
          <w:sz w:val="24"/>
          <w:szCs w:val="24"/>
        </w:rPr>
        <w:t>.</w:t>
      </w:r>
    </w:p>
    <w:p w14:paraId="5B8E6D67" w14:textId="0207ED20" w:rsidR="00D10DE2" w:rsidRDefault="00D10DE2" w:rsidP="00D10DE2">
      <w:pPr>
        <w:bidi/>
        <w:spacing w:after="200" w:line="480" w:lineRule="auto"/>
        <w:jc w:val="both"/>
        <w:rPr>
          <w:rFonts w:ascii="Traditional Arabic" w:hAnsi="Traditional Arabic" w:cs="Traditional Arabic"/>
          <w:sz w:val="24"/>
          <w:szCs w:val="24"/>
          <w:rtl/>
        </w:rPr>
      </w:pPr>
    </w:p>
    <w:p w14:paraId="05209CE6" w14:textId="4F2FE6D8" w:rsidR="00D10DE2" w:rsidRDefault="00D10DE2" w:rsidP="00D10DE2">
      <w:pPr>
        <w:bidi/>
        <w:spacing w:after="200" w:line="480" w:lineRule="auto"/>
        <w:jc w:val="both"/>
        <w:rPr>
          <w:rFonts w:ascii="Traditional Arabic" w:hAnsi="Traditional Arabic" w:cs="Traditional Arabic"/>
          <w:sz w:val="24"/>
          <w:szCs w:val="24"/>
          <w:rtl/>
        </w:rPr>
      </w:pPr>
    </w:p>
    <w:p w14:paraId="7BB7BB48" w14:textId="5298AD5F" w:rsidR="00D10DE2" w:rsidRDefault="00D10DE2" w:rsidP="00D10DE2">
      <w:pPr>
        <w:bidi/>
        <w:spacing w:after="200" w:line="480" w:lineRule="auto"/>
        <w:jc w:val="both"/>
        <w:rPr>
          <w:rFonts w:ascii="Traditional Arabic" w:hAnsi="Traditional Arabic" w:cs="Traditional Arabic"/>
          <w:sz w:val="24"/>
          <w:szCs w:val="24"/>
          <w:rtl/>
        </w:rPr>
      </w:pPr>
    </w:p>
    <w:p w14:paraId="463FE4DC" w14:textId="1C3BB37A" w:rsidR="00D10DE2" w:rsidRDefault="00D10DE2" w:rsidP="00D10DE2">
      <w:pPr>
        <w:bidi/>
        <w:spacing w:after="200" w:line="480" w:lineRule="auto"/>
        <w:jc w:val="both"/>
        <w:rPr>
          <w:rFonts w:ascii="Traditional Arabic" w:hAnsi="Traditional Arabic" w:cs="Traditional Arabic"/>
          <w:sz w:val="24"/>
          <w:szCs w:val="24"/>
          <w:rtl/>
        </w:rPr>
      </w:pPr>
    </w:p>
    <w:p w14:paraId="396103D9" w14:textId="59DD5BF8" w:rsidR="00D10DE2" w:rsidRDefault="00D10DE2" w:rsidP="00D10DE2">
      <w:pPr>
        <w:bidi/>
        <w:spacing w:after="200" w:line="480" w:lineRule="auto"/>
        <w:jc w:val="both"/>
        <w:rPr>
          <w:rFonts w:ascii="Traditional Arabic" w:hAnsi="Traditional Arabic" w:cs="Traditional Arabic"/>
          <w:sz w:val="24"/>
          <w:szCs w:val="24"/>
          <w:rtl/>
        </w:rPr>
      </w:pPr>
    </w:p>
    <w:p w14:paraId="1C1E2584" w14:textId="4B920C6C" w:rsidR="00D10DE2" w:rsidRDefault="00D10DE2" w:rsidP="00D10DE2">
      <w:pPr>
        <w:bidi/>
        <w:spacing w:after="200" w:line="480" w:lineRule="auto"/>
        <w:jc w:val="both"/>
        <w:rPr>
          <w:rFonts w:ascii="Traditional Arabic" w:hAnsi="Traditional Arabic" w:cs="Traditional Arabic"/>
          <w:sz w:val="24"/>
          <w:szCs w:val="24"/>
          <w:rtl/>
        </w:rPr>
      </w:pPr>
    </w:p>
    <w:p w14:paraId="3CF37269" w14:textId="6279048D" w:rsidR="00D10DE2" w:rsidRDefault="00D10DE2" w:rsidP="00D10DE2">
      <w:pPr>
        <w:bidi/>
        <w:spacing w:after="200" w:line="480" w:lineRule="auto"/>
        <w:jc w:val="both"/>
        <w:rPr>
          <w:rFonts w:ascii="Traditional Arabic" w:hAnsi="Traditional Arabic" w:cs="Traditional Arabic"/>
          <w:sz w:val="24"/>
          <w:szCs w:val="24"/>
          <w:rtl/>
        </w:rPr>
      </w:pPr>
    </w:p>
    <w:p w14:paraId="57B09054" w14:textId="1D4C4A82" w:rsidR="00D10DE2" w:rsidRDefault="00D10DE2" w:rsidP="00D10DE2">
      <w:pPr>
        <w:bidi/>
        <w:spacing w:after="200" w:line="480" w:lineRule="auto"/>
        <w:jc w:val="both"/>
        <w:rPr>
          <w:rFonts w:ascii="Traditional Arabic" w:hAnsi="Traditional Arabic" w:cs="Traditional Arabic"/>
          <w:sz w:val="24"/>
          <w:szCs w:val="24"/>
          <w:rtl/>
        </w:rPr>
      </w:pPr>
    </w:p>
    <w:p w14:paraId="1600F74E"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5794C635"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5E6120FF"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4435442F" w14:textId="77777777" w:rsidR="00D10DE2" w:rsidRDefault="00D10DE2" w:rsidP="00D10DE2">
      <w:pPr>
        <w:bidi/>
        <w:spacing w:after="200" w:line="480" w:lineRule="auto"/>
        <w:jc w:val="center"/>
        <w:rPr>
          <w:rFonts w:ascii="Traditional Arabic" w:hAnsi="Traditional Arabic" w:cs="Traditional Arabic"/>
          <w:b/>
          <w:bCs/>
          <w:sz w:val="24"/>
          <w:szCs w:val="24"/>
          <w:rtl/>
        </w:rPr>
      </w:pPr>
    </w:p>
    <w:p w14:paraId="016DA483" w14:textId="016AAD60" w:rsidR="00D10DE2" w:rsidRDefault="00D10DE2" w:rsidP="00D10DE2">
      <w:pPr>
        <w:bidi/>
        <w:spacing w:after="200" w:line="480" w:lineRule="auto"/>
        <w:jc w:val="center"/>
        <w:rPr>
          <w:rFonts w:ascii="Traditional Arabic" w:hAnsi="Traditional Arabic" w:cs="Traditional Arabic"/>
          <w:b/>
          <w:bCs/>
          <w:sz w:val="24"/>
          <w:szCs w:val="24"/>
          <w:rtl/>
        </w:rPr>
      </w:pPr>
    </w:p>
    <w:p w14:paraId="7489E3F5" w14:textId="68FB3506" w:rsidR="00137B27" w:rsidRDefault="00137B27" w:rsidP="00137B27">
      <w:pPr>
        <w:bidi/>
        <w:spacing w:after="200" w:line="480" w:lineRule="auto"/>
        <w:jc w:val="center"/>
        <w:rPr>
          <w:rFonts w:ascii="Traditional Arabic" w:hAnsi="Traditional Arabic" w:cs="Traditional Arabic"/>
          <w:b/>
          <w:bCs/>
          <w:sz w:val="24"/>
          <w:szCs w:val="24"/>
          <w:rtl/>
        </w:rPr>
      </w:pPr>
    </w:p>
    <w:p w14:paraId="082E18B3" w14:textId="77777777" w:rsidR="00137B27" w:rsidRDefault="00137B27" w:rsidP="00137B27">
      <w:pPr>
        <w:bidi/>
        <w:spacing w:after="200" w:line="480" w:lineRule="auto"/>
        <w:jc w:val="center"/>
        <w:rPr>
          <w:rFonts w:ascii="Traditional Arabic" w:hAnsi="Traditional Arabic" w:cs="Traditional Arabic"/>
          <w:b/>
          <w:bCs/>
          <w:sz w:val="24"/>
          <w:szCs w:val="24"/>
          <w:rtl/>
        </w:rPr>
      </w:pPr>
    </w:p>
    <w:p w14:paraId="64850C2A" w14:textId="4A859338" w:rsidR="00D10DE2" w:rsidRPr="00D10DE2" w:rsidRDefault="00D10DE2" w:rsidP="00D10DE2">
      <w:pPr>
        <w:bidi/>
        <w:spacing w:after="200" w:line="480" w:lineRule="auto"/>
        <w:jc w:val="center"/>
        <w:rPr>
          <w:rFonts w:ascii="Traditional Arabic" w:hAnsi="Traditional Arabic" w:cs="Traditional Arabic"/>
          <w:b/>
          <w:bCs/>
          <w:sz w:val="44"/>
          <w:szCs w:val="44"/>
          <w:rtl/>
        </w:rPr>
      </w:pPr>
      <w:r w:rsidRPr="00D10DE2">
        <w:rPr>
          <w:rFonts w:ascii="Traditional Arabic" w:hAnsi="Traditional Arabic" w:cs="Traditional Arabic"/>
          <w:b/>
          <w:bCs/>
          <w:sz w:val="44"/>
          <w:szCs w:val="44"/>
          <w:rtl/>
        </w:rPr>
        <w:t>الفصل الرابع:</w:t>
      </w:r>
    </w:p>
    <w:p w14:paraId="385514BE" w14:textId="101C57E6" w:rsidR="00D10DE2" w:rsidRPr="00D10DE2" w:rsidRDefault="00D10DE2" w:rsidP="00D10DE2">
      <w:pPr>
        <w:bidi/>
        <w:spacing w:after="200" w:line="480" w:lineRule="auto"/>
        <w:jc w:val="center"/>
        <w:rPr>
          <w:rFonts w:ascii="Traditional Arabic" w:hAnsi="Traditional Arabic" w:cs="Traditional Arabic"/>
          <w:b/>
          <w:bCs/>
          <w:sz w:val="44"/>
          <w:szCs w:val="44"/>
          <w:rtl/>
        </w:rPr>
      </w:pPr>
      <w:r w:rsidRPr="00D10DE2">
        <w:rPr>
          <w:rFonts w:ascii="Traditional Arabic" w:hAnsi="Traditional Arabic" w:cs="Traditional Arabic"/>
          <w:b/>
          <w:bCs/>
          <w:sz w:val="44"/>
          <w:szCs w:val="44"/>
          <w:rtl/>
        </w:rPr>
        <w:t xml:space="preserve">تحليل الدراسة الميدانية </w:t>
      </w:r>
    </w:p>
    <w:p w14:paraId="31016354" w14:textId="4B1FA26B" w:rsidR="00D10DE2" w:rsidRPr="00A75112" w:rsidRDefault="00D10DE2" w:rsidP="00D10DE2">
      <w:pPr>
        <w:jc w:val="center"/>
        <w:rPr>
          <w:rFonts w:ascii="Traditional Arabic" w:hAnsi="Traditional Arabic" w:cs="Traditional Arabic"/>
          <w:sz w:val="24"/>
          <w:szCs w:val="24"/>
        </w:rPr>
      </w:pPr>
      <w:r>
        <w:rPr>
          <w:rFonts w:ascii="Traditional Arabic" w:hAnsi="Traditional Arabic" w:cs="Traditional Arabic"/>
          <w:sz w:val="24"/>
          <w:szCs w:val="24"/>
          <w:rtl/>
        </w:rPr>
        <w:br w:type="page"/>
      </w:r>
    </w:p>
    <w:p w14:paraId="0A7229EE" w14:textId="2ADDFADB" w:rsidR="0029440C" w:rsidRPr="00A75112" w:rsidRDefault="00843633" w:rsidP="00137B27">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lastRenderedPageBreak/>
        <w:t xml:space="preserve">اولاً: </w:t>
      </w:r>
      <w:r w:rsidR="0029440C" w:rsidRPr="00A75112">
        <w:rPr>
          <w:rFonts w:ascii="Traditional Arabic" w:hAnsi="Traditional Arabic" w:cs="Traditional Arabic"/>
          <w:b/>
          <w:bCs/>
          <w:sz w:val="24"/>
          <w:szCs w:val="24"/>
          <w:rtl/>
        </w:rPr>
        <w:t>التحليل الوصفي لبيانات الدراسة:</w:t>
      </w:r>
    </w:p>
    <w:p w14:paraId="1A29C56D" w14:textId="2FF6BC13" w:rsidR="00CC2BAD" w:rsidRPr="00A75112" w:rsidRDefault="0029440C" w:rsidP="00137B27">
      <w:pPr>
        <w:pStyle w:val="a3"/>
        <w:numPr>
          <w:ilvl w:val="0"/>
          <w:numId w:val="8"/>
        </w:numPr>
        <w:bidi/>
        <w:spacing w:after="200" w:line="360" w:lineRule="auto"/>
        <w:jc w:val="both"/>
        <w:rPr>
          <w:rFonts w:ascii="Traditional Arabic" w:hAnsi="Traditional Arabic" w:cs="Traditional Arabic"/>
          <w:b/>
          <w:bCs/>
          <w:sz w:val="24"/>
          <w:szCs w:val="24"/>
          <w:rtl/>
        </w:rPr>
      </w:pPr>
      <w:bookmarkStart w:id="24" w:name="_Toc223216162"/>
      <w:r w:rsidRPr="00A75112">
        <w:rPr>
          <w:rFonts w:ascii="Traditional Arabic" w:hAnsi="Traditional Arabic" w:cs="Traditional Arabic"/>
          <w:b/>
          <w:bCs/>
          <w:sz w:val="24"/>
          <w:szCs w:val="24"/>
          <w:rtl/>
        </w:rPr>
        <w:t>وصف وتوزيع خصائص عينة الدراسة الديموغرافية والوظيفية:</w:t>
      </w:r>
    </w:p>
    <w:p w14:paraId="7001603D" w14:textId="64CEB266" w:rsidR="00A57420" w:rsidRPr="00A75112" w:rsidRDefault="00A57420" w:rsidP="00A57420">
      <w:pPr>
        <w:pStyle w:val="ae"/>
        <w:keepNext/>
        <w:bidi/>
        <w:rPr>
          <w:rFonts w:ascii="Traditional Arabic" w:hAnsi="Traditional Arabic" w:cs="Traditional Arabic"/>
          <w:i w:val="0"/>
          <w:iCs w:val="0"/>
          <w:sz w:val="24"/>
        </w:rPr>
      </w:pPr>
      <w:bookmarkStart w:id="25" w:name="_Toc225511245"/>
      <w:r w:rsidRPr="00A75112">
        <w:rPr>
          <w:rFonts w:ascii="Traditional Arabic" w:hAnsi="Traditional Arabic" w:cs="Traditional Arabic"/>
          <w:i w:val="0"/>
          <w:iCs w:val="0"/>
          <w:sz w:val="24"/>
          <w:rtl/>
        </w:rPr>
        <w:t xml:space="preserve">جدول رقم </w:t>
      </w:r>
      <w:r w:rsidR="00C02E0D"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6</w:t>
      </w:r>
      <w:r w:rsidR="00C02E0D"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w:t>
      </w:r>
      <w:bookmarkStart w:id="26" w:name="_Hlk234019217"/>
      <w:r w:rsidRPr="00A75112">
        <w:rPr>
          <w:rFonts w:ascii="Traditional Arabic" w:hAnsi="Traditional Arabic" w:cs="Traditional Arabic"/>
          <w:i w:val="0"/>
          <w:iCs w:val="0"/>
          <w:sz w:val="24"/>
          <w:rtl/>
        </w:rPr>
        <w:t xml:space="preserve">خصائص عينة الدراسة </w:t>
      </w:r>
      <w:bookmarkEnd w:id="25"/>
      <w:bookmarkEnd w:id="26"/>
    </w:p>
    <w:tbl>
      <w:tblPr>
        <w:tblStyle w:val="TableGrid1"/>
        <w:bidiVisual/>
        <w:tblW w:w="4717" w:type="dxa"/>
        <w:jc w:val="center"/>
        <w:tblLook w:val="04A0" w:firstRow="1" w:lastRow="0" w:firstColumn="1" w:lastColumn="0" w:noHBand="0" w:noVBand="1"/>
      </w:tblPr>
      <w:tblGrid>
        <w:gridCol w:w="1020"/>
        <w:gridCol w:w="1657"/>
        <w:gridCol w:w="1020"/>
        <w:gridCol w:w="1020"/>
      </w:tblGrid>
      <w:tr w:rsidR="00A57420" w:rsidRPr="00A75112" w14:paraId="223FCAF3" w14:textId="77777777" w:rsidTr="00B05E16">
        <w:trPr>
          <w:trHeight w:val="270"/>
          <w:jc w:val="center"/>
        </w:trPr>
        <w:tc>
          <w:tcPr>
            <w:tcW w:w="2677" w:type="dxa"/>
            <w:gridSpan w:val="2"/>
            <w:shd w:val="clear" w:color="auto" w:fill="D9D9D9" w:themeFill="background1" w:themeFillShade="D9"/>
          </w:tcPr>
          <w:p w14:paraId="7FD5E603" w14:textId="77777777" w:rsidR="00A57420" w:rsidRPr="00A75112" w:rsidRDefault="00A57420" w:rsidP="00B05E16">
            <w:pPr>
              <w:bidi/>
              <w:jc w:val="center"/>
              <w:rPr>
                <w:rFonts w:ascii="Traditional Arabic" w:hAnsi="Traditional Arabic" w:cs="Traditional Arabic"/>
                <w:b/>
                <w:bCs/>
                <w:color w:val="000000"/>
                <w:sz w:val="24"/>
                <w:szCs w:val="24"/>
                <w:lang w:val="en-GB" w:eastAsia="ja-JP"/>
              </w:rPr>
            </w:pPr>
            <w:r w:rsidRPr="00A75112">
              <w:rPr>
                <w:rFonts w:ascii="Traditional Arabic" w:hAnsi="Traditional Arabic" w:cs="Traditional Arabic"/>
                <w:b/>
                <w:bCs/>
                <w:color w:val="000000"/>
                <w:sz w:val="24"/>
                <w:szCs w:val="24"/>
                <w:rtl/>
                <w:lang w:val="en-GB" w:eastAsia="ja-JP"/>
              </w:rPr>
              <w:t>البيان</w:t>
            </w:r>
          </w:p>
        </w:tc>
        <w:tc>
          <w:tcPr>
            <w:tcW w:w="1020" w:type="dxa"/>
            <w:shd w:val="clear" w:color="auto" w:fill="D9D9D9" w:themeFill="background1" w:themeFillShade="D9"/>
            <w:vAlign w:val="center"/>
            <w:hideMark/>
          </w:tcPr>
          <w:p w14:paraId="4BE609FC" w14:textId="77777777" w:rsidR="00A57420" w:rsidRPr="00A75112" w:rsidRDefault="00A57420" w:rsidP="00B05E16">
            <w:pPr>
              <w:bidi/>
              <w:jc w:val="center"/>
              <w:rPr>
                <w:rFonts w:ascii="Traditional Arabic" w:hAnsi="Traditional Arabic" w:cs="Traditional Arabic"/>
                <w:b/>
                <w:bCs/>
                <w:color w:val="000000"/>
                <w:sz w:val="24"/>
                <w:szCs w:val="24"/>
                <w:rtl/>
                <w:lang w:val="en-GB" w:eastAsia="ja-JP"/>
              </w:rPr>
            </w:pPr>
            <w:r w:rsidRPr="00A75112">
              <w:rPr>
                <w:rFonts w:ascii="Traditional Arabic" w:hAnsi="Traditional Arabic" w:cs="Traditional Arabic"/>
                <w:b/>
                <w:bCs/>
                <w:color w:val="000000"/>
                <w:sz w:val="24"/>
                <w:szCs w:val="24"/>
                <w:rtl/>
                <w:lang w:val="en-GB" w:eastAsia="ja-JP"/>
              </w:rPr>
              <w:t>العدد</w:t>
            </w:r>
          </w:p>
        </w:tc>
        <w:tc>
          <w:tcPr>
            <w:tcW w:w="1020" w:type="dxa"/>
            <w:shd w:val="clear" w:color="auto" w:fill="D9D9D9" w:themeFill="background1" w:themeFillShade="D9"/>
            <w:vAlign w:val="center"/>
            <w:hideMark/>
          </w:tcPr>
          <w:p w14:paraId="5319DCFD" w14:textId="77777777" w:rsidR="00A57420" w:rsidRPr="00A75112" w:rsidRDefault="00A57420" w:rsidP="00B05E16">
            <w:pPr>
              <w:bidi/>
              <w:jc w:val="center"/>
              <w:rPr>
                <w:rFonts w:ascii="Traditional Arabic" w:hAnsi="Traditional Arabic" w:cs="Traditional Arabic"/>
                <w:b/>
                <w:bCs/>
                <w:color w:val="000000"/>
                <w:sz w:val="24"/>
                <w:szCs w:val="24"/>
                <w:rtl/>
                <w:lang w:val="en-GB" w:eastAsia="ja-JP"/>
              </w:rPr>
            </w:pPr>
            <w:r w:rsidRPr="00A75112">
              <w:rPr>
                <w:rFonts w:ascii="Traditional Arabic" w:hAnsi="Traditional Arabic" w:cs="Traditional Arabic"/>
                <w:b/>
                <w:bCs/>
                <w:color w:val="000000"/>
                <w:sz w:val="24"/>
                <w:szCs w:val="24"/>
                <w:rtl/>
                <w:lang w:val="en-GB" w:eastAsia="ja-JP"/>
              </w:rPr>
              <w:t>النسبة</w:t>
            </w:r>
          </w:p>
        </w:tc>
      </w:tr>
      <w:tr w:rsidR="00A57420" w:rsidRPr="00A75112" w14:paraId="34E668AA" w14:textId="77777777" w:rsidTr="00B05E16">
        <w:trPr>
          <w:trHeight w:val="260"/>
          <w:jc w:val="center"/>
        </w:trPr>
        <w:tc>
          <w:tcPr>
            <w:tcW w:w="1020" w:type="dxa"/>
            <w:vMerge w:val="restart"/>
          </w:tcPr>
          <w:p w14:paraId="04599B7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الجنس</w:t>
            </w:r>
          </w:p>
        </w:tc>
        <w:tc>
          <w:tcPr>
            <w:tcW w:w="1657" w:type="dxa"/>
            <w:vAlign w:val="center"/>
            <w:hideMark/>
          </w:tcPr>
          <w:p w14:paraId="7CAE70EE"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أنثى</w:t>
            </w:r>
          </w:p>
        </w:tc>
        <w:tc>
          <w:tcPr>
            <w:tcW w:w="1020" w:type="dxa"/>
            <w:noWrap/>
            <w:vAlign w:val="center"/>
            <w:hideMark/>
          </w:tcPr>
          <w:p w14:paraId="4B2F63F4" w14:textId="2EE7328E"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14</w:t>
            </w:r>
          </w:p>
        </w:tc>
        <w:tc>
          <w:tcPr>
            <w:tcW w:w="1020" w:type="dxa"/>
            <w:noWrap/>
            <w:vAlign w:val="center"/>
            <w:hideMark/>
          </w:tcPr>
          <w:p w14:paraId="741A6D77"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34.1</w:t>
            </w:r>
          </w:p>
        </w:tc>
      </w:tr>
      <w:tr w:rsidR="00A57420" w:rsidRPr="00A75112" w14:paraId="14BB44B6" w14:textId="77777777" w:rsidTr="00B05E16">
        <w:trPr>
          <w:trHeight w:val="250"/>
          <w:jc w:val="center"/>
        </w:trPr>
        <w:tc>
          <w:tcPr>
            <w:tcW w:w="1020" w:type="dxa"/>
            <w:vMerge/>
          </w:tcPr>
          <w:p w14:paraId="064A141C"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vAlign w:val="center"/>
            <w:hideMark/>
          </w:tcPr>
          <w:p w14:paraId="62F21B2F"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ذكر</w:t>
            </w:r>
          </w:p>
        </w:tc>
        <w:tc>
          <w:tcPr>
            <w:tcW w:w="1020" w:type="dxa"/>
            <w:noWrap/>
            <w:vAlign w:val="center"/>
            <w:hideMark/>
          </w:tcPr>
          <w:p w14:paraId="7D09CFEF" w14:textId="416430B8"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27</w:t>
            </w:r>
          </w:p>
        </w:tc>
        <w:tc>
          <w:tcPr>
            <w:tcW w:w="1020" w:type="dxa"/>
            <w:noWrap/>
            <w:vAlign w:val="center"/>
            <w:hideMark/>
          </w:tcPr>
          <w:p w14:paraId="7C7AF94F"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65.9</w:t>
            </w:r>
          </w:p>
        </w:tc>
      </w:tr>
      <w:tr w:rsidR="00A57420" w:rsidRPr="00A75112" w14:paraId="155571FF" w14:textId="77777777" w:rsidTr="00B05E16">
        <w:trPr>
          <w:trHeight w:val="250"/>
          <w:jc w:val="center"/>
        </w:trPr>
        <w:tc>
          <w:tcPr>
            <w:tcW w:w="1020" w:type="dxa"/>
            <w:vMerge w:val="restart"/>
          </w:tcPr>
          <w:p w14:paraId="6F47BB1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العمر</w:t>
            </w:r>
          </w:p>
        </w:tc>
        <w:tc>
          <w:tcPr>
            <w:tcW w:w="1657" w:type="dxa"/>
          </w:tcPr>
          <w:p w14:paraId="2DE0DA9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21- 30 سنة</w:t>
            </w:r>
          </w:p>
        </w:tc>
        <w:tc>
          <w:tcPr>
            <w:tcW w:w="1020" w:type="dxa"/>
            <w:noWrap/>
            <w:vAlign w:val="center"/>
          </w:tcPr>
          <w:p w14:paraId="262F85B0" w14:textId="180C1658"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082883D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5F637750" w14:textId="77777777" w:rsidTr="00B05E16">
        <w:trPr>
          <w:trHeight w:val="250"/>
          <w:jc w:val="center"/>
        </w:trPr>
        <w:tc>
          <w:tcPr>
            <w:tcW w:w="1020" w:type="dxa"/>
            <w:vMerge/>
          </w:tcPr>
          <w:p w14:paraId="0A02F64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2EAF46A2"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31- 40 سنة</w:t>
            </w:r>
          </w:p>
        </w:tc>
        <w:tc>
          <w:tcPr>
            <w:tcW w:w="1020" w:type="dxa"/>
            <w:noWrap/>
            <w:vAlign w:val="center"/>
          </w:tcPr>
          <w:p w14:paraId="15356ED9" w14:textId="50D5C627"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18</w:t>
            </w:r>
          </w:p>
        </w:tc>
        <w:tc>
          <w:tcPr>
            <w:tcW w:w="1020" w:type="dxa"/>
            <w:noWrap/>
            <w:vAlign w:val="center"/>
          </w:tcPr>
          <w:p w14:paraId="3DEA44F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43.9</w:t>
            </w:r>
          </w:p>
        </w:tc>
      </w:tr>
      <w:tr w:rsidR="00A57420" w:rsidRPr="00A75112" w14:paraId="32D76C9C" w14:textId="77777777" w:rsidTr="00B05E16">
        <w:trPr>
          <w:trHeight w:val="250"/>
          <w:jc w:val="center"/>
        </w:trPr>
        <w:tc>
          <w:tcPr>
            <w:tcW w:w="1020" w:type="dxa"/>
            <w:vMerge/>
          </w:tcPr>
          <w:p w14:paraId="05E526E3"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311786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41- 50 سنة</w:t>
            </w:r>
          </w:p>
        </w:tc>
        <w:tc>
          <w:tcPr>
            <w:tcW w:w="1020" w:type="dxa"/>
            <w:noWrap/>
            <w:vAlign w:val="center"/>
          </w:tcPr>
          <w:p w14:paraId="1043F7A2" w14:textId="523B0339"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19</w:t>
            </w:r>
          </w:p>
        </w:tc>
        <w:tc>
          <w:tcPr>
            <w:tcW w:w="1020" w:type="dxa"/>
            <w:noWrap/>
            <w:vAlign w:val="center"/>
          </w:tcPr>
          <w:p w14:paraId="1A7FC5E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46.3</w:t>
            </w:r>
          </w:p>
        </w:tc>
      </w:tr>
      <w:tr w:rsidR="00A57420" w:rsidRPr="00A75112" w14:paraId="6B2DDF95" w14:textId="77777777" w:rsidTr="00B05E16">
        <w:trPr>
          <w:trHeight w:val="250"/>
          <w:jc w:val="center"/>
        </w:trPr>
        <w:tc>
          <w:tcPr>
            <w:tcW w:w="1020" w:type="dxa"/>
            <w:vMerge/>
          </w:tcPr>
          <w:p w14:paraId="0D6E59AB"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5D72A30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من51 سنة وفوق</w:t>
            </w:r>
          </w:p>
        </w:tc>
        <w:tc>
          <w:tcPr>
            <w:tcW w:w="1020" w:type="dxa"/>
            <w:noWrap/>
            <w:vAlign w:val="center"/>
          </w:tcPr>
          <w:p w14:paraId="11E610D4" w14:textId="5EEEBEDD"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4220461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0E0AC7D0" w14:textId="77777777" w:rsidTr="00B05E16">
        <w:trPr>
          <w:trHeight w:val="250"/>
          <w:jc w:val="center"/>
        </w:trPr>
        <w:tc>
          <w:tcPr>
            <w:tcW w:w="1020" w:type="dxa"/>
            <w:vMerge w:val="restart"/>
          </w:tcPr>
          <w:p w14:paraId="59E7414D"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الخبرة</w:t>
            </w:r>
          </w:p>
        </w:tc>
        <w:tc>
          <w:tcPr>
            <w:tcW w:w="1657" w:type="dxa"/>
          </w:tcPr>
          <w:p w14:paraId="17C10FA6"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من1-5 سنوات</w:t>
            </w:r>
          </w:p>
        </w:tc>
        <w:tc>
          <w:tcPr>
            <w:tcW w:w="1020" w:type="dxa"/>
            <w:noWrap/>
            <w:vAlign w:val="center"/>
          </w:tcPr>
          <w:p w14:paraId="648223A0" w14:textId="333E4347"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6F9DA68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148A11D2" w14:textId="77777777" w:rsidTr="00B05E16">
        <w:trPr>
          <w:trHeight w:val="250"/>
          <w:jc w:val="center"/>
        </w:trPr>
        <w:tc>
          <w:tcPr>
            <w:tcW w:w="1020" w:type="dxa"/>
            <w:vMerge/>
          </w:tcPr>
          <w:p w14:paraId="4EA03BB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741FF4C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 5-10 سنوات</w:t>
            </w:r>
          </w:p>
        </w:tc>
        <w:tc>
          <w:tcPr>
            <w:tcW w:w="1020" w:type="dxa"/>
            <w:noWrap/>
            <w:vAlign w:val="center"/>
          </w:tcPr>
          <w:p w14:paraId="08FE8EED" w14:textId="0720EBF5"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11</w:t>
            </w:r>
          </w:p>
        </w:tc>
        <w:tc>
          <w:tcPr>
            <w:tcW w:w="1020" w:type="dxa"/>
            <w:noWrap/>
            <w:vAlign w:val="center"/>
          </w:tcPr>
          <w:p w14:paraId="28BDCDBA"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26.8</w:t>
            </w:r>
          </w:p>
        </w:tc>
      </w:tr>
      <w:tr w:rsidR="00A57420" w:rsidRPr="00A75112" w14:paraId="44EC0BE9" w14:textId="77777777" w:rsidTr="00B05E16">
        <w:trPr>
          <w:trHeight w:val="250"/>
          <w:jc w:val="center"/>
        </w:trPr>
        <w:tc>
          <w:tcPr>
            <w:tcW w:w="1020" w:type="dxa"/>
            <w:vMerge/>
          </w:tcPr>
          <w:p w14:paraId="0FDA501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53EB7E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من10-15 سنة</w:t>
            </w:r>
          </w:p>
        </w:tc>
        <w:tc>
          <w:tcPr>
            <w:tcW w:w="1020" w:type="dxa"/>
            <w:noWrap/>
            <w:vAlign w:val="center"/>
          </w:tcPr>
          <w:p w14:paraId="1220F773" w14:textId="7BCEF816" w:rsidR="00A57420" w:rsidRPr="00A75112" w:rsidRDefault="00C715FC" w:rsidP="00B05E16">
            <w:pPr>
              <w:bidi/>
              <w:jc w:val="center"/>
              <w:rPr>
                <w:rFonts w:ascii="Traditional Arabic" w:hAnsi="Traditional Arabic" w:cs="Traditional Arabic"/>
                <w:color w:val="000000"/>
                <w:sz w:val="24"/>
                <w:szCs w:val="24"/>
                <w:rtl/>
                <w:lang w:eastAsia="ja-JP"/>
              </w:rPr>
            </w:pPr>
            <w:r w:rsidRPr="00A75112">
              <w:rPr>
                <w:rFonts w:ascii="Traditional Arabic" w:hAnsi="Traditional Arabic" w:cs="Traditional Arabic"/>
                <w:color w:val="000000"/>
                <w:sz w:val="24"/>
                <w:szCs w:val="24"/>
                <w:lang w:val="en-GB" w:eastAsia="ja-JP"/>
              </w:rPr>
              <w:t>21</w:t>
            </w:r>
          </w:p>
        </w:tc>
        <w:tc>
          <w:tcPr>
            <w:tcW w:w="1020" w:type="dxa"/>
            <w:noWrap/>
            <w:vAlign w:val="center"/>
          </w:tcPr>
          <w:p w14:paraId="15C1BFE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51.2</w:t>
            </w:r>
          </w:p>
        </w:tc>
      </w:tr>
      <w:tr w:rsidR="00A57420" w:rsidRPr="00A75112" w14:paraId="5843653B" w14:textId="77777777" w:rsidTr="00B05E16">
        <w:trPr>
          <w:trHeight w:val="250"/>
          <w:jc w:val="center"/>
        </w:trPr>
        <w:tc>
          <w:tcPr>
            <w:tcW w:w="1020" w:type="dxa"/>
            <w:vMerge/>
          </w:tcPr>
          <w:p w14:paraId="2E91C150"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28B1E17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من15- 20 وأكثر</w:t>
            </w:r>
          </w:p>
        </w:tc>
        <w:tc>
          <w:tcPr>
            <w:tcW w:w="1020" w:type="dxa"/>
            <w:noWrap/>
            <w:vAlign w:val="center"/>
          </w:tcPr>
          <w:p w14:paraId="4B239667" w14:textId="0D45E3F0"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7</w:t>
            </w:r>
          </w:p>
        </w:tc>
        <w:tc>
          <w:tcPr>
            <w:tcW w:w="1020" w:type="dxa"/>
            <w:noWrap/>
            <w:vAlign w:val="center"/>
          </w:tcPr>
          <w:p w14:paraId="2F4DD725"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17.1</w:t>
            </w:r>
          </w:p>
        </w:tc>
      </w:tr>
      <w:tr w:rsidR="00A57420" w:rsidRPr="00A75112" w14:paraId="06CA3E71" w14:textId="77777777" w:rsidTr="00B05E16">
        <w:trPr>
          <w:trHeight w:val="250"/>
          <w:jc w:val="center"/>
        </w:trPr>
        <w:tc>
          <w:tcPr>
            <w:tcW w:w="1020" w:type="dxa"/>
            <w:vMerge w:val="restart"/>
          </w:tcPr>
          <w:p w14:paraId="2C8F6A8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المستوى التعليمي</w:t>
            </w:r>
          </w:p>
        </w:tc>
        <w:tc>
          <w:tcPr>
            <w:tcW w:w="1657" w:type="dxa"/>
          </w:tcPr>
          <w:p w14:paraId="14F61AE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جامعي</w:t>
            </w:r>
          </w:p>
        </w:tc>
        <w:tc>
          <w:tcPr>
            <w:tcW w:w="1020" w:type="dxa"/>
            <w:noWrap/>
            <w:vAlign w:val="center"/>
          </w:tcPr>
          <w:p w14:paraId="4071E3CF" w14:textId="491EB00F"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23</w:t>
            </w:r>
          </w:p>
        </w:tc>
        <w:tc>
          <w:tcPr>
            <w:tcW w:w="1020" w:type="dxa"/>
            <w:noWrap/>
            <w:vAlign w:val="center"/>
          </w:tcPr>
          <w:p w14:paraId="6C3D4D45"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56.1</w:t>
            </w:r>
          </w:p>
        </w:tc>
      </w:tr>
      <w:tr w:rsidR="00A57420" w:rsidRPr="00A75112" w14:paraId="050F9486" w14:textId="77777777" w:rsidTr="00B05E16">
        <w:trPr>
          <w:trHeight w:val="250"/>
          <w:jc w:val="center"/>
        </w:trPr>
        <w:tc>
          <w:tcPr>
            <w:tcW w:w="1020" w:type="dxa"/>
            <w:vMerge/>
          </w:tcPr>
          <w:p w14:paraId="17CA1798"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3EF7F1F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دبلوم</w:t>
            </w:r>
          </w:p>
        </w:tc>
        <w:tc>
          <w:tcPr>
            <w:tcW w:w="1020" w:type="dxa"/>
            <w:noWrap/>
            <w:vAlign w:val="center"/>
          </w:tcPr>
          <w:p w14:paraId="49098E94" w14:textId="71BAE05D"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c>
          <w:tcPr>
            <w:tcW w:w="1020" w:type="dxa"/>
            <w:noWrap/>
            <w:vAlign w:val="center"/>
          </w:tcPr>
          <w:p w14:paraId="0EAFB06A"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4.9</w:t>
            </w:r>
          </w:p>
        </w:tc>
      </w:tr>
      <w:tr w:rsidR="00A57420" w:rsidRPr="00A75112" w14:paraId="5DE6C326" w14:textId="77777777" w:rsidTr="00B05E16">
        <w:trPr>
          <w:trHeight w:val="250"/>
          <w:jc w:val="center"/>
        </w:trPr>
        <w:tc>
          <w:tcPr>
            <w:tcW w:w="1020" w:type="dxa"/>
            <w:vMerge/>
          </w:tcPr>
          <w:p w14:paraId="41C18D2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39500A86"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دكتوراهـ</w:t>
            </w:r>
          </w:p>
        </w:tc>
        <w:tc>
          <w:tcPr>
            <w:tcW w:w="1020" w:type="dxa"/>
            <w:noWrap/>
            <w:vAlign w:val="center"/>
          </w:tcPr>
          <w:p w14:paraId="4EB080DC" w14:textId="168D6D8E"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w:t>
            </w:r>
          </w:p>
        </w:tc>
        <w:tc>
          <w:tcPr>
            <w:tcW w:w="1020" w:type="dxa"/>
            <w:noWrap/>
            <w:vAlign w:val="center"/>
          </w:tcPr>
          <w:p w14:paraId="644C4B04"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9.8</w:t>
            </w:r>
          </w:p>
        </w:tc>
      </w:tr>
      <w:tr w:rsidR="00A57420" w:rsidRPr="00A75112" w14:paraId="6F45BA2B" w14:textId="77777777" w:rsidTr="00B05E16">
        <w:trPr>
          <w:trHeight w:val="250"/>
          <w:jc w:val="center"/>
        </w:trPr>
        <w:tc>
          <w:tcPr>
            <w:tcW w:w="1020" w:type="dxa"/>
            <w:vMerge/>
          </w:tcPr>
          <w:p w14:paraId="78D97BD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p>
        </w:tc>
        <w:tc>
          <w:tcPr>
            <w:tcW w:w="1657" w:type="dxa"/>
          </w:tcPr>
          <w:p w14:paraId="4A6FFA29"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ماجستير</w:t>
            </w:r>
          </w:p>
        </w:tc>
        <w:tc>
          <w:tcPr>
            <w:tcW w:w="1020" w:type="dxa"/>
            <w:noWrap/>
            <w:vAlign w:val="center"/>
          </w:tcPr>
          <w:p w14:paraId="44DCCCD6" w14:textId="1D3DF65A" w:rsidR="00A57420" w:rsidRPr="00A75112" w:rsidRDefault="00C715FC"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12</w:t>
            </w:r>
          </w:p>
        </w:tc>
        <w:tc>
          <w:tcPr>
            <w:tcW w:w="1020" w:type="dxa"/>
            <w:noWrap/>
            <w:vAlign w:val="center"/>
          </w:tcPr>
          <w:p w14:paraId="65AB14B1" w14:textId="77777777" w:rsidR="00A57420" w:rsidRPr="00A75112" w:rsidRDefault="00A57420" w:rsidP="00B05E16">
            <w:pPr>
              <w:bidi/>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29.3</w:t>
            </w:r>
          </w:p>
        </w:tc>
      </w:tr>
    </w:tbl>
    <w:p w14:paraId="6103E4BA" w14:textId="77777777" w:rsidR="00A57420" w:rsidRPr="00A75112" w:rsidRDefault="00A57420" w:rsidP="00A57420">
      <w:pPr>
        <w:keepNext/>
        <w:bidi/>
        <w:spacing w:line="360" w:lineRule="auto"/>
        <w:ind w:firstLine="720"/>
        <w:jc w:val="center"/>
        <w:rPr>
          <w:rFonts w:ascii="Traditional Arabic" w:hAnsi="Traditional Arabic" w:cs="Traditional Arabic"/>
          <w:sz w:val="24"/>
          <w:szCs w:val="24"/>
          <w:rtl/>
        </w:rPr>
      </w:pPr>
    </w:p>
    <w:p w14:paraId="6627BBE5" w14:textId="415F1018" w:rsidR="00A57420" w:rsidRPr="00A75112" w:rsidRDefault="00A57420" w:rsidP="00A5742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6</w:t>
      </w:r>
      <w:r w:rsidRPr="00A75112">
        <w:rPr>
          <w:rFonts w:ascii="Traditional Arabic" w:hAnsi="Traditional Arabic" w:cs="Traditional Arabic"/>
          <w:sz w:val="24"/>
          <w:szCs w:val="24"/>
          <w:rtl/>
        </w:rPr>
        <w:t xml:space="preserve">) والأشكال السابقة خصائص التوزيع الديموغرافي لعينة الدراسة وفقاً لمتغير الجنس تصدر فئة "الذكور" بنسبة بلغت </w:t>
      </w:r>
      <w:r w:rsidR="00CC2BAD" w:rsidRPr="00A75112">
        <w:rPr>
          <w:rFonts w:ascii="Traditional Arabic" w:hAnsi="Traditional Arabic" w:cs="Traditional Arabic"/>
          <w:sz w:val="24"/>
          <w:szCs w:val="24"/>
        </w:rPr>
        <w:t>65,9</w:t>
      </w:r>
      <w:r w:rsidRPr="00A75112">
        <w:rPr>
          <w:rFonts w:ascii="Traditional Arabic" w:hAnsi="Traditional Arabic" w:cs="Traditional Arabic"/>
          <w:sz w:val="24"/>
          <w:szCs w:val="24"/>
          <w:rtl/>
        </w:rPr>
        <w:t xml:space="preserve">%، مقابل </w:t>
      </w:r>
      <w:r w:rsidR="00CC2BAD" w:rsidRPr="00A75112">
        <w:rPr>
          <w:rFonts w:ascii="Traditional Arabic" w:hAnsi="Traditional Arabic" w:cs="Traditional Arabic"/>
          <w:sz w:val="24"/>
          <w:szCs w:val="24"/>
        </w:rPr>
        <w:t>34,1</w:t>
      </w:r>
      <w:r w:rsidRPr="00A75112">
        <w:rPr>
          <w:rFonts w:ascii="Traditional Arabic" w:hAnsi="Traditional Arabic" w:cs="Traditional Arabic"/>
          <w:sz w:val="24"/>
          <w:szCs w:val="24"/>
          <w:rtl/>
        </w:rPr>
        <w:t xml:space="preserve">% لفئة "الإناث"، ويعود تركز النسبة الأكبر في الذكور إلى طبيعة التوزيع الوظيفي في الهيكل التنظيمي لجامعة الملك فهد للبترول والمعادن خلال فترة الدراسة، مع وجود تمثيل نسائي جيد يعكس التوجه نحو تمكين المرأة في المناصب الإدارية والأكاديمية. أما بالنسبة لمتغير العمر، فقد بلغت النسبة الأعلى للفئة العمرية "من </w:t>
      </w:r>
      <w:r w:rsidR="005C358C" w:rsidRPr="00A75112">
        <w:rPr>
          <w:rFonts w:ascii="Traditional Arabic" w:hAnsi="Traditional Arabic" w:cs="Traditional Arabic"/>
          <w:sz w:val="24"/>
          <w:szCs w:val="24"/>
        </w:rPr>
        <w:t>50-41</w:t>
      </w:r>
      <w:r w:rsidRPr="00A75112">
        <w:rPr>
          <w:rFonts w:ascii="Traditional Arabic" w:hAnsi="Traditional Arabic" w:cs="Traditional Arabic"/>
          <w:sz w:val="24"/>
          <w:szCs w:val="24"/>
          <w:rtl/>
        </w:rPr>
        <w:t xml:space="preserve"> سنة" بواقع </w:t>
      </w:r>
      <w:r w:rsidR="00CC2BAD" w:rsidRPr="00A75112">
        <w:rPr>
          <w:rFonts w:ascii="Traditional Arabic" w:hAnsi="Traditional Arabic" w:cs="Traditional Arabic"/>
          <w:sz w:val="24"/>
          <w:szCs w:val="24"/>
        </w:rPr>
        <w:t>46,3</w:t>
      </w:r>
      <w:r w:rsidRPr="00A75112">
        <w:rPr>
          <w:rFonts w:ascii="Traditional Arabic" w:hAnsi="Traditional Arabic" w:cs="Traditional Arabic"/>
          <w:sz w:val="24"/>
          <w:szCs w:val="24"/>
          <w:rtl/>
        </w:rPr>
        <w:t xml:space="preserve">%، تلتها مباشرة الفئة "من </w:t>
      </w:r>
      <w:r w:rsidR="00CC2BAD" w:rsidRPr="00A75112">
        <w:rPr>
          <w:rFonts w:ascii="Traditional Arabic" w:hAnsi="Traditional Arabic" w:cs="Traditional Arabic"/>
          <w:sz w:val="24"/>
          <w:szCs w:val="24"/>
        </w:rPr>
        <w:t>40-31</w:t>
      </w:r>
      <w:r w:rsidRPr="00A75112">
        <w:rPr>
          <w:rFonts w:ascii="Traditional Arabic" w:hAnsi="Traditional Arabic" w:cs="Traditional Arabic"/>
          <w:sz w:val="24"/>
          <w:szCs w:val="24"/>
          <w:rtl/>
        </w:rPr>
        <w:t xml:space="preserve"> سنة" بنسبة </w:t>
      </w:r>
      <w:r w:rsidR="005C358C"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xml:space="preserve">%، بينما تساوت النسب للفئتين "من </w:t>
      </w:r>
      <w:r w:rsidR="005C358C" w:rsidRPr="00A75112">
        <w:rPr>
          <w:rFonts w:ascii="Traditional Arabic" w:hAnsi="Traditional Arabic" w:cs="Traditional Arabic"/>
          <w:sz w:val="24"/>
          <w:szCs w:val="24"/>
        </w:rPr>
        <w:t>21</w:t>
      </w:r>
      <w:r w:rsidRPr="00A75112">
        <w:rPr>
          <w:rFonts w:ascii="Traditional Arabic" w:hAnsi="Traditional Arabic" w:cs="Traditional Arabic"/>
          <w:sz w:val="24"/>
          <w:szCs w:val="24"/>
          <w:rtl/>
        </w:rPr>
        <w:t>-</w:t>
      </w:r>
      <w:r w:rsidR="005C358C" w:rsidRPr="00A75112">
        <w:rPr>
          <w:rFonts w:ascii="Traditional Arabic" w:hAnsi="Traditional Arabic" w:cs="Traditional Arabic"/>
          <w:sz w:val="24"/>
          <w:szCs w:val="24"/>
        </w:rPr>
        <w:t>30</w:t>
      </w:r>
      <w:r w:rsidRPr="00A75112">
        <w:rPr>
          <w:rFonts w:ascii="Traditional Arabic" w:hAnsi="Traditional Arabic" w:cs="Traditional Arabic"/>
          <w:sz w:val="24"/>
          <w:szCs w:val="24"/>
          <w:rtl/>
        </w:rPr>
        <w:t xml:space="preserve"> سنة" و "من </w:t>
      </w:r>
      <w:r w:rsidR="005C358C" w:rsidRPr="00A75112">
        <w:rPr>
          <w:rFonts w:ascii="Traditional Arabic" w:hAnsi="Traditional Arabic" w:cs="Traditional Arabic"/>
          <w:sz w:val="24"/>
          <w:szCs w:val="24"/>
        </w:rPr>
        <w:t>51</w:t>
      </w:r>
      <w:r w:rsidRPr="00A75112">
        <w:rPr>
          <w:rFonts w:ascii="Traditional Arabic" w:hAnsi="Traditional Arabic" w:cs="Traditional Arabic"/>
          <w:sz w:val="24"/>
          <w:szCs w:val="24"/>
          <w:rtl/>
        </w:rPr>
        <w:t xml:space="preserve"> سنة فأكثر" بنسبة </w:t>
      </w:r>
      <w:r w:rsidR="005C358C"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لكل منهما، ويُعزى هذا التركز في الفئات العمرية المتوسطة إلى متطلبات الوظائف القيادية بالجامعة التي تدمج بين الحيوية والخبرة المتراكمة</w:t>
      </w:r>
      <w:r w:rsidRPr="00A75112">
        <w:rPr>
          <w:rFonts w:ascii="Traditional Arabic" w:hAnsi="Traditional Arabic" w:cs="Traditional Arabic"/>
          <w:sz w:val="24"/>
          <w:szCs w:val="24"/>
        </w:rPr>
        <w:t>.</w:t>
      </w:r>
    </w:p>
    <w:p w14:paraId="1D601D8E" w14:textId="5ED1B771" w:rsidR="00A57420" w:rsidRPr="00A75112" w:rsidRDefault="00A57420" w:rsidP="00A5742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وفيما يخص متغير سنوات الخبرة، فقد تصدرت الفئة "من </w:t>
      </w:r>
      <w:r w:rsidR="005C358C" w:rsidRPr="00A75112">
        <w:rPr>
          <w:rFonts w:ascii="Traditional Arabic" w:hAnsi="Traditional Arabic" w:cs="Traditional Arabic"/>
          <w:sz w:val="24"/>
          <w:szCs w:val="24"/>
        </w:rPr>
        <w:t>15-10</w:t>
      </w:r>
      <w:r w:rsidRPr="00A75112">
        <w:rPr>
          <w:rFonts w:ascii="Traditional Arabic" w:hAnsi="Traditional Arabic" w:cs="Traditional Arabic"/>
          <w:sz w:val="24"/>
          <w:szCs w:val="24"/>
          <w:rtl/>
        </w:rPr>
        <w:t xml:space="preserve"> سنة" بنسبة بلغت </w:t>
      </w:r>
      <w:r w:rsidR="005C358C" w:rsidRPr="00A75112">
        <w:rPr>
          <w:rFonts w:ascii="Traditional Arabic" w:hAnsi="Traditional Arabic" w:cs="Traditional Arabic"/>
          <w:sz w:val="24"/>
          <w:szCs w:val="24"/>
        </w:rPr>
        <w:t>51,2</w:t>
      </w:r>
      <w:r w:rsidRPr="00A75112">
        <w:rPr>
          <w:rFonts w:ascii="Traditional Arabic" w:hAnsi="Traditional Arabic" w:cs="Traditional Arabic"/>
          <w:sz w:val="24"/>
          <w:szCs w:val="24"/>
          <w:rtl/>
        </w:rPr>
        <w:t xml:space="preserve">%، جاءت بعدها فئة "من </w:t>
      </w:r>
      <w:r w:rsidR="005C358C" w:rsidRPr="00A75112">
        <w:rPr>
          <w:rFonts w:ascii="Traditional Arabic" w:hAnsi="Traditional Arabic" w:cs="Traditional Arabic"/>
          <w:sz w:val="24"/>
          <w:szCs w:val="24"/>
        </w:rPr>
        <w:t>10-5</w:t>
      </w:r>
      <w:r w:rsidRPr="00A75112">
        <w:rPr>
          <w:rFonts w:ascii="Traditional Arabic" w:hAnsi="Traditional Arabic" w:cs="Traditional Arabic"/>
          <w:sz w:val="24"/>
          <w:szCs w:val="24"/>
          <w:rtl/>
        </w:rPr>
        <w:t xml:space="preserve"> سنوات" بنسبة </w:t>
      </w:r>
      <w:r w:rsidR="005C358C" w:rsidRPr="00A75112">
        <w:rPr>
          <w:rFonts w:ascii="Traditional Arabic" w:hAnsi="Traditional Arabic" w:cs="Traditional Arabic"/>
          <w:sz w:val="24"/>
          <w:szCs w:val="24"/>
        </w:rPr>
        <w:t>26,8</w:t>
      </w:r>
      <w:r w:rsidRPr="00A75112">
        <w:rPr>
          <w:rFonts w:ascii="Traditional Arabic" w:hAnsi="Traditional Arabic" w:cs="Traditional Arabic"/>
          <w:sz w:val="24"/>
          <w:szCs w:val="24"/>
          <w:rtl/>
        </w:rPr>
        <w:t xml:space="preserve">%، ثم فئة الخبرة الطويلة "من </w:t>
      </w:r>
      <w:r w:rsidR="005C358C" w:rsidRPr="00A75112">
        <w:rPr>
          <w:rFonts w:ascii="Traditional Arabic" w:hAnsi="Traditional Arabic" w:cs="Traditional Arabic"/>
          <w:sz w:val="24"/>
          <w:szCs w:val="24"/>
        </w:rPr>
        <w:t>15</w:t>
      </w:r>
      <w:r w:rsidRPr="00A75112">
        <w:rPr>
          <w:rFonts w:ascii="Traditional Arabic" w:hAnsi="Traditional Arabic" w:cs="Traditional Arabic"/>
          <w:sz w:val="24"/>
          <w:szCs w:val="24"/>
          <w:rtl/>
        </w:rPr>
        <w:t>-</w:t>
      </w:r>
      <w:r w:rsidR="005C358C" w:rsidRPr="00A75112">
        <w:rPr>
          <w:rFonts w:ascii="Traditional Arabic" w:hAnsi="Traditional Arabic" w:cs="Traditional Arabic"/>
          <w:sz w:val="24"/>
          <w:szCs w:val="24"/>
        </w:rPr>
        <w:t>20</w:t>
      </w:r>
      <w:r w:rsidRPr="00A75112">
        <w:rPr>
          <w:rFonts w:ascii="Traditional Arabic" w:hAnsi="Traditional Arabic" w:cs="Traditional Arabic"/>
          <w:sz w:val="24"/>
          <w:szCs w:val="24"/>
          <w:rtl/>
        </w:rPr>
        <w:t xml:space="preserve"> سنة وأكثر" بنسبة </w:t>
      </w:r>
      <w:r w:rsidR="005C358C" w:rsidRPr="00A75112">
        <w:rPr>
          <w:rFonts w:ascii="Traditional Arabic" w:hAnsi="Traditional Arabic" w:cs="Traditional Arabic"/>
          <w:sz w:val="24"/>
          <w:szCs w:val="24"/>
        </w:rPr>
        <w:t>17,1</w:t>
      </w:r>
      <w:r w:rsidRPr="00A75112">
        <w:rPr>
          <w:rFonts w:ascii="Traditional Arabic" w:hAnsi="Traditional Arabic" w:cs="Traditional Arabic"/>
          <w:sz w:val="24"/>
          <w:szCs w:val="24"/>
          <w:rtl/>
        </w:rPr>
        <w:t xml:space="preserve">%، في حين سجلت الفئة "من </w:t>
      </w:r>
      <w:r w:rsidR="005C358C" w:rsidRPr="00A75112">
        <w:rPr>
          <w:rFonts w:ascii="Traditional Arabic" w:hAnsi="Traditional Arabic" w:cs="Traditional Arabic"/>
          <w:sz w:val="24"/>
          <w:szCs w:val="24"/>
        </w:rPr>
        <w:t>5-1</w:t>
      </w:r>
      <w:r w:rsidRPr="00A75112">
        <w:rPr>
          <w:rFonts w:ascii="Traditional Arabic" w:hAnsi="Traditional Arabic" w:cs="Traditional Arabic"/>
          <w:sz w:val="24"/>
          <w:szCs w:val="24"/>
          <w:rtl/>
        </w:rPr>
        <w:t xml:space="preserve"> سنوات" النسبة الأقل بواقع </w:t>
      </w:r>
      <w:r w:rsidR="005C358C"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ويرجع تركز أغلب العينة في ذوي الخبرات المتوسطة والطويلة إلى طبيعة المهام التخطيطية والقيادية التي تتطلب تراكماً معرفياً وميدانياً عميقاً داخل البيئة الجامعية</w:t>
      </w:r>
      <w:r w:rsidRPr="00A75112">
        <w:rPr>
          <w:rFonts w:ascii="Traditional Arabic" w:hAnsi="Traditional Arabic" w:cs="Traditional Arabic"/>
          <w:sz w:val="24"/>
          <w:szCs w:val="24"/>
        </w:rPr>
        <w:t>.</w:t>
      </w:r>
    </w:p>
    <w:p w14:paraId="3B909F03" w14:textId="21D62633" w:rsidR="00A57420" w:rsidRPr="00A75112" w:rsidRDefault="00A57420"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وأخيراً، كشفت ال</w:t>
      </w:r>
      <w:r w:rsidR="006129E0"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المتعلقة بمتغير المستوى التعليمي عن حيازة فئة الحاصلين على المؤهل "الجامعي" النسبة الأعلى بواقع </w:t>
      </w:r>
      <w:r w:rsidR="00642D51" w:rsidRPr="00A75112">
        <w:rPr>
          <w:rFonts w:ascii="Traditional Arabic" w:hAnsi="Traditional Arabic" w:cs="Traditional Arabic"/>
          <w:sz w:val="24"/>
          <w:szCs w:val="24"/>
        </w:rPr>
        <w:t>56,1</w:t>
      </w:r>
      <w:r w:rsidRPr="00A75112">
        <w:rPr>
          <w:rFonts w:ascii="Traditional Arabic" w:hAnsi="Traditional Arabic" w:cs="Traditional Arabic"/>
          <w:sz w:val="24"/>
          <w:szCs w:val="24"/>
          <w:rtl/>
        </w:rPr>
        <w:t xml:space="preserve">%، تلتها فئة حملة "الماجستير" بنسبة </w:t>
      </w:r>
      <w:r w:rsidR="00642D51" w:rsidRPr="00A75112">
        <w:rPr>
          <w:rFonts w:ascii="Traditional Arabic" w:hAnsi="Traditional Arabic" w:cs="Traditional Arabic"/>
          <w:sz w:val="24"/>
          <w:szCs w:val="24"/>
        </w:rPr>
        <w:t>29,3</w:t>
      </w:r>
      <w:r w:rsidRPr="00A75112">
        <w:rPr>
          <w:rFonts w:ascii="Traditional Arabic" w:hAnsi="Traditional Arabic" w:cs="Traditional Arabic"/>
          <w:sz w:val="24"/>
          <w:szCs w:val="24"/>
          <w:rtl/>
        </w:rPr>
        <w:t xml:space="preserve">%، ثم حملة درجة "الدكتوراه" بنسبة </w:t>
      </w:r>
      <w:r w:rsidR="00642D51" w:rsidRPr="00A75112">
        <w:rPr>
          <w:rFonts w:ascii="Traditional Arabic" w:hAnsi="Traditional Arabic" w:cs="Traditional Arabic"/>
          <w:sz w:val="24"/>
          <w:szCs w:val="24"/>
        </w:rPr>
        <w:t>9,8</w:t>
      </w:r>
      <w:r w:rsidRPr="00A75112">
        <w:rPr>
          <w:rFonts w:ascii="Traditional Arabic" w:hAnsi="Traditional Arabic" w:cs="Traditional Arabic"/>
          <w:sz w:val="24"/>
          <w:szCs w:val="24"/>
          <w:rtl/>
        </w:rPr>
        <w:t xml:space="preserve">%، بينما اقتصرت نسبة حملة "الدبلوم" على </w:t>
      </w:r>
      <w:r w:rsidR="00642D51" w:rsidRPr="00A75112">
        <w:rPr>
          <w:rFonts w:ascii="Traditional Arabic" w:hAnsi="Traditional Arabic" w:cs="Traditional Arabic"/>
          <w:sz w:val="24"/>
          <w:szCs w:val="24"/>
        </w:rPr>
        <w:t>4,9</w:t>
      </w:r>
      <w:r w:rsidRPr="00A75112">
        <w:rPr>
          <w:rFonts w:ascii="Traditional Arabic" w:hAnsi="Traditional Arabic" w:cs="Traditional Arabic"/>
          <w:sz w:val="24"/>
          <w:szCs w:val="24"/>
          <w:rtl/>
        </w:rPr>
        <w:t>% فقط، ويعزى هذا الارتفاع الملحوظ في المؤهلات الجامعية والعليا إلى المعايير الأكاديمية والمهنية الرفيعة التي تتبناها جامعة الملك فهد للبترول والمعادن في استقطاب كفاءاتها البشرية.</w:t>
      </w:r>
      <w:bookmarkEnd w:id="24"/>
    </w:p>
    <w:p w14:paraId="45157DAC" w14:textId="2CCF1A40" w:rsidR="00F92AAB" w:rsidRPr="00A75112" w:rsidRDefault="006F3CC6" w:rsidP="00137B27">
      <w:pPr>
        <w:bidi/>
        <w:spacing w:after="200" w:line="360" w:lineRule="auto"/>
        <w:jc w:val="both"/>
        <w:rPr>
          <w:rStyle w:val="2Char"/>
          <w:rFonts w:ascii="Traditional Arabic" w:eastAsiaTheme="minorHAnsi" w:hAnsi="Traditional Arabic" w:cs="Traditional Arabic"/>
          <w:b/>
          <w:bCs/>
          <w:color w:val="auto"/>
          <w:sz w:val="24"/>
          <w:szCs w:val="24"/>
          <w:rtl/>
        </w:rPr>
      </w:pPr>
      <w:bookmarkStart w:id="27" w:name="_Hlk226134777"/>
      <w:r w:rsidRPr="00A75112">
        <w:rPr>
          <w:rFonts w:ascii="Traditional Arabic" w:hAnsi="Traditional Arabic" w:cs="Traditional Arabic"/>
          <w:b/>
          <w:bCs/>
          <w:sz w:val="24"/>
          <w:szCs w:val="24"/>
          <w:rtl/>
        </w:rPr>
        <w:t xml:space="preserve"> </w:t>
      </w:r>
      <w:r w:rsidR="00376DDD" w:rsidRPr="00A75112">
        <w:rPr>
          <w:rFonts w:ascii="Traditional Arabic" w:hAnsi="Traditional Arabic" w:cs="Traditional Arabic"/>
          <w:b/>
          <w:bCs/>
          <w:sz w:val="24"/>
          <w:szCs w:val="24"/>
          <w:rtl/>
        </w:rPr>
        <w:t>(ب)</w:t>
      </w:r>
      <w:r w:rsidR="00843633" w:rsidRPr="00A75112">
        <w:rPr>
          <w:rFonts w:ascii="Traditional Arabic" w:hAnsi="Traditional Arabic" w:cs="Traditional Arabic"/>
          <w:b/>
          <w:bCs/>
          <w:sz w:val="24"/>
          <w:szCs w:val="24"/>
          <w:rtl/>
        </w:rPr>
        <w:t xml:space="preserve"> </w:t>
      </w:r>
      <w:r w:rsidR="0029440C" w:rsidRPr="00A75112">
        <w:rPr>
          <w:rFonts w:ascii="Traditional Arabic" w:hAnsi="Traditional Arabic" w:cs="Traditional Arabic"/>
          <w:b/>
          <w:bCs/>
          <w:sz w:val="24"/>
          <w:szCs w:val="24"/>
          <w:rtl/>
        </w:rPr>
        <w:t xml:space="preserve">حساب المتوسط الحسابي والانحراف المعياري لآراء </w:t>
      </w:r>
      <w:bookmarkStart w:id="28" w:name="_Toc185769133"/>
      <w:bookmarkStart w:id="29" w:name="_Toc223216172"/>
      <w:r w:rsidR="00936142" w:rsidRPr="00A75112">
        <w:rPr>
          <w:rFonts w:ascii="Traditional Arabic" w:hAnsi="Traditional Arabic" w:cs="Traditional Arabic"/>
          <w:b/>
          <w:bCs/>
          <w:sz w:val="24"/>
          <w:szCs w:val="24"/>
          <w:rtl/>
        </w:rPr>
        <w:t>العينة:</w:t>
      </w:r>
    </w:p>
    <w:p w14:paraId="332661B7" w14:textId="1247EBD5" w:rsidR="00F92AAB" w:rsidRPr="00A75112" w:rsidRDefault="00321EC1" w:rsidP="00137B27">
      <w:pPr>
        <w:pStyle w:val="af"/>
        <w:bidi/>
        <w:spacing w:line="360" w:lineRule="auto"/>
        <w:ind w:right="-709" w:firstLine="720"/>
        <w:jc w:val="lowKashida"/>
        <w:rPr>
          <w:rStyle w:val="2Char"/>
          <w:rFonts w:ascii="Traditional Arabic" w:eastAsia="Calibri" w:hAnsi="Traditional Arabic" w:cs="Traditional Arabic"/>
          <w:color w:val="auto"/>
          <w:sz w:val="24"/>
          <w:szCs w:val="24"/>
          <w:lang w:bidi="ar-EG"/>
        </w:rPr>
      </w:pPr>
      <w:r w:rsidRPr="00A75112">
        <w:rPr>
          <w:rStyle w:val="2Char"/>
          <w:rFonts w:ascii="Traditional Arabic" w:hAnsi="Traditional Arabic" w:cs="Traditional Arabic"/>
          <w:b/>
          <w:bCs/>
          <w:color w:val="auto"/>
          <w:sz w:val="24"/>
          <w:szCs w:val="24"/>
          <w:rtl/>
        </w:rPr>
        <w:t>مستوى التخطيط الاستراتيجي بجامعة الملك فهد للبترول والمعادن:</w:t>
      </w:r>
      <w:bookmarkEnd w:id="28"/>
      <w:bookmarkEnd w:id="29"/>
    </w:p>
    <w:p w14:paraId="53E98524" w14:textId="3FF789F5" w:rsidR="00321EC1" w:rsidRPr="00A75112" w:rsidRDefault="00321EC1" w:rsidP="00125AE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للتعرف على مستوى ال</w:t>
      </w:r>
      <w:r w:rsidR="009A78CB" w:rsidRPr="00A75112">
        <w:rPr>
          <w:rFonts w:ascii="Traditional Arabic" w:hAnsi="Traditional Arabic" w:cs="Traditional Arabic"/>
          <w:sz w:val="24"/>
          <w:szCs w:val="24"/>
          <w:rtl/>
        </w:rPr>
        <w:t>تخطيط</w:t>
      </w:r>
      <w:r w:rsidRPr="00A75112">
        <w:rPr>
          <w:rFonts w:ascii="Traditional Arabic" w:hAnsi="Traditional Arabic" w:cs="Traditional Arabic"/>
          <w:sz w:val="24"/>
          <w:szCs w:val="24"/>
          <w:rtl/>
        </w:rPr>
        <w:t xml:space="preserve"> الاستراتيجي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40A58FEB" w14:textId="52E5C058" w:rsidR="00321EC1" w:rsidRPr="00A75112" w:rsidRDefault="00321EC1" w:rsidP="00321EC1">
      <w:pPr>
        <w:pStyle w:val="ae"/>
        <w:keepNext/>
        <w:bidi/>
        <w:rPr>
          <w:rFonts w:ascii="Traditional Arabic" w:hAnsi="Traditional Arabic" w:cs="Traditional Arabic"/>
          <w:i w:val="0"/>
          <w:iCs w:val="0"/>
          <w:sz w:val="24"/>
          <w:rtl/>
        </w:rPr>
      </w:pPr>
      <w:bookmarkStart w:id="30" w:name="_Toc223214885"/>
      <w:r w:rsidRPr="00A75112">
        <w:rPr>
          <w:rFonts w:ascii="Traditional Arabic" w:hAnsi="Traditional Arabic" w:cs="Traditional Arabic"/>
          <w:i w:val="0"/>
          <w:iCs w:val="0"/>
          <w:sz w:val="24"/>
          <w:rtl/>
        </w:rPr>
        <w:t>جدول رقم (</w:t>
      </w:r>
      <w:r w:rsidR="00584A46" w:rsidRPr="00A75112">
        <w:rPr>
          <w:rFonts w:ascii="Traditional Arabic" w:hAnsi="Traditional Arabic" w:cs="Traditional Arabic"/>
          <w:i w:val="0"/>
          <w:iCs w:val="0"/>
          <w:sz w:val="24"/>
        </w:rPr>
        <w:t>7</w:t>
      </w:r>
      <w:r w:rsidR="00DA47A7"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المتوسطات الحسابية والانحرافات المعيارية والوزن النسبي لاستجابات أفراد عينة الدراسة حول عبارات أبعاد محور "التخطيط الاستراتيجي"</w:t>
      </w:r>
      <w:bookmarkEnd w:id="30"/>
      <w:r w:rsidRPr="00A75112">
        <w:rPr>
          <w:rFonts w:ascii="Traditional Arabic" w:hAnsi="Traditional Arabic" w:cs="Traditional Arabic"/>
          <w:i w:val="0"/>
          <w:iCs w:val="0"/>
          <w:sz w:val="24"/>
          <w:rtl/>
        </w:rPr>
        <w:t xml:space="preserve"> </w:t>
      </w:r>
    </w:p>
    <w:tbl>
      <w:tblPr>
        <w:tblStyle w:val="TableGrid1"/>
        <w:bidiVisual/>
        <w:tblW w:w="5000" w:type="pct"/>
        <w:tblLook w:val="04A0" w:firstRow="1" w:lastRow="0" w:firstColumn="1" w:lastColumn="0" w:noHBand="0" w:noVBand="1"/>
      </w:tblPr>
      <w:tblGrid>
        <w:gridCol w:w="3916"/>
        <w:gridCol w:w="851"/>
        <w:gridCol w:w="920"/>
        <w:gridCol w:w="1481"/>
        <w:gridCol w:w="1128"/>
      </w:tblGrid>
      <w:tr w:rsidR="00596AEF" w:rsidRPr="00A75112" w14:paraId="0A040659" w14:textId="19AC1066" w:rsidTr="00B05E16">
        <w:trPr>
          <w:trHeight w:val="480"/>
          <w:tblHeader/>
        </w:trPr>
        <w:tc>
          <w:tcPr>
            <w:tcW w:w="3916" w:type="dxa"/>
            <w:shd w:val="clear" w:color="auto" w:fill="D9D9D9" w:themeFill="background1" w:themeFillShade="D9"/>
            <w:vAlign w:val="center"/>
            <w:hideMark/>
          </w:tcPr>
          <w:p w14:paraId="2A8EFC0B" w14:textId="77777777" w:rsidR="00596AEF" w:rsidRPr="00A75112" w:rsidRDefault="00596AEF" w:rsidP="007C4E80">
            <w:pPr>
              <w:bidi/>
              <w:ind w:left="-57" w:right="-57"/>
              <w:jc w:val="center"/>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4A680B63"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1489A331"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الانحراف المعياري</w:t>
            </w:r>
          </w:p>
        </w:tc>
        <w:tc>
          <w:tcPr>
            <w:tcW w:w="1481" w:type="dxa"/>
            <w:shd w:val="clear" w:color="auto" w:fill="D9D9D9" w:themeFill="background1" w:themeFillShade="D9"/>
            <w:noWrap/>
            <w:vAlign w:val="center"/>
            <w:hideMark/>
          </w:tcPr>
          <w:p w14:paraId="490CC590" w14:textId="5E5A17A3" w:rsidR="00596AEF" w:rsidRPr="00A75112" w:rsidRDefault="00596AEF" w:rsidP="00596AEF">
            <w:pPr>
              <w:bidi/>
              <w:ind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درجة الموافقة</w:t>
            </w:r>
          </w:p>
        </w:tc>
        <w:tc>
          <w:tcPr>
            <w:tcW w:w="1128" w:type="dxa"/>
            <w:shd w:val="clear" w:color="auto" w:fill="D9D9D9" w:themeFill="background1" w:themeFillShade="D9"/>
          </w:tcPr>
          <w:p w14:paraId="78FDDFDC" w14:textId="43646788"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الترتيب</w:t>
            </w:r>
          </w:p>
        </w:tc>
      </w:tr>
      <w:tr w:rsidR="00596AEF" w:rsidRPr="00A75112" w14:paraId="5006F6E0" w14:textId="3E81EDB6" w:rsidTr="00596AEF">
        <w:trPr>
          <w:trHeight w:val="260"/>
        </w:trPr>
        <w:tc>
          <w:tcPr>
            <w:tcW w:w="3916" w:type="dxa"/>
            <w:hideMark/>
          </w:tcPr>
          <w:p w14:paraId="433A86B4"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التحليل البيئي</w:t>
            </w:r>
          </w:p>
        </w:tc>
        <w:tc>
          <w:tcPr>
            <w:tcW w:w="851" w:type="dxa"/>
            <w:noWrap/>
            <w:vAlign w:val="center"/>
            <w:hideMark/>
          </w:tcPr>
          <w:p w14:paraId="374E7458" w14:textId="38AFFDF2"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3,96</w:t>
            </w:r>
          </w:p>
        </w:tc>
        <w:tc>
          <w:tcPr>
            <w:tcW w:w="920" w:type="dxa"/>
            <w:noWrap/>
            <w:vAlign w:val="center"/>
            <w:hideMark/>
          </w:tcPr>
          <w:p w14:paraId="57D21C59" w14:textId="105CFB2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0,50</w:t>
            </w:r>
          </w:p>
        </w:tc>
        <w:tc>
          <w:tcPr>
            <w:tcW w:w="1481" w:type="dxa"/>
            <w:noWrap/>
            <w:vAlign w:val="center"/>
            <w:hideMark/>
          </w:tcPr>
          <w:p w14:paraId="32966E01" w14:textId="7135C9CD"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19894373" w14:textId="7E7EC30F"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w:t>
            </w:r>
          </w:p>
        </w:tc>
      </w:tr>
      <w:tr w:rsidR="00596AEF" w:rsidRPr="00A75112" w14:paraId="6452B9F9" w14:textId="41ED4E92" w:rsidTr="00596AEF">
        <w:trPr>
          <w:trHeight w:val="260"/>
        </w:trPr>
        <w:tc>
          <w:tcPr>
            <w:tcW w:w="3916" w:type="dxa"/>
            <w:hideMark/>
          </w:tcPr>
          <w:p w14:paraId="657A02E7"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صياغة الخطة</w:t>
            </w:r>
          </w:p>
        </w:tc>
        <w:tc>
          <w:tcPr>
            <w:tcW w:w="851" w:type="dxa"/>
            <w:noWrap/>
            <w:vAlign w:val="center"/>
            <w:hideMark/>
          </w:tcPr>
          <w:p w14:paraId="14CE574D" w14:textId="4266954A"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4,17</w:t>
            </w:r>
          </w:p>
        </w:tc>
        <w:tc>
          <w:tcPr>
            <w:tcW w:w="920" w:type="dxa"/>
            <w:noWrap/>
            <w:vAlign w:val="center"/>
            <w:hideMark/>
          </w:tcPr>
          <w:p w14:paraId="4AF7D05B" w14:textId="1CA17D75"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0,42</w:t>
            </w:r>
          </w:p>
        </w:tc>
        <w:tc>
          <w:tcPr>
            <w:tcW w:w="1481" w:type="dxa"/>
            <w:noWrap/>
            <w:vAlign w:val="center"/>
            <w:hideMark/>
          </w:tcPr>
          <w:p w14:paraId="2001136B"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47EC0EEE" w14:textId="181D4FB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w:t>
            </w:r>
          </w:p>
        </w:tc>
      </w:tr>
      <w:tr w:rsidR="00596AEF" w:rsidRPr="00A75112" w14:paraId="127CD9F9" w14:textId="46059CC6" w:rsidTr="00596AEF">
        <w:trPr>
          <w:trHeight w:val="460"/>
        </w:trPr>
        <w:tc>
          <w:tcPr>
            <w:tcW w:w="3916" w:type="dxa"/>
            <w:hideMark/>
          </w:tcPr>
          <w:p w14:paraId="37CB2583"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تنفيذ الخط</w:t>
            </w:r>
          </w:p>
        </w:tc>
        <w:tc>
          <w:tcPr>
            <w:tcW w:w="851" w:type="dxa"/>
            <w:noWrap/>
            <w:vAlign w:val="center"/>
            <w:hideMark/>
          </w:tcPr>
          <w:p w14:paraId="076AF26D" w14:textId="1BD8FA62"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3,84</w:t>
            </w:r>
          </w:p>
        </w:tc>
        <w:tc>
          <w:tcPr>
            <w:tcW w:w="920" w:type="dxa"/>
            <w:noWrap/>
            <w:vAlign w:val="center"/>
            <w:hideMark/>
          </w:tcPr>
          <w:p w14:paraId="2CE2FF4A" w14:textId="46528AE7"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0,37</w:t>
            </w:r>
          </w:p>
        </w:tc>
        <w:tc>
          <w:tcPr>
            <w:tcW w:w="1481" w:type="dxa"/>
            <w:noWrap/>
            <w:vAlign w:val="center"/>
            <w:hideMark/>
          </w:tcPr>
          <w:p w14:paraId="1B687C7F"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605C2960" w14:textId="5191D94C"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w:t>
            </w:r>
          </w:p>
        </w:tc>
      </w:tr>
      <w:tr w:rsidR="00596AEF" w:rsidRPr="00A75112" w14:paraId="63A80B88" w14:textId="4AAC32B9" w:rsidTr="00596AEF">
        <w:trPr>
          <w:trHeight w:val="460"/>
        </w:trPr>
        <w:tc>
          <w:tcPr>
            <w:tcW w:w="3916" w:type="dxa"/>
            <w:hideMark/>
          </w:tcPr>
          <w:p w14:paraId="7A7E74FC" w14:textId="77777777" w:rsidR="00596AEF" w:rsidRPr="00A75112" w:rsidRDefault="00596AEF"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المتابعة والرقابة</w:t>
            </w:r>
          </w:p>
        </w:tc>
        <w:tc>
          <w:tcPr>
            <w:tcW w:w="851" w:type="dxa"/>
            <w:noWrap/>
            <w:vAlign w:val="center"/>
            <w:hideMark/>
          </w:tcPr>
          <w:p w14:paraId="605AD218" w14:textId="1B4201B7"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4,03</w:t>
            </w:r>
          </w:p>
        </w:tc>
        <w:tc>
          <w:tcPr>
            <w:tcW w:w="920" w:type="dxa"/>
            <w:noWrap/>
            <w:vAlign w:val="center"/>
            <w:hideMark/>
          </w:tcPr>
          <w:p w14:paraId="173AC7F3" w14:textId="0FD7A6C4"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0,47</w:t>
            </w:r>
          </w:p>
        </w:tc>
        <w:tc>
          <w:tcPr>
            <w:tcW w:w="1481" w:type="dxa"/>
            <w:noWrap/>
            <w:vAlign w:val="center"/>
            <w:hideMark/>
          </w:tcPr>
          <w:p w14:paraId="451577F7"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tcPr>
          <w:p w14:paraId="4B22BDCC" w14:textId="2AF2001E"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r>
      <w:tr w:rsidR="00596AEF" w:rsidRPr="00A75112" w14:paraId="21C07286" w14:textId="0ED805BE" w:rsidTr="00596AEF">
        <w:trPr>
          <w:trHeight w:val="250"/>
        </w:trPr>
        <w:tc>
          <w:tcPr>
            <w:tcW w:w="3916" w:type="dxa"/>
            <w:shd w:val="clear" w:color="auto" w:fill="D9D9D9" w:themeFill="background1" w:themeFillShade="D9"/>
            <w:hideMark/>
          </w:tcPr>
          <w:p w14:paraId="40CF4137" w14:textId="27C48EC1" w:rsidR="00596AEF" w:rsidRPr="00A75112" w:rsidRDefault="006278F5" w:rsidP="007C4E80">
            <w:pPr>
              <w:bidi/>
              <w:ind w:left="-57" w:right="-57"/>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rPr>
              <w:t xml:space="preserve">الدرجة الكلية: </w:t>
            </w:r>
            <w:r w:rsidR="00596AEF" w:rsidRPr="00A75112">
              <w:rPr>
                <w:rFonts w:ascii="Traditional Arabic" w:hAnsi="Traditional Arabic" w:cs="Traditional Arabic"/>
                <w:color w:val="000000"/>
                <w:sz w:val="24"/>
                <w:szCs w:val="24"/>
                <w:rtl/>
              </w:rPr>
              <w:t>التخطيط الاستراتيجي</w:t>
            </w:r>
            <w:r w:rsidRPr="00A75112">
              <w:rPr>
                <w:rFonts w:ascii="Traditional Arabic" w:hAnsi="Traditional Arabic" w:cs="Traditional Arabic"/>
                <w:color w:val="000000"/>
                <w:sz w:val="24"/>
                <w:szCs w:val="24"/>
                <w:rtl/>
                <w:lang w:val="en-GB" w:eastAsia="ja-JP"/>
              </w:rPr>
              <w:t xml:space="preserve"> </w:t>
            </w:r>
          </w:p>
        </w:tc>
        <w:tc>
          <w:tcPr>
            <w:tcW w:w="851" w:type="dxa"/>
            <w:shd w:val="clear" w:color="auto" w:fill="D9D9D9" w:themeFill="background1" w:themeFillShade="D9"/>
            <w:noWrap/>
            <w:vAlign w:val="center"/>
            <w:hideMark/>
          </w:tcPr>
          <w:p w14:paraId="6A05A887" w14:textId="585B4A91"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4,00</w:t>
            </w:r>
          </w:p>
        </w:tc>
        <w:tc>
          <w:tcPr>
            <w:tcW w:w="920" w:type="dxa"/>
            <w:shd w:val="clear" w:color="auto" w:fill="D9D9D9" w:themeFill="background1" w:themeFillShade="D9"/>
            <w:noWrap/>
            <w:vAlign w:val="center"/>
            <w:hideMark/>
          </w:tcPr>
          <w:p w14:paraId="761F432B" w14:textId="737DFEED" w:rsidR="00596AEF" w:rsidRPr="00A75112" w:rsidRDefault="00DA47A7"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0,38</w:t>
            </w:r>
          </w:p>
        </w:tc>
        <w:tc>
          <w:tcPr>
            <w:tcW w:w="1481" w:type="dxa"/>
            <w:shd w:val="clear" w:color="auto" w:fill="D9D9D9" w:themeFill="background1" w:themeFillShade="D9"/>
            <w:noWrap/>
            <w:vAlign w:val="center"/>
            <w:hideMark/>
          </w:tcPr>
          <w:p w14:paraId="2860B9B1"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1128" w:type="dxa"/>
            <w:shd w:val="clear" w:color="auto" w:fill="D9D9D9" w:themeFill="background1" w:themeFillShade="D9"/>
          </w:tcPr>
          <w:p w14:paraId="1060FA35" w14:textId="77777777" w:rsidR="00596AEF" w:rsidRPr="00A75112" w:rsidRDefault="00596AEF" w:rsidP="007C4E80">
            <w:pPr>
              <w:bidi/>
              <w:ind w:left="-57" w:right="-57"/>
              <w:jc w:val="center"/>
              <w:rPr>
                <w:rFonts w:ascii="Traditional Arabic" w:hAnsi="Traditional Arabic" w:cs="Traditional Arabic"/>
                <w:color w:val="000000"/>
                <w:sz w:val="24"/>
                <w:szCs w:val="24"/>
                <w:rtl/>
                <w:lang w:val="en-GB" w:eastAsia="ja-JP"/>
              </w:rPr>
            </w:pPr>
          </w:p>
        </w:tc>
      </w:tr>
    </w:tbl>
    <w:p w14:paraId="6EF6537F" w14:textId="496DB597"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7</w:t>
      </w:r>
      <w:r w:rsidRPr="00A75112">
        <w:rPr>
          <w:rFonts w:ascii="Traditional Arabic" w:hAnsi="Traditional Arabic" w:cs="Traditional Arabic"/>
          <w:sz w:val="24"/>
          <w:szCs w:val="24"/>
          <w:rtl/>
        </w:rPr>
        <w:t>) بأن المستوى العام للتخطيط الاستراتيجي بجامعة الملك فهد للبترول والمعادن جاء بدرجة تقدير "موافق" وبمتوسط حسابي إجمالي بلغ (</w:t>
      </w:r>
      <w:r w:rsidR="00DA47A7" w:rsidRPr="00A75112">
        <w:rPr>
          <w:rFonts w:ascii="Traditional Arabic" w:hAnsi="Traditional Arabic" w:cs="Traditional Arabic"/>
          <w:sz w:val="24"/>
          <w:szCs w:val="24"/>
        </w:rPr>
        <w:t>4,00</w:t>
      </w:r>
      <w:r w:rsidRPr="00A75112">
        <w:rPr>
          <w:rFonts w:ascii="Traditional Arabic" w:hAnsi="Traditional Arabic" w:cs="Traditional Arabic"/>
          <w:sz w:val="24"/>
          <w:szCs w:val="24"/>
          <w:rtl/>
        </w:rPr>
        <w:t>) وانحراف معياري قدره (</w:t>
      </w:r>
      <w:r w:rsidR="00DA47A7" w:rsidRPr="00A75112">
        <w:rPr>
          <w:rFonts w:ascii="Traditional Arabic" w:hAnsi="Traditional Arabic" w:cs="Traditional Arabic"/>
          <w:sz w:val="24"/>
          <w:szCs w:val="24"/>
        </w:rPr>
        <w:t>0,38</w:t>
      </w:r>
      <w:r w:rsidRPr="00A75112">
        <w:rPr>
          <w:rFonts w:ascii="Traditional Arabic" w:hAnsi="Traditional Arabic" w:cs="Traditional Arabic"/>
          <w:sz w:val="24"/>
          <w:szCs w:val="24"/>
          <w:rtl/>
        </w:rPr>
        <w:t>)، مما يشير إلى وجود توافق وتجانس في آراء أفراد العينة حول كفاءة العمليات الاستراتيجية بالجامعة، وقد تصدر بُعد "صياغة الخطة" المرتبة الأولى كأقوى الأبعاد بمتوسط (</w:t>
      </w:r>
      <w:r w:rsidR="007D4C30" w:rsidRPr="00A75112">
        <w:rPr>
          <w:rFonts w:ascii="Traditional Arabic" w:hAnsi="Traditional Arabic" w:cs="Traditional Arabic"/>
          <w:sz w:val="24"/>
          <w:szCs w:val="24"/>
        </w:rPr>
        <w:t>4,17</w:t>
      </w:r>
      <w:r w:rsidRPr="00A75112">
        <w:rPr>
          <w:rFonts w:ascii="Traditional Arabic" w:hAnsi="Traditional Arabic" w:cs="Traditional Arabic"/>
          <w:sz w:val="24"/>
          <w:szCs w:val="24"/>
          <w:rtl/>
        </w:rPr>
        <w:t>) وانحراف معياري (</w:t>
      </w:r>
      <w:r w:rsidR="00DA47A7" w:rsidRPr="00A75112">
        <w:rPr>
          <w:rFonts w:ascii="Traditional Arabic" w:hAnsi="Traditional Arabic" w:cs="Traditional Arabic"/>
          <w:sz w:val="24"/>
          <w:szCs w:val="24"/>
        </w:rPr>
        <w:t>0,42</w:t>
      </w:r>
      <w:r w:rsidRPr="00A75112">
        <w:rPr>
          <w:rFonts w:ascii="Traditional Arabic" w:hAnsi="Traditional Arabic" w:cs="Traditional Arabic"/>
          <w:sz w:val="24"/>
          <w:szCs w:val="24"/>
          <w:rtl/>
        </w:rPr>
        <w:t>)، يليه في المرتبة الثانية بُعد "المتابعة والرقابة" بمتوسط (</w:t>
      </w:r>
      <w:r w:rsidR="007D4C30" w:rsidRPr="00A75112">
        <w:rPr>
          <w:rFonts w:ascii="Traditional Arabic" w:hAnsi="Traditional Arabic" w:cs="Traditional Arabic"/>
          <w:sz w:val="24"/>
          <w:szCs w:val="24"/>
        </w:rPr>
        <w:t>4,03</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0,47</w:t>
      </w:r>
      <w:r w:rsidRPr="00A75112">
        <w:rPr>
          <w:rFonts w:ascii="Traditional Arabic" w:hAnsi="Traditional Arabic" w:cs="Traditional Arabic"/>
          <w:sz w:val="24"/>
          <w:szCs w:val="24"/>
          <w:rtl/>
        </w:rPr>
        <w:t>)، ثم بُعد "التحليل البيئي" في المرتبة الثالثة بمتوسط (</w:t>
      </w:r>
      <w:r w:rsidR="007D4C30" w:rsidRPr="00A75112">
        <w:rPr>
          <w:rFonts w:ascii="Traditional Arabic" w:hAnsi="Traditional Arabic" w:cs="Traditional Arabic"/>
          <w:sz w:val="24"/>
          <w:szCs w:val="24"/>
        </w:rPr>
        <w:t>3.96</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0,50</w:t>
      </w:r>
      <w:r w:rsidRPr="00A75112">
        <w:rPr>
          <w:rFonts w:ascii="Traditional Arabic" w:hAnsi="Traditional Arabic" w:cs="Traditional Arabic"/>
          <w:sz w:val="24"/>
          <w:szCs w:val="24"/>
          <w:rtl/>
        </w:rPr>
        <w:t>)، بينما حلّ بُعد "تنفيذ الخطة" في المرتبة الرابعة والأخيرة بمتوسط (</w:t>
      </w:r>
      <w:r w:rsidR="007D4C30" w:rsidRPr="00A75112">
        <w:rPr>
          <w:rFonts w:ascii="Traditional Arabic" w:hAnsi="Traditional Arabic" w:cs="Traditional Arabic"/>
          <w:sz w:val="24"/>
          <w:szCs w:val="24"/>
        </w:rPr>
        <w:t>3,84</w:t>
      </w:r>
      <w:r w:rsidRPr="00A75112">
        <w:rPr>
          <w:rFonts w:ascii="Traditional Arabic" w:hAnsi="Traditional Arabic" w:cs="Traditional Arabic"/>
          <w:sz w:val="24"/>
          <w:szCs w:val="24"/>
          <w:rtl/>
        </w:rPr>
        <w:t>) وانحراف معياري (</w:t>
      </w:r>
      <w:r w:rsidR="007D4C30" w:rsidRPr="00A75112">
        <w:rPr>
          <w:rFonts w:ascii="Traditional Arabic" w:hAnsi="Traditional Arabic" w:cs="Traditional Arabic"/>
          <w:sz w:val="24"/>
          <w:szCs w:val="24"/>
        </w:rPr>
        <w:t>0,37</w:t>
      </w:r>
      <w:r w:rsidRPr="00A75112">
        <w:rPr>
          <w:rFonts w:ascii="Traditional Arabic" w:hAnsi="Traditional Arabic" w:cs="Traditional Arabic"/>
          <w:sz w:val="24"/>
          <w:szCs w:val="24"/>
          <w:rtl/>
        </w:rPr>
        <w:t>)، علماً بأن جميع الأبعاد حصلت على درجة تقدير "موافق</w:t>
      </w:r>
      <w:r w:rsidRPr="00A75112">
        <w:rPr>
          <w:rFonts w:ascii="Traditional Arabic" w:hAnsi="Traditional Arabic" w:cs="Traditional Arabic"/>
          <w:sz w:val="24"/>
          <w:szCs w:val="24"/>
        </w:rPr>
        <w:t>".</w:t>
      </w:r>
    </w:p>
    <w:p w14:paraId="7AEE20A6" w14:textId="66033AF0"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وفيما يخص فقرات الأبعاد، فقد أظهر بُعد "صياغة الخطة" تركيزاً عالياً على جودة الأهداف، حيث تصدرت فقرة "تضمن الخطة أهدافاً محددة وقابلة للقياس" بمتوسط (</w:t>
      </w:r>
      <w:r w:rsidR="007D4C30" w:rsidRPr="00A75112">
        <w:rPr>
          <w:rFonts w:ascii="Traditional Arabic" w:hAnsi="Traditional Arabic" w:cs="Traditional Arabic"/>
          <w:sz w:val="24"/>
          <w:szCs w:val="24"/>
        </w:rPr>
        <w:t>4,41</w:t>
      </w:r>
      <w:r w:rsidRPr="00A75112">
        <w:rPr>
          <w:rFonts w:ascii="Traditional Arabic" w:hAnsi="Traditional Arabic" w:cs="Traditional Arabic"/>
          <w:sz w:val="24"/>
          <w:szCs w:val="24"/>
          <w:rtl/>
        </w:rPr>
        <w:t>) وبدرجة "موافق بشدة"، تلتها فقرة الصياغة بناءً على رؤية ورسالة واضحة بمتوسط (</w:t>
      </w:r>
      <w:r w:rsidR="007D4C30"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ثم الأخذ بالمعايير العالمية بمتوسط (</w:t>
      </w:r>
      <w:r w:rsidR="007D4C30" w:rsidRPr="00A75112">
        <w:rPr>
          <w:rFonts w:ascii="Traditional Arabic" w:hAnsi="Traditional Arabic" w:cs="Traditional Arabic"/>
          <w:sz w:val="24"/>
          <w:szCs w:val="24"/>
        </w:rPr>
        <w:t>4,24</w:t>
      </w:r>
      <w:r w:rsidRPr="00A75112">
        <w:rPr>
          <w:rFonts w:ascii="Traditional Arabic" w:hAnsi="Traditional Arabic" w:cs="Traditional Arabic"/>
          <w:sz w:val="24"/>
          <w:szCs w:val="24"/>
          <w:rtl/>
        </w:rPr>
        <w:t>)، في حين جاءت مشاركة الوحدات الأكاديمية والإدارية في الصياغة بمتوسط (</w:t>
      </w:r>
      <w:r w:rsidR="007D4C30" w:rsidRPr="00A75112">
        <w:rPr>
          <w:rFonts w:ascii="Traditional Arabic" w:hAnsi="Traditional Arabic" w:cs="Traditional Arabic"/>
          <w:sz w:val="24"/>
          <w:szCs w:val="24"/>
        </w:rPr>
        <w:t>3,63</w:t>
      </w:r>
      <w:r w:rsidRPr="00A75112">
        <w:rPr>
          <w:rFonts w:ascii="Traditional Arabic" w:hAnsi="Traditional Arabic" w:cs="Traditional Arabic"/>
          <w:sz w:val="24"/>
          <w:szCs w:val="24"/>
          <w:rtl/>
        </w:rPr>
        <w:t xml:space="preserve">). أما بُعد </w:t>
      </w:r>
      <w:r w:rsidRPr="00A75112">
        <w:rPr>
          <w:rFonts w:ascii="Traditional Arabic" w:hAnsi="Traditional Arabic" w:cs="Traditional Arabic"/>
          <w:sz w:val="24"/>
          <w:szCs w:val="24"/>
          <w:rtl/>
        </w:rPr>
        <w:lastRenderedPageBreak/>
        <w:t>"المتابعة والرقابة"، فقد برزت فيه فقرة اعتماد مؤشرات أداء واضحة في المرتبة الأولى بمتوسط (</w:t>
      </w:r>
      <w:r w:rsidR="0009453A" w:rsidRPr="00A75112">
        <w:rPr>
          <w:rFonts w:ascii="Traditional Arabic" w:hAnsi="Traditional Arabic" w:cs="Traditional Arabic"/>
          <w:sz w:val="24"/>
          <w:szCs w:val="24"/>
        </w:rPr>
        <w:t>4,27</w:t>
      </w:r>
      <w:r w:rsidRPr="00A75112">
        <w:rPr>
          <w:rFonts w:ascii="Traditional Arabic" w:hAnsi="Traditional Arabic" w:cs="Traditional Arabic"/>
          <w:sz w:val="24"/>
          <w:szCs w:val="24"/>
          <w:rtl/>
        </w:rPr>
        <w:t>) وبدرجة "موافق بشدة"، تلتها مراجعة الخطة عند الحاجة بمتوسط (</w:t>
      </w:r>
      <w:r w:rsidR="007D4C30"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ثم التقييم الدوري بمتوسط (</w:t>
      </w:r>
      <w:r w:rsidR="007D4C30" w:rsidRPr="00A75112">
        <w:rPr>
          <w:rFonts w:ascii="Traditional Arabic" w:hAnsi="Traditional Arabic" w:cs="Traditional Arabic"/>
          <w:sz w:val="24"/>
          <w:szCs w:val="24"/>
        </w:rPr>
        <w:t>4,00</w:t>
      </w:r>
      <w:r w:rsidRPr="00A75112">
        <w:rPr>
          <w:rFonts w:ascii="Traditional Arabic" w:hAnsi="Traditional Arabic" w:cs="Traditional Arabic"/>
          <w:sz w:val="24"/>
          <w:szCs w:val="24"/>
          <w:rtl/>
        </w:rPr>
        <w:t>)، وحلت آليات المساءلة في المرتبة الأخيرة لهذا البعد بمتوسط</w:t>
      </w:r>
      <w:r w:rsidRPr="00A75112">
        <w:rPr>
          <w:rFonts w:ascii="Traditional Arabic" w:hAnsi="Traditional Arabic" w:cs="Traditional Arabic"/>
          <w:sz w:val="24"/>
          <w:szCs w:val="24"/>
        </w:rPr>
        <w:t xml:space="preserve"> </w:t>
      </w:r>
      <w:r w:rsidRPr="00A75112">
        <w:rPr>
          <w:rFonts w:ascii="Traditional Arabic" w:hAnsi="Traditional Arabic" w:cs="Traditional Arabic"/>
          <w:sz w:val="24"/>
          <w:szCs w:val="24"/>
          <w:rtl/>
        </w:rPr>
        <w:t>(</w:t>
      </w:r>
      <w:r w:rsidR="007D4C30" w:rsidRPr="00A75112">
        <w:rPr>
          <w:rFonts w:ascii="Traditional Arabic" w:hAnsi="Traditional Arabic" w:cs="Traditional Arabic"/>
          <w:sz w:val="24"/>
          <w:szCs w:val="24"/>
        </w:rPr>
        <w:t>3,8</w:t>
      </w:r>
      <w:r w:rsidR="00BA4900" w:rsidRPr="00A75112">
        <w:rPr>
          <w:rFonts w:ascii="Traditional Arabic" w:hAnsi="Traditional Arabic" w:cs="Traditional Arabic"/>
          <w:sz w:val="24"/>
          <w:szCs w:val="24"/>
          <w:rtl/>
        </w:rPr>
        <w:t>).</w:t>
      </w:r>
    </w:p>
    <w:p w14:paraId="4C0F3D99" w14:textId="0418C649" w:rsidR="008F1287" w:rsidRPr="00A75112" w:rsidRDefault="00321EC1"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وعلى صعيد بُعد "التحليل البيئي"، فقد نالت فقرة تحليل البيئة الداخلية لتحديد نقاط القوة والضعف الترتيب الأول بمتوسط (</w:t>
      </w:r>
      <w:r w:rsidR="0009453A" w:rsidRPr="00A75112">
        <w:rPr>
          <w:rFonts w:ascii="Traditional Arabic" w:hAnsi="Traditional Arabic" w:cs="Traditional Arabic"/>
          <w:sz w:val="24"/>
          <w:szCs w:val="24"/>
        </w:rPr>
        <w:t>4,07</w:t>
      </w:r>
      <w:r w:rsidRPr="00A75112">
        <w:rPr>
          <w:rFonts w:ascii="Traditional Arabic" w:hAnsi="Traditional Arabic" w:cs="Traditional Arabic"/>
          <w:sz w:val="24"/>
          <w:szCs w:val="24"/>
          <w:rtl/>
        </w:rPr>
        <w:t>)، تلاها تحليل البيئة الخارجية لتحديد الفرص والتحديات بمتوسط (</w:t>
      </w:r>
      <w:r w:rsidR="0009453A"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ثم استناد القرارات الاستراتيجية إلى بيانات ودراسات موثوقة بمتوسط (</w:t>
      </w:r>
      <w:r w:rsidR="0009453A" w:rsidRPr="00A75112">
        <w:rPr>
          <w:rFonts w:ascii="Traditional Arabic" w:hAnsi="Traditional Arabic" w:cs="Traditional Arabic"/>
          <w:sz w:val="24"/>
          <w:szCs w:val="24"/>
        </w:rPr>
        <w:t>3,95</w:t>
      </w:r>
      <w:r w:rsidRPr="00A75112">
        <w:rPr>
          <w:rFonts w:ascii="Traditional Arabic" w:hAnsi="Traditional Arabic" w:cs="Traditional Arabic"/>
          <w:sz w:val="24"/>
          <w:szCs w:val="24"/>
          <w:rtl/>
        </w:rPr>
        <w:t>)، وجاء تضمين تحليلات سوق العمل في الترتيب الأخير لهذا البعد بمتوسط (</w:t>
      </w:r>
      <w:r w:rsidR="0009453A" w:rsidRPr="00A75112">
        <w:rPr>
          <w:rFonts w:ascii="Traditional Arabic" w:hAnsi="Traditional Arabic" w:cs="Traditional Arabic"/>
          <w:sz w:val="24"/>
          <w:szCs w:val="24"/>
        </w:rPr>
        <w:t>3,76</w:t>
      </w:r>
      <w:r w:rsidRPr="00A75112">
        <w:rPr>
          <w:rFonts w:ascii="Traditional Arabic" w:hAnsi="Traditional Arabic" w:cs="Traditional Arabic"/>
          <w:sz w:val="24"/>
          <w:szCs w:val="24"/>
          <w:rtl/>
        </w:rPr>
        <w:t>). وأخيراً، كشف بُعد "تنفيذ الخطة" أن توفر الموارد اللازمة للتنفيذ كان في الصدارة بمتوسط (</w:t>
      </w:r>
      <w:r w:rsidR="0009453A" w:rsidRPr="00A75112">
        <w:rPr>
          <w:rFonts w:ascii="Traditional Arabic" w:hAnsi="Traditional Arabic" w:cs="Traditional Arabic"/>
          <w:sz w:val="24"/>
          <w:szCs w:val="24"/>
        </w:rPr>
        <w:t>4,10</w:t>
      </w:r>
      <w:r w:rsidRPr="00A75112">
        <w:rPr>
          <w:rFonts w:ascii="Traditional Arabic" w:hAnsi="Traditional Arabic" w:cs="Traditional Arabic"/>
          <w:sz w:val="24"/>
          <w:szCs w:val="24"/>
          <w:rtl/>
        </w:rPr>
        <w:t>)، يليه وضع خطط تشغيلية واضحة بمتوسط (</w:t>
      </w:r>
      <w:r w:rsidR="0009453A" w:rsidRPr="00A75112">
        <w:rPr>
          <w:rFonts w:ascii="Traditional Arabic" w:hAnsi="Traditional Arabic" w:cs="Traditional Arabic"/>
          <w:sz w:val="24"/>
          <w:szCs w:val="24"/>
        </w:rPr>
        <w:t>3,95</w:t>
      </w:r>
      <w:r w:rsidRPr="00A75112">
        <w:rPr>
          <w:rFonts w:ascii="Traditional Arabic" w:hAnsi="Traditional Arabic" w:cs="Traditional Arabic"/>
          <w:sz w:val="24"/>
          <w:szCs w:val="24"/>
          <w:rtl/>
        </w:rPr>
        <w:t>)، ثم تعاون الأقسام المختلفة لضمان التنفيذ الفعال بمتوسط (</w:t>
      </w:r>
      <w:r w:rsidR="0009453A" w:rsidRPr="00A75112">
        <w:rPr>
          <w:rFonts w:ascii="Traditional Arabic" w:hAnsi="Traditional Arabic" w:cs="Traditional Arabic"/>
          <w:sz w:val="24"/>
          <w:szCs w:val="24"/>
        </w:rPr>
        <w:t>3,66</w:t>
      </w:r>
      <w:r w:rsidRPr="00A75112">
        <w:rPr>
          <w:rFonts w:ascii="Traditional Arabic" w:hAnsi="Traditional Arabic" w:cs="Traditional Arabic"/>
          <w:sz w:val="24"/>
          <w:szCs w:val="24"/>
          <w:rtl/>
        </w:rPr>
        <w:t>)، بينما حل توفير برامج تدريب وتطوير للعاملين في المرتبة الأخيرة بمتوسط (</w:t>
      </w:r>
      <w:r w:rsidR="0009453A" w:rsidRPr="00A75112">
        <w:rPr>
          <w:rFonts w:ascii="Traditional Arabic" w:hAnsi="Traditional Arabic" w:cs="Traditional Arabic"/>
          <w:sz w:val="24"/>
          <w:szCs w:val="24"/>
        </w:rPr>
        <w:t>3,63</w:t>
      </w:r>
      <w:r w:rsidRPr="00A75112">
        <w:rPr>
          <w:rFonts w:ascii="Traditional Arabic" w:hAnsi="Traditional Arabic" w:cs="Traditional Arabic"/>
          <w:sz w:val="24"/>
          <w:szCs w:val="24"/>
          <w:rtl/>
        </w:rPr>
        <w:t>).</w:t>
      </w:r>
    </w:p>
    <w:p w14:paraId="0B201FD8" w14:textId="64512ACC" w:rsidR="001F13C9" w:rsidRPr="008F1287" w:rsidRDefault="00321EC1" w:rsidP="008F1287">
      <w:pPr>
        <w:pStyle w:val="af"/>
        <w:bidi/>
        <w:spacing w:line="480" w:lineRule="auto"/>
        <w:ind w:right="-709" w:hanging="58"/>
        <w:jc w:val="lowKashida"/>
        <w:rPr>
          <w:rFonts w:ascii="Traditional Arabic" w:eastAsiaTheme="majorEastAsia" w:hAnsi="Traditional Arabic" w:cs="Traditional Arabic"/>
          <w:b/>
          <w:bCs/>
          <w:sz w:val="24"/>
          <w:szCs w:val="24"/>
        </w:rPr>
      </w:pPr>
      <w:bookmarkStart w:id="31" w:name="_Toc223216173"/>
      <w:r w:rsidRPr="00A75112">
        <w:rPr>
          <w:rStyle w:val="2Char"/>
          <w:rFonts w:ascii="Traditional Arabic" w:hAnsi="Traditional Arabic" w:cs="Traditional Arabic"/>
          <w:b/>
          <w:bCs/>
          <w:color w:val="auto"/>
          <w:sz w:val="24"/>
          <w:szCs w:val="24"/>
          <w:rtl/>
        </w:rPr>
        <w:t>مستوى توليد التنافسية بجامعة الملك فهد للبترول والمعادن:</w:t>
      </w:r>
      <w:bookmarkEnd w:id="31"/>
    </w:p>
    <w:p w14:paraId="52610251" w14:textId="77777777" w:rsidR="00321EC1" w:rsidRPr="00A75112" w:rsidRDefault="00321EC1" w:rsidP="008F12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للتعرف على مستوى توليد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6EA2CB7E" w14:textId="6D04A0A9" w:rsidR="00321EC1" w:rsidRPr="00A75112" w:rsidRDefault="00321EC1" w:rsidP="00321EC1">
      <w:pPr>
        <w:pStyle w:val="ae"/>
        <w:keepNext/>
        <w:bidi/>
        <w:rPr>
          <w:rFonts w:ascii="Traditional Arabic" w:hAnsi="Traditional Arabic" w:cs="Traditional Arabic"/>
          <w:i w:val="0"/>
          <w:iCs w:val="0"/>
          <w:sz w:val="24"/>
          <w:rtl/>
        </w:rPr>
      </w:pPr>
      <w:bookmarkStart w:id="32" w:name="_Toc223214886"/>
      <w:r w:rsidRPr="00A75112">
        <w:rPr>
          <w:rFonts w:ascii="Traditional Arabic" w:hAnsi="Traditional Arabic" w:cs="Traditional Arabic"/>
          <w:i w:val="0"/>
          <w:iCs w:val="0"/>
          <w:sz w:val="24"/>
          <w:rtl/>
        </w:rPr>
        <w:t xml:space="preserve">جدول رقم </w:t>
      </w:r>
      <w:r w:rsidR="00431754"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8</w:t>
      </w:r>
      <w:r w:rsidR="0043175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المتوسطات الحسابية والانحرافات المعيارية والوزن النسبي لاستجابات أفراد عينة الدراسة حول عبارات أبعاد محور " توليد التنافسية "</w:t>
      </w:r>
      <w:bookmarkEnd w:id="32"/>
      <w:r w:rsidRPr="00A75112">
        <w:rPr>
          <w:rFonts w:ascii="Traditional Arabic" w:hAnsi="Traditional Arabic" w:cs="Traditional Arabic"/>
          <w:i w:val="0"/>
          <w:iCs w:val="0"/>
          <w:sz w:val="24"/>
          <w:rtl/>
        </w:rPr>
        <w:t xml:space="preserve"> </w:t>
      </w:r>
    </w:p>
    <w:tbl>
      <w:tblPr>
        <w:tblStyle w:val="TableGrid1"/>
        <w:bidiVisual/>
        <w:tblW w:w="5000" w:type="pct"/>
        <w:tblLook w:val="04A0" w:firstRow="1" w:lastRow="0" w:firstColumn="1" w:lastColumn="0" w:noHBand="0" w:noVBand="1"/>
      </w:tblPr>
      <w:tblGrid>
        <w:gridCol w:w="4408"/>
        <w:gridCol w:w="851"/>
        <w:gridCol w:w="920"/>
        <w:gridCol w:w="1126"/>
        <w:gridCol w:w="991"/>
      </w:tblGrid>
      <w:tr w:rsidR="00CB3820" w:rsidRPr="00A75112" w14:paraId="682127CA" w14:textId="7BACB36B" w:rsidTr="00CB3820">
        <w:trPr>
          <w:trHeight w:val="480"/>
          <w:tblHeader/>
        </w:trPr>
        <w:tc>
          <w:tcPr>
            <w:tcW w:w="4408" w:type="dxa"/>
            <w:shd w:val="clear" w:color="auto" w:fill="D9D9D9" w:themeFill="background1" w:themeFillShade="D9"/>
            <w:vAlign w:val="center"/>
            <w:hideMark/>
          </w:tcPr>
          <w:p w14:paraId="76659A74" w14:textId="77777777" w:rsidR="00CB3820" w:rsidRPr="00A75112" w:rsidRDefault="00CB3820" w:rsidP="007C4E80">
            <w:pPr>
              <w:bidi/>
              <w:ind w:left="-57" w:right="-57"/>
              <w:jc w:val="center"/>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lang w:val="en-GB" w:eastAsia="ja-JP"/>
              </w:rPr>
              <w:t>العبارة</w:t>
            </w:r>
          </w:p>
        </w:tc>
        <w:tc>
          <w:tcPr>
            <w:tcW w:w="851" w:type="dxa"/>
            <w:shd w:val="clear" w:color="auto" w:fill="D9D9D9" w:themeFill="background1" w:themeFillShade="D9"/>
            <w:vAlign w:val="center"/>
            <w:hideMark/>
          </w:tcPr>
          <w:p w14:paraId="32E353BF"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المتوسط</w:t>
            </w:r>
          </w:p>
        </w:tc>
        <w:tc>
          <w:tcPr>
            <w:tcW w:w="920" w:type="dxa"/>
            <w:shd w:val="clear" w:color="auto" w:fill="D9D9D9" w:themeFill="background1" w:themeFillShade="D9"/>
            <w:vAlign w:val="center"/>
            <w:hideMark/>
          </w:tcPr>
          <w:p w14:paraId="561086C0"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الانحراف المعياري</w:t>
            </w:r>
          </w:p>
        </w:tc>
        <w:tc>
          <w:tcPr>
            <w:tcW w:w="1126" w:type="dxa"/>
            <w:shd w:val="clear" w:color="auto" w:fill="D9D9D9" w:themeFill="background1" w:themeFillShade="D9"/>
            <w:noWrap/>
            <w:vAlign w:val="center"/>
            <w:hideMark/>
          </w:tcPr>
          <w:p w14:paraId="3516BDFF"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درجة الموافقة</w:t>
            </w:r>
          </w:p>
          <w:p w14:paraId="66EE8996" w14:textId="4750649A"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p>
        </w:tc>
        <w:tc>
          <w:tcPr>
            <w:tcW w:w="991" w:type="dxa"/>
            <w:shd w:val="clear" w:color="auto" w:fill="D9D9D9" w:themeFill="background1" w:themeFillShade="D9"/>
          </w:tcPr>
          <w:p w14:paraId="2B6BFF4B" w14:textId="3B574D92"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الترتيب</w:t>
            </w:r>
          </w:p>
        </w:tc>
      </w:tr>
      <w:tr w:rsidR="00CB3820" w:rsidRPr="00A75112" w14:paraId="784E9B2A" w14:textId="692D979E" w:rsidTr="00CB3820">
        <w:trPr>
          <w:trHeight w:val="260"/>
        </w:trPr>
        <w:tc>
          <w:tcPr>
            <w:tcW w:w="4408" w:type="dxa"/>
            <w:hideMark/>
          </w:tcPr>
          <w:p w14:paraId="4936303C"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الجودة</w:t>
            </w:r>
          </w:p>
        </w:tc>
        <w:tc>
          <w:tcPr>
            <w:tcW w:w="851" w:type="dxa"/>
            <w:noWrap/>
            <w:vAlign w:val="center"/>
            <w:hideMark/>
          </w:tcPr>
          <w:p w14:paraId="3EE54E01" w14:textId="0FC9C8F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4,45</w:t>
            </w:r>
          </w:p>
        </w:tc>
        <w:tc>
          <w:tcPr>
            <w:tcW w:w="920" w:type="dxa"/>
            <w:noWrap/>
            <w:vAlign w:val="center"/>
            <w:hideMark/>
          </w:tcPr>
          <w:p w14:paraId="7DEE5EE4" w14:textId="07EA86BF"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0,43</w:t>
            </w:r>
          </w:p>
        </w:tc>
        <w:tc>
          <w:tcPr>
            <w:tcW w:w="1126" w:type="dxa"/>
            <w:noWrap/>
            <w:vAlign w:val="center"/>
            <w:hideMark/>
          </w:tcPr>
          <w:p w14:paraId="3CBB4B90"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tcPr>
          <w:p w14:paraId="151E6B28" w14:textId="4BF68C2D"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1</w:t>
            </w:r>
          </w:p>
        </w:tc>
      </w:tr>
      <w:tr w:rsidR="00CB3820" w:rsidRPr="00A75112" w14:paraId="62D1AFD2" w14:textId="4B01A071" w:rsidTr="00CB3820">
        <w:trPr>
          <w:trHeight w:val="260"/>
        </w:trPr>
        <w:tc>
          <w:tcPr>
            <w:tcW w:w="4408" w:type="dxa"/>
            <w:hideMark/>
          </w:tcPr>
          <w:p w14:paraId="44950143"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استجابة العملاء</w:t>
            </w:r>
          </w:p>
        </w:tc>
        <w:tc>
          <w:tcPr>
            <w:tcW w:w="851" w:type="dxa"/>
            <w:noWrap/>
            <w:vAlign w:val="center"/>
            <w:hideMark/>
          </w:tcPr>
          <w:p w14:paraId="235E2ED3" w14:textId="21CAB14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bookmarkStart w:id="33" w:name="_Hlk226165033"/>
            <w:r w:rsidRPr="00A75112">
              <w:rPr>
                <w:rFonts w:ascii="Traditional Arabic" w:hAnsi="Traditional Arabic" w:cs="Traditional Arabic"/>
                <w:color w:val="000000"/>
                <w:sz w:val="24"/>
                <w:szCs w:val="24"/>
                <w:lang w:val="en-GB" w:eastAsia="ja-JP"/>
              </w:rPr>
              <w:t>4,08</w:t>
            </w:r>
            <w:bookmarkEnd w:id="33"/>
          </w:p>
        </w:tc>
        <w:tc>
          <w:tcPr>
            <w:tcW w:w="920" w:type="dxa"/>
            <w:noWrap/>
            <w:vAlign w:val="center"/>
            <w:hideMark/>
          </w:tcPr>
          <w:p w14:paraId="6F371311" w14:textId="08852BF7"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0,37</w:t>
            </w:r>
          </w:p>
        </w:tc>
        <w:tc>
          <w:tcPr>
            <w:tcW w:w="1126" w:type="dxa"/>
            <w:noWrap/>
            <w:vAlign w:val="center"/>
            <w:hideMark/>
          </w:tcPr>
          <w:p w14:paraId="2EE358C8"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w:t>
            </w:r>
          </w:p>
        </w:tc>
        <w:tc>
          <w:tcPr>
            <w:tcW w:w="991" w:type="dxa"/>
          </w:tcPr>
          <w:p w14:paraId="1874F0C3" w14:textId="7910D754"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3</w:t>
            </w:r>
          </w:p>
        </w:tc>
      </w:tr>
      <w:tr w:rsidR="00CB3820" w:rsidRPr="00A75112" w14:paraId="01317CB6" w14:textId="594516EB" w:rsidTr="00CB3820">
        <w:trPr>
          <w:trHeight w:val="460"/>
        </w:trPr>
        <w:tc>
          <w:tcPr>
            <w:tcW w:w="4408" w:type="dxa"/>
            <w:hideMark/>
          </w:tcPr>
          <w:p w14:paraId="1EBEE1BF" w14:textId="77777777" w:rsidR="00CB3820" w:rsidRPr="00A75112" w:rsidRDefault="00CB3820" w:rsidP="007C4E80">
            <w:pPr>
              <w:bidi/>
              <w:ind w:left="-57" w:right="-57"/>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rPr>
              <w:t>الابتكار</w:t>
            </w:r>
          </w:p>
        </w:tc>
        <w:tc>
          <w:tcPr>
            <w:tcW w:w="851" w:type="dxa"/>
            <w:noWrap/>
            <w:vAlign w:val="center"/>
            <w:hideMark/>
          </w:tcPr>
          <w:p w14:paraId="1BE72538" w14:textId="483CF654" w:rsidR="00CB3820" w:rsidRPr="00A75112" w:rsidRDefault="00A06D49"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4,37</w:t>
            </w:r>
          </w:p>
        </w:tc>
        <w:tc>
          <w:tcPr>
            <w:tcW w:w="920" w:type="dxa"/>
            <w:noWrap/>
            <w:vAlign w:val="center"/>
            <w:hideMark/>
          </w:tcPr>
          <w:p w14:paraId="0D8B9E1A" w14:textId="0E9DD83A"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0,42</w:t>
            </w:r>
          </w:p>
        </w:tc>
        <w:tc>
          <w:tcPr>
            <w:tcW w:w="1126" w:type="dxa"/>
            <w:noWrap/>
            <w:vAlign w:val="center"/>
            <w:hideMark/>
          </w:tcPr>
          <w:p w14:paraId="403D0D3C"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tcPr>
          <w:p w14:paraId="4A8D2A69" w14:textId="24FF395A"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2</w:t>
            </w:r>
          </w:p>
        </w:tc>
      </w:tr>
      <w:tr w:rsidR="00CB3820" w:rsidRPr="00A75112" w14:paraId="3E145411" w14:textId="24A0CD59" w:rsidTr="00CB3820">
        <w:trPr>
          <w:trHeight w:val="250"/>
        </w:trPr>
        <w:tc>
          <w:tcPr>
            <w:tcW w:w="4408" w:type="dxa"/>
            <w:shd w:val="clear" w:color="auto" w:fill="D9D9D9" w:themeFill="background1" w:themeFillShade="D9"/>
            <w:hideMark/>
          </w:tcPr>
          <w:p w14:paraId="6289F149" w14:textId="71D9F98B" w:rsidR="00CB3820" w:rsidRPr="00A75112" w:rsidRDefault="006278F5" w:rsidP="007C4E80">
            <w:pPr>
              <w:bidi/>
              <w:ind w:left="-57" w:right="-57"/>
              <w:rPr>
                <w:rFonts w:ascii="Traditional Arabic" w:hAnsi="Traditional Arabic" w:cs="Traditional Arabic"/>
                <w:color w:val="000000"/>
                <w:sz w:val="24"/>
                <w:szCs w:val="24"/>
                <w:lang w:val="en-GB" w:eastAsia="ja-JP"/>
              </w:rPr>
            </w:pPr>
            <w:r w:rsidRPr="00A75112">
              <w:rPr>
                <w:rFonts w:ascii="Traditional Arabic" w:hAnsi="Traditional Arabic" w:cs="Traditional Arabic"/>
                <w:color w:val="000000"/>
                <w:sz w:val="24"/>
                <w:szCs w:val="24"/>
                <w:rtl/>
              </w:rPr>
              <w:t xml:space="preserve">الدرجة الكلية: </w:t>
            </w:r>
            <w:r w:rsidR="00CB3820" w:rsidRPr="00A75112">
              <w:rPr>
                <w:rFonts w:ascii="Traditional Arabic" w:hAnsi="Traditional Arabic" w:cs="Traditional Arabic"/>
                <w:color w:val="000000"/>
                <w:sz w:val="24"/>
                <w:szCs w:val="24"/>
                <w:rtl/>
              </w:rPr>
              <w:t>توليد التنافسية</w:t>
            </w:r>
          </w:p>
        </w:tc>
        <w:tc>
          <w:tcPr>
            <w:tcW w:w="851" w:type="dxa"/>
            <w:shd w:val="clear" w:color="auto" w:fill="D9D9D9" w:themeFill="background1" w:themeFillShade="D9"/>
            <w:noWrap/>
            <w:vAlign w:val="center"/>
            <w:hideMark/>
          </w:tcPr>
          <w:p w14:paraId="60FA6CF0" w14:textId="0A2F62DE" w:rsidR="00CB3820" w:rsidRPr="00A75112" w:rsidRDefault="00B80D8F"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4,30</w:t>
            </w:r>
          </w:p>
        </w:tc>
        <w:tc>
          <w:tcPr>
            <w:tcW w:w="920" w:type="dxa"/>
            <w:shd w:val="clear" w:color="auto" w:fill="D9D9D9" w:themeFill="background1" w:themeFillShade="D9"/>
            <w:noWrap/>
            <w:vAlign w:val="center"/>
            <w:hideMark/>
          </w:tcPr>
          <w:p w14:paraId="02321C51" w14:textId="4ADE41CE" w:rsidR="00CB3820" w:rsidRPr="00A75112" w:rsidRDefault="004059F6"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lang w:val="en-GB" w:eastAsia="ja-JP"/>
              </w:rPr>
              <w:t>0,34</w:t>
            </w:r>
          </w:p>
        </w:tc>
        <w:tc>
          <w:tcPr>
            <w:tcW w:w="1126" w:type="dxa"/>
            <w:shd w:val="clear" w:color="auto" w:fill="D9D9D9" w:themeFill="background1" w:themeFillShade="D9"/>
            <w:noWrap/>
            <w:vAlign w:val="center"/>
            <w:hideMark/>
          </w:tcPr>
          <w:p w14:paraId="5774FCD5"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r w:rsidRPr="00A75112">
              <w:rPr>
                <w:rFonts w:ascii="Traditional Arabic" w:hAnsi="Traditional Arabic" w:cs="Traditional Arabic"/>
                <w:color w:val="000000"/>
                <w:sz w:val="24"/>
                <w:szCs w:val="24"/>
                <w:rtl/>
                <w:lang w:val="en-GB" w:eastAsia="ja-JP"/>
              </w:rPr>
              <w:t>موافق بشدة</w:t>
            </w:r>
          </w:p>
        </w:tc>
        <w:tc>
          <w:tcPr>
            <w:tcW w:w="991" w:type="dxa"/>
            <w:shd w:val="clear" w:color="auto" w:fill="D9D9D9" w:themeFill="background1" w:themeFillShade="D9"/>
          </w:tcPr>
          <w:p w14:paraId="47F28295" w14:textId="77777777" w:rsidR="00CB3820" w:rsidRPr="00A75112" w:rsidRDefault="00CB3820" w:rsidP="007C4E80">
            <w:pPr>
              <w:bidi/>
              <w:ind w:left="-57" w:right="-57"/>
              <w:jc w:val="center"/>
              <w:rPr>
                <w:rFonts w:ascii="Traditional Arabic" w:hAnsi="Traditional Arabic" w:cs="Traditional Arabic"/>
                <w:color w:val="000000"/>
                <w:sz w:val="24"/>
                <w:szCs w:val="24"/>
                <w:rtl/>
                <w:lang w:val="en-GB" w:eastAsia="ja-JP"/>
              </w:rPr>
            </w:pPr>
          </w:p>
        </w:tc>
      </w:tr>
    </w:tbl>
    <w:p w14:paraId="41947001" w14:textId="080A2A07" w:rsidR="00431754"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8</w:t>
      </w:r>
      <w:r w:rsidRPr="00A75112">
        <w:rPr>
          <w:rFonts w:ascii="Traditional Arabic" w:hAnsi="Traditional Arabic" w:cs="Traditional Arabic"/>
          <w:sz w:val="24"/>
          <w:szCs w:val="24"/>
          <w:rtl/>
        </w:rPr>
        <w:t>) بأن المستوى العام لتوليد التنافسية بجامعة الملك فهد للبترول والمعادن</w:t>
      </w:r>
    </w:p>
    <w:p w14:paraId="2CE9F51B" w14:textId="2A4396BE" w:rsidR="00321EC1" w:rsidRPr="00A75112" w:rsidRDefault="00321EC1" w:rsidP="00431754">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 من وجهة نظر المشاركين قد تحقق بدرجة تقدير "موافق بشدة"، وبمتوسط حسابي إجمالي بلغ (</w:t>
      </w:r>
      <w:r w:rsidR="00B44C2B" w:rsidRPr="00A75112">
        <w:rPr>
          <w:rFonts w:ascii="Traditional Arabic" w:hAnsi="Traditional Arabic" w:cs="Traditional Arabic"/>
          <w:color w:val="000000"/>
          <w:sz w:val="24"/>
          <w:szCs w:val="24"/>
          <w:lang w:val="en-GB" w:eastAsia="ja-JP"/>
        </w:rPr>
        <w:t>4,30</w:t>
      </w:r>
      <w:r w:rsidRPr="00A75112">
        <w:rPr>
          <w:rFonts w:ascii="Traditional Arabic" w:hAnsi="Traditional Arabic" w:cs="Traditional Arabic"/>
          <w:sz w:val="24"/>
          <w:szCs w:val="24"/>
          <w:rtl/>
        </w:rPr>
        <w:t>) وانحراف معياري قدره (</w:t>
      </w:r>
      <w:r w:rsidR="004059F6" w:rsidRPr="00A75112">
        <w:rPr>
          <w:rFonts w:ascii="Traditional Arabic" w:hAnsi="Traditional Arabic" w:cs="Traditional Arabic"/>
          <w:color w:val="000000"/>
          <w:sz w:val="24"/>
          <w:szCs w:val="24"/>
          <w:lang w:val="en-GB" w:eastAsia="ja-JP"/>
        </w:rPr>
        <w:t>0,34</w:t>
      </w:r>
      <w:r w:rsidRPr="00A75112">
        <w:rPr>
          <w:rFonts w:ascii="Traditional Arabic" w:hAnsi="Traditional Arabic" w:cs="Traditional Arabic"/>
          <w:sz w:val="24"/>
          <w:szCs w:val="24"/>
          <w:rtl/>
        </w:rPr>
        <w:t>)، مما يعكس نجاحاً ملموساً للجامعة في تعزيز مكانتها التنافسية. وقد تصدر بُعد "الجودة" المرتبة الأولى كأقوى الأبعاد المحققة للتنافسية بمتوسط (</w:t>
      </w:r>
      <w:r w:rsidR="00A06D49" w:rsidRPr="00A75112">
        <w:rPr>
          <w:rFonts w:ascii="Traditional Arabic" w:hAnsi="Traditional Arabic" w:cs="Traditional Arabic"/>
          <w:color w:val="000000"/>
          <w:sz w:val="24"/>
          <w:szCs w:val="24"/>
          <w:lang w:val="en-GB" w:eastAsia="ja-JP"/>
        </w:rPr>
        <w:t>4,45</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0,43</w:t>
      </w:r>
      <w:r w:rsidRPr="00A75112">
        <w:rPr>
          <w:rFonts w:ascii="Traditional Arabic" w:hAnsi="Traditional Arabic" w:cs="Traditional Arabic"/>
          <w:sz w:val="24"/>
          <w:szCs w:val="24"/>
          <w:rtl/>
        </w:rPr>
        <w:t>)، يليه في المرتبة الثانية بُعد "الابتكار" بمتوسط (</w:t>
      </w:r>
      <w:r w:rsidR="00A06D49" w:rsidRPr="00A75112">
        <w:rPr>
          <w:rFonts w:ascii="Traditional Arabic" w:hAnsi="Traditional Arabic" w:cs="Traditional Arabic"/>
          <w:color w:val="000000"/>
          <w:sz w:val="24"/>
          <w:szCs w:val="24"/>
          <w:lang w:val="en-GB" w:eastAsia="ja-JP"/>
        </w:rPr>
        <w:t>4,37</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0,42</w:t>
      </w:r>
      <w:r w:rsidRPr="00A75112">
        <w:rPr>
          <w:rFonts w:ascii="Traditional Arabic" w:hAnsi="Traditional Arabic" w:cs="Traditional Arabic"/>
          <w:sz w:val="24"/>
          <w:szCs w:val="24"/>
          <w:rtl/>
        </w:rPr>
        <w:t>)، وحلّ في المرتبة الثالثة بُعد "استجابة العملاء" بمتوسط (</w:t>
      </w:r>
      <w:r w:rsidR="00A06D49" w:rsidRPr="00A75112">
        <w:rPr>
          <w:rFonts w:ascii="Traditional Arabic" w:hAnsi="Traditional Arabic" w:cs="Traditional Arabic"/>
          <w:color w:val="000000"/>
          <w:sz w:val="24"/>
          <w:szCs w:val="24"/>
          <w:lang w:val="en-GB" w:eastAsia="ja-JP"/>
        </w:rPr>
        <w:t>4,08</w:t>
      </w:r>
      <w:r w:rsidRPr="00A75112">
        <w:rPr>
          <w:rFonts w:ascii="Traditional Arabic" w:hAnsi="Traditional Arabic" w:cs="Traditional Arabic"/>
          <w:sz w:val="24"/>
          <w:szCs w:val="24"/>
          <w:rtl/>
        </w:rPr>
        <w:t>) وانحراف معياري (</w:t>
      </w:r>
      <w:r w:rsidR="004059F6" w:rsidRPr="00A75112">
        <w:rPr>
          <w:rFonts w:ascii="Traditional Arabic" w:hAnsi="Traditional Arabic" w:cs="Traditional Arabic"/>
          <w:color w:val="000000"/>
          <w:sz w:val="24"/>
          <w:szCs w:val="24"/>
          <w:lang w:val="en-GB" w:eastAsia="ja-JP"/>
        </w:rPr>
        <w:t>0,37</w:t>
      </w:r>
      <w:r w:rsidRPr="00A75112">
        <w:rPr>
          <w:rFonts w:ascii="Traditional Arabic" w:hAnsi="Traditional Arabic" w:cs="Traditional Arabic"/>
          <w:sz w:val="24"/>
          <w:szCs w:val="24"/>
          <w:rtl/>
        </w:rPr>
        <w:t>)، علماً بأن بُعدي الجودة والابتكار حصلا على درجة تقدير "موافق بشدة"، بينما حصل بُعد استجابة العملاء على درجة تقدير "موافق</w:t>
      </w:r>
      <w:r w:rsidRPr="00A75112">
        <w:rPr>
          <w:rFonts w:ascii="Traditional Arabic" w:hAnsi="Traditional Arabic" w:cs="Traditional Arabic"/>
          <w:sz w:val="24"/>
          <w:szCs w:val="24"/>
        </w:rPr>
        <w:t>".</w:t>
      </w:r>
    </w:p>
    <w:p w14:paraId="266CD9FD" w14:textId="42225CF0" w:rsidR="00321EC1" w:rsidRPr="00A75112" w:rsidRDefault="00321EC1" w:rsidP="00321EC1">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lastRenderedPageBreak/>
        <w:t xml:space="preserve">وفيما يخص فقرات الأبعاد، فقد أظهر بُعد "الجودة" (المتوسط </w:t>
      </w:r>
      <w:r w:rsidR="00B44C2B" w:rsidRPr="00A75112">
        <w:rPr>
          <w:rFonts w:ascii="Traditional Arabic" w:hAnsi="Traditional Arabic" w:cs="Traditional Arabic"/>
          <w:color w:val="000000"/>
          <w:sz w:val="24"/>
          <w:szCs w:val="24"/>
          <w:lang w:val="en-GB" w:eastAsia="ja-JP"/>
        </w:rPr>
        <w:t>4,45</w:t>
      </w:r>
      <w:r w:rsidRPr="00A75112">
        <w:rPr>
          <w:rFonts w:ascii="Traditional Arabic" w:hAnsi="Traditional Arabic" w:cs="Traditional Arabic"/>
          <w:sz w:val="24"/>
          <w:szCs w:val="24"/>
          <w:rtl/>
        </w:rPr>
        <w:t>) التزاماً صارماً بالمعايير، حيث تصدرت فقرة "حرص الجامعة على تطبيق معايير الجودة والاعتماد الأكاديمي المحلية والدولية" بالمرتبة الأولى بمتوسط (</w:t>
      </w:r>
      <w:r w:rsidR="00B44C2B" w:rsidRPr="00A75112">
        <w:rPr>
          <w:rFonts w:ascii="Traditional Arabic" w:hAnsi="Traditional Arabic" w:cs="Traditional Arabic"/>
          <w:sz w:val="24"/>
          <w:szCs w:val="24"/>
        </w:rPr>
        <w:t>4.71</w:t>
      </w:r>
      <w:r w:rsidRPr="00A75112">
        <w:rPr>
          <w:rFonts w:ascii="Traditional Arabic" w:hAnsi="Traditional Arabic" w:cs="Traditional Arabic"/>
          <w:sz w:val="24"/>
          <w:szCs w:val="24"/>
          <w:rtl/>
        </w:rPr>
        <w:t>) وبدرجة "موافق بشدة"، تلتها فقرة إسهام الخطة الاستراتيجية في تحسين جودة البرامج الأكاديمية بمتوسط (</w:t>
      </w:r>
      <w:r w:rsidR="00B44C2B"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ثم فقرة تعزيز جودة الخدمات المقدمة للطلاب وأعضاء هيئة التدريس بمتوسط (</w:t>
      </w:r>
      <w:r w:rsidR="00B44C2B" w:rsidRPr="00A75112">
        <w:rPr>
          <w:rFonts w:ascii="Traditional Arabic" w:hAnsi="Traditional Arabic" w:cs="Traditional Arabic"/>
          <w:sz w:val="24"/>
          <w:szCs w:val="24"/>
        </w:rPr>
        <w:t>4,24</w:t>
      </w:r>
      <w:r w:rsidRPr="00A75112">
        <w:rPr>
          <w:rFonts w:ascii="Traditional Arabic" w:hAnsi="Traditional Arabic" w:cs="Traditional Arabic"/>
          <w:sz w:val="24"/>
          <w:szCs w:val="24"/>
          <w:rtl/>
        </w:rPr>
        <w:t xml:space="preserve">). أما بُعد "الابتكار" (المتوسط </w:t>
      </w:r>
      <w:r w:rsidR="00B44C2B" w:rsidRPr="00A75112">
        <w:rPr>
          <w:rFonts w:ascii="Traditional Arabic" w:hAnsi="Traditional Arabic" w:cs="Traditional Arabic"/>
          <w:sz w:val="24"/>
          <w:szCs w:val="24"/>
        </w:rPr>
        <w:t>4,37</w:t>
      </w:r>
      <w:r w:rsidRPr="00A75112">
        <w:rPr>
          <w:rFonts w:ascii="Traditional Arabic" w:hAnsi="Traditional Arabic" w:cs="Traditional Arabic"/>
          <w:sz w:val="24"/>
          <w:szCs w:val="24"/>
          <w:rtl/>
        </w:rPr>
        <w:t>)، فقد برزت فيه فقرة تشجيع الجامعة للابتكار في البحث العلمي والبرامج الأكاديمية في الصدارة بمتوسط (</w:t>
      </w:r>
      <w:r w:rsidR="00B44C2B" w:rsidRPr="00A75112">
        <w:rPr>
          <w:rFonts w:ascii="Traditional Arabic" w:hAnsi="Traditional Arabic" w:cs="Traditional Arabic"/>
          <w:sz w:val="24"/>
          <w:szCs w:val="24"/>
        </w:rPr>
        <w:t>4,63</w:t>
      </w:r>
      <w:r w:rsidRPr="00A75112">
        <w:rPr>
          <w:rFonts w:ascii="Traditional Arabic" w:hAnsi="Traditional Arabic" w:cs="Traditional Arabic"/>
          <w:sz w:val="24"/>
          <w:szCs w:val="24"/>
          <w:rtl/>
        </w:rPr>
        <w:t>) وبدرجة "موافق بشدة"، تلتها فقرة توفير بيئة تحفز الإبداع وتبني الأفكار الجديدة بمتوسط (</w:t>
      </w:r>
      <w:r w:rsidR="00C715FC" w:rsidRPr="00A75112">
        <w:rPr>
          <w:rFonts w:ascii="Traditional Arabic" w:hAnsi="Traditional Arabic" w:cs="Traditional Arabic"/>
          <w:sz w:val="24"/>
          <w:szCs w:val="24"/>
        </w:rPr>
        <w:t>4.39</w:t>
      </w:r>
      <w:r w:rsidRPr="00A75112">
        <w:rPr>
          <w:rFonts w:ascii="Traditional Arabic" w:hAnsi="Traditional Arabic" w:cs="Traditional Arabic"/>
          <w:sz w:val="24"/>
          <w:szCs w:val="24"/>
          <w:rtl/>
        </w:rPr>
        <w:t>)، وحلت فقرة مساهمة الاستراتيجية في تطوير مبادرات مبتكرة في المرتبة الأخيرة لهذا البعد بمتوسط (</w:t>
      </w:r>
      <w:r w:rsidR="00C715FC" w:rsidRPr="00A75112">
        <w:rPr>
          <w:rFonts w:ascii="Traditional Arabic" w:hAnsi="Traditional Arabic" w:cs="Traditional Arabic"/>
          <w:sz w:val="24"/>
          <w:szCs w:val="24"/>
        </w:rPr>
        <w:t>4,07</w:t>
      </w:r>
      <w:r w:rsidRPr="00A75112">
        <w:rPr>
          <w:rFonts w:ascii="Traditional Arabic" w:hAnsi="Traditional Arabic" w:cs="Traditional Arabic"/>
          <w:sz w:val="24"/>
          <w:szCs w:val="24"/>
          <w:rtl/>
        </w:rPr>
        <w:t>) وبدرجة تقدير "موافق</w:t>
      </w:r>
      <w:r w:rsidRPr="00A75112">
        <w:rPr>
          <w:rFonts w:ascii="Traditional Arabic" w:hAnsi="Traditional Arabic" w:cs="Traditional Arabic"/>
          <w:sz w:val="24"/>
          <w:szCs w:val="24"/>
        </w:rPr>
        <w:t>".</w:t>
      </w:r>
    </w:p>
    <w:p w14:paraId="3599A11A" w14:textId="77777777" w:rsidR="00137B27" w:rsidRDefault="00321EC1"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 xml:space="preserve">وعلى صعيد بُعد "استجابة العملاء" (المتوسط </w:t>
      </w:r>
      <w:r w:rsidR="00C715FC" w:rsidRPr="00A75112">
        <w:rPr>
          <w:rFonts w:ascii="Traditional Arabic" w:hAnsi="Traditional Arabic" w:cs="Traditional Arabic"/>
          <w:sz w:val="24"/>
          <w:szCs w:val="24"/>
        </w:rPr>
        <w:t>4.08</w:t>
      </w:r>
      <w:r w:rsidRPr="00A75112">
        <w:rPr>
          <w:rFonts w:ascii="Traditional Arabic" w:hAnsi="Traditional Arabic" w:cs="Traditional Arabic"/>
          <w:sz w:val="24"/>
          <w:szCs w:val="24"/>
          <w:rtl/>
        </w:rPr>
        <w:t>)، فقد نالت فقرة مراعاة الجامعة لاحتياجات سوق العمل عند تطوير برامجها الأكاديمية الترتيب الأول بمتوسط (</w:t>
      </w:r>
      <w:r w:rsidR="00C715FC" w:rsidRPr="00A75112">
        <w:rPr>
          <w:rFonts w:ascii="Traditional Arabic" w:hAnsi="Traditional Arabic" w:cs="Traditional Arabic"/>
          <w:sz w:val="24"/>
          <w:szCs w:val="24"/>
        </w:rPr>
        <w:t>4.22</w:t>
      </w:r>
      <w:r w:rsidRPr="00A75112">
        <w:rPr>
          <w:rFonts w:ascii="Traditional Arabic" w:hAnsi="Traditional Arabic" w:cs="Traditional Arabic"/>
          <w:sz w:val="24"/>
          <w:szCs w:val="24"/>
          <w:rtl/>
        </w:rPr>
        <w:t>) وبدرجة "موافق بشدة"، تلاها التعامل مع الملاحظات والشكاوى بطريقة تضمن تحسين الأداء بمتوسط (</w:t>
      </w:r>
      <w:r w:rsidR="00C715FC" w:rsidRPr="00A75112">
        <w:rPr>
          <w:rFonts w:ascii="Traditional Arabic" w:hAnsi="Traditional Arabic" w:cs="Traditional Arabic"/>
          <w:sz w:val="24"/>
          <w:szCs w:val="24"/>
        </w:rPr>
        <w:t>4,05</w:t>
      </w:r>
      <w:r w:rsidRPr="00A75112">
        <w:rPr>
          <w:rFonts w:ascii="Traditional Arabic" w:hAnsi="Traditional Arabic" w:cs="Traditional Arabic"/>
          <w:sz w:val="24"/>
          <w:szCs w:val="24"/>
          <w:rtl/>
        </w:rPr>
        <w:t>) وبدرجة "موافق"، بينما جاءت فقرة استجابة الجامعة لاحتياجات الطلاب وأعضاء هيئة التدريس بصورة فعالة في الترتيب الأخير لهذا البعد بمتوسط (</w:t>
      </w:r>
      <w:r w:rsidR="00C715FC" w:rsidRPr="00A75112">
        <w:rPr>
          <w:rFonts w:ascii="Traditional Arabic" w:hAnsi="Traditional Arabic" w:cs="Traditional Arabic"/>
          <w:sz w:val="24"/>
          <w:szCs w:val="24"/>
        </w:rPr>
        <w:t>3.98</w:t>
      </w:r>
      <w:r w:rsidRPr="00A75112">
        <w:rPr>
          <w:rFonts w:ascii="Traditional Arabic" w:hAnsi="Traditional Arabic" w:cs="Traditional Arabic"/>
          <w:sz w:val="24"/>
          <w:szCs w:val="24"/>
          <w:rtl/>
        </w:rPr>
        <w:t>). وتعكس هذه النتائج بمجملها أن جامعة الملك فهد للبترول والمعادن تضع الجودة والابتكار في مقدمة أولوياتها الاستراتيجية لتوليد ميزة تنافسية مستدامة، مع وجود قدرة عالية على مواءمة برامجها مع متطلبات سوق العمل المتغيرة.</w:t>
      </w:r>
      <w:bookmarkStart w:id="34" w:name="_Toc226987505"/>
      <w:bookmarkEnd w:id="27"/>
    </w:p>
    <w:p w14:paraId="67214BE4" w14:textId="5DCDA757" w:rsidR="00057029" w:rsidRPr="00137B27" w:rsidRDefault="00584A46" w:rsidP="00137B27">
      <w:pPr>
        <w:bidi/>
        <w:spacing w:line="360" w:lineRule="auto"/>
        <w:jc w:val="both"/>
        <w:rPr>
          <w:rFonts w:ascii="Traditional Arabic" w:hAnsi="Traditional Arabic" w:cs="Traditional Arabic"/>
          <w:b/>
          <w:bCs/>
          <w:sz w:val="24"/>
          <w:szCs w:val="24"/>
          <w:rtl/>
        </w:rPr>
      </w:pPr>
      <w:r w:rsidRPr="00137B27">
        <w:rPr>
          <w:rFonts w:ascii="Traditional Arabic" w:hAnsi="Traditional Arabic" w:cs="Traditional Arabic"/>
          <w:b/>
          <w:bCs/>
          <w:sz w:val="24"/>
          <w:szCs w:val="24"/>
          <w:rtl/>
        </w:rPr>
        <w:t>ثانياً:</w:t>
      </w:r>
      <w:r w:rsidR="00084B32" w:rsidRPr="00137B27">
        <w:rPr>
          <w:rFonts w:ascii="Traditional Arabic" w:hAnsi="Traditional Arabic" w:cs="Traditional Arabic"/>
          <w:b/>
          <w:bCs/>
          <w:sz w:val="24"/>
          <w:szCs w:val="24"/>
          <w:rtl/>
        </w:rPr>
        <w:t xml:space="preserve"> </w:t>
      </w:r>
      <w:r w:rsidR="00057029" w:rsidRPr="00137B27">
        <w:rPr>
          <w:rFonts w:ascii="Traditional Arabic" w:hAnsi="Traditional Arabic" w:cs="Traditional Arabic"/>
          <w:b/>
          <w:bCs/>
          <w:sz w:val="24"/>
          <w:szCs w:val="24"/>
          <w:rtl/>
        </w:rPr>
        <w:t>تحليل مصفوفة الارتباط لمتغيرات الدراسة وأبعادها</w:t>
      </w:r>
      <w:bookmarkEnd w:id="34"/>
      <w:r w:rsidR="00057029" w:rsidRPr="00137B27">
        <w:rPr>
          <w:rFonts w:ascii="Traditional Arabic" w:hAnsi="Traditional Arabic" w:cs="Traditional Arabic"/>
          <w:b/>
          <w:bCs/>
          <w:sz w:val="24"/>
          <w:szCs w:val="24"/>
          <w:rtl/>
        </w:rPr>
        <w:t xml:space="preserve"> </w:t>
      </w:r>
    </w:p>
    <w:p w14:paraId="13DD7444" w14:textId="03D6CF0F" w:rsidR="006F3CC6" w:rsidRPr="00A75112" w:rsidRDefault="00057029"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تم عمل مصفوفة ارتباط بيرسون لمتغيرات الدراسة وأبعادها وجاءت النتائج كما يلي:</w:t>
      </w:r>
    </w:p>
    <w:p w14:paraId="7921DF9C" w14:textId="689EDCB4" w:rsidR="00057029" w:rsidRPr="008F1287" w:rsidRDefault="00057029" w:rsidP="00137B27">
      <w:pPr>
        <w:pStyle w:val="ae"/>
        <w:keepNext/>
        <w:bidi/>
        <w:spacing w:line="360" w:lineRule="auto"/>
        <w:rPr>
          <w:rFonts w:ascii="Traditional Arabic" w:hAnsi="Traditional Arabic" w:cs="Traditional Arabic"/>
          <w:i w:val="0"/>
          <w:iCs w:val="0"/>
          <w:sz w:val="24"/>
          <w:rtl/>
        </w:rPr>
      </w:pPr>
      <w:bookmarkStart w:id="35" w:name="_Toc226636996"/>
      <w:bookmarkStart w:id="36" w:name="_Toc226987531"/>
      <w:r w:rsidRPr="008F1287">
        <w:rPr>
          <w:rFonts w:ascii="Traditional Arabic" w:hAnsi="Traditional Arabic" w:cs="Traditional Arabic"/>
          <w:i w:val="0"/>
          <w:iCs w:val="0"/>
          <w:sz w:val="24"/>
          <w:rtl/>
        </w:rPr>
        <w:t xml:space="preserve">جدول رقم </w:t>
      </w:r>
      <w:r w:rsidRPr="008F1287">
        <w:rPr>
          <w:rFonts w:ascii="Traditional Arabic" w:hAnsi="Traditional Arabic" w:cs="Traditional Arabic"/>
          <w:bCs w:val="0"/>
          <w:i w:val="0"/>
          <w:iCs w:val="0"/>
          <w:sz w:val="24"/>
          <w:rtl/>
        </w:rPr>
        <w:t>(</w:t>
      </w:r>
      <w:r w:rsidR="00584A46" w:rsidRPr="008F1287">
        <w:rPr>
          <w:rFonts w:ascii="Traditional Arabic" w:hAnsi="Traditional Arabic" w:cs="Traditional Arabic"/>
          <w:bCs w:val="0"/>
          <w:i w:val="0"/>
          <w:iCs w:val="0"/>
          <w:sz w:val="24"/>
        </w:rPr>
        <w:t>9</w:t>
      </w:r>
      <w:r w:rsidRPr="008F1287">
        <w:rPr>
          <w:rFonts w:ascii="Traditional Arabic" w:hAnsi="Traditional Arabic" w:cs="Traditional Arabic"/>
          <w:bCs w:val="0"/>
          <w:i w:val="0"/>
          <w:iCs w:val="0"/>
          <w:sz w:val="24"/>
          <w:rtl/>
        </w:rPr>
        <w:t>)</w:t>
      </w:r>
      <w:r w:rsidRPr="008F1287">
        <w:rPr>
          <w:rFonts w:ascii="Traditional Arabic" w:hAnsi="Traditional Arabic" w:cs="Traditional Arabic"/>
          <w:i w:val="0"/>
          <w:iCs w:val="0"/>
          <w:sz w:val="24"/>
          <w:rtl/>
        </w:rPr>
        <w:t xml:space="preserve"> </w:t>
      </w:r>
      <w:bookmarkStart w:id="37" w:name="_Hlk234019313"/>
      <w:r w:rsidRPr="008F1287">
        <w:rPr>
          <w:rFonts w:ascii="Traditional Arabic" w:hAnsi="Traditional Arabic" w:cs="Traditional Arabic"/>
          <w:i w:val="0"/>
          <w:iCs w:val="0"/>
          <w:sz w:val="24"/>
          <w:rtl/>
        </w:rPr>
        <w:t xml:space="preserve">نتائج مصفوفة ارتباط بيرسون لمتغيرات الدراسة وأبعادها </w:t>
      </w:r>
      <w:bookmarkEnd w:id="35"/>
      <w:bookmarkEnd w:id="36"/>
      <w:bookmarkEnd w:id="37"/>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46"/>
        <w:gridCol w:w="759"/>
        <w:gridCol w:w="907"/>
        <w:gridCol w:w="759"/>
        <w:gridCol w:w="759"/>
        <w:gridCol w:w="778"/>
        <w:gridCol w:w="759"/>
        <w:gridCol w:w="759"/>
        <w:gridCol w:w="759"/>
        <w:gridCol w:w="734"/>
      </w:tblGrid>
      <w:tr w:rsidR="00057029" w:rsidRPr="00A75112" w14:paraId="0983F0DC" w14:textId="77777777" w:rsidTr="00CE4503">
        <w:trPr>
          <w:jc w:val="center"/>
        </w:trPr>
        <w:tc>
          <w:tcPr>
            <w:tcW w:w="1366" w:type="dxa"/>
            <w:gridSpan w:val="2"/>
            <w:shd w:val="clear" w:color="auto" w:fill="F2F2F2" w:themeFill="background1" w:themeFillShade="F2"/>
            <w:vAlign w:val="center"/>
            <w:hideMark/>
          </w:tcPr>
          <w:p w14:paraId="238C4B6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lang w:val="en-GB" w:eastAsia="ja-JP"/>
              </w:rPr>
            </w:pPr>
          </w:p>
        </w:tc>
        <w:tc>
          <w:tcPr>
            <w:tcW w:w="774" w:type="dxa"/>
            <w:shd w:val="clear" w:color="auto" w:fill="F2F2F2" w:themeFill="background1" w:themeFillShade="F2"/>
            <w:vAlign w:val="center"/>
            <w:hideMark/>
          </w:tcPr>
          <w:p w14:paraId="5834645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التحليل البيئي</w:t>
            </w:r>
          </w:p>
        </w:tc>
        <w:tc>
          <w:tcPr>
            <w:tcW w:w="731" w:type="dxa"/>
            <w:shd w:val="clear" w:color="auto" w:fill="F2F2F2" w:themeFill="background1" w:themeFillShade="F2"/>
            <w:vAlign w:val="center"/>
            <w:hideMark/>
          </w:tcPr>
          <w:p w14:paraId="6CFA158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صياغة الخطة</w:t>
            </w:r>
          </w:p>
        </w:tc>
        <w:tc>
          <w:tcPr>
            <w:tcW w:w="0" w:type="auto"/>
            <w:shd w:val="clear" w:color="auto" w:fill="F2F2F2" w:themeFill="background1" w:themeFillShade="F2"/>
            <w:vAlign w:val="center"/>
            <w:hideMark/>
          </w:tcPr>
          <w:p w14:paraId="5117BCA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تنفيذ الخط</w:t>
            </w:r>
          </w:p>
        </w:tc>
        <w:tc>
          <w:tcPr>
            <w:tcW w:w="774" w:type="dxa"/>
            <w:shd w:val="clear" w:color="auto" w:fill="F2F2F2" w:themeFill="background1" w:themeFillShade="F2"/>
            <w:vAlign w:val="center"/>
            <w:hideMark/>
          </w:tcPr>
          <w:p w14:paraId="16ADDEF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المتابعة والرقابة</w:t>
            </w:r>
          </w:p>
        </w:tc>
        <w:tc>
          <w:tcPr>
            <w:tcW w:w="781" w:type="dxa"/>
            <w:shd w:val="clear" w:color="auto" w:fill="F2F2F2" w:themeFill="background1" w:themeFillShade="F2"/>
            <w:vAlign w:val="center"/>
            <w:hideMark/>
          </w:tcPr>
          <w:p w14:paraId="275054D9"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التخطيط الاستراتيجي</w:t>
            </w:r>
          </w:p>
        </w:tc>
        <w:tc>
          <w:tcPr>
            <w:tcW w:w="774" w:type="dxa"/>
            <w:shd w:val="clear" w:color="auto" w:fill="F2F2F2" w:themeFill="background1" w:themeFillShade="F2"/>
            <w:vAlign w:val="center"/>
            <w:hideMark/>
          </w:tcPr>
          <w:p w14:paraId="4FD3C08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الجودة</w:t>
            </w:r>
          </w:p>
        </w:tc>
        <w:tc>
          <w:tcPr>
            <w:tcW w:w="774" w:type="dxa"/>
            <w:shd w:val="clear" w:color="auto" w:fill="F2F2F2" w:themeFill="background1" w:themeFillShade="F2"/>
            <w:vAlign w:val="center"/>
            <w:hideMark/>
          </w:tcPr>
          <w:p w14:paraId="098CED2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استجابة العملاء</w:t>
            </w:r>
          </w:p>
        </w:tc>
        <w:tc>
          <w:tcPr>
            <w:tcW w:w="774" w:type="dxa"/>
            <w:shd w:val="clear" w:color="auto" w:fill="F2F2F2" w:themeFill="background1" w:themeFillShade="F2"/>
            <w:vAlign w:val="center"/>
            <w:hideMark/>
          </w:tcPr>
          <w:p w14:paraId="7E71E3C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الابتكار</w:t>
            </w:r>
          </w:p>
        </w:tc>
        <w:tc>
          <w:tcPr>
            <w:tcW w:w="774" w:type="dxa"/>
            <w:shd w:val="clear" w:color="auto" w:fill="F2F2F2" w:themeFill="background1" w:themeFillShade="F2"/>
            <w:vAlign w:val="center"/>
            <w:hideMark/>
          </w:tcPr>
          <w:p w14:paraId="723C2C7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توليد التنافسية</w:t>
            </w:r>
          </w:p>
        </w:tc>
      </w:tr>
      <w:tr w:rsidR="00057029" w:rsidRPr="00A75112" w14:paraId="51633677" w14:textId="77777777" w:rsidTr="00CE4503">
        <w:trPr>
          <w:trHeight w:val="390"/>
          <w:jc w:val="center"/>
        </w:trPr>
        <w:tc>
          <w:tcPr>
            <w:tcW w:w="780" w:type="dxa"/>
            <w:vAlign w:val="center"/>
            <w:hideMark/>
          </w:tcPr>
          <w:p w14:paraId="25BBF0F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التحليل البيئي</w:t>
            </w:r>
          </w:p>
        </w:tc>
        <w:tc>
          <w:tcPr>
            <w:tcW w:w="586" w:type="dxa"/>
            <w:vAlign w:val="center"/>
            <w:hideMark/>
          </w:tcPr>
          <w:p w14:paraId="3618847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659F3E7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0" w:type="auto"/>
            <w:noWrap/>
            <w:vAlign w:val="center"/>
            <w:hideMark/>
          </w:tcPr>
          <w:p w14:paraId="292C6EFE" w14:textId="6BC9D623"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8AAC13E" w14:textId="4F562E28"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9C43F7D" w14:textId="38358EE5"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38C481B1" w14:textId="79B7C346"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5B030A0" w14:textId="29D66CE0"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3465559" w14:textId="7131E6A8"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C450E66" w14:textId="7424D88A"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70463B70" w14:textId="0E72392D"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3B28AE5C" w14:textId="77777777" w:rsidTr="00CE4503">
        <w:trPr>
          <w:trHeight w:val="380"/>
          <w:jc w:val="center"/>
        </w:trPr>
        <w:tc>
          <w:tcPr>
            <w:tcW w:w="780" w:type="dxa"/>
            <w:vAlign w:val="center"/>
            <w:hideMark/>
          </w:tcPr>
          <w:p w14:paraId="2156583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صياغة الخطة</w:t>
            </w:r>
          </w:p>
        </w:tc>
        <w:tc>
          <w:tcPr>
            <w:tcW w:w="586" w:type="dxa"/>
            <w:vAlign w:val="center"/>
            <w:hideMark/>
          </w:tcPr>
          <w:p w14:paraId="0882E3C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2068890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0.691**</w:t>
            </w:r>
          </w:p>
        </w:tc>
        <w:tc>
          <w:tcPr>
            <w:tcW w:w="0" w:type="auto"/>
            <w:noWrap/>
            <w:vAlign w:val="center"/>
            <w:hideMark/>
          </w:tcPr>
          <w:p w14:paraId="655CCB0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33E6637A" w14:textId="06C63E54"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8830A2D" w14:textId="2393D5B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462A256E" w14:textId="7AD4DA5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9EAD8EE" w14:textId="0E1C398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19118DA" w14:textId="76AB7F64"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673165F" w14:textId="2C4325E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182E16AD" w14:textId="70A8DF5C"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4883FFC9" w14:textId="77777777" w:rsidTr="00CE4503">
        <w:trPr>
          <w:trHeight w:val="380"/>
          <w:jc w:val="center"/>
        </w:trPr>
        <w:tc>
          <w:tcPr>
            <w:tcW w:w="780" w:type="dxa"/>
            <w:vAlign w:val="center"/>
            <w:hideMark/>
          </w:tcPr>
          <w:p w14:paraId="737DD49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تنفيذ الخط</w:t>
            </w:r>
          </w:p>
        </w:tc>
        <w:tc>
          <w:tcPr>
            <w:tcW w:w="586" w:type="dxa"/>
            <w:vAlign w:val="center"/>
            <w:hideMark/>
          </w:tcPr>
          <w:p w14:paraId="3D50A1A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595681E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0.520**</w:t>
            </w:r>
          </w:p>
        </w:tc>
        <w:tc>
          <w:tcPr>
            <w:tcW w:w="0" w:type="auto"/>
            <w:noWrap/>
            <w:vAlign w:val="center"/>
            <w:hideMark/>
          </w:tcPr>
          <w:p w14:paraId="66C3170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0.458**</w:t>
            </w:r>
          </w:p>
        </w:tc>
        <w:tc>
          <w:tcPr>
            <w:tcW w:w="774" w:type="dxa"/>
            <w:noWrap/>
            <w:vAlign w:val="center"/>
            <w:hideMark/>
          </w:tcPr>
          <w:p w14:paraId="6557F8C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7AF0E1AE" w14:textId="6D38472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81" w:type="dxa"/>
            <w:noWrap/>
            <w:vAlign w:val="center"/>
            <w:hideMark/>
          </w:tcPr>
          <w:p w14:paraId="060ED12B" w14:textId="2DAD763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17B02F7" w14:textId="1ED6A16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72D74E0" w14:textId="6BBDE6E5"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5E9A997" w14:textId="6559C186"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01BE099" w14:textId="08C6B662"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12FD771D" w14:textId="77777777" w:rsidTr="00CE4503">
        <w:trPr>
          <w:trHeight w:val="380"/>
          <w:jc w:val="center"/>
        </w:trPr>
        <w:tc>
          <w:tcPr>
            <w:tcW w:w="780" w:type="dxa"/>
            <w:vAlign w:val="center"/>
            <w:hideMark/>
          </w:tcPr>
          <w:p w14:paraId="382148D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المتابعة والرقابة</w:t>
            </w:r>
          </w:p>
        </w:tc>
        <w:tc>
          <w:tcPr>
            <w:tcW w:w="586" w:type="dxa"/>
            <w:vAlign w:val="center"/>
            <w:hideMark/>
          </w:tcPr>
          <w:p w14:paraId="6FF5688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4B7005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0.766**</w:t>
            </w:r>
          </w:p>
        </w:tc>
        <w:tc>
          <w:tcPr>
            <w:tcW w:w="0" w:type="auto"/>
            <w:noWrap/>
            <w:vAlign w:val="center"/>
            <w:hideMark/>
          </w:tcPr>
          <w:p w14:paraId="6B95F86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0.837**</w:t>
            </w:r>
          </w:p>
        </w:tc>
        <w:tc>
          <w:tcPr>
            <w:tcW w:w="774" w:type="dxa"/>
            <w:noWrap/>
            <w:vAlign w:val="center"/>
            <w:hideMark/>
          </w:tcPr>
          <w:p w14:paraId="7366801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0.503**</w:t>
            </w:r>
          </w:p>
        </w:tc>
        <w:tc>
          <w:tcPr>
            <w:tcW w:w="774" w:type="dxa"/>
            <w:noWrap/>
            <w:vAlign w:val="center"/>
            <w:hideMark/>
          </w:tcPr>
          <w:p w14:paraId="3E4D176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81" w:type="dxa"/>
            <w:noWrap/>
            <w:vAlign w:val="center"/>
            <w:hideMark/>
          </w:tcPr>
          <w:p w14:paraId="2E886A12" w14:textId="65A1FEB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4259F43A" w14:textId="0D4DA6A2"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FFB3E0C" w14:textId="05514F20"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34881832" w14:textId="44D265A3"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6414F4BA" w14:textId="3ADFEBF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462C5A4D" w14:textId="77777777" w:rsidTr="00CE4503">
        <w:trPr>
          <w:trHeight w:val="380"/>
          <w:jc w:val="center"/>
        </w:trPr>
        <w:tc>
          <w:tcPr>
            <w:tcW w:w="780" w:type="dxa"/>
            <w:vAlign w:val="center"/>
            <w:hideMark/>
          </w:tcPr>
          <w:p w14:paraId="6649372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التخطيط الاستراتيجي</w:t>
            </w:r>
          </w:p>
        </w:tc>
        <w:tc>
          <w:tcPr>
            <w:tcW w:w="586" w:type="dxa"/>
            <w:vAlign w:val="center"/>
            <w:hideMark/>
          </w:tcPr>
          <w:p w14:paraId="21D63035"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10434F3"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0.890**</w:t>
            </w:r>
          </w:p>
        </w:tc>
        <w:tc>
          <w:tcPr>
            <w:tcW w:w="0" w:type="auto"/>
            <w:noWrap/>
            <w:vAlign w:val="center"/>
            <w:hideMark/>
          </w:tcPr>
          <w:p w14:paraId="0970240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0.881**</w:t>
            </w:r>
          </w:p>
        </w:tc>
        <w:tc>
          <w:tcPr>
            <w:tcW w:w="774" w:type="dxa"/>
            <w:noWrap/>
            <w:vAlign w:val="center"/>
            <w:hideMark/>
          </w:tcPr>
          <w:p w14:paraId="2E21BFA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0.702**</w:t>
            </w:r>
          </w:p>
        </w:tc>
        <w:tc>
          <w:tcPr>
            <w:tcW w:w="774" w:type="dxa"/>
            <w:noWrap/>
            <w:vAlign w:val="center"/>
            <w:hideMark/>
          </w:tcPr>
          <w:p w14:paraId="5FC3727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0.922**</w:t>
            </w:r>
          </w:p>
        </w:tc>
        <w:tc>
          <w:tcPr>
            <w:tcW w:w="781" w:type="dxa"/>
            <w:noWrap/>
            <w:vAlign w:val="center"/>
            <w:hideMark/>
          </w:tcPr>
          <w:p w14:paraId="680A390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6B3ADBE5" w14:textId="6FA18511"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4C12C0EC" w14:textId="5F2C9CBE"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06800AC2" w14:textId="29724BBE"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792972F7" w14:textId="799B9DEF"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754D2BAF" w14:textId="77777777" w:rsidTr="00CE4503">
        <w:trPr>
          <w:trHeight w:val="380"/>
          <w:jc w:val="center"/>
        </w:trPr>
        <w:tc>
          <w:tcPr>
            <w:tcW w:w="780" w:type="dxa"/>
            <w:vAlign w:val="center"/>
            <w:hideMark/>
          </w:tcPr>
          <w:p w14:paraId="12BBA6B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الجودة</w:t>
            </w:r>
          </w:p>
        </w:tc>
        <w:tc>
          <w:tcPr>
            <w:tcW w:w="586" w:type="dxa"/>
            <w:vAlign w:val="center"/>
            <w:hideMark/>
          </w:tcPr>
          <w:p w14:paraId="43F8359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242BC92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0.660**</w:t>
            </w:r>
          </w:p>
        </w:tc>
        <w:tc>
          <w:tcPr>
            <w:tcW w:w="0" w:type="auto"/>
            <w:noWrap/>
            <w:vAlign w:val="center"/>
            <w:hideMark/>
          </w:tcPr>
          <w:p w14:paraId="3ED0AFF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0.600**</w:t>
            </w:r>
          </w:p>
        </w:tc>
        <w:tc>
          <w:tcPr>
            <w:tcW w:w="774" w:type="dxa"/>
            <w:noWrap/>
            <w:vAlign w:val="center"/>
            <w:hideMark/>
          </w:tcPr>
          <w:p w14:paraId="66FB658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0.348*</w:t>
            </w:r>
          </w:p>
        </w:tc>
        <w:tc>
          <w:tcPr>
            <w:tcW w:w="774" w:type="dxa"/>
            <w:noWrap/>
            <w:vAlign w:val="center"/>
            <w:hideMark/>
          </w:tcPr>
          <w:p w14:paraId="5573D5B9"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0.666**</w:t>
            </w:r>
          </w:p>
        </w:tc>
        <w:tc>
          <w:tcPr>
            <w:tcW w:w="781" w:type="dxa"/>
            <w:noWrap/>
            <w:vAlign w:val="center"/>
            <w:hideMark/>
          </w:tcPr>
          <w:p w14:paraId="57DAEB9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0.679**</w:t>
            </w:r>
          </w:p>
        </w:tc>
        <w:tc>
          <w:tcPr>
            <w:tcW w:w="774" w:type="dxa"/>
            <w:noWrap/>
            <w:vAlign w:val="center"/>
            <w:hideMark/>
          </w:tcPr>
          <w:p w14:paraId="048C70A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1ACA48A7" w14:textId="3857D95D"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5D51F8EC" w14:textId="27730FD9"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CC74FCD" w14:textId="280898A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1C12B3BC" w14:textId="77777777" w:rsidTr="00CE4503">
        <w:trPr>
          <w:trHeight w:val="380"/>
          <w:jc w:val="center"/>
        </w:trPr>
        <w:tc>
          <w:tcPr>
            <w:tcW w:w="780" w:type="dxa"/>
            <w:vAlign w:val="center"/>
            <w:hideMark/>
          </w:tcPr>
          <w:p w14:paraId="0C36B51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استجابة العملاء</w:t>
            </w:r>
          </w:p>
        </w:tc>
        <w:tc>
          <w:tcPr>
            <w:tcW w:w="586" w:type="dxa"/>
            <w:vAlign w:val="center"/>
            <w:hideMark/>
          </w:tcPr>
          <w:p w14:paraId="29CD7F8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4BA15D6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0.693**</w:t>
            </w:r>
          </w:p>
        </w:tc>
        <w:tc>
          <w:tcPr>
            <w:tcW w:w="0" w:type="auto"/>
            <w:noWrap/>
            <w:vAlign w:val="center"/>
            <w:hideMark/>
          </w:tcPr>
          <w:p w14:paraId="0888A3E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0.510**</w:t>
            </w:r>
          </w:p>
        </w:tc>
        <w:tc>
          <w:tcPr>
            <w:tcW w:w="774" w:type="dxa"/>
            <w:noWrap/>
            <w:vAlign w:val="center"/>
            <w:hideMark/>
          </w:tcPr>
          <w:p w14:paraId="7D041E2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0.450**</w:t>
            </w:r>
          </w:p>
        </w:tc>
        <w:tc>
          <w:tcPr>
            <w:tcW w:w="774" w:type="dxa"/>
            <w:noWrap/>
            <w:vAlign w:val="center"/>
            <w:hideMark/>
          </w:tcPr>
          <w:p w14:paraId="220553C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0.601**</w:t>
            </w:r>
          </w:p>
        </w:tc>
        <w:tc>
          <w:tcPr>
            <w:tcW w:w="781" w:type="dxa"/>
            <w:noWrap/>
            <w:vAlign w:val="center"/>
            <w:hideMark/>
          </w:tcPr>
          <w:p w14:paraId="416AAC37"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0.670**</w:t>
            </w:r>
          </w:p>
        </w:tc>
        <w:tc>
          <w:tcPr>
            <w:tcW w:w="774" w:type="dxa"/>
            <w:noWrap/>
            <w:vAlign w:val="center"/>
            <w:hideMark/>
          </w:tcPr>
          <w:p w14:paraId="345D8E0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0.661**</w:t>
            </w:r>
          </w:p>
        </w:tc>
        <w:tc>
          <w:tcPr>
            <w:tcW w:w="774" w:type="dxa"/>
            <w:noWrap/>
            <w:vAlign w:val="center"/>
            <w:hideMark/>
          </w:tcPr>
          <w:p w14:paraId="041F5AE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41EFCD2D" w14:textId="59058AFC"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c>
          <w:tcPr>
            <w:tcW w:w="774" w:type="dxa"/>
            <w:noWrap/>
            <w:vAlign w:val="center"/>
            <w:hideMark/>
          </w:tcPr>
          <w:p w14:paraId="279F0F17" w14:textId="4759997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6ACB253C" w14:textId="77777777" w:rsidTr="00CE4503">
        <w:trPr>
          <w:trHeight w:val="380"/>
          <w:jc w:val="center"/>
        </w:trPr>
        <w:tc>
          <w:tcPr>
            <w:tcW w:w="780" w:type="dxa"/>
            <w:vAlign w:val="center"/>
            <w:hideMark/>
          </w:tcPr>
          <w:p w14:paraId="3F14358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الابتكار</w:t>
            </w:r>
          </w:p>
        </w:tc>
        <w:tc>
          <w:tcPr>
            <w:tcW w:w="586" w:type="dxa"/>
            <w:vAlign w:val="center"/>
            <w:hideMark/>
          </w:tcPr>
          <w:p w14:paraId="0555D37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489D11E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0.354*</w:t>
            </w:r>
          </w:p>
        </w:tc>
        <w:tc>
          <w:tcPr>
            <w:tcW w:w="0" w:type="auto"/>
            <w:noWrap/>
            <w:vAlign w:val="center"/>
            <w:hideMark/>
          </w:tcPr>
          <w:p w14:paraId="4CC5B1AD"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0.440**</w:t>
            </w:r>
          </w:p>
        </w:tc>
        <w:tc>
          <w:tcPr>
            <w:tcW w:w="774" w:type="dxa"/>
            <w:noWrap/>
            <w:vAlign w:val="center"/>
            <w:hideMark/>
          </w:tcPr>
          <w:p w14:paraId="573E07F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0.384*</w:t>
            </w:r>
          </w:p>
        </w:tc>
        <w:tc>
          <w:tcPr>
            <w:tcW w:w="774" w:type="dxa"/>
            <w:noWrap/>
            <w:vAlign w:val="center"/>
            <w:hideMark/>
          </w:tcPr>
          <w:p w14:paraId="01C5ACC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0.453**</w:t>
            </w:r>
          </w:p>
        </w:tc>
        <w:tc>
          <w:tcPr>
            <w:tcW w:w="781" w:type="dxa"/>
            <w:noWrap/>
            <w:vAlign w:val="center"/>
            <w:hideMark/>
          </w:tcPr>
          <w:p w14:paraId="17826B1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0.475**</w:t>
            </w:r>
          </w:p>
        </w:tc>
        <w:tc>
          <w:tcPr>
            <w:tcW w:w="774" w:type="dxa"/>
            <w:noWrap/>
            <w:vAlign w:val="center"/>
            <w:hideMark/>
          </w:tcPr>
          <w:p w14:paraId="01543E6A"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0.553**</w:t>
            </w:r>
          </w:p>
        </w:tc>
        <w:tc>
          <w:tcPr>
            <w:tcW w:w="774" w:type="dxa"/>
            <w:noWrap/>
            <w:vAlign w:val="center"/>
            <w:hideMark/>
          </w:tcPr>
          <w:p w14:paraId="17EB0AD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0.499**</w:t>
            </w:r>
          </w:p>
        </w:tc>
        <w:tc>
          <w:tcPr>
            <w:tcW w:w="774" w:type="dxa"/>
            <w:noWrap/>
            <w:vAlign w:val="center"/>
            <w:hideMark/>
          </w:tcPr>
          <w:p w14:paraId="2F0B21D6"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c>
          <w:tcPr>
            <w:tcW w:w="774" w:type="dxa"/>
            <w:noWrap/>
            <w:vAlign w:val="center"/>
            <w:hideMark/>
          </w:tcPr>
          <w:p w14:paraId="591DE446" w14:textId="61D52A4B"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p>
        </w:tc>
      </w:tr>
      <w:tr w:rsidR="00057029" w:rsidRPr="00A75112" w14:paraId="07D1A0B2" w14:textId="77777777" w:rsidTr="00CE4503">
        <w:trPr>
          <w:trHeight w:val="380"/>
          <w:jc w:val="center"/>
        </w:trPr>
        <w:tc>
          <w:tcPr>
            <w:tcW w:w="780" w:type="dxa"/>
            <w:vAlign w:val="center"/>
            <w:hideMark/>
          </w:tcPr>
          <w:p w14:paraId="70A0F924"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lastRenderedPageBreak/>
              <w:t>توليد التنافسية</w:t>
            </w:r>
          </w:p>
        </w:tc>
        <w:tc>
          <w:tcPr>
            <w:tcW w:w="586" w:type="dxa"/>
            <w:vAlign w:val="center"/>
            <w:hideMark/>
          </w:tcPr>
          <w:p w14:paraId="6A82C66C"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الارتباط</w:t>
            </w:r>
          </w:p>
        </w:tc>
        <w:tc>
          <w:tcPr>
            <w:tcW w:w="774" w:type="dxa"/>
            <w:noWrap/>
            <w:vAlign w:val="center"/>
            <w:hideMark/>
          </w:tcPr>
          <w:p w14:paraId="3603104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0.668**</w:t>
            </w:r>
          </w:p>
        </w:tc>
        <w:tc>
          <w:tcPr>
            <w:tcW w:w="0" w:type="auto"/>
            <w:noWrap/>
            <w:vAlign w:val="center"/>
            <w:hideMark/>
          </w:tcPr>
          <w:p w14:paraId="2E933A1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0.612**</w:t>
            </w:r>
          </w:p>
        </w:tc>
        <w:tc>
          <w:tcPr>
            <w:tcW w:w="774" w:type="dxa"/>
            <w:noWrap/>
            <w:vAlign w:val="center"/>
            <w:hideMark/>
          </w:tcPr>
          <w:p w14:paraId="61298D0E"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0.463**</w:t>
            </w:r>
          </w:p>
        </w:tc>
        <w:tc>
          <w:tcPr>
            <w:tcW w:w="774" w:type="dxa"/>
            <w:noWrap/>
            <w:vAlign w:val="center"/>
            <w:hideMark/>
          </w:tcPr>
          <w:p w14:paraId="12152B1B"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0.678**</w:t>
            </w:r>
          </w:p>
        </w:tc>
        <w:tc>
          <w:tcPr>
            <w:tcW w:w="781" w:type="dxa"/>
            <w:noWrap/>
            <w:vAlign w:val="center"/>
            <w:hideMark/>
          </w:tcPr>
          <w:p w14:paraId="51235631"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0.717**</w:t>
            </w:r>
          </w:p>
        </w:tc>
        <w:tc>
          <w:tcPr>
            <w:tcW w:w="774" w:type="dxa"/>
            <w:noWrap/>
            <w:vAlign w:val="center"/>
            <w:hideMark/>
          </w:tcPr>
          <w:p w14:paraId="53AE7628"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0.878**</w:t>
            </w:r>
          </w:p>
        </w:tc>
        <w:tc>
          <w:tcPr>
            <w:tcW w:w="774" w:type="dxa"/>
            <w:noWrap/>
            <w:vAlign w:val="center"/>
            <w:hideMark/>
          </w:tcPr>
          <w:p w14:paraId="66F7CCFF"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0.838**</w:t>
            </w:r>
          </w:p>
        </w:tc>
        <w:tc>
          <w:tcPr>
            <w:tcW w:w="774" w:type="dxa"/>
            <w:noWrap/>
            <w:vAlign w:val="center"/>
            <w:hideMark/>
          </w:tcPr>
          <w:p w14:paraId="4B804520"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0.818**</w:t>
            </w:r>
          </w:p>
        </w:tc>
        <w:tc>
          <w:tcPr>
            <w:tcW w:w="774" w:type="dxa"/>
            <w:noWrap/>
            <w:vAlign w:val="center"/>
            <w:hideMark/>
          </w:tcPr>
          <w:p w14:paraId="12E8CB72" w14:textId="77777777" w:rsidR="00057029" w:rsidRPr="00A75112" w:rsidRDefault="00057029" w:rsidP="00015D95">
            <w:pPr>
              <w:bidi/>
              <w:spacing w:after="0" w:line="240" w:lineRule="auto"/>
              <w:ind w:left="-113" w:right="-113"/>
              <w:jc w:val="center"/>
              <w:rPr>
                <w:rFonts w:ascii="Traditional Arabic" w:eastAsia="Times New Roman" w:hAnsi="Traditional Arabic" w:cs="Traditional Arabic"/>
                <w:color w:val="000000"/>
                <w:sz w:val="24"/>
                <w:szCs w:val="24"/>
                <w:rtl/>
                <w:lang w:val="en-GB" w:eastAsia="ja-JP"/>
              </w:rPr>
            </w:pPr>
            <w:r w:rsidRPr="00A75112">
              <w:rPr>
                <w:rFonts w:ascii="Traditional Arabic" w:eastAsia="Times New Roman" w:hAnsi="Traditional Arabic" w:cs="Traditional Arabic"/>
                <w:color w:val="000000"/>
                <w:sz w:val="24"/>
                <w:szCs w:val="24"/>
                <w:rtl/>
                <w:lang w:val="en-GB" w:eastAsia="ja-JP"/>
              </w:rPr>
              <w:t>1</w:t>
            </w:r>
          </w:p>
        </w:tc>
      </w:tr>
    </w:tbl>
    <w:p w14:paraId="7AC3A3F2" w14:textId="77777777" w:rsidR="00057029" w:rsidRPr="00A75112" w:rsidRDefault="00057029" w:rsidP="00057029">
      <w:pPr>
        <w:bidi/>
        <w:rPr>
          <w:rFonts w:ascii="Traditional Arabic" w:hAnsi="Traditional Arabic" w:cs="Traditional Arabic"/>
          <w:sz w:val="24"/>
          <w:szCs w:val="24"/>
          <w:rtl/>
        </w:rPr>
      </w:pPr>
    </w:p>
    <w:p w14:paraId="3E756D41" w14:textId="56D28851" w:rsidR="00057029" w:rsidRPr="00A75112" w:rsidRDefault="00057029"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نتائج مصفوفة ارتباط بيرسون الواردة في الجدول رقم (</w:t>
      </w:r>
      <w:r w:rsidR="00584A46" w:rsidRPr="00A75112">
        <w:rPr>
          <w:rFonts w:ascii="Traditional Arabic" w:hAnsi="Traditional Arabic" w:cs="Traditional Arabic"/>
          <w:sz w:val="24"/>
          <w:szCs w:val="24"/>
        </w:rPr>
        <w:t>9</w:t>
      </w:r>
      <w:r w:rsidRPr="00A75112">
        <w:rPr>
          <w:rFonts w:ascii="Traditional Arabic" w:hAnsi="Traditional Arabic" w:cs="Traditional Arabic"/>
          <w:sz w:val="24"/>
          <w:szCs w:val="24"/>
          <w:rtl/>
        </w:rPr>
        <w:t>) وجود علاقات ارتباطية موجبة (طردية) وذات دلالة إحصائية بين جميع متغيرات الدراسة وأبعادها، حيث تشير النتائج إلى وجود علاقة ارتباط طردية قوية وذات دلالة إحصائية بين المتغير المستقل الكلي "التخطيط الاستراتيجي" والمتغير التابع الكلي "توليد التنافسية"، بقيمة معامل ارتباط بلغت (0.717) عند مستوى دلالة أقل من (0.01). وتعكس هذه النتيجة أن تبني جامعة الملك فهد للبترول والمعادن لممارسات تخطيط استراتيجي متكاملة يسهم بشكل مباشر وفعال في تعزيز قدرة الجامعة على توليد ميزاتها التنافسية وتفوقها المؤسسي</w:t>
      </w:r>
      <w:r w:rsidRPr="00A75112">
        <w:rPr>
          <w:rFonts w:ascii="Traditional Arabic" w:hAnsi="Traditional Arabic" w:cs="Traditional Arabic"/>
          <w:sz w:val="24"/>
          <w:szCs w:val="24"/>
        </w:rPr>
        <w:t>.</w:t>
      </w:r>
    </w:p>
    <w:p w14:paraId="39ED37A5" w14:textId="77777777" w:rsidR="00057029" w:rsidRPr="00A75112" w:rsidRDefault="00057029" w:rsidP="00057029">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وعند تحليل ارتباط أبعاد التخطيط الاستراتيجي بتوليد التنافسية الإجمالية، أظهرت النتائج أن بُعد "المتابعة والرقابة" سجل أعلى ارتباط بالتنافسية بقيمة (0.678)، يليه بُعد "التحليل البيئي" بقيمة (0.668)، ثم بُعد "صياغة الخطة" بقيمة (0.612)، وجميعها دالة إحصائياً عند مستوى (0.01). وفي المقابل، جاء الارتباط بين "تنفيذ الخطة" وتوليد التنافسية في المرتبة الأخيرة وبقوة بلغت (0.463) عند مستوى دلالة (0.01). وتبرهن هذه الأرقام على أن أنظمة الرقابة الدقيقة والتحليل الاستراتيجي الرصين يمثلان المحركين الأساسيين لبناء وتدعيم الهوية التنافسية للجامعة في قطاع التعليم العالي</w:t>
      </w:r>
      <w:r w:rsidRPr="00A75112">
        <w:rPr>
          <w:rFonts w:ascii="Traditional Arabic" w:hAnsi="Traditional Arabic" w:cs="Traditional Arabic"/>
          <w:sz w:val="24"/>
          <w:szCs w:val="24"/>
        </w:rPr>
        <w:t>.</w:t>
      </w:r>
    </w:p>
    <w:p w14:paraId="016CD704" w14:textId="635FC690" w:rsidR="009115F0" w:rsidRPr="00A75112" w:rsidRDefault="00057029"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كما كشفت النتائج عن ارتباطات تفصيلية قوية بين أبعاد المتغيرين؛ حيث سجل بُعد "المتابعة والرقابة" ارتباطاً وثيقاً ببعد "الجودة" بقيمة (0.666)، مما يشير إلى أن إحكام الرقابة والمراجعة الدورية ينعكس جوهرياً على إتقان مخرجات الجامعة الأكاديمية والبحثية. ومن جانب آخر، سجل بُعد "التحليل البيئي" ارتباطاً قوياً ببعد "استجابة العملاء" بقيمة (0.693)، وهو ما يفسر الدور المحوري لفهم المتغيرات المحيطة في تسريع استجابة الجامعة لاحتياجات سوق العمل وتطلعات الطلاب. كما سجل التخطيط الاستراتيجي ككتلة واحدة ارتباطاً دالاً ببعد "الابتكار" بقيمة (0.475)، مما يؤكد أهمية التوجه الاستراتيجي في تحفيز الحلول المبتكرة. وبشكل عام، تؤكد هذه النتائج تكامل أبعاد التخطيط الاستراتيجي في تأثيرها الشمولي على أداء الجامعة، مما يعزز من قدرتها على المحافظة على ريادتها المحلية والدولية.</w:t>
      </w:r>
    </w:p>
    <w:p w14:paraId="7ACC7F33" w14:textId="2BB40646" w:rsidR="00843633" w:rsidRPr="00A75112" w:rsidRDefault="00584A46" w:rsidP="00137B27">
      <w:pPr>
        <w:bidi/>
        <w:spacing w:after="200" w:line="36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ثالثاً</w:t>
      </w:r>
      <w:r w:rsidR="00843633" w:rsidRPr="00A75112">
        <w:rPr>
          <w:rFonts w:ascii="Traditional Arabic" w:hAnsi="Traditional Arabic" w:cs="Traditional Arabic"/>
          <w:b/>
          <w:bCs/>
          <w:sz w:val="24"/>
          <w:szCs w:val="24"/>
          <w:rtl/>
        </w:rPr>
        <w:t xml:space="preserve">: اختبار </w:t>
      </w:r>
      <w:r w:rsidR="001F13C9" w:rsidRPr="00A75112">
        <w:rPr>
          <w:rFonts w:ascii="Traditional Arabic" w:hAnsi="Traditional Arabic" w:cs="Traditional Arabic"/>
          <w:b/>
          <w:bCs/>
          <w:sz w:val="24"/>
          <w:szCs w:val="24"/>
          <w:rtl/>
        </w:rPr>
        <w:t>فرضيات</w:t>
      </w:r>
      <w:r w:rsidR="00843633" w:rsidRPr="00A75112">
        <w:rPr>
          <w:rFonts w:ascii="Traditional Arabic" w:hAnsi="Traditional Arabic" w:cs="Traditional Arabic"/>
          <w:b/>
          <w:bCs/>
          <w:sz w:val="24"/>
          <w:szCs w:val="24"/>
          <w:rtl/>
        </w:rPr>
        <w:t xml:space="preserve"> الدراسة</w:t>
      </w:r>
      <w:r w:rsidR="00141004" w:rsidRPr="00A75112">
        <w:rPr>
          <w:rFonts w:ascii="Traditional Arabic" w:hAnsi="Traditional Arabic" w:cs="Traditional Arabic"/>
          <w:b/>
          <w:bCs/>
          <w:sz w:val="24"/>
          <w:szCs w:val="24"/>
          <w:rtl/>
        </w:rPr>
        <w:t>:</w:t>
      </w:r>
    </w:p>
    <w:p w14:paraId="01191D07" w14:textId="65B0032A" w:rsidR="00936142" w:rsidRDefault="007C4E80"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للاختبار الإحصائي للفرضيات الفرعية، تم إجراء تحليل الانحدار البسيط للكشف عن الدور التفسيري لمستوى التخطيط الاستراتيجي بأبعاده المختلفة المتغير المستقل في التباين الحاصل في أبعاد المتغير التابع توليد التنافسية بأبعادها المختلفة الثلاث كل بعد على حداً، وجاءت النتائج كما يلي:</w:t>
      </w:r>
      <w:bookmarkStart w:id="38" w:name="_Toc223216175"/>
    </w:p>
    <w:p w14:paraId="2C7651C1" w14:textId="77777777" w:rsidR="00137B27" w:rsidRPr="00A75112" w:rsidRDefault="00137B27" w:rsidP="00137B27">
      <w:pPr>
        <w:bidi/>
        <w:spacing w:line="360" w:lineRule="auto"/>
        <w:ind w:firstLine="720"/>
        <w:jc w:val="both"/>
        <w:rPr>
          <w:rFonts w:ascii="Traditional Arabic" w:hAnsi="Traditional Arabic" w:cs="Traditional Arabic"/>
          <w:sz w:val="24"/>
          <w:szCs w:val="24"/>
          <w:rtl/>
        </w:rPr>
      </w:pPr>
    </w:p>
    <w:p w14:paraId="3B7B457F" w14:textId="77777777" w:rsidR="00936142" w:rsidRPr="00A75112" w:rsidRDefault="00936142" w:rsidP="00137B27">
      <w:pPr>
        <w:pStyle w:val="a3"/>
        <w:numPr>
          <w:ilvl w:val="0"/>
          <w:numId w:val="1"/>
        </w:numPr>
        <w:bidi/>
        <w:spacing w:line="360" w:lineRule="auto"/>
        <w:jc w:val="both"/>
        <w:rPr>
          <w:rFonts w:ascii="Traditional Arabic" w:hAnsi="Traditional Arabic" w:cs="Traditional Arabic"/>
          <w:b/>
          <w:bCs/>
          <w:sz w:val="24"/>
          <w:szCs w:val="24"/>
        </w:rPr>
      </w:pPr>
      <w:bookmarkStart w:id="39" w:name="_Toc223216178"/>
      <w:r w:rsidRPr="00A75112">
        <w:rPr>
          <w:rFonts w:ascii="Traditional Arabic" w:hAnsi="Traditional Arabic" w:cs="Traditional Arabic"/>
          <w:b/>
          <w:bCs/>
          <w:sz w:val="24"/>
          <w:szCs w:val="24"/>
          <w:rtl/>
        </w:rPr>
        <w:lastRenderedPageBreak/>
        <w:t>الفرضية الرئيسية: أثر التخطيط الاستراتيجي على "توليد التنافسية</w:t>
      </w:r>
      <w:r w:rsidRPr="00A75112">
        <w:rPr>
          <w:rFonts w:ascii="Traditional Arabic" w:hAnsi="Traditional Arabic" w:cs="Traditional Arabic"/>
          <w:b/>
          <w:bCs/>
          <w:sz w:val="24"/>
          <w:szCs w:val="24"/>
        </w:rPr>
        <w:t>"</w:t>
      </w:r>
      <w:bookmarkEnd w:id="39"/>
    </w:p>
    <w:p w14:paraId="0325FC92" w14:textId="77777777" w:rsidR="00936142" w:rsidRPr="00A75112" w:rsidRDefault="00936142" w:rsidP="00137B27">
      <w:pPr>
        <w:bidi/>
        <w:spacing w:line="360" w:lineRule="auto"/>
        <w:ind w:firstLine="720"/>
        <w:jc w:val="both"/>
        <w:rPr>
          <w:rFonts w:ascii="Traditional Arabic" w:hAnsi="Traditional Arabic" w:cs="Traditional Arabic"/>
          <w:sz w:val="24"/>
          <w:szCs w:val="24"/>
        </w:rPr>
      </w:pPr>
      <w:r w:rsidRPr="00A75112">
        <w:rPr>
          <w:rFonts w:ascii="Traditional Arabic" w:hAnsi="Traditional Arabic" w:cs="Traditional Arabic"/>
          <w:sz w:val="24"/>
          <w:szCs w:val="24"/>
          <w:rtl/>
        </w:rPr>
        <w:t>تنص الفرضية الرئيسية على أنه: "يوجد أثر ذو دلالة إحصائية للتخطيط الاستراتيجي في توليد التنافسية بجامعة الملك فهد للبترول والمعادن</w:t>
      </w:r>
      <w:r w:rsidRPr="00A75112">
        <w:rPr>
          <w:rFonts w:ascii="Traditional Arabic" w:hAnsi="Traditional Arabic" w:cs="Traditional Arabic"/>
          <w:sz w:val="24"/>
          <w:szCs w:val="24"/>
        </w:rPr>
        <w:t>".</w:t>
      </w:r>
    </w:p>
    <w:p w14:paraId="502A7580" w14:textId="632E1764" w:rsidR="00A627CA" w:rsidRPr="00A75112" w:rsidRDefault="00936142"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 </w:t>
      </w:r>
      <w:r w:rsidRPr="00A75112">
        <w:rPr>
          <w:rFonts w:ascii="Traditional Arabic" w:hAnsi="Traditional Arabic" w:cs="Traditional Arabic"/>
          <w:sz w:val="24"/>
          <w:szCs w:val="24"/>
          <w:rtl/>
        </w:rPr>
        <w:t>لقياس أثر المتغير المستقل (التخطيط الاستراتيجي) على المتغير التابع ككل (توليد التنافسية)، وجاءت النتائج كما يوضحها الجدول التالي</w:t>
      </w:r>
      <w:r w:rsidRPr="00A75112">
        <w:rPr>
          <w:rFonts w:ascii="Traditional Arabic" w:hAnsi="Traditional Arabic" w:cs="Traditional Arabic"/>
          <w:sz w:val="24"/>
          <w:szCs w:val="24"/>
        </w:rPr>
        <w:t>:</w:t>
      </w:r>
      <w:r w:rsidRPr="00A75112">
        <w:rPr>
          <w:rFonts w:ascii="Traditional Arabic" w:hAnsi="Traditional Arabic" w:cs="Traditional Arabic"/>
          <w:sz w:val="24"/>
          <w:szCs w:val="24"/>
          <w:rtl/>
        </w:rPr>
        <w:t xml:space="preserve"> </w:t>
      </w:r>
      <w:bookmarkStart w:id="40" w:name="_Toc223214890"/>
      <w:r w:rsidRPr="00A75112">
        <w:rPr>
          <w:rFonts w:ascii="Traditional Arabic" w:hAnsi="Traditional Arabic" w:cs="Traditional Arabic"/>
          <w:sz w:val="24"/>
          <w:szCs w:val="24"/>
          <w:rtl/>
        </w:rPr>
        <w:t xml:space="preserve"> </w:t>
      </w:r>
    </w:p>
    <w:p w14:paraId="2275A363" w14:textId="6B148D55"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جدول رقم (</w:t>
      </w:r>
      <w:r w:rsidR="00584A46" w:rsidRPr="00A75112">
        <w:rPr>
          <w:rFonts w:ascii="Traditional Arabic" w:hAnsi="Traditional Arabic" w:cs="Traditional Arabic"/>
          <w:sz w:val="24"/>
          <w:szCs w:val="24"/>
          <w:rtl/>
        </w:rPr>
        <w:t>10</w:t>
      </w:r>
      <w:r w:rsidRPr="00A75112">
        <w:rPr>
          <w:rFonts w:ascii="Traditional Arabic" w:hAnsi="Traditional Arabic" w:cs="Traditional Arabic"/>
          <w:sz w:val="24"/>
          <w:szCs w:val="24"/>
          <w:rtl/>
        </w:rPr>
        <w:t>) نتائج تحليل الانحدار البسيط لأثر التخطيط الاستراتيجي على الدرجة الكلية لـ "توليد التنافسية"</w:t>
      </w:r>
      <w:bookmarkEnd w:id="40"/>
      <w:r w:rsidRPr="00A75112">
        <w:rPr>
          <w:rFonts w:ascii="Traditional Arabic" w:hAnsi="Traditional Arabic" w:cs="Traditional Arabic"/>
          <w:sz w:val="24"/>
          <w:szCs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936142" w:rsidRPr="00A75112" w14:paraId="2D766C16" w14:textId="77777777" w:rsidTr="00015D95">
        <w:tc>
          <w:tcPr>
            <w:tcW w:w="3757" w:type="dxa"/>
            <w:shd w:val="clear" w:color="auto" w:fill="D9D9D9" w:themeFill="background1" w:themeFillShade="D9"/>
            <w:hideMark/>
          </w:tcPr>
          <w:p w14:paraId="1609C4B7" w14:textId="77777777" w:rsidR="00936142" w:rsidRPr="00A75112" w:rsidRDefault="00936142" w:rsidP="00015D95">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0FCC595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2D8CA65E"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07D7215E"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Pr="00A75112">
              <w:rPr>
                <w:rFonts w:ascii="Cambria" w:hAnsi="Cambria" w:cs="Cambria" w:hint="cs"/>
                <w:sz w:val="24"/>
                <w:szCs w:val="24"/>
                <w:rtl/>
              </w:rPr>
              <w:t>β</w:t>
            </w:r>
          </w:p>
        </w:tc>
        <w:tc>
          <w:tcPr>
            <w:tcW w:w="974" w:type="dxa"/>
            <w:shd w:val="clear" w:color="auto" w:fill="D9D9D9" w:themeFill="background1" w:themeFillShade="D9"/>
            <w:hideMark/>
          </w:tcPr>
          <w:p w14:paraId="6327D5FC"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0A48FF4A"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936142" w:rsidRPr="00A75112" w14:paraId="6AEBC1E9" w14:textId="77777777" w:rsidTr="00015D95">
        <w:trPr>
          <w:trHeight w:val="270"/>
        </w:trPr>
        <w:tc>
          <w:tcPr>
            <w:tcW w:w="3757" w:type="dxa"/>
            <w:hideMark/>
          </w:tcPr>
          <w:p w14:paraId="331D564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07844DF8"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0,717</w:t>
            </w:r>
          </w:p>
        </w:tc>
        <w:tc>
          <w:tcPr>
            <w:tcW w:w="0" w:type="auto"/>
            <w:vAlign w:val="center"/>
            <w:hideMark/>
          </w:tcPr>
          <w:p w14:paraId="79AFEAF2"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0,514</w:t>
            </w:r>
          </w:p>
        </w:tc>
        <w:tc>
          <w:tcPr>
            <w:tcW w:w="901" w:type="dxa"/>
            <w:vAlign w:val="center"/>
            <w:hideMark/>
          </w:tcPr>
          <w:p w14:paraId="6CD54D88"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0,654</w:t>
            </w:r>
          </w:p>
        </w:tc>
        <w:tc>
          <w:tcPr>
            <w:tcW w:w="974" w:type="dxa"/>
            <w:vAlign w:val="center"/>
            <w:hideMark/>
          </w:tcPr>
          <w:p w14:paraId="4E0C51EB"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6,418</w:t>
            </w:r>
          </w:p>
        </w:tc>
        <w:tc>
          <w:tcPr>
            <w:tcW w:w="882" w:type="dxa"/>
            <w:vAlign w:val="center"/>
            <w:hideMark/>
          </w:tcPr>
          <w:p w14:paraId="49AF736C" w14:textId="77777777" w:rsidR="00936142" w:rsidRPr="00A75112" w:rsidRDefault="00936142" w:rsidP="00015D95">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0,000</w:t>
            </w:r>
            <w:r w:rsidRPr="00A75112">
              <w:rPr>
                <w:rFonts w:ascii="Traditional Arabic" w:hAnsi="Traditional Arabic" w:cs="Traditional Arabic"/>
                <w:b/>
                <w:bCs/>
                <w:color w:val="1F1F1F"/>
                <w:sz w:val="24"/>
                <w:szCs w:val="24"/>
                <w:rtl/>
                <w:lang w:val="en-GB" w:eastAsia="ja-JP"/>
              </w:rPr>
              <w:t>*</w:t>
            </w:r>
          </w:p>
        </w:tc>
      </w:tr>
    </w:tbl>
    <w:p w14:paraId="717AF304" w14:textId="3CC57CAC"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tl/>
        </w:rPr>
        <w:t>10</w:t>
      </w:r>
      <w:r w:rsidRPr="00A75112">
        <w:rPr>
          <w:rFonts w:ascii="Traditional Arabic" w:hAnsi="Traditional Arabic" w:cs="Traditional Arabic"/>
          <w:sz w:val="24"/>
          <w:szCs w:val="24"/>
          <w:rtl/>
        </w:rPr>
        <w:t>) وجود أثر إيجابي قوي ودال إحصائياً للتخطيط الاستراتيجي في "توليد التنافسية" كدرجة كلية بجامعة الملك فهد للبترول والمعادن، حيث بلغت قيمة معامل الارتباط (</w:t>
      </w:r>
      <w:r w:rsidRPr="00A75112">
        <w:rPr>
          <w:rFonts w:ascii="Traditional Arabic" w:hAnsi="Traditional Arabic" w:cs="Traditional Arabic"/>
          <w:sz w:val="24"/>
          <w:szCs w:val="24"/>
        </w:rPr>
        <w:t>0,717</w:t>
      </w:r>
      <w:r w:rsidRPr="00A75112">
        <w:rPr>
          <w:rFonts w:ascii="Traditional Arabic" w:hAnsi="Traditional Arabic" w:cs="Traditional Arabic"/>
          <w:sz w:val="24"/>
          <w:szCs w:val="24"/>
          <w:rtl/>
        </w:rPr>
        <w:t>)، وهي تشير إلى وجود علاقة طردية قوية وموجبة؛ مما يؤكد أن تبني ممارسات التخطيط الاستراتيجي الرصينة يمثل الركيزة الأساسية لتعزيز القدرة التنافسية الشاملة للجامعة. كما بلغت قيمة معامل التحديد (</w:t>
      </w:r>
      <w:r w:rsidRPr="00A75112">
        <w:rPr>
          <w:rFonts w:ascii="Traditional Arabic" w:hAnsi="Traditional Arabic" w:cs="Traditional Arabic"/>
          <w:sz w:val="24"/>
          <w:szCs w:val="24"/>
        </w:rPr>
        <w:t>0,514</w:t>
      </w:r>
      <w:r w:rsidRPr="00A75112">
        <w:rPr>
          <w:rFonts w:ascii="Traditional Arabic" w:hAnsi="Traditional Arabic" w:cs="Traditional Arabic"/>
          <w:sz w:val="24"/>
          <w:szCs w:val="24"/>
          <w:rtl/>
        </w:rPr>
        <w:t>)، وهذا يعني أن التخطيط الاستراتيجي يفسر ما نسبته (</w:t>
      </w:r>
      <w:r w:rsidRPr="00A75112">
        <w:rPr>
          <w:rFonts w:ascii="Traditional Arabic" w:hAnsi="Traditional Arabic" w:cs="Traditional Arabic"/>
          <w:sz w:val="24"/>
          <w:szCs w:val="24"/>
        </w:rPr>
        <w:t>51,4</w:t>
      </w:r>
      <w:r w:rsidRPr="00A75112">
        <w:rPr>
          <w:rFonts w:ascii="Traditional Arabic" w:hAnsi="Traditional Arabic" w:cs="Traditional Arabic"/>
          <w:sz w:val="24"/>
          <w:szCs w:val="24"/>
          <w:rtl/>
        </w:rPr>
        <w:t>%) من التباين الحاصل في مستوى "توليد التنافسية"، وهي نسبة مرتفعة تعكس الدور الجوهري للتخطيط في تحقيق التميز المؤسسي</w:t>
      </w:r>
      <w:r w:rsidRPr="00A75112">
        <w:rPr>
          <w:rFonts w:ascii="Traditional Arabic" w:hAnsi="Traditional Arabic" w:cs="Traditional Arabic"/>
          <w:sz w:val="24"/>
          <w:szCs w:val="24"/>
        </w:rPr>
        <w:t>.</w:t>
      </w:r>
    </w:p>
    <w:p w14:paraId="605D4B49" w14:textId="358AF392" w:rsidR="00936142" w:rsidRPr="00A75112" w:rsidRDefault="00936142" w:rsidP="00936142">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وتشير البيانات أيضاً إلى أن قيمة معامل الانحدار بلغت (</w:t>
      </w:r>
      <w:r w:rsidRPr="00A75112">
        <w:rPr>
          <w:rFonts w:ascii="Traditional Arabic" w:hAnsi="Traditional Arabic" w:cs="Traditional Arabic"/>
          <w:sz w:val="24"/>
          <w:szCs w:val="24"/>
        </w:rPr>
        <w:t>0,654</w:t>
      </w:r>
      <w:r w:rsidRPr="00A75112">
        <w:rPr>
          <w:rFonts w:ascii="Traditional Arabic" w:hAnsi="Traditional Arabic" w:cs="Traditional Arabic"/>
          <w:sz w:val="24"/>
          <w:szCs w:val="24"/>
          <w:rtl/>
        </w:rPr>
        <w:t>)، وهي قيمة موجبة تعني أن زيادة الاهتمام بممارسات التخطيط الاستراتيجي بمقدار وحدة واحدة تؤدي إلى تحسن مباشر وشامل في قدرة الجامعة على توليد التنافسية بمقدار (</w:t>
      </w:r>
      <w:bookmarkStart w:id="41" w:name="_Hlk226161318"/>
      <w:r w:rsidRPr="00A75112">
        <w:rPr>
          <w:rFonts w:ascii="Traditional Arabic" w:hAnsi="Traditional Arabic" w:cs="Traditional Arabic"/>
          <w:sz w:val="24"/>
          <w:szCs w:val="24"/>
        </w:rPr>
        <w:t>0,654</w:t>
      </w:r>
      <w:bookmarkEnd w:id="41"/>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Pr="00A75112">
        <w:rPr>
          <w:rFonts w:ascii="Traditional Arabic" w:hAnsi="Traditional Arabic" w:cs="Traditional Arabic"/>
          <w:sz w:val="24"/>
          <w:szCs w:val="24"/>
        </w:rPr>
        <w:t>6,418</w:t>
      </w:r>
      <w:r w:rsidRPr="00A75112">
        <w:rPr>
          <w:rFonts w:ascii="Traditional Arabic" w:hAnsi="Traditional Arabic" w:cs="Traditional Arabic"/>
          <w:sz w:val="24"/>
          <w:szCs w:val="24"/>
          <w:rtl/>
        </w:rPr>
        <w:t>) بمستوى دلالة (</w:t>
      </w:r>
      <w:r w:rsidRPr="00A75112">
        <w:rPr>
          <w:rFonts w:ascii="Traditional Arabic" w:hAnsi="Traditional Arabic" w:cs="Traditional Arabic"/>
          <w:sz w:val="24"/>
          <w:szCs w:val="24"/>
        </w:rPr>
        <w:t>0,000</w:t>
      </w:r>
      <w:r w:rsidRPr="00A75112">
        <w:rPr>
          <w:rFonts w:ascii="Traditional Arabic" w:hAnsi="Traditional Arabic" w:cs="Traditional Arabic"/>
          <w:sz w:val="24"/>
          <w:szCs w:val="24"/>
          <w:rtl/>
        </w:rPr>
        <w:t>)، وهي أقل من القيمة المعيارية (</w:t>
      </w:r>
      <w:r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هذا الأثر وصلاحية النموذج الإحصائي للتنبؤ بشكل دقيق، وعليه تُقبل الفرضية الرئيسية للدراسة التي تنص على وجود أثر ذو دلالة إحصائية للتخطيط الاستراتيجي في توليد التنافسية بالجامعة.</w:t>
      </w:r>
    </w:p>
    <w:p w14:paraId="0F9116EE" w14:textId="2026D7D8" w:rsidR="007C4E80" w:rsidRPr="00A75112" w:rsidRDefault="007C4E80" w:rsidP="00EF3FE0">
      <w:pPr>
        <w:pStyle w:val="a3"/>
        <w:numPr>
          <w:ilvl w:val="0"/>
          <w:numId w:val="1"/>
        </w:numPr>
        <w:bidi/>
        <w:spacing w:line="480"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الفرضية الفرعية </w:t>
      </w:r>
      <w:r w:rsidR="001F13C9" w:rsidRPr="00A75112">
        <w:rPr>
          <w:rFonts w:ascii="Traditional Arabic" w:hAnsi="Traditional Arabic" w:cs="Traditional Arabic"/>
          <w:b/>
          <w:bCs/>
          <w:sz w:val="24"/>
          <w:szCs w:val="24"/>
          <w:rtl/>
        </w:rPr>
        <w:t>الأولى: أثر</w:t>
      </w:r>
      <w:r w:rsidRPr="00A75112">
        <w:rPr>
          <w:rFonts w:ascii="Traditional Arabic" w:hAnsi="Traditional Arabic" w:cs="Traditional Arabic"/>
          <w:b/>
          <w:bCs/>
          <w:sz w:val="24"/>
          <w:szCs w:val="24"/>
          <w:rtl/>
        </w:rPr>
        <w:t xml:space="preserve"> التخطيط الاستراتيجي على "الجودة"</w:t>
      </w:r>
      <w:bookmarkEnd w:id="38"/>
    </w:p>
    <w:p w14:paraId="0F9287B8" w14:textId="08D09B2D" w:rsidR="00936142" w:rsidRPr="00A75112" w:rsidRDefault="007C4E80" w:rsidP="004378ED">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الجودة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6973DAF6" w14:textId="01EAFE32"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2" w:name="_Toc223214887"/>
      <w:r w:rsidRPr="00A75112">
        <w:rPr>
          <w:rFonts w:ascii="Traditional Arabic" w:hAnsi="Traditional Arabic" w:cs="Traditional Arabic"/>
          <w:i w:val="0"/>
          <w:iCs w:val="0"/>
          <w:sz w:val="24"/>
          <w:rtl/>
        </w:rPr>
        <w:lastRenderedPageBreak/>
        <w:t>جدول رقم (</w:t>
      </w:r>
      <w:r w:rsidR="00584A46" w:rsidRPr="00A75112">
        <w:rPr>
          <w:rFonts w:ascii="Traditional Arabic" w:hAnsi="Traditional Arabic" w:cs="Traditional Arabic"/>
          <w:b/>
          <w:bCs w:val="0"/>
          <w:i w:val="0"/>
          <w:iCs w:val="0"/>
          <w:sz w:val="24"/>
          <w:rtl/>
        </w:rPr>
        <w:t>11</w:t>
      </w:r>
      <w:r w:rsidR="00B84D1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"الجودة"</w:t>
      </w:r>
      <w:bookmarkEnd w:id="42"/>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4131"/>
        <w:gridCol w:w="838"/>
        <w:gridCol w:w="763"/>
        <w:gridCol w:w="838"/>
        <w:gridCol w:w="838"/>
        <w:gridCol w:w="888"/>
      </w:tblGrid>
      <w:tr w:rsidR="007C4E80" w:rsidRPr="00A75112" w14:paraId="775A8B36" w14:textId="77777777" w:rsidTr="007C4E80">
        <w:tc>
          <w:tcPr>
            <w:tcW w:w="9260" w:type="dxa"/>
            <w:shd w:val="clear" w:color="auto" w:fill="D9D9D9" w:themeFill="background1" w:themeFillShade="D9"/>
            <w:hideMark/>
          </w:tcPr>
          <w:p w14:paraId="1CA3FEF0"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960" w:type="dxa"/>
            <w:shd w:val="clear" w:color="auto" w:fill="D9D9D9" w:themeFill="background1" w:themeFillShade="D9"/>
            <w:hideMark/>
          </w:tcPr>
          <w:p w14:paraId="5A78026C"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4901BCC7"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60" w:type="dxa"/>
            <w:shd w:val="clear" w:color="auto" w:fill="D9D9D9" w:themeFill="background1" w:themeFillShade="D9"/>
            <w:hideMark/>
          </w:tcPr>
          <w:p w14:paraId="62B40C70" w14:textId="3FEEEAE8"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60" w:type="dxa"/>
            <w:shd w:val="clear" w:color="auto" w:fill="D9D9D9" w:themeFill="background1" w:themeFillShade="D9"/>
            <w:hideMark/>
          </w:tcPr>
          <w:p w14:paraId="304DFEFA"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960" w:type="dxa"/>
            <w:shd w:val="clear" w:color="auto" w:fill="D9D9D9" w:themeFill="background1" w:themeFillShade="D9"/>
            <w:hideMark/>
          </w:tcPr>
          <w:p w14:paraId="3B3B91F1"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5F541542" w14:textId="77777777" w:rsidTr="007C4E80">
        <w:trPr>
          <w:trHeight w:val="270"/>
        </w:trPr>
        <w:tc>
          <w:tcPr>
            <w:tcW w:w="9260" w:type="dxa"/>
            <w:hideMark/>
          </w:tcPr>
          <w:p w14:paraId="679B8D74"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التخطيط الاستراتيجي</w:t>
            </w:r>
          </w:p>
        </w:tc>
        <w:tc>
          <w:tcPr>
            <w:tcW w:w="960" w:type="dxa"/>
            <w:hideMark/>
          </w:tcPr>
          <w:p w14:paraId="558E7847" w14:textId="0D97AC81"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sz w:val="24"/>
                <w:szCs w:val="24"/>
              </w:rPr>
              <w:t>0,679</w:t>
            </w:r>
          </w:p>
        </w:tc>
        <w:tc>
          <w:tcPr>
            <w:tcW w:w="0" w:type="auto"/>
            <w:hideMark/>
          </w:tcPr>
          <w:p w14:paraId="55A90D2A" w14:textId="1E078016"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0,461</w:t>
            </w:r>
          </w:p>
        </w:tc>
        <w:tc>
          <w:tcPr>
            <w:tcW w:w="960" w:type="dxa"/>
            <w:hideMark/>
          </w:tcPr>
          <w:p w14:paraId="516AE823" w14:textId="12216B0A" w:rsidR="007C4E80" w:rsidRPr="00A75112" w:rsidRDefault="00B84D14" w:rsidP="007C4E80">
            <w:pPr>
              <w:bidi/>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0,769</w:t>
            </w:r>
          </w:p>
        </w:tc>
        <w:tc>
          <w:tcPr>
            <w:tcW w:w="960" w:type="dxa"/>
            <w:hideMark/>
          </w:tcPr>
          <w:p w14:paraId="0D58656D" w14:textId="5150464D" w:rsidR="007C4E80" w:rsidRPr="00A75112" w:rsidRDefault="00651977"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5,771</w:t>
            </w:r>
          </w:p>
        </w:tc>
        <w:tc>
          <w:tcPr>
            <w:tcW w:w="960" w:type="dxa"/>
            <w:hideMark/>
          </w:tcPr>
          <w:p w14:paraId="1337D0DB" w14:textId="36B2794D" w:rsidR="007C4E80" w:rsidRPr="00A75112" w:rsidRDefault="00651977" w:rsidP="007C4E80">
            <w:pPr>
              <w:bidi/>
              <w:jc w:val="right"/>
              <w:rPr>
                <w:rFonts w:ascii="Traditional Arabic" w:hAnsi="Traditional Arabic" w:cs="Traditional Arabic"/>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0,000</w:t>
            </w:r>
            <w:r w:rsidR="007C4E80" w:rsidRPr="00A75112">
              <w:rPr>
                <w:rFonts w:ascii="Traditional Arabic" w:hAnsi="Traditional Arabic" w:cs="Traditional Arabic"/>
                <w:color w:val="1F1F1F"/>
                <w:sz w:val="24"/>
                <w:szCs w:val="24"/>
                <w:rtl/>
                <w:lang w:val="en-GB" w:eastAsia="ja-JP"/>
              </w:rPr>
              <w:t>*</w:t>
            </w:r>
          </w:p>
        </w:tc>
      </w:tr>
    </w:tbl>
    <w:p w14:paraId="37C06B8E" w14:textId="77777777" w:rsidR="007C4E80" w:rsidRPr="00A75112" w:rsidRDefault="007C4E80" w:rsidP="007C4E80">
      <w:pPr>
        <w:bidi/>
        <w:rPr>
          <w:rFonts w:ascii="Traditional Arabic" w:hAnsi="Traditional Arabic" w:cs="Traditional Arabic"/>
          <w:sz w:val="24"/>
          <w:szCs w:val="24"/>
          <w:rtl/>
        </w:rPr>
      </w:pPr>
    </w:p>
    <w:p w14:paraId="6BEAF39C" w14:textId="2D6E6C5E"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11</w:t>
      </w:r>
      <w:r w:rsidRPr="00A75112">
        <w:rPr>
          <w:rFonts w:ascii="Traditional Arabic" w:hAnsi="Traditional Arabic" w:cs="Traditional Arabic"/>
          <w:sz w:val="24"/>
          <w:szCs w:val="24"/>
          <w:rtl/>
        </w:rPr>
        <w:t>) وجود أثر إيجابي دال إحصائياً للتخطيط الاستراتيجي في تحقيق الجودة بجامعة الملك فهد للبترول والمعادن، حيث بلغت قيمة معامل الارتباط (</w:t>
      </w:r>
      <w:r w:rsidR="00B84D14" w:rsidRPr="00A75112">
        <w:rPr>
          <w:rFonts w:ascii="Traditional Arabic" w:hAnsi="Traditional Arabic" w:cs="Traditional Arabic"/>
          <w:sz w:val="24"/>
          <w:szCs w:val="24"/>
        </w:rPr>
        <w:t>0,679</w:t>
      </w:r>
      <w:r w:rsidRPr="00A75112">
        <w:rPr>
          <w:rFonts w:ascii="Traditional Arabic" w:hAnsi="Traditional Arabic" w:cs="Traditional Arabic"/>
          <w:sz w:val="24"/>
          <w:szCs w:val="24"/>
          <w:rtl/>
        </w:rPr>
        <w:t>)، وهي تشير إلى وجود علاقة طردية قوية وموجبة؛ مما يعني أن تعزيز ممارسات التخطيط الاستراتيجي يؤدي بالضرورة إلى رفع كفاءة الجودة الأكاديمية والخدمية في الجامعة. كما بلغت قيمة معامل التحديد (</w:t>
      </w:r>
      <w:r w:rsidR="00B84D14" w:rsidRPr="00A75112">
        <w:rPr>
          <w:rFonts w:ascii="Traditional Arabic" w:hAnsi="Traditional Arabic" w:cs="Traditional Arabic"/>
          <w:color w:val="1F1F1F"/>
          <w:sz w:val="24"/>
          <w:szCs w:val="24"/>
          <w:lang w:val="en-GB" w:eastAsia="ja-JP"/>
        </w:rPr>
        <w:t>0,461</w:t>
      </w:r>
      <w:r w:rsidRPr="00A75112">
        <w:rPr>
          <w:rFonts w:ascii="Traditional Arabic" w:hAnsi="Traditional Arabic" w:cs="Traditional Arabic"/>
          <w:sz w:val="24"/>
          <w:szCs w:val="24"/>
          <w:rtl/>
        </w:rPr>
        <w:t>)، وهذا يشير إلى أن التخطيط الاستراتيجي يفسر ما نسبته (</w:t>
      </w:r>
      <w:r w:rsidR="00B84D14" w:rsidRPr="00A75112">
        <w:rPr>
          <w:rFonts w:ascii="Traditional Arabic" w:hAnsi="Traditional Arabic" w:cs="Traditional Arabic"/>
          <w:sz w:val="24"/>
          <w:szCs w:val="24"/>
        </w:rPr>
        <w:t>46,1</w:t>
      </w:r>
      <w:r w:rsidRPr="00A75112">
        <w:rPr>
          <w:rFonts w:ascii="Traditional Arabic" w:hAnsi="Traditional Arabic" w:cs="Traditional Arabic"/>
          <w:sz w:val="24"/>
          <w:szCs w:val="24"/>
          <w:rtl/>
        </w:rPr>
        <w:t>%) من التباين الحاصل في مستوى "الجودة"، بينما تعود النسبة المتبقية لعوامل أخرى خارج النموذج الإحصائي</w:t>
      </w:r>
      <w:r w:rsidRPr="00A75112">
        <w:rPr>
          <w:rFonts w:ascii="Traditional Arabic" w:hAnsi="Traditional Arabic" w:cs="Traditional Arabic"/>
          <w:sz w:val="24"/>
          <w:szCs w:val="24"/>
        </w:rPr>
        <w:t>.</w:t>
      </w:r>
    </w:p>
    <w:p w14:paraId="6C82DB0D" w14:textId="24137253" w:rsidR="00DD6687" w:rsidRPr="00A75112" w:rsidRDefault="007C4E80" w:rsidP="00DD66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r w:rsidR="00B84D14"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وهي قيمة موجبة تعني أن زيادة الاهتمام بالتخطيط الاستراتيجي بمقدار وحدة واحدة تؤدي إلى تحسن مباشر في مستوى الجودة بمقدار (</w:t>
      </w:r>
      <w:r w:rsidR="00B84D14"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651977" w:rsidRPr="00A75112">
        <w:rPr>
          <w:rFonts w:ascii="Traditional Arabic" w:hAnsi="Traditional Arabic" w:cs="Traditional Arabic"/>
          <w:color w:val="1F1F1F"/>
          <w:sz w:val="24"/>
          <w:szCs w:val="24"/>
          <w:lang w:val="en-GB" w:eastAsia="ja-JP"/>
        </w:rPr>
        <w:t>5,771</w:t>
      </w:r>
      <w:r w:rsidRPr="00A75112">
        <w:rPr>
          <w:rFonts w:ascii="Traditional Arabic" w:hAnsi="Traditional Arabic" w:cs="Traditional Arabic"/>
          <w:sz w:val="24"/>
          <w:szCs w:val="24"/>
          <w:rtl/>
        </w:rPr>
        <w:t>) بمستوى دلالة (</w:t>
      </w:r>
      <w:r w:rsidR="00651977" w:rsidRPr="00A75112">
        <w:rPr>
          <w:rFonts w:ascii="Traditional Arabic" w:hAnsi="Traditional Arabic" w:cs="Traditional Arabic"/>
          <w:color w:val="1F1F1F"/>
          <w:sz w:val="24"/>
          <w:szCs w:val="24"/>
          <w:lang w:val="en-GB" w:eastAsia="ja-JP"/>
        </w:rPr>
        <w:t>0,000</w:t>
      </w:r>
      <w:r w:rsidRPr="00A75112">
        <w:rPr>
          <w:rFonts w:ascii="Traditional Arabic" w:hAnsi="Traditional Arabic" w:cs="Traditional Arabic"/>
          <w:sz w:val="24"/>
          <w:szCs w:val="24"/>
          <w:rtl/>
        </w:rPr>
        <w:t>)، وهي أقل من القيمة المعيارية (</w:t>
      </w:r>
      <w:r w:rsidR="00651977"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الأثر وصلاحية النموذج للتنبؤ، وعليه تُقبل الفرضية الفرعية الأولى التي تنص على وجود أثر ذو دلالة إحصائية للتخطيط الاستراتيجي في تحقيق الجودة كأحد أبعاد توليد التنافسية بالجامعة.</w:t>
      </w:r>
    </w:p>
    <w:p w14:paraId="4BF9B2ED" w14:textId="27E26628" w:rsidR="007C4E80" w:rsidRPr="00A75112" w:rsidRDefault="007C4E80" w:rsidP="00137B27">
      <w:pPr>
        <w:pStyle w:val="a3"/>
        <w:numPr>
          <w:ilvl w:val="0"/>
          <w:numId w:val="1"/>
        </w:numPr>
        <w:bidi/>
        <w:spacing w:line="360" w:lineRule="auto"/>
        <w:jc w:val="both"/>
        <w:rPr>
          <w:rFonts w:ascii="Traditional Arabic" w:hAnsi="Traditional Arabic" w:cs="Traditional Arabic"/>
          <w:b/>
          <w:bCs/>
          <w:sz w:val="24"/>
          <w:szCs w:val="24"/>
          <w:rtl/>
        </w:rPr>
      </w:pPr>
      <w:bookmarkStart w:id="43" w:name="_Toc223216176"/>
      <w:r w:rsidRPr="00A75112">
        <w:rPr>
          <w:rFonts w:ascii="Traditional Arabic" w:hAnsi="Traditional Arabic" w:cs="Traditional Arabic"/>
          <w:b/>
          <w:bCs/>
          <w:sz w:val="24"/>
          <w:szCs w:val="24"/>
          <w:rtl/>
        </w:rPr>
        <w:t xml:space="preserve">الفرضية الفرعية </w:t>
      </w:r>
      <w:r w:rsidR="00141004" w:rsidRPr="00A75112">
        <w:rPr>
          <w:rFonts w:ascii="Traditional Arabic" w:hAnsi="Traditional Arabic" w:cs="Traditional Arabic"/>
          <w:b/>
          <w:bCs/>
          <w:sz w:val="24"/>
          <w:szCs w:val="24"/>
          <w:rtl/>
        </w:rPr>
        <w:t>الثانية: أثر</w:t>
      </w:r>
      <w:r w:rsidRPr="00A75112">
        <w:rPr>
          <w:rFonts w:ascii="Traditional Arabic" w:hAnsi="Traditional Arabic" w:cs="Traditional Arabic"/>
          <w:b/>
          <w:bCs/>
          <w:sz w:val="24"/>
          <w:szCs w:val="24"/>
          <w:rtl/>
        </w:rPr>
        <w:t xml:space="preserve"> التخطيط الاستراتيجي على " استجابة العملاء "</w:t>
      </w:r>
      <w:bookmarkEnd w:id="43"/>
    </w:p>
    <w:p w14:paraId="069D6829" w14:textId="4AF68AD8" w:rsidR="00936142" w:rsidRPr="00A75112" w:rsidRDefault="007C4E80"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استجابة العملاء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784F051D" w14:textId="23D84F44"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44" w:name="_Toc223214888"/>
      <w:r w:rsidRPr="00A75112">
        <w:rPr>
          <w:rFonts w:ascii="Traditional Arabic" w:hAnsi="Traditional Arabic" w:cs="Traditional Arabic"/>
          <w:i w:val="0"/>
          <w:iCs w:val="0"/>
          <w:sz w:val="24"/>
          <w:rtl/>
        </w:rPr>
        <w:t xml:space="preserve">جدول رقم </w:t>
      </w:r>
      <w:r w:rsidR="00431754"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12</w:t>
      </w:r>
      <w:r w:rsidR="00431754"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 استجابة العملاء "</w:t>
      </w:r>
      <w:bookmarkEnd w:id="44"/>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A75112" w14:paraId="3188DA39" w14:textId="77777777" w:rsidTr="007C4E80">
        <w:tc>
          <w:tcPr>
            <w:tcW w:w="3757" w:type="dxa"/>
            <w:shd w:val="clear" w:color="auto" w:fill="D9D9D9" w:themeFill="background1" w:themeFillShade="D9"/>
            <w:hideMark/>
          </w:tcPr>
          <w:p w14:paraId="0A841FDA"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09C69A7B"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23212193"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4911C36B" w14:textId="1C4FDF10" w:rsidR="007C4E80" w:rsidRPr="00A75112" w:rsidRDefault="007C4E80" w:rsidP="007C4E80">
            <w:pPr>
              <w:bidi/>
              <w:rPr>
                <w:rFonts w:ascii="Traditional Arabic" w:hAnsi="Traditional Arabic" w:cs="Traditional Arabic"/>
                <w:b/>
                <w:bCs/>
                <w:color w:val="1F1F1F"/>
                <w:sz w:val="24"/>
                <w:szCs w:val="24"/>
                <w:lang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74" w:type="dxa"/>
            <w:shd w:val="clear" w:color="auto" w:fill="D9D9D9" w:themeFill="background1" w:themeFillShade="D9"/>
            <w:hideMark/>
          </w:tcPr>
          <w:p w14:paraId="4982B07E"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35B9BCB2"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3FF0B3F0" w14:textId="77777777" w:rsidTr="007C4E80">
        <w:trPr>
          <w:trHeight w:val="270"/>
        </w:trPr>
        <w:tc>
          <w:tcPr>
            <w:tcW w:w="3757" w:type="dxa"/>
            <w:hideMark/>
          </w:tcPr>
          <w:p w14:paraId="6A288336"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2F3EABE6" w14:textId="1470F551" w:rsidR="007C4E80" w:rsidRPr="00A75112" w:rsidRDefault="006E419C"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sz w:val="24"/>
                <w:szCs w:val="24"/>
              </w:rPr>
              <w:t>0,679</w:t>
            </w:r>
          </w:p>
        </w:tc>
        <w:tc>
          <w:tcPr>
            <w:tcW w:w="0" w:type="auto"/>
            <w:vAlign w:val="center"/>
            <w:hideMark/>
          </w:tcPr>
          <w:p w14:paraId="12556502" w14:textId="747DBCA9" w:rsidR="007C4E80" w:rsidRPr="00A75112" w:rsidRDefault="006E419C" w:rsidP="007C4E80">
            <w:pPr>
              <w:bidi/>
              <w:rPr>
                <w:rFonts w:ascii="Traditional Arabic" w:hAnsi="Traditional Arabic" w:cs="Traditional Arabic"/>
                <w:b/>
                <w:bCs/>
                <w:color w:val="1F1F1F"/>
                <w:sz w:val="24"/>
                <w:szCs w:val="24"/>
                <w:rtl/>
                <w:lang w:val="en-GB" w:eastAsia="ja-JP"/>
              </w:rPr>
            </w:pPr>
            <w:bookmarkStart w:id="45" w:name="_Hlk226164003"/>
            <w:r w:rsidRPr="00A75112">
              <w:rPr>
                <w:rFonts w:ascii="Traditional Arabic" w:hAnsi="Traditional Arabic" w:cs="Traditional Arabic"/>
                <w:b/>
                <w:bCs/>
                <w:color w:val="1F1F1F"/>
                <w:sz w:val="24"/>
                <w:szCs w:val="24"/>
                <w:lang w:val="en-GB" w:eastAsia="ja-JP"/>
              </w:rPr>
              <w:t>0,461</w:t>
            </w:r>
            <w:bookmarkEnd w:id="45"/>
          </w:p>
        </w:tc>
        <w:tc>
          <w:tcPr>
            <w:tcW w:w="901" w:type="dxa"/>
            <w:vAlign w:val="center"/>
            <w:hideMark/>
          </w:tcPr>
          <w:p w14:paraId="7110B805" w14:textId="45198352" w:rsidR="007C4E80" w:rsidRPr="00A75112" w:rsidRDefault="00C413C7" w:rsidP="007C4E80">
            <w:pPr>
              <w:bidi/>
              <w:rPr>
                <w:rFonts w:ascii="Traditional Arabic" w:hAnsi="Traditional Arabic" w:cs="Traditional Arabic"/>
                <w:b/>
                <w:bCs/>
                <w:color w:val="1F1F1F"/>
                <w:sz w:val="24"/>
                <w:szCs w:val="24"/>
                <w:rtl/>
                <w:lang w:val="en-GB" w:eastAsia="ja-JP"/>
              </w:rPr>
            </w:pPr>
            <w:bookmarkStart w:id="46" w:name="_Hlk226164353"/>
            <w:r w:rsidRPr="00A75112">
              <w:rPr>
                <w:rFonts w:ascii="Traditional Arabic" w:hAnsi="Traditional Arabic" w:cs="Traditional Arabic"/>
                <w:b/>
                <w:bCs/>
                <w:color w:val="1F1F1F"/>
                <w:sz w:val="24"/>
                <w:szCs w:val="24"/>
                <w:lang w:val="en-GB" w:eastAsia="ja-JP"/>
              </w:rPr>
              <w:t>0,769</w:t>
            </w:r>
            <w:bookmarkEnd w:id="46"/>
          </w:p>
        </w:tc>
        <w:tc>
          <w:tcPr>
            <w:tcW w:w="974" w:type="dxa"/>
            <w:vAlign w:val="center"/>
            <w:hideMark/>
          </w:tcPr>
          <w:p w14:paraId="29707DCC" w14:textId="04348F19" w:rsidR="007C4E80" w:rsidRPr="00A75112" w:rsidRDefault="00C413C7"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5,771</w:t>
            </w:r>
          </w:p>
        </w:tc>
        <w:tc>
          <w:tcPr>
            <w:tcW w:w="882" w:type="dxa"/>
            <w:vAlign w:val="center"/>
            <w:hideMark/>
          </w:tcPr>
          <w:p w14:paraId="5B96B6D3" w14:textId="1072E115" w:rsidR="007C4E80" w:rsidRPr="00A75112" w:rsidRDefault="006E419C" w:rsidP="007C4E80">
            <w:pPr>
              <w:bidi/>
              <w:rPr>
                <w:rFonts w:ascii="Traditional Arabic" w:hAnsi="Traditional Arabic" w:cs="Traditional Arabic"/>
                <w:b/>
                <w:bCs/>
                <w:color w:val="1F1F1F"/>
                <w:sz w:val="24"/>
                <w:szCs w:val="24"/>
                <w:rtl/>
                <w:lang w:val="en-GB" w:eastAsia="ja-JP"/>
              </w:rPr>
            </w:pPr>
            <w:bookmarkStart w:id="47" w:name="_Hlk226164205"/>
            <w:r w:rsidRPr="00A75112">
              <w:rPr>
                <w:rFonts w:ascii="Traditional Arabic" w:hAnsi="Traditional Arabic" w:cs="Traditional Arabic"/>
                <w:b/>
                <w:bCs/>
                <w:color w:val="1F1F1F"/>
                <w:sz w:val="24"/>
                <w:szCs w:val="24"/>
                <w:lang w:val="en-GB" w:eastAsia="ja-JP"/>
              </w:rPr>
              <w:t>0,000</w:t>
            </w:r>
            <w:bookmarkEnd w:id="47"/>
            <w:r w:rsidR="007C4E80" w:rsidRPr="00A75112">
              <w:rPr>
                <w:rFonts w:ascii="Traditional Arabic" w:hAnsi="Traditional Arabic" w:cs="Traditional Arabic"/>
                <w:b/>
                <w:bCs/>
                <w:color w:val="1F1F1F"/>
                <w:sz w:val="24"/>
                <w:szCs w:val="24"/>
                <w:rtl/>
                <w:lang w:val="en-GB" w:eastAsia="ja-JP"/>
              </w:rPr>
              <w:t>*</w:t>
            </w:r>
          </w:p>
        </w:tc>
      </w:tr>
    </w:tbl>
    <w:p w14:paraId="1033DEA0" w14:textId="575242B5"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12</w:t>
      </w:r>
      <w:r w:rsidRPr="00A75112">
        <w:rPr>
          <w:rFonts w:ascii="Traditional Arabic" w:hAnsi="Traditional Arabic" w:cs="Traditional Arabic"/>
          <w:sz w:val="24"/>
          <w:szCs w:val="24"/>
          <w:rtl/>
        </w:rPr>
        <w:t>) وجود أثر إيجابي دال إحصائياً للتخطيط الاستراتيجي في تحقيق "استجابة العملاء" بجامعة الملك فهد للبترول والمعادن، حيث بلغت قيمة معامل الارتباط (</w:t>
      </w:r>
      <w:r w:rsidR="006E419C" w:rsidRPr="00A75112">
        <w:rPr>
          <w:rFonts w:ascii="Traditional Arabic" w:hAnsi="Traditional Arabic" w:cs="Traditional Arabic"/>
          <w:sz w:val="24"/>
          <w:szCs w:val="24"/>
        </w:rPr>
        <w:t>0,679</w:t>
      </w:r>
      <w:r w:rsidRPr="00A75112">
        <w:rPr>
          <w:rFonts w:ascii="Traditional Arabic" w:hAnsi="Traditional Arabic" w:cs="Traditional Arabic"/>
          <w:sz w:val="24"/>
          <w:szCs w:val="24"/>
          <w:rtl/>
        </w:rPr>
        <w:t xml:space="preserve">)، وهي تشير إلى وجود علاقة طردية قوية وموجبة؛ مما يعني أن تفعيل </w:t>
      </w:r>
      <w:r w:rsidRPr="00A75112">
        <w:rPr>
          <w:rFonts w:ascii="Traditional Arabic" w:hAnsi="Traditional Arabic" w:cs="Traditional Arabic"/>
          <w:sz w:val="24"/>
          <w:szCs w:val="24"/>
          <w:rtl/>
        </w:rPr>
        <w:lastRenderedPageBreak/>
        <w:t>ممارسات التخطيط الاستراتيجي يساهم بشكل فعال في زيادة قدرة الجامعة على تلبية احتياجات الطلاب وأعضاء هيئة التدريس وسوق العمل. كما بلغت قيمة معامل التحديد (</w:t>
      </w:r>
      <w:r w:rsidR="00C413C7" w:rsidRPr="00A75112">
        <w:rPr>
          <w:rFonts w:ascii="Traditional Arabic" w:hAnsi="Traditional Arabic" w:cs="Traditional Arabic"/>
          <w:color w:val="1F1F1F"/>
          <w:sz w:val="24"/>
          <w:szCs w:val="24"/>
          <w:lang w:val="en-GB" w:eastAsia="ja-JP"/>
        </w:rPr>
        <w:t>0,461</w:t>
      </w:r>
      <w:r w:rsidRPr="00A75112">
        <w:rPr>
          <w:rFonts w:ascii="Traditional Arabic" w:hAnsi="Traditional Arabic" w:cs="Traditional Arabic"/>
          <w:sz w:val="24"/>
          <w:szCs w:val="24"/>
          <w:rtl/>
        </w:rPr>
        <w:t>)، وهذا يشير إلى أن التخطيط الاستراتيجي يفسر ما نسبته (</w:t>
      </w:r>
      <w:r w:rsidR="00C413C7" w:rsidRPr="00A75112">
        <w:rPr>
          <w:rFonts w:ascii="Traditional Arabic" w:hAnsi="Traditional Arabic" w:cs="Traditional Arabic"/>
          <w:sz w:val="24"/>
          <w:szCs w:val="24"/>
        </w:rPr>
        <w:t>46,1</w:t>
      </w:r>
      <w:r w:rsidRPr="00A75112">
        <w:rPr>
          <w:rFonts w:ascii="Traditional Arabic" w:hAnsi="Traditional Arabic" w:cs="Traditional Arabic"/>
          <w:sz w:val="24"/>
          <w:szCs w:val="24"/>
          <w:rtl/>
        </w:rPr>
        <w:t>%) من التباين الحاصل في مستوى "استجابة العملاء"، بينما تعود النسبة المتبقية لعوامل أخرى خارج نطاق هذا النموذج الإحصائي</w:t>
      </w:r>
      <w:r w:rsidRPr="00A75112">
        <w:rPr>
          <w:rFonts w:ascii="Traditional Arabic" w:hAnsi="Traditional Arabic" w:cs="Traditional Arabic"/>
          <w:sz w:val="24"/>
          <w:szCs w:val="24"/>
        </w:rPr>
        <w:t>.</w:t>
      </w:r>
    </w:p>
    <w:p w14:paraId="0AF359B2" w14:textId="47816AED" w:rsidR="00936142" w:rsidRDefault="007C4E80"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bookmarkStart w:id="48" w:name="_Hlk226164145"/>
      <w:r w:rsidR="00C413C7" w:rsidRPr="00A75112">
        <w:rPr>
          <w:rFonts w:ascii="Traditional Arabic" w:hAnsi="Traditional Arabic" w:cs="Traditional Arabic"/>
          <w:color w:val="1F1F1F"/>
          <w:sz w:val="24"/>
          <w:szCs w:val="24"/>
          <w:lang w:val="en-GB" w:eastAsia="ja-JP"/>
        </w:rPr>
        <w:t>0,769</w:t>
      </w:r>
      <w:bookmarkEnd w:id="48"/>
      <w:r w:rsidRPr="00A75112">
        <w:rPr>
          <w:rFonts w:ascii="Traditional Arabic" w:hAnsi="Traditional Arabic" w:cs="Traditional Arabic"/>
          <w:sz w:val="24"/>
          <w:szCs w:val="24"/>
          <w:rtl/>
        </w:rPr>
        <w:t>)، وهي قيمة موجبة تعني أن زيادة الاهتمام بالتخطيط الاستراتيجي بمقدار وحدة واحدة تؤدي إلى تحسن مباشر في مستوى استجابة العملاء بمقدار (</w:t>
      </w:r>
      <w:r w:rsidR="00C413C7" w:rsidRPr="00A75112">
        <w:rPr>
          <w:rFonts w:ascii="Traditional Arabic" w:hAnsi="Traditional Arabic" w:cs="Traditional Arabic"/>
          <w:color w:val="1F1F1F"/>
          <w:sz w:val="24"/>
          <w:szCs w:val="24"/>
          <w:lang w:val="en-GB" w:eastAsia="ja-JP"/>
        </w:rPr>
        <w:t>0,769</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C413C7" w:rsidRPr="00A75112">
        <w:rPr>
          <w:rFonts w:ascii="Traditional Arabic" w:hAnsi="Traditional Arabic" w:cs="Traditional Arabic"/>
          <w:color w:val="1F1F1F"/>
          <w:sz w:val="24"/>
          <w:szCs w:val="24"/>
          <w:lang w:val="en-GB" w:eastAsia="ja-JP"/>
        </w:rPr>
        <w:t>5,771</w:t>
      </w:r>
      <w:r w:rsidRPr="00A75112">
        <w:rPr>
          <w:rFonts w:ascii="Traditional Arabic" w:hAnsi="Traditional Arabic" w:cs="Traditional Arabic"/>
          <w:sz w:val="24"/>
          <w:szCs w:val="24"/>
          <w:rtl/>
        </w:rPr>
        <w:t>) بمستوى دلالة (</w:t>
      </w:r>
      <w:r w:rsidR="00C413C7" w:rsidRPr="00A75112">
        <w:rPr>
          <w:rFonts w:ascii="Traditional Arabic" w:hAnsi="Traditional Arabic" w:cs="Traditional Arabic"/>
          <w:color w:val="1F1F1F"/>
          <w:sz w:val="24"/>
          <w:szCs w:val="24"/>
          <w:lang w:val="en-GB" w:eastAsia="ja-JP"/>
        </w:rPr>
        <w:t>0,000</w:t>
      </w:r>
      <w:r w:rsidRPr="00A75112">
        <w:rPr>
          <w:rFonts w:ascii="Traditional Arabic" w:hAnsi="Traditional Arabic" w:cs="Traditional Arabic"/>
          <w:sz w:val="24"/>
          <w:szCs w:val="24"/>
          <w:rtl/>
        </w:rPr>
        <w:t>)، وهي أقل من القيمة المعيارية (</w:t>
      </w:r>
      <w:r w:rsidR="00651977"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 فإن ذلك يؤكد معنوية الأثر وصلاحية النموذج للتنبؤ، وعليه تُقبل الفرضية الفرعية الثانية التي تنص على وجود أثر ذو دلالة إحصائية للتخطيط الاستراتيجي في تحقيق استجابة العملاء كأحد أبعاد توليد التنافسية بالجامعة.</w:t>
      </w:r>
    </w:p>
    <w:p w14:paraId="0D73BBC0" w14:textId="194513AC" w:rsidR="007C4E80" w:rsidRPr="00A75112" w:rsidRDefault="007C4E80" w:rsidP="00137B27">
      <w:pPr>
        <w:pStyle w:val="a3"/>
        <w:numPr>
          <w:ilvl w:val="0"/>
          <w:numId w:val="1"/>
        </w:numPr>
        <w:bidi/>
        <w:spacing w:line="360" w:lineRule="auto"/>
        <w:jc w:val="both"/>
        <w:rPr>
          <w:rFonts w:ascii="Traditional Arabic" w:hAnsi="Traditional Arabic" w:cs="Traditional Arabic"/>
          <w:b/>
          <w:bCs/>
          <w:sz w:val="24"/>
          <w:szCs w:val="24"/>
          <w:rtl/>
        </w:rPr>
      </w:pPr>
      <w:bookmarkStart w:id="49" w:name="_Toc223216177"/>
      <w:r w:rsidRPr="00A75112">
        <w:rPr>
          <w:rFonts w:ascii="Traditional Arabic" w:hAnsi="Traditional Arabic" w:cs="Traditional Arabic"/>
          <w:b/>
          <w:bCs/>
          <w:sz w:val="24"/>
          <w:szCs w:val="24"/>
          <w:rtl/>
        </w:rPr>
        <w:t xml:space="preserve">الفرضية الفرعية </w:t>
      </w:r>
      <w:r w:rsidR="00141004" w:rsidRPr="00A75112">
        <w:rPr>
          <w:rFonts w:ascii="Traditional Arabic" w:hAnsi="Traditional Arabic" w:cs="Traditional Arabic"/>
          <w:b/>
          <w:bCs/>
          <w:sz w:val="24"/>
          <w:szCs w:val="24"/>
          <w:rtl/>
        </w:rPr>
        <w:t>الثالثة: أثر</w:t>
      </w:r>
      <w:r w:rsidRPr="00A75112">
        <w:rPr>
          <w:rFonts w:ascii="Traditional Arabic" w:hAnsi="Traditional Arabic" w:cs="Traditional Arabic"/>
          <w:b/>
          <w:bCs/>
          <w:sz w:val="24"/>
          <w:szCs w:val="24"/>
          <w:rtl/>
        </w:rPr>
        <w:t xml:space="preserve"> التخطيط الاستراتيجي على " الابتكار "</w:t>
      </w:r>
      <w:bookmarkEnd w:id="49"/>
    </w:p>
    <w:p w14:paraId="5E7F926B" w14:textId="47687ACE" w:rsidR="004173BA" w:rsidRPr="00A75112" w:rsidRDefault="007C4E80" w:rsidP="00137B2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تنص الفرضية على أنه: "يوجد أثر ذو دلالة إحصائية للتخطيط الاستراتيجي في تحقيق الابتكار كأحد أبعاد توليد التنافسية في جامعة الملك فهد للبترول والمعادن"، وللتحقق من صحة هذه الفرضية، تم إجراء تحليل الانحدار البسيط</w:t>
      </w:r>
      <w:r w:rsidRPr="00A75112">
        <w:rPr>
          <w:rFonts w:ascii="Traditional Arabic" w:hAnsi="Traditional Arabic" w:cs="Traditional Arabic"/>
          <w:sz w:val="24"/>
          <w:szCs w:val="24"/>
        </w:rPr>
        <w:t xml:space="preserve"> (Simple Regression)</w:t>
      </w:r>
      <w:r w:rsidRPr="00A75112">
        <w:rPr>
          <w:rFonts w:ascii="Traditional Arabic" w:hAnsi="Traditional Arabic" w:cs="Traditional Arabic"/>
          <w:sz w:val="24"/>
          <w:szCs w:val="24"/>
          <w:rtl/>
        </w:rPr>
        <w:t>، وجاءت النتائج كما يوضحها الجدول التالي</w:t>
      </w:r>
      <w:r w:rsidRPr="00A75112">
        <w:rPr>
          <w:rFonts w:ascii="Traditional Arabic" w:hAnsi="Traditional Arabic" w:cs="Traditional Arabic"/>
          <w:sz w:val="24"/>
          <w:szCs w:val="24"/>
        </w:rPr>
        <w:t>:</w:t>
      </w:r>
    </w:p>
    <w:p w14:paraId="2A3C85E3" w14:textId="41E9D1B0" w:rsidR="007C4E80" w:rsidRPr="00A75112" w:rsidRDefault="007C4E80" w:rsidP="007C4E80">
      <w:pPr>
        <w:pStyle w:val="ae"/>
        <w:keepNext/>
        <w:bidi/>
        <w:spacing w:line="360" w:lineRule="auto"/>
        <w:rPr>
          <w:rFonts w:ascii="Traditional Arabic" w:hAnsi="Traditional Arabic" w:cs="Traditional Arabic"/>
          <w:i w:val="0"/>
          <w:iCs w:val="0"/>
          <w:sz w:val="24"/>
          <w:rtl/>
        </w:rPr>
      </w:pPr>
      <w:bookmarkStart w:id="50" w:name="_Toc223214889"/>
      <w:r w:rsidRPr="00A75112">
        <w:rPr>
          <w:rFonts w:ascii="Traditional Arabic" w:hAnsi="Traditional Arabic" w:cs="Traditional Arabic"/>
          <w:i w:val="0"/>
          <w:iCs w:val="0"/>
          <w:sz w:val="24"/>
          <w:rtl/>
        </w:rPr>
        <w:t xml:space="preserve">جدول رقم </w:t>
      </w:r>
      <w:r w:rsidR="00A14EE0" w:rsidRPr="00A75112">
        <w:rPr>
          <w:rFonts w:ascii="Traditional Arabic" w:hAnsi="Traditional Arabic" w:cs="Traditional Arabic"/>
          <w:i w:val="0"/>
          <w:iCs w:val="0"/>
          <w:sz w:val="24"/>
          <w:rtl/>
        </w:rPr>
        <w:t>(</w:t>
      </w:r>
      <w:r w:rsidR="00584A46" w:rsidRPr="00A75112">
        <w:rPr>
          <w:rFonts w:ascii="Traditional Arabic" w:hAnsi="Traditional Arabic" w:cs="Traditional Arabic"/>
          <w:i w:val="0"/>
          <w:iCs w:val="0"/>
          <w:sz w:val="24"/>
        </w:rPr>
        <w:t>13</w:t>
      </w:r>
      <w:r w:rsidR="00A14EE0" w:rsidRPr="00A75112">
        <w:rPr>
          <w:rFonts w:ascii="Traditional Arabic" w:hAnsi="Traditional Arabic" w:cs="Traditional Arabic"/>
          <w:i w:val="0"/>
          <w:iCs w:val="0"/>
          <w:sz w:val="24"/>
          <w:rtl/>
        </w:rPr>
        <w:t>)</w:t>
      </w:r>
      <w:r w:rsidRPr="00A75112">
        <w:rPr>
          <w:rFonts w:ascii="Traditional Arabic" w:hAnsi="Traditional Arabic" w:cs="Traditional Arabic"/>
          <w:i w:val="0"/>
          <w:iCs w:val="0"/>
          <w:sz w:val="24"/>
          <w:rtl/>
        </w:rPr>
        <w:t xml:space="preserve"> نتائج تحليل الانحدار البسيط لأثر التخطيط الاستراتيجي على بُعد " الابتكار "</w:t>
      </w:r>
      <w:bookmarkEnd w:id="50"/>
      <w:r w:rsidRPr="00A75112">
        <w:rPr>
          <w:rFonts w:ascii="Traditional Arabic" w:hAnsi="Traditional Arabic" w:cs="Traditional Arabic"/>
          <w:i w:val="0"/>
          <w:iCs w:val="0"/>
          <w:sz w:val="24"/>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A75112" w14:paraId="67763CED" w14:textId="77777777" w:rsidTr="007C4E80">
        <w:tc>
          <w:tcPr>
            <w:tcW w:w="3757" w:type="dxa"/>
            <w:shd w:val="clear" w:color="auto" w:fill="D9D9D9" w:themeFill="background1" w:themeFillShade="D9"/>
            <w:hideMark/>
          </w:tcPr>
          <w:p w14:paraId="6EE91740" w14:textId="77777777" w:rsidR="007C4E80" w:rsidRPr="00A75112" w:rsidRDefault="007C4E80" w:rsidP="007C4E80">
            <w:pPr>
              <w:bidi/>
              <w:rPr>
                <w:rFonts w:ascii="Traditional Arabic" w:hAnsi="Traditional Arabic" w:cs="Traditional Arabic"/>
                <w:b/>
                <w:bCs/>
                <w:color w:val="1F1F1F"/>
                <w:sz w:val="24"/>
                <w:szCs w:val="24"/>
                <w:lang w:val="en-GB" w:eastAsia="ja-JP"/>
              </w:rPr>
            </w:pPr>
            <w:r w:rsidRPr="00A75112">
              <w:rPr>
                <w:rFonts w:ascii="Traditional Arabic" w:hAnsi="Traditional Arabic" w:cs="Traditional Arabic"/>
                <w:b/>
                <w:bCs/>
                <w:color w:val="1F1F1F"/>
                <w:sz w:val="24"/>
                <w:szCs w:val="24"/>
                <w:rtl/>
                <w:lang w:val="en-GB" w:eastAsia="ja-JP"/>
              </w:rPr>
              <w:t>المتغير المستقل</w:t>
            </w:r>
          </w:p>
        </w:tc>
        <w:tc>
          <w:tcPr>
            <w:tcW w:w="897" w:type="dxa"/>
            <w:shd w:val="clear" w:color="auto" w:fill="D9D9D9" w:themeFill="background1" w:themeFillShade="D9"/>
            <w:hideMark/>
          </w:tcPr>
          <w:p w14:paraId="7F2DDE85"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الارتباط </w:t>
            </w:r>
            <w:r w:rsidRPr="00A75112">
              <w:rPr>
                <w:rFonts w:ascii="Traditional Arabic" w:hAnsi="Traditional Arabic" w:cs="Traditional Arabic"/>
                <w:b/>
                <w:bCs/>
                <w:color w:val="1F1F1F"/>
                <w:sz w:val="24"/>
                <w:szCs w:val="24"/>
                <w:lang w:val="en-GB" w:eastAsia="ja-JP"/>
              </w:rPr>
              <w:t>R</w:t>
            </w:r>
          </w:p>
        </w:tc>
        <w:tc>
          <w:tcPr>
            <w:tcW w:w="0" w:type="auto"/>
            <w:shd w:val="clear" w:color="auto" w:fill="D9D9D9" w:themeFill="background1" w:themeFillShade="D9"/>
            <w:hideMark/>
          </w:tcPr>
          <w:p w14:paraId="1DBE804A"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التحديد </w:t>
            </w:r>
            <w:r w:rsidRPr="00A75112">
              <w:rPr>
                <w:rFonts w:ascii="Traditional Arabic" w:hAnsi="Traditional Arabic" w:cs="Traditional Arabic"/>
                <w:b/>
                <w:bCs/>
                <w:color w:val="1F1F1F"/>
                <w:sz w:val="24"/>
                <w:szCs w:val="24"/>
                <w:lang w:val="en-GB" w:eastAsia="ja-JP"/>
              </w:rPr>
              <w:t>R2</w:t>
            </w:r>
          </w:p>
        </w:tc>
        <w:tc>
          <w:tcPr>
            <w:tcW w:w="901" w:type="dxa"/>
            <w:shd w:val="clear" w:color="auto" w:fill="D9D9D9" w:themeFill="background1" w:themeFillShade="D9"/>
            <w:hideMark/>
          </w:tcPr>
          <w:p w14:paraId="304C66FC" w14:textId="62E4C99E"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معامل الانحدار </w:t>
            </w:r>
            <w:r w:rsidR="004B0C9B" w:rsidRPr="00A75112">
              <w:rPr>
                <w:rFonts w:ascii="Cambria" w:hAnsi="Cambria" w:cs="Cambria" w:hint="cs"/>
                <w:sz w:val="24"/>
                <w:szCs w:val="24"/>
                <w:rtl/>
              </w:rPr>
              <w:t>β</w:t>
            </w:r>
          </w:p>
        </w:tc>
        <w:tc>
          <w:tcPr>
            <w:tcW w:w="974" w:type="dxa"/>
            <w:shd w:val="clear" w:color="auto" w:fill="D9D9D9" w:themeFill="background1" w:themeFillShade="D9"/>
            <w:hideMark/>
          </w:tcPr>
          <w:p w14:paraId="7E178BB0"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قيمة </w:t>
            </w:r>
            <w:r w:rsidRPr="00A75112">
              <w:rPr>
                <w:rFonts w:ascii="Traditional Arabic" w:hAnsi="Traditional Arabic" w:cs="Traditional Arabic"/>
                <w:b/>
                <w:bCs/>
                <w:color w:val="1F1F1F"/>
                <w:sz w:val="24"/>
                <w:szCs w:val="24"/>
                <w:lang w:val="en-GB" w:eastAsia="ja-JP"/>
              </w:rPr>
              <w:t>T</w:t>
            </w:r>
            <w:r w:rsidRPr="00A75112">
              <w:rPr>
                <w:rFonts w:ascii="Traditional Arabic" w:hAnsi="Traditional Arabic" w:cs="Traditional Arabic"/>
                <w:b/>
                <w:bCs/>
                <w:color w:val="1F1F1F"/>
                <w:sz w:val="24"/>
                <w:szCs w:val="24"/>
                <w:rtl/>
                <w:lang w:val="en-GB" w:eastAsia="ja-JP"/>
              </w:rPr>
              <w:t xml:space="preserve"> المحسوبة</w:t>
            </w:r>
          </w:p>
        </w:tc>
        <w:tc>
          <w:tcPr>
            <w:tcW w:w="882" w:type="dxa"/>
            <w:shd w:val="clear" w:color="auto" w:fill="D9D9D9" w:themeFill="background1" w:themeFillShade="D9"/>
            <w:hideMark/>
          </w:tcPr>
          <w:p w14:paraId="6856DD57"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مستوى الدلالة (</w:t>
            </w:r>
            <w:r w:rsidRPr="00A75112">
              <w:rPr>
                <w:rFonts w:ascii="Traditional Arabic" w:hAnsi="Traditional Arabic" w:cs="Traditional Arabic"/>
                <w:b/>
                <w:bCs/>
                <w:color w:val="1F1F1F"/>
                <w:sz w:val="24"/>
                <w:szCs w:val="24"/>
                <w:lang w:val="en-GB" w:eastAsia="ja-JP"/>
              </w:rPr>
              <w:t>Sig</w:t>
            </w:r>
            <w:r w:rsidRPr="00A75112">
              <w:rPr>
                <w:rFonts w:ascii="Traditional Arabic" w:hAnsi="Traditional Arabic" w:cs="Traditional Arabic"/>
                <w:b/>
                <w:bCs/>
                <w:color w:val="1F1F1F"/>
                <w:sz w:val="24"/>
                <w:szCs w:val="24"/>
                <w:rtl/>
                <w:lang w:val="en-GB" w:eastAsia="ja-JP"/>
              </w:rPr>
              <w:t>)</w:t>
            </w:r>
          </w:p>
        </w:tc>
      </w:tr>
      <w:tr w:rsidR="007C4E80" w:rsidRPr="00A75112" w14:paraId="391805BB" w14:textId="77777777" w:rsidTr="007C4E80">
        <w:trPr>
          <w:trHeight w:val="270"/>
        </w:trPr>
        <w:tc>
          <w:tcPr>
            <w:tcW w:w="3757" w:type="dxa"/>
            <w:hideMark/>
          </w:tcPr>
          <w:p w14:paraId="3E0C46A2" w14:textId="77777777" w:rsidR="007C4E80" w:rsidRPr="00A75112" w:rsidRDefault="007C4E80"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rtl/>
                <w:lang w:val="en-GB" w:eastAsia="ja-JP"/>
              </w:rPr>
              <w:t xml:space="preserve">التخطيط الاستراتيجي </w:t>
            </w:r>
          </w:p>
        </w:tc>
        <w:tc>
          <w:tcPr>
            <w:tcW w:w="897" w:type="dxa"/>
            <w:vAlign w:val="center"/>
            <w:hideMark/>
          </w:tcPr>
          <w:p w14:paraId="77FE9C53" w14:textId="194707DB" w:rsidR="007C4E80" w:rsidRPr="00A75112" w:rsidRDefault="00DC45AF"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0,475</w:t>
            </w:r>
          </w:p>
        </w:tc>
        <w:tc>
          <w:tcPr>
            <w:tcW w:w="0" w:type="auto"/>
            <w:vAlign w:val="center"/>
            <w:hideMark/>
          </w:tcPr>
          <w:p w14:paraId="7DC0166F" w14:textId="1CB4AB32" w:rsidR="007C4E80" w:rsidRPr="00A75112" w:rsidRDefault="00DC45AF"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0,226</w:t>
            </w:r>
          </w:p>
        </w:tc>
        <w:tc>
          <w:tcPr>
            <w:tcW w:w="901" w:type="dxa"/>
            <w:vAlign w:val="center"/>
            <w:hideMark/>
          </w:tcPr>
          <w:p w14:paraId="4D298AF2" w14:textId="015ED08C" w:rsidR="007C4E80" w:rsidRPr="00A75112" w:rsidRDefault="00DC45AF" w:rsidP="007C4E80">
            <w:pPr>
              <w:bidi/>
              <w:rPr>
                <w:rFonts w:ascii="Traditional Arabic" w:hAnsi="Traditional Arabic" w:cs="Traditional Arabic"/>
                <w:b/>
                <w:bCs/>
                <w:color w:val="1F1F1F"/>
                <w:sz w:val="24"/>
                <w:szCs w:val="24"/>
                <w:rtl/>
                <w:lang w:eastAsia="ja-JP"/>
              </w:rPr>
            </w:pPr>
            <w:bookmarkStart w:id="51" w:name="_Hlk226163573"/>
            <w:r w:rsidRPr="00A75112">
              <w:rPr>
                <w:rFonts w:ascii="Traditional Arabic" w:hAnsi="Traditional Arabic" w:cs="Traditional Arabic"/>
                <w:b/>
                <w:bCs/>
                <w:color w:val="1F1F1F"/>
                <w:sz w:val="24"/>
                <w:szCs w:val="24"/>
                <w:lang w:val="en-GB" w:eastAsia="ja-JP"/>
              </w:rPr>
              <w:t>0,5</w:t>
            </w:r>
            <w:r w:rsidR="00CF62BA" w:rsidRPr="00A75112">
              <w:rPr>
                <w:rFonts w:ascii="Traditional Arabic" w:hAnsi="Traditional Arabic" w:cs="Traditional Arabic"/>
                <w:b/>
                <w:bCs/>
                <w:color w:val="1F1F1F"/>
                <w:sz w:val="24"/>
                <w:szCs w:val="24"/>
                <w:lang w:val="en-GB" w:eastAsia="ja-JP"/>
              </w:rPr>
              <w:t>32</w:t>
            </w:r>
            <w:bookmarkEnd w:id="51"/>
          </w:p>
        </w:tc>
        <w:tc>
          <w:tcPr>
            <w:tcW w:w="974" w:type="dxa"/>
            <w:vAlign w:val="center"/>
            <w:hideMark/>
          </w:tcPr>
          <w:p w14:paraId="4DC45209" w14:textId="5DC69871" w:rsidR="007C4E80" w:rsidRPr="00A75112" w:rsidRDefault="00CF62BA" w:rsidP="007C4E80">
            <w:pPr>
              <w:bidi/>
              <w:rPr>
                <w:rFonts w:ascii="Traditional Arabic" w:hAnsi="Traditional Arabic" w:cs="Traditional Arabic"/>
                <w:b/>
                <w:bCs/>
                <w:color w:val="1F1F1F"/>
                <w:sz w:val="24"/>
                <w:szCs w:val="24"/>
                <w:rtl/>
                <w:lang w:val="en-GB" w:eastAsia="ja-JP"/>
              </w:rPr>
            </w:pPr>
            <w:bookmarkStart w:id="52" w:name="_Hlk226163478"/>
            <w:r w:rsidRPr="00A75112">
              <w:rPr>
                <w:rFonts w:ascii="Traditional Arabic" w:hAnsi="Traditional Arabic" w:cs="Traditional Arabic"/>
                <w:b/>
                <w:bCs/>
                <w:color w:val="1F1F1F"/>
                <w:sz w:val="24"/>
                <w:szCs w:val="24"/>
                <w:lang w:val="en-GB" w:eastAsia="ja-JP"/>
              </w:rPr>
              <w:t>3,372</w:t>
            </w:r>
            <w:bookmarkEnd w:id="52"/>
          </w:p>
        </w:tc>
        <w:tc>
          <w:tcPr>
            <w:tcW w:w="882" w:type="dxa"/>
            <w:vAlign w:val="center"/>
            <w:hideMark/>
          </w:tcPr>
          <w:p w14:paraId="7F8C013A" w14:textId="64E3F395" w:rsidR="007C4E80" w:rsidRPr="00A75112" w:rsidRDefault="00CF62BA" w:rsidP="007C4E80">
            <w:pPr>
              <w:bidi/>
              <w:rPr>
                <w:rFonts w:ascii="Traditional Arabic" w:hAnsi="Traditional Arabic" w:cs="Traditional Arabic"/>
                <w:b/>
                <w:bCs/>
                <w:color w:val="1F1F1F"/>
                <w:sz w:val="24"/>
                <w:szCs w:val="24"/>
                <w:rtl/>
                <w:lang w:val="en-GB" w:eastAsia="ja-JP"/>
              </w:rPr>
            </w:pPr>
            <w:r w:rsidRPr="00A75112">
              <w:rPr>
                <w:rFonts w:ascii="Traditional Arabic" w:hAnsi="Traditional Arabic" w:cs="Traditional Arabic"/>
                <w:b/>
                <w:bCs/>
                <w:color w:val="1F1F1F"/>
                <w:sz w:val="24"/>
                <w:szCs w:val="24"/>
                <w:lang w:val="en-GB" w:eastAsia="ja-JP"/>
              </w:rPr>
              <w:t>0,002</w:t>
            </w:r>
            <w:r w:rsidR="007C4E80" w:rsidRPr="00A75112">
              <w:rPr>
                <w:rFonts w:ascii="Traditional Arabic" w:hAnsi="Traditional Arabic" w:cs="Traditional Arabic"/>
                <w:b/>
                <w:bCs/>
                <w:color w:val="1F1F1F"/>
                <w:sz w:val="24"/>
                <w:szCs w:val="24"/>
                <w:rtl/>
                <w:lang w:val="en-GB" w:eastAsia="ja-JP"/>
              </w:rPr>
              <w:t>*</w:t>
            </w:r>
          </w:p>
        </w:tc>
      </w:tr>
    </w:tbl>
    <w:p w14:paraId="69A0B3EB" w14:textId="24802B4E" w:rsidR="007C4E80" w:rsidRPr="00A75112" w:rsidRDefault="007C4E80" w:rsidP="007C4E80">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يتضح من الجدول رقم (</w:t>
      </w:r>
      <w:r w:rsidR="00584A46" w:rsidRPr="00A75112">
        <w:rPr>
          <w:rFonts w:ascii="Traditional Arabic" w:hAnsi="Traditional Arabic" w:cs="Traditional Arabic"/>
          <w:sz w:val="24"/>
          <w:szCs w:val="24"/>
        </w:rPr>
        <w:t>13</w:t>
      </w:r>
      <w:r w:rsidRPr="00A75112">
        <w:rPr>
          <w:rFonts w:ascii="Traditional Arabic" w:hAnsi="Traditional Arabic" w:cs="Traditional Arabic"/>
          <w:sz w:val="24"/>
          <w:szCs w:val="24"/>
          <w:rtl/>
        </w:rPr>
        <w:t>) وجود أثر إيجابي دال إحصائياً للتخطيط الاستراتيجي في تحقيق "الابتكار" بجامعة الملك فهد للبترول والمعادن، حيث بلغت قيمة معامل الارتباط (</w:t>
      </w:r>
      <w:r w:rsidR="00CF62BA" w:rsidRPr="00A75112">
        <w:rPr>
          <w:rFonts w:ascii="Traditional Arabic" w:hAnsi="Traditional Arabic" w:cs="Traditional Arabic"/>
          <w:color w:val="1F1F1F"/>
          <w:sz w:val="24"/>
          <w:szCs w:val="24"/>
          <w:lang w:val="en-GB" w:eastAsia="ja-JP"/>
        </w:rPr>
        <w:t>0,475</w:t>
      </w:r>
      <w:r w:rsidRPr="00A75112">
        <w:rPr>
          <w:rFonts w:ascii="Traditional Arabic" w:hAnsi="Traditional Arabic" w:cs="Traditional Arabic"/>
          <w:sz w:val="24"/>
          <w:szCs w:val="24"/>
          <w:rtl/>
        </w:rPr>
        <w:t>)، وهي تشير إلى وجود علاقة طردية متوسطة القوة وموجبة؛ مما يعكس دور التخطيط الاستراتيجي في تحفيز بيئة الإبداع والبحث العلمي وتطوير المبادرات المبتكرة بالجامعة. كما بلغت قيمة معامل التحديد (</w:t>
      </w:r>
      <w:r w:rsidR="00CF62BA" w:rsidRPr="00A75112">
        <w:rPr>
          <w:rFonts w:ascii="Traditional Arabic" w:hAnsi="Traditional Arabic" w:cs="Traditional Arabic"/>
          <w:color w:val="1F1F1F"/>
          <w:sz w:val="24"/>
          <w:szCs w:val="24"/>
          <w:lang w:val="en-GB" w:eastAsia="ja-JP"/>
        </w:rPr>
        <w:t>0,226</w:t>
      </w:r>
      <w:r w:rsidRPr="00A75112">
        <w:rPr>
          <w:rFonts w:ascii="Traditional Arabic" w:hAnsi="Traditional Arabic" w:cs="Traditional Arabic"/>
          <w:sz w:val="24"/>
          <w:szCs w:val="24"/>
          <w:rtl/>
        </w:rPr>
        <w:t>)، وهذا يشير إلى أن التخطيط الاستراتيجي يفسر ما نسبته (</w:t>
      </w:r>
      <w:r w:rsidR="00CF62BA" w:rsidRPr="00A75112">
        <w:rPr>
          <w:rFonts w:ascii="Traditional Arabic" w:hAnsi="Traditional Arabic" w:cs="Traditional Arabic"/>
          <w:sz w:val="24"/>
          <w:szCs w:val="24"/>
        </w:rPr>
        <w:t>6,22</w:t>
      </w:r>
      <w:r w:rsidRPr="00A75112">
        <w:rPr>
          <w:rFonts w:ascii="Traditional Arabic" w:hAnsi="Traditional Arabic" w:cs="Traditional Arabic"/>
          <w:sz w:val="24"/>
          <w:szCs w:val="24"/>
          <w:rtl/>
        </w:rPr>
        <w:t>%) من التباين الحاصل في مستوى "الابتكار"، بينما تعود النسبة الأكبر من التباين لعوامل أخرى قد ترتبط بطبيعة الموارد التقنية أو الثقافة التنظيمية السائدة</w:t>
      </w:r>
      <w:r w:rsidRPr="00A75112">
        <w:rPr>
          <w:rFonts w:ascii="Traditional Arabic" w:hAnsi="Traditional Arabic" w:cs="Traditional Arabic"/>
          <w:sz w:val="24"/>
          <w:szCs w:val="24"/>
        </w:rPr>
        <w:t>.</w:t>
      </w:r>
    </w:p>
    <w:p w14:paraId="6CF5337E" w14:textId="4FDA22EF" w:rsidR="00DD6687" w:rsidRDefault="007C4E80" w:rsidP="00DD6687">
      <w:pPr>
        <w:bidi/>
        <w:spacing w:line="360" w:lineRule="auto"/>
        <w:ind w:firstLine="720"/>
        <w:jc w:val="both"/>
        <w:rPr>
          <w:rFonts w:ascii="Traditional Arabic" w:hAnsi="Traditional Arabic" w:cs="Traditional Arabic"/>
          <w:sz w:val="24"/>
          <w:szCs w:val="24"/>
          <w:rtl/>
        </w:rPr>
      </w:pPr>
      <w:r w:rsidRPr="00A75112">
        <w:rPr>
          <w:rFonts w:ascii="Traditional Arabic" w:hAnsi="Traditional Arabic" w:cs="Traditional Arabic"/>
          <w:sz w:val="24"/>
          <w:szCs w:val="24"/>
          <w:rtl/>
        </w:rPr>
        <w:t>وتؤكد ال</w:t>
      </w:r>
      <w:r w:rsidR="007E3296" w:rsidRPr="00A75112">
        <w:rPr>
          <w:rFonts w:ascii="Traditional Arabic" w:hAnsi="Traditional Arabic" w:cs="Traditional Arabic"/>
          <w:sz w:val="24"/>
          <w:szCs w:val="24"/>
          <w:rtl/>
        </w:rPr>
        <w:t>بيانات</w:t>
      </w:r>
      <w:r w:rsidRPr="00A75112">
        <w:rPr>
          <w:rFonts w:ascii="Traditional Arabic" w:hAnsi="Traditional Arabic" w:cs="Traditional Arabic"/>
          <w:sz w:val="24"/>
          <w:szCs w:val="24"/>
          <w:rtl/>
        </w:rPr>
        <w:t xml:space="preserve"> أن قيمة معامل الانحدار بلغت (</w:t>
      </w:r>
      <w:r w:rsidR="00CF62BA" w:rsidRPr="00A75112">
        <w:rPr>
          <w:rFonts w:ascii="Traditional Arabic" w:hAnsi="Traditional Arabic" w:cs="Traditional Arabic"/>
          <w:sz w:val="24"/>
          <w:szCs w:val="24"/>
        </w:rPr>
        <w:t>0,532</w:t>
      </w:r>
      <w:r w:rsidRPr="00A75112">
        <w:rPr>
          <w:rFonts w:ascii="Traditional Arabic" w:hAnsi="Traditional Arabic" w:cs="Traditional Arabic"/>
          <w:sz w:val="24"/>
          <w:szCs w:val="24"/>
          <w:rtl/>
        </w:rPr>
        <w:t>)، وهي قيمة موجبة تعني أن زيادة الاهتمام بممارسات التخطيط الاستراتيجي بمقدار وحدة واحدة تؤدي إلى تحسن مباشر في مستوى الابتكار بمقدار (</w:t>
      </w:r>
      <w:r w:rsidR="00CF62BA" w:rsidRPr="00A75112">
        <w:rPr>
          <w:rFonts w:ascii="Traditional Arabic" w:hAnsi="Traditional Arabic" w:cs="Traditional Arabic"/>
          <w:sz w:val="24"/>
          <w:szCs w:val="24"/>
        </w:rPr>
        <w:t>0,532</w:t>
      </w:r>
      <w:r w:rsidRPr="00A75112">
        <w:rPr>
          <w:rFonts w:ascii="Traditional Arabic" w:hAnsi="Traditional Arabic" w:cs="Traditional Arabic"/>
          <w:sz w:val="24"/>
          <w:szCs w:val="24"/>
          <w:rtl/>
        </w:rPr>
        <w:t>). وبما أن قيمة (</w:t>
      </w:r>
      <w:r w:rsidRPr="00A75112">
        <w:rPr>
          <w:rFonts w:ascii="Traditional Arabic" w:hAnsi="Traditional Arabic" w:cs="Traditional Arabic"/>
          <w:sz w:val="24"/>
          <w:szCs w:val="24"/>
        </w:rPr>
        <w:t>T</w:t>
      </w:r>
      <w:r w:rsidRPr="00A75112">
        <w:rPr>
          <w:rFonts w:ascii="Traditional Arabic" w:hAnsi="Traditional Arabic" w:cs="Traditional Arabic"/>
          <w:sz w:val="24"/>
          <w:szCs w:val="24"/>
          <w:rtl/>
        </w:rPr>
        <w:t>) المحسوبة بلغت (</w:t>
      </w:r>
      <w:r w:rsidR="00CF62BA" w:rsidRPr="00A75112">
        <w:rPr>
          <w:rFonts w:ascii="Traditional Arabic" w:hAnsi="Traditional Arabic" w:cs="Traditional Arabic"/>
          <w:sz w:val="24"/>
          <w:szCs w:val="24"/>
        </w:rPr>
        <w:t>3,372</w:t>
      </w:r>
      <w:r w:rsidRPr="00A75112">
        <w:rPr>
          <w:rFonts w:ascii="Traditional Arabic" w:hAnsi="Traditional Arabic" w:cs="Traditional Arabic"/>
          <w:sz w:val="24"/>
          <w:szCs w:val="24"/>
          <w:rtl/>
        </w:rPr>
        <w:t xml:space="preserve">) </w:t>
      </w:r>
      <w:r w:rsidRPr="00A75112">
        <w:rPr>
          <w:rFonts w:ascii="Traditional Arabic" w:hAnsi="Traditional Arabic" w:cs="Traditional Arabic"/>
          <w:sz w:val="24"/>
          <w:szCs w:val="24"/>
          <w:rtl/>
        </w:rPr>
        <w:lastRenderedPageBreak/>
        <w:t>بمستوى دلالة (</w:t>
      </w:r>
      <w:r w:rsidR="00CF62BA" w:rsidRPr="00A75112">
        <w:rPr>
          <w:rFonts w:ascii="Traditional Arabic" w:hAnsi="Traditional Arabic" w:cs="Traditional Arabic"/>
          <w:sz w:val="24"/>
          <w:szCs w:val="24"/>
        </w:rPr>
        <w:t>0,002</w:t>
      </w:r>
      <w:r w:rsidRPr="00A75112">
        <w:rPr>
          <w:rFonts w:ascii="Traditional Arabic" w:hAnsi="Traditional Arabic" w:cs="Traditional Arabic"/>
          <w:sz w:val="24"/>
          <w:szCs w:val="24"/>
          <w:rtl/>
        </w:rPr>
        <w:t>)، وهي أقل من القيمة المعيارية (</w:t>
      </w:r>
      <w:r w:rsidR="00CF62BA" w:rsidRPr="00A75112">
        <w:rPr>
          <w:rFonts w:ascii="Traditional Arabic" w:hAnsi="Traditional Arabic" w:cs="Traditional Arabic"/>
          <w:sz w:val="24"/>
          <w:szCs w:val="24"/>
        </w:rPr>
        <w:t>0,05</w:t>
      </w:r>
      <w:r w:rsidRPr="00A75112">
        <w:rPr>
          <w:rFonts w:ascii="Traditional Arabic" w:hAnsi="Traditional Arabic" w:cs="Traditional Arabic"/>
          <w:sz w:val="24"/>
          <w:szCs w:val="24"/>
          <w:rtl/>
        </w:rPr>
        <w:t>)</w:t>
      </w:r>
      <w:r w:rsidRPr="00A75112">
        <w:rPr>
          <w:rFonts w:ascii="Traditional Arabic" w:hAnsi="Traditional Arabic" w:cs="Traditional Arabic"/>
          <w:b/>
          <w:bCs/>
          <w:color w:val="1F1F1F"/>
          <w:sz w:val="24"/>
          <w:szCs w:val="24"/>
          <w:rtl/>
          <w:lang w:val="en-GB" w:eastAsia="ja-JP"/>
        </w:rPr>
        <w:t>،</w:t>
      </w:r>
      <w:r w:rsidRPr="00A75112">
        <w:rPr>
          <w:rFonts w:ascii="Traditional Arabic" w:hAnsi="Traditional Arabic" w:cs="Traditional Arabic"/>
          <w:sz w:val="24"/>
          <w:szCs w:val="24"/>
          <w:rtl/>
        </w:rPr>
        <w:t xml:space="preserve"> فإن ذلك يؤكد معنوية الأثر وصلاحية النموذج للتنبؤ، وعليه تُقبل الفرضية الفرعية الثالثة التي تنص على وجود أثر ذو دلالة إحصائية للتخطيط الاستراتيجي في تحقيق الابتكار كأحد أبعاد توليد التنافسية بالجامعة.</w:t>
      </w:r>
    </w:p>
    <w:p w14:paraId="22F6CCEE" w14:textId="0B88010D" w:rsidR="000C7F9D" w:rsidRPr="00A75112" w:rsidRDefault="00584A46" w:rsidP="00137B27">
      <w:pPr>
        <w:bidi/>
        <w:spacing w:after="200" w:line="276" w:lineRule="auto"/>
        <w:jc w:val="both"/>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رابعاً</w:t>
      </w:r>
      <w:r w:rsidR="0057366E" w:rsidRPr="00A75112">
        <w:rPr>
          <w:rFonts w:ascii="Traditional Arabic" w:hAnsi="Traditional Arabic" w:cs="Traditional Arabic"/>
          <w:b/>
          <w:bCs/>
          <w:sz w:val="24"/>
          <w:szCs w:val="24"/>
          <w:rtl/>
        </w:rPr>
        <w:t xml:space="preserve">: </w:t>
      </w:r>
      <w:bookmarkStart w:id="53" w:name="_Hlk234019568"/>
      <w:r w:rsidR="0057366E" w:rsidRPr="00A75112">
        <w:rPr>
          <w:rFonts w:ascii="Traditional Arabic" w:hAnsi="Traditional Arabic" w:cs="Traditional Arabic"/>
          <w:b/>
          <w:bCs/>
          <w:sz w:val="24"/>
          <w:szCs w:val="24"/>
          <w:rtl/>
        </w:rPr>
        <w:t>ملخص نتائج الفصل</w:t>
      </w:r>
      <w:bookmarkEnd w:id="53"/>
      <w:r w:rsidR="0057366E" w:rsidRPr="00A75112">
        <w:rPr>
          <w:rFonts w:ascii="Traditional Arabic" w:hAnsi="Traditional Arabic" w:cs="Traditional Arabic"/>
          <w:b/>
          <w:bCs/>
          <w:sz w:val="24"/>
          <w:szCs w:val="24"/>
          <w:rtl/>
        </w:rPr>
        <w:t>:</w:t>
      </w:r>
    </w:p>
    <w:tbl>
      <w:tblPr>
        <w:tblStyle w:val="a7"/>
        <w:bidiVisual/>
        <w:tblW w:w="0" w:type="auto"/>
        <w:tblLook w:val="04A0" w:firstRow="1" w:lastRow="0" w:firstColumn="1" w:lastColumn="0" w:noHBand="0" w:noVBand="1"/>
      </w:tblPr>
      <w:tblGrid>
        <w:gridCol w:w="2074"/>
        <w:gridCol w:w="2074"/>
        <w:gridCol w:w="2074"/>
        <w:gridCol w:w="2074"/>
      </w:tblGrid>
      <w:tr w:rsidR="0057366E" w:rsidRPr="00A75112" w14:paraId="478065A4" w14:textId="77777777" w:rsidTr="0057366E">
        <w:tc>
          <w:tcPr>
            <w:tcW w:w="2074" w:type="dxa"/>
            <w:vAlign w:val="center"/>
          </w:tcPr>
          <w:p w14:paraId="6892F3DE" w14:textId="65282203"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التساؤل</w:t>
            </w:r>
          </w:p>
        </w:tc>
        <w:tc>
          <w:tcPr>
            <w:tcW w:w="2074" w:type="dxa"/>
            <w:vAlign w:val="center"/>
          </w:tcPr>
          <w:p w14:paraId="68A28B66" w14:textId="28A4DFDA"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الفرض</w:t>
            </w:r>
          </w:p>
        </w:tc>
        <w:tc>
          <w:tcPr>
            <w:tcW w:w="2074" w:type="dxa"/>
            <w:vAlign w:val="center"/>
          </w:tcPr>
          <w:p w14:paraId="3ECABCA5" w14:textId="2E5461C7"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الأسلوب الاحصائي</w:t>
            </w:r>
          </w:p>
        </w:tc>
        <w:tc>
          <w:tcPr>
            <w:tcW w:w="2074" w:type="dxa"/>
            <w:vAlign w:val="center"/>
          </w:tcPr>
          <w:p w14:paraId="02B3D1B3" w14:textId="26BE1F03" w:rsidR="0057366E" w:rsidRPr="00A75112" w:rsidRDefault="0057366E" w:rsidP="0057366E">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النتيجة</w:t>
            </w:r>
          </w:p>
        </w:tc>
      </w:tr>
      <w:tr w:rsidR="00A628B4" w:rsidRPr="00A75112" w14:paraId="49657410" w14:textId="77777777" w:rsidTr="00A628B4">
        <w:tc>
          <w:tcPr>
            <w:tcW w:w="2074" w:type="dxa"/>
          </w:tcPr>
          <w:p w14:paraId="23C82577" w14:textId="32FC990A"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الرئيسي ما أثر التخطيط الاستراتيجي في توليد التنافسية بجامعة الملك فهد للبترول والمعادن؟</w:t>
            </w:r>
          </w:p>
        </w:tc>
        <w:tc>
          <w:tcPr>
            <w:tcW w:w="2074" w:type="dxa"/>
          </w:tcPr>
          <w:p w14:paraId="50520B63" w14:textId="00C8DBE9"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الفرضية الرئيسية: يوجد أثر ذو دلالة إحصائية للتخطيط الاستراتيجي في توليد التنافسية بجامعة الملك فهد للبترول والمعادن.</w:t>
            </w:r>
          </w:p>
        </w:tc>
        <w:tc>
          <w:tcPr>
            <w:tcW w:w="2074" w:type="dxa"/>
            <w:vAlign w:val="center"/>
          </w:tcPr>
          <w:p w14:paraId="1E1F50A4"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768BC7E7" w14:textId="32656930"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6B80DB2E" w14:textId="28427036"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1BE179F9" w14:textId="77777777" w:rsidTr="008E3D12">
        <w:trPr>
          <w:trHeight w:val="2129"/>
        </w:trPr>
        <w:tc>
          <w:tcPr>
            <w:tcW w:w="2074" w:type="dxa"/>
          </w:tcPr>
          <w:p w14:paraId="5422697F" w14:textId="731B6CF9"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الفرعي الأول: ما أثر التخطيط الاستراتيجي في تحقيق "الجودة" كأحد أبعاد توليد التنافسية في جامعة الملك فهد للبترول والمعادن؟</w:t>
            </w:r>
          </w:p>
        </w:tc>
        <w:tc>
          <w:tcPr>
            <w:tcW w:w="2074" w:type="dxa"/>
          </w:tcPr>
          <w:p w14:paraId="47360541" w14:textId="791B1645" w:rsidR="00A628B4" w:rsidRPr="00A75112" w:rsidRDefault="00A628B4" w:rsidP="008E3D12">
            <w:pPr>
              <w:bidi/>
              <w:spacing w:line="276" w:lineRule="auto"/>
              <w:jc w:val="both"/>
              <w:rPr>
                <w:rFonts w:ascii="Traditional Arabic" w:hAnsi="Traditional Arabic" w:cs="Traditional Arabic"/>
                <w:b/>
                <w:bCs/>
                <w:rtl/>
                <w:lang w:val="en-US"/>
              </w:rPr>
            </w:pPr>
            <w:r w:rsidRPr="00A75112">
              <w:rPr>
                <w:rFonts w:ascii="Traditional Arabic" w:hAnsi="Traditional Arabic" w:cs="Traditional Arabic"/>
                <w:b/>
                <w:bCs/>
                <w:rtl/>
              </w:rPr>
              <w:t>الفرضية الفرعية الأولى</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الجودة</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2DA3DE32"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7E745977" w14:textId="028FF251"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509915AD" w14:textId="6D7B0F50"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6045F81D" w14:textId="77777777" w:rsidTr="00A628B4">
        <w:tc>
          <w:tcPr>
            <w:tcW w:w="2074" w:type="dxa"/>
          </w:tcPr>
          <w:p w14:paraId="3410FD0E" w14:textId="17D79924" w:rsidR="00A628B4" w:rsidRPr="00A75112" w:rsidRDefault="00A628B4" w:rsidP="008E3D12">
            <w:pPr>
              <w:bidi/>
              <w:spacing w:line="276" w:lineRule="auto"/>
              <w:rPr>
                <w:rFonts w:ascii="Traditional Arabic" w:hAnsi="Traditional Arabic" w:cs="Traditional Arabic"/>
                <w:b/>
                <w:bCs/>
                <w:rtl/>
              </w:rPr>
            </w:pPr>
            <w:r w:rsidRPr="00A75112">
              <w:rPr>
                <w:rFonts w:ascii="Traditional Arabic" w:hAnsi="Traditional Arabic" w:cs="Traditional Arabic"/>
                <w:b/>
                <w:bCs/>
                <w:rtl/>
              </w:rPr>
              <w:t>التساؤل الفرعي الثاني: ما أثر التخطيط الاستراتيجي في تحقيق "استجابة العملاء" كأحد أبعاد توليد التنافسية في جامعة الملك فهد للبترول والمعادن؟</w:t>
            </w:r>
          </w:p>
        </w:tc>
        <w:tc>
          <w:tcPr>
            <w:tcW w:w="2074" w:type="dxa"/>
          </w:tcPr>
          <w:p w14:paraId="0AC8D363" w14:textId="24594229"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الفرضية الفرعية الثانية</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استجابة العملاء</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674FD235"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55623383" w14:textId="7C4031B7"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rPr>
              <w:t>(Simple Regression)</w:t>
            </w:r>
          </w:p>
        </w:tc>
        <w:tc>
          <w:tcPr>
            <w:tcW w:w="2074" w:type="dxa"/>
            <w:vAlign w:val="center"/>
          </w:tcPr>
          <w:p w14:paraId="335F0B6C" w14:textId="3C9EA5E4"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r w:rsidR="00A628B4" w:rsidRPr="00A75112" w14:paraId="7EF3B785" w14:textId="77777777" w:rsidTr="00A628B4">
        <w:tc>
          <w:tcPr>
            <w:tcW w:w="2074" w:type="dxa"/>
          </w:tcPr>
          <w:p w14:paraId="774C4E1E" w14:textId="2A7E2DCE"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التساؤل الفرعي الثالث: ما أثر التخطيط الاستراتيجي في تحقيق "الابتكار" كأحد أبعاد توليد التنافسية في جامعة الملك فهد للبترول والمعادن؟</w:t>
            </w:r>
          </w:p>
        </w:tc>
        <w:tc>
          <w:tcPr>
            <w:tcW w:w="2074" w:type="dxa"/>
          </w:tcPr>
          <w:p w14:paraId="455DD015" w14:textId="45AFFEF1" w:rsidR="00A628B4" w:rsidRPr="00A75112" w:rsidRDefault="00A628B4" w:rsidP="008E3D12">
            <w:pPr>
              <w:bidi/>
              <w:spacing w:line="276" w:lineRule="auto"/>
              <w:jc w:val="both"/>
              <w:rPr>
                <w:rFonts w:ascii="Traditional Arabic" w:hAnsi="Traditional Arabic" w:cs="Traditional Arabic"/>
                <w:b/>
                <w:bCs/>
                <w:rtl/>
              </w:rPr>
            </w:pPr>
            <w:r w:rsidRPr="00A75112">
              <w:rPr>
                <w:rFonts w:ascii="Traditional Arabic" w:hAnsi="Traditional Arabic" w:cs="Traditional Arabic"/>
                <w:b/>
                <w:bCs/>
                <w:rtl/>
              </w:rPr>
              <w:t>الفرضية الفرعية الثالثة</w:t>
            </w:r>
            <w:r w:rsidRPr="00A75112">
              <w:rPr>
                <w:rFonts w:ascii="Traditional Arabic" w:hAnsi="Traditional Arabic" w:cs="Traditional Arabic"/>
                <w:b/>
                <w:bCs/>
              </w:rPr>
              <w:t xml:space="preserve">: </w:t>
            </w:r>
            <w:r w:rsidRPr="00A75112">
              <w:rPr>
                <w:rFonts w:ascii="Traditional Arabic" w:hAnsi="Traditional Arabic" w:cs="Traditional Arabic"/>
                <w:b/>
                <w:bCs/>
                <w:rtl/>
              </w:rPr>
              <w:t xml:space="preserve">يوجد أثر ذو دلالة إحصائية للتخطيط الاستراتيجي في تحقيق </w:t>
            </w:r>
            <w:r w:rsidRPr="00A75112">
              <w:rPr>
                <w:rFonts w:ascii="Traditional Arabic" w:hAnsi="Traditional Arabic" w:cs="Traditional Arabic"/>
                <w:b/>
                <w:bCs/>
              </w:rPr>
              <w:t>"</w:t>
            </w:r>
            <w:r w:rsidRPr="00A75112">
              <w:rPr>
                <w:rFonts w:ascii="Traditional Arabic" w:hAnsi="Traditional Arabic" w:cs="Traditional Arabic"/>
                <w:b/>
                <w:bCs/>
                <w:rtl/>
              </w:rPr>
              <w:t>الابتكار</w:t>
            </w:r>
            <w:r w:rsidRPr="00A75112">
              <w:rPr>
                <w:rFonts w:ascii="Traditional Arabic" w:hAnsi="Traditional Arabic" w:cs="Traditional Arabic"/>
                <w:b/>
                <w:bCs/>
              </w:rPr>
              <w:t xml:space="preserve">" </w:t>
            </w:r>
            <w:r w:rsidRPr="00A75112">
              <w:rPr>
                <w:rFonts w:ascii="Traditional Arabic" w:hAnsi="Traditional Arabic" w:cs="Traditional Arabic"/>
                <w:b/>
                <w:bCs/>
                <w:rtl/>
              </w:rPr>
              <w:t>كأحد أبعاد توليد التنافسية في جامعة الملك فهد للبترول والمعادن</w:t>
            </w:r>
            <w:r w:rsidRPr="00A75112">
              <w:rPr>
                <w:rFonts w:ascii="Traditional Arabic" w:hAnsi="Traditional Arabic" w:cs="Traditional Arabic"/>
                <w:b/>
                <w:bCs/>
              </w:rPr>
              <w:t>.</w:t>
            </w:r>
          </w:p>
        </w:tc>
        <w:tc>
          <w:tcPr>
            <w:tcW w:w="2074" w:type="dxa"/>
            <w:vAlign w:val="center"/>
          </w:tcPr>
          <w:p w14:paraId="45C030FE" w14:textId="77777777" w:rsidR="00A628B4" w:rsidRPr="00A75112" w:rsidRDefault="00A628B4" w:rsidP="00A628B4">
            <w:pPr>
              <w:bidi/>
              <w:spacing w:after="200" w:line="276" w:lineRule="auto"/>
              <w:jc w:val="center"/>
              <w:rPr>
                <w:rFonts w:ascii="Traditional Arabic" w:hAnsi="Traditional Arabic" w:cs="Traditional Arabic"/>
                <w:rtl/>
              </w:rPr>
            </w:pPr>
            <w:r w:rsidRPr="00A75112">
              <w:rPr>
                <w:rFonts w:ascii="Traditional Arabic" w:hAnsi="Traditional Arabic" w:cs="Traditional Arabic"/>
                <w:rtl/>
              </w:rPr>
              <w:t>تحليل الانحدار البسيط</w:t>
            </w:r>
          </w:p>
          <w:p w14:paraId="3B0480C8" w14:textId="79244F52" w:rsidR="00A628B4" w:rsidRPr="00A75112" w:rsidRDefault="00A628B4" w:rsidP="00A628B4">
            <w:pPr>
              <w:bidi/>
              <w:spacing w:after="200" w:line="276" w:lineRule="auto"/>
              <w:jc w:val="center"/>
              <w:rPr>
                <w:rFonts w:ascii="Traditional Arabic" w:hAnsi="Traditional Arabic" w:cs="Traditional Arabic"/>
                <w:b/>
                <w:bCs/>
                <w:rtl/>
                <w:lang w:val="en-US"/>
              </w:rPr>
            </w:pPr>
            <w:r w:rsidRPr="00A75112">
              <w:rPr>
                <w:rFonts w:ascii="Traditional Arabic" w:hAnsi="Traditional Arabic" w:cs="Traditional Arabic"/>
              </w:rPr>
              <w:t>(Simple Regression)</w:t>
            </w:r>
          </w:p>
        </w:tc>
        <w:tc>
          <w:tcPr>
            <w:tcW w:w="2074" w:type="dxa"/>
            <w:vAlign w:val="center"/>
          </w:tcPr>
          <w:p w14:paraId="36CD599D" w14:textId="4DBDA017" w:rsidR="00A628B4" w:rsidRPr="00A75112" w:rsidRDefault="00A628B4" w:rsidP="00A628B4">
            <w:pPr>
              <w:bidi/>
              <w:spacing w:after="200" w:line="276" w:lineRule="auto"/>
              <w:jc w:val="center"/>
              <w:rPr>
                <w:rFonts w:ascii="Traditional Arabic" w:hAnsi="Traditional Arabic" w:cs="Traditional Arabic"/>
                <w:b/>
                <w:bCs/>
                <w:rtl/>
              </w:rPr>
            </w:pPr>
            <w:r w:rsidRPr="00A75112">
              <w:rPr>
                <w:rFonts w:ascii="Traditional Arabic" w:hAnsi="Traditional Arabic" w:cs="Traditional Arabic"/>
                <w:b/>
                <w:bCs/>
                <w:rtl/>
              </w:rPr>
              <w:t>قبول الفرضية</w:t>
            </w:r>
          </w:p>
        </w:tc>
      </w:tr>
    </w:tbl>
    <w:p w14:paraId="2D1E7588" w14:textId="1AD74D22" w:rsidR="000123A2" w:rsidRPr="00A75112" w:rsidRDefault="00584A46" w:rsidP="00584A46">
      <w:pPr>
        <w:bidi/>
        <w:spacing w:after="200" w:line="276" w:lineRule="auto"/>
        <w:jc w:val="center"/>
        <w:rPr>
          <w:rFonts w:ascii="Traditional Arabic" w:hAnsi="Traditional Arabic" w:cs="Traditional Arabic"/>
          <w:bCs/>
          <w:sz w:val="24"/>
          <w:szCs w:val="24"/>
          <w:rtl/>
        </w:rPr>
      </w:pPr>
      <w:r w:rsidRPr="00A75112">
        <w:rPr>
          <w:rFonts w:ascii="Traditional Arabic" w:hAnsi="Traditional Arabic" w:cs="Traditional Arabic"/>
          <w:bCs/>
          <w:sz w:val="24"/>
          <w:szCs w:val="24"/>
          <w:rtl/>
        </w:rPr>
        <w:t>جدول رقم (</w:t>
      </w:r>
      <w:r w:rsidR="005731EB" w:rsidRPr="00A75112">
        <w:rPr>
          <w:rFonts w:ascii="Traditional Arabic" w:hAnsi="Traditional Arabic" w:cs="Traditional Arabic"/>
          <w:b/>
          <w:sz w:val="24"/>
          <w:szCs w:val="24"/>
          <w:rtl/>
        </w:rPr>
        <w:t>14</w:t>
      </w:r>
      <w:r w:rsidRPr="00A75112">
        <w:rPr>
          <w:rFonts w:ascii="Traditional Arabic" w:hAnsi="Traditional Arabic" w:cs="Traditional Arabic"/>
          <w:bCs/>
          <w:sz w:val="24"/>
          <w:szCs w:val="24"/>
          <w:rtl/>
        </w:rPr>
        <w:t>)</w:t>
      </w:r>
    </w:p>
    <w:p w14:paraId="6CDAC712" w14:textId="5A01D657" w:rsidR="00584A46" w:rsidRDefault="00584A46" w:rsidP="00584A46">
      <w:pPr>
        <w:bidi/>
        <w:spacing w:after="200" w:line="276" w:lineRule="auto"/>
        <w:rPr>
          <w:rFonts w:ascii="Traditional Arabic" w:hAnsi="Traditional Arabic" w:cs="Traditional Arabic"/>
          <w:b/>
          <w:bCs/>
          <w:sz w:val="24"/>
          <w:szCs w:val="24"/>
          <w:u w:val="single"/>
          <w:rtl/>
        </w:rPr>
      </w:pPr>
    </w:p>
    <w:p w14:paraId="03625149" w14:textId="4797CDA1" w:rsidR="000C7F9D" w:rsidRDefault="000C7F9D" w:rsidP="000C7F9D">
      <w:pPr>
        <w:bidi/>
        <w:spacing w:after="200" w:line="276" w:lineRule="auto"/>
        <w:rPr>
          <w:rFonts w:ascii="Traditional Arabic" w:hAnsi="Traditional Arabic" w:cs="Traditional Arabic"/>
          <w:b/>
          <w:bCs/>
          <w:sz w:val="24"/>
          <w:szCs w:val="24"/>
          <w:u w:val="single"/>
          <w:rtl/>
        </w:rPr>
      </w:pPr>
    </w:p>
    <w:p w14:paraId="25B861B9" w14:textId="2F74C638" w:rsidR="00D10DE2" w:rsidRDefault="00D10DE2" w:rsidP="00D10DE2">
      <w:pPr>
        <w:bidi/>
        <w:spacing w:after="200" w:line="276" w:lineRule="auto"/>
        <w:rPr>
          <w:rFonts w:ascii="Traditional Arabic" w:hAnsi="Traditional Arabic" w:cs="Traditional Arabic"/>
          <w:b/>
          <w:bCs/>
          <w:sz w:val="24"/>
          <w:szCs w:val="24"/>
          <w:u w:val="single"/>
          <w:rtl/>
        </w:rPr>
      </w:pPr>
    </w:p>
    <w:p w14:paraId="2DE52464" w14:textId="0DE83B6F" w:rsidR="00D10DE2" w:rsidRDefault="00D10DE2" w:rsidP="00D10DE2">
      <w:pPr>
        <w:bidi/>
        <w:spacing w:after="200" w:line="276" w:lineRule="auto"/>
        <w:rPr>
          <w:rFonts w:ascii="Traditional Arabic" w:hAnsi="Traditional Arabic" w:cs="Traditional Arabic"/>
          <w:b/>
          <w:bCs/>
          <w:sz w:val="24"/>
          <w:szCs w:val="24"/>
          <w:u w:val="single"/>
          <w:rtl/>
        </w:rPr>
      </w:pPr>
    </w:p>
    <w:p w14:paraId="213CCBB2" w14:textId="345F323F" w:rsidR="00D10DE2" w:rsidRDefault="00D10DE2" w:rsidP="00D10DE2">
      <w:pPr>
        <w:bidi/>
        <w:spacing w:after="200" w:line="276" w:lineRule="auto"/>
        <w:rPr>
          <w:rFonts w:ascii="Traditional Arabic" w:hAnsi="Traditional Arabic" w:cs="Traditional Arabic"/>
          <w:b/>
          <w:bCs/>
          <w:sz w:val="24"/>
          <w:szCs w:val="24"/>
          <w:u w:val="single"/>
          <w:rtl/>
        </w:rPr>
      </w:pPr>
    </w:p>
    <w:p w14:paraId="431778C6" w14:textId="389E9B6F" w:rsidR="00D10DE2" w:rsidRDefault="00D10DE2" w:rsidP="00D10DE2">
      <w:pPr>
        <w:bidi/>
        <w:spacing w:after="200" w:line="276" w:lineRule="auto"/>
        <w:rPr>
          <w:rFonts w:ascii="Traditional Arabic" w:hAnsi="Traditional Arabic" w:cs="Traditional Arabic"/>
          <w:b/>
          <w:bCs/>
          <w:sz w:val="24"/>
          <w:szCs w:val="24"/>
          <w:u w:val="single"/>
          <w:rtl/>
        </w:rPr>
      </w:pPr>
    </w:p>
    <w:p w14:paraId="28E06A84" w14:textId="23D84E72" w:rsidR="00D10DE2" w:rsidRPr="00D10DE2" w:rsidRDefault="00D10DE2" w:rsidP="00D10DE2">
      <w:pPr>
        <w:bidi/>
        <w:rPr>
          <w:rFonts w:ascii="Traditional Arabic" w:hAnsi="Traditional Arabic" w:cs="Traditional Arabic"/>
          <w:sz w:val="24"/>
          <w:szCs w:val="24"/>
          <w:rtl/>
        </w:rPr>
      </w:pPr>
    </w:p>
    <w:p w14:paraId="3C46288E" w14:textId="340CFC4D" w:rsidR="00D10DE2" w:rsidRPr="00137B27" w:rsidRDefault="00D10DE2" w:rsidP="00D10DE2">
      <w:pPr>
        <w:bidi/>
        <w:rPr>
          <w:rFonts w:ascii="Traditional Arabic" w:hAnsi="Traditional Arabic" w:cs="Traditional Arabic"/>
          <w:b/>
          <w:bCs/>
          <w:sz w:val="24"/>
          <w:szCs w:val="24"/>
          <w:rtl/>
        </w:rPr>
      </w:pPr>
    </w:p>
    <w:p w14:paraId="71286FC6" w14:textId="77777777" w:rsidR="00DD6687" w:rsidRPr="00137B27" w:rsidRDefault="00F0373F" w:rsidP="00DD6687">
      <w:pPr>
        <w:spacing w:line="480" w:lineRule="auto"/>
        <w:jc w:val="center"/>
        <w:rPr>
          <w:rFonts w:ascii="Traditional Arabic" w:hAnsi="Traditional Arabic" w:cs="Traditional Arabic"/>
          <w:b/>
          <w:bCs/>
          <w:sz w:val="44"/>
          <w:szCs w:val="44"/>
          <w:rtl/>
        </w:rPr>
      </w:pPr>
      <w:r w:rsidRPr="00137B27">
        <w:rPr>
          <w:rFonts w:ascii="Traditional Arabic" w:hAnsi="Traditional Arabic" w:cs="Traditional Arabic" w:hint="cs"/>
          <w:b/>
          <w:bCs/>
          <w:sz w:val="44"/>
          <w:szCs w:val="44"/>
          <w:rtl/>
        </w:rPr>
        <w:t>الفصل</w:t>
      </w:r>
      <w:r w:rsidRPr="00137B27">
        <w:rPr>
          <w:rFonts w:ascii="Traditional Arabic" w:hAnsi="Traditional Arabic" w:cs="Traditional Arabic" w:hint="cs"/>
          <w:b/>
          <w:bCs/>
          <w:sz w:val="24"/>
          <w:szCs w:val="24"/>
          <w:rtl/>
        </w:rPr>
        <w:t xml:space="preserve"> </w:t>
      </w:r>
      <w:r w:rsidRPr="00137B27">
        <w:rPr>
          <w:rFonts w:ascii="Traditional Arabic" w:hAnsi="Traditional Arabic" w:cs="Traditional Arabic" w:hint="cs"/>
          <w:b/>
          <w:bCs/>
          <w:sz w:val="44"/>
          <w:szCs w:val="44"/>
          <w:rtl/>
        </w:rPr>
        <w:t xml:space="preserve">الخامس: </w:t>
      </w:r>
    </w:p>
    <w:p w14:paraId="5BA7163D" w14:textId="1189503D" w:rsidR="00D10DE2" w:rsidRPr="00137B27" w:rsidRDefault="0064366E" w:rsidP="00DD6687">
      <w:pPr>
        <w:spacing w:line="480" w:lineRule="auto"/>
        <w:jc w:val="center"/>
        <w:rPr>
          <w:rFonts w:ascii="Traditional Arabic" w:hAnsi="Traditional Arabic" w:cs="Traditional Arabic"/>
          <w:b/>
          <w:bCs/>
          <w:sz w:val="44"/>
          <w:szCs w:val="44"/>
          <w:rtl/>
        </w:rPr>
      </w:pPr>
      <w:r w:rsidRPr="00137B27">
        <w:rPr>
          <w:rFonts w:ascii="Traditional Arabic" w:hAnsi="Traditional Arabic" w:cs="Traditional Arabic" w:hint="cs"/>
          <w:b/>
          <w:bCs/>
          <w:sz w:val="44"/>
          <w:szCs w:val="44"/>
          <w:rtl/>
        </w:rPr>
        <w:t>مناقشة النتائج والتوصيات</w:t>
      </w:r>
    </w:p>
    <w:p w14:paraId="11C310B7" w14:textId="0364FCA0" w:rsidR="00DD6687" w:rsidRDefault="00DD6687" w:rsidP="00F0373F">
      <w:pPr>
        <w:jc w:val="center"/>
        <w:rPr>
          <w:rFonts w:ascii="Traditional Arabic" w:hAnsi="Traditional Arabic" w:cs="Traditional Arabic"/>
          <w:sz w:val="24"/>
          <w:szCs w:val="24"/>
          <w:rtl/>
        </w:rPr>
      </w:pPr>
    </w:p>
    <w:p w14:paraId="543C25D2" w14:textId="5395F614" w:rsidR="00DD6687" w:rsidRDefault="00DD6687" w:rsidP="00F0373F">
      <w:pPr>
        <w:jc w:val="center"/>
        <w:rPr>
          <w:rFonts w:ascii="Traditional Arabic" w:hAnsi="Traditional Arabic" w:cs="Traditional Arabic"/>
          <w:sz w:val="24"/>
          <w:szCs w:val="24"/>
          <w:rtl/>
        </w:rPr>
      </w:pPr>
    </w:p>
    <w:p w14:paraId="3B0E3203" w14:textId="677D1956" w:rsidR="00DD6687" w:rsidRDefault="00DD6687" w:rsidP="00F0373F">
      <w:pPr>
        <w:jc w:val="center"/>
        <w:rPr>
          <w:rFonts w:ascii="Traditional Arabic" w:hAnsi="Traditional Arabic" w:cs="Traditional Arabic"/>
          <w:sz w:val="24"/>
          <w:szCs w:val="24"/>
          <w:rtl/>
        </w:rPr>
      </w:pPr>
    </w:p>
    <w:p w14:paraId="4541F3A6" w14:textId="057218DB" w:rsidR="00DD6687" w:rsidRDefault="00DD6687" w:rsidP="00F0373F">
      <w:pPr>
        <w:jc w:val="center"/>
        <w:rPr>
          <w:rFonts w:ascii="Traditional Arabic" w:hAnsi="Traditional Arabic" w:cs="Traditional Arabic"/>
          <w:sz w:val="24"/>
          <w:szCs w:val="24"/>
          <w:rtl/>
        </w:rPr>
      </w:pPr>
    </w:p>
    <w:p w14:paraId="05302A28" w14:textId="1B1981AE" w:rsidR="00DD6687" w:rsidRDefault="00DD6687" w:rsidP="00F0373F">
      <w:pPr>
        <w:jc w:val="center"/>
        <w:rPr>
          <w:rFonts w:ascii="Traditional Arabic" w:hAnsi="Traditional Arabic" w:cs="Traditional Arabic"/>
          <w:sz w:val="24"/>
          <w:szCs w:val="24"/>
          <w:rtl/>
        </w:rPr>
      </w:pPr>
    </w:p>
    <w:p w14:paraId="3C90C10F" w14:textId="3BCCBD86" w:rsidR="00DD6687" w:rsidRDefault="00DD6687" w:rsidP="00F0373F">
      <w:pPr>
        <w:jc w:val="center"/>
        <w:rPr>
          <w:rFonts w:ascii="Traditional Arabic" w:hAnsi="Traditional Arabic" w:cs="Traditional Arabic"/>
          <w:sz w:val="24"/>
          <w:szCs w:val="24"/>
          <w:rtl/>
        </w:rPr>
      </w:pPr>
    </w:p>
    <w:p w14:paraId="388F8A08" w14:textId="6C51B4C6" w:rsidR="00DD6687" w:rsidRDefault="00DD6687" w:rsidP="00F0373F">
      <w:pPr>
        <w:jc w:val="center"/>
        <w:rPr>
          <w:rFonts w:ascii="Traditional Arabic" w:hAnsi="Traditional Arabic" w:cs="Traditional Arabic"/>
          <w:sz w:val="24"/>
          <w:szCs w:val="24"/>
          <w:rtl/>
        </w:rPr>
      </w:pPr>
    </w:p>
    <w:p w14:paraId="1590F6BC" w14:textId="1C94E7AE" w:rsidR="00DD6687" w:rsidRDefault="00DD6687" w:rsidP="00F0373F">
      <w:pPr>
        <w:jc w:val="center"/>
        <w:rPr>
          <w:rFonts w:ascii="Traditional Arabic" w:hAnsi="Traditional Arabic" w:cs="Traditional Arabic"/>
          <w:sz w:val="24"/>
          <w:szCs w:val="24"/>
          <w:rtl/>
        </w:rPr>
      </w:pPr>
    </w:p>
    <w:p w14:paraId="1788B61C" w14:textId="0D50B001" w:rsidR="00DD6687" w:rsidRDefault="00DD6687" w:rsidP="00F0373F">
      <w:pPr>
        <w:jc w:val="center"/>
        <w:rPr>
          <w:rFonts w:ascii="Traditional Arabic" w:hAnsi="Traditional Arabic" w:cs="Traditional Arabic"/>
          <w:sz w:val="24"/>
          <w:szCs w:val="24"/>
          <w:rtl/>
        </w:rPr>
      </w:pPr>
    </w:p>
    <w:p w14:paraId="6B7CD227" w14:textId="4B9BCB2D" w:rsidR="00DD6687" w:rsidRDefault="00DD6687" w:rsidP="00F0373F">
      <w:pPr>
        <w:jc w:val="center"/>
        <w:rPr>
          <w:rFonts w:ascii="Traditional Arabic" w:hAnsi="Traditional Arabic" w:cs="Traditional Arabic"/>
          <w:sz w:val="24"/>
          <w:szCs w:val="24"/>
          <w:rtl/>
        </w:rPr>
      </w:pPr>
    </w:p>
    <w:p w14:paraId="28411D15" w14:textId="77777777" w:rsidR="00686358" w:rsidRDefault="00D270CE" w:rsidP="00686358">
      <w:pPr>
        <w:pStyle w:val="1"/>
        <w:bidi/>
        <w:spacing w:line="360" w:lineRule="auto"/>
        <w:rPr>
          <w:rFonts w:ascii="Traditional Arabic" w:hAnsi="Traditional Arabic" w:cs="Traditional Arabic"/>
          <w:color w:val="auto"/>
          <w:sz w:val="24"/>
          <w:szCs w:val="24"/>
          <w:rtl/>
        </w:rPr>
      </w:pPr>
      <w:bookmarkStart w:id="54" w:name="_Toc226987511"/>
      <w:r w:rsidRPr="00B921DE">
        <w:rPr>
          <w:rFonts w:ascii="Traditional Arabic" w:hAnsi="Traditional Arabic" w:cs="Traditional Arabic"/>
          <w:b/>
          <w:bCs/>
          <w:color w:val="auto"/>
          <w:sz w:val="24"/>
          <w:szCs w:val="24"/>
          <w:rtl/>
        </w:rPr>
        <w:lastRenderedPageBreak/>
        <w:t>الفصل الخامس: النتائج والتوصيات</w:t>
      </w:r>
      <w:bookmarkStart w:id="55" w:name="_Toc223216180"/>
      <w:bookmarkStart w:id="56" w:name="_Toc226987512"/>
      <w:bookmarkEnd w:id="54"/>
      <w:r w:rsidR="00686358">
        <w:rPr>
          <w:rFonts w:ascii="Traditional Arabic" w:hAnsi="Traditional Arabic" w:cs="Traditional Arabic" w:hint="cs"/>
          <w:color w:val="auto"/>
          <w:sz w:val="24"/>
          <w:szCs w:val="24"/>
          <w:rtl/>
        </w:rPr>
        <w:t>:</w:t>
      </w:r>
    </w:p>
    <w:p w14:paraId="3CAFF381" w14:textId="0C836833" w:rsidR="00D270CE" w:rsidRPr="00686358" w:rsidRDefault="00D270CE" w:rsidP="00686358">
      <w:pPr>
        <w:pStyle w:val="1"/>
        <w:bidi/>
        <w:spacing w:line="360" w:lineRule="auto"/>
        <w:rPr>
          <w:rFonts w:ascii="Traditional Arabic" w:hAnsi="Traditional Arabic" w:cs="Traditional Arabic"/>
          <w:color w:val="auto"/>
          <w:sz w:val="24"/>
          <w:szCs w:val="24"/>
          <w:rtl/>
        </w:rPr>
      </w:pPr>
      <w:r w:rsidRPr="007E0B23">
        <w:rPr>
          <w:rFonts w:ascii="Traditional Arabic" w:hAnsi="Traditional Arabic" w:cs="Traditional Arabic"/>
          <w:b/>
          <w:bCs/>
          <w:color w:val="auto"/>
          <w:sz w:val="24"/>
          <w:szCs w:val="24"/>
          <w:rtl/>
        </w:rPr>
        <w:t>مقدمة</w:t>
      </w:r>
      <w:bookmarkEnd w:id="55"/>
      <w:bookmarkEnd w:id="56"/>
    </w:p>
    <w:p w14:paraId="451D77A7" w14:textId="77777777"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يتناول هذا الفصل استعراضاً شاملاً للاستنتاجات التي أمكن صياغتها في ضوء ما توصلت إليه الدراسة من نتائج ميدانية، وما تم مناقشته وتفسيره بشأن التحقق من فروض البحث المتعلقة بالدور الحيوي لـ التخطيط الاستراتيجي في توليد التنافسية بجامعة الملك فهد للبترول والمعادن. وبناءً على تلك النتائج، سيتم طرح عدد من التوصيات الإجرائية والمقترحات التي قد تساهم في تفعيل أنظمة التخطيط الاستراتيجي بأبعادها المختلفة (التحليل، الصياغة، التنفيذ، والرقابة)، وتعظيم أثرها في تحقيق التميز والتفرد التنافسي للجامعة في بيئة التعليم العالي، ولا سيما في مجالات الجودة والابتكار واستجابة العملاء</w:t>
      </w:r>
      <w:r w:rsidRPr="007E0B23">
        <w:rPr>
          <w:rFonts w:ascii="Traditional Arabic" w:hAnsi="Traditional Arabic" w:cs="Traditional Arabic"/>
          <w:sz w:val="24"/>
          <w:szCs w:val="24"/>
          <w:lang w:val="en-GB"/>
        </w:rPr>
        <w:t>.</w:t>
      </w:r>
    </w:p>
    <w:p w14:paraId="338CEC2B" w14:textId="77777777" w:rsidR="00392284" w:rsidRDefault="00D270CE" w:rsidP="00686358">
      <w:pPr>
        <w:bidi/>
        <w:spacing w:line="360" w:lineRule="auto"/>
        <w:ind w:firstLine="720"/>
        <w:jc w:val="both"/>
        <w:rPr>
          <w:rFonts w:ascii="Traditional Arabic" w:hAnsi="Traditional Arabic" w:cs="Traditional Arabic"/>
          <w:sz w:val="24"/>
          <w:szCs w:val="24"/>
          <w:rtl/>
          <w:lang w:val="en-GB"/>
        </w:rPr>
      </w:pPr>
      <w:r w:rsidRPr="00D270CE">
        <w:rPr>
          <w:rFonts w:ascii="Traditional Arabic" w:hAnsi="Traditional Arabic" w:cs="Traditional Arabic"/>
          <w:sz w:val="24"/>
          <w:szCs w:val="24"/>
          <w:rtl/>
        </w:rPr>
        <w:t>فضلاً عن ذلك، يستعرض هذا الفصل تصوراً لمجموعة من الأفكار والآفاق البحثية التي يمكن للباحثين الاستفادة منها في المستقبل، مستلهمين ما تم تناوله في البحث الحالي من متغيرات؛ وذلك لاستكمال ما بدأه هذا البحث ورفد الأدبيات الإدارية المعاصرة، وخاصة في مجالات الإدارة الاستراتيجية، وآليات بناء الميزة التنافسية المستدامة، ونمذجة العلاقة بين التخطيط الاستراتيجي والريادة المؤسسية في الصروح الأكاديمية الكبرى</w:t>
      </w:r>
      <w:r w:rsidRPr="00D270CE">
        <w:rPr>
          <w:rFonts w:ascii="Traditional Arabic" w:hAnsi="Traditional Arabic" w:cs="Traditional Arabic"/>
          <w:sz w:val="24"/>
          <w:szCs w:val="24"/>
          <w:lang w:val="en-GB"/>
        </w:rPr>
        <w:t>.</w:t>
      </w:r>
    </w:p>
    <w:p w14:paraId="66D80B85" w14:textId="77777777" w:rsidR="00392284" w:rsidRDefault="00874CC4" w:rsidP="00686358">
      <w:pPr>
        <w:bidi/>
        <w:spacing w:line="360" w:lineRule="auto"/>
        <w:ind w:firstLine="720"/>
        <w:jc w:val="both"/>
        <w:rPr>
          <w:rFonts w:ascii="Traditional Arabic" w:hAnsi="Traditional Arabic" w:cs="Traditional Arabic"/>
          <w:b/>
          <w:bCs/>
          <w:sz w:val="24"/>
          <w:szCs w:val="24"/>
          <w:rtl/>
        </w:rPr>
      </w:pPr>
      <w:r w:rsidRPr="00874CC4">
        <w:rPr>
          <w:rFonts w:ascii="Traditional Arabic" w:hAnsi="Traditional Arabic" w:cs="Traditional Arabic" w:hint="cs"/>
          <w:b/>
          <w:bCs/>
          <w:sz w:val="24"/>
          <w:szCs w:val="24"/>
          <w:rtl/>
        </w:rPr>
        <w:t>مناقشة النتائج:</w:t>
      </w:r>
      <w:bookmarkStart w:id="57" w:name="_Toc226987514"/>
    </w:p>
    <w:p w14:paraId="7CD14D62" w14:textId="303AF215" w:rsidR="00D270CE" w:rsidRPr="00392284" w:rsidRDefault="00D270CE" w:rsidP="00686358">
      <w:pPr>
        <w:bidi/>
        <w:spacing w:line="360" w:lineRule="auto"/>
        <w:ind w:firstLine="720"/>
        <w:jc w:val="both"/>
        <w:rPr>
          <w:rFonts w:ascii="Traditional Arabic" w:hAnsi="Traditional Arabic" w:cs="Traditional Arabic"/>
          <w:b/>
          <w:bCs/>
          <w:sz w:val="24"/>
          <w:szCs w:val="24"/>
          <w:lang w:val="en-GB"/>
        </w:rPr>
      </w:pPr>
      <w:r w:rsidRPr="00392284">
        <w:rPr>
          <w:rFonts w:ascii="Traditional Arabic" w:hAnsi="Traditional Arabic" w:cs="Traditional Arabic"/>
          <w:b/>
          <w:bCs/>
          <w:sz w:val="24"/>
          <w:szCs w:val="24"/>
          <w:rtl/>
        </w:rPr>
        <w:t>مناقشة وتفسير نتائج السؤال الأول: واقع التخطيط الاستراتيجي</w:t>
      </w:r>
      <w:bookmarkEnd w:id="57"/>
    </w:p>
    <w:p w14:paraId="0492B240" w14:textId="757850DA" w:rsidR="00D270CE" w:rsidRPr="007E0B23" w:rsidRDefault="00D270CE" w:rsidP="00686358">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 xml:space="preserve">يتضح من </w:t>
      </w:r>
      <w:r w:rsidRPr="007E0B23">
        <w:rPr>
          <w:rFonts w:ascii="Traditional Arabic" w:hAnsi="Traditional Arabic" w:cs="Traditional Arabic"/>
          <w:sz w:val="24"/>
          <w:szCs w:val="24"/>
          <w:rtl/>
        </w:rPr>
        <w:t>القراءة التحليلية لنتائج الدراسة الميدانية أن مستوى التخطيط الاستراتيجي في جامعة الملك فهد للبترول والمعادن قد تحقق بدرجة تقدير "موافق"</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وهي نتيجة تعكس بوضوح نضج التجربة الإدارية في الجامعة واعتمادها على أسس علمية رصينة في قيادة دفة العمل الأكاديمي والإداري. إن هذا المستوى المرتفع من التخطيط ينسجم تماماً مع ما ذهبت إليه دراسة (معطي، 2025</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التي أكدت أن التخطيط الاستراتيجي يمثل الأداة الأكثر فعالية في تحسين الأداء التنظيمي داخل المؤسسات الكبرى، حيث أثبتت نتائجنا أن الجامعة لا تتعامل مع التخطيط كعملية ورقية، بل كمنهجية عمل لرفع كفاءة العمليات الإدارية، وهو ما يتسق أيضاً مع رؤية دراسة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شددت على الدور المحوري للتخطيط الاستراتيجي في تحقيق التنمية المستدامة والنمو المؤسسي داخل الجامعات</w:t>
      </w:r>
      <w:r w:rsidRPr="007E0B23">
        <w:rPr>
          <w:rFonts w:ascii="Traditional Arabic" w:hAnsi="Traditional Arabic" w:cs="Traditional Arabic"/>
          <w:sz w:val="24"/>
          <w:szCs w:val="24"/>
          <w:lang w:val="en-GB"/>
        </w:rPr>
        <w:t>.</w:t>
      </w:r>
    </w:p>
    <w:p w14:paraId="0ACCE84B" w14:textId="434FE491"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وعند ال</w:t>
      </w:r>
      <w:r w:rsidR="008C48BE">
        <w:rPr>
          <w:rFonts w:ascii="Traditional Arabic" w:hAnsi="Traditional Arabic" w:cs="Traditional Arabic" w:hint="cs"/>
          <w:sz w:val="24"/>
          <w:szCs w:val="24"/>
          <w:rtl/>
        </w:rPr>
        <w:t>نظر</w:t>
      </w:r>
      <w:r w:rsidRPr="007E0B23">
        <w:rPr>
          <w:rFonts w:ascii="Traditional Arabic" w:hAnsi="Traditional Arabic" w:cs="Traditional Arabic"/>
          <w:sz w:val="24"/>
          <w:szCs w:val="24"/>
          <w:rtl/>
        </w:rPr>
        <w:t xml:space="preserve"> في تفاصيل الأبعاد، نجد أن بُعد "صياغة الخطة" قد انتزع المرتبة الأولى</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مما يشير إلى أن قوة الجامعة تكمن في مرحلة "التصميم الاستراتيجي"؛ حيث تمتلك الجامعة رؤية ورسالة واضحة وأهدافاً قابلة للقياس حصلت على أعلى المتوسطات</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هذا التميز في الصياغة يعزز ما أشارت إليه دراسة (</w:t>
      </w:r>
      <w:proofErr w:type="spellStart"/>
      <w:r w:rsidRPr="007E0B23">
        <w:rPr>
          <w:rFonts w:ascii="Traditional Arabic" w:hAnsi="Traditional Arabic" w:cs="Traditional Arabic"/>
          <w:sz w:val="24"/>
          <w:szCs w:val="24"/>
          <w:rtl/>
        </w:rPr>
        <w:t>حمادات</w:t>
      </w:r>
      <w:proofErr w:type="spellEnd"/>
      <w:r w:rsidRPr="007E0B23">
        <w:rPr>
          <w:rFonts w:ascii="Traditional Arabic" w:hAnsi="Traditional Arabic" w:cs="Traditional Arabic"/>
          <w:sz w:val="24"/>
          <w:szCs w:val="24"/>
          <w:rtl/>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حول أهمية الرؤية والرسالة في بناء الميزة التنافسية؛ فوضوح الهدف في جامعة الملك فهد يقلل من العشوائية ويوحد جهود الكادر الأكاديمي نحو غاية مشتركة. كما أن اعتماد الجامعة على المعايير العالمية في الصياغة يربط نتائجنا بما ورد في دراسة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 xml:space="preserve">التي أكدت أن الإدارة الاستراتيجية التي تراعي المعايير الدولية هي العامل الحاسم </w:t>
      </w:r>
      <w:r w:rsidRPr="007E0B23">
        <w:rPr>
          <w:rFonts w:ascii="Traditional Arabic" w:hAnsi="Traditional Arabic" w:cs="Traditional Arabic"/>
          <w:sz w:val="24"/>
          <w:szCs w:val="24"/>
          <w:rtl/>
        </w:rPr>
        <w:lastRenderedPageBreak/>
        <w:t>في تحقيق القدرة التنافسية العالمية للجامعات الروسية، وهو ما نلمسه واقعاً في تجربة جامعة الملك فهد التي تسعى دائماً لمواكبة أرقى النماذج العالمية في التعليم الهندسي والتقني</w:t>
      </w:r>
      <w:r w:rsidRPr="007E0B23">
        <w:rPr>
          <w:rFonts w:ascii="Traditional Arabic" w:hAnsi="Traditional Arabic" w:cs="Traditional Arabic"/>
          <w:sz w:val="24"/>
          <w:szCs w:val="24"/>
          <w:lang w:val="en-GB"/>
        </w:rPr>
        <w:t>.</w:t>
      </w:r>
    </w:p>
    <w:p w14:paraId="71F82AB5" w14:textId="243D31A9"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وفي المرتبة الثانية، جاء بُعد "المتابعة والرقابة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مدعوماً بوجود مؤشرات أداء</w:t>
      </w:r>
      <w:r w:rsidR="00A41A66">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rPr>
        <w:t>واضحة وقوية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وترى الباحثة أن هذا الالتزام بالرقابة يفسر التوجه الحديث للجامعة نحو الشفافية والمساءلة؛ حيث يتم مراجعة الخطة دورياً بناءً على نتائج المتابعة الفعلية. هذه النتيجة تعزز النتائج العامة لدراسة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وجدت ارتباطاً وثيقاً بين التوجه الاستراتيجي الواعي وبين جودة المخرجات؛ فالمتابعة هنا ليست مجرد رصد للأخطاء، بل هي أداة لتعديل المسار وضمان عدم الانحراف عن الأهداف المرسومة. وتؤكد الباحثة في هذا السياق أن قوة الرقابة الذاتية داخل الجامعة هي ما يضمن تحويل الوعود الاستراتيجية إلى واقع ملموس، مما يقلل من هدر الموارد والوقت</w:t>
      </w:r>
      <w:r w:rsidRPr="007E0B23">
        <w:rPr>
          <w:rFonts w:ascii="Traditional Arabic" w:hAnsi="Traditional Arabic" w:cs="Traditional Arabic"/>
          <w:sz w:val="24"/>
          <w:szCs w:val="24"/>
          <w:lang w:val="en-GB"/>
        </w:rPr>
        <w:t>.</w:t>
      </w:r>
    </w:p>
    <w:p w14:paraId="588B5B10" w14:textId="75A5BC65"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أما بُعد "التحليل البيئي" فقد حل في المرتبة الثالثة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ورغم تأخره النسبي عن الصياغة والرقابة، إلا أنه ظل ضمن درجة الموافقة العالية. وقد برز اهتمام الجامعة بتحليل نقاط القوة والضعف الداخلية كأولوية قصوى</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تليها الفرص والتحديات الخارجية. وتعلق الباحثة على ذلك بأن الجامعة تعي تماماً إمكاناتها البشرية والتقنية الهائلة، وهو ما يتوافق مع ما طرحته دراسة (</w:t>
      </w:r>
      <w:proofErr w:type="spellStart"/>
      <w:r w:rsidRPr="007E0B23">
        <w:rPr>
          <w:rFonts w:ascii="Traditional Arabic" w:hAnsi="Traditional Arabic" w:cs="Traditional Arabic"/>
          <w:sz w:val="24"/>
          <w:szCs w:val="24"/>
          <w:rtl/>
        </w:rPr>
        <w:t>حمادات</w:t>
      </w:r>
      <w:proofErr w:type="spellEnd"/>
      <w:r w:rsidRPr="007E0B23">
        <w:rPr>
          <w:rFonts w:ascii="Traditional Arabic" w:hAnsi="Traditional Arabic" w:cs="Traditional Arabic"/>
          <w:sz w:val="24"/>
          <w:szCs w:val="24"/>
          <w:rtl/>
        </w:rPr>
        <w:t>، 2017</w:t>
      </w:r>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rtl/>
        </w:rPr>
        <w:t>بأن التحليل البيئي الرصين هو حجر الزاوية في بناء أي ميزة تنافسية مستدامة. ومع ذلك، تشير النتائج إلى حاجة الجامعة لتكثيف تحليلات سوق العمل لضمان مواءمة تامة بين التخطيط وبين المتغيرات الاقتصادية المتسارعة، وهو ما سيعزز من مرونة الجامعة في مواجهة المنافسة المتزايدة من الجامعات الإقليمية والدولية</w:t>
      </w:r>
      <w:r w:rsidRPr="007E0B23">
        <w:rPr>
          <w:rFonts w:ascii="Traditional Arabic" w:hAnsi="Traditional Arabic" w:cs="Traditional Arabic"/>
          <w:sz w:val="24"/>
          <w:szCs w:val="24"/>
          <w:lang w:val="en-GB"/>
        </w:rPr>
        <w:t>.</w:t>
      </w:r>
    </w:p>
    <w:p w14:paraId="753151A5" w14:textId="59FE3F0F"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rPr>
        <w:t>وجاء بُعد "تنفيذ الخطة" في المرتبة الرابعة والأخيرة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وهو ما يفتح باباً للنقاش حول ما يسمى بـ "فجوة التنفيذ". فرغم توفر الموارد المالية والبشرية اللازمة</w:t>
      </w:r>
      <w:r w:rsidR="00A41A66">
        <w:rPr>
          <w:rFonts w:ascii="Traditional Arabic" w:hAnsi="Traditional Arabic" w:cs="Traditional Arabic" w:hint="cs"/>
          <w:sz w:val="24"/>
          <w:szCs w:val="24"/>
          <w:rtl/>
        </w:rPr>
        <w:t xml:space="preserve">، </w:t>
      </w:r>
      <w:r w:rsidRPr="007E0B23">
        <w:rPr>
          <w:rFonts w:ascii="Traditional Arabic" w:hAnsi="Traditional Arabic" w:cs="Traditional Arabic"/>
          <w:sz w:val="24"/>
          <w:szCs w:val="24"/>
          <w:rtl/>
        </w:rPr>
        <w:t>إلا أن العمل التعاوني بين الأقسام</w:t>
      </w:r>
      <w:r w:rsidR="00A41A66">
        <w:rPr>
          <w:rFonts w:ascii="Traditional Arabic" w:hAnsi="Traditional Arabic" w:cs="Traditional Arabic" w:hint="cs"/>
          <w:sz w:val="24"/>
          <w:szCs w:val="24"/>
          <w:rtl/>
        </w:rPr>
        <w:t>،</w:t>
      </w:r>
      <w:r w:rsidRPr="007E0B23">
        <w:rPr>
          <w:rFonts w:ascii="Traditional Arabic" w:hAnsi="Traditional Arabic" w:cs="Traditional Arabic"/>
          <w:sz w:val="24"/>
          <w:szCs w:val="24"/>
          <w:rtl/>
        </w:rPr>
        <w:t xml:space="preserve"> وبرامج </w:t>
      </w:r>
      <w:r w:rsidR="005736E2" w:rsidRPr="007E0B23">
        <w:rPr>
          <w:rFonts w:ascii="Traditional Arabic" w:hAnsi="Traditional Arabic" w:cs="Traditional Arabic" w:hint="cs"/>
          <w:sz w:val="24"/>
          <w:szCs w:val="24"/>
          <w:rtl/>
        </w:rPr>
        <w:t>التدريب كانت</w:t>
      </w:r>
      <w:r w:rsidRPr="007E0B23">
        <w:rPr>
          <w:rFonts w:ascii="Traditional Arabic" w:hAnsi="Traditional Arabic" w:cs="Traditional Arabic"/>
          <w:sz w:val="24"/>
          <w:szCs w:val="24"/>
          <w:rtl/>
        </w:rPr>
        <w:t xml:space="preserve"> أقل الفقرات تأثيراً. وترى الباحثة أن هذه النتيجة منطقية وتتكرر في العديد من الدراسات الإدارية، حيث تصطدم الخطط الطموحة أحياناً ببيروقراطية التنفيذ أو ضعف التواصل الأفقي بين الوحدات التنظيمية. وهذا الربط يقودنا مجدداً لنتائج دراسة (معطي،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التي أوصت بضرورة تعزيز تبني الاستراتيجيات عبر كافة المستويات الإدارية لضمان الفاعلية التنظيمية؛ فالتخطيط الناجح لا ينتهي عند كتابة الخطة، بل يبدأ فعلياً عند انخراط الموظف البسيط في تنفيذ مهامه اليومية بما يخدم الهدف الأكبر</w:t>
      </w:r>
      <w:r w:rsidRPr="007E0B23">
        <w:rPr>
          <w:rFonts w:ascii="Traditional Arabic" w:hAnsi="Traditional Arabic" w:cs="Traditional Arabic"/>
          <w:sz w:val="24"/>
          <w:szCs w:val="24"/>
          <w:lang w:val="en-GB"/>
        </w:rPr>
        <w:t>.</w:t>
      </w:r>
    </w:p>
    <w:p w14:paraId="1111997E" w14:textId="4376C938" w:rsidR="005736E2" w:rsidRDefault="00D270CE" w:rsidP="005736E2">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rPr>
        <w:t>ختاماً، تستخلص الباحثة من هذه النتائج أن جامعة الملك فهد للبترول والمعادن تعيش حالة من "النضج الاستراتيجي"؛ حيث تتقارب متوسطات الأبعاد بشكل كبير مما يدل على توازن المنظومة التخطيطية. إن التوافق بين نتائجنا ودراسات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و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rPr>
        <w:t xml:space="preserve">يؤكد أن الجامعة تسير وفق المسار العالمي الصحيح. وتؤكد الباحثة أن سر نجاح الجامعة يكمن في قدرتها على الربط بين "الرؤية العالمية" (الصياغة) و "المحاسبية الصارمة" (الرقابة). ومع ذلك، فإن التحدي القادم يكمن في تحويل التخطيط من عملية "فوقية" تشرف عليها القيادات إلى "ثقافة مؤسسية" تتغلغل في كافة الأقسام الأكاديمية، مع ضرورة زيادة الاهتمام بتدريب الكوادر </w:t>
      </w:r>
      <w:r w:rsidRPr="007E0B23">
        <w:rPr>
          <w:rFonts w:ascii="Traditional Arabic" w:hAnsi="Traditional Arabic" w:cs="Traditional Arabic"/>
          <w:sz w:val="24"/>
          <w:szCs w:val="24"/>
          <w:rtl/>
        </w:rPr>
        <w:lastRenderedPageBreak/>
        <w:t xml:space="preserve">البشرية على آليات التنفيذ المبتكرة، لضمان سد الفجوة بين ما يتم التخطيط له وما يتم إنجازه فعلياً على أرض الواقع، وبذلك تستطيع الجامعة تحويل </w:t>
      </w:r>
      <w:r w:rsidR="005736E2">
        <w:rPr>
          <w:rFonts w:ascii="Traditional Arabic" w:hAnsi="Traditional Arabic" w:cs="Traditional Arabic" w:hint="cs"/>
          <w:sz w:val="24"/>
          <w:szCs w:val="24"/>
          <w:rtl/>
        </w:rPr>
        <w:t xml:space="preserve">المستوى </w:t>
      </w:r>
      <w:r w:rsidRPr="007E0B23">
        <w:rPr>
          <w:rFonts w:ascii="Traditional Arabic" w:hAnsi="Traditional Arabic" w:cs="Traditional Arabic"/>
          <w:sz w:val="24"/>
          <w:szCs w:val="24"/>
          <w:rtl/>
        </w:rPr>
        <w:t>الحالي إلى مستويات أعلى من التميز والريادة التنافسية</w:t>
      </w:r>
      <w:r w:rsidRPr="007E0B23">
        <w:rPr>
          <w:rFonts w:ascii="Traditional Arabic" w:hAnsi="Traditional Arabic" w:cs="Traditional Arabic"/>
          <w:sz w:val="24"/>
          <w:szCs w:val="24"/>
          <w:lang w:val="en-GB"/>
        </w:rPr>
        <w:t>.</w:t>
      </w:r>
      <w:bookmarkStart w:id="58" w:name="_Toc226987515"/>
    </w:p>
    <w:p w14:paraId="6D3624C5" w14:textId="58BE2155" w:rsidR="00D270CE" w:rsidRPr="005736E2" w:rsidRDefault="00D270CE" w:rsidP="005736E2">
      <w:pPr>
        <w:bidi/>
        <w:spacing w:line="360" w:lineRule="auto"/>
        <w:jc w:val="both"/>
        <w:rPr>
          <w:rFonts w:ascii="Traditional Arabic" w:hAnsi="Traditional Arabic" w:cs="Traditional Arabic"/>
          <w:b/>
          <w:bCs/>
          <w:sz w:val="24"/>
          <w:szCs w:val="24"/>
          <w:lang w:val="en-GB"/>
        </w:rPr>
      </w:pPr>
      <w:r w:rsidRPr="005736E2">
        <w:rPr>
          <w:rFonts w:ascii="Traditional Arabic" w:hAnsi="Traditional Arabic" w:cs="Traditional Arabic"/>
          <w:b/>
          <w:bCs/>
          <w:sz w:val="24"/>
          <w:szCs w:val="24"/>
          <w:rtl/>
          <w:lang w:val="en-GB"/>
        </w:rPr>
        <w:t>مناقشة وتفسير نتائج السؤال الثاني: واقع توليد التنافسية</w:t>
      </w:r>
      <w:bookmarkEnd w:id="58"/>
    </w:p>
    <w:p w14:paraId="512D84B7" w14:textId="07FC4FE0" w:rsidR="00D270CE" w:rsidRPr="007E0B23" w:rsidRDefault="00D270CE" w:rsidP="00B921D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أظهرت نتائج الدراسة الميدانية المتعلقة </w:t>
      </w:r>
      <w:r w:rsidRPr="007E0B23">
        <w:rPr>
          <w:rFonts w:ascii="Traditional Arabic" w:hAnsi="Traditional Arabic" w:cs="Traditional Arabic"/>
          <w:sz w:val="24"/>
          <w:szCs w:val="24"/>
          <w:rtl/>
          <w:lang w:val="en-GB"/>
        </w:rPr>
        <w:t>بالسؤال الثاني، والذي نص على</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واقع توليد التنافسية في جامعة الملك فهد للبترول والمعادن من وجهة نظر أفراد العينة؟</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أن المستوى العام لتوليد التنافسية قد تحقق بدرجة تقدير "موافق بشدة"</w:t>
      </w:r>
      <w:r w:rsidR="005736E2">
        <w:rPr>
          <w:rFonts w:ascii="Traditional Arabic" w:hAnsi="Traditional Arabic" w:cs="Traditional Arabic" w:hint="cs"/>
          <w:sz w:val="24"/>
          <w:szCs w:val="24"/>
          <w:rtl/>
          <w:lang w:val="en-GB"/>
        </w:rPr>
        <w:t xml:space="preserve">، حيث </w:t>
      </w:r>
      <w:r w:rsidRPr="007E0B23">
        <w:rPr>
          <w:rFonts w:ascii="Traditional Arabic" w:hAnsi="Traditional Arabic" w:cs="Traditional Arabic"/>
          <w:sz w:val="24"/>
          <w:szCs w:val="24"/>
          <w:rtl/>
          <w:lang w:val="en-GB"/>
        </w:rPr>
        <w:t>تُعد هذه النتيجة مؤشراً قوياً على نجاح الجامعة في ترسيخ مكانتها كأحد الصروح الأكاديمية الرائدة التي لا تكتفي بتقديم التعليم، بل تسعى جاهدة لخلق ميزة تنافسية مستدامة تتجاوز الحدود المحلية إلى النطاق العالمي. وتنسجم هذه النتيجة المرتفعة مع ما طرحته دراسة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lang w:val="en-GB"/>
        </w:rPr>
        <w:t>)، والتي أكدت أن الإدارة الاستراتيجية في الجامعات تعد العامل الحاسم والوحيد لتمكينها من تحقيق قدرة تنافسية عالمية، حيث أثبتت نتائجنا أن جامعة الملك فهد استطاعت تحويل استراتيجياتها إلى نواتج تنافسية ملموسة يشعر بها أعضاء هيئة التدريس والإداريون، وهو ما يتوافق أيضاً مع دراسة (العماري، 2017) لتي خلصت إلى وجود مستويات عالية من الميزة التنافسية في الجامعات التي تتبنى توجهاً استراتيجياً واضحاً</w:t>
      </w:r>
      <w:r w:rsidRPr="007E0B23">
        <w:rPr>
          <w:rFonts w:ascii="Traditional Arabic" w:hAnsi="Traditional Arabic" w:cs="Traditional Arabic"/>
          <w:sz w:val="24"/>
          <w:szCs w:val="24"/>
          <w:lang w:val="en-GB"/>
        </w:rPr>
        <w:t>.</w:t>
      </w:r>
    </w:p>
    <w:p w14:paraId="5A493E5D" w14:textId="53BBD88D"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وعند تحليل أبعاد توليد التنافسية بشكل تفصيلي، نجد أن بُعد "الجودة" قد تصدر المرتبة الأولى وبدرجة تقدير "موافق بشدة". وقد برزت فقرة "حرص الجامعة على تطبيق معايير الجودة والاعتماد الأكاديمي المحلية والدولية" كأعلى الفقرات</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مما يعكس الثقافة المؤسسية العميقة التي تتبناها الجامعة تجاه التميز الأكاديمي. وترى الباحثة أن هذا التركيز المطلق على الجودة لم يأتِ من فراغ، بل هو نتيجة لالتزام الجامعة الصارم بمتطلبات الهيئات الدولية للا</w:t>
      </w:r>
      <w:r w:rsidR="005736E2">
        <w:rPr>
          <w:rFonts w:ascii="Traditional Arabic" w:hAnsi="Traditional Arabic" w:cs="Traditional Arabic" w:hint="cs"/>
          <w:sz w:val="24"/>
          <w:szCs w:val="24"/>
          <w:rtl/>
          <w:lang w:val="en-GB"/>
        </w:rPr>
        <w:t>ع</w:t>
      </w:r>
      <w:r w:rsidRPr="007E0B23">
        <w:rPr>
          <w:rFonts w:ascii="Traditional Arabic" w:hAnsi="Traditional Arabic" w:cs="Traditional Arabic"/>
          <w:sz w:val="24"/>
          <w:szCs w:val="24"/>
          <w:rtl/>
          <w:lang w:val="en-GB"/>
        </w:rPr>
        <w:t>تماد مما يعزز نتائج 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أشارت إلى أن "الجودة" هي البعد الأكثر تأثيراً في بناء سمعة الجامعات التنافسية. إن حصول الجودة على هذا التقدير المرتفع جداً يؤكد أن الجامعة تضع معايير الإتقان فوق أي اعتبارات أخرى، مما يضمن لمخرجاتها القبول والريادة في أسواق العمل الدولية والمحلية على حد سواء</w:t>
      </w:r>
      <w:r w:rsidRPr="007E0B23">
        <w:rPr>
          <w:rFonts w:ascii="Traditional Arabic" w:hAnsi="Traditional Arabic" w:cs="Traditional Arabic"/>
          <w:sz w:val="24"/>
          <w:szCs w:val="24"/>
          <w:lang w:val="en-GB"/>
        </w:rPr>
        <w:t>.</w:t>
      </w:r>
    </w:p>
    <w:p w14:paraId="46EA667A" w14:textId="63BF3111"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وفي المرتبة الثانية، حل بُعد "الابتكار" </w:t>
      </w:r>
      <w:r w:rsidR="005736E2">
        <w:rPr>
          <w:rFonts w:ascii="Traditional Arabic" w:hAnsi="Traditional Arabic" w:cs="Traditional Arabic" w:hint="cs"/>
          <w:sz w:val="24"/>
          <w:szCs w:val="24"/>
          <w:rtl/>
          <w:lang w:val="en-GB"/>
        </w:rPr>
        <w:t>ب</w:t>
      </w:r>
      <w:r w:rsidRPr="007E0B23">
        <w:rPr>
          <w:rFonts w:ascii="Traditional Arabic" w:hAnsi="Traditional Arabic" w:cs="Traditional Arabic"/>
          <w:sz w:val="24"/>
          <w:szCs w:val="24"/>
          <w:rtl/>
          <w:lang w:val="en-GB"/>
        </w:rPr>
        <w:t xml:space="preserve">تقدير "موافق بشدة"، حيث حصدت فقرة "تشجيع الجامعة للابتكار في البحث العلمي والبرامج الأكاديمية" متوسطاً </w:t>
      </w:r>
      <w:r w:rsidR="005736E2">
        <w:rPr>
          <w:rFonts w:ascii="Traditional Arabic" w:hAnsi="Traditional Arabic" w:cs="Traditional Arabic" w:hint="cs"/>
          <w:sz w:val="24"/>
          <w:szCs w:val="24"/>
          <w:rtl/>
          <w:lang w:val="en-GB"/>
        </w:rPr>
        <w:t>مرتفع</w:t>
      </w:r>
      <w:r w:rsidRPr="007E0B23">
        <w:rPr>
          <w:rFonts w:ascii="Traditional Arabic" w:hAnsi="Traditional Arabic" w:cs="Traditional Arabic"/>
          <w:sz w:val="24"/>
          <w:szCs w:val="24"/>
          <w:rtl/>
          <w:lang w:val="en-GB"/>
        </w:rPr>
        <w:t>. وتُشير هذه النتيجة إلى أن البيئة الجامعية في جامعة الملك فهد للبترول والمعادن هي بيئة محفزة للإبداع وليست مجرد بيئة تدريسية نمطية. وتربط الباحثة هذه النتيجة بما ورد في دراسة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lang w:val="en-GB"/>
        </w:rPr>
        <w:t>) ول ضرورة البحث عن فرص ابتكارية لتحقيق التنافسية؛ فالجامعة من خلال دعمها لبراءات الاختراع والمبادرات البحثية المبتكرة</w:t>
      </w:r>
      <w:r w:rsidR="005736E2">
        <w:rPr>
          <w:rFonts w:ascii="Traditional Arabic" w:hAnsi="Traditional Arabic" w:cs="Traditional Arabic" w:hint="cs"/>
          <w:sz w:val="24"/>
          <w:szCs w:val="24"/>
          <w:rtl/>
          <w:lang w:val="en-GB"/>
        </w:rPr>
        <w:t xml:space="preserve">، حيث </w:t>
      </w:r>
      <w:r w:rsidRPr="007E0B23">
        <w:rPr>
          <w:rFonts w:ascii="Traditional Arabic" w:hAnsi="Traditional Arabic" w:cs="Traditional Arabic"/>
          <w:sz w:val="24"/>
          <w:szCs w:val="24"/>
          <w:rtl/>
          <w:lang w:val="en-GB"/>
        </w:rPr>
        <w:t>استطاعت أن تمايز نفسها عن بقية المؤسسات الأكاديمية. وتعقب الباحثة بأن الابتكار في هذه الجامعة يُعد "هوية" وليس مجرد نشاط عارض، حيث تسعى الاستراتيجية المتبعة لتوفير بيئة تحتضن الأفكار الجديدة</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مما يساهم في خلق حلول تقنية وهندسية تخدم الاقتصاد الوطني وتدعم رؤية المملكة 2030</w:t>
      </w:r>
      <w:r w:rsidRPr="007E0B23">
        <w:rPr>
          <w:rFonts w:ascii="Traditional Arabic" w:hAnsi="Traditional Arabic" w:cs="Traditional Arabic"/>
          <w:sz w:val="24"/>
          <w:szCs w:val="24"/>
          <w:lang w:val="en-GB"/>
        </w:rPr>
        <w:t>.</w:t>
      </w:r>
    </w:p>
    <w:p w14:paraId="296A375B" w14:textId="6E8CC9A0"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lastRenderedPageBreak/>
        <w:t>أما بُعد "استجابة العملاء" (المستفيدين)، فقد جاء في المرتبة الثالثة</w:t>
      </w:r>
      <w:r w:rsidR="005736E2">
        <w:rPr>
          <w:rFonts w:ascii="Traditional Arabic" w:hAnsi="Traditional Arabic" w:cs="Traditional Arabic" w:hint="cs"/>
          <w:sz w:val="24"/>
          <w:szCs w:val="24"/>
          <w:rtl/>
          <w:lang w:val="en-GB"/>
        </w:rPr>
        <w:t xml:space="preserve"> ب</w:t>
      </w:r>
      <w:r w:rsidRPr="007E0B23">
        <w:rPr>
          <w:rFonts w:ascii="Traditional Arabic" w:hAnsi="Traditional Arabic" w:cs="Traditional Arabic"/>
          <w:sz w:val="24"/>
          <w:szCs w:val="24"/>
          <w:rtl/>
          <w:lang w:val="en-GB"/>
        </w:rPr>
        <w:t>تقدير "موافق". ورغم أنه البعد الأخير ترتيباً، إلا أنه ظل ضمن النطاق المرتفع، حيث تصدرت فقرة "مراعاة احتياجات سوق العمل عند تطوير البرامج الأكاديمية"</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وتتفق هذه النتيجة بشكل جوهري مع ما توصلت إليه دراسة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أكدت أن رضا العملاء (الطلاب وجهات التوظيف) يمثل الهدف النهائي للميزة التنافسية. وتفسر الباحثة هذه النتيجة بأن الجامعة تمتلك قنوات تواصل فعالة مع القطاع الصناعي، مما يمكنها من تحديث مناهجها لتلائم متطلبات الوظائف المستقبلية. ومع ذلك، فإن حصول فقرة "الاستجابة الفعالة لاحتياجات الطلاب وأعضاء هيئة التدريس" على متوسط يشير إلى وجود حاجة لمزيد من الجهود في تحسين جودة الخدمات الداخلية وتطوير آليات التعامل مع الملاحظات والشكاوى</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لضمان أن تكون التنافسية شاملة للداخل والخارج على حد سواء</w:t>
      </w:r>
      <w:r w:rsidRPr="007E0B23">
        <w:rPr>
          <w:rFonts w:ascii="Traditional Arabic" w:hAnsi="Traditional Arabic" w:cs="Traditional Arabic"/>
          <w:sz w:val="24"/>
          <w:szCs w:val="24"/>
          <w:lang w:val="en-GB"/>
        </w:rPr>
        <w:t>.</w:t>
      </w:r>
    </w:p>
    <w:p w14:paraId="6ADA5A26" w14:textId="4F56758E"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 xml:space="preserve">وتعقيباً على النتائج الإجمالية لهذا السؤال، ترى الباحثة أن حصول واقع توليد التنافسية </w:t>
      </w:r>
      <w:r w:rsidR="005736E2">
        <w:rPr>
          <w:rFonts w:ascii="Traditional Arabic" w:hAnsi="Traditional Arabic" w:cs="Traditional Arabic" w:hint="cs"/>
          <w:sz w:val="24"/>
          <w:szCs w:val="24"/>
          <w:rtl/>
          <w:lang w:val="en-GB"/>
        </w:rPr>
        <w:t>درجة</w:t>
      </w:r>
      <w:r w:rsidRPr="007E0B23">
        <w:rPr>
          <w:rFonts w:ascii="Traditional Arabic" w:hAnsi="Traditional Arabic" w:cs="Traditional Arabic"/>
          <w:sz w:val="24"/>
          <w:szCs w:val="24"/>
          <w:rtl/>
          <w:lang w:val="en-GB"/>
        </w:rPr>
        <w:t xml:space="preserve"> "موافق بشدة" يعد إنجازاً إحصائياً يعكس تفوق الجامعة في تحويل مدخلاتها التخطيطية إلى مخرجات تنافسية. إن دمج الربط مع دراسة (نشوى، 2025) يوضح أن التنافسية التي حققتها الجامعة تساهم بشكل مباشر في "التنمية المستدامة"؛ فالابتكار والجودة العالية هما الضمان الوحيد لاستمرارية المؤسسة الأكاديمية في ظل التحديات المعاصرة. وتلاحظ الباحثة أن الفجوة الصغيرة بين متوسط الجودة ومتوسط استجابة العملاء قد تعود إلى أن معايير الجودة الأكاديمية الصارمة قد تتطلب أحياناً وقتاً وجهداً يؤثر نسبياً على سرعة الاستجابة لبعض المتطلبات اللحظية للعملاء، وهو توازن دقيق تحاول الجامعة الحفاظ عليه</w:t>
      </w:r>
      <w:r w:rsidRPr="007E0B23">
        <w:rPr>
          <w:rFonts w:ascii="Traditional Arabic" w:hAnsi="Traditional Arabic" w:cs="Traditional Arabic"/>
          <w:sz w:val="24"/>
          <w:szCs w:val="24"/>
          <w:lang w:val="en-GB"/>
        </w:rPr>
        <w:t>.</w:t>
      </w:r>
    </w:p>
    <w:p w14:paraId="55C15791" w14:textId="428A10F4" w:rsidR="00D270CE" w:rsidRDefault="00D270CE" w:rsidP="00D270CE">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t>ختاماً، تستخلص الباحثة أن جامعة الملك فهد للبترول والمعادن قد نجحت في بناء نموذج تنافسي "ثلاثي الأبعاد" يرتكز على (جودة عالمية، وابتكار بحثي، واستجابة مهنية). إن التوافق الكبير بين نتائجنا والدراسات السابقة كدراسة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ودراسة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يؤكد أن سلوك الجامعة التنافسي يسير وفق القواعد العلمية الصحيحة. وترى الباحثة أن المرحلة المقبلة تتطلب من الجامعة الحفاظ على هذا الزخم من خلال تعزيز "ثقافة العميل" داخل الأقسام الإدارية والخدمية بنفس القدر الذي تحظى به الجودة الأكاديمية، لضمان أن يكون كل فرد في الجامعة، سواء كان طالباً أو باحثاً، هو "ميزة تنافسية" بحد ذاته، وبذلك تكتمل حلقة التميز التي بدأتها الجامعة في خططها الاستراتيجية، مما يجعلها قادرة ليس فقط على المنافسة</w:t>
      </w:r>
      <w:r w:rsidRPr="00D270CE">
        <w:rPr>
          <w:rFonts w:ascii="Traditional Arabic" w:hAnsi="Traditional Arabic" w:cs="Traditional Arabic"/>
          <w:sz w:val="24"/>
          <w:szCs w:val="24"/>
          <w:rtl/>
          <w:lang w:val="en-GB"/>
        </w:rPr>
        <w:t>، بل على قيادة المشهد التعليمي التقني إقليمياً ودولياً</w:t>
      </w:r>
      <w:r w:rsidRPr="00D270CE">
        <w:rPr>
          <w:rFonts w:ascii="Traditional Arabic" w:hAnsi="Traditional Arabic" w:cs="Traditional Arabic"/>
          <w:sz w:val="24"/>
          <w:szCs w:val="24"/>
          <w:lang w:val="en-GB"/>
        </w:rPr>
        <w:t>.</w:t>
      </w:r>
    </w:p>
    <w:p w14:paraId="754947F0" w14:textId="20E1DBC0" w:rsidR="00D270CE" w:rsidRPr="00D270CE" w:rsidRDefault="00D270CE" w:rsidP="00686358">
      <w:pPr>
        <w:pStyle w:val="3"/>
        <w:bidi/>
        <w:spacing w:line="360" w:lineRule="auto"/>
        <w:rPr>
          <w:rFonts w:ascii="Traditional Arabic" w:hAnsi="Traditional Arabic" w:cs="Traditional Arabic"/>
          <w:sz w:val="24"/>
          <w:szCs w:val="24"/>
          <w:lang w:val="en-GB"/>
        </w:rPr>
      </w:pPr>
      <w:bookmarkStart w:id="59" w:name="_Toc226987516"/>
      <w:r w:rsidRPr="00D270CE">
        <w:rPr>
          <w:rFonts w:ascii="Traditional Arabic" w:hAnsi="Traditional Arabic" w:cs="Traditional Arabic"/>
          <w:sz w:val="24"/>
          <w:szCs w:val="24"/>
          <w:rtl/>
          <w:lang w:val="en-GB"/>
        </w:rPr>
        <w:t>مناقشة وتفسير نتائج السؤال الثالث: أثر التخطيط الاستراتيجي على الجودة</w:t>
      </w:r>
      <w:bookmarkEnd w:id="59"/>
      <w:r w:rsidR="007E0B23">
        <w:rPr>
          <w:rFonts w:ascii="Traditional Arabic" w:hAnsi="Traditional Arabic" w:cs="Traditional Arabic" w:hint="cs"/>
          <w:sz w:val="24"/>
          <w:szCs w:val="24"/>
          <w:rtl/>
          <w:lang w:val="en-GB"/>
        </w:rPr>
        <w:t>:</w:t>
      </w:r>
    </w:p>
    <w:p w14:paraId="1759C278" w14:textId="02F09178" w:rsidR="00D270CE" w:rsidRPr="00D270CE" w:rsidRDefault="00D270CE" w:rsidP="00686358">
      <w:pPr>
        <w:bidi/>
        <w:spacing w:line="360" w:lineRule="auto"/>
        <w:ind w:firstLine="720"/>
        <w:jc w:val="both"/>
        <w:rPr>
          <w:rFonts w:ascii="Traditional Arabic" w:hAnsi="Traditional Arabic" w:cs="Traditional Arabic"/>
          <w:sz w:val="24"/>
          <w:szCs w:val="24"/>
          <w:rtl/>
          <w:lang w:val="en-GB"/>
        </w:rPr>
      </w:pPr>
      <w:r w:rsidRPr="00D270CE">
        <w:rPr>
          <w:rFonts w:ascii="Traditional Arabic" w:hAnsi="Traditional Arabic" w:cs="Traditional Arabic"/>
          <w:sz w:val="24"/>
          <w:szCs w:val="24"/>
          <w:rtl/>
          <w:lang w:val="en-GB"/>
        </w:rPr>
        <w:t xml:space="preserve">سعى السؤال الثالث من أسئلة الدراسة إلى </w:t>
      </w:r>
      <w:r w:rsidRPr="007E0B23">
        <w:rPr>
          <w:rFonts w:ascii="Traditional Arabic" w:hAnsi="Traditional Arabic" w:cs="Traditional Arabic"/>
          <w:sz w:val="24"/>
          <w:szCs w:val="24"/>
          <w:rtl/>
          <w:lang w:val="en-GB"/>
        </w:rPr>
        <w:t>الإجابة عن التساؤل التالي</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أثر التخطيط الاستراتيجي في تحقيق الجودة كأحد أبعاد توليد التنافسية في جامعة الملك فهد للبترول والمعادن؟</w:t>
      </w:r>
      <w:r w:rsidRPr="007E0B23">
        <w:rPr>
          <w:rFonts w:ascii="Traditional Arabic" w:hAnsi="Traditional Arabic" w:cs="Traditional Arabic"/>
          <w:sz w:val="24"/>
          <w:szCs w:val="24"/>
          <w:lang w:val="en-GB"/>
        </w:rPr>
        <w:t>"</w:t>
      </w:r>
      <w:r w:rsidRPr="007E0B23">
        <w:rPr>
          <w:rFonts w:ascii="Traditional Arabic" w:hAnsi="Traditional Arabic" w:cs="Traditional Arabic"/>
          <w:sz w:val="24"/>
          <w:szCs w:val="24"/>
          <w:rtl/>
          <w:lang w:val="en-GB"/>
        </w:rPr>
        <w:t xml:space="preserve">، وللإجابة عن هذا السؤال واختبار الفرضية المنبثقة عنه، تم استخدام تحليل الانحدار البسيط. وقد كشفت النتائج الإحصائية عن وجود أثر إيجابي قوي وذو دلالة إحصائية للتخطيط الاستراتيجي في تحقيق الجودة، وهي قيمة تعكس علاقة طردية متينة؛ بمعنى أنه كلما ارتفعت كفاءة عمليات التخطيط الاستراتيجي بالجامعة، صاحب ذلك ارتفاع ملموس ومباشر </w:t>
      </w:r>
      <w:r w:rsidRPr="007E0B23">
        <w:rPr>
          <w:rFonts w:ascii="Traditional Arabic" w:hAnsi="Traditional Arabic" w:cs="Traditional Arabic"/>
          <w:sz w:val="24"/>
          <w:szCs w:val="24"/>
          <w:rtl/>
          <w:lang w:val="en-GB"/>
        </w:rPr>
        <w:lastRenderedPageBreak/>
        <w:t>في مستويات الجودة الأكاديمية والخدمية. وتتعزز هذه النتيجة إلى أن التخطيط الاستراتيجي يفسر التباين الحاصل في مستوى الجودة بالجامعة، مما يجعل التخطيط الاستراتيجي متغيراً حاسماً في التنبؤ بمستوى التميز المؤسسي</w:t>
      </w:r>
      <w:r w:rsidRPr="007E0B23">
        <w:rPr>
          <w:rFonts w:ascii="Traditional Arabic" w:hAnsi="Traditional Arabic" w:cs="Traditional Arabic"/>
          <w:sz w:val="24"/>
          <w:szCs w:val="24"/>
          <w:lang w:val="en-GB"/>
        </w:rPr>
        <w:t>.</w:t>
      </w:r>
    </w:p>
    <w:p w14:paraId="698627DE" w14:textId="77777777"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وتنسجم هذه النتيجة بشكل لافت مع </w:t>
      </w:r>
      <w:r w:rsidRPr="007E0B23">
        <w:rPr>
          <w:rFonts w:ascii="Traditional Arabic" w:hAnsi="Traditional Arabic" w:cs="Traditional Arabic"/>
          <w:sz w:val="24"/>
          <w:szCs w:val="24"/>
          <w:rtl/>
          <w:lang w:val="en-GB"/>
        </w:rPr>
        <w:t>التوجهات المعاصرة في إدارة التعليم العالي، وتتفق جوهرياً مع دراسة (العماري، 2017</w:t>
      </w:r>
      <w:proofErr w:type="gramStart"/>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w:t>
      </w:r>
      <w:proofErr w:type="gramEnd"/>
      <w:r w:rsidRPr="007E0B23">
        <w:rPr>
          <w:rFonts w:ascii="Traditional Arabic" w:hAnsi="Traditional Arabic" w:cs="Traditional Arabic"/>
          <w:sz w:val="24"/>
          <w:szCs w:val="24"/>
          <w:rtl/>
          <w:lang w:val="en-GB"/>
        </w:rPr>
        <w:t xml:space="preserve"> أكدت وجود أثر ذي دلالة إحصائية للتوجه الاستراتيجي في تعزيز الميزة التنافسية، ولا سيما في بُعد "الجودة" الذي اعتبرته الدراسة أحد أهم ركائز التنافسية في الجامعات. كما تلتقي نتائجنا مع ما ورد في دراسة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أثبتت أن أبعاد التخطيط الاستراتيجي (مثل التحليل البيئي والرؤية والرسالة) لها أثر مباشر ومؤثر في تحقيق الميزة التنافسية. وتفسر الباحثة هذا الاتفاق بأن الجودة في مؤسسة عريقة كجامعة الملك فهد للبترول والمعادن ليست وليدة الصدفة، بل هي "نتاج تخطيطي" مقصود يبدأ من تحليل الفجوات (التحليل البيئي) وينتهي بوضع معايير أداء صارمة (المتابعة والرقابة)، وهو ما يجعل التخطيط الوعاء الذي تصب فيه كافة مبادرات تجويد التعليم والبحث العلمي</w:t>
      </w:r>
      <w:r w:rsidRPr="007E0B23">
        <w:rPr>
          <w:rFonts w:ascii="Traditional Arabic" w:hAnsi="Traditional Arabic" w:cs="Traditional Arabic"/>
          <w:sz w:val="24"/>
          <w:szCs w:val="24"/>
          <w:lang w:val="en-GB"/>
        </w:rPr>
        <w:t>.</w:t>
      </w:r>
    </w:p>
    <w:p w14:paraId="5AB46B47" w14:textId="26EDC709"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وبالنظر إلى قيمة معامل الانحدار، يتضح أن زيادة الاهتمام بممارسات التخطيط الاستراتيجي بمقدار وحدة واحدة تؤدي إلى تحسن في مستوى الجودة</w:t>
      </w:r>
      <w:r w:rsidR="005736E2">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وترى الباحثة أن هذا الأثر المرتفع يعود إلى أن الجامعة تستخدم التخطيط الاستراتيجي كأداة للامتثال للمعايير العالمية، وهو ما يربط دراستنا بدراسة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شددت على أن الإدارة الاستراتيجية هي العامل الحاسم لتحقيق القدرة التنافسية العالمية للجامعات. فالتخطيط في جامعة الملك فهد يوجه الموارد (المالية والبشرية والتقنية) نحو تحقيق متطلبات الاعتماد الأكاديمي الدولي والمحلي، مما أدى إلى حصول فقرة الاعتماد الأكاديمي في السؤال الثاني على أعلى المتوسطات، وهذا يؤكد أن التخطيط هو المحرك الفعلي للجودة وليس مجرد إطار نظري</w:t>
      </w:r>
      <w:r w:rsidRPr="007E0B23">
        <w:rPr>
          <w:rFonts w:ascii="Traditional Arabic" w:hAnsi="Traditional Arabic" w:cs="Traditional Arabic"/>
          <w:sz w:val="24"/>
          <w:szCs w:val="24"/>
          <w:lang w:val="en-GB"/>
        </w:rPr>
        <w:t>.</w:t>
      </w:r>
    </w:p>
    <w:p w14:paraId="568477C1" w14:textId="30869DC5"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علاوة على ذلك، فإن قبول الفرضية الفرعية الأولى يعزز ما ذهبت إليه دراسة (معطي، 2025</w:t>
      </w:r>
      <w:proofErr w:type="gramStart"/>
      <w:r w:rsidRPr="007E0B23">
        <w:rPr>
          <w:rFonts w:ascii="Traditional Arabic" w:hAnsi="Traditional Arabic" w:cs="Traditional Arabic"/>
          <w:sz w:val="24"/>
          <w:szCs w:val="24"/>
          <w:rtl/>
          <w:lang w:val="en-GB"/>
        </w:rPr>
        <w:t xml:space="preserve">) </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بأن</w:t>
      </w:r>
      <w:proofErr w:type="gramEnd"/>
      <w:r w:rsidRPr="007E0B23">
        <w:rPr>
          <w:rFonts w:ascii="Traditional Arabic" w:hAnsi="Traditional Arabic" w:cs="Traditional Arabic"/>
          <w:sz w:val="24"/>
          <w:szCs w:val="24"/>
          <w:rtl/>
          <w:lang w:val="en-GB"/>
        </w:rPr>
        <w:t xml:space="preserve"> التخطيط الاستراتيجي يمثل أداة فعالة في تحسين الأداء التنظيمي وتعزيز كفاءة العمليات. وتلاحظ الباحثة أن قدرة التخطيط على تفسير ما يقارب نصف التغير في الجودة تعكس "القوة التنبؤية" العالية للنموذج المقترح؛ فالجامعة التي تخطط جيداً تضمن مساراً آمناً نحو الجودة الشاملة. وتضيف الباحثة في تعليقها أن النسبة المتبقية من التأثير (غير المفسرة بالتخطيط) قد تعود إلى عوامل تقنية أو ثقافة تنظيمية متجذرة في الجامعة، إلا أن التخطيط يظل هو "القائد" الذي يوجه تلك العوامل نحو تحقيق التميز التنافسي</w:t>
      </w:r>
      <w:r w:rsidRPr="007E0B23">
        <w:rPr>
          <w:rFonts w:ascii="Traditional Arabic" w:hAnsi="Traditional Arabic" w:cs="Traditional Arabic"/>
          <w:sz w:val="24"/>
          <w:szCs w:val="24"/>
          <w:lang w:val="en-GB"/>
        </w:rPr>
        <w:t>.</w:t>
      </w:r>
    </w:p>
    <w:p w14:paraId="32F315B5" w14:textId="375F66D5"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وفي سياق الربط بين النتائج، ترى الباحثة أن التصنيف المتقدم لجامعة الملك فهد عالمياً هو ثمرة لدمج التخطيط بالجودة؛ حيث أظهرت النتائج أن بُعد "صياغة الخطة" كان الأقوى في السؤال الأول، وهذا انعكس بشكل مباشر في هذا السؤال على مستوى الجودة. وتتفق هذه الرؤية مع دراسة (نشوى،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ربطت بين التخطيط الاستراتيجي وتحقيق التنمية المستدامة في الجامعات؛ فالجودة التي ينتجها التخطيط هي "جودة مستدامة" قادرة على الصمود أمام المنافسة الدولية. وتعقب الباحثة بأن التخطيط الاستراتيجي في الجامعة يعمل كمنظومة "إنذار مبكر" ومصحح للمسار، مما يجعل جودة البرامج الأكاديمية والخدمات الطلابية في حالة تطور مستمر ومواكبة لأفضل الممارسات العالمية</w:t>
      </w:r>
      <w:r w:rsidRPr="007E0B23">
        <w:rPr>
          <w:rFonts w:ascii="Traditional Arabic" w:hAnsi="Traditional Arabic" w:cs="Traditional Arabic"/>
          <w:sz w:val="24"/>
          <w:szCs w:val="24"/>
          <w:lang w:val="en-GB"/>
        </w:rPr>
        <w:t>.</w:t>
      </w:r>
    </w:p>
    <w:p w14:paraId="683D2C63" w14:textId="605A993E" w:rsidR="00DD459F" w:rsidRDefault="00D270CE" w:rsidP="00DD459F">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lastRenderedPageBreak/>
        <w:t xml:space="preserve">ختاماً، تستخلص الباحثة أن الأثر الإحصائي القوي للتخطيط الاستراتيجي على الجودة في جامعة الملك فهد للبترول والمعادن يؤكد صحة الفلسفة الإدارية التي تتبناها الجامعة، وهي أن "التميز في التخطيط يقود حتماً للتميز في النتائج". إن هذا التوافق بين نتائج الدراسة الحالية والدراسات السابقة (العماري، </w:t>
      </w:r>
      <w:proofErr w:type="spellStart"/>
      <w:r w:rsidRPr="007E0B23">
        <w:rPr>
          <w:rFonts w:ascii="Traditional Arabic" w:hAnsi="Traditional Arabic" w:cs="Traditional Arabic"/>
          <w:sz w:val="24"/>
          <w:szCs w:val="24"/>
          <w:rtl/>
          <w:lang w:val="en-GB"/>
        </w:rPr>
        <w:t>حمادات</w:t>
      </w:r>
      <w:proofErr w:type="spellEnd"/>
      <w:r w:rsidR="009419C9">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rtl/>
          <w:lang w:val="en-GB"/>
        </w:rPr>
        <w:t xml:space="preserve"> يعزز من مصداقية النموذج البحثي ويثبت أن التخطيط الاستراتيجي هو "المفتاح الذهبي" لتوليد التنافسية من خلال بوابة الجودة. وتوصي الباحثة بناءً على هذا الأثر بضرورة الاستمرار في تطوير آليات "التخطيط المبني على الجودة، بحيث لا يتم إقرار أي هدف استراتيجي ما لم يكن مرتبطاً بمعيار جودة عالمي، لضمان استمرار ريادة الجامعة وتفوق مخرجاتها في سوق عمل</w:t>
      </w:r>
      <w:r w:rsidRPr="00D270CE">
        <w:rPr>
          <w:rFonts w:ascii="Traditional Arabic" w:hAnsi="Traditional Arabic" w:cs="Traditional Arabic"/>
          <w:sz w:val="24"/>
          <w:szCs w:val="24"/>
          <w:rtl/>
          <w:lang w:val="en-GB"/>
        </w:rPr>
        <w:t xml:space="preserve"> لا يعترف إلا بالأجود</w:t>
      </w:r>
      <w:r w:rsidRPr="00D270CE">
        <w:rPr>
          <w:rFonts w:ascii="Traditional Arabic" w:hAnsi="Traditional Arabic" w:cs="Traditional Arabic"/>
          <w:sz w:val="24"/>
          <w:szCs w:val="24"/>
          <w:lang w:val="en-GB"/>
        </w:rPr>
        <w:t>.</w:t>
      </w:r>
      <w:bookmarkStart w:id="60" w:name="_Toc226987517"/>
    </w:p>
    <w:p w14:paraId="0A91042B" w14:textId="627CC923" w:rsidR="00D270CE" w:rsidRPr="00DD459F" w:rsidRDefault="00D270CE" w:rsidP="00DD459F">
      <w:pPr>
        <w:bidi/>
        <w:spacing w:line="360" w:lineRule="auto"/>
        <w:ind w:firstLine="720"/>
        <w:jc w:val="both"/>
        <w:rPr>
          <w:rFonts w:ascii="Traditional Arabic" w:hAnsi="Traditional Arabic" w:cs="Traditional Arabic"/>
          <w:b/>
          <w:bCs/>
          <w:sz w:val="24"/>
          <w:szCs w:val="24"/>
          <w:lang w:val="en-GB"/>
        </w:rPr>
      </w:pPr>
      <w:r w:rsidRPr="00DD459F">
        <w:rPr>
          <w:rFonts w:ascii="Traditional Arabic" w:hAnsi="Traditional Arabic" w:cs="Traditional Arabic"/>
          <w:b/>
          <w:bCs/>
          <w:sz w:val="24"/>
          <w:szCs w:val="24"/>
          <w:rtl/>
          <w:lang w:val="en-GB"/>
        </w:rPr>
        <w:t>مناقشة وتفسير نتائج السؤال الرابع: أثر التخطيط الاستراتيجي على استجابة العملاء</w:t>
      </w:r>
      <w:bookmarkEnd w:id="60"/>
    </w:p>
    <w:p w14:paraId="7859A887" w14:textId="546CFBA4" w:rsidR="00D270CE" w:rsidRPr="00D270CE" w:rsidRDefault="00D270CE" w:rsidP="00B43046">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سعى السؤال الرابع من </w:t>
      </w:r>
      <w:r w:rsidRPr="007E0B23">
        <w:rPr>
          <w:rFonts w:ascii="Traditional Arabic" w:hAnsi="Traditional Arabic" w:cs="Traditional Arabic"/>
          <w:sz w:val="24"/>
          <w:szCs w:val="24"/>
          <w:rtl/>
          <w:lang w:val="en-GB"/>
        </w:rPr>
        <w:t>أسئلة الدراسة إلى الوقوف على طبيعة العلاقة السببية بين المتغيرات من خلال التساؤل</w:t>
      </w:r>
      <w:r w:rsidRPr="007E0B23">
        <w:rPr>
          <w:rFonts w:ascii="Traditional Arabic" w:hAnsi="Traditional Arabic" w:cs="Traditional Arabic"/>
          <w:sz w:val="24"/>
          <w:szCs w:val="24"/>
          <w:lang w:val="en-GB"/>
        </w:rPr>
        <w:t>: "</w:t>
      </w:r>
      <w:r w:rsidRPr="007E0B23">
        <w:rPr>
          <w:rFonts w:ascii="Traditional Arabic" w:hAnsi="Traditional Arabic" w:cs="Traditional Arabic"/>
          <w:sz w:val="24"/>
          <w:szCs w:val="24"/>
          <w:rtl/>
          <w:lang w:val="en-GB"/>
        </w:rPr>
        <w:t>ما أثر التخطيط الاستراتيجي في تحقيق استجابة العملاء كأحد أبعاد توليد التنافسية في جامعة الملك فهد للبترول والمعادن؟</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وللإجابة عن هذا التساؤل، كشفت نتائج تحليل الانحدار البسيط عن وجود أثر إيجابي دال إحصائياً للتخطيط الاستراتيجي في تعزيز "استجابة العملاء</w:t>
      </w:r>
      <w:r w:rsidR="007E0E7C">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وهي قيمة تشير إلى علاقة طردية قوية وموجبة؛ مما يعني إحصائياً أن تفعيل ممارسات التخطيط الاستراتيجي الرصينة يساهم بشكل فعال ومباشر في زيادة قدرة الجامعة على تلبية احتياجات وتوقعات أصحاب المصلحة (الطلاب، أعضاء هيئة التدريس، وسوق العمل). كما أظهرت النتائج أن قيمة التخطيط الاستراتيجي يفسر التباين الحاصل في مستوى "استجابة العملاء"، وهي قوة تفسيرية عالية تؤكد أن استجابة الجامعة لعملائها ليست رد فعل عشوائي، بل هي "استجابة مخططة" ناتجة عن</w:t>
      </w:r>
      <w:r w:rsidRPr="00D270CE">
        <w:rPr>
          <w:rFonts w:ascii="Traditional Arabic" w:hAnsi="Traditional Arabic" w:cs="Traditional Arabic"/>
          <w:sz w:val="24"/>
          <w:szCs w:val="24"/>
          <w:rtl/>
          <w:lang w:val="en-GB"/>
        </w:rPr>
        <w:t xml:space="preserve"> رؤية استراتيجية واضحة</w:t>
      </w:r>
      <w:r w:rsidRPr="00D270CE">
        <w:rPr>
          <w:rFonts w:ascii="Traditional Arabic" w:hAnsi="Traditional Arabic" w:cs="Traditional Arabic"/>
          <w:sz w:val="24"/>
          <w:szCs w:val="24"/>
          <w:lang w:val="en-GB"/>
        </w:rPr>
        <w:t>.</w:t>
      </w:r>
    </w:p>
    <w:p w14:paraId="22A34B1D" w14:textId="73FEB511"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وتنسجم هذه النتيجة بشكل وثيق مع الأدبيات السابقة المرفقة</w:t>
      </w:r>
      <w:r w:rsidRPr="007E0B23">
        <w:rPr>
          <w:rFonts w:ascii="Traditional Arabic" w:hAnsi="Traditional Arabic" w:cs="Traditional Arabic"/>
          <w:sz w:val="24"/>
          <w:szCs w:val="24"/>
          <w:rtl/>
          <w:lang w:val="en-GB"/>
        </w:rPr>
        <w:t>، حيث تتفق مع دراسة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2017) التي أكدت في نتائجها أن أبعاد التخطيط الاستراتيجي (التحليل البيئي، الرؤية، والرسالة) لها أثر جوهري في تحقيق الميزة التنافسية ببعد "رضا العملاء". وتفسر الباحثة هذا الربط بأن التخطيط الاستراتيجي في جامعة الملك فهد للبترول والمعادن يعتمد في مرحلة "التحليل البيئي" على رصد احتياجات سوق العمل ومتطلبات الطلاب، مما يجعل الخطة الاستراتيجية مبنية أساساً على "صوت العميل". كما تلتقي هذه النتيجة مع دراسة (العماري، 2017)</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التي أثبتت وجود علاقة ارتباط طردية عالية بين التوجه الاستراتيجي والميزة التنافسية؛ إذ إن قدرة الجامعة على الاستجابة السريعة والفعالة لمتطلبات عملائها تُعد أحد أركان ميزتها التنافسية التي تجعلها الوجهة الأولى للطلاب المتميزين ولجهات التوظيف الكبرى كشركة أرامكو وسابك</w:t>
      </w:r>
      <w:r w:rsidRPr="007E0B23">
        <w:rPr>
          <w:rFonts w:ascii="Traditional Arabic" w:hAnsi="Traditional Arabic" w:cs="Traditional Arabic"/>
          <w:sz w:val="24"/>
          <w:szCs w:val="24"/>
          <w:lang w:val="en-GB"/>
        </w:rPr>
        <w:t>.</w:t>
      </w:r>
    </w:p>
    <w:p w14:paraId="6D856BFA" w14:textId="5FB5B291"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وبالنظر إلى القيمة التنبؤية للنموذج، نجد أن زيادة في الاهتمام بممارسات التخطيط الاستراتيجي بمقدار وحدة واحدة تؤدي إلى تحسن في استجابة الجامعة لعملائها</w:t>
      </w:r>
      <w:r w:rsidR="007E0E7C">
        <w:rPr>
          <w:rFonts w:ascii="Traditional Arabic" w:hAnsi="Traditional Arabic" w:cs="Traditional Arabic" w:hint="cs"/>
          <w:sz w:val="24"/>
          <w:szCs w:val="24"/>
          <w:rtl/>
          <w:lang w:val="en-GB"/>
        </w:rPr>
        <w:t xml:space="preserve">. </w:t>
      </w:r>
      <w:r w:rsidRPr="007E0B23">
        <w:rPr>
          <w:rFonts w:ascii="Traditional Arabic" w:hAnsi="Traditional Arabic" w:cs="Traditional Arabic"/>
          <w:sz w:val="24"/>
          <w:szCs w:val="24"/>
          <w:rtl/>
          <w:lang w:val="en-GB"/>
        </w:rPr>
        <w:t>وترى الباحثة أن هذا الأثر المرتفع يعكس دقة "صياغة الخطة" التي حصلت على المرتبة الأولى في السؤال الأول، فكلما كانت الأهداف الاستراتيجية مصاغة بعناية، سهل ذلك على الجامعة الاستجابة للمتغيرات الخارجية والداخلية. ويتسق هذا مع ما ورد في دراسة (</w:t>
      </w:r>
      <w:proofErr w:type="spellStart"/>
      <w:r w:rsidR="009419C9">
        <w:t>Parakhina</w:t>
      </w:r>
      <w:proofErr w:type="spellEnd"/>
      <w:r w:rsidR="009419C9">
        <w:t xml:space="preserve"> et al., 2017</w:t>
      </w:r>
      <w:r w:rsidRPr="007E0B23">
        <w:rPr>
          <w:rFonts w:ascii="Traditional Arabic" w:hAnsi="Traditional Arabic" w:cs="Traditional Arabic"/>
          <w:sz w:val="24"/>
          <w:szCs w:val="24"/>
          <w:rtl/>
          <w:lang w:val="en-GB"/>
        </w:rPr>
        <w:t xml:space="preserve">) التي اعتبرت الإدارة الاستراتيجية في الجامعات الروسية "عامل تحقيق قدرتها التنافسية </w:t>
      </w:r>
      <w:r w:rsidRPr="007E0B23">
        <w:rPr>
          <w:rFonts w:ascii="Traditional Arabic" w:hAnsi="Traditional Arabic" w:cs="Traditional Arabic"/>
          <w:sz w:val="24"/>
          <w:szCs w:val="24"/>
          <w:rtl/>
          <w:lang w:val="en-GB"/>
        </w:rPr>
        <w:lastRenderedPageBreak/>
        <w:t>العالمية"، حيث إن التنافسية العالمية اليوم لا تُقاس فقط بما تقدمه الجامعة من علم، بل بمدى سرعتها ودقتها في الاستجابة لمتطلبات الاقتصاد المعرفي العالمي، وهو ما تفعله جامعة الملك فهد من خلال ممارساتها التخطيطية</w:t>
      </w:r>
      <w:r w:rsidRPr="007E0B23">
        <w:rPr>
          <w:rFonts w:ascii="Traditional Arabic" w:hAnsi="Traditional Arabic" w:cs="Traditional Arabic"/>
          <w:sz w:val="24"/>
          <w:szCs w:val="24"/>
          <w:lang w:val="en-GB"/>
        </w:rPr>
        <w:t>.</w:t>
      </w:r>
    </w:p>
    <w:p w14:paraId="328C4ADC" w14:textId="1AAA08E3" w:rsidR="00D270CE" w:rsidRPr="007E0B23" w:rsidRDefault="00D270CE" w:rsidP="00D270CE">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كما تعزز نتائج هذا السؤال ما ذهبت إليه دراسة (معطي، 2025)</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بأن التخطيط الاستراتيجي يمثل أداة فعالة في تعزيز كفاءة العمليات الإدارية وتحقيق الأهداف المؤسسية؛ فالاستجابة للعملاء هي عملية إدارية في المقام الأول تتطلب تدفقاً للمعلومات وتنسيقاً بين الأقسام، وهو ما يوفره التخطيط الاستراتيجي الناجح. وتضيف الباحثة أن هذه النتيجة تتقاطع أيضاً مع دراسة (نشوى، 2025) التي ربطت التخطيط بالتنمية المستدامة؛ حيث إن الاستجابة المستمرة والفعالة لاحتياجات سوق العمل تضمن "استدامة" مخرجات الجامعة وقدرتها على البقاء كلاعب رئيسي في منظومة التعليم العالي. وترى الباحثة أن قبول الفرضية الفرعية الثانية يؤكد أن العلاقة بين التخطيط والاستجابة هي علاقة "بنيوية" وليست عرضية، مما يوجب على الجامعة الاستمرار في تحديث قنوات التواصل مع المستفيدين لضمان تغذية الخطة الاستراتيجية ببيانات واقعية</w:t>
      </w:r>
      <w:r w:rsidRPr="007E0B23">
        <w:rPr>
          <w:rFonts w:ascii="Traditional Arabic" w:hAnsi="Traditional Arabic" w:cs="Traditional Arabic"/>
          <w:sz w:val="24"/>
          <w:szCs w:val="24"/>
          <w:lang w:val="en-GB"/>
        </w:rPr>
        <w:t>.</w:t>
      </w:r>
    </w:p>
    <w:p w14:paraId="4B20A945" w14:textId="2EBA37A8" w:rsidR="00D270CE" w:rsidRPr="007E0B23" w:rsidRDefault="0090116B" w:rsidP="00D270CE">
      <w:pPr>
        <w:bidi/>
        <w:spacing w:line="360" w:lineRule="auto"/>
        <w:ind w:firstLine="720"/>
        <w:jc w:val="both"/>
        <w:rPr>
          <w:rFonts w:ascii="Traditional Arabic" w:hAnsi="Traditional Arabic" w:cs="Traditional Arabic"/>
          <w:sz w:val="24"/>
          <w:szCs w:val="24"/>
          <w:lang w:val="en-GB"/>
        </w:rPr>
      </w:pPr>
      <w:r>
        <w:rPr>
          <w:rFonts w:ascii="Traditional Arabic" w:hAnsi="Traditional Arabic" w:cs="Traditional Arabic" w:hint="cs"/>
          <w:sz w:val="24"/>
          <w:szCs w:val="24"/>
          <w:rtl/>
          <w:lang w:val="en-GB"/>
        </w:rPr>
        <w:t>ويمكن تفسير ذلك</w:t>
      </w:r>
      <w:r w:rsidR="00D270CE" w:rsidRPr="007E0B23">
        <w:rPr>
          <w:rFonts w:ascii="Traditional Arabic" w:hAnsi="Traditional Arabic" w:cs="Traditional Arabic"/>
          <w:sz w:val="24"/>
          <w:szCs w:val="24"/>
          <w:rtl/>
          <w:lang w:val="en-GB"/>
        </w:rPr>
        <w:t xml:space="preserve"> </w:t>
      </w:r>
      <w:r>
        <w:rPr>
          <w:rFonts w:ascii="Traditional Arabic" w:hAnsi="Traditional Arabic" w:cs="Traditional Arabic" w:hint="cs"/>
          <w:sz w:val="24"/>
          <w:szCs w:val="24"/>
          <w:rtl/>
          <w:lang w:val="en-GB"/>
        </w:rPr>
        <w:t>ب</w:t>
      </w:r>
      <w:r w:rsidR="00D270CE" w:rsidRPr="007E0B23">
        <w:rPr>
          <w:rFonts w:ascii="Traditional Arabic" w:hAnsi="Traditional Arabic" w:cs="Traditional Arabic"/>
          <w:sz w:val="24"/>
          <w:szCs w:val="24"/>
          <w:rtl/>
          <w:lang w:val="en-GB"/>
        </w:rPr>
        <w:t>أن الأثر القوي للتخطيط على استجابة العملاء يفسر لماذا حصلت فقرة "مراعاة احتياجات سوق العمل" في السؤال الثاني على تقدير مرتفع؛ فالتخطيط الاستراتيجي في الجامعة يعمل كـ "جهاز عصبي" يشعر بالتغيرات في البيئة الخارجية (الشركات والمؤسسات) والبيئة الداخلية (الطلاب والأساتذة) ثم يترجمها إلى برامج أكاديمية ومبادرات بحثية. ومع ذلك، تشير الباحثة إلى أن نسبة التباين قد تعود لبعض العوائق التنظيمية التي ظهرت في بُعد "تنفيذ الخطة" (الذي حل أخيراً في السؤال الأول)، مما يعني أن تحسين آليات التنفيذ والعمل الجماعي بين الأقسام قد يرفع من مستوى أثر التخطيط على الاستجابة إلى مستويات أعلى</w:t>
      </w:r>
      <w:r w:rsidR="00D270CE" w:rsidRPr="007E0B23">
        <w:rPr>
          <w:rFonts w:ascii="Traditional Arabic" w:hAnsi="Traditional Arabic" w:cs="Traditional Arabic"/>
          <w:sz w:val="24"/>
          <w:szCs w:val="24"/>
          <w:lang w:val="en-GB"/>
        </w:rPr>
        <w:t>.</w:t>
      </w:r>
    </w:p>
    <w:p w14:paraId="3F0AA39E" w14:textId="319D3D5C" w:rsidR="00D270CE" w:rsidRPr="00D270CE" w:rsidRDefault="00D270CE" w:rsidP="00686358">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وتخلص الباحثة إلى أن جامعة الملك فهد للبترول والمعادن قد نجحت في جعل التخطيط الاستراتيجي "بوصلة" لتوجهاتها نحو العميل. إن هذا التوافق المنهجي بين نتائج الدراسة الحالية والدراسات السابقة (</w:t>
      </w:r>
      <w:proofErr w:type="spellStart"/>
      <w:r w:rsidRPr="007E0B23">
        <w:rPr>
          <w:rFonts w:ascii="Traditional Arabic" w:hAnsi="Traditional Arabic" w:cs="Traditional Arabic"/>
          <w:sz w:val="24"/>
          <w:szCs w:val="24"/>
          <w:rtl/>
          <w:lang w:val="en-GB"/>
        </w:rPr>
        <w:t>حمادات</w:t>
      </w:r>
      <w:proofErr w:type="spellEnd"/>
      <w:r w:rsidRPr="007E0B23">
        <w:rPr>
          <w:rFonts w:ascii="Traditional Arabic" w:hAnsi="Traditional Arabic" w:cs="Traditional Arabic"/>
          <w:sz w:val="24"/>
          <w:szCs w:val="24"/>
          <w:rtl/>
          <w:lang w:val="en-GB"/>
        </w:rPr>
        <w:t>، العماري، معطي، ونشوى) يثبت أن التخطيط الاستراتيجي هو الضمانة الحقيقية لتحويل الجامعة من كيان أكاديمي جامد إلى مؤسسة مرنة</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تستجيب بذكاء لتحديات القرن الحادي والعشرين. وتوصي الباحثة بضرورة دمج "مؤشرات رضا العملاء" بشكل أكثر عمقاً في مرحلة "المتابعة والرقابة" الاستراتيجية، لضمان أن تظل</w:t>
      </w:r>
      <w:r w:rsidRPr="00D270CE">
        <w:rPr>
          <w:rFonts w:ascii="Traditional Arabic" w:hAnsi="Traditional Arabic" w:cs="Traditional Arabic"/>
          <w:sz w:val="24"/>
          <w:szCs w:val="24"/>
          <w:rtl/>
          <w:lang w:val="en-GB"/>
        </w:rPr>
        <w:t xml:space="preserve"> استجابة الجامعة دائماً في مستوى طموحات عملائها، وبما يعزز ريادتها التنافسية المحلية والدولية</w:t>
      </w:r>
      <w:r w:rsidRPr="00D270CE">
        <w:rPr>
          <w:rFonts w:ascii="Traditional Arabic" w:hAnsi="Traditional Arabic" w:cs="Traditional Arabic"/>
          <w:sz w:val="24"/>
          <w:szCs w:val="24"/>
          <w:lang w:val="en-GB"/>
        </w:rPr>
        <w:t>.</w:t>
      </w:r>
    </w:p>
    <w:p w14:paraId="1633BF4A" w14:textId="295C743E" w:rsidR="00D270CE" w:rsidRPr="00D270CE" w:rsidRDefault="00D270CE" w:rsidP="00686358">
      <w:pPr>
        <w:pStyle w:val="3"/>
        <w:bidi/>
        <w:spacing w:line="360" w:lineRule="auto"/>
        <w:rPr>
          <w:rFonts w:ascii="Traditional Arabic" w:hAnsi="Traditional Arabic" w:cs="Traditional Arabic"/>
          <w:sz w:val="24"/>
          <w:szCs w:val="24"/>
          <w:lang w:val="en-GB"/>
        </w:rPr>
      </w:pPr>
      <w:bookmarkStart w:id="61" w:name="_Toc226987518"/>
      <w:r w:rsidRPr="00D270CE">
        <w:rPr>
          <w:rFonts w:ascii="Traditional Arabic" w:hAnsi="Traditional Arabic" w:cs="Traditional Arabic"/>
          <w:sz w:val="24"/>
          <w:szCs w:val="24"/>
          <w:rtl/>
          <w:lang w:val="en-GB"/>
        </w:rPr>
        <w:t>مناقشة وتفسير نتائج السؤال الخامس: أثر التخطيط الاستراتيجي على الابتكار</w:t>
      </w:r>
      <w:bookmarkEnd w:id="61"/>
      <w:r w:rsidR="007E0B23">
        <w:rPr>
          <w:rFonts w:ascii="Traditional Arabic" w:hAnsi="Traditional Arabic" w:cs="Traditional Arabic" w:hint="cs"/>
          <w:sz w:val="24"/>
          <w:szCs w:val="24"/>
          <w:rtl/>
          <w:lang w:val="en-GB"/>
        </w:rPr>
        <w:t>:</w:t>
      </w:r>
    </w:p>
    <w:p w14:paraId="5A3E3A05" w14:textId="6CED1B44" w:rsidR="00D270CE" w:rsidRPr="00D270CE" w:rsidRDefault="00D270CE" w:rsidP="00686358">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تمحور السؤال الخامس من أسئلة الدراسة حول قياس علاقة التأثير بين المتغيرات من خلال التساؤل: "ما أثر التخطيط الاستراتيجي في تحقيق الابتكار كأحد أبعاد توليد التنافسية في جامعة الملك فهد للبترول والمعادن؟". وللإجابة عن هذا التساؤل واختبار الفرضية المنبثقة عنه، أظهرت نتائج تحليل الانحدار البسيط وجود أثر إيجابي دال إحصائياً للتخطيط الاستراتيجي في تحقيق "الابتكار" </w:t>
      </w:r>
      <w:r w:rsidR="007E0E7C">
        <w:rPr>
          <w:rFonts w:ascii="Traditional Arabic" w:hAnsi="Traditional Arabic" w:cs="Traditional Arabic" w:hint="cs"/>
          <w:sz w:val="24"/>
          <w:szCs w:val="24"/>
          <w:rtl/>
          <w:lang w:val="en-GB"/>
        </w:rPr>
        <w:t>وذلك</w:t>
      </w:r>
      <w:r w:rsidRPr="00D270CE">
        <w:rPr>
          <w:rFonts w:ascii="Traditional Arabic" w:hAnsi="Traditional Arabic" w:cs="Traditional Arabic"/>
          <w:sz w:val="24"/>
          <w:szCs w:val="24"/>
          <w:rtl/>
          <w:lang w:val="en-GB"/>
        </w:rPr>
        <w:t xml:space="preserve"> </w:t>
      </w:r>
      <w:r w:rsidR="007E0E7C">
        <w:rPr>
          <w:rFonts w:ascii="Traditional Arabic" w:hAnsi="Traditional Arabic" w:cs="Traditional Arabic" w:hint="cs"/>
          <w:sz w:val="24"/>
          <w:szCs w:val="24"/>
          <w:rtl/>
          <w:lang w:val="en-GB"/>
        </w:rPr>
        <w:t>ي</w:t>
      </w:r>
      <w:r w:rsidRPr="00D270CE">
        <w:rPr>
          <w:rFonts w:ascii="Traditional Arabic" w:hAnsi="Traditional Arabic" w:cs="Traditional Arabic"/>
          <w:sz w:val="24"/>
          <w:szCs w:val="24"/>
          <w:rtl/>
          <w:lang w:val="en-GB"/>
        </w:rPr>
        <w:t xml:space="preserve">شير إلى وجود علاقة طردية متوسطة القوة وموجبة؛ مما يعني أن تحسين ممارسات التخطيط الاستراتيجي في الجامعة ينعكس إيجاباً على قدرتها على توليد </w:t>
      </w:r>
      <w:r w:rsidRPr="00D270CE">
        <w:rPr>
          <w:rFonts w:ascii="Traditional Arabic" w:hAnsi="Traditional Arabic" w:cs="Traditional Arabic"/>
          <w:sz w:val="24"/>
          <w:szCs w:val="24"/>
          <w:rtl/>
          <w:lang w:val="en-GB"/>
        </w:rPr>
        <w:lastRenderedPageBreak/>
        <w:t xml:space="preserve">الأفكار الابتكارية ودعم البحث العلمي الإبداعي. </w:t>
      </w:r>
      <w:r w:rsidR="007E0E7C">
        <w:rPr>
          <w:rFonts w:ascii="Traditional Arabic" w:hAnsi="Traditional Arabic" w:cs="Traditional Arabic" w:hint="cs"/>
          <w:sz w:val="24"/>
          <w:szCs w:val="24"/>
          <w:rtl/>
          <w:lang w:val="en-GB"/>
        </w:rPr>
        <w:t xml:space="preserve">مما يشير </w:t>
      </w:r>
      <w:r w:rsidRPr="00D270CE">
        <w:rPr>
          <w:rFonts w:ascii="Traditional Arabic" w:hAnsi="Traditional Arabic" w:cs="Traditional Arabic"/>
          <w:sz w:val="24"/>
          <w:szCs w:val="24"/>
          <w:rtl/>
          <w:lang w:val="en-GB"/>
        </w:rPr>
        <w:t>أن التخطيط الاستراتيجي يفسر التباين الحاصل في مستوى "الابتكار"، بينما تعود النسبة المتبقية لعوامل أخرى قد ترتبط بالبيئة التقنية أو الميزانيات المخصصة للأبحاث أو الثقافة التنظيمية السائدة.</w:t>
      </w:r>
    </w:p>
    <w:p w14:paraId="2044BE3D"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تتقاطع هذه النتائج بشكل جوهري مع ما ورد في الدراسات السابقة المرفقة، حيث تتسق مع دراسة (العماري، 2017) التي هدفت إلى معرفة أثر التوجه الاستراتيجي على الميزة التنافسية في الجامعات، وأثبتت وجود أثر ذي دلالة إحصائية للتوجه الاستراتيجي في تعزيز "الإبداع والابتكار" كأحد أبعاد الميزة التنافسية. وتفسر الباحثة هذا الربط بأن التخطيط الاستراتيجي في جامعة الملك فهد للبترول والمعادن يوفر "البيئة الحاضنة" للابتكار من خلال وضع أهداف طموحة في صياغة الخطة (التي حصلت على المرتبة الأولى في السؤال الأول)، مما يدفع الأقسام العلمية نحو البحث عن حلول غير تقليدية ومبتكرة تخدم التوجهات الاستراتيجية للجامعة.</w:t>
      </w:r>
    </w:p>
    <w:p w14:paraId="0842FDA2" w14:textId="3C3DF611"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كما ترتبط هذه النتيجة بدراسة (</w:t>
      </w:r>
      <w:proofErr w:type="spellStart"/>
      <w:r w:rsidR="009419C9">
        <w:t>Parakhina</w:t>
      </w:r>
      <w:proofErr w:type="spellEnd"/>
      <w:r w:rsidR="009419C9">
        <w:t xml:space="preserve"> et al., 2017</w:t>
      </w:r>
      <w:r w:rsidRPr="00D270CE">
        <w:rPr>
          <w:rFonts w:ascii="Traditional Arabic" w:hAnsi="Traditional Arabic" w:cs="Traditional Arabic"/>
          <w:sz w:val="24"/>
          <w:szCs w:val="24"/>
          <w:rtl/>
          <w:lang w:val="en-GB"/>
        </w:rPr>
        <w:t>) التي ركزت على البحث عن فرص لتحقيق القدرة التنافسية للجامعات من خلال الإدارة الاستراتيجية؛ فالابتكار في سياق جامعة الملك فهد ليس مجرد نشاط عشوائي، بل هو عملية "ممنهجة" مدفوعة بالخطط الاستراتيجية التي تسعى للوصول بالجامعة إلى مصاف الجامعات العالمية التنافسية. وتضيف الباحثة أن قبول الفرضية الفرعية الثالثة يؤكد أن الابتكار يمثل "ثمرة استراتيجية" ناتجة عن التحليل البيئي الدقيق للفرص التكنولوجية المتاحة، وهو ما ينسجم مع ما طرحته دراسة (</w:t>
      </w:r>
      <w:proofErr w:type="spellStart"/>
      <w:r w:rsidRPr="00D270CE">
        <w:rPr>
          <w:rFonts w:ascii="Traditional Arabic" w:hAnsi="Traditional Arabic" w:cs="Traditional Arabic"/>
          <w:sz w:val="24"/>
          <w:szCs w:val="24"/>
          <w:rtl/>
          <w:lang w:val="en-GB"/>
        </w:rPr>
        <w:t>حمادات</w:t>
      </w:r>
      <w:proofErr w:type="spellEnd"/>
      <w:r w:rsidRPr="00D270CE">
        <w:rPr>
          <w:rFonts w:ascii="Traditional Arabic" w:hAnsi="Traditional Arabic" w:cs="Traditional Arabic"/>
          <w:sz w:val="24"/>
          <w:szCs w:val="24"/>
          <w:rtl/>
          <w:lang w:val="en-GB"/>
        </w:rPr>
        <w:t>، 2017) حول أثر التخطيط (التحليل البيئي والرؤية) في تحقيق التميز التنافسي.</w:t>
      </w:r>
    </w:p>
    <w:p w14:paraId="0D08F0AB" w14:textId="0353B230"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ومن جانب آخر، تلتقي نتائج هذا السؤال مع مضامين دراسة (معطي، 2025) التي أكدت أن التخطيط الاستراتيجي أداة فعالة في تحسين الأداء التنظيمي وتعزيز كفاءة العمليات؛ فالابتكار يتطلب عمليات إدارية مرنة وتخطيطاً يسمح بالمخاطرة المحسوبة وتخصيص الموارد، وهو ما يوفره التخطيط الاستراتيجي الناجح في الجامعة. كما تدعم دراسة (نشوى، 2025) هذا التوجه من خلال ربط التخطيط بالتنمية المستدامة؛ إذ إن الابتكار هو الضامن الوحيد لاستدامة التنافسية الأكاديمية والبحثية للجامعة في ظل الثورة الصناعية الرابعة. وترى الباحثة أن انخفاض معامل التحديد للابتكار مقارنة </w:t>
      </w:r>
      <w:proofErr w:type="gramStart"/>
      <w:r w:rsidRPr="00D270CE">
        <w:rPr>
          <w:rFonts w:ascii="Traditional Arabic" w:hAnsi="Traditional Arabic" w:cs="Traditional Arabic"/>
          <w:sz w:val="24"/>
          <w:szCs w:val="24"/>
          <w:rtl/>
          <w:lang w:val="en-GB"/>
        </w:rPr>
        <w:t>بالجودة  قد</w:t>
      </w:r>
      <w:proofErr w:type="gramEnd"/>
      <w:r w:rsidRPr="00D270CE">
        <w:rPr>
          <w:rFonts w:ascii="Traditional Arabic" w:hAnsi="Traditional Arabic" w:cs="Traditional Arabic"/>
          <w:sz w:val="24"/>
          <w:szCs w:val="24"/>
          <w:rtl/>
          <w:lang w:val="en-GB"/>
        </w:rPr>
        <w:t xml:space="preserve"> يعود إلى أن الابتكار في طبيعته عملية معقدة تتأثر بعوامل خارجية وتكنولوجية متسارعة قد تفوق أحياناً الخطط الموضوعة، مما يستدعي "تخطيطاً مرناً" يستجيب لهذه التحولات بسرعة.</w:t>
      </w:r>
    </w:p>
    <w:p w14:paraId="2B05882B" w14:textId="6D8476D9"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وفي تعليق الباحثة على هذه النتائج، ترى أن الأثر الإيجابي للتخطيط على الابتكار يفسر لماذا برزت فقرة "تشجيع الجامعة للابتكار في البحث العلمي" بمتوسط مرتفع </w:t>
      </w:r>
      <w:r w:rsidR="007E0E7C">
        <w:rPr>
          <w:rFonts w:ascii="Traditional Arabic" w:hAnsi="Traditional Arabic" w:cs="Traditional Arabic" w:hint="cs"/>
          <w:sz w:val="24"/>
          <w:szCs w:val="24"/>
          <w:rtl/>
          <w:lang w:val="en-GB"/>
        </w:rPr>
        <w:t>و</w:t>
      </w:r>
      <w:r w:rsidRPr="00D270CE">
        <w:rPr>
          <w:rFonts w:ascii="Traditional Arabic" w:hAnsi="Traditional Arabic" w:cs="Traditional Arabic"/>
          <w:sz w:val="24"/>
          <w:szCs w:val="24"/>
          <w:rtl/>
          <w:lang w:val="en-GB"/>
        </w:rPr>
        <w:t>في السؤال الثاني؛ فالتخطيط الاستراتيجي بالجامعة لا يكتفي برسم الأهداف، بل يضع "مؤشرات أداء</w:t>
      </w:r>
      <w:r w:rsidR="007E0E7C">
        <w:rPr>
          <w:rFonts w:ascii="Traditional Arabic" w:hAnsi="Traditional Arabic" w:cs="Traditional Arabic" w:hint="cs"/>
          <w:sz w:val="24"/>
          <w:szCs w:val="24"/>
          <w:rtl/>
          <w:lang w:val="en-GB"/>
        </w:rPr>
        <w:t>". وان</w:t>
      </w:r>
      <w:r w:rsidRPr="00D270CE">
        <w:rPr>
          <w:rFonts w:ascii="Traditional Arabic" w:hAnsi="Traditional Arabic" w:cs="Traditional Arabic"/>
          <w:sz w:val="24"/>
          <w:szCs w:val="24"/>
          <w:rtl/>
          <w:lang w:val="en-GB"/>
        </w:rPr>
        <w:t xml:space="preserve"> تحفز الباحثين والطلاب على الابتكار والحصول على براءات الاختراع. وتلاحظ الباحثة أن الربط بين "صياغة الخطة" و"الابتكار" كان واضحاً، حيث أن وضوح الرؤية الاستراتيجية للجامعة كمؤسسة بحثية رائدة يجعل من الابتكار مساراً إجبارياً للتميز. ومع ذلك، تؤكد الباحثة أن القيمة </w:t>
      </w:r>
      <w:r w:rsidR="007E0E7C">
        <w:rPr>
          <w:rFonts w:ascii="Traditional Arabic" w:hAnsi="Traditional Arabic" w:cs="Traditional Arabic" w:hint="cs"/>
          <w:sz w:val="24"/>
          <w:szCs w:val="24"/>
          <w:rtl/>
          <w:lang w:val="en-GB"/>
        </w:rPr>
        <w:t>لذلك</w:t>
      </w:r>
      <w:r w:rsidRPr="00D270CE">
        <w:rPr>
          <w:rFonts w:ascii="Traditional Arabic" w:hAnsi="Traditional Arabic" w:cs="Traditional Arabic"/>
          <w:sz w:val="24"/>
          <w:szCs w:val="24"/>
          <w:rtl/>
          <w:lang w:val="en-GB"/>
        </w:rPr>
        <w:t xml:space="preserve"> </w:t>
      </w:r>
      <w:r w:rsidR="007E0E7C">
        <w:rPr>
          <w:rFonts w:ascii="Traditional Arabic" w:hAnsi="Traditional Arabic" w:cs="Traditional Arabic" w:hint="cs"/>
          <w:sz w:val="24"/>
          <w:szCs w:val="24"/>
          <w:rtl/>
          <w:lang w:val="en-GB"/>
        </w:rPr>
        <w:t>ي</w:t>
      </w:r>
      <w:r w:rsidRPr="00D270CE">
        <w:rPr>
          <w:rFonts w:ascii="Traditional Arabic" w:hAnsi="Traditional Arabic" w:cs="Traditional Arabic"/>
          <w:sz w:val="24"/>
          <w:szCs w:val="24"/>
          <w:rtl/>
          <w:lang w:val="en-GB"/>
        </w:rPr>
        <w:t>شير إلى أن كل زيادة في كفاءة التخطيط الاستراتيجي ستقابلها قفزة ملموسة في مستويات الابتكار، مما يحقق للجامعة تفوقاً نوعياً على منافسيها.</w:t>
      </w:r>
    </w:p>
    <w:p w14:paraId="0E45AE5E" w14:textId="3B679005"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lastRenderedPageBreak/>
        <w:t xml:space="preserve">ختاماً، تستخلص الباحثة أن جامعة الملك فهد للبترول والمعادن قد نجحت في جعل التخطيط الاستراتيجي "محركاً للابتكار". إن التوافق المنهجي بين نتائجنا وكافة الدراسات السابقة (العماري، </w:t>
      </w:r>
      <w:proofErr w:type="spellStart"/>
      <w:r w:rsidRPr="00D270CE">
        <w:rPr>
          <w:rFonts w:ascii="Traditional Arabic" w:hAnsi="Traditional Arabic" w:cs="Traditional Arabic"/>
          <w:sz w:val="24"/>
          <w:szCs w:val="24"/>
          <w:rtl/>
          <w:lang w:val="en-GB"/>
        </w:rPr>
        <w:t>حمادات</w:t>
      </w:r>
      <w:proofErr w:type="spellEnd"/>
      <w:r w:rsidRPr="00D270CE">
        <w:rPr>
          <w:rFonts w:ascii="Traditional Arabic" w:hAnsi="Traditional Arabic" w:cs="Traditional Arabic"/>
          <w:sz w:val="24"/>
          <w:szCs w:val="24"/>
          <w:rtl/>
          <w:lang w:val="en-GB"/>
        </w:rPr>
        <w:t>، معطي، ونشوى) يثبت أن الابتكار هو أحد أهم نواتج "العقل الاستراتيجي" للجامعة. وتوصي الباحثة بناءً على هذه النتائج بضرورة رفع نسبة الاستقلالية للأقسام العلمية في تنفيذ المبادرات الابتكارية ضمن الخطة الاستراتيجية، وتخصيص "صناديق ابتكار" مرتبطة مباشرة بالمخرجات الاستراتيجية، لضمان رفع نسبة مساهمة التخطيط في تفسير التباين في الابتكار، وبما يرسخ مكانة الجامعة كمركز عالمي للابتكار الهندسي والتقني، تماشياً مع تطلعات رؤية المملكة 2030 في بناء اقتصاد قائم على المعرفة.</w:t>
      </w:r>
    </w:p>
    <w:p w14:paraId="223F1056" w14:textId="77777777" w:rsidR="00D270CE" w:rsidRPr="00D270CE"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بناءً على ما تقدم من عرض ومناقشة لنتائج اختبار الفرضية الرئيسية والفرضيات الفرعية المنبثقة عنها، يمكن للباحثة تقديم رؤية تحليلية ختامية شاملة لطبيعة العلاقة بين المتغيرات في بيئة جامعة الملك فهد للبترول والمعادن. لقد أثبتت التحليلات الإحصائية قبول جميع فرضيات الدراسة، مما يؤكد وجود أثر جوهري ودال إحصائياً للتخطيط الاستراتيجي في توليد التنافسية بأبعادها الثلاثة (الجودة، استجابة العملاء، والابتكار)</w:t>
      </w:r>
      <w:r w:rsidRPr="00D270CE">
        <w:rPr>
          <w:rFonts w:ascii="Traditional Arabic" w:hAnsi="Traditional Arabic" w:cs="Traditional Arabic"/>
          <w:sz w:val="24"/>
          <w:szCs w:val="24"/>
          <w:lang w:val="en-GB"/>
        </w:rPr>
        <w:t>.</w:t>
      </w:r>
    </w:p>
    <w:p w14:paraId="686271F4" w14:textId="4DC6FC2A" w:rsidR="00D270CE" w:rsidRPr="007E0B23" w:rsidRDefault="00D270CE" w:rsidP="00E12127">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lang w:val="en-GB"/>
        </w:rPr>
        <w:t xml:space="preserve">إن القوة التفسيرية العالية التي أظهرتها النتائج، ولا سيما في الفرضية الرئيسية حيث فسر التخطيط الاستراتيجي </w:t>
      </w:r>
      <w:r w:rsidR="007E0E7C">
        <w:rPr>
          <w:rFonts w:ascii="Traditional Arabic" w:hAnsi="Traditional Arabic" w:cs="Traditional Arabic" w:hint="cs"/>
          <w:sz w:val="24"/>
          <w:szCs w:val="24"/>
          <w:rtl/>
          <w:lang w:val="en-GB"/>
        </w:rPr>
        <w:t xml:space="preserve">النسبة العالية </w:t>
      </w:r>
      <w:r w:rsidRPr="00D270CE">
        <w:rPr>
          <w:rFonts w:ascii="Traditional Arabic" w:hAnsi="Traditional Arabic" w:cs="Traditional Arabic"/>
          <w:sz w:val="24"/>
          <w:szCs w:val="24"/>
          <w:rtl/>
          <w:lang w:val="en-GB"/>
        </w:rPr>
        <w:t xml:space="preserve">من التباين في توليد التنافسية، تشير بوضوح إلى أن النجاح التنافسي للجامعة ليس وليد الصدفة أو المبادرات الفردية، بل هو "نظام مؤسسي" متكامل يبدأ برؤية استراتيجية وينتهي بمخرجات متميزة. وترى الباحثة أن هذا الالتزام بالنهج الاستراتيجي قد جعل من الجامعة كياناً "مرناً" </w:t>
      </w:r>
      <w:r w:rsidRPr="007E0B23">
        <w:rPr>
          <w:rFonts w:ascii="Traditional Arabic" w:hAnsi="Traditional Arabic" w:cs="Traditional Arabic"/>
          <w:sz w:val="24"/>
          <w:szCs w:val="24"/>
          <w:rtl/>
          <w:lang w:val="en-GB"/>
        </w:rPr>
        <w:t>قادراً على المواءمة بين متطلبات الجودة الأكاديمية الصارمة وبين احتياجات سوق العمل المتغيرة</w:t>
      </w:r>
      <w:r w:rsidRPr="007E0B23">
        <w:rPr>
          <w:rFonts w:ascii="Traditional Arabic" w:hAnsi="Traditional Arabic" w:cs="Traditional Arabic"/>
          <w:sz w:val="24"/>
          <w:szCs w:val="24"/>
          <w:lang w:val="en-GB"/>
        </w:rPr>
        <w:t>.</w:t>
      </w:r>
    </w:p>
    <w:p w14:paraId="35052F85" w14:textId="1419E3BC" w:rsidR="007E0E7C" w:rsidRDefault="00D270CE" w:rsidP="00686358">
      <w:pPr>
        <w:bidi/>
        <w:spacing w:line="360" w:lineRule="auto"/>
        <w:ind w:firstLine="720"/>
        <w:jc w:val="both"/>
        <w:rPr>
          <w:rFonts w:ascii="Traditional Arabic" w:hAnsi="Traditional Arabic" w:cs="Traditional Arabic"/>
          <w:sz w:val="24"/>
          <w:szCs w:val="24"/>
          <w:rtl/>
          <w:lang w:val="en-GB"/>
        </w:rPr>
      </w:pPr>
      <w:r w:rsidRPr="007E0B23">
        <w:rPr>
          <w:rFonts w:ascii="Traditional Arabic" w:hAnsi="Traditional Arabic" w:cs="Traditional Arabic"/>
          <w:sz w:val="24"/>
          <w:szCs w:val="24"/>
          <w:rtl/>
          <w:lang w:val="en-GB"/>
        </w:rPr>
        <w:t xml:space="preserve">وتتسق هذه الخلاصة الختامية مع التوجهات العالمية التي أبرزتها الدراسات السابقة المرفقة؛ فما حققته جامعة الملك فهد يجسد عملياً ما دعت إليه دراسة </w:t>
      </w:r>
      <w:r w:rsidR="007E0B23">
        <w:rPr>
          <w:rFonts w:ascii="Traditional Arabic" w:hAnsi="Traditional Arabic" w:cs="Traditional Arabic" w:hint="cs"/>
          <w:sz w:val="24"/>
          <w:szCs w:val="24"/>
          <w:rtl/>
          <w:lang w:val="en-GB"/>
        </w:rPr>
        <w:t>(</w:t>
      </w:r>
      <w:proofErr w:type="spellStart"/>
      <w:r w:rsidR="009419C9">
        <w:t>Parakhina</w:t>
      </w:r>
      <w:proofErr w:type="spellEnd"/>
      <w:r w:rsidR="009419C9">
        <w:t xml:space="preserve"> et al., 2017</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 xml:space="preserve">من ضرورة جعل الإدارة الاستراتيجية هي المحرك للقدرة التنافسية العالمية، كما يعزز نتائج دراسة </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rtl/>
          <w:lang w:val="en-GB"/>
        </w:rPr>
        <w:t>العماري، 2017</w:t>
      </w:r>
      <w:r w:rsidR="007E0B23">
        <w:rPr>
          <w:rFonts w:ascii="Traditional Arabic" w:hAnsi="Traditional Arabic" w:cs="Traditional Arabic" w:hint="cs"/>
          <w:sz w:val="24"/>
          <w:szCs w:val="24"/>
          <w:rtl/>
          <w:lang w:val="en-GB"/>
        </w:rPr>
        <w:t>)</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حول الدور الحاسم للتوجه الاستراتيجي في بناء التميز الجامعي. وتؤكد الباحثة أن قبول جميع الفرضيات يعكس "وحدة المنظومة الإدارية</w:t>
      </w:r>
      <w:r w:rsidRPr="00D270CE">
        <w:rPr>
          <w:rFonts w:ascii="Traditional Arabic" w:hAnsi="Traditional Arabic" w:cs="Traditional Arabic"/>
          <w:sz w:val="24"/>
          <w:szCs w:val="24"/>
          <w:rtl/>
          <w:lang w:val="en-GB"/>
        </w:rPr>
        <w:t>" في الجامعة، حيث إن التخطيط لا يعمل في جزر معزولة، بل يمتد أثره ليشمل كافة مفاصل التنافسية</w:t>
      </w:r>
      <w:r w:rsidRPr="00D270CE">
        <w:rPr>
          <w:rFonts w:ascii="Traditional Arabic" w:hAnsi="Traditional Arabic" w:cs="Traditional Arabic"/>
          <w:sz w:val="24"/>
          <w:szCs w:val="24"/>
          <w:lang w:val="en-GB"/>
        </w:rPr>
        <w:t>.</w:t>
      </w:r>
      <w:bookmarkStart w:id="62" w:name="_Toc226987519"/>
    </w:p>
    <w:p w14:paraId="052B1EDC" w14:textId="517C9FA4" w:rsidR="00D270CE" w:rsidRPr="007E0E7C" w:rsidRDefault="00D270CE" w:rsidP="00686358">
      <w:pPr>
        <w:bidi/>
        <w:spacing w:line="360" w:lineRule="auto"/>
        <w:jc w:val="both"/>
        <w:rPr>
          <w:rFonts w:ascii="Traditional Arabic" w:hAnsi="Traditional Arabic" w:cs="Traditional Arabic"/>
          <w:sz w:val="24"/>
          <w:szCs w:val="24"/>
          <w:lang w:val="en-GB"/>
        </w:rPr>
      </w:pPr>
      <w:r w:rsidRPr="00CF113E">
        <w:rPr>
          <w:rFonts w:ascii="Traditional Arabic" w:hAnsi="Traditional Arabic" w:cs="Traditional Arabic"/>
          <w:b/>
          <w:bCs/>
          <w:sz w:val="24"/>
          <w:szCs w:val="24"/>
          <w:rtl/>
        </w:rPr>
        <w:t>توصيات الدراسة</w:t>
      </w:r>
      <w:bookmarkEnd w:id="62"/>
      <w:r w:rsidR="00CF113E">
        <w:rPr>
          <w:rFonts w:ascii="Traditional Arabic" w:hAnsi="Traditional Arabic" w:cs="Traditional Arabic" w:hint="cs"/>
          <w:b/>
          <w:bCs/>
          <w:sz w:val="24"/>
          <w:szCs w:val="24"/>
          <w:rtl/>
          <w:lang w:val="en-GB"/>
        </w:rPr>
        <w:t>:</w:t>
      </w:r>
    </w:p>
    <w:p w14:paraId="624B9418" w14:textId="77777777" w:rsidR="00D270CE" w:rsidRPr="00D270CE" w:rsidRDefault="00D270CE" w:rsidP="00686358">
      <w:pPr>
        <w:bidi/>
        <w:spacing w:line="360" w:lineRule="auto"/>
        <w:ind w:firstLine="720"/>
        <w:jc w:val="both"/>
        <w:rPr>
          <w:rFonts w:ascii="Traditional Arabic" w:hAnsi="Traditional Arabic" w:cs="Traditional Arabic"/>
          <w:sz w:val="24"/>
          <w:szCs w:val="24"/>
          <w:lang w:val="en-GB"/>
        </w:rPr>
      </w:pPr>
      <w:r w:rsidRPr="00D270CE">
        <w:rPr>
          <w:rFonts w:ascii="Traditional Arabic" w:hAnsi="Traditional Arabic" w:cs="Traditional Arabic"/>
          <w:sz w:val="24"/>
          <w:szCs w:val="24"/>
          <w:rtl/>
        </w:rPr>
        <w:t>بناءً على نتائج الدراسة التي أكدت الدور الجوهري للتخطيط الاستراتيجي في تعزيز الأبعاد التنافسية للجامعة، تتقدم الدراسة بالتوصيات الآتية</w:t>
      </w:r>
      <w:r w:rsidRPr="00D270CE">
        <w:rPr>
          <w:rFonts w:ascii="Traditional Arabic" w:hAnsi="Traditional Arabic" w:cs="Traditional Arabic"/>
          <w:sz w:val="24"/>
          <w:szCs w:val="24"/>
          <w:lang w:val="en-GB"/>
        </w:rPr>
        <w:t>:</w:t>
      </w:r>
    </w:p>
    <w:p w14:paraId="6A750C5D" w14:textId="7E90A6E7" w:rsidR="00DD459F" w:rsidRPr="00B87BFA" w:rsidRDefault="00DD459F" w:rsidP="00EF3FE0">
      <w:pPr>
        <w:numPr>
          <w:ilvl w:val="0"/>
          <w:numId w:val="11"/>
        </w:numPr>
        <w:bidi/>
        <w:spacing w:line="276" w:lineRule="auto"/>
        <w:jc w:val="both"/>
        <w:rPr>
          <w:rFonts w:ascii="Traditional Arabic" w:hAnsi="Traditional Arabic" w:cs="Traditional Arabic"/>
          <w:sz w:val="24"/>
          <w:szCs w:val="24"/>
          <w:lang w:val="en-GB"/>
        </w:rPr>
      </w:pPr>
      <w:r w:rsidRPr="00B87BFA">
        <w:rPr>
          <w:rFonts w:ascii="Traditional Arabic" w:hAnsi="Traditional Arabic" w:cs="Traditional Arabic" w:hint="cs"/>
          <w:sz w:val="24"/>
          <w:szCs w:val="24"/>
          <w:rtl/>
          <w:lang w:val="en-GB"/>
        </w:rPr>
        <w:t xml:space="preserve">من خلال النتائج حول واقع التخطيط الاستراتيجي </w:t>
      </w:r>
      <w:r w:rsidR="00CB6B04" w:rsidRPr="00B87BFA">
        <w:rPr>
          <w:rFonts w:ascii="Traditional Arabic" w:hAnsi="Traditional Arabic" w:cs="Traditional Arabic" w:hint="cs"/>
          <w:sz w:val="24"/>
          <w:szCs w:val="24"/>
          <w:rtl/>
          <w:lang w:val="en-GB"/>
        </w:rPr>
        <w:t xml:space="preserve">توصي الدراسة الإدارة العليا في الجامعة </w:t>
      </w:r>
      <w:r w:rsidR="00C254E5" w:rsidRPr="00B87BFA">
        <w:rPr>
          <w:rFonts w:ascii="Traditional Arabic" w:hAnsi="Traditional Arabic" w:cs="Traditional Arabic" w:hint="cs"/>
          <w:sz w:val="24"/>
          <w:szCs w:val="24"/>
          <w:rtl/>
          <w:lang w:val="en-GB"/>
        </w:rPr>
        <w:t>ب</w:t>
      </w:r>
      <w:r w:rsidR="00CB6B04" w:rsidRPr="00B87BFA">
        <w:rPr>
          <w:rFonts w:ascii="Traditional Arabic" w:hAnsi="Traditional Arabic" w:cs="Traditional Arabic"/>
          <w:sz w:val="24"/>
          <w:szCs w:val="24"/>
          <w:rtl/>
          <w:lang w:val="en-GB"/>
        </w:rPr>
        <w:t>استثمار المزايا التنافسية في مرحلة "صياغة الخطة</w:t>
      </w:r>
      <w:r w:rsidR="00C254E5" w:rsidRPr="00B87BFA">
        <w:rPr>
          <w:rFonts w:ascii="Traditional Arabic" w:hAnsi="Traditional Arabic" w:cs="Traditional Arabic" w:hint="cs"/>
          <w:sz w:val="24"/>
          <w:szCs w:val="24"/>
          <w:rtl/>
          <w:lang w:val="en-GB"/>
        </w:rPr>
        <w:t>"</w:t>
      </w:r>
      <w:r w:rsidR="00CB6B04" w:rsidRPr="00B87BFA">
        <w:rPr>
          <w:rFonts w:ascii="Traditional Arabic" w:hAnsi="Traditional Arabic" w:cs="Traditional Arabic"/>
          <w:sz w:val="24"/>
          <w:szCs w:val="24"/>
          <w:lang w:val="en-GB"/>
        </w:rPr>
        <w:t xml:space="preserve"> </w:t>
      </w:r>
      <w:r w:rsidR="00C254E5" w:rsidRPr="00B87BFA">
        <w:rPr>
          <w:rFonts w:ascii="Traditional Arabic" w:hAnsi="Traditional Arabic" w:cs="Traditional Arabic" w:hint="cs"/>
          <w:sz w:val="24"/>
          <w:szCs w:val="24"/>
          <w:rtl/>
          <w:lang w:val="en-GB"/>
        </w:rPr>
        <w:t>بالمحافظة</w:t>
      </w:r>
      <w:r w:rsidR="00CB6B04" w:rsidRPr="00B87BFA">
        <w:rPr>
          <w:rFonts w:ascii="Traditional Arabic" w:hAnsi="Traditional Arabic" w:cs="Traditional Arabic"/>
          <w:sz w:val="24"/>
          <w:szCs w:val="24"/>
          <w:rtl/>
          <w:lang w:val="en-GB"/>
        </w:rPr>
        <w:t xml:space="preserve"> على الممارسات الرائدة في التخطيط القائم على المعايير العالمية، مع إشراك شرائح أكبر من المنظومة الجامعية (كأعضاء هيئة التدريس والطلاب) في مراحل الصياغة القادمة لزيادة مستوى التبني المؤسسي</w:t>
      </w:r>
    </w:p>
    <w:p w14:paraId="3C0427E9" w14:textId="2AFE4393" w:rsidR="00DD459F" w:rsidRPr="00B87BFA" w:rsidRDefault="00DD459F" w:rsidP="00EF3FE0">
      <w:pPr>
        <w:numPr>
          <w:ilvl w:val="0"/>
          <w:numId w:val="11"/>
        </w:numPr>
        <w:bidi/>
        <w:spacing w:line="276" w:lineRule="auto"/>
        <w:jc w:val="both"/>
        <w:rPr>
          <w:rFonts w:ascii="Traditional Arabic" w:hAnsi="Traditional Arabic" w:cs="Traditional Arabic"/>
          <w:sz w:val="24"/>
          <w:szCs w:val="24"/>
          <w:lang w:val="en-GB"/>
        </w:rPr>
      </w:pPr>
      <w:r w:rsidRPr="00B87BFA">
        <w:rPr>
          <w:rFonts w:ascii="Traditional Arabic" w:hAnsi="Traditional Arabic" w:cs="Traditional Arabic" w:hint="cs"/>
          <w:sz w:val="24"/>
          <w:szCs w:val="24"/>
          <w:rtl/>
          <w:lang w:val="en-GB"/>
        </w:rPr>
        <w:lastRenderedPageBreak/>
        <w:t xml:space="preserve">توصي الدراسة بعد الاطلاع على نتائج واقع توليد التنافسية </w:t>
      </w:r>
      <w:r w:rsidR="00C254E5" w:rsidRPr="00B87BFA">
        <w:rPr>
          <w:rFonts w:ascii="Traditional Arabic" w:hAnsi="Traditional Arabic" w:cs="Traditional Arabic" w:hint="cs"/>
          <w:sz w:val="24"/>
          <w:szCs w:val="24"/>
          <w:rtl/>
          <w:lang w:val="en-GB"/>
        </w:rPr>
        <w:t>إدارة التخطيط والجودة بالجامعة ب</w:t>
      </w:r>
      <w:r w:rsidR="00C254E5" w:rsidRPr="00B87BFA">
        <w:rPr>
          <w:rFonts w:ascii="Traditional Arabic" w:hAnsi="Traditional Arabic" w:cs="Traditional Arabic"/>
          <w:sz w:val="24"/>
          <w:szCs w:val="24"/>
          <w:rtl/>
          <w:lang w:val="en-GB"/>
        </w:rPr>
        <w:t>تطوير آليات سرعة الاستجابة والخدمات الداخلية</w:t>
      </w:r>
      <w:r w:rsidR="00C254E5" w:rsidRPr="00B87BFA">
        <w:rPr>
          <w:rFonts w:ascii="Traditional Arabic" w:hAnsi="Traditional Arabic" w:cs="Traditional Arabic" w:hint="cs"/>
          <w:sz w:val="24"/>
          <w:szCs w:val="24"/>
          <w:rtl/>
          <w:lang w:val="en-GB"/>
        </w:rPr>
        <w:t xml:space="preserve"> وذلك</w:t>
      </w:r>
      <w:r w:rsidR="00C254E5" w:rsidRPr="00B87BFA">
        <w:rPr>
          <w:rFonts w:ascii="Traditional Arabic" w:hAnsi="Traditional Arabic" w:cs="Traditional Arabic"/>
          <w:sz w:val="24"/>
          <w:szCs w:val="24"/>
          <w:lang w:val="en-GB"/>
        </w:rPr>
        <w:t xml:space="preserve"> </w:t>
      </w:r>
      <w:r w:rsidR="00C254E5" w:rsidRPr="00B87BFA">
        <w:rPr>
          <w:rFonts w:ascii="Traditional Arabic" w:hAnsi="Traditional Arabic" w:cs="Traditional Arabic" w:hint="cs"/>
          <w:sz w:val="24"/>
          <w:szCs w:val="24"/>
          <w:rtl/>
          <w:lang w:val="en-GB"/>
        </w:rPr>
        <w:t>بإنشاء</w:t>
      </w:r>
      <w:r w:rsidR="00C254E5" w:rsidRPr="00B87BFA">
        <w:rPr>
          <w:rFonts w:ascii="Traditional Arabic" w:hAnsi="Traditional Arabic" w:cs="Traditional Arabic"/>
          <w:sz w:val="24"/>
          <w:szCs w:val="24"/>
          <w:rtl/>
          <w:lang w:val="en-GB"/>
        </w:rPr>
        <w:t xml:space="preserve"> منصة رقمية موحدة ومتكاملة لتلقي ومتابعة ملاحظات وشكاوى واحتياجات الفئات المستهدفة الداخلية (الطلاب، وأعضاء هيئة التدريس، والباحثين) وضمان معالجتها بسرعة وفاعلية دون الإخلال بصرامة معايير الجودة</w:t>
      </w:r>
      <w:r w:rsidR="00C254E5" w:rsidRPr="00B87BFA">
        <w:rPr>
          <w:rFonts w:ascii="Traditional Arabic" w:hAnsi="Traditional Arabic" w:cs="Traditional Arabic"/>
          <w:sz w:val="24"/>
          <w:szCs w:val="24"/>
          <w:lang w:val="en-GB"/>
        </w:rPr>
        <w:t>.</w:t>
      </w:r>
    </w:p>
    <w:p w14:paraId="390136EA" w14:textId="579D848A" w:rsidR="00DD459F" w:rsidRDefault="00C254E5" w:rsidP="00EF3FE0">
      <w:pPr>
        <w:numPr>
          <w:ilvl w:val="0"/>
          <w:numId w:val="11"/>
        </w:numPr>
        <w:bidi/>
        <w:spacing w:line="276" w:lineRule="auto"/>
        <w:jc w:val="both"/>
        <w:rPr>
          <w:rFonts w:ascii="Traditional Arabic" w:hAnsi="Traditional Arabic" w:cs="Traditional Arabic"/>
          <w:sz w:val="24"/>
          <w:szCs w:val="24"/>
          <w:lang w:val="en-GB"/>
        </w:rPr>
      </w:pPr>
      <w:r>
        <w:rPr>
          <w:rFonts w:ascii="Traditional Arabic" w:hAnsi="Traditional Arabic" w:cs="Traditional Arabic" w:hint="cs"/>
          <w:sz w:val="24"/>
          <w:szCs w:val="24"/>
          <w:rtl/>
          <w:lang w:val="en-GB"/>
        </w:rPr>
        <w:t>بالنظر الى ما توصل</w:t>
      </w:r>
      <w:r w:rsidR="0039703B">
        <w:rPr>
          <w:rFonts w:ascii="Traditional Arabic" w:hAnsi="Traditional Arabic" w:cs="Traditional Arabic" w:hint="cs"/>
          <w:sz w:val="24"/>
          <w:szCs w:val="24"/>
          <w:rtl/>
          <w:lang w:val="en-GB"/>
        </w:rPr>
        <w:t>ت</w:t>
      </w:r>
      <w:r>
        <w:rPr>
          <w:rFonts w:ascii="Traditional Arabic" w:hAnsi="Traditional Arabic" w:cs="Traditional Arabic" w:hint="cs"/>
          <w:sz w:val="24"/>
          <w:szCs w:val="24"/>
          <w:rtl/>
          <w:lang w:val="en-GB"/>
        </w:rPr>
        <w:t xml:space="preserve"> اليه الدراسة من </w:t>
      </w:r>
      <w:proofErr w:type="gramStart"/>
      <w:r>
        <w:rPr>
          <w:rFonts w:ascii="Traditional Arabic" w:hAnsi="Traditional Arabic" w:cs="Traditional Arabic" w:hint="cs"/>
          <w:sz w:val="24"/>
          <w:szCs w:val="24"/>
          <w:rtl/>
          <w:lang w:val="en-GB"/>
        </w:rPr>
        <w:t>اثر</w:t>
      </w:r>
      <w:proofErr w:type="gramEnd"/>
      <w:r>
        <w:rPr>
          <w:rFonts w:ascii="Traditional Arabic" w:hAnsi="Traditional Arabic" w:cs="Traditional Arabic" w:hint="cs"/>
          <w:sz w:val="24"/>
          <w:szCs w:val="24"/>
          <w:rtl/>
          <w:lang w:val="en-GB"/>
        </w:rPr>
        <w:t xml:space="preserve"> التخطيط الاستراتيجي في تحقيق الجودة توصي الدراسة إدارة التخطيط والجودة بالحرص على </w:t>
      </w:r>
      <w:r w:rsidRPr="00C254E5">
        <w:rPr>
          <w:rFonts w:ascii="Traditional Arabic" w:hAnsi="Traditional Arabic" w:cs="Traditional Arabic"/>
          <w:sz w:val="24"/>
          <w:szCs w:val="24"/>
          <w:rtl/>
          <w:lang w:val="en-GB"/>
        </w:rPr>
        <w:t>استدامة الاعتمادات وتطوير معايير الجودة الشاملة</w:t>
      </w:r>
      <w:r>
        <w:rPr>
          <w:rFonts w:ascii="Traditional Arabic" w:hAnsi="Traditional Arabic" w:cs="Traditional Arabic" w:hint="cs"/>
          <w:sz w:val="24"/>
          <w:szCs w:val="24"/>
          <w:rtl/>
          <w:lang w:val="en-GB"/>
        </w:rPr>
        <w:t xml:space="preserve"> وذلك ب</w:t>
      </w:r>
      <w:r w:rsidRPr="00C254E5">
        <w:rPr>
          <w:rFonts w:ascii="Traditional Arabic" w:hAnsi="Traditional Arabic" w:cs="Traditional Arabic"/>
          <w:sz w:val="24"/>
          <w:szCs w:val="24"/>
          <w:rtl/>
          <w:lang w:val="en-GB"/>
        </w:rPr>
        <w:t>استثمار العلاقة الطردية المتينة بين التخطيط والجودة عبر التحديث المستمر لمعايير التقييم والاعتماد الأكاديمي للبرامج المستحدثة والمستقبلية لضمان استدامة التميز المؤسسي</w:t>
      </w:r>
      <w:r w:rsidRPr="00C254E5">
        <w:rPr>
          <w:rFonts w:ascii="Traditional Arabic" w:hAnsi="Traditional Arabic" w:cs="Traditional Arabic"/>
          <w:sz w:val="24"/>
          <w:szCs w:val="24"/>
          <w:lang w:val="en-GB"/>
        </w:rPr>
        <w:t>.</w:t>
      </w:r>
    </w:p>
    <w:p w14:paraId="58B2E28B" w14:textId="73A69097" w:rsidR="00C254E5" w:rsidRPr="00B87BFA" w:rsidRDefault="00C254E5" w:rsidP="00EF3FE0">
      <w:pPr>
        <w:pStyle w:val="a6"/>
        <w:numPr>
          <w:ilvl w:val="0"/>
          <w:numId w:val="11"/>
        </w:numPr>
        <w:bidi/>
        <w:spacing w:line="276" w:lineRule="auto"/>
        <w:rPr>
          <w:rFonts w:ascii="Traditional Arabic" w:eastAsiaTheme="minorHAnsi" w:hAnsi="Traditional Arabic" w:cs="Traditional Arabic"/>
          <w:lang w:val="en-GB"/>
        </w:rPr>
      </w:pPr>
      <w:r w:rsidRPr="00B87BFA">
        <w:rPr>
          <w:rFonts w:ascii="Traditional Arabic" w:eastAsiaTheme="minorHAnsi" w:hAnsi="Traditional Arabic" w:cs="Traditional Arabic" w:hint="cs"/>
          <w:rtl/>
          <w:lang w:val="en-GB"/>
        </w:rPr>
        <w:t xml:space="preserve">إشارة الى </w:t>
      </w:r>
      <w:r w:rsidR="00B87BFA" w:rsidRPr="00B87BFA">
        <w:rPr>
          <w:rFonts w:ascii="Traditional Arabic" w:eastAsiaTheme="minorHAnsi" w:hAnsi="Traditional Arabic" w:cs="Traditional Arabic" w:hint="cs"/>
          <w:rtl/>
          <w:lang w:val="en-GB"/>
        </w:rPr>
        <w:t>أثر</w:t>
      </w:r>
      <w:r w:rsidRPr="00B87BFA">
        <w:rPr>
          <w:rFonts w:ascii="Traditional Arabic" w:eastAsiaTheme="minorHAnsi" w:hAnsi="Traditional Arabic" w:cs="Traditional Arabic" w:hint="cs"/>
          <w:rtl/>
          <w:lang w:val="en-GB"/>
        </w:rPr>
        <w:t xml:space="preserve"> التخطيط الاستراتيجي في تحقيق استجابة العملاء نوصي</w:t>
      </w:r>
      <w:r w:rsidR="0039703B" w:rsidRPr="00B87BFA">
        <w:rPr>
          <w:rFonts w:ascii="Traditional Arabic" w:eastAsiaTheme="minorHAnsi" w:hAnsi="Traditional Arabic" w:cs="Traditional Arabic" w:hint="cs"/>
          <w:rtl/>
          <w:lang w:val="en-GB"/>
        </w:rPr>
        <w:t xml:space="preserve"> الإدارة العليا</w:t>
      </w:r>
      <w:r w:rsidRPr="00B87BFA">
        <w:rPr>
          <w:rFonts w:ascii="Traditional Arabic" w:eastAsiaTheme="minorHAnsi" w:hAnsi="Traditional Arabic" w:cs="Traditional Arabic" w:hint="cs"/>
          <w:rtl/>
          <w:lang w:val="en-GB"/>
        </w:rPr>
        <w:t xml:space="preserve"> </w:t>
      </w:r>
      <w:r w:rsidR="0039703B" w:rsidRPr="00B87BFA">
        <w:rPr>
          <w:rFonts w:ascii="Traditional Arabic" w:eastAsiaTheme="minorHAnsi" w:hAnsi="Traditional Arabic" w:cs="Traditional Arabic" w:hint="cs"/>
          <w:rtl/>
          <w:lang w:val="en-GB"/>
        </w:rPr>
        <w:t>ب</w:t>
      </w:r>
      <w:r w:rsidRPr="00B87BFA">
        <w:rPr>
          <w:rFonts w:ascii="Traditional Arabic" w:eastAsiaTheme="minorHAnsi" w:hAnsi="Traditional Arabic" w:cs="Traditional Arabic"/>
          <w:rtl/>
          <w:lang w:val="en-GB"/>
        </w:rPr>
        <w:t>تطوير برامج أكاديمية وبحثية مرنة</w:t>
      </w:r>
      <w:r w:rsidR="0039703B" w:rsidRPr="00B87BFA">
        <w:rPr>
          <w:rFonts w:ascii="Traditional Arabic" w:eastAsiaTheme="minorHAnsi" w:hAnsi="Traditional Arabic" w:cs="Traditional Arabic" w:hint="cs"/>
          <w:rtl/>
          <w:lang w:val="en-GB"/>
        </w:rPr>
        <w:t xml:space="preserve"> من خلال </w:t>
      </w:r>
      <w:r w:rsidRPr="00B87BFA">
        <w:rPr>
          <w:rFonts w:ascii="Traditional Arabic" w:eastAsiaTheme="minorHAnsi" w:hAnsi="Traditional Arabic" w:cs="Traditional Arabic"/>
          <w:rtl/>
          <w:lang w:val="en-GB"/>
        </w:rPr>
        <w:t>ربط عمليات التخطيط الاستراتيجي بتطوير وتحديث المناهج والبرامج الأكاديمية بصفة دورية استناداً إلى احتياجات الاقتصاد المعرفي ومتطلبات رؤية المملكة 2030</w:t>
      </w:r>
      <w:r w:rsidRPr="00B87BFA">
        <w:rPr>
          <w:rFonts w:ascii="Traditional Arabic" w:eastAsiaTheme="minorHAnsi" w:hAnsi="Traditional Arabic" w:cs="Traditional Arabic"/>
          <w:lang w:val="en-GB"/>
        </w:rPr>
        <w:t>.</w:t>
      </w:r>
    </w:p>
    <w:p w14:paraId="178A1A79" w14:textId="61C5ECE0" w:rsidR="00C254E5" w:rsidRPr="002D25BC" w:rsidRDefault="00B87BFA"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بناءً على نتائج تحليل أثر التخطيط الاستراتيجي في تحقيق "الابتكار</w:t>
      </w:r>
      <w:r w:rsidRPr="002D25BC">
        <w:rPr>
          <w:rFonts w:ascii="Traditional Arabic" w:hAnsi="Traditional Arabic" w:cs="Traditional Arabic"/>
          <w:sz w:val="24"/>
          <w:szCs w:val="24"/>
          <w:lang w:val="en-GB"/>
        </w:rPr>
        <w:t>"</w:t>
      </w:r>
      <w:r w:rsidR="002D25BC">
        <w:rPr>
          <w:rFonts w:ascii="Traditional Arabic" w:hAnsi="Traditional Arabic" w:cs="Traditional Arabic" w:hint="cs"/>
          <w:sz w:val="24"/>
          <w:szCs w:val="24"/>
          <w:rtl/>
          <w:lang w:val="en-GB"/>
        </w:rPr>
        <w:t xml:space="preserve"> توصي الدراسة الإدارة العليا</w:t>
      </w:r>
      <w:r w:rsidR="002D25BC" w:rsidRPr="002D25BC">
        <w:rPr>
          <w:rFonts w:ascii="Traditional Arabic" w:hAnsi="Traditional Arabic" w:cs="Traditional Arabic" w:hint="cs"/>
          <w:sz w:val="24"/>
          <w:szCs w:val="24"/>
          <w:rtl/>
          <w:lang w:val="en-GB"/>
        </w:rPr>
        <w:t xml:space="preserve"> </w:t>
      </w:r>
      <w:r w:rsidR="002D25BC">
        <w:rPr>
          <w:rFonts w:ascii="Traditional Arabic" w:hAnsi="Traditional Arabic" w:cs="Traditional Arabic" w:hint="cs"/>
          <w:sz w:val="24"/>
          <w:szCs w:val="24"/>
          <w:rtl/>
          <w:lang w:val="en-GB"/>
        </w:rPr>
        <w:t>ب</w:t>
      </w:r>
      <w:r w:rsidR="002D25BC" w:rsidRPr="002D25BC">
        <w:rPr>
          <w:rFonts w:ascii="Traditional Arabic" w:hAnsi="Traditional Arabic" w:cs="Traditional Arabic"/>
          <w:sz w:val="24"/>
          <w:szCs w:val="24"/>
          <w:rtl/>
          <w:lang w:val="en-GB"/>
        </w:rPr>
        <w:t>تبني "التخطيط الاستراتيجي المرن"</w:t>
      </w:r>
      <w:r w:rsidR="002D25BC">
        <w:rPr>
          <w:rFonts w:ascii="Traditional Arabic" w:hAnsi="Traditional Arabic" w:cs="Traditional Arabic" w:hint="cs"/>
          <w:sz w:val="24"/>
          <w:szCs w:val="24"/>
          <w:rtl/>
          <w:lang w:val="en-GB"/>
        </w:rPr>
        <w:t xml:space="preserve"> من خلال</w:t>
      </w:r>
      <w:r w:rsidR="002D25BC" w:rsidRPr="002D25BC">
        <w:rPr>
          <w:rFonts w:ascii="Traditional Arabic" w:hAnsi="Traditional Arabic" w:cs="Traditional Arabic"/>
          <w:sz w:val="24"/>
          <w:szCs w:val="24"/>
          <w:rtl/>
          <w:lang w:val="en-GB"/>
        </w:rPr>
        <w:t xml:space="preserve"> تطوير نموذج تخطيط متكيف يستجيب بفاعلية وسرعة للتحولات التكنولوجية المتسارعة ومخرجات الثورة الصناعية الرابعة، لضمان رفع القوة التفسيرية للتخطيط في تحفيز الابتكار</w:t>
      </w:r>
    </w:p>
    <w:p w14:paraId="087D4313" w14:textId="3AB6B4DD" w:rsidR="00D270CE" w:rsidRPr="00D270CE"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تجسير فجوة التنفيذ الاستراتيجي</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العمل على تحويل الخطط الاستراتيجية إلى برامج تشغيلية مرنة، مع تعزيز قنوات الاتصال الأفقي بين الوحدات التنظيمية لضمان كفاءة التنفيذ وتجاوز العقبات البيروقراطية التي قد تعيق ترجمة الأهداف إلى نتائج ميداني</w:t>
      </w:r>
      <w:r w:rsidR="002D25BC">
        <w:rPr>
          <w:rFonts w:ascii="Traditional Arabic" w:hAnsi="Traditional Arabic" w:cs="Traditional Arabic" w:hint="cs"/>
          <w:sz w:val="24"/>
          <w:szCs w:val="24"/>
          <w:rtl/>
          <w:lang w:val="en-GB"/>
        </w:rPr>
        <w:t>ة</w:t>
      </w:r>
      <w:r w:rsidR="002D25BC">
        <w:rPr>
          <w:rFonts w:ascii="Traditional Arabic" w:hAnsi="Traditional Arabic" w:cs="Traditional Arabic"/>
          <w:sz w:val="24"/>
          <w:szCs w:val="24"/>
        </w:rPr>
        <w:t xml:space="preserve"> </w:t>
      </w:r>
      <w:r w:rsidR="002D25BC">
        <w:rPr>
          <w:rFonts w:ascii="Traditional Arabic" w:hAnsi="Traditional Arabic" w:cs="Traditional Arabic" w:hint="cs"/>
          <w:sz w:val="24"/>
          <w:szCs w:val="24"/>
          <w:rtl/>
        </w:rPr>
        <w:t>نظراً لما توصلت اليه نتائج الدراسة.</w:t>
      </w:r>
    </w:p>
    <w:p w14:paraId="4882E806" w14:textId="4F87A749" w:rsidR="00D270CE" w:rsidRPr="00D270CE" w:rsidRDefault="002D25BC" w:rsidP="00EF3FE0">
      <w:pPr>
        <w:numPr>
          <w:ilvl w:val="0"/>
          <w:numId w:val="11"/>
        </w:numPr>
        <w:bidi/>
        <w:spacing w:line="360" w:lineRule="auto"/>
        <w:jc w:val="both"/>
        <w:rPr>
          <w:rFonts w:ascii="Traditional Arabic" w:hAnsi="Traditional Arabic" w:cs="Traditional Arabic"/>
          <w:sz w:val="24"/>
          <w:szCs w:val="24"/>
          <w:lang w:val="en-GB"/>
        </w:rPr>
      </w:pPr>
      <w:r>
        <w:rPr>
          <w:rFonts w:ascii="Traditional Arabic" w:hAnsi="Traditional Arabic" w:cs="Traditional Arabic" w:hint="cs"/>
          <w:sz w:val="24"/>
          <w:szCs w:val="24"/>
          <w:rtl/>
          <w:lang w:val="en-GB"/>
        </w:rPr>
        <w:t xml:space="preserve">تود ان تلفت الدراسة إدارة التخطيط والجودة بالعمل على </w:t>
      </w:r>
      <w:r w:rsidR="00D270CE" w:rsidRPr="002D25BC">
        <w:rPr>
          <w:rFonts w:ascii="Traditional Arabic" w:hAnsi="Traditional Arabic" w:cs="Traditional Arabic"/>
          <w:sz w:val="24"/>
          <w:szCs w:val="24"/>
          <w:rtl/>
          <w:lang w:val="en-GB"/>
        </w:rPr>
        <w:t>استدامة وتطوير معايير الجودة</w:t>
      </w:r>
      <w:r w:rsidR="00D270CE" w:rsidRPr="002D25BC">
        <w:rPr>
          <w:rFonts w:ascii="Traditional Arabic" w:hAnsi="Traditional Arabic" w:cs="Traditional Arabic"/>
          <w:sz w:val="24"/>
          <w:szCs w:val="24"/>
          <w:lang w:val="en-GB"/>
        </w:rPr>
        <w:t>:</w:t>
      </w:r>
      <w:r w:rsidR="00D270CE" w:rsidRPr="00D270CE">
        <w:rPr>
          <w:rFonts w:ascii="Traditional Arabic" w:hAnsi="Traditional Arabic" w:cs="Traditional Arabic"/>
          <w:sz w:val="24"/>
          <w:szCs w:val="24"/>
          <w:lang w:val="en-GB"/>
        </w:rPr>
        <w:t xml:space="preserve"> </w:t>
      </w:r>
      <w:r w:rsidR="00D270CE" w:rsidRPr="002D25BC">
        <w:rPr>
          <w:rFonts w:ascii="Traditional Arabic" w:hAnsi="Traditional Arabic" w:cs="Traditional Arabic"/>
          <w:sz w:val="24"/>
          <w:szCs w:val="24"/>
          <w:rtl/>
          <w:lang w:val="en-GB"/>
        </w:rPr>
        <w:t xml:space="preserve">الاستمرار في تبني المعايير الدولية للاعتماد الأكاديمي كموجّه أساسي لعمليات التخطيط، مع ضرورة تحديث هذه المعايير دورياً بما </w:t>
      </w:r>
      <w:proofErr w:type="spellStart"/>
      <w:r w:rsidR="00D270CE" w:rsidRPr="002D25BC">
        <w:rPr>
          <w:rFonts w:ascii="Traditional Arabic" w:hAnsi="Traditional Arabic" w:cs="Traditional Arabic"/>
          <w:sz w:val="24"/>
          <w:szCs w:val="24"/>
          <w:rtl/>
          <w:lang w:val="en-GB"/>
        </w:rPr>
        <w:t>يتوا</w:t>
      </w:r>
      <w:r w:rsidR="00713DE3" w:rsidRPr="002D25BC">
        <w:rPr>
          <w:rFonts w:ascii="Traditional Arabic" w:hAnsi="Traditional Arabic" w:cs="Traditional Arabic" w:hint="cs"/>
          <w:sz w:val="24"/>
          <w:szCs w:val="24"/>
          <w:rtl/>
          <w:lang w:val="en-GB"/>
        </w:rPr>
        <w:t>ئ</w:t>
      </w:r>
      <w:r w:rsidR="00D270CE" w:rsidRPr="002D25BC">
        <w:rPr>
          <w:rFonts w:ascii="Traditional Arabic" w:hAnsi="Traditional Arabic" w:cs="Traditional Arabic"/>
          <w:sz w:val="24"/>
          <w:szCs w:val="24"/>
          <w:rtl/>
          <w:lang w:val="en-GB"/>
        </w:rPr>
        <w:t>م</w:t>
      </w:r>
      <w:proofErr w:type="spellEnd"/>
      <w:r w:rsidR="00D270CE" w:rsidRPr="002D25BC">
        <w:rPr>
          <w:rFonts w:ascii="Traditional Arabic" w:hAnsi="Traditional Arabic" w:cs="Traditional Arabic"/>
          <w:sz w:val="24"/>
          <w:szCs w:val="24"/>
          <w:rtl/>
          <w:lang w:val="en-GB"/>
        </w:rPr>
        <w:t xml:space="preserve"> مع المتغيرات المتسارعة في تصنيفات الجامعات العالمية</w:t>
      </w:r>
      <w:r w:rsidR="00D270CE" w:rsidRPr="00D270CE">
        <w:rPr>
          <w:rFonts w:ascii="Traditional Arabic" w:hAnsi="Traditional Arabic" w:cs="Traditional Arabic"/>
          <w:sz w:val="24"/>
          <w:szCs w:val="24"/>
          <w:lang w:val="en-GB"/>
        </w:rPr>
        <w:t>.</w:t>
      </w:r>
    </w:p>
    <w:p w14:paraId="610C09E4" w14:textId="77777777" w:rsidR="00D270CE" w:rsidRPr="00D270CE"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تبني استراتيجيات الابتكار المفتوح</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تخصيص موارد استراتيجية مستقلة لدعم المبادرات الابتكارية وبراءات الاختراع، وتحفيز الكوادر الأكاديمية والبحثية على تبني مشاريع إبداعية تتجاوز الأطر التقليدية، لرفع مساهمة التخطيط في القيمة الابتكارية للجامعة</w:t>
      </w:r>
      <w:r w:rsidRPr="00D270CE">
        <w:rPr>
          <w:rFonts w:ascii="Traditional Arabic" w:hAnsi="Traditional Arabic" w:cs="Traditional Arabic"/>
          <w:sz w:val="24"/>
          <w:szCs w:val="24"/>
          <w:lang w:val="en-GB"/>
        </w:rPr>
        <w:t>.</w:t>
      </w:r>
    </w:p>
    <w:p w14:paraId="25E45642" w14:textId="77777777" w:rsidR="00D270CE" w:rsidRPr="00D270CE" w:rsidRDefault="00D270CE" w:rsidP="00EF3FE0">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تطوير منظومة الاستجابة الاستباقية</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مأسسة آليات رصد احتياجات سوق العمل وتوقعات المستفيدين (الطلاب وجهات التوظيف)، ودمجها كمدخلات رئيسة في دورة التخطيط الاستراتيجي، لضمان مرونة الجامعة في الاستجابة للتحولات التكنولوجية والاقتصادية</w:t>
      </w:r>
      <w:r w:rsidRPr="00D270CE">
        <w:rPr>
          <w:rFonts w:ascii="Traditional Arabic" w:hAnsi="Traditional Arabic" w:cs="Traditional Arabic"/>
          <w:sz w:val="24"/>
          <w:szCs w:val="24"/>
          <w:lang w:val="en-GB"/>
        </w:rPr>
        <w:t>.</w:t>
      </w:r>
    </w:p>
    <w:p w14:paraId="43CDE111" w14:textId="65D420E3" w:rsidR="00D270CE" w:rsidRPr="002D25BC" w:rsidRDefault="00D270CE" w:rsidP="00EF3FE0">
      <w:pPr>
        <w:pStyle w:val="a3"/>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t>تنمية الجدارة الاستراتيجية للعنصر البشري</w:t>
      </w:r>
      <w:r w:rsidRPr="002D25BC">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تصميم برامج تدريبية تخصصية تستهدف رفع وعي المنسوبين بمفهوم "التنافسية المستدامة"، وكيفية ربط المهام الوظيفية اليومية بالأهداف الاستراتيجية الكبرى للجامعة</w:t>
      </w:r>
      <w:r w:rsidRPr="002D25BC">
        <w:rPr>
          <w:rFonts w:ascii="Traditional Arabic" w:hAnsi="Traditional Arabic" w:cs="Traditional Arabic"/>
          <w:sz w:val="24"/>
          <w:szCs w:val="24"/>
          <w:lang w:val="en-GB"/>
        </w:rPr>
        <w:t>.</w:t>
      </w:r>
    </w:p>
    <w:p w14:paraId="7FDDC94F" w14:textId="716477B6" w:rsidR="00857514" w:rsidRPr="00686358" w:rsidRDefault="00D270CE" w:rsidP="00686358">
      <w:pPr>
        <w:numPr>
          <w:ilvl w:val="0"/>
          <w:numId w:val="11"/>
        </w:numPr>
        <w:bidi/>
        <w:spacing w:line="360" w:lineRule="auto"/>
        <w:jc w:val="both"/>
        <w:rPr>
          <w:rFonts w:ascii="Traditional Arabic" w:hAnsi="Traditional Arabic" w:cs="Traditional Arabic"/>
          <w:sz w:val="24"/>
          <w:szCs w:val="24"/>
          <w:lang w:val="en-GB"/>
        </w:rPr>
      </w:pPr>
      <w:r w:rsidRPr="002D25BC">
        <w:rPr>
          <w:rFonts w:ascii="Traditional Arabic" w:hAnsi="Traditional Arabic" w:cs="Traditional Arabic"/>
          <w:sz w:val="24"/>
          <w:szCs w:val="24"/>
          <w:rtl/>
          <w:lang w:val="en-GB"/>
        </w:rPr>
        <w:lastRenderedPageBreak/>
        <w:t>تفعيل الرقابة الاستراتيجية التطويرية</w:t>
      </w:r>
      <w:r w:rsidRPr="002D25BC">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2D25BC">
        <w:rPr>
          <w:rFonts w:ascii="Traditional Arabic" w:hAnsi="Traditional Arabic" w:cs="Traditional Arabic"/>
          <w:sz w:val="24"/>
          <w:szCs w:val="24"/>
          <w:rtl/>
          <w:lang w:val="en-GB"/>
        </w:rPr>
        <w:t>تطوير نظام متابعة يعتمد على مؤشرات أداء ذكية</w:t>
      </w:r>
      <w:r w:rsidRPr="00D270CE">
        <w:rPr>
          <w:rFonts w:ascii="Traditional Arabic" w:hAnsi="Traditional Arabic" w:cs="Traditional Arabic"/>
          <w:sz w:val="24"/>
          <w:szCs w:val="24"/>
          <w:lang w:val="en-GB"/>
        </w:rPr>
        <w:t xml:space="preserve"> (Smart KPIs) </w:t>
      </w:r>
      <w:r w:rsidRPr="002D25BC">
        <w:rPr>
          <w:rFonts w:ascii="Traditional Arabic" w:hAnsi="Traditional Arabic" w:cs="Traditional Arabic"/>
          <w:sz w:val="24"/>
          <w:szCs w:val="24"/>
          <w:rtl/>
          <w:lang w:val="en-GB"/>
        </w:rPr>
        <w:t>لا تكتفي برصد الانحرافات، بل تقدم حلولاً تصحيحية فورية تضمن استمرارية التحسين في أبعاد الجودة والابتكار</w:t>
      </w:r>
      <w:r w:rsidRPr="00D270CE">
        <w:rPr>
          <w:rFonts w:ascii="Traditional Arabic" w:hAnsi="Traditional Arabic" w:cs="Traditional Arabic"/>
          <w:sz w:val="24"/>
          <w:szCs w:val="24"/>
          <w:lang w:val="en-GB"/>
        </w:rPr>
        <w:t>.</w:t>
      </w:r>
      <w:bookmarkStart w:id="63" w:name="_Toc66339876"/>
      <w:bookmarkStart w:id="64" w:name="_Toc226987520"/>
    </w:p>
    <w:p w14:paraId="5335E601" w14:textId="682889D1" w:rsidR="00D270CE" w:rsidRPr="00857514" w:rsidRDefault="00D270CE" w:rsidP="00686358">
      <w:pPr>
        <w:bidi/>
        <w:spacing w:line="360" w:lineRule="auto"/>
        <w:jc w:val="both"/>
        <w:rPr>
          <w:rFonts w:ascii="Traditional Arabic" w:eastAsia="Simplified Arabic" w:hAnsi="Traditional Arabic" w:cs="Traditional Arabic"/>
          <w:b/>
          <w:bCs/>
          <w:sz w:val="24"/>
          <w:szCs w:val="24"/>
          <w:rtl/>
        </w:rPr>
      </w:pPr>
      <w:r w:rsidRPr="00857514">
        <w:rPr>
          <w:rFonts w:ascii="Traditional Arabic" w:eastAsia="Simplified Arabic" w:hAnsi="Traditional Arabic" w:cs="Traditional Arabic"/>
          <w:b/>
          <w:bCs/>
          <w:sz w:val="24"/>
          <w:szCs w:val="24"/>
          <w:rtl/>
        </w:rPr>
        <w:t>البحوث المستقبلية</w:t>
      </w:r>
      <w:bookmarkEnd w:id="63"/>
      <w:bookmarkEnd w:id="64"/>
      <w:r w:rsidR="00857514">
        <w:rPr>
          <w:rFonts w:ascii="Traditional Arabic" w:eastAsia="Simplified Arabic" w:hAnsi="Traditional Arabic" w:cs="Traditional Arabic" w:hint="cs"/>
          <w:b/>
          <w:bCs/>
          <w:sz w:val="24"/>
          <w:szCs w:val="24"/>
          <w:rtl/>
        </w:rPr>
        <w:t>:</w:t>
      </w:r>
    </w:p>
    <w:p w14:paraId="402DB954" w14:textId="7EE2EA95" w:rsidR="009F1262" w:rsidRDefault="00D270CE" w:rsidP="00686358">
      <w:pPr>
        <w:pStyle w:val="a6"/>
        <w:bidi/>
        <w:spacing w:line="360" w:lineRule="auto"/>
        <w:jc w:val="both"/>
      </w:pPr>
      <w:r w:rsidRPr="00D270CE">
        <w:rPr>
          <w:rFonts w:ascii="Traditional Arabic" w:eastAsia="Simplified Arabic" w:hAnsi="Traditional Arabic" w:cs="Traditional Arabic"/>
          <w:rtl/>
        </w:rPr>
        <w:t>في ضوء ما تمَّ صياغته من استنتاجات، وما تمَّ طرحه من توصيات، فإنَّ الباحثة تستعرض تصوراً لعدة أفكار بحثية للباحثين في المستقبل للاسترشاد والاستلهام بها، على أمل استكم</w:t>
      </w:r>
      <w:r w:rsidR="009F1262">
        <w:rPr>
          <w:rFonts w:ascii="Traditional Arabic" w:eastAsia="Simplified Arabic" w:hAnsi="Traditional Arabic" w:cs="Traditional Arabic" w:hint="cs"/>
          <w:rtl/>
        </w:rPr>
        <w:t>ا</w:t>
      </w:r>
      <w:r w:rsidRPr="00D270CE">
        <w:rPr>
          <w:rFonts w:ascii="Traditional Arabic" w:eastAsia="Simplified Arabic" w:hAnsi="Traditional Arabic" w:cs="Traditional Arabic"/>
          <w:rtl/>
        </w:rPr>
        <w:t>ل ما بدأته هذه الدراسة و</w:t>
      </w:r>
      <w:r w:rsidR="009F1262">
        <w:rPr>
          <w:rFonts w:ascii="Traditional Arabic" w:eastAsia="Simplified Arabic" w:hAnsi="Traditional Arabic" w:cs="Traditional Arabic" w:hint="cs"/>
          <w:rtl/>
        </w:rPr>
        <w:t>دعم</w:t>
      </w:r>
      <w:r w:rsidRPr="00D270CE">
        <w:rPr>
          <w:rFonts w:ascii="Traditional Arabic" w:eastAsia="Simplified Arabic" w:hAnsi="Traditional Arabic" w:cs="Traditional Arabic"/>
          <w:rtl/>
        </w:rPr>
        <w:t xml:space="preserve"> المكتبة العربية بمزيد من الأبحاث حول </w:t>
      </w:r>
      <w:r w:rsidR="009F1262">
        <w:rPr>
          <w:rFonts w:ascii="Traditional Arabic" w:eastAsia="Simplified Arabic" w:hAnsi="Traditional Arabic" w:cs="Traditional Arabic" w:hint="cs"/>
          <w:rtl/>
        </w:rPr>
        <w:t>التخطيط</w:t>
      </w:r>
      <w:r w:rsidRPr="00D270CE">
        <w:rPr>
          <w:rFonts w:ascii="Traditional Arabic" w:eastAsia="Simplified Arabic" w:hAnsi="Traditional Arabic" w:cs="Traditional Arabic"/>
          <w:rtl/>
        </w:rPr>
        <w:t xml:space="preserve"> الاستراتيجي في مؤسسات التعليم العالي،</w:t>
      </w:r>
      <w:r w:rsidR="009F1262" w:rsidRPr="009F1262">
        <w:rPr>
          <w:rFonts w:ascii="Traditional Arabic" w:eastAsia="Simplified Arabic" w:hAnsi="Traditional Arabic" w:cs="Traditional Arabic"/>
          <w:rtl/>
        </w:rPr>
        <w:t xml:space="preserve"> </w:t>
      </w:r>
      <w:r w:rsidR="009F1262">
        <w:rPr>
          <w:rFonts w:ascii="Traditional Arabic" w:eastAsia="Simplified Arabic" w:hAnsi="Traditional Arabic" w:cs="Traditional Arabic" w:hint="cs"/>
          <w:rtl/>
        </w:rPr>
        <w:t xml:space="preserve">حيث </w:t>
      </w:r>
      <w:r w:rsidR="009F1262" w:rsidRPr="009F1262">
        <w:rPr>
          <w:rFonts w:ascii="Traditional Arabic" w:eastAsia="Simplified Arabic" w:hAnsi="Traditional Arabic" w:cs="Traditional Arabic"/>
          <w:rtl/>
        </w:rPr>
        <w:t>تقترح الدراسة إجراء بحوث مستقبلية تتجه نحو توسيع نطاق تطبيق النموذج المقترح ليشمل قطاعات ومؤسسات مختلفة، بما يتيح اختبار مدى اتساق النتائج</w:t>
      </w:r>
      <w:r w:rsidR="009F1262">
        <w:rPr>
          <w:rFonts w:ascii="Traditional Arabic" w:eastAsia="Simplified Arabic" w:hAnsi="Traditional Arabic" w:cs="Traditional Arabic" w:hint="cs"/>
          <w:rtl/>
        </w:rPr>
        <w:t xml:space="preserve"> الحالية</w:t>
      </w:r>
      <w:r w:rsidR="009F1262" w:rsidRPr="009F1262">
        <w:rPr>
          <w:rFonts w:ascii="Traditional Arabic" w:eastAsia="Simplified Arabic" w:hAnsi="Traditional Arabic" w:cs="Traditional Arabic"/>
          <w:rtl/>
        </w:rPr>
        <w:t xml:space="preserve"> وقابليتها للتعميم في سياقات تنظيمية ومؤسسية متباينة. كما يمكن للدراسات المستقبلية استكشاف متغيرات إضافية قد تسهم في تفسير طبيعة العلاقة بين التخطيط الاستراتيجي </w:t>
      </w:r>
      <w:r w:rsidR="009F1262">
        <w:rPr>
          <w:rFonts w:ascii="Traditional Arabic" w:eastAsia="Simplified Arabic" w:hAnsi="Traditional Arabic" w:cs="Traditional Arabic" w:hint="cs"/>
          <w:rtl/>
        </w:rPr>
        <w:t>وتوليد</w:t>
      </w:r>
      <w:r w:rsidR="009F1262" w:rsidRPr="009F1262">
        <w:rPr>
          <w:rFonts w:ascii="Traditional Arabic" w:eastAsia="Simplified Arabic" w:hAnsi="Traditional Arabic" w:cs="Traditional Arabic"/>
          <w:rtl/>
        </w:rPr>
        <w:t xml:space="preserve"> التنافسية، سواء بوصفها متغيرات وسيطة أو معدِّلة، ومن بينها الابتكار التنظيمي، والتحول الرقمي، والمرونة التنظيمية، والقيادة الاستراتيجية، والقدرات الديناميكية. ومن شأن توظيف هذه المتغيرات أن يثري الإطار النظري للدراسة، ويوفر فهمًا أكثر عمقًا للآليات والعوامل التي تعزز إسهام التخطيط الاستراتيجي في تحقيق التنافسية للمؤسسات</w:t>
      </w:r>
      <w:r w:rsidR="009F1262" w:rsidRPr="009F1262">
        <w:rPr>
          <w:rFonts w:ascii="Traditional Arabic" w:eastAsia="Simplified Arabic" w:hAnsi="Traditional Arabic" w:cs="Traditional Arabic"/>
        </w:rPr>
        <w:t>.</w:t>
      </w:r>
    </w:p>
    <w:p w14:paraId="55C5964B" w14:textId="70E42E1C" w:rsidR="00D270CE" w:rsidRPr="00D270CE" w:rsidRDefault="00D270CE" w:rsidP="00E12127">
      <w:pPr>
        <w:bidi/>
        <w:spacing w:line="360" w:lineRule="auto"/>
        <w:ind w:firstLine="720"/>
        <w:jc w:val="both"/>
        <w:rPr>
          <w:rFonts w:ascii="Traditional Arabic" w:eastAsia="Simplified Arabic" w:hAnsi="Traditional Arabic" w:cs="Traditional Arabic"/>
          <w:sz w:val="24"/>
          <w:szCs w:val="24"/>
          <w:rtl/>
        </w:rPr>
      </w:pPr>
      <w:r w:rsidRPr="00D270CE">
        <w:rPr>
          <w:rFonts w:ascii="Traditional Arabic" w:eastAsia="Simplified Arabic" w:hAnsi="Traditional Arabic" w:cs="Traditional Arabic"/>
          <w:sz w:val="24"/>
          <w:szCs w:val="24"/>
          <w:rtl/>
        </w:rPr>
        <w:t xml:space="preserve"> وفيما يلي بعض الأفكار البحثية المقترحة:</w:t>
      </w:r>
    </w:p>
    <w:p w14:paraId="481FC126" w14:textId="013E848F" w:rsidR="002D25BC" w:rsidRDefault="002D25BC"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دراسة مقارنة لواقع وأثر التخطيط الاستراتيجي في توليد التنافسية بين الجامعات الحكومية والجامعات الأهلية</w:t>
      </w:r>
      <w:r w:rsidR="00357E92" w:rsidRPr="00357E92">
        <w:rPr>
          <w:rFonts w:ascii="Traditional Arabic" w:eastAsia="Simplified Arabic" w:hAnsi="Traditional Arabic" w:cs="Traditional Arabic" w:hint="cs"/>
          <w:sz w:val="24"/>
          <w:szCs w:val="24"/>
          <w:rtl/>
        </w:rPr>
        <w:t xml:space="preserve"> </w:t>
      </w:r>
      <w:r w:rsidRPr="00357E92">
        <w:rPr>
          <w:rFonts w:ascii="Traditional Arabic" w:eastAsia="Simplified Arabic" w:hAnsi="Traditional Arabic" w:cs="Traditional Arabic"/>
          <w:sz w:val="24"/>
          <w:szCs w:val="24"/>
          <w:rtl/>
        </w:rPr>
        <w:t>الخاصة بالمملكة</w:t>
      </w:r>
      <w:r>
        <w:rPr>
          <w:rFonts w:ascii="Traditional Arabic" w:eastAsia="Simplified Arabic" w:hAnsi="Traditional Arabic" w:cs="Traditional Arabic" w:hint="cs"/>
          <w:sz w:val="24"/>
          <w:szCs w:val="24"/>
          <w:rtl/>
        </w:rPr>
        <w:t>.</w:t>
      </w:r>
    </w:p>
    <w:p w14:paraId="5D8843B9" w14:textId="77777777" w:rsidR="00357E92" w:rsidRPr="00357E92" w:rsidRDefault="002D25BC"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الدور الوسيط للثقافة التنظيمية والتحول الرقمي في العلاقة بين التخطيط الاستراتيجي وتوليد التنافسية</w:t>
      </w:r>
      <w:r w:rsidRPr="00357E92">
        <w:rPr>
          <w:rFonts w:ascii="Traditional Arabic" w:eastAsia="Simplified Arabic" w:hAnsi="Traditional Arabic" w:cs="Traditional Arabic" w:hint="cs"/>
          <w:sz w:val="24"/>
          <w:szCs w:val="24"/>
          <w:rtl/>
        </w:rPr>
        <w:t>.</w:t>
      </w:r>
    </w:p>
    <w:p w14:paraId="52206541" w14:textId="77777777" w:rsidR="00357E92" w:rsidRPr="00357E92" w:rsidRDefault="002D25BC"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القيادة الاستراتيجية والتواصل التنظيمي الأفقي في سد "فجوة تنفيذ" الخطط الاستراتيجية بالجامعات</w:t>
      </w:r>
    </w:p>
    <w:p w14:paraId="4662EC32" w14:textId="567005FD" w:rsidR="002D25BC" w:rsidRDefault="00357E92"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 xml:space="preserve">دراسة تقويمية </w:t>
      </w:r>
      <w:proofErr w:type="spellStart"/>
      <w:r w:rsidRPr="00357E92">
        <w:rPr>
          <w:rFonts w:ascii="Traditional Arabic" w:eastAsia="Simplified Arabic" w:hAnsi="Traditional Arabic" w:cs="Traditional Arabic"/>
          <w:sz w:val="24"/>
          <w:szCs w:val="24"/>
          <w:rtl/>
        </w:rPr>
        <w:t>تتبعية</w:t>
      </w:r>
      <w:proofErr w:type="spellEnd"/>
      <w:r w:rsidRPr="00357E92">
        <w:rPr>
          <w:rFonts w:ascii="Traditional Arabic" w:eastAsia="Simplified Arabic" w:hAnsi="Traditional Arabic" w:cs="Traditional Arabic"/>
          <w:sz w:val="24"/>
          <w:szCs w:val="24"/>
          <w:rtl/>
        </w:rPr>
        <w:t xml:space="preserve"> لأثر التخطيط الاستراتيجي على التنافسية بعد تطبيق رؤية الجامعة المستحدثة</w:t>
      </w:r>
    </w:p>
    <w:p w14:paraId="22A2A2EA" w14:textId="79AB51EE" w:rsidR="00357E92" w:rsidRPr="00357E92" w:rsidRDefault="00357E92"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 xml:space="preserve">دور الاستشراف </w:t>
      </w:r>
      <w:r w:rsidRPr="00357E92">
        <w:rPr>
          <w:rFonts w:ascii="Traditional Arabic" w:eastAsia="Simplified Arabic" w:hAnsi="Traditional Arabic" w:cs="Traditional Arabic" w:hint="cs"/>
          <w:sz w:val="24"/>
          <w:szCs w:val="24"/>
          <w:rtl/>
        </w:rPr>
        <w:t>الاستراتيجي</w:t>
      </w:r>
      <w:r w:rsidRPr="00357E92">
        <w:rPr>
          <w:rFonts w:ascii="Traditional Arabic" w:eastAsia="Simplified Arabic" w:hAnsi="Traditional Arabic" w:cs="Traditional Arabic"/>
          <w:sz w:val="24"/>
          <w:szCs w:val="24"/>
        </w:rPr>
        <w:t xml:space="preserve"> </w:t>
      </w:r>
      <w:r w:rsidRPr="00357E92">
        <w:rPr>
          <w:rFonts w:ascii="Traditional Arabic" w:eastAsia="Simplified Arabic" w:hAnsi="Traditional Arabic" w:cs="Traditional Arabic"/>
          <w:sz w:val="24"/>
          <w:szCs w:val="24"/>
          <w:rtl/>
        </w:rPr>
        <w:t>كمتغير وسيط بين التخطيط الاستراتيجي وتحقيق "الابتكار" في الجامعات</w:t>
      </w:r>
      <w:r w:rsidRPr="00357E92">
        <w:rPr>
          <w:rFonts w:ascii="Traditional Arabic" w:eastAsia="Simplified Arabic" w:hAnsi="Traditional Arabic" w:cs="Traditional Arabic" w:hint="cs"/>
          <w:sz w:val="24"/>
          <w:szCs w:val="24"/>
          <w:rtl/>
        </w:rPr>
        <w:t>.</w:t>
      </w:r>
    </w:p>
    <w:p w14:paraId="49EF8815" w14:textId="2D976C97" w:rsidR="00357E92" w:rsidRPr="00357E92" w:rsidRDefault="00357E92"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التخطيط الاستراتيجي المبني على مهارات المستقبل</w:t>
      </w:r>
      <w:r w:rsidRPr="00357E92">
        <w:rPr>
          <w:rFonts w:ascii="Traditional Arabic" w:eastAsia="Simplified Arabic" w:hAnsi="Traditional Arabic" w:cs="Traditional Arabic"/>
          <w:sz w:val="24"/>
          <w:szCs w:val="24"/>
        </w:rPr>
        <w:t xml:space="preserve"> </w:t>
      </w:r>
      <w:r w:rsidRPr="00357E92">
        <w:rPr>
          <w:rFonts w:ascii="Traditional Arabic" w:eastAsia="Simplified Arabic" w:hAnsi="Traditional Arabic" w:cs="Traditional Arabic"/>
          <w:sz w:val="24"/>
          <w:szCs w:val="24"/>
          <w:rtl/>
        </w:rPr>
        <w:t>في تعزيز "استجابة العملاء" والجاهزية لسوق العمل الحديث</w:t>
      </w:r>
      <w:r w:rsidRPr="00357E92">
        <w:rPr>
          <w:rFonts w:ascii="Traditional Arabic" w:eastAsia="Simplified Arabic" w:hAnsi="Traditional Arabic" w:cs="Traditional Arabic"/>
          <w:sz w:val="24"/>
          <w:szCs w:val="24"/>
        </w:rPr>
        <w:t>:</w:t>
      </w:r>
    </w:p>
    <w:p w14:paraId="1823A499" w14:textId="776DBE05"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الرشاقة التنظيمية كمتغير وسيط بين التخطيط الاستراتيجي وتوليد التنافسية:</w:t>
      </w:r>
      <w:r w:rsidRPr="00D270CE">
        <w:rPr>
          <w:rFonts w:ascii="Traditional Arabic" w:eastAsia="Simplified Arabic" w:hAnsi="Traditional Arabic" w:cs="Traditional Arabic"/>
          <w:sz w:val="24"/>
          <w:szCs w:val="24"/>
          <w:rtl/>
        </w:rPr>
        <w:t xml:space="preserve"> يهدف إلى قياس دور المرونة المؤسسية في تسريع أثر الخطط الاستراتيجية على الأداء التنافسي للجامعات.</w:t>
      </w:r>
    </w:p>
    <w:p w14:paraId="2A6E43E5"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التخطيط الاستراتيجي الرقمي في تعزيز الابتكار التعليمي والبحثي:</w:t>
      </w:r>
      <w:r w:rsidRPr="00D270CE">
        <w:rPr>
          <w:rFonts w:ascii="Traditional Arabic" w:eastAsia="Simplified Arabic" w:hAnsi="Traditional Arabic" w:cs="Traditional Arabic"/>
          <w:sz w:val="24"/>
          <w:szCs w:val="24"/>
          <w:rtl/>
        </w:rPr>
        <w:t xml:space="preserve"> يهدف إلى الكشف عن دور التقنيات الرقمية في تطوير النماذج التخطيطية والابتكارية في البيئات الأكاديمية التقنية.</w:t>
      </w:r>
    </w:p>
    <w:p w14:paraId="632F7883"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البراعة التنظيمية وأثرها في استدامة الميزة التنافسية للجامعات:</w:t>
      </w:r>
      <w:r w:rsidRPr="00D270CE">
        <w:rPr>
          <w:rFonts w:ascii="Traditional Arabic" w:eastAsia="Simplified Arabic" w:hAnsi="Traditional Arabic" w:cs="Traditional Arabic"/>
          <w:sz w:val="24"/>
          <w:szCs w:val="24"/>
          <w:rtl/>
        </w:rPr>
        <w:t xml:space="preserve"> يهدف إلى استقصاء قدرة الجامعات على الموازنة بين كفاءة العمليات الحالية واستكشاف الفرص التنافسية المستقبلية.</w:t>
      </w:r>
    </w:p>
    <w:p w14:paraId="2F2F2F01"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lastRenderedPageBreak/>
        <w:t>أثر ممارسات التخطيط الاستراتيجي على السمعة الأكاديمية العالمية:</w:t>
      </w:r>
      <w:r w:rsidRPr="00D270CE">
        <w:rPr>
          <w:rFonts w:ascii="Traditional Arabic" w:eastAsia="Simplified Arabic" w:hAnsi="Traditional Arabic" w:cs="Traditional Arabic"/>
          <w:sz w:val="24"/>
          <w:szCs w:val="24"/>
          <w:rtl/>
        </w:rPr>
        <w:t xml:space="preserve"> يهدف إلى تحليل العلاقة بين جودة العمليات التخطيطية ومستوى التصنيف العالمي والمكانة الدولية للجامعات السعودية.</w:t>
      </w:r>
    </w:p>
    <w:p w14:paraId="402B050B"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العلاقة بين التخطيط الاستراتيجي والذكاء الاصطناعي في جودة البحث العلمي:</w:t>
      </w:r>
      <w:r w:rsidRPr="00D270CE">
        <w:rPr>
          <w:rFonts w:ascii="Traditional Arabic" w:eastAsia="Simplified Arabic" w:hAnsi="Traditional Arabic" w:cs="Traditional Arabic"/>
          <w:sz w:val="24"/>
          <w:szCs w:val="24"/>
          <w:rtl/>
        </w:rPr>
        <w:t xml:space="preserve"> يهدف إلى استشراف دور أدوات الذكاء الاصطناعي في دعم دقة التنبؤ الاستراتيجي وتجويد نواتج البحث العلمي.</w:t>
      </w:r>
    </w:p>
    <w:p w14:paraId="4D6D3C01"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أثر القيادة الاستراتيجية في سد فجوة التنفيذ بالخطط الجامعية:</w:t>
      </w:r>
      <w:r w:rsidRPr="00D270CE">
        <w:rPr>
          <w:rFonts w:ascii="Traditional Arabic" w:eastAsia="Simplified Arabic" w:hAnsi="Traditional Arabic" w:cs="Traditional Arabic"/>
          <w:sz w:val="24"/>
          <w:szCs w:val="24"/>
          <w:rtl/>
        </w:rPr>
        <w:t xml:space="preserve"> يهدف إلى تحديد الأنماط القيادية الكفيلة بتحويل الرؤى الاستراتيجية إلى واقع تشغيلي ملموس داخل الأقسام الأكاديمية.</w:t>
      </w:r>
    </w:p>
    <w:p w14:paraId="72A3D75D" w14:textId="77777777" w:rsidR="00D270CE" w:rsidRPr="00D270CE" w:rsidRDefault="00D270CE" w:rsidP="00EF3FE0">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تأثير التخطيط الاستراتيجي على تعزيز الابتكار المفتوح في الجامعات:</w:t>
      </w:r>
      <w:r w:rsidRPr="00D270CE">
        <w:rPr>
          <w:rFonts w:ascii="Traditional Arabic" w:eastAsia="Simplified Arabic" w:hAnsi="Traditional Arabic" w:cs="Traditional Arabic"/>
          <w:sz w:val="24"/>
          <w:szCs w:val="24"/>
          <w:rtl/>
        </w:rPr>
        <w:t xml:space="preserve"> يهدف إلى دراسة دور الأطر التخطيطية في تفعيل الشراكات المعرفية الخارجية وتطوير المنظومة الإبداعية للمؤسسة.</w:t>
      </w:r>
    </w:p>
    <w:p w14:paraId="3A0497B5" w14:textId="31C7349D" w:rsidR="00857514" w:rsidRDefault="00D270CE" w:rsidP="00686358">
      <w:pPr>
        <w:pStyle w:val="a3"/>
        <w:numPr>
          <w:ilvl w:val="0"/>
          <w:numId w:val="9"/>
        </w:numPr>
        <w:bidi/>
        <w:spacing w:line="360" w:lineRule="auto"/>
        <w:jc w:val="both"/>
        <w:rPr>
          <w:rFonts w:ascii="Traditional Arabic" w:eastAsia="Simplified Arabic" w:hAnsi="Traditional Arabic" w:cs="Traditional Arabic"/>
          <w:sz w:val="24"/>
          <w:szCs w:val="24"/>
        </w:rPr>
      </w:pPr>
      <w:r w:rsidRPr="00357E92">
        <w:rPr>
          <w:rFonts w:ascii="Traditional Arabic" w:eastAsia="Simplified Arabic" w:hAnsi="Traditional Arabic" w:cs="Traditional Arabic"/>
          <w:sz w:val="24"/>
          <w:szCs w:val="24"/>
          <w:rtl/>
        </w:rPr>
        <w:t>دور التخطيط الاستراتيجي في إدارة الأزمات والتحول الرقمي بقطاع التعليم العالي:</w:t>
      </w:r>
      <w:r w:rsidRPr="00D270CE">
        <w:rPr>
          <w:rFonts w:ascii="Traditional Arabic" w:eastAsia="Simplified Arabic" w:hAnsi="Traditional Arabic" w:cs="Traditional Arabic"/>
          <w:sz w:val="24"/>
          <w:szCs w:val="24"/>
          <w:rtl/>
        </w:rPr>
        <w:t xml:space="preserve"> يهدف إلى تقييم فاعلية النظم الرقابية والاستراتيجية في ضمان استمرارية التميز التنافسي خلال الأزمات والتحولات التقنية.</w:t>
      </w:r>
    </w:p>
    <w:p w14:paraId="423A46AC" w14:textId="0B7D6D88" w:rsidR="00C96264" w:rsidRDefault="00C96264" w:rsidP="00C96264">
      <w:pPr>
        <w:bidi/>
        <w:spacing w:line="360" w:lineRule="auto"/>
        <w:jc w:val="both"/>
        <w:rPr>
          <w:rFonts w:ascii="Traditional Arabic" w:eastAsia="Simplified Arabic" w:hAnsi="Traditional Arabic" w:cs="Traditional Arabic"/>
          <w:sz w:val="24"/>
          <w:szCs w:val="24"/>
          <w:rtl/>
        </w:rPr>
      </w:pPr>
      <w:r w:rsidRPr="00C96264">
        <w:rPr>
          <w:rFonts w:ascii="Traditional Arabic" w:eastAsia="Simplified Arabic" w:hAnsi="Traditional Arabic" w:cs="Traditional Arabic" w:hint="cs"/>
          <w:b/>
          <w:bCs/>
          <w:sz w:val="24"/>
          <w:szCs w:val="24"/>
          <w:rtl/>
        </w:rPr>
        <w:t>الاسهامات</w:t>
      </w:r>
      <w:r>
        <w:rPr>
          <w:rFonts w:ascii="Traditional Arabic" w:eastAsia="Simplified Arabic" w:hAnsi="Traditional Arabic" w:cs="Traditional Arabic" w:hint="cs"/>
          <w:sz w:val="24"/>
          <w:szCs w:val="24"/>
          <w:rtl/>
        </w:rPr>
        <w:t>:</w:t>
      </w:r>
    </w:p>
    <w:p w14:paraId="320B4DC1" w14:textId="77777777" w:rsidR="00C96264" w:rsidRPr="00C96264" w:rsidRDefault="00C96264" w:rsidP="00C96264">
      <w:pPr>
        <w:pStyle w:val="a3"/>
        <w:numPr>
          <w:ilvl w:val="0"/>
          <w:numId w:val="9"/>
        </w:numPr>
        <w:bidi/>
        <w:spacing w:line="360" w:lineRule="auto"/>
        <w:jc w:val="both"/>
        <w:rPr>
          <w:rFonts w:ascii="Traditional Arabic" w:eastAsia="Simplified Arabic" w:hAnsi="Traditional Arabic" w:cs="Traditional Arabic"/>
          <w:sz w:val="24"/>
          <w:szCs w:val="24"/>
        </w:rPr>
      </w:pPr>
      <w:r w:rsidRPr="00C96264">
        <w:rPr>
          <w:rFonts w:ascii="Traditional Arabic" w:eastAsia="Simplified Arabic" w:hAnsi="Traditional Arabic" w:cs="Traditional Arabic"/>
          <w:b/>
          <w:bCs/>
          <w:sz w:val="24"/>
          <w:szCs w:val="24"/>
          <w:rtl/>
        </w:rPr>
        <w:t>الإسهامات النظرية</w:t>
      </w:r>
      <w:r w:rsidRPr="00C96264">
        <w:rPr>
          <w:rFonts w:ascii="Traditional Arabic" w:eastAsia="Simplified Arabic" w:hAnsi="Traditional Arabic" w:cs="Traditional Arabic"/>
          <w:sz w:val="24"/>
          <w:szCs w:val="24"/>
        </w:rPr>
        <w:t>:</w:t>
      </w:r>
    </w:p>
    <w:p w14:paraId="1D55AAAC" w14:textId="484C3A62" w:rsidR="00C96264" w:rsidRPr="00C96264" w:rsidRDefault="00C96830" w:rsidP="00C96264">
      <w:pPr>
        <w:pStyle w:val="a3"/>
        <w:numPr>
          <w:ilvl w:val="0"/>
          <w:numId w:val="9"/>
        </w:numPr>
        <w:bidi/>
        <w:spacing w:line="360" w:lineRule="auto"/>
        <w:jc w:val="both"/>
        <w:rPr>
          <w:rFonts w:ascii="Traditional Arabic" w:eastAsia="Simplified Arabic" w:hAnsi="Traditional Arabic" w:cs="Traditional Arabic"/>
          <w:sz w:val="24"/>
          <w:szCs w:val="24"/>
        </w:rPr>
      </w:pPr>
      <w:r>
        <w:rPr>
          <w:rFonts w:ascii="Traditional Arabic" w:eastAsia="Simplified Arabic" w:hAnsi="Traditional Arabic" w:cs="Traditional Arabic" w:hint="cs"/>
          <w:sz w:val="24"/>
          <w:szCs w:val="24"/>
          <w:rtl/>
        </w:rPr>
        <w:t>ت</w:t>
      </w:r>
      <w:r w:rsidR="00C96264" w:rsidRPr="00C96264">
        <w:rPr>
          <w:rFonts w:ascii="Traditional Arabic" w:eastAsia="Simplified Arabic" w:hAnsi="Traditional Arabic" w:cs="Traditional Arabic"/>
          <w:sz w:val="24"/>
          <w:szCs w:val="24"/>
          <w:rtl/>
        </w:rPr>
        <w:t>حديد العلاقات التأثيرية</w:t>
      </w:r>
      <w:r>
        <w:rPr>
          <w:rFonts w:ascii="Traditional Arabic" w:eastAsia="Simplified Arabic" w:hAnsi="Traditional Arabic" w:cs="Traditional Arabic" w:hint="cs"/>
          <w:sz w:val="24"/>
          <w:szCs w:val="24"/>
          <w:rtl/>
        </w:rPr>
        <w:t xml:space="preserve"> عبر</w:t>
      </w:r>
      <w:r w:rsidR="00C96264" w:rsidRPr="00C96264">
        <w:rPr>
          <w:rFonts w:ascii="Traditional Arabic" w:eastAsia="Simplified Arabic" w:hAnsi="Traditional Arabic" w:cs="Traditional Arabic"/>
          <w:sz w:val="24"/>
          <w:szCs w:val="24"/>
        </w:rPr>
        <w:t xml:space="preserve"> </w:t>
      </w:r>
      <w:r w:rsidR="00C96264" w:rsidRPr="00C96264">
        <w:rPr>
          <w:rFonts w:ascii="Traditional Arabic" w:eastAsia="Simplified Arabic" w:hAnsi="Traditional Arabic" w:cs="Traditional Arabic"/>
          <w:sz w:val="24"/>
          <w:szCs w:val="24"/>
          <w:rtl/>
        </w:rPr>
        <w:t>إثبات دور أبعاد التخطيط الاستراتيجي (التحليل، الصياغة والتنفيذ، المتابعة) في تفسير وتوليد أبعاد التنافسية (الجودة، الابتكار، سرعة الاستجابة)</w:t>
      </w:r>
      <w:r w:rsidR="00C96264" w:rsidRPr="00C96264">
        <w:rPr>
          <w:rFonts w:ascii="Traditional Arabic" w:eastAsia="Simplified Arabic" w:hAnsi="Traditional Arabic" w:cs="Traditional Arabic"/>
          <w:sz w:val="24"/>
          <w:szCs w:val="24"/>
        </w:rPr>
        <w:t>.</w:t>
      </w:r>
    </w:p>
    <w:p w14:paraId="7A81385C" w14:textId="71B76A26" w:rsidR="00C96264" w:rsidRPr="00C96264" w:rsidRDefault="00C96264" w:rsidP="00C96264">
      <w:pPr>
        <w:pStyle w:val="a3"/>
        <w:numPr>
          <w:ilvl w:val="0"/>
          <w:numId w:val="9"/>
        </w:numPr>
        <w:bidi/>
        <w:spacing w:line="360" w:lineRule="auto"/>
        <w:jc w:val="both"/>
        <w:rPr>
          <w:rFonts w:ascii="Traditional Arabic" w:eastAsia="Simplified Arabic" w:hAnsi="Traditional Arabic" w:cs="Traditional Arabic"/>
          <w:sz w:val="24"/>
          <w:szCs w:val="24"/>
        </w:rPr>
      </w:pPr>
      <w:r w:rsidRPr="00C96264">
        <w:rPr>
          <w:rFonts w:ascii="Traditional Arabic" w:eastAsia="Simplified Arabic" w:hAnsi="Traditional Arabic" w:cs="Traditional Arabic"/>
          <w:sz w:val="24"/>
          <w:szCs w:val="24"/>
          <w:rtl/>
        </w:rPr>
        <w:t>إثراء الأدبيات المحلية</w:t>
      </w:r>
      <w:r w:rsidR="00C96830">
        <w:rPr>
          <w:rFonts w:ascii="Traditional Arabic" w:eastAsia="Simplified Arabic" w:hAnsi="Traditional Arabic" w:cs="Traditional Arabic" w:hint="cs"/>
          <w:sz w:val="24"/>
          <w:szCs w:val="24"/>
          <w:rtl/>
        </w:rPr>
        <w:t xml:space="preserve"> من خلال سد</w:t>
      </w:r>
      <w:r w:rsidRPr="00C96264">
        <w:rPr>
          <w:rFonts w:ascii="Traditional Arabic" w:eastAsia="Simplified Arabic" w:hAnsi="Traditional Arabic" w:cs="Traditional Arabic"/>
          <w:sz w:val="24"/>
          <w:szCs w:val="24"/>
          <w:rtl/>
        </w:rPr>
        <w:t xml:space="preserve"> الفجوة البحثية المتعلقة بآليات توليد التنافسية الأكاديمية في البيئة السعودية</w:t>
      </w:r>
      <w:r w:rsidRPr="00C96264">
        <w:rPr>
          <w:rFonts w:ascii="Traditional Arabic" w:eastAsia="Simplified Arabic" w:hAnsi="Traditional Arabic" w:cs="Traditional Arabic"/>
          <w:sz w:val="24"/>
          <w:szCs w:val="24"/>
        </w:rPr>
        <w:t>.</w:t>
      </w:r>
    </w:p>
    <w:p w14:paraId="12B8800A" w14:textId="665714E8" w:rsidR="00C96264" w:rsidRDefault="00C96264" w:rsidP="00C96264">
      <w:pPr>
        <w:pStyle w:val="a3"/>
        <w:numPr>
          <w:ilvl w:val="0"/>
          <w:numId w:val="9"/>
        </w:numPr>
        <w:bidi/>
        <w:spacing w:line="360" w:lineRule="auto"/>
        <w:jc w:val="both"/>
        <w:rPr>
          <w:rFonts w:ascii="Traditional Arabic" w:eastAsia="Simplified Arabic" w:hAnsi="Traditional Arabic" w:cs="Traditional Arabic"/>
          <w:sz w:val="24"/>
          <w:szCs w:val="24"/>
        </w:rPr>
      </w:pPr>
      <w:r w:rsidRPr="00C96264">
        <w:rPr>
          <w:rFonts w:ascii="Traditional Arabic" w:eastAsia="Simplified Arabic" w:hAnsi="Traditional Arabic" w:cs="Traditional Arabic"/>
          <w:sz w:val="24"/>
          <w:szCs w:val="24"/>
          <w:rtl/>
        </w:rPr>
        <w:t xml:space="preserve">توضيح </w:t>
      </w:r>
      <w:r w:rsidR="0065451A">
        <w:rPr>
          <w:rFonts w:ascii="Traditional Arabic" w:eastAsia="Simplified Arabic" w:hAnsi="Traditional Arabic" w:cs="Traditional Arabic" w:hint="cs"/>
          <w:sz w:val="24"/>
          <w:szCs w:val="24"/>
          <w:rtl/>
        </w:rPr>
        <w:t>دور التخطيط الاستراتيجي في</w:t>
      </w:r>
      <w:r w:rsidRPr="00C96264">
        <w:rPr>
          <w:rFonts w:ascii="Traditional Arabic" w:eastAsia="Simplified Arabic" w:hAnsi="Traditional Arabic" w:cs="Traditional Arabic"/>
          <w:sz w:val="24"/>
          <w:szCs w:val="24"/>
        </w:rPr>
        <w:t xml:space="preserve"> </w:t>
      </w:r>
      <w:r w:rsidRPr="00C96264">
        <w:rPr>
          <w:rFonts w:ascii="Traditional Arabic" w:eastAsia="Simplified Arabic" w:hAnsi="Traditional Arabic" w:cs="Traditional Arabic"/>
          <w:sz w:val="24"/>
          <w:szCs w:val="24"/>
          <w:rtl/>
        </w:rPr>
        <w:t>إبراز كيف تتكامل مرحلتا "التحليل البيئي" و"المتابعة والرقابة" لضمان ألا تقتصر نتائج "الصياغة والتنفيذ" على الأداء التقليدي بل تتعداه لتوليد الابتكار</w:t>
      </w:r>
      <w:r w:rsidRPr="00C96264">
        <w:rPr>
          <w:rFonts w:ascii="Traditional Arabic" w:eastAsia="Simplified Arabic" w:hAnsi="Traditional Arabic" w:cs="Traditional Arabic"/>
          <w:sz w:val="24"/>
          <w:szCs w:val="24"/>
        </w:rPr>
        <w:t>.</w:t>
      </w:r>
    </w:p>
    <w:p w14:paraId="38A2812C" w14:textId="5B920746" w:rsidR="00C96830" w:rsidRPr="00C96264" w:rsidRDefault="00C96830" w:rsidP="00C96830">
      <w:pPr>
        <w:pStyle w:val="a3"/>
        <w:numPr>
          <w:ilvl w:val="0"/>
          <w:numId w:val="9"/>
        </w:numPr>
        <w:bidi/>
        <w:spacing w:line="360" w:lineRule="auto"/>
        <w:jc w:val="both"/>
        <w:rPr>
          <w:rFonts w:ascii="Traditional Arabic" w:eastAsia="Simplified Arabic" w:hAnsi="Traditional Arabic" w:cs="Traditional Arabic"/>
          <w:sz w:val="24"/>
          <w:szCs w:val="24"/>
        </w:rPr>
      </w:pPr>
      <w:r w:rsidRPr="00C96264">
        <w:rPr>
          <w:rFonts w:ascii="Traditional Arabic" w:eastAsia="Simplified Arabic" w:hAnsi="Traditional Arabic" w:cs="Traditional Arabic"/>
          <w:b/>
          <w:bCs/>
          <w:sz w:val="24"/>
          <w:szCs w:val="24"/>
          <w:rtl/>
        </w:rPr>
        <w:t xml:space="preserve">الإسهامات </w:t>
      </w:r>
      <w:r>
        <w:rPr>
          <w:rFonts w:ascii="Traditional Arabic" w:eastAsia="Simplified Arabic" w:hAnsi="Traditional Arabic" w:cs="Traditional Arabic" w:hint="cs"/>
          <w:b/>
          <w:bCs/>
          <w:sz w:val="24"/>
          <w:szCs w:val="24"/>
          <w:rtl/>
        </w:rPr>
        <w:t>العلمية</w:t>
      </w:r>
      <w:r w:rsidRPr="00C96264">
        <w:rPr>
          <w:rFonts w:ascii="Traditional Arabic" w:eastAsia="Simplified Arabic" w:hAnsi="Traditional Arabic" w:cs="Traditional Arabic"/>
          <w:sz w:val="24"/>
          <w:szCs w:val="24"/>
        </w:rPr>
        <w:t>:</w:t>
      </w:r>
    </w:p>
    <w:p w14:paraId="144866F5" w14:textId="5410BB82" w:rsidR="00C96830" w:rsidRDefault="00C96830" w:rsidP="00C96830">
      <w:pPr>
        <w:pStyle w:val="a3"/>
        <w:numPr>
          <w:ilvl w:val="0"/>
          <w:numId w:val="9"/>
        </w:numPr>
        <w:bidi/>
        <w:spacing w:line="360" w:lineRule="auto"/>
        <w:jc w:val="both"/>
        <w:rPr>
          <w:rFonts w:ascii="Traditional Arabic" w:eastAsia="Simplified Arabic" w:hAnsi="Traditional Arabic" w:cs="Traditional Arabic"/>
          <w:sz w:val="24"/>
          <w:szCs w:val="24"/>
        </w:rPr>
      </w:pPr>
      <w:r w:rsidRPr="00C96830">
        <w:rPr>
          <w:rFonts w:ascii="Traditional Arabic" w:eastAsia="Simplified Arabic" w:hAnsi="Traditional Arabic" w:cs="Traditional Arabic"/>
          <w:sz w:val="24"/>
          <w:szCs w:val="24"/>
          <w:rtl/>
        </w:rPr>
        <w:t>تطوير الممارسات الإدارية</w:t>
      </w:r>
      <w:r w:rsidRPr="00C96830">
        <w:rPr>
          <w:rFonts w:ascii="Traditional Arabic" w:eastAsia="Simplified Arabic" w:hAnsi="Traditional Arabic" w:cs="Traditional Arabic"/>
          <w:sz w:val="24"/>
          <w:szCs w:val="24"/>
        </w:rPr>
        <w:t xml:space="preserve">: </w:t>
      </w:r>
      <w:r w:rsidRPr="00C96830">
        <w:rPr>
          <w:rFonts w:ascii="Traditional Arabic" w:eastAsia="Simplified Arabic" w:hAnsi="Traditional Arabic" w:cs="Traditional Arabic"/>
          <w:sz w:val="24"/>
          <w:szCs w:val="24"/>
          <w:rtl/>
        </w:rPr>
        <w:t>تقديم توصيات إجرائية لقادة جامعة الملك فهد لتحويل الخطط الاستراتيجية إلى ابتكار وسرعة استجابة ملموسة</w:t>
      </w:r>
      <w:r w:rsidRPr="00C96830">
        <w:rPr>
          <w:rFonts w:ascii="Traditional Arabic" w:eastAsia="Simplified Arabic" w:hAnsi="Traditional Arabic" w:cs="Traditional Arabic"/>
          <w:sz w:val="24"/>
          <w:szCs w:val="24"/>
        </w:rPr>
        <w:t>.</w:t>
      </w:r>
    </w:p>
    <w:p w14:paraId="20F641AC" w14:textId="7E627778" w:rsidR="00C96830" w:rsidRDefault="00C96830" w:rsidP="00C96830">
      <w:pPr>
        <w:pStyle w:val="a3"/>
        <w:numPr>
          <w:ilvl w:val="0"/>
          <w:numId w:val="9"/>
        </w:numPr>
        <w:bidi/>
        <w:spacing w:line="360" w:lineRule="auto"/>
        <w:jc w:val="both"/>
        <w:rPr>
          <w:rFonts w:ascii="Traditional Arabic" w:eastAsia="Simplified Arabic" w:hAnsi="Traditional Arabic" w:cs="Traditional Arabic"/>
          <w:sz w:val="24"/>
          <w:szCs w:val="24"/>
        </w:rPr>
      </w:pPr>
      <w:r w:rsidRPr="00C96830">
        <w:rPr>
          <w:rFonts w:ascii="Traditional Arabic" w:eastAsia="Simplified Arabic" w:hAnsi="Traditional Arabic" w:cs="Traditional Arabic"/>
          <w:sz w:val="24"/>
          <w:szCs w:val="24"/>
          <w:rtl/>
        </w:rPr>
        <w:t>دليل استرشادي لصناع القرار</w:t>
      </w:r>
      <w:r w:rsidRPr="00C96830">
        <w:rPr>
          <w:rFonts w:ascii="Traditional Arabic" w:eastAsia="Simplified Arabic" w:hAnsi="Traditional Arabic" w:cs="Traditional Arabic"/>
          <w:sz w:val="24"/>
          <w:szCs w:val="24"/>
        </w:rPr>
        <w:t xml:space="preserve">: </w:t>
      </w:r>
      <w:r w:rsidRPr="00C96830">
        <w:rPr>
          <w:rFonts w:ascii="Traditional Arabic" w:eastAsia="Simplified Arabic" w:hAnsi="Traditional Arabic" w:cs="Traditional Arabic"/>
          <w:sz w:val="24"/>
          <w:szCs w:val="24"/>
          <w:rtl/>
        </w:rPr>
        <w:t>توفير خريطة طريق عملية تساعد الإدارات الأكاديمية على توجيه مخرجات التحليل البيئي نحو رفع مستوى الجودة والابتكار بشكل مباشر</w:t>
      </w:r>
      <w:r w:rsidRPr="00C96830">
        <w:rPr>
          <w:rFonts w:ascii="Traditional Arabic" w:eastAsia="Simplified Arabic" w:hAnsi="Traditional Arabic" w:cs="Traditional Arabic"/>
          <w:sz w:val="24"/>
          <w:szCs w:val="24"/>
        </w:rPr>
        <w:t>.</w:t>
      </w:r>
    </w:p>
    <w:p w14:paraId="65DFAE2E" w14:textId="54709183" w:rsidR="00C96264" w:rsidRDefault="00C96830" w:rsidP="00C96830">
      <w:pPr>
        <w:pStyle w:val="a3"/>
        <w:numPr>
          <w:ilvl w:val="0"/>
          <w:numId w:val="9"/>
        </w:numPr>
        <w:bidi/>
        <w:spacing w:line="360" w:lineRule="auto"/>
        <w:jc w:val="both"/>
        <w:rPr>
          <w:rFonts w:ascii="Traditional Arabic" w:eastAsia="Simplified Arabic" w:hAnsi="Traditional Arabic" w:cs="Traditional Arabic"/>
          <w:sz w:val="24"/>
          <w:szCs w:val="24"/>
        </w:rPr>
      </w:pPr>
      <w:r w:rsidRPr="00C96830">
        <w:rPr>
          <w:rFonts w:ascii="Traditional Arabic" w:eastAsia="Simplified Arabic" w:hAnsi="Traditional Arabic" w:cs="Traditional Arabic"/>
          <w:sz w:val="24"/>
          <w:szCs w:val="24"/>
          <w:rtl/>
        </w:rPr>
        <w:t>تحسين كفاءة الرقابة الاستراتيجية</w:t>
      </w:r>
      <w:r w:rsidRPr="00C96830">
        <w:rPr>
          <w:rFonts w:ascii="Traditional Arabic" w:eastAsia="Simplified Arabic" w:hAnsi="Traditional Arabic" w:cs="Traditional Arabic"/>
          <w:sz w:val="24"/>
          <w:szCs w:val="24"/>
        </w:rPr>
        <w:t xml:space="preserve">: </w:t>
      </w:r>
      <w:r w:rsidRPr="00C96830">
        <w:rPr>
          <w:rFonts w:ascii="Traditional Arabic" w:eastAsia="Simplified Arabic" w:hAnsi="Traditional Arabic" w:cs="Traditional Arabic"/>
          <w:sz w:val="24"/>
          <w:szCs w:val="24"/>
          <w:rtl/>
        </w:rPr>
        <w:t>تقديم مؤشرات قياس أداء</w:t>
      </w:r>
      <w:r w:rsidRPr="00C96830">
        <w:rPr>
          <w:rFonts w:ascii="Traditional Arabic" w:eastAsia="Simplified Arabic" w:hAnsi="Traditional Arabic" w:cs="Traditional Arabic"/>
          <w:sz w:val="24"/>
          <w:szCs w:val="24"/>
        </w:rPr>
        <w:t xml:space="preserve"> </w:t>
      </w:r>
      <w:r w:rsidRPr="00C96830">
        <w:rPr>
          <w:rFonts w:ascii="Traditional Arabic" w:eastAsia="Simplified Arabic" w:hAnsi="Traditional Arabic" w:cs="Traditional Arabic"/>
          <w:sz w:val="24"/>
          <w:szCs w:val="24"/>
          <w:rtl/>
        </w:rPr>
        <w:t>تربط بين عمليات المتابعة والرقابة وبين السرعة في اتخاذ القرارات والتكيف مع متغيرات سوق العمل</w:t>
      </w:r>
      <w:r w:rsidRPr="00C96830">
        <w:rPr>
          <w:rFonts w:ascii="Traditional Arabic" w:eastAsia="Simplified Arabic" w:hAnsi="Traditional Arabic" w:cs="Traditional Arabic"/>
          <w:sz w:val="24"/>
          <w:szCs w:val="24"/>
        </w:rPr>
        <w:t>.</w:t>
      </w:r>
    </w:p>
    <w:p w14:paraId="27170865" w14:textId="77777777" w:rsidR="00C96830" w:rsidRPr="00C96830" w:rsidRDefault="00C96830" w:rsidP="00C96830">
      <w:pPr>
        <w:pStyle w:val="a3"/>
        <w:bidi/>
        <w:spacing w:line="360" w:lineRule="auto"/>
        <w:jc w:val="both"/>
        <w:rPr>
          <w:rFonts w:ascii="Traditional Arabic" w:eastAsia="Simplified Arabic" w:hAnsi="Traditional Arabic" w:cs="Traditional Arabic"/>
          <w:sz w:val="24"/>
          <w:szCs w:val="24"/>
          <w:rtl/>
        </w:rPr>
      </w:pPr>
    </w:p>
    <w:p w14:paraId="321166A3" w14:textId="6BABD483" w:rsidR="007E0E7C" w:rsidRPr="00857514" w:rsidRDefault="007E0E7C" w:rsidP="00857514">
      <w:pPr>
        <w:bidi/>
        <w:spacing w:after="200" w:line="276" w:lineRule="auto"/>
        <w:rPr>
          <w:rFonts w:ascii="Traditional Arabic" w:hAnsi="Traditional Arabic" w:cs="Traditional Arabic"/>
          <w:b/>
          <w:bCs/>
          <w:sz w:val="24"/>
          <w:szCs w:val="24"/>
          <w:rtl/>
        </w:rPr>
      </w:pPr>
      <w:r w:rsidRPr="00857514">
        <w:rPr>
          <w:rFonts w:ascii="Traditional Arabic" w:hAnsi="Traditional Arabic" w:cs="Traditional Arabic" w:hint="cs"/>
          <w:b/>
          <w:bCs/>
          <w:sz w:val="24"/>
          <w:szCs w:val="24"/>
          <w:rtl/>
        </w:rPr>
        <w:lastRenderedPageBreak/>
        <w:t>الخاتمة:</w:t>
      </w:r>
    </w:p>
    <w:p w14:paraId="60D5335C" w14:textId="77777777" w:rsidR="007E0E7C" w:rsidRPr="00D270CE" w:rsidRDefault="007E0E7C" w:rsidP="007E0E7C">
      <w:pPr>
        <w:bidi/>
        <w:spacing w:line="480" w:lineRule="auto"/>
        <w:jc w:val="both"/>
        <w:rPr>
          <w:rFonts w:ascii="Traditional Arabic" w:hAnsi="Traditional Arabic" w:cs="Traditional Arabic"/>
          <w:sz w:val="24"/>
          <w:szCs w:val="24"/>
          <w:lang w:val="en-GB"/>
        </w:rPr>
      </w:pPr>
      <w:r w:rsidRPr="00D270CE">
        <w:rPr>
          <w:rFonts w:ascii="Traditional Arabic" w:hAnsi="Traditional Arabic" w:cs="Traditional Arabic"/>
          <w:b/>
          <w:bCs/>
          <w:sz w:val="24"/>
          <w:szCs w:val="24"/>
          <w:rtl/>
          <w:lang w:val="en-GB"/>
        </w:rPr>
        <w:t>وفي ضوء هذه النتائج، تستخلص الباحثة الاستنتاجات الختامية التالية</w:t>
      </w:r>
      <w:r w:rsidRPr="00D270CE">
        <w:rPr>
          <w:rFonts w:ascii="Traditional Arabic" w:hAnsi="Traditional Arabic" w:cs="Traditional Arabic"/>
          <w:b/>
          <w:bCs/>
          <w:sz w:val="24"/>
          <w:szCs w:val="24"/>
          <w:lang w:val="en-GB"/>
        </w:rPr>
        <w:t>:</w:t>
      </w:r>
    </w:p>
    <w:p w14:paraId="6E203725" w14:textId="77777777" w:rsidR="007E0E7C" w:rsidRPr="007E0B23" w:rsidRDefault="007E0E7C" w:rsidP="00EF3FE0">
      <w:pPr>
        <w:numPr>
          <w:ilvl w:val="0"/>
          <w:numId w:val="10"/>
        </w:numPr>
        <w:bidi/>
        <w:spacing w:line="360" w:lineRule="auto"/>
        <w:jc w:val="both"/>
        <w:rPr>
          <w:rFonts w:ascii="Traditional Arabic" w:hAnsi="Traditional Arabic" w:cs="Traditional Arabic"/>
          <w:sz w:val="24"/>
          <w:szCs w:val="24"/>
          <w:lang w:val="en-GB"/>
        </w:rPr>
      </w:pPr>
      <w:r w:rsidRPr="00357E92">
        <w:rPr>
          <w:rFonts w:ascii="Traditional Arabic" w:hAnsi="Traditional Arabic" w:cs="Traditional Arabic"/>
          <w:sz w:val="24"/>
          <w:szCs w:val="24"/>
          <w:rtl/>
          <w:lang w:val="en-GB"/>
        </w:rPr>
        <w:t>الارتباط البنيوي</w:t>
      </w:r>
      <w:r w:rsidRPr="00357E92">
        <w:rPr>
          <w:rFonts w:ascii="Traditional Arabic" w:hAnsi="Traditional Arabic" w:cs="Traditional Arabic"/>
          <w:sz w:val="24"/>
          <w:szCs w:val="24"/>
          <w:lang w:val="en-GB"/>
        </w:rPr>
        <w:t>:</w:t>
      </w:r>
      <w:r w:rsidRPr="00D270CE">
        <w:rPr>
          <w:rFonts w:ascii="Traditional Arabic" w:hAnsi="Traditional Arabic" w:cs="Traditional Arabic"/>
          <w:sz w:val="24"/>
          <w:szCs w:val="24"/>
          <w:lang w:val="en-GB"/>
        </w:rPr>
        <w:t xml:space="preserve"> </w:t>
      </w:r>
      <w:r w:rsidRPr="00D270CE">
        <w:rPr>
          <w:rFonts w:ascii="Traditional Arabic" w:hAnsi="Traditional Arabic" w:cs="Traditional Arabic"/>
          <w:sz w:val="24"/>
          <w:szCs w:val="24"/>
          <w:rtl/>
          <w:lang w:val="en-GB"/>
        </w:rPr>
        <w:t xml:space="preserve">إن العلاقة بين التخطيط الاستراتيجي وتوليد </w:t>
      </w:r>
      <w:r w:rsidRPr="007E0B23">
        <w:rPr>
          <w:rFonts w:ascii="Traditional Arabic" w:hAnsi="Traditional Arabic" w:cs="Traditional Arabic"/>
          <w:sz w:val="24"/>
          <w:szCs w:val="24"/>
          <w:rtl/>
          <w:lang w:val="en-GB"/>
        </w:rPr>
        <w:t>التنافسية في الجامعة هي علاقة "سببية طردية"؛ فكلما تعمقت ممارسات التخطيط (خاصة في جانبي الصياغة والرقابة)، تعززت قدرة الجامعة على التفوق والتميز</w:t>
      </w:r>
      <w:r w:rsidRPr="007E0B23">
        <w:rPr>
          <w:rFonts w:ascii="Traditional Arabic" w:hAnsi="Traditional Arabic" w:cs="Traditional Arabic"/>
          <w:sz w:val="24"/>
          <w:szCs w:val="24"/>
          <w:lang w:val="en-GB"/>
        </w:rPr>
        <w:t>.</w:t>
      </w:r>
    </w:p>
    <w:p w14:paraId="64F087C4" w14:textId="77777777" w:rsidR="007E0E7C" w:rsidRPr="007E0B23" w:rsidRDefault="007E0E7C" w:rsidP="00EF3FE0">
      <w:pPr>
        <w:numPr>
          <w:ilvl w:val="0"/>
          <w:numId w:val="10"/>
        </w:numPr>
        <w:bidi/>
        <w:spacing w:line="360" w:lineRule="auto"/>
        <w:jc w:val="both"/>
        <w:rPr>
          <w:rFonts w:ascii="Traditional Arabic" w:hAnsi="Traditional Arabic" w:cs="Traditional Arabic"/>
          <w:sz w:val="24"/>
          <w:szCs w:val="24"/>
          <w:lang w:val="en-GB"/>
        </w:rPr>
      </w:pPr>
      <w:r w:rsidRPr="00357E92">
        <w:rPr>
          <w:rFonts w:ascii="Traditional Arabic" w:hAnsi="Traditional Arabic" w:cs="Traditional Arabic"/>
          <w:sz w:val="24"/>
          <w:szCs w:val="24"/>
          <w:rtl/>
          <w:lang w:val="en-GB"/>
        </w:rPr>
        <w:t>أولوية الجودة</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أظهر التخطيط الاستراتيجي أعلى مستويات تأثيره في بُعد "الجودة"، مما يشير إلى أن الفلسفة التخطيطية للجامعة تتمحور بالدرجة الأولى حول "الإتقان والاعتماد الأكاديمي</w:t>
      </w:r>
      <w:r w:rsidRPr="007E0B23">
        <w:rPr>
          <w:rFonts w:ascii="Traditional Arabic" w:hAnsi="Traditional Arabic" w:cs="Traditional Arabic"/>
          <w:sz w:val="24"/>
          <w:szCs w:val="24"/>
          <w:lang w:val="en-GB"/>
        </w:rPr>
        <w:t>".</w:t>
      </w:r>
    </w:p>
    <w:p w14:paraId="7A9557D2" w14:textId="77777777" w:rsidR="007E0E7C" w:rsidRPr="007E0B23" w:rsidRDefault="007E0E7C" w:rsidP="00EF3FE0">
      <w:pPr>
        <w:numPr>
          <w:ilvl w:val="0"/>
          <w:numId w:val="10"/>
        </w:numPr>
        <w:bidi/>
        <w:spacing w:line="360" w:lineRule="auto"/>
        <w:jc w:val="both"/>
        <w:rPr>
          <w:rFonts w:ascii="Traditional Arabic" w:hAnsi="Traditional Arabic" w:cs="Traditional Arabic"/>
          <w:sz w:val="24"/>
          <w:szCs w:val="24"/>
          <w:lang w:val="en-GB"/>
        </w:rPr>
      </w:pPr>
      <w:r w:rsidRPr="00357E92">
        <w:rPr>
          <w:rFonts w:ascii="Traditional Arabic" w:hAnsi="Traditional Arabic" w:cs="Traditional Arabic"/>
          <w:sz w:val="24"/>
          <w:szCs w:val="24"/>
          <w:rtl/>
          <w:lang w:val="en-GB"/>
        </w:rPr>
        <w:t>التكامل المنهجي</w:t>
      </w:r>
      <w:r w:rsidRPr="007E0B23">
        <w:rPr>
          <w:rFonts w:ascii="Traditional Arabic" w:hAnsi="Traditional Arabic" w:cs="Traditional Arabic"/>
          <w:sz w:val="24"/>
          <w:szCs w:val="24"/>
          <w:lang w:val="en-GB"/>
        </w:rPr>
        <w:t xml:space="preserve">: </w:t>
      </w:r>
      <w:r w:rsidRPr="007E0B23">
        <w:rPr>
          <w:rFonts w:ascii="Traditional Arabic" w:hAnsi="Traditional Arabic" w:cs="Traditional Arabic"/>
          <w:sz w:val="24"/>
          <w:szCs w:val="24"/>
          <w:rtl/>
          <w:lang w:val="en-GB"/>
        </w:rPr>
        <w:t xml:space="preserve">اتفقت نتائج الدراسة الحالية مع الأدبيات السابقة (مثل دراسة معطي، نشوى، </w:t>
      </w:r>
      <w:proofErr w:type="spellStart"/>
      <w:r w:rsidRPr="007E0B23">
        <w:rPr>
          <w:rFonts w:ascii="Traditional Arabic" w:hAnsi="Traditional Arabic" w:cs="Traditional Arabic"/>
          <w:sz w:val="24"/>
          <w:szCs w:val="24"/>
          <w:rtl/>
          <w:lang w:val="en-GB"/>
        </w:rPr>
        <w:t>وحمادات</w:t>
      </w:r>
      <w:proofErr w:type="spellEnd"/>
      <w:r w:rsidRPr="007E0B23">
        <w:rPr>
          <w:rFonts w:ascii="Traditional Arabic" w:hAnsi="Traditional Arabic" w:cs="Traditional Arabic"/>
          <w:sz w:val="24"/>
          <w:szCs w:val="24"/>
          <w:rtl/>
          <w:lang w:val="en-GB"/>
        </w:rPr>
        <w:t>) في أن التخطيط هو الضمانة الوحيدة لتحقيق الفاعلية التنظيمية والتنمية المستدامة في المؤسسات التعليمية الكبرى</w:t>
      </w:r>
      <w:r w:rsidRPr="007E0B23">
        <w:rPr>
          <w:rFonts w:ascii="Traditional Arabic" w:hAnsi="Traditional Arabic" w:cs="Traditional Arabic"/>
          <w:sz w:val="24"/>
          <w:szCs w:val="24"/>
          <w:lang w:val="en-GB"/>
        </w:rPr>
        <w:t>.</w:t>
      </w:r>
    </w:p>
    <w:p w14:paraId="4E570986" w14:textId="77777777" w:rsidR="007E0E7C" w:rsidRPr="00D270CE" w:rsidRDefault="007E0E7C" w:rsidP="007E0E7C">
      <w:pPr>
        <w:bidi/>
        <w:spacing w:line="360" w:lineRule="auto"/>
        <w:ind w:firstLine="720"/>
        <w:jc w:val="both"/>
        <w:rPr>
          <w:rFonts w:ascii="Traditional Arabic" w:hAnsi="Traditional Arabic" w:cs="Traditional Arabic"/>
          <w:sz w:val="24"/>
          <w:szCs w:val="24"/>
          <w:lang w:val="en-GB"/>
        </w:rPr>
      </w:pPr>
      <w:r w:rsidRPr="007E0B23">
        <w:rPr>
          <w:rFonts w:ascii="Traditional Arabic" w:hAnsi="Traditional Arabic" w:cs="Traditional Arabic"/>
          <w:sz w:val="24"/>
          <w:szCs w:val="24"/>
          <w:rtl/>
          <w:lang w:val="en-GB"/>
        </w:rPr>
        <w:t>ختاماً، يمكن القول إن التخطيط الاستراتيجي في جامعة الملك فهد للبترول والمعادن قد تجاوز كونه "مطلباً إدارياً" ليصبح "خياراً وجودياً" لتعزيز الميزة التنافسية. وترى الباحثة أن هذه النتائج تضع أساساً متيناً لصناع القرار في الجامعة للاستمرار في تطوير الأنظمة الاستراتيجية، مع التركيز المكثف على سد الفجوات البسيطة في "تنفيذ الخطة" وتحفيز "الابتكار"، لضمان بقاء الجامعة في طليعة المؤسسات الأكاديمية العالمية، وبما يسهم بفاعلية في تحقيق مستهدفات رؤية المملكة 2030</w:t>
      </w:r>
      <w:r w:rsidRPr="00D270CE">
        <w:rPr>
          <w:rFonts w:ascii="Traditional Arabic" w:hAnsi="Traditional Arabic" w:cs="Traditional Arabic"/>
          <w:sz w:val="24"/>
          <w:szCs w:val="24"/>
          <w:rtl/>
          <w:lang w:val="en-GB"/>
        </w:rPr>
        <w:t xml:space="preserve"> في بناء مجتمع حيوي واقتصاد معرفي منافس</w:t>
      </w:r>
      <w:r w:rsidRPr="00D270CE">
        <w:rPr>
          <w:rFonts w:ascii="Traditional Arabic" w:hAnsi="Traditional Arabic" w:cs="Traditional Arabic"/>
          <w:sz w:val="24"/>
          <w:szCs w:val="24"/>
          <w:lang w:val="en-GB"/>
        </w:rPr>
        <w:t>.</w:t>
      </w:r>
    </w:p>
    <w:p w14:paraId="34F68D75" w14:textId="77777777" w:rsidR="007F44E8" w:rsidRPr="007E0E7C" w:rsidRDefault="007F44E8" w:rsidP="00E61D3E">
      <w:pPr>
        <w:bidi/>
        <w:spacing w:after="200" w:line="480" w:lineRule="auto"/>
        <w:rPr>
          <w:rFonts w:ascii="Traditional Arabic" w:hAnsi="Traditional Arabic" w:cs="Traditional Arabic"/>
          <w:b/>
          <w:bCs/>
          <w:sz w:val="24"/>
          <w:szCs w:val="24"/>
          <w:rtl/>
          <w:lang w:val="en-GB"/>
        </w:rPr>
      </w:pPr>
    </w:p>
    <w:p w14:paraId="32031C5E" w14:textId="6BE789FD" w:rsidR="006E6907" w:rsidRPr="00357E92" w:rsidRDefault="007F44E8" w:rsidP="00686358">
      <w:pPr>
        <w:bidi/>
        <w:spacing w:after="200" w:line="360" w:lineRule="auto"/>
        <w:rPr>
          <w:rFonts w:ascii="Traditional Arabic" w:hAnsi="Traditional Arabic" w:cs="Traditional Arabic"/>
          <w:b/>
          <w:bCs/>
          <w:sz w:val="44"/>
          <w:szCs w:val="44"/>
          <w:rtl/>
        </w:rPr>
      </w:pPr>
      <w:r>
        <w:rPr>
          <w:rFonts w:ascii="Traditional Arabic" w:hAnsi="Traditional Arabic" w:cs="Traditional Arabic"/>
          <w:b/>
          <w:bCs/>
          <w:sz w:val="24"/>
          <w:szCs w:val="24"/>
          <w:rtl/>
        </w:rPr>
        <w:br w:type="page"/>
      </w:r>
      <w:r w:rsidR="006E6907">
        <w:rPr>
          <w:rFonts w:ascii="Traditional Arabic" w:hAnsi="Traditional Arabic" w:cs="Traditional Arabic" w:hint="cs"/>
          <w:b/>
          <w:bCs/>
          <w:sz w:val="24"/>
          <w:szCs w:val="24"/>
          <w:rtl/>
        </w:rPr>
        <w:lastRenderedPageBreak/>
        <w:t>المراجع:</w:t>
      </w:r>
    </w:p>
    <w:p w14:paraId="2E222561" w14:textId="74E93780" w:rsidR="00D358CC" w:rsidRPr="00713DE3" w:rsidRDefault="00D358CC" w:rsidP="00686358">
      <w:pPr>
        <w:bidi/>
        <w:spacing w:after="200" w:line="360" w:lineRule="auto"/>
        <w:rPr>
          <w:rFonts w:ascii="Traditional Arabic" w:hAnsi="Traditional Arabic" w:cs="Traditional Arabic"/>
          <w:b/>
          <w:bCs/>
          <w:sz w:val="24"/>
          <w:szCs w:val="24"/>
          <w:rtl/>
        </w:rPr>
      </w:pPr>
      <w:r w:rsidRPr="00713DE3">
        <w:rPr>
          <w:rFonts w:ascii="Traditional Arabic" w:hAnsi="Traditional Arabic" w:cs="Traditional Arabic"/>
          <w:b/>
          <w:bCs/>
          <w:sz w:val="24"/>
          <w:szCs w:val="24"/>
          <w:rtl/>
        </w:rPr>
        <w:t>المراجع العربية:</w:t>
      </w:r>
    </w:p>
    <w:p w14:paraId="0AE33F82"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أبو الخير، أيهاب محمد.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xml:space="preserve">) معيقات تطبيق التخطيط الاستراتيجي لدى الأندية الرياضية في قطاع غزة من وجهة نظر أعضاء مجالس إدارات الأندية. رسالة ماجستير، كلية الاقتصاد والعلوم الإدارية، جامعة الأزهر بغزة، فلسطين. فهد صالح قاسم مغربه، مبروك صالح </w:t>
      </w:r>
      <w:proofErr w:type="spellStart"/>
      <w:proofErr w:type="gramStart"/>
      <w:r w:rsidRPr="00713DE3">
        <w:rPr>
          <w:rFonts w:ascii="Traditional Arabic" w:hAnsi="Traditional Arabic" w:cs="Traditional Arabic"/>
          <w:sz w:val="24"/>
          <w:szCs w:val="24"/>
          <w:shd w:val="clear" w:color="auto" w:fill="FFFFFF"/>
          <w:rtl/>
        </w:rPr>
        <w:t>السودي</w:t>
      </w:r>
      <w:proofErr w:type="spellEnd"/>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محمد قاسم قحوان.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أثر التخطيط الاستراتيجي في تعزيز استدامة التميز المؤسسي لدى الجامعات الأهلية اليمنية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المهرة للعلوم الإنسانية</w:t>
      </w:r>
      <w:r w:rsidRPr="00713DE3">
        <w:rPr>
          <w:rFonts w:ascii="Traditional Arabic" w:hAnsi="Traditional Arabic" w:cs="Traditional Arabic"/>
          <w:sz w:val="24"/>
          <w:szCs w:val="24"/>
          <w:shd w:val="clear" w:color="auto" w:fill="FFFFFF"/>
        </w:rPr>
        <w:t>, 5(1) , 459-495.</w:t>
      </w:r>
    </w:p>
    <w:p w14:paraId="4B08024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proofErr w:type="spellStart"/>
      <w:proofErr w:type="gramStart"/>
      <w:r w:rsidRPr="00713DE3">
        <w:rPr>
          <w:rFonts w:ascii="Traditional Arabic" w:hAnsi="Traditional Arabic" w:cs="Traditional Arabic"/>
          <w:sz w:val="24"/>
          <w:szCs w:val="24"/>
          <w:shd w:val="clear" w:color="auto" w:fill="FFFFFF"/>
          <w:rtl/>
        </w:rPr>
        <w:t>أبونصيب</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عرفة جبريل, يوسف, &amp; محمد مصطفى محمد.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أثر التخطيط الإستراتيجي في أداء العاملين بالمؤسسات الخدمية. </w:t>
      </w:r>
    </w:p>
    <w:p w14:paraId="0D4BD2B5"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أثير حسو اسحق.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دور إدارة المعرفة في تعزيز فاعلية إدارة علاقات الزبائن لضمان امتلاك مزايا تنافسية: دراسة استطلاعية لآراء المدراء في عينة من الشركات الصناعية العاملة في محافظة نينوى. </w:t>
      </w:r>
      <w:r w:rsidRPr="00713DE3">
        <w:rPr>
          <w:rFonts w:ascii="Traditional Arabic" w:hAnsi="Traditional Arabic" w:cs="Traditional Arabic"/>
          <w:sz w:val="24"/>
          <w:szCs w:val="24"/>
          <w:shd w:val="clear" w:color="auto" w:fill="FFFFFF"/>
        </w:rPr>
        <w:t>PROSPECTIVE RESEARCHES, (41), 49-88</w:t>
      </w:r>
    </w:p>
    <w:p w14:paraId="30DF21BA"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إسماعيل، محمد صادق.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تخطيط التدريب ودوره في تحقيق أهداف المنظمات العامة والخاصة. ط</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المجموعة العربية للتدريب والنشر القاهرة.</w:t>
      </w:r>
    </w:p>
    <w:p w14:paraId="7B1DAA58"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اسية، بن احمد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أثر المرونة الاستراتيجية على جودة فاعلية الأداء وتنافسية المؤسسة (دراسة تطبيقية على شركة الاتصالات </w:t>
      </w:r>
      <w:proofErr w:type="spellStart"/>
      <w:r w:rsidRPr="00713DE3">
        <w:rPr>
          <w:rFonts w:ascii="Traditional Arabic" w:hAnsi="Traditional Arabic" w:cs="Traditional Arabic"/>
          <w:sz w:val="24"/>
          <w:szCs w:val="24"/>
          <w:shd w:val="clear" w:color="auto" w:fill="FFFFFF"/>
          <w:rtl/>
        </w:rPr>
        <w:t>موبيليس</w:t>
      </w:r>
      <w:proofErr w:type="spellEnd"/>
      <w:r w:rsidRPr="00713DE3">
        <w:rPr>
          <w:rFonts w:ascii="Traditional Arabic" w:hAnsi="Traditional Arabic" w:cs="Traditional Arabic"/>
          <w:sz w:val="24"/>
          <w:szCs w:val="24"/>
          <w:shd w:val="clear" w:color="auto" w:fill="FFFFFF"/>
          <w:rtl/>
        </w:rPr>
        <w:t xml:space="preserve">)، (دكتوراه)، جامعة الجيلاني </w:t>
      </w:r>
      <w:proofErr w:type="spellStart"/>
      <w:r w:rsidRPr="00713DE3">
        <w:rPr>
          <w:rFonts w:ascii="Traditional Arabic" w:hAnsi="Traditional Arabic" w:cs="Traditional Arabic"/>
          <w:sz w:val="24"/>
          <w:szCs w:val="24"/>
          <w:shd w:val="clear" w:color="auto" w:fill="FFFFFF"/>
          <w:rtl/>
        </w:rPr>
        <w:t>اليايس</w:t>
      </w:r>
      <w:proofErr w:type="spellEnd"/>
      <w:r w:rsidRPr="00713DE3">
        <w:rPr>
          <w:rFonts w:ascii="Traditional Arabic" w:hAnsi="Traditional Arabic" w:cs="Traditional Arabic"/>
          <w:sz w:val="24"/>
          <w:szCs w:val="24"/>
          <w:shd w:val="clear" w:color="auto" w:fill="FFFFFF"/>
          <w:rtl/>
        </w:rPr>
        <w:t>- سيدي بلعباس- الجزائر.</w:t>
      </w:r>
    </w:p>
    <w:p w14:paraId="3C1CE0A3"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tl/>
        </w:rPr>
      </w:pPr>
      <w:r w:rsidRPr="00713DE3">
        <w:rPr>
          <w:rFonts w:ascii="Traditional Arabic" w:hAnsi="Traditional Arabic" w:cs="Traditional Arabic"/>
          <w:sz w:val="24"/>
          <w:szCs w:val="24"/>
          <w:shd w:val="clear" w:color="auto" w:fill="FFFFFF"/>
          <w:rtl/>
        </w:rPr>
        <w:t>امال نمر حسن صيام.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تطبيق التخطيط الاستراتيجي وعلاقته بأداء المؤسسات الأهلية النسوية في قطاع غزة (</w:t>
      </w:r>
      <w:r w:rsidRPr="00713DE3">
        <w:rPr>
          <w:rFonts w:ascii="Traditional Arabic" w:hAnsi="Traditional Arabic" w:cs="Traditional Arabic"/>
          <w:sz w:val="24"/>
          <w:szCs w:val="24"/>
          <w:shd w:val="clear" w:color="auto" w:fill="FFFFFF"/>
        </w:rPr>
        <w:t>Doctoral dissertation, Batch2</w:t>
      </w:r>
      <w:proofErr w:type="gramStart"/>
      <w:r w:rsidRPr="00713DE3">
        <w:rPr>
          <w:rFonts w:ascii="Traditional Arabic" w:hAnsi="Traditional Arabic" w:cs="Traditional Arabic"/>
          <w:sz w:val="24"/>
          <w:szCs w:val="24"/>
          <w:shd w:val="clear" w:color="auto" w:fill="FFFFFF"/>
          <w:rtl/>
        </w:rPr>
        <w:t>).‏‏</w:t>
      </w:r>
      <w:proofErr w:type="gramEnd"/>
    </w:p>
    <w:p w14:paraId="3AE2B1FE"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tl/>
        </w:rPr>
      </w:pPr>
      <w:r w:rsidRPr="00713DE3">
        <w:rPr>
          <w:rFonts w:ascii="Traditional Arabic" w:hAnsi="Traditional Arabic" w:cs="Traditional Arabic"/>
          <w:sz w:val="24"/>
          <w:szCs w:val="24"/>
          <w:shd w:val="clear" w:color="auto" w:fill="FFFFFF"/>
          <w:rtl/>
        </w:rPr>
        <w:t xml:space="preserve">إياد على </w:t>
      </w:r>
      <w:proofErr w:type="spellStart"/>
      <w:r w:rsidRPr="00713DE3">
        <w:rPr>
          <w:rFonts w:ascii="Traditional Arabic" w:hAnsi="Traditional Arabic" w:cs="Traditional Arabic"/>
          <w:sz w:val="24"/>
          <w:szCs w:val="24"/>
          <w:shd w:val="clear" w:color="auto" w:fill="FFFFFF"/>
          <w:rtl/>
        </w:rPr>
        <w:t>الدجني</w:t>
      </w:r>
      <w:proofErr w:type="spellEnd"/>
      <w:r w:rsidRPr="00713DE3">
        <w:rPr>
          <w:rFonts w:ascii="Traditional Arabic" w:hAnsi="Traditional Arabic" w:cs="Traditional Arabic"/>
          <w:sz w:val="24"/>
          <w:szCs w:val="24"/>
          <w:shd w:val="clear" w:color="auto" w:fill="FFFFFF"/>
          <w:rtl/>
        </w:rPr>
        <w:t xml:space="preserve">، دور التخطيط الاستراتيجي في جودة الأداء المؤسسي، مذكرة تخرج الدكتوراه، منشورة جامعة دمشق </w:t>
      </w:r>
      <w:r w:rsidRPr="00713DE3">
        <w:rPr>
          <w:rFonts w:ascii="Traditional Arabic" w:hAnsi="Traditional Arabic" w:cs="Traditional Arabic"/>
          <w:sz w:val="24"/>
          <w:szCs w:val="24"/>
          <w:shd w:val="clear" w:color="auto" w:fill="FFFFFF"/>
        </w:rPr>
        <w:t>20111</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52</w:t>
      </w:r>
      <w:r w:rsidRPr="00713DE3">
        <w:rPr>
          <w:rFonts w:ascii="Traditional Arabic" w:hAnsi="Traditional Arabic" w:cs="Traditional Arabic"/>
          <w:sz w:val="24"/>
          <w:szCs w:val="24"/>
          <w:shd w:val="clear" w:color="auto" w:fill="FFFFFF"/>
          <w:rtl/>
        </w:rPr>
        <w:t>.</w:t>
      </w:r>
    </w:p>
    <w:p w14:paraId="25D342E1"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proofErr w:type="gramStart"/>
      <w:r w:rsidRPr="00713DE3">
        <w:rPr>
          <w:rFonts w:ascii="Traditional Arabic" w:hAnsi="Traditional Arabic" w:cs="Traditional Arabic"/>
          <w:sz w:val="24"/>
          <w:szCs w:val="24"/>
          <w:shd w:val="clear" w:color="auto" w:fill="FFFFFF"/>
          <w:rtl/>
        </w:rPr>
        <w:t>بريبش</w:t>
      </w:r>
      <w:proofErr w:type="spellEnd"/>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زهرة</w:t>
      </w:r>
      <w:r w:rsidRPr="00713DE3">
        <w:rPr>
          <w:rFonts w:ascii="Traditional Arabic" w:hAnsi="Traditional Arabic" w:cs="Traditional Arabic"/>
          <w:sz w:val="24"/>
          <w:szCs w:val="24"/>
          <w:shd w:val="clear" w:color="auto" w:fill="FFFFFF"/>
        </w:rPr>
        <w:t>.(2024) </w:t>
      </w:r>
      <w:r w:rsidRPr="00713DE3">
        <w:rPr>
          <w:rFonts w:ascii="Traditional Arabic" w:hAnsi="Traditional Arabic" w:cs="Traditional Arabic"/>
          <w:sz w:val="24"/>
          <w:szCs w:val="24"/>
          <w:shd w:val="clear" w:color="auto" w:fill="FFFFFF"/>
          <w:rtl/>
        </w:rPr>
        <w:t>دور راس المال الفكري في تحقيق ميزة تنافسية للمؤسسة </w:t>
      </w:r>
      <w:r w:rsidRPr="00713DE3">
        <w:rPr>
          <w:rFonts w:ascii="Traditional Arabic" w:hAnsi="Traditional Arabic" w:cs="Traditional Arabic"/>
          <w:sz w:val="24"/>
          <w:szCs w:val="24"/>
          <w:shd w:val="clear" w:color="auto" w:fill="FFFFFF"/>
        </w:rPr>
        <w:t>(Master's thesis).</w:t>
      </w:r>
      <w:r w:rsidRPr="00713DE3">
        <w:rPr>
          <w:rFonts w:ascii="Traditional Arabic" w:hAnsi="Traditional Arabic" w:cs="Traditional Arabic"/>
          <w:sz w:val="24"/>
          <w:szCs w:val="24"/>
          <w:shd w:val="clear" w:color="auto" w:fill="FFFFFF"/>
          <w:rtl/>
        </w:rPr>
        <w:t>‏.</w:t>
      </w:r>
    </w:p>
    <w:p w14:paraId="34B970E7"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البشاري، نجيب محمد يحيى محمد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أثر التمكين الإداري في تحقيق الميزة التنافسية المستدامة من خلال رأس المال البشري (دراسة ميدانية في الشركات اليمينة المصنعة للأدوية)، (دكتوراه)، جامعة العلوم والتكنولوجيا، صنعاء، الجمهورية اليمنية.</w:t>
      </w:r>
    </w:p>
    <w:p w14:paraId="492D2C7A"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بوعزيز، &amp; خولة.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دور اليقظة الإستراتيجية في تحقيق الميزة التنافسية للمؤسسة الاقتصادية.</w:t>
      </w:r>
    </w:p>
    <w:p w14:paraId="65102700"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 xml:space="preserve">بيومي، نبيهة محمود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xml:space="preserve"> "قياس أثر تطبيق استراتيجية المحيط الأزرق على الميزة التنافسية: دراسة ميدانية على شركة النيل للدوية والصناعات الدوائية"، رسالة ماجستير، جامعة عين شمس، مركز بحوث الشرق الأوسط، ع</w:t>
      </w:r>
      <w:r w:rsidRPr="00713DE3">
        <w:rPr>
          <w:rFonts w:ascii="Traditional Arabic" w:hAnsi="Traditional Arabic" w:cs="Traditional Arabic"/>
          <w:sz w:val="24"/>
          <w:szCs w:val="24"/>
          <w:shd w:val="clear" w:color="auto" w:fill="FFFFFF"/>
        </w:rPr>
        <w:t>56</w:t>
      </w:r>
      <w:r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Pr>
        <w:t>32-1</w:t>
      </w:r>
      <w:r w:rsidRPr="00713DE3">
        <w:rPr>
          <w:rFonts w:ascii="Traditional Arabic" w:hAnsi="Traditional Arabic" w:cs="Traditional Arabic"/>
          <w:sz w:val="24"/>
          <w:szCs w:val="24"/>
          <w:shd w:val="clear" w:color="auto" w:fill="FFFFFF"/>
          <w:rtl/>
        </w:rPr>
        <w:t>.</w:t>
      </w:r>
    </w:p>
    <w:p w14:paraId="37B50D4F"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proofErr w:type="gramStart"/>
      <w:r w:rsidRPr="00713DE3">
        <w:rPr>
          <w:rFonts w:ascii="Traditional Arabic" w:hAnsi="Traditional Arabic" w:cs="Traditional Arabic"/>
          <w:sz w:val="24"/>
          <w:szCs w:val="24"/>
          <w:shd w:val="clear" w:color="auto" w:fill="FFFFFF"/>
          <w:rtl/>
        </w:rPr>
        <w:t>تزالت</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عائشة, بن </w:t>
      </w:r>
      <w:proofErr w:type="spellStart"/>
      <w:r w:rsidRPr="00713DE3">
        <w:rPr>
          <w:rFonts w:ascii="Traditional Arabic" w:hAnsi="Traditional Arabic" w:cs="Traditional Arabic"/>
          <w:sz w:val="24"/>
          <w:szCs w:val="24"/>
          <w:shd w:val="clear" w:color="auto" w:fill="FFFFFF"/>
          <w:rtl/>
        </w:rPr>
        <w:t>صمبا</w:t>
      </w:r>
      <w:proofErr w:type="spellEnd"/>
      <w:r w:rsidRPr="00713DE3">
        <w:rPr>
          <w:rFonts w:ascii="Traditional Arabic" w:hAnsi="Traditional Arabic" w:cs="Traditional Arabic"/>
          <w:sz w:val="24"/>
          <w:szCs w:val="24"/>
          <w:shd w:val="clear" w:color="auto" w:fill="FFFFFF"/>
          <w:rtl/>
        </w:rPr>
        <w:t>, فتيحة, يحياوي, &amp; عبد القادر/مؤطر. (</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دور التحليل البيئي في تعزيز الميزة التنافسية المستدامة (</w:t>
      </w:r>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 جامعة أحمد دراية-ادرار).</w:t>
      </w:r>
    </w:p>
    <w:p w14:paraId="37CC4F2A"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توفيق، صلاح الدين محمد &amp; أبراهيم، محمد عبد الرازق (</w:t>
      </w:r>
      <w:r w:rsidRPr="00713DE3">
        <w:rPr>
          <w:rFonts w:ascii="Traditional Arabic" w:hAnsi="Traditional Arabic" w:cs="Traditional Arabic"/>
          <w:sz w:val="24"/>
          <w:szCs w:val="24"/>
          <w:shd w:val="clear" w:color="auto" w:fill="FFFFFF"/>
        </w:rPr>
        <w:t>2008</w:t>
      </w:r>
      <w:r w:rsidRPr="00713DE3">
        <w:rPr>
          <w:rFonts w:ascii="Traditional Arabic" w:hAnsi="Traditional Arabic" w:cs="Traditional Arabic"/>
          <w:sz w:val="24"/>
          <w:szCs w:val="24"/>
          <w:shd w:val="clear" w:color="auto" w:fill="FFFFFF"/>
          <w:rtl/>
        </w:rPr>
        <w:t>) " تصور مقترح لتطبيق الخطة الاستراتيجية بمدارس التعليم العام المصري في ضوء بعض نماذج التخطيط الاستراتيجي. مجلة كلية التربية (</w:t>
      </w:r>
      <w:r w:rsidRPr="00713DE3">
        <w:rPr>
          <w:rFonts w:ascii="Traditional Arabic" w:hAnsi="Traditional Arabic" w:cs="Traditional Arabic"/>
          <w:sz w:val="24"/>
          <w:szCs w:val="24"/>
          <w:shd w:val="clear" w:color="auto" w:fill="FFFFFF"/>
        </w:rPr>
        <w:t>77</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 xml:space="preserve">، جامعة بنها، ص </w:t>
      </w:r>
      <w:r w:rsidRPr="00713DE3">
        <w:rPr>
          <w:rFonts w:ascii="Traditional Arabic" w:hAnsi="Traditional Arabic" w:cs="Traditional Arabic"/>
          <w:sz w:val="24"/>
          <w:szCs w:val="24"/>
          <w:shd w:val="clear" w:color="auto" w:fill="FFFFFF"/>
        </w:rPr>
        <w:t>270-218</w:t>
      </w:r>
      <w:r w:rsidRPr="00713DE3">
        <w:rPr>
          <w:rFonts w:ascii="Traditional Arabic" w:hAnsi="Traditional Arabic" w:cs="Traditional Arabic"/>
          <w:sz w:val="24"/>
          <w:szCs w:val="24"/>
          <w:shd w:val="clear" w:color="auto" w:fill="FFFFFF"/>
          <w:rtl/>
        </w:rPr>
        <w:t>.</w:t>
      </w:r>
    </w:p>
    <w:p w14:paraId="3405D25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الجوادي</w:t>
      </w:r>
      <w:proofErr w:type="spellEnd"/>
      <w:r w:rsidRPr="00713DE3">
        <w:rPr>
          <w:rFonts w:ascii="Traditional Arabic" w:hAnsi="Traditional Arabic" w:cs="Traditional Arabic"/>
          <w:sz w:val="24"/>
          <w:szCs w:val="24"/>
          <w:shd w:val="clear" w:color="auto" w:fill="FFFFFF"/>
          <w:rtl/>
        </w:rPr>
        <w:t>، رياض,</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xml:space="preserve">). الكفايات الأساسية لمدرس القرن </w:t>
      </w:r>
      <w:r w:rsidRPr="00713DE3">
        <w:rPr>
          <w:rFonts w:ascii="Traditional Arabic" w:hAnsi="Traditional Arabic" w:cs="Traditional Arabic"/>
          <w:sz w:val="24"/>
          <w:szCs w:val="24"/>
          <w:shd w:val="clear" w:color="auto" w:fill="FFFFFF"/>
        </w:rPr>
        <w:t>21</w:t>
      </w:r>
      <w:r w:rsidRPr="00713DE3">
        <w:rPr>
          <w:rFonts w:ascii="Traditional Arabic" w:hAnsi="Traditional Arabic" w:cs="Traditional Arabic"/>
          <w:sz w:val="24"/>
          <w:szCs w:val="24"/>
          <w:shd w:val="clear" w:color="auto" w:fill="FFFFFF"/>
          <w:rtl/>
        </w:rPr>
        <w:t xml:space="preserve"> ودورها في تعميق الميزة التنافسية للمؤسسة والنظام التربوي، دار التجديد للطباعة والنشر والتوزيع والترجمة، عمان الأردن، ص</w:t>
      </w:r>
      <w:r w:rsidRPr="00713DE3">
        <w:rPr>
          <w:rFonts w:ascii="Traditional Arabic" w:hAnsi="Traditional Arabic" w:cs="Traditional Arabic"/>
          <w:sz w:val="24"/>
          <w:szCs w:val="24"/>
          <w:shd w:val="clear" w:color="auto" w:fill="FFFFFF"/>
        </w:rPr>
        <w:t>18</w:t>
      </w:r>
      <w:r w:rsidRPr="00713DE3">
        <w:rPr>
          <w:rFonts w:ascii="Traditional Arabic" w:hAnsi="Traditional Arabic" w:cs="Traditional Arabic"/>
          <w:sz w:val="24"/>
          <w:szCs w:val="24"/>
          <w:shd w:val="clear" w:color="auto" w:fill="FFFFFF"/>
          <w:rtl/>
        </w:rPr>
        <w:t>.</w:t>
      </w:r>
    </w:p>
    <w:p w14:paraId="5E62B2B6"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حامد احمد رمضان بدر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كتاب الإدارة الإستراتيجية دار النهضة العربية، القاهرة، ص</w:t>
      </w:r>
      <w:r w:rsidRPr="00713DE3">
        <w:rPr>
          <w:rFonts w:ascii="Traditional Arabic" w:hAnsi="Traditional Arabic" w:cs="Traditional Arabic"/>
          <w:sz w:val="24"/>
          <w:szCs w:val="24"/>
          <w:shd w:val="clear" w:color="auto" w:fill="FFFFFF"/>
        </w:rPr>
        <w:t>20</w:t>
      </w:r>
      <w:r w:rsidRPr="00713DE3">
        <w:rPr>
          <w:rFonts w:ascii="Traditional Arabic" w:hAnsi="Traditional Arabic" w:cs="Traditional Arabic"/>
          <w:sz w:val="24"/>
          <w:szCs w:val="24"/>
          <w:shd w:val="clear" w:color="auto" w:fill="FFFFFF"/>
          <w:rtl/>
        </w:rPr>
        <w:t>.</w:t>
      </w:r>
    </w:p>
    <w:p w14:paraId="0B6ED3ED"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حريم، حسن، </w:t>
      </w:r>
      <w:r w:rsidRPr="00713DE3">
        <w:rPr>
          <w:rFonts w:ascii="Traditional Arabic" w:hAnsi="Traditional Arabic" w:cs="Traditional Arabic"/>
          <w:sz w:val="24"/>
          <w:szCs w:val="24"/>
          <w:shd w:val="clear" w:color="auto" w:fill="FFFFFF"/>
        </w:rPr>
        <w:t>(2006)</w:t>
      </w:r>
      <w:r w:rsidRPr="00713DE3">
        <w:rPr>
          <w:rFonts w:ascii="Traditional Arabic" w:hAnsi="Traditional Arabic" w:cs="Traditional Arabic"/>
          <w:sz w:val="24"/>
          <w:szCs w:val="24"/>
          <w:shd w:val="clear" w:color="auto" w:fill="FFFFFF"/>
          <w:rtl/>
        </w:rPr>
        <w:t xml:space="preserve"> "مبادئ الإدارية الحديثة، النظريات-العمليات الإدارية-الوظائف المنظمة"، عمان دار وائل للنشر.</w:t>
      </w:r>
    </w:p>
    <w:p w14:paraId="35C4DC7A"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حسن، محمود سيد محمد،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الممارسات الاستراتيجية لإدارة الموارد البشرية للتوجه الإبداعي ودورها في تعزيز الميزة التنافسية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العلمية للدراسات التجارية والبيئية</w:t>
      </w:r>
      <w:r w:rsidRPr="00713DE3">
        <w:rPr>
          <w:rFonts w:ascii="Traditional Arabic" w:hAnsi="Traditional Arabic" w:cs="Traditional Arabic"/>
          <w:sz w:val="24"/>
          <w:szCs w:val="24"/>
          <w:shd w:val="clear" w:color="auto" w:fill="FFFFFF"/>
        </w:rPr>
        <w:t>, 8</w:t>
      </w:r>
      <w:r w:rsidRPr="00713DE3">
        <w:rPr>
          <w:rFonts w:ascii="Traditional Arabic" w:hAnsi="Traditional Arabic" w:cs="Traditional Arabic"/>
          <w:sz w:val="24"/>
          <w:szCs w:val="24"/>
          <w:shd w:val="clear" w:color="auto" w:fill="FFFFFF"/>
          <w:rtl/>
        </w:rPr>
        <w:t xml:space="preserve">(ملحق العدد الثالث) , </w:t>
      </w:r>
      <w:r w:rsidRPr="00713DE3">
        <w:rPr>
          <w:rFonts w:ascii="Traditional Arabic" w:hAnsi="Traditional Arabic" w:cs="Traditional Arabic"/>
          <w:sz w:val="24"/>
          <w:szCs w:val="24"/>
          <w:shd w:val="clear" w:color="auto" w:fill="FFFFFF"/>
        </w:rPr>
        <w:t>128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155</w:t>
      </w:r>
      <w:r w:rsidRPr="00713DE3">
        <w:rPr>
          <w:rFonts w:ascii="Traditional Arabic" w:hAnsi="Traditional Arabic" w:cs="Traditional Arabic"/>
          <w:sz w:val="24"/>
          <w:szCs w:val="24"/>
          <w:shd w:val="clear" w:color="auto" w:fill="FFFFFF"/>
          <w:rtl/>
        </w:rPr>
        <w:t>.</w:t>
      </w:r>
    </w:p>
    <w:p w14:paraId="5C4B02B2"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حسين، حسن مختار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تصور مقترح لتطبيق التخطيط الاستراتيجي في التعليم الجامعي المصري. التربية -مصر، مج</w:t>
      </w:r>
      <w:r w:rsidRPr="00713DE3">
        <w:rPr>
          <w:rFonts w:ascii="Traditional Arabic" w:hAnsi="Traditional Arabic" w:cs="Traditional Arabic"/>
          <w:sz w:val="24"/>
          <w:szCs w:val="24"/>
          <w:shd w:val="clear" w:color="auto" w:fill="FFFFFF"/>
        </w:rPr>
        <w:t>5</w:t>
      </w:r>
      <w:r w:rsidRPr="00713DE3">
        <w:rPr>
          <w:rFonts w:ascii="Traditional Arabic" w:hAnsi="Traditional Arabic" w:cs="Traditional Arabic"/>
          <w:sz w:val="24"/>
          <w:szCs w:val="24"/>
          <w:shd w:val="clear" w:color="auto" w:fill="FFFFFF"/>
          <w:rtl/>
        </w:rPr>
        <w:t>، ع</w:t>
      </w:r>
      <w:r w:rsidRPr="00713DE3">
        <w:rPr>
          <w:rFonts w:ascii="Traditional Arabic" w:hAnsi="Traditional Arabic" w:cs="Traditional Arabic"/>
          <w:sz w:val="24"/>
          <w:szCs w:val="24"/>
          <w:shd w:val="clear" w:color="auto" w:fill="FFFFFF"/>
        </w:rPr>
        <w:t>6</w:t>
      </w:r>
      <w:r w:rsidRPr="00713DE3">
        <w:rPr>
          <w:rFonts w:ascii="Traditional Arabic" w:hAnsi="Traditional Arabic" w:cs="Traditional Arabic"/>
          <w:sz w:val="24"/>
          <w:szCs w:val="24"/>
          <w:shd w:val="clear" w:color="auto" w:fill="FFFFFF"/>
          <w:rtl/>
        </w:rPr>
        <w:t>، ص</w:t>
      </w:r>
      <w:r w:rsidRPr="00713DE3">
        <w:rPr>
          <w:rFonts w:ascii="Traditional Arabic" w:hAnsi="Traditional Arabic" w:cs="Traditional Arabic"/>
          <w:sz w:val="24"/>
          <w:szCs w:val="24"/>
          <w:shd w:val="clear" w:color="auto" w:fill="FFFFFF"/>
        </w:rPr>
        <w:t>210-159</w:t>
      </w:r>
      <w:r w:rsidRPr="00713DE3">
        <w:rPr>
          <w:rFonts w:ascii="Traditional Arabic" w:hAnsi="Traditional Arabic" w:cs="Traditional Arabic"/>
          <w:sz w:val="24"/>
          <w:szCs w:val="24"/>
          <w:shd w:val="clear" w:color="auto" w:fill="FFFFFF"/>
          <w:rtl/>
        </w:rPr>
        <w:t>.</w:t>
      </w:r>
    </w:p>
    <w:p w14:paraId="44B3405A"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الحواجرة</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كامل محمد.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ممارسات سلسلة التزويد ودورها في الميزة التنافسية وتحسين أداء الأعمال في شركات الباطون الجاهز في الاردن</w:t>
      </w:r>
      <w:r w:rsidRPr="00713DE3">
        <w:rPr>
          <w:rFonts w:ascii="Traditional Arabic" w:hAnsi="Traditional Arabic" w:cs="Traditional Arabic"/>
          <w:sz w:val="24"/>
          <w:szCs w:val="24"/>
          <w:shd w:val="clear" w:color="auto" w:fill="FFFFFF"/>
        </w:rPr>
        <w:t>. Jordan Journal of Business Administration, 9(4).</w:t>
      </w:r>
      <w:r w:rsidRPr="00713DE3">
        <w:rPr>
          <w:rFonts w:ascii="Traditional Arabic" w:hAnsi="Traditional Arabic" w:cs="Traditional Arabic"/>
          <w:sz w:val="24"/>
          <w:szCs w:val="24"/>
          <w:shd w:val="clear" w:color="auto" w:fill="FFFFFF"/>
          <w:rtl/>
        </w:rPr>
        <w:t>‏</w:t>
      </w:r>
    </w:p>
    <w:p w14:paraId="2BB8A6CC"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خالد بن عبد الله الشهري،</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 xml:space="preserve">خلود بنت علي </w:t>
      </w:r>
      <w:proofErr w:type="spellStart"/>
      <w:r w:rsidRPr="00713DE3">
        <w:rPr>
          <w:rFonts w:ascii="Traditional Arabic" w:hAnsi="Traditional Arabic" w:cs="Traditional Arabic"/>
          <w:sz w:val="24"/>
          <w:szCs w:val="24"/>
          <w:shd w:val="clear" w:color="auto" w:fill="FFFFFF"/>
          <w:rtl/>
        </w:rPr>
        <w:t>باســويد</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أثر التخطيط الاستراتيجي على أداء المنظمة الحكومية في المملكة العربية السعودية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الفنون والأدب وعلوم الإنسانيات والاجتماع،</w:t>
      </w:r>
      <w:r w:rsidRPr="00713DE3">
        <w:rPr>
          <w:rFonts w:ascii="Traditional Arabic" w:hAnsi="Traditional Arabic" w:cs="Traditional Arabic"/>
          <w:sz w:val="24"/>
          <w:szCs w:val="24"/>
          <w:shd w:val="clear" w:color="auto" w:fill="FFFFFF"/>
        </w:rPr>
        <w:t xml:space="preserve"> (98) , 173-182.</w:t>
      </w:r>
    </w:p>
    <w:p w14:paraId="65E39B60"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خليل، موفق خليل صافي,</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w:t>
      </w:r>
      <w:r w:rsidRPr="00713DE3">
        <w:rPr>
          <w:rFonts w:ascii="Traditional Arabic" w:hAnsi="Traditional Arabic" w:cs="Traditional Arabic"/>
          <w:sz w:val="24"/>
          <w:szCs w:val="24"/>
          <w:shd w:val="clear" w:color="auto" w:fill="FFFFFF"/>
          <w:rtl/>
        </w:rPr>
        <w:t>دور استخدام بطاقة الأداء المتوازن في تحقيق الميزة التنافسية-دراسة ميدانية على شركات التامين المدرجة في بورصة فلسطين، مذكرة مقدمة استكمالا لمتطلبات الحصول على درجة الماجستير ،كلية الاقتصاد والعلوم الادارية، جامعة الازهر ،غزة، فلسطين.</w:t>
      </w:r>
    </w:p>
    <w:p w14:paraId="67CCA5B6"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د. عبد العزيز بن ناصر الشثري.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واقع ومتطلبات التخطيط الإستراتيجي بالجامعات السعودية لتحسين قدرتها التنافسية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التربوية،</w:t>
      </w:r>
      <w:r w:rsidRPr="00713DE3">
        <w:rPr>
          <w:rFonts w:ascii="Traditional Arabic" w:hAnsi="Traditional Arabic" w:cs="Traditional Arabic"/>
          <w:sz w:val="24"/>
          <w:szCs w:val="24"/>
          <w:shd w:val="clear" w:color="auto" w:fill="FFFFFF"/>
        </w:rPr>
        <w:t xml:space="preserve"> (6).</w:t>
      </w:r>
      <w:r w:rsidRPr="00713DE3">
        <w:rPr>
          <w:rFonts w:ascii="Traditional Arabic" w:hAnsi="Traditional Arabic" w:cs="Traditional Arabic"/>
          <w:sz w:val="24"/>
          <w:szCs w:val="24"/>
          <w:shd w:val="clear" w:color="auto" w:fill="FFFFFF"/>
          <w:rtl/>
        </w:rPr>
        <w:t>.</w:t>
      </w:r>
    </w:p>
    <w:p w14:paraId="30FE3047"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الدوري، زكريا مطلك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الإدارة الاستراتيجية (مفاهيم، عمليات، حالات دراسية) الطبعة الأولى، عمان، الأردن: دار اليازوري للنشر والتوزيع.</w:t>
      </w:r>
    </w:p>
    <w:p w14:paraId="228EE29F"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الرقب; توفيق زايد محمد. الدور الوسيط للمرونة الاستراتيجية في تعزيز أثر القدرات القيادية على التوجه الاستراتيجي: دراسة تحليلية لآراء القادة الأكاديميين في الجامعات الأردنية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 xml:space="preserve">المجلة التربوية </w:t>
      </w:r>
      <w:proofErr w:type="spellStart"/>
      <w:r w:rsidRPr="00713DE3">
        <w:rPr>
          <w:rFonts w:ascii="Traditional Arabic" w:hAnsi="Traditional Arabic" w:cs="Traditional Arabic"/>
          <w:sz w:val="24"/>
          <w:szCs w:val="24"/>
          <w:shd w:val="clear" w:color="auto" w:fill="FFFFFF"/>
          <w:rtl/>
        </w:rPr>
        <w:t>لکلية</w:t>
      </w:r>
      <w:proofErr w:type="spellEnd"/>
      <w:r w:rsidRPr="00713DE3">
        <w:rPr>
          <w:rFonts w:ascii="Traditional Arabic" w:hAnsi="Traditional Arabic" w:cs="Traditional Arabic"/>
          <w:sz w:val="24"/>
          <w:szCs w:val="24"/>
          <w:shd w:val="clear" w:color="auto" w:fill="FFFFFF"/>
          <w:rtl/>
        </w:rPr>
        <w:t xml:space="preserve"> التربية بسوهاج</w:t>
      </w:r>
      <w:r w:rsidRPr="00713DE3">
        <w:rPr>
          <w:rFonts w:ascii="Traditional Arabic" w:hAnsi="Traditional Arabic" w:cs="Traditional Arabic"/>
          <w:sz w:val="24"/>
          <w:szCs w:val="24"/>
          <w:shd w:val="clear" w:color="auto" w:fill="FFFFFF"/>
        </w:rPr>
        <w:t>, 2023, 109.109: 479-536.</w:t>
      </w:r>
    </w:p>
    <w:p w14:paraId="5E98A488"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رؤى عبد السادة.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xml:space="preserve">). اليقظة الاستراتيجية وأثرها في صياغة الاستراتيجية المستدامة-دراسة استطلاعية لعينة من الموظفين في شركة بغداد للمشروبات الغازية. </w:t>
      </w:r>
      <w:r w:rsidRPr="00713DE3">
        <w:rPr>
          <w:rFonts w:ascii="Traditional Arabic" w:hAnsi="Traditional Arabic" w:cs="Traditional Arabic"/>
          <w:sz w:val="24"/>
          <w:szCs w:val="24"/>
          <w:shd w:val="clear" w:color="auto" w:fill="FFFFFF"/>
        </w:rPr>
        <w:t>Journal of Al-</w:t>
      </w:r>
      <w:proofErr w:type="spellStart"/>
      <w:r w:rsidRPr="00713DE3">
        <w:rPr>
          <w:rFonts w:ascii="Traditional Arabic" w:hAnsi="Traditional Arabic" w:cs="Traditional Arabic"/>
          <w:sz w:val="24"/>
          <w:szCs w:val="24"/>
          <w:shd w:val="clear" w:color="auto" w:fill="FFFFFF"/>
        </w:rPr>
        <w:t>Rafidain</w:t>
      </w:r>
      <w:proofErr w:type="spellEnd"/>
      <w:r w:rsidRPr="00713DE3">
        <w:rPr>
          <w:rFonts w:ascii="Traditional Arabic" w:hAnsi="Traditional Arabic" w:cs="Traditional Arabic"/>
          <w:sz w:val="24"/>
          <w:szCs w:val="24"/>
          <w:shd w:val="clear" w:color="auto" w:fill="FFFFFF"/>
        </w:rPr>
        <w:t xml:space="preserve"> University College for Sciences (Print ISSN: 1681-6870, Online ISSN: 2790-2293), (3), 150-161</w:t>
      </w:r>
      <w:r w:rsidRPr="00713DE3">
        <w:rPr>
          <w:rFonts w:ascii="Traditional Arabic" w:hAnsi="Traditional Arabic" w:cs="Traditional Arabic"/>
          <w:sz w:val="24"/>
          <w:szCs w:val="24"/>
          <w:shd w:val="clear" w:color="auto" w:fill="FFFFFF"/>
          <w:rtl/>
        </w:rPr>
        <w:t>.‏</w:t>
      </w:r>
    </w:p>
    <w:p w14:paraId="20ECED25"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زعيبي</w:t>
      </w:r>
      <w:proofErr w:type="spellEnd"/>
      <w:r w:rsidRPr="00713DE3">
        <w:rPr>
          <w:rFonts w:ascii="Traditional Arabic" w:hAnsi="Traditional Arabic" w:cs="Traditional Arabic"/>
          <w:sz w:val="24"/>
          <w:szCs w:val="24"/>
          <w:shd w:val="clear" w:color="auto" w:fill="FFFFFF"/>
          <w:rtl/>
        </w:rPr>
        <w:t>، رحمة (</w:t>
      </w:r>
      <w:r w:rsidRPr="00713DE3">
        <w:rPr>
          <w:rFonts w:ascii="Traditional Arabic" w:hAnsi="Traditional Arabic" w:cs="Traditional Arabic"/>
          <w:sz w:val="24"/>
          <w:szCs w:val="24"/>
          <w:shd w:val="clear" w:color="auto" w:fill="FFFFFF"/>
        </w:rPr>
        <w:t>2014</w:t>
      </w:r>
      <w:r w:rsidRPr="00713DE3">
        <w:rPr>
          <w:rFonts w:ascii="Traditional Arabic" w:hAnsi="Traditional Arabic" w:cs="Traditional Arabic"/>
          <w:sz w:val="24"/>
          <w:szCs w:val="24"/>
          <w:shd w:val="clear" w:color="auto" w:fill="FFFFFF"/>
          <w:rtl/>
        </w:rPr>
        <w:t>)، أثر التخطيط الإستراتيجي في أداء مؤسسات التعليم العالي الجزائرية (من منظور بطاقة الأداء المتوازن) دراسة حالة جامعة محمد خيضر بسكرة، رسالة ماجستير، جامعة محمد. خيضر بسكرة، كلية العلوم الاقتصادية والتجارية وعلوم التيسير، تخصص الإدارة الاستراتيجية، كليو العلوم الاقتصادية والتجارية وعلوم التسيير، جامعة فرحات عباس، سطيف، الجزائر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w:t>
      </w:r>
    </w:p>
    <w:p w14:paraId="3C5261F5"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زواو</w:t>
      </w:r>
      <w:proofErr w:type="spellEnd"/>
      <w:r w:rsidRPr="00713DE3">
        <w:rPr>
          <w:rFonts w:ascii="Traditional Arabic" w:hAnsi="Traditional Arabic" w:cs="Traditional Arabic"/>
          <w:sz w:val="24"/>
          <w:szCs w:val="24"/>
          <w:shd w:val="clear" w:color="auto" w:fill="FFFFFF"/>
          <w:rtl/>
        </w:rPr>
        <w:t xml:space="preserve"> ضياء الدين، (</w:t>
      </w:r>
      <w:r w:rsidRPr="00713DE3">
        <w:rPr>
          <w:rFonts w:ascii="Traditional Arabic" w:hAnsi="Traditional Arabic" w:cs="Traditional Arabic"/>
          <w:sz w:val="24"/>
          <w:szCs w:val="24"/>
          <w:rtl/>
        </w:rPr>
        <w:t>دور</w:t>
      </w:r>
      <w:r w:rsidRPr="00713DE3">
        <w:rPr>
          <w:rFonts w:ascii="Traditional Arabic" w:hAnsi="Traditional Arabic" w:cs="Traditional Arabic"/>
          <w:sz w:val="24"/>
          <w:szCs w:val="24"/>
          <w:shd w:val="clear" w:color="auto" w:fill="FFFFFF"/>
          <w:rtl/>
        </w:rPr>
        <w:t xml:space="preserve"> اليقظة الاستراتيجية في تحسين تنافسية المؤسسة – دراسة تطبيقية على بعض المؤسسات الاقتصادية)، مذكرة مقدمة ضمن متطلبات نيل شهادة الماجستير في علوم.</w:t>
      </w:r>
    </w:p>
    <w:p w14:paraId="3F84D2B7"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زين الدار، عزيزة، </w:t>
      </w:r>
      <w:proofErr w:type="spellStart"/>
      <w:r w:rsidRPr="00713DE3">
        <w:rPr>
          <w:rFonts w:ascii="Traditional Arabic" w:hAnsi="Traditional Arabic" w:cs="Traditional Arabic"/>
          <w:sz w:val="24"/>
          <w:szCs w:val="24"/>
          <w:shd w:val="clear" w:color="auto" w:fill="FFFFFF"/>
          <w:rtl/>
        </w:rPr>
        <w:t>بليلط</w:t>
      </w:r>
      <w:proofErr w:type="spellEnd"/>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عبد الله (مشرفا)</w:t>
      </w:r>
      <w:r w:rsidRPr="00713DE3">
        <w:rPr>
          <w:rFonts w:ascii="Traditional Arabic" w:hAnsi="Traditional Arabic" w:cs="Traditional Arabic"/>
          <w:sz w:val="24"/>
          <w:szCs w:val="24"/>
          <w:shd w:val="clear" w:color="auto" w:fill="FFFFFF"/>
        </w:rPr>
        <w:t>. (2019). </w:t>
      </w:r>
      <w:r w:rsidRPr="00713DE3">
        <w:rPr>
          <w:rFonts w:ascii="Traditional Arabic" w:hAnsi="Traditional Arabic" w:cs="Traditional Arabic"/>
          <w:sz w:val="24"/>
          <w:szCs w:val="24"/>
          <w:shd w:val="clear" w:color="auto" w:fill="FFFFFF"/>
          <w:rtl/>
        </w:rPr>
        <w:t xml:space="preserve">التخطيط الاستراتيجي في المؤسسة الجامعية </w:t>
      </w:r>
      <w:proofErr w:type="gramStart"/>
      <w:r w:rsidRPr="00713DE3">
        <w:rPr>
          <w:rFonts w:ascii="Traditional Arabic" w:hAnsi="Traditional Arabic" w:cs="Traditional Arabic"/>
          <w:sz w:val="24"/>
          <w:szCs w:val="24"/>
          <w:shd w:val="clear" w:color="auto" w:fill="FFFFFF"/>
          <w:rtl/>
        </w:rPr>
        <w:t>الجزائرية( </w:t>
      </w:r>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w:t>
      </w:r>
    </w:p>
    <w:p w14:paraId="659480B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سعد خليل جرجس، نبيل، محمد أحمد عبد العال، عنتر، عبد اللاه،</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ممدوح خليفة محمد.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واقع ممارسة أبعاد الميزة التنافسية في المدارس الثانوية العامة بمحافظة سوهاج</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شباب الباحثين في العلوم التربوية لكلية التربية جامعة سوهاج</w:t>
      </w:r>
      <w:r w:rsidRPr="00713DE3">
        <w:rPr>
          <w:rFonts w:ascii="Traditional Arabic" w:hAnsi="Traditional Arabic" w:cs="Traditional Arabic"/>
          <w:sz w:val="24"/>
          <w:szCs w:val="24"/>
          <w:shd w:val="clear" w:color="auto" w:fill="FFFFFF"/>
        </w:rPr>
        <w:t>, 28(28) , 133-163.</w:t>
      </w:r>
    </w:p>
    <w:p w14:paraId="0D1B865D"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سناء محمود خليل زكارنة</w:t>
      </w:r>
      <w:r w:rsidRPr="00713DE3">
        <w:rPr>
          <w:rFonts w:ascii="Traditional Arabic" w:hAnsi="Traditional Arabic" w:cs="Traditional Arabic"/>
          <w:sz w:val="24"/>
          <w:szCs w:val="24"/>
          <w:shd w:val="clear" w:color="auto" w:fill="FFFFFF"/>
        </w:rPr>
        <w:t>. (2014). </w:t>
      </w:r>
      <w:r w:rsidRPr="00713DE3">
        <w:rPr>
          <w:rFonts w:ascii="Traditional Arabic" w:hAnsi="Traditional Arabic" w:cs="Traditional Arabic"/>
          <w:sz w:val="24"/>
          <w:szCs w:val="24"/>
          <w:shd w:val="clear" w:color="auto" w:fill="FFFFFF"/>
          <w:rtl/>
        </w:rPr>
        <w:t>أثر التحليل البيئي في تحديد الخيار الاستراتيجي للجامعات الفلسطينية شمال الضفة الغربية </w:t>
      </w:r>
      <w:r w:rsidRPr="00713DE3">
        <w:rPr>
          <w:rFonts w:ascii="Traditional Arabic" w:hAnsi="Traditional Arabic" w:cs="Traditional Arabic"/>
          <w:sz w:val="24"/>
          <w:szCs w:val="24"/>
          <w:shd w:val="clear" w:color="auto" w:fill="FFFFFF"/>
        </w:rPr>
        <w:t xml:space="preserve">(Doctoral dissertation, </w:t>
      </w:r>
      <w:proofErr w:type="spellStart"/>
      <w:r w:rsidRPr="00713DE3">
        <w:rPr>
          <w:rFonts w:ascii="Traditional Arabic" w:hAnsi="Traditional Arabic" w:cs="Traditional Arabic"/>
          <w:sz w:val="24"/>
          <w:szCs w:val="24"/>
          <w:shd w:val="clear" w:color="auto" w:fill="FFFFFF"/>
        </w:rPr>
        <w:t>AL-Quds</w:t>
      </w:r>
      <w:proofErr w:type="spellEnd"/>
      <w:r w:rsidRPr="00713DE3">
        <w:rPr>
          <w:rFonts w:ascii="Traditional Arabic" w:hAnsi="Traditional Arabic" w:cs="Traditional Arabic"/>
          <w:sz w:val="24"/>
          <w:szCs w:val="24"/>
          <w:shd w:val="clear" w:color="auto" w:fill="FFFFFF"/>
        </w:rPr>
        <w:t xml:space="preserve"> University).</w:t>
      </w:r>
      <w:r w:rsidRPr="00713DE3">
        <w:rPr>
          <w:rFonts w:ascii="Traditional Arabic" w:hAnsi="Traditional Arabic" w:cs="Traditional Arabic"/>
          <w:sz w:val="24"/>
          <w:szCs w:val="24"/>
          <w:shd w:val="clear" w:color="auto" w:fill="FFFFFF"/>
          <w:rtl/>
        </w:rPr>
        <w:t>‏</w:t>
      </w:r>
    </w:p>
    <w:p w14:paraId="73FE5DFF"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الشامي، حنان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متطلبات تحقيق الميزة التنافسية في الجامعات اليمنية الحكومية. مجلة البحوث التربوية والتعليمية, </w:t>
      </w:r>
      <w:r w:rsidRPr="00713DE3">
        <w:rPr>
          <w:rFonts w:ascii="Traditional Arabic" w:hAnsi="Traditional Arabic" w:cs="Traditional Arabic"/>
          <w:sz w:val="24"/>
          <w:szCs w:val="24"/>
          <w:shd w:val="clear" w:color="auto" w:fill="FFFFFF"/>
        </w:rPr>
        <w:t>14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169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198</w:t>
      </w:r>
      <w:r w:rsidRPr="00713DE3">
        <w:rPr>
          <w:rFonts w:ascii="Traditional Arabic" w:hAnsi="Traditional Arabic" w:cs="Traditional Arabic"/>
          <w:sz w:val="24"/>
          <w:szCs w:val="24"/>
          <w:shd w:val="clear" w:color="auto" w:fill="FFFFFF"/>
          <w:rtl/>
        </w:rPr>
        <w:t>.</w:t>
      </w:r>
    </w:p>
    <w:p w14:paraId="0068F308"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شرف، ‌سمير، عامر، ‌</w:t>
      </w:r>
      <w:proofErr w:type="spellStart"/>
      <w:proofErr w:type="gramStart"/>
      <w:r w:rsidRPr="00713DE3">
        <w:rPr>
          <w:rFonts w:ascii="Traditional Arabic" w:hAnsi="Traditional Arabic" w:cs="Traditional Arabic"/>
          <w:sz w:val="24"/>
          <w:szCs w:val="24"/>
          <w:shd w:val="clear" w:color="auto" w:fill="FFFFFF"/>
          <w:rtl/>
        </w:rPr>
        <w:t>ولید</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عطیرة</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w:t>
      </w:r>
      <w:proofErr w:type="spellStart"/>
      <w:r w:rsidRPr="00713DE3">
        <w:rPr>
          <w:rFonts w:ascii="Traditional Arabic" w:hAnsi="Traditional Arabic" w:cs="Traditional Arabic"/>
          <w:sz w:val="24"/>
          <w:szCs w:val="24"/>
          <w:shd w:val="clear" w:color="auto" w:fill="FFFFFF"/>
          <w:rtl/>
        </w:rPr>
        <w:t>عبیر</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واقع التخطيط الإستراتيجي في جامعة تشرين من وجهة نظر العاملين فيها</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جامعة تشرين للدراسات والبحوث العلمية</w:t>
      </w:r>
      <w:r w:rsidRPr="00713DE3">
        <w:rPr>
          <w:rFonts w:ascii="Traditional Arabic" w:hAnsi="Traditional Arabic" w:cs="Traditional Arabic"/>
          <w:sz w:val="24"/>
          <w:szCs w:val="24"/>
          <w:shd w:val="clear" w:color="auto" w:fill="FFFFFF"/>
        </w:rPr>
        <w:t>, 55(33) , 75-97.</w:t>
      </w:r>
    </w:p>
    <w:p w14:paraId="554022E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الشريف، روان باسم العيد (</w:t>
      </w:r>
      <w:r w:rsidRPr="00713DE3">
        <w:rPr>
          <w:rFonts w:ascii="Traditional Arabic" w:hAnsi="Traditional Arabic" w:cs="Traditional Arabic"/>
          <w:sz w:val="24"/>
          <w:szCs w:val="24"/>
          <w:shd w:val="clear" w:color="auto" w:fill="FFFFFF"/>
        </w:rPr>
        <w:t>2015</w:t>
      </w:r>
      <w:r w:rsidRPr="00713DE3">
        <w:rPr>
          <w:rFonts w:ascii="Traditional Arabic" w:hAnsi="Traditional Arabic" w:cs="Traditional Arabic"/>
          <w:sz w:val="24"/>
          <w:szCs w:val="24"/>
          <w:shd w:val="clear" w:color="auto" w:fill="FFFFFF"/>
          <w:rtl/>
        </w:rPr>
        <w:t>). أثر المرونة الاستراتيجية في العلاقة</w:t>
      </w:r>
      <w:r w:rsidRPr="00713DE3">
        <w:rPr>
          <w:rFonts w:ascii="Traditional Arabic" w:hAnsi="Traditional Arabic" w:cs="Traditional Arabic"/>
          <w:sz w:val="24"/>
          <w:szCs w:val="24"/>
          <w:rtl/>
        </w:rPr>
        <w:t xml:space="preserve"> بين التعلم الاستراتيجي وتحقيق الميزة التنافسية في شركات التأمين </w:t>
      </w:r>
      <w:r w:rsidRPr="00713DE3">
        <w:rPr>
          <w:rFonts w:ascii="Traditional Arabic" w:hAnsi="Traditional Arabic" w:cs="Traditional Arabic"/>
          <w:sz w:val="24"/>
          <w:szCs w:val="24"/>
          <w:shd w:val="clear" w:color="auto" w:fill="FFFFFF"/>
          <w:rtl/>
        </w:rPr>
        <w:t>الأردنية (رسالة ماجستير) جامعة الشرق الأوسط، الأردن.</w:t>
      </w:r>
    </w:p>
    <w:p w14:paraId="18876C62"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شعبان، ا. (</w:t>
      </w:r>
      <w:r w:rsidRPr="00713DE3">
        <w:rPr>
          <w:rFonts w:ascii="Traditional Arabic" w:hAnsi="Traditional Arabic" w:cs="Traditional Arabic"/>
          <w:sz w:val="24"/>
          <w:szCs w:val="24"/>
          <w:shd w:val="clear" w:color="auto" w:fill="FFFFFF"/>
        </w:rPr>
        <w:t>2009</w:t>
      </w:r>
      <w:r w:rsidRPr="00713DE3">
        <w:rPr>
          <w:rFonts w:ascii="Traditional Arabic" w:hAnsi="Traditional Arabic" w:cs="Traditional Arabic"/>
          <w:sz w:val="24"/>
          <w:szCs w:val="24"/>
          <w:shd w:val="clear" w:color="auto" w:fill="FFFFFF"/>
          <w:rtl/>
        </w:rPr>
        <w:t>). ادارة الجودة الشاملة كمدخل نظري وعملي، دار زهران للنشر والتوزيع، عمان، الأردن الطبعة الأولى</w:t>
      </w:r>
      <w:r w:rsidRPr="00713DE3">
        <w:rPr>
          <w:rFonts w:ascii="Traditional Arabic" w:hAnsi="Traditional Arabic" w:cs="Traditional Arabic"/>
          <w:sz w:val="24"/>
          <w:szCs w:val="24"/>
          <w:shd w:val="clear" w:color="auto" w:fill="FFFFFF"/>
        </w:rPr>
        <w:t>.</w:t>
      </w:r>
    </w:p>
    <w:p w14:paraId="1E55AE8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الشيخ</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بن ساسي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دور التخطيط الاستراتيجي في تحسين أداء المؤسسة الاقتصادية دراسة ميدانية للمؤسسة الوطنية للكهرباء والغاز </w:t>
      </w:r>
      <w:proofErr w:type="spellStart"/>
      <w:r w:rsidRPr="00713DE3">
        <w:rPr>
          <w:rFonts w:ascii="Traditional Arabic" w:hAnsi="Traditional Arabic" w:cs="Traditional Arabic"/>
          <w:sz w:val="24"/>
          <w:szCs w:val="24"/>
          <w:shd w:val="clear" w:color="auto" w:fill="FFFFFF"/>
          <w:rtl/>
        </w:rPr>
        <w:t>بورقلة</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(Doctoral dissertation).</w:t>
      </w:r>
    </w:p>
    <w:p w14:paraId="5814B94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شيماء &amp; دنيا.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رأس المال الفكري في تحقيق الميزة التنافسية</w:t>
      </w:r>
      <w:r w:rsidRPr="00713DE3">
        <w:rPr>
          <w:rFonts w:ascii="Traditional Arabic" w:hAnsi="Traditional Arabic" w:cs="Traditional Arabic"/>
          <w:sz w:val="24"/>
          <w:szCs w:val="24"/>
          <w:shd w:val="clear" w:color="auto" w:fill="FFFFFF"/>
        </w:rPr>
        <w:t xml:space="preserve"> </w:t>
      </w:r>
    </w:p>
    <w:p w14:paraId="2E156D0E"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صبرينه</w:t>
      </w:r>
      <w:proofErr w:type="spellEnd"/>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غنايمي</w:t>
      </w:r>
      <w:proofErr w:type="spellEnd"/>
      <w:r w:rsidRPr="00713DE3">
        <w:rPr>
          <w:rFonts w:ascii="Traditional Arabic" w:hAnsi="Traditional Arabic" w:cs="Traditional Arabic"/>
          <w:sz w:val="24"/>
          <w:szCs w:val="24"/>
          <w:shd w:val="clear" w:color="auto" w:fill="FFFFFF"/>
          <w:rtl/>
        </w:rPr>
        <w:t>، ليلى سلطاني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أثر التخطيط الاستراتيجي في تحقيق الميزة التنافسية في المؤسسات الاقتصادية (دراسة ميدانية بالمركب الصناعي التجاري (مطاحن الخنة) بالمسيلة)، (رسالة ماجستير)، جامعة محمد بوضياف – المسلة- الجزائر.</w:t>
      </w:r>
    </w:p>
    <w:p w14:paraId="070580C4"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طلعت، إبراهيم (</w:t>
      </w:r>
      <w:r w:rsidRPr="00713DE3">
        <w:rPr>
          <w:rFonts w:ascii="Traditional Arabic" w:hAnsi="Traditional Arabic" w:cs="Traditional Arabic"/>
          <w:sz w:val="24"/>
          <w:szCs w:val="24"/>
          <w:shd w:val="clear" w:color="auto" w:fill="FFFFFF"/>
        </w:rPr>
        <w:t>2009</w:t>
      </w:r>
      <w:r w:rsidRPr="00713DE3">
        <w:rPr>
          <w:rFonts w:ascii="Traditional Arabic" w:hAnsi="Traditional Arabic" w:cs="Traditional Arabic"/>
          <w:sz w:val="24"/>
          <w:szCs w:val="24"/>
          <w:shd w:val="clear" w:color="auto" w:fill="FFFFFF"/>
          <w:rtl/>
        </w:rPr>
        <w:t>) " استراتيجيات التخطيط الاقتصادي. القاهرة: دار الكتاب الحديث للنشر.</w:t>
      </w:r>
    </w:p>
    <w:p w14:paraId="79298809"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proofErr w:type="gramStart"/>
      <w:r w:rsidRPr="00713DE3">
        <w:rPr>
          <w:rFonts w:ascii="Traditional Arabic" w:hAnsi="Traditional Arabic" w:cs="Traditional Arabic"/>
          <w:sz w:val="24"/>
          <w:szCs w:val="24"/>
          <w:shd w:val="clear" w:color="auto" w:fill="FFFFFF"/>
          <w:rtl/>
        </w:rPr>
        <w:t>العازمى</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آمنة مبارك حامد</w:t>
      </w:r>
      <w:r w:rsidRPr="00713DE3">
        <w:rPr>
          <w:rFonts w:ascii="Traditional Arabic" w:hAnsi="Traditional Arabic" w:cs="Traditional Arabic"/>
          <w:sz w:val="24"/>
          <w:szCs w:val="24"/>
          <w:shd w:val="clear" w:color="auto" w:fill="FFFFFF"/>
        </w:rPr>
        <w:t xml:space="preserve">, et al. </w:t>
      </w:r>
      <w:r w:rsidRPr="00713DE3">
        <w:rPr>
          <w:rFonts w:ascii="Traditional Arabic" w:hAnsi="Traditional Arabic" w:cs="Traditional Arabic"/>
          <w:sz w:val="24"/>
          <w:szCs w:val="24"/>
          <w:shd w:val="clear" w:color="auto" w:fill="FFFFFF"/>
          <w:rtl/>
        </w:rPr>
        <w:t>متطلبات التغلب على معوقات ممارسة أعضاء هيئة التدريس</w:t>
      </w:r>
      <w:r w:rsidRPr="00713DE3">
        <w:rPr>
          <w:rFonts w:ascii="Traditional Arabic" w:hAnsi="Traditional Arabic" w:cs="Traditional Arabic"/>
          <w:i/>
          <w:iCs/>
          <w:sz w:val="24"/>
          <w:szCs w:val="24"/>
          <w:shd w:val="clear" w:color="auto" w:fill="FFFFFF"/>
          <w:rtl/>
        </w:rPr>
        <w:t xml:space="preserve"> </w:t>
      </w:r>
      <w:r w:rsidRPr="00713DE3">
        <w:rPr>
          <w:rFonts w:ascii="Traditional Arabic" w:hAnsi="Traditional Arabic" w:cs="Traditional Arabic"/>
          <w:sz w:val="24"/>
          <w:szCs w:val="24"/>
          <w:shd w:val="clear" w:color="auto" w:fill="FFFFFF"/>
          <w:rtl/>
        </w:rPr>
        <w:t>بجامعة الكويت لمهارات التخطيط الاستراتيجي</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 xml:space="preserve">مجلة العلوم التربوية- </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بقنا</w:t>
      </w:r>
      <w:r w:rsidRPr="00713DE3">
        <w:rPr>
          <w:rFonts w:ascii="Traditional Arabic" w:hAnsi="Traditional Arabic" w:cs="Traditional Arabic"/>
          <w:sz w:val="24"/>
          <w:szCs w:val="24"/>
          <w:shd w:val="clear" w:color="auto" w:fill="FFFFFF"/>
        </w:rPr>
        <w:t>, 2023,</w:t>
      </w:r>
      <w:r w:rsidRPr="00713DE3">
        <w:rPr>
          <w:rFonts w:ascii="Traditional Arabic" w:hAnsi="Traditional Arabic" w:cs="Traditional Arabic"/>
          <w:i/>
          <w:iCs/>
          <w:sz w:val="24"/>
          <w:szCs w:val="24"/>
          <w:shd w:val="clear" w:color="auto" w:fill="FFFFFF"/>
        </w:rPr>
        <w:t xml:space="preserve"> </w:t>
      </w:r>
      <w:r w:rsidRPr="00713DE3">
        <w:rPr>
          <w:rFonts w:ascii="Traditional Arabic" w:hAnsi="Traditional Arabic" w:cs="Traditional Arabic"/>
          <w:sz w:val="24"/>
          <w:szCs w:val="24"/>
          <w:shd w:val="clear" w:color="auto" w:fill="FFFFFF"/>
        </w:rPr>
        <w:t>56.56: 46-80.</w:t>
      </w:r>
    </w:p>
    <w:p w14:paraId="4954C13F"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عايض، عبد اللطيف مصلح محمد.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المرونة الاستراتيجية وأثرها في أداء الجامعات اليمنية.</w:t>
      </w:r>
      <w:r w:rsidRPr="00713DE3">
        <w:rPr>
          <w:rFonts w:ascii="Traditional Arabic" w:hAnsi="Traditional Arabic" w:cs="Traditional Arabic"/>
          <w:sz w:val="24"/>
          <w:szCs w:val="24"/>
          <w:shd w:val="clear" w:color="auto" w:fill="FFFFFF"/>
        </w:rPr>
        <w:t> Journal of Arts, 12(2), 267-314.</w:t>
      </w:r>
      <w:r w:rsidRPr="00713DE3">
        <w:rPr>
          <w:rFonts w:ascii="Traditional Arabic" w:hAnsi="Traditional Arabic" w:cs="Traditional Arabic"/>
          <w:sz w:val="24"/>
          <w:szCs w:val="24"/>
          <w:shd w:val="clear" w:color="auto" w:fill="FFFFFF"/>
          <w:rtl/>
        </w:rPr>
        <w:t>‏</w:t>
      </w:r>
    </w:p>
    <w:p w14:paraId="5386710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عبد الرحمن </w:t>
      </w:r>
      <w:proofErr w:type="spellStart"/>
      <w:proofErr w:type="gramStart"/>
      <w:r w:rsidRPr="00713DE3">
        <w:rPr>
          <w:rFonts w:ascii="Traditional Arabic" w:hAnsi="Traditional Arabic" w:cs="Traditional Arabic"/>
          <w:sz w:val="24"/>
          <w:szCs w:val="24"/>
          <w:shd w:val="clear" w:color="auto" w:fill="FFFFFF"/>
          <w:rtl/>
        </w:rPr>
        <w:t>الشربينى</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سمر محمد </w:t>
      </w:r>
      <w:proofErr w:type="spellStart"/>
      <w:r w:rsidRPr="00713DE3">
        <w:rPr>
          <w:rFonts w:ascii="Traditional Arabic" w:hAnsi="Traditional Arabic" w:cs="Traditional Arabic"/>
          <w:sz w:val="24"/>
          <w:szCs w:val="24"/>
          <w:shd w:val="clear" w:color="auto" w:fill="FFFFFF"/>
          <w:rtl/>
        </w:rPr>
        <w:t>شکرى</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أحمد جمعه. (</w:t>
      </w:r>
      <w:r w:rsidRPr="00713DE3">
        <w:rPr>
          <w:rFonts w:ascii="Traditional Arabic" w:hAnsi="Traditional Arabic" w:cs="Traditional Arabic"/>
          <w:sz w:val="24"/>
          <w:szCs w:val="24"/>
          <w:shd w:val="clear" w:color="auto" w:fill="FFFFFF"/>
        </w:rPr>
        <w:t>2022</w:t>
      </w:r>
      <w:r w:rsidRPr="00713DE3">
        <w:rPr>
          <w:rFonts w:ascii="Traditional Arabic" w:hAnsi="Traditional Arabic" w:cs="Traditional Arabic"/>
          <w:sz w:val="24"/>
          <w:szCs w:val="24"/>
          <w:shd w:val="clear" w:color="auto" w:fill="FFFFFF"/>
          <w:rtl/>
        </w:rPr>
        <w:t>). رؤية مقترحة لمواجهة معوقات تحسين الميزة التنافسية بجامعة دمياط</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كلية التربية بدمياط</w:t>
      </w:r>
      <w:r w:rsidRPr="00713DE3">
        <w:rPr>
          <w:rFonts w:ascii="Traditional Arabic" w:hAnsi="Traditional Arabic" w:cs="Traditional Arabic"/>
          <w:sz w:val="24"/>
          <w:szCs w:val="24"/>
          <w:shd w:val="clear" w:color="auto" w:fill="FFFFFF"/>
        </w:rPr>
        <w:t>, 37(81.01).</w:t>
      </w:r>
    </w:p>
    <w:p w14:paraId="67AA8C3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عبد الله بن محمد بن عبد الله الزهراني. تحديات الاستثمار الأجنبي المباشر في التعليم العالي السعودي</w:t>
      </w:r>
      <w:r w:rsidRPr="00713DE3">
        <w:rPr>
          <w:rFonts w:ascii="Traditional Arabic" w:hAnsi="Traditional Arabic" w:cs="Traditional Arabic"/>
          <w:sz w:val="24"/>
          <w:szCs w:val="24"/>
        </w:rPr>
        <w:t>. Journal of Arts, Literature, Humanities and Social Sciences, 2024, 100: 33-59.</w:t>
      </w:r>
      <w:r w:rsidRPr="00713DE3">
        <w:rPr>
          <w:rFonts w:ascii="Traditional Arabic" w:hAnsi="Traditional Arabic" w:cs="Traditional Arabic"/>
          <w:sz w:val="24"/>
          <w:szCs w:val="24"/>
          <w:rtl/>
        </w:rPr>
        <w:t>‏</w:t>
      </w:r>
    </w:p>
    <w:p w14:paraId="14D19A5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عبد النعيم،</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ياسمين محمد أحمد.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تحديد أثر ممارسات إدارة المواهب على الميزة التنافسية في شركات الادوية التابعة للقطاع الخاص بجمهورية مصر العربية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البحوث الإدارية</w:t>
      </w:r>
      <w:r w:rsidRPr="00713DE3">
        <w:rPr>
          <w:rFonts w:ascii="Traditional Arabic" w:hAnsi="Traditional Arabic" w:cs="Traditional Arabic"/>
          <w:sz w:val="24"/>
          <w:szCs w:val="24"/>
          <w:shd w:val="clear" w:color="auto" w:fill="FFFFFF"/>
        </w:rPr>
        <w:t>, 42(3).</w:t>
      </w:r>
    </w:p>
    <w:p w14:paraId="481B6B60"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العبسي، محمد (</w:t>
      </w:r>
      <w:r w:rsidRPr="00713DE3">
        <w:rPr>
          <w:rFonts w:ascii="Traditional Arabic" w:hAnsi="Traditional Arabic" w:cs="Traditional Arabic"/>
          <w:sz w:val="24"/>
          <w:szCs w:val="24"/>
          <w:shd w:val="clear" w:color="auto" w:fill="FFFFFF"/>
        </w:rPr>
        <w:t>2004</w:t>
      </w:r>
      <w:r w:rsidRPr="00713DE3">
        <w:rPr>
          <w:rFonts w:ascii="Traditional Arabic" w:hAnsi="Traditional Arabic" w:cs="Traditional Arabic"/>
          <w:sz w:val="24"/>
          <w:szCs w:val="24"/>
          <w:shd w:val="clear" w:color="auto" w:fill="FFFFFF"/>
          <w:rtl/>
        </w:rPr>
        <w:t>)" بناء دليل تربوي للتخطيط الاستراتيجي في المدارس الثانوية الأردنية"، أطروحة دكتوراه، الجامعة الأردنية،</w:t>
      </w:r>
      <w:r w:rsidRPr="00713DE3">
        <w:rPr>
          <w:rFonts w:ascii="Traditional Arabic" w:hAnsi="Traditional Arabic" w:cs="Traditional Arabic"/>
          <w:sz w:val="24"/>
          <w:szCs w:val="24"/>
          <w:shd w:val="clear" w:color="auto" w:fill="FFFFFF"/>
        </w:rPr>
        <w:t>153</w:t>
      </w:r>
      <w:r w:rsidRPr="00713DE3">
        <w:rPr>
          <w:rFonts w:ascii="Traditional Arabic" w:hAnsi="Traditional Arabic" w:cs="Traditional Arabic"/>
          <w:sz w:val="24"/>
          <w:szCs w:val="24"/>
          <w:shd w:val="clear" w:color="auto" w:fill="FFFFFF"/>
          <w:rtl/>
        </w:rPr>
        <w:t>.</w:t>
      </w:r>
    </w:p>
    <w:p w14:paraId="5EF3254E"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عبلة، بز قراري، عتيقة،</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مجنح.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shd w:val="clear" w:color="auto" w:fill="FFFFFF"/>
          <w:rtl/>
        </w:rPr>
        <w:t xml:space="preserve">). أثر القيادة التحويلية في تحقيق الميزة التنافسية للمؤسسة دراسة حالة بمديرية الصيانة لمؤسسة سوناطراك </w:t>
      </w:r>
      <w:proofErr w:type="spellStart"/>
      <w:r w:rsidRPr="00713DE3">
        <w:rPr>
          <w:rFonts w:ascii="Traditional Arabic" w:hAnsi="Traditional Arabic" w:cs="Traditional Arabic"/>
          <w:sz w:val="24"/>
          <w:szCs w:val="24"/>
          <w:shd w:val="clear" w:color="auto" w:fill="FFFFFF"/>
          <w:rtl/>
        </w:rPr>
        <w:t>ببسكرة</w:t>
      </w:r>
      <w:proofErr w:type="spellEnd"/>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العلوم الإدارية والمالية</w:t>
      </w:r>
      <w:r w:rsidRPr="00713DE3">
        <w:rPr>
          <w:rFonts w:ascii="Traditional Arabic" w:hAnsi="Traditional Arabic" w:cs="Traditional Arabic"/>
          <w:sz w:val="24"/>
          <w:szCs w:val="24"/>
          <w:shd w:val="clear" w:color="auto" w:fill="FFFFFF"/>
        </w:rPr>
        <w:t>, 1(1) , 374-390.</w:t>
      </w:r>
    </w:p>
    <w:p w14:paraId="30EAFC9A"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عبيد الكعبي، &amp; أحمد العموش،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xml:space="preserve">). أثر التخطيط الاستراتيجي في تحقيق الأهداف الاستراتيجية لحكومة الشارقة. </w:t>
      </w:r>
      <w:r w:rsidRPr="00713DE3">
        <w:rPr>
          <w:rFonts w:ascii="Traditional Arabic" w:hAnsi="Traditional Arabic" w:cs="Traditional Arabic"/>
          <w:sz w:val="24"/>
          <w:szCs w:val="24"/>
          <w:shd w:val="clear" w:color="auto" w:fill="FFFFFF"/>
        </w:rPr>
        <w:t>Al-</w:t>
      </w:r>
      <w:proofErr w:type="spellStart"/>
      <w:r w:rsidRPr="00713DE3">
        <w:rPr>
          <w:rFonts w:ascii="Traditional Arabic" w:hAnsi="Traditional Arabic" w:cs="Traditional Arabic"/>
          <w:sz w:val="24"/>
          <w:szCs w:val="24"/>
          <w:shd w:val="clear" w:color="auto" w:fill="FFFFFF"/>
        </w:rPr>
        <w:t>Adab</w:t>
      </w:r>
      <w:proofErr w:type="spellEnd"/>
      <w:r w:rsidRPr="00713DE3">
        <w:rPr>
          <w:rFonts w:ascii="Traditional Arabic" w:hAnsi="Traditional Arabic" w:cs="Traditional Arabic"/>
          <w:sz w:val="24"/>
          <w:szCs w:val="24"/>
          <w:shd w:val="clear" w:color="auto" w:fill="FFFFFF"/>
        </w:rPr>
        <w:t xml:space="preserve"> Journal, (153), 543-572</w:t>
      </w:r>
      <w:r w:rsidRPr="00713DE3">
        <w:rPr>
          <w:rFonts w:ascii="Traditional Arabic" w:hAnsi="Traditional Arabic" w:cs="Traditional Arabic"/>
          <w:sz w:val="24"/>
          <w:szCs w:val="24"/>
          <w:shd w:val="clear" w:color="auto" w:fill="FFFFFF"/>
          <w:rtl/>
        </w:rPr>
        <w:t>.‏</w:t>
      </w:r>
    </w:p>
    <w:p w14:paraId="41E95C90"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علاء فرحان طالب وزينب مكي محمود، بناء استراتيجية المحيط الأزرق والميزة التنافسية المستدامة: مدخل معاصر، المنهل للنشر والتوزيع، عمان، الأردن، ،</w:t>
      </w:r>
      <w:r w:rsidRPr="00713DE3">
        <w:rPr>
          <w:rFonts w:ascii="Traditional Arabic" w:hAnsi="Traditional Arabic" w:cs="Traditional Arabic"/>
          <w:sz w:val="24"/>
          <w:szCs w:val="24"/>
          <w:shd w:val="clear" w:color="auto" w:fill="FFFFFF"/>
        </w:rPr>
        <w:t>2012</w:t>
      </w:r>
      <w:r w:rsidRPr="00713DE3">
        <w:rPr>
          <w:rFonts w:ascii="Traditional Arabic" w:hAnsi="Traditional Arabic" w:cs="Traditional Arabic"/>
          <w:sz w:val="24"/>
          <w:szCs w:val="24"/>
          <w:shd w:val="clear" w:color="auto" w:fill="FFFFFF"/>
          <w:rtl/>
        </w:rPr>
        <w:t xml:space="preserve"> ص</w:t>
      </w:r>
      <w:r w:rsidRPr="00713DE3">
        <w:rPr>
          <w:rFonts w:ascii="Traditional Arabic" w:hAnsi="Traditional Arabic" w:cs="Traditional Arabic"/>
          <w:sz w:val="24"/>
          <w:szCs w:val="24"/>
          <w:shd w:val="clear" w:color="auto" w:fill="FFFFFF"/>
        </w:rPr>
        <w:t>12</w:t>
      </w:r>
    </w:p>
    <w:p w14:paraId="3090D821"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علمي، &amp; لزهر. (</w:t>
      </w:r>
      <w:r w:rsidRPr="00713DE3">
        <w:rPr>
          <w:rFonts w:ascii="Traditional Arabic" w:hAnsi="Traditional Arabic" w:cs="Traditional Arabic"/>
          <w:sz w:val="24"/>
          <w:szCs w:val="24"/>
          <w:shd w:val="clear" w:color="auto" w:fill="FFFFFF"/>
        </w:rPr>
        <w:t>2018</w:t>
      </w:r>
      <w:r w:rsidRPr="00713DE3">
        <w:rPr>
          <w:rFonts w:ascii="Traditional Arabic" w:hAnsi="Traditional Arabic" w:cs="Traditional Arabic"/>
          <w:sz w:val="24"/>
          <w:szCs w:val="24"/>
          <w:shd w:val="clear" w:color="auto" w:fill="FFFFFF"/>
          <w:rtl/>
        </w:rPr>
        <w:t xml:space="preserve">). "دور اليقظة الإستراتيجية في دعم المؤسسة." دراسات اقتصادية, </w:t>
      </w:r>
      <w:r w:rsidRPr="00713DE3">
        <w:rPr>
          <w:rFonts w:ascii="Traditional Arabic" w:hAnsi="Traditional Arabic" w:cs="Traditional Arabic"/>
          <w:sz w:val="24"/>
          <w:szCs w:val="24"/>
          <w:shd w:val="clear" w:color="auto" w:fill="FFFFFF"/>
        </w:rPr>
        <w:t>12</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85</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113</w:t>
      </w:r>
      <w:r w:rsidRPr="00713DE3">
        <w:rPr>
          <w:rFonts w:ascii="Traditional Arabic" w:hAnsi="Traditional Arabic" w:cs="Traditional Arabic"/>
          <w:sz w:val="24"/>
          <w:szCs w:val="24"/>
          <w:shd w:val="clear" w:color="auto" w:fill="FFFFFF"/>
          <w:rtl/>
        </w:rPr>
        <w:t>.</w:t>
      </w:r>
    </w:p>
    <w:p w14:paraId="3FC03F55"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علي برعي والجرادي، حسن (</w:t>
      </w:r>
      <w:r w:rsidRPr="00713DE3">
        <w:rPr>
          <w:rFonts w:ascii="Traditional Arabic" w:hAnsi="Traditional Arabic" w:cs="Traditional Arabic"/>
          <w:sz w:val="24"/>
          <w:szCs w:val="24"/>
          <w:shd w:val="clear" w:color="auto" w:fill="FFFFFF"/>
        </w:rPr>
        <w:t>2016</w:t>
      </w:r>
      <w:r w:rsidRPr="00713DE3">
        <w:rPr>
          <w:rFonts w:ascii="Traditional Arabic" w:hAnsi="Traditional Arabic" w:cs="Traditional Arabic"/>
          <w:sz w:val="24"/>
          <w:szCs w:val="24"/>
          <w:shd w:val="clear" w:color="auto" w:fill="FFFFFF"/>
          <w:rtl/>
        </w:rPr>
        <w:t>) "أثر تطبيق مفهوم التخطيط الاستراتيجية يعلى جودة الخدمات المصرفية دراسة تطبيقية على البنوك التجارية السودانية، المجلة المصرية للعلوم التطبيقية ،</w:t>
      </w:r>
      <w:r w:rsidRPr="00713DE3">
        <w:rPr>
          <w:rFonts w:ascii="Traditional Arabic" w:hAnsi="Traditional Arabic" w:cs="Traditional Arabic"/>
          <w:sz w:val="24"/>
          <w:szCs w:val="24"/>
          <w:shd w:val="clear" w:color="auto" w:fill="FFFFFF"/>
        </w:rPr>
        <w:t>31</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12</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810-125</w:t>
      </w:r>
      <w:r w:rsidRPr="00713DE3">
        <w:rPr>
          <w:rFonts w:ascii="Traditional Arabic" w:hAnsi="Traditional Arabic" w:cs="Traditional Arabic"/>
          <w:sz w:val="24"/>
          <w:szCs w:val="24"/>
          <w:shd w:val="clear" w:color="auto" w:fill="FFFFFF"/>
          <w:rtl/>
        </w:rPr>
        <w:t>.</w:t>
      </w:r>
    </w:p>
    <w:p w14:paraId="4D4A7572"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عواد،</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حسينة</w:t>
      </w:r>
      <w:r w:rsidRPr="00713DE3">
        <w:rPr>
          <w:rFonts w:ascii="Traditional Arabic" w:hAnsi="Traditional Arabic" w:cs="Traditional Arabic"/>
          <w:sz w:val="24"/>
          <w:szCs w:val="24"/>
          <w:shd w:val="clear" w:color="auto" w:fill="FFFFFF"/>
        </w:rPr>
        <w:t>. (2021). </w:t>
      </w:r>
      <w:r w:rsidRPr="00713DE3">
        <w:rPr>
          <w:rFonts w:ascii="Traditional Arabic" w:hAnsi="Traditional Arabic" w:cs="Traditional Arabic"/>
          <w:sz w:val="24"/>
          <w:szCs w:val="24"/>
          <w:shd w:val="clear" w:color="auto" w:fill="FFFFFF"/>
          <w:rtl/>
        </w:rPr>
        <w:t>دور المعرفة الضمنية في استمرارية الميزة التنافسية دراسة حالة شركة كوكاكولا لتعبئة القوارير.</w:t>
      </w:r>
    </w:p>
    <w:p w14:paraId="3C8880E3"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العيداني</w:t>
      </w:r>
      <w:proofErr w:type="spellEnd"/>
      <w:r w:rsidRPr="00713DE3">
        <w:rPr>
          <w:rFonts w:ascii="Traditional Arabic" w:hAnsi="Traditional Arabic" w:cs="Traditional Arabic"/>
          <w:sz w:val="24"/>
          <w:szCs w:val="24"/>
          <w:shd w:val="clear" w:color="auto" w:fill="FFFFFF"/>
          <w:rtl/>
        </w:rPr>
        <w:t xml:space="preserve"> حبيبة</w:t>
      </w:r>
      <w:r w:rsidRPr="00713DE3">
        <w:rPr>
          <w:rFonts w:ascii="Traditional Arabic" w:hAnsi="Traditional Arabic" w:cs="Traditional Arabic"/>
          <w:sz w:val="24"/>
          <w:szCs w:val="24"/>
          <w:shd w:val="clear" w:color="auto" w:fill="FFFFFF"/>
        </w:rPr>
        <w:t>. (2010). </w:t>
      </w:r>
      <w:r w:rsidRPr="00713DE3">
        <w:rPr>
          <w:rFonts w:ascii="Traditional Arabic" w:hAnsi="Traditional Arabic" w:cs="Traditional Arabic"/>
          <w:sz w:val="24"/>
          <w:szCs w:val="24"/>
          <w:shd w:val="clear" w:color="auto" w:fill="FFFFFF"/>
          <w:rtl/>
        </w:rPr>
        <w:t>أثر توافق التخطيط الاستراتيجي وتخطيط الموارد البشرية على أداء المنظمات </w:t>
      </w:r>
      <w:r w:rsidRPr="00713DE3">
        <w:rPr>
          <w:rFonts w:ascii="Traditional Arabic" w:hAnsi="Traditional Arabic" w:cs="Traditional Arabic"/>
          <w:sz w:val="24"/>
          <w:szCs w:val="24"/>
          <w:shd w:val="clear" w:color="auto" w:fill="FFFFFF"/>
        </w:rPr>
        <w:t xml:space="preserve">Doctoral dissertation) </w:t>
      </w:r>
      <w:r w:rsidRPr="00713DE3">
        <w:rPr>
          <w:rFonts w:ascii="Traditional Arabic" w:hAnsi="Traditional Arabic" w:cs="Traditional Arabic"/>
          <w:sz w:val="24"/>
          <w:szCs w:val="24"/>
          <w:shd w:val="clear" w:color="auto" w:fill="FFFFFF"/>
          <w:rtl/>
        </w:rPr>
        <w:t>مدية، جامعة يحي فارس المدية. كلية العلوم الاقتصادية والتجارية وعلوم التسيير</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w:t>
      </w:r>
    </w:p>
    <w:p w14:paraId="5BC56293"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   عيدروس، أحمد نجم الدين (</w:t>
      </w:r>
      <w:r w:rsidRPr="00713DE3">
        <w:rPr>
          <w:rFonts w:ascii="Traditional Arabic" w:hAnsi="Traditional Arabic" w:cs="Traditional Arabic"/>
          <w:sz w:val="24"/>
          <w:szCs w:val="24"/>
          <w:shd w:val="clear" w:color="auto" w:fill="FFFFFF"/>
        </w:rPr>
        <w:t>2015</w:t>
      </w:r>
      <w:r w:rsidRPr="00713DE3">
        <w:rPr>
          <w:rFonts w:ascii="Traditional Arabic" w:hAnsi="Traditional Arabic" w:cs="Traditional Arabic"/>
          <w:sz w:val="24"/>
          <w:szCs w:val="24"/>
          <w:shd w:val="clear" w:color="auto" w:fill="FFFFFF"/>
          <w:rtl/>
        </w:rPr>
        <w:t xml:space="preserve">). إدارة فرق العمل الافتراضية كآلية استراتيجية لتحقيق الميزة التنافسية في الجامعات المصرية، مجلة كلية التربية, </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101</w:t>
      </w:r>
      <w:r w:rsidRPr="00713DE3">
        <w:rPr>
          <w:rFonts w:ascii="Traditional Arabic" w:hAnsi="Traditional Arabic" w:cs="Traditional Arabic"/>
          <w:sz w:val="24"/>
          <w:szCs w:val="24"/>
          <w:shd w:val="clear" w:color="auto" w:fill="FFFFFF"/>
          <w:rtl/>
        </w:rPr>
        <w:t xml:space="preserve">)، كلية التربية، جامعة بنها, </w:t>
      </w:r>
      <w:r w:rsidRPr="00713DE3">
        <w:rPr>
          <w:rFonts w:ascii="Traditional Arabic" w:hAnsi="Traditional Arabic" w:cs="Traditional Arabic"/>
          <w:sz w:val="24"/>
          <w:szCs w:val="24"/>
          <w:shd w:val="clear" w:color="auto" w:fill="FFFFFF"/>
        </w:rPr>
        <w:t>88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135</w:t>
      </w:r>
      <w:r w:rsidRPr="00713DE3">
        <w:rPr>
          <w:rFonts w:ascii="Traditional Arabic" w:hAnsi="Traditional Arabic" w:cs="Traditional Arabic"/>
          <w:sz w:val="24"/>
          <w:szCs w:val="24"/>
          <w:shd w:val="clear" w:color="auto" w:fill="FFFFFF"/>
          <w:rtl/>
        </w:rPr>
        <w:t>.</w:t>
      </w:r>
    </w:p>
    <w:p w14:paraId="3E6380A3" w14:textId="77777777" w:rsidR="0088398A" w:rsidRPr="00713DE3" w:rsidRDefault="0088398A" w:rsidP="00EF3FE0">
      <w:pPr>
        <w:pStyle w:val="a3"/>
        <w:numPr>
          <w:ilvl w:val="0"/>
          <w:numId w:val="5"/>
        </w:numPr>
        <w:bidi/>
        <w:spacing w:line="360" w:lineRule="auto"/>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الغالبي، طاهر محسن منصور، إدريس، وائل محمد صبحي (</w:t>
      </w:r>
      <w:r w:rsidRPr="00713DE3">
        <w:rPr>
          <w:rFonts w:ascii="Traditional Arabic" w:hAnsi="Traditional Arabic" w:cs="Traditional Arabic"/>
          <w:sz w:val="24"/>
          <w:szCs w:val="24"/>
          <w:shd w:val="clear" w:color="auto" w:fill="FFFFFF"/>
        </w:rPr>
        <w:t>2007</w:t>
      </w:r>
      <w:r w:rsidRPr="00713DE3">
        <w:rPr>
          <w:rFonts w:ascii="Traditional Arabic" w:hAnsi="Traditional Arabic" w:cs="Traditional Arabic"/>
          <w:sz w:val="24"/>
          <w:szCs w:val="24"/>
          <w:shd w:val="clear" w:color="auto" w:fill="FFFFFF"/>
          <w:rtl/>
        </w:rPr>
        <w:t xml:space="preserve">) " الإدارة الاستراتيجية منظور منهجي متكامل) عمان، الأردن، دار وائل للنشر، ص </w:t>
      </w:r>
      <w:r w:rsidRPr="00713DE3">
        <w:rPr>
          <w:rFonts w:ascii="Traditional Arabic" w:hAnsi="Traditional Arabic" w:cs="Traditional Arabic"/>
          <w:sz w:val="24"/>
          <w:szCs w:val="24"/>
          <w:shd w:val="clear" w:color="auto" w:fill="FFFFFF"/>
        </w:rPr>
        <w:t>104</w:t>
      </w:r>
      <w:r w:rsidRPr="00713DE3">
        <w:rPr>
          <w:rFonts w:ascii="Traditional Arabic" w:hAnsi="Traditional Arabic" w:cs="Traditional Arabic"/>
          <w:sz w:val="24"/>
          <w:szCs w:val="24"/>
          <w:shd w:val="clear" w:color="auto" w:fill="FFFFFF"/>
          <w:rtl/>
        </w:rPr>
        <w:t>.</w:t>
      </w:r>
    </w:p>
    <w:p w14:paraId="0A4AC1E3"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غالي ناصر، سعد، محمد </w:t>
      </w:r>
      <w:proofErr w:type="spellStart"/>
      <w:r w:rsidRPr="00713DE3">
        <w:rPr>
          <w:rFonts w:ascii="Traditional Arabic" w:hAnsi="Traditional Arabic" w:cs="Traditional Arabic"/>
          <w:sz w:val="24"/>
          <w:szCs w:val="24"/>
          <w:shd w:val="clear" w:color="auto" w:fill="FFFFFF"/>
          <w:rtl/>
        </w:rPr>
        <w:t>محمد</w:t>
      </w:r>
      <w:proofErr w:type="spellEnd"/>
      <w:r w:rsidRPr="00713DE3">
        <w:rPr>
          <w:rFonts w:ascii="Traditional Arabic" w:hAnsi="Traditional Arabic" w:cs="Traditional Arabic"/>
          <w:sz w:val="24"/>
          <w:szCs w:val="24"/>
          <w:shd w:val="clear" w:color="auto" w:fill="FFFFFF"/>
          <w:rtl/>
        </w:rPr>
        <w:t xml:space="preserve"> مرسي، عمر، الحلواني، حنان صلاح الدين محمد الحلواني،</w:t>
      </w:r>
      <w:r w:rsidRPr="00713DE3">
        <w:rPr>
          <w:rFonts w:ascii="Traditional Arabic" w:hAnsi="Traditional Arabic" w:cs="Traditional Arabic"/>
          <w:sz w:val="24"/>
          <w:szCs w:val="24"/>
          <w:shd w:val="clear" w:color="auto" w:fill="FFFFFF"/>
        </w:rPr>
        <w:t xml:space="preserve"> ... &amp; </w:t>
      </w:r>
      <w:r w:rsidRPr="00713DE3">
        <w:rPr>
          <w:rFonts w:ascii="Traditional Arabic" w:hAnsi="Traditional Arabic" w:cs="Traditional Arabic"/>
          <w:sz w:val="24"/>
          <w:szCs w:val="24"/>
          <w:shd w:val="clear" w:color="auto" w:fill="FFFFFF"/>
          <w:rtl/>
        </w:rPr>
        <w:t>نعمات عبد الناصر أحمد.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الريـادة الاستراتيجية وعلاقتها بالميزة التنافسية للجامعات الحكومية بالكويت (دراسة تحليلية نظرية)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 xml:space="preserve">مجلة </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(أسيوط)</w:t>
      </w:r>
      <w:r w:rsidRPr="00713DE3">
        <w:rPr>
          <w:rFonts w:ascii="Traditional Arabic" w:hAnsi="Traditional Arabic" w:cs="Traditional Arabic"/>
          <w:sz w:val="24"/>
          <w:szCs w:val="24"/>
          <w:shd w:val="clear" w:color="auto" w:fill="FFFFFF"/>
        </w:rPr>
        <w:t>, 41(3) , 268-293.</w:t>
      </w:r>
    </w:p>
    <w:p w14:paraId="70FCDEAE"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فاضل، ناهد عبد المنعم، خليل، نبيل سعد، </w:t>
      </w:r>
      <w:proofErr w:type="spellStart"/>
      <w:proofErr w:type="gramStart"/>
      <w:r w:rsidRPr="00713DE3">
        <w:rPr>
          <w:rFonts w:ascii="Traditional Arabic" w:hAnsi="Traditional Arabic" w:cs="Traditional Arabic"/>
          <w:sz w:val="24"/>
          <w:szCs w:val="24"/>
          <w:shd w:val="clear" w:color="auto" w:fill="FFFFFF"/>
          <w:rtl/>
        </w:rPr>
        <w:t>الانصارى</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محمد </w:t>
      </w:r>
      <w:proofErr w:type="spellStart"/>
      <w:r w:rsidRPr="00713DE3">
        <w:rPr>
          <w:rFonts w:ascii="Traditional Arabic" w:hAnsi="Traditional Arabic" w:cs="Traditional Arabic"/>
          <w:sz w:val="24"/>
          <w:szCs w:val="24"/>
          <w:shd w:val="clear" w:color="auto" w:fill="FFFFFF"/>
          <w:rtl/>
        </w:rPr>
        <w:t>صبرى</w:t>
      </w:r>
      <w:proofErr w:type="spellEnd"/>
      <w:r w:rsidRPr="00713DE3">
        <w:rPr>
          <w:rFonts w:ascii="Traditional Arabic" w:hAnsi="Traditional Arabic" w:cs="Traditional Arabic"/>
          <w:sz w:val="24"/>
          <w:szCs w:val="24"/>
          <w:shd w:val="clear" w:color="auto" w:fill="FFFFFF"/>
          <w:rtl/>
        </w:rPr>
        <w:t>, &amp; ابتسام محمد.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تحقيق الميزة التنافسية بجامعة جنوب الوادي. مجلة العلوم التربوية-</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بقنا, </w:t>
      </w:r>
      <w:r w:rsidRPr="00713DE3">
        <w:rPr>
          <w:rFonts w:ascii="Traditional Arabic" w:hAnsi="Traditional Arabic" w:cs="Traditional Arabic"/>
          <w:sz w:val="24"/>
          <w:szCs w:val="24"/>
          <w:shd w:val="clear" w:color="auto" w:fill="FFFFFF"/>
        </w:rPr>
        <w:t>60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60</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113</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136</w:t>
      </w:r>
      <w:r w:rsidRPr="00713DE3">
        <w:rPr>
          <w:rFonts w:ascii="Traditional Arabic" w:hAnsi="Traditional Arabic" w:cs="Traditional Arabic"/>
          <w:sz w:val="24"/>
          <w:szCs w:val="24"/>
          <w:shd w:val="clear" w:color="auto" w:fill="FFFFFF"/>
          <w:rtl/>
        </w:rPr>
        <w:t>.</w:t>
      </w:r>
    </w:p>
    <w:p w14:paraId="2FF7A269" w14:textId="77777777" w:rsidR="0088398A" w:rsidRPr="00713DE3" w:rsidRDefault="0088398A" w:rsidP="00EF3FE0">
      <w:pPr>
        <w:pStyle w:val="a3"/>
        <w:numPr>
          <w:ilvl w:val="0"/>
          <w:numId w:val="5"/>
        </w:numPr>
        <w:bidi/>
        <w:spacing w:line="360" w:lineRule="auto"/>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فايول</w:t>
      </w:r>
      <w:proofErr w:type="spellEnd"/>
      <w:r w:rsidRPr="00713DE3">
        <w:rPr>
          <w:rFonts w:ascii="Traditional Arabic" w:hAnsi="Traditional Arabic" w:cs="Traditional Arabic"/>
          <w:sz w:val="24"/>
          <w:szCs w:val="24"/>
          <w:shd w:val="clear" w:color="auto" w:fill="FFFFFF"/>
          <w:rtl/>
        </w:rPr>
        <w:t>، هـ. (</w:t>
      </w:r>
      <w:r w:rsidRPr="00713DE3">
        <w:rPr>
          <w:rFonts w:ascii="Traditional Arabic" w:hAnsi="Traditional Arabic" w:cs="Traditional Arabic"/>
          <w:sz w:val="24"/>
          <w:szCs w:val="24"/>
          <w:shd w:val="clear" w:color="auto" w:fill="FFFFFF"/>
        </w:rPr>
        <w:t>1916</w:t>
      </w:r>
      <w:r w:rsidRPr="00713DE3">
        <w:rPr>
          <w:rFonts w:ascii="Traditional Arabic" w:hAnsi="Traditional Arabic" w:cs="Traditional Arabic"/>
          <w:sz w:val="24"/>
          <w:szCs w:val="24"/>
          <w:shd w:val="clear" w:color="auto" w:fill="FFFFFF"/>
          <w:rtl/>
        </w:rPr>
        <w:t>). الإدارة العامة والصناعية. (ترجمة غير رسمية). تم الاسترجاع من</w:t>
      </w:r>
      <w:r w:rsidRPr="00713DE3">
        <w:rPr>
          <w:rFonts w:ascii="Traditional Arabic" w:hAnsi="Traditional Arabic" w:cs="Traditional Arabic"/>
          <w:sz w:val="24"/>
          <w:szCs w:val="24"/>
          <w:shd w:val="clear" w:color="auto" w:fill="FFFFFF"/>
        </w:rPr>
        <w:t xml:space="preserve"> </w:t>
      </w:r>
      <w:hyperlink r:id="rId16" w:history="1">
        <w:r w:rsidRPr="00713DE3">
          <w:rPr>
            <w:rStyle w:val="Hyperlink"/>
            <w:rFonts w:ascii="Traditional Arabic" w:hAnsi="Traditional Arabic" w:cs="Traditional Arabic"/>
            <w:color w:val="auto"/>
            <w:sz w:val="24"/>
            <w:szCs w:val="24"/>
            <w:shd w:val="clear" w:color="auto" w:fill="FFFFFF"/>
          </w:rPr>
          <w:t>https://hrdiscussion.com/hr82124.html</w:t>
        </w:r>
      </w:hyperlink>
      <w:r w:rsidRPr="00713DE3">
        <w:rPr>
          <w:rFonts w:ascii="Traditional Arabic" w:hAnsi="Traditional Arabic" w:cs="Traditional Arabic"/>
          <w:sz w:val="24"/>
          <w:szCs w:val="24"/>
          <w:shd w:val="clear" w:color="auto" w:fill="FFFFFF"/>
          <w:rtl/>
        </w:rPr>
        <w:t>.</w:t>
      </w:r>
    </w:p>
    <w:p w14:paraId="4A1E70E2"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فؤاد أحمد الحداء،</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جمال درهم أحمد زيد.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التوجه الاستراتيجي في تحقيق الميزة التنافسية: دراسة ميدانية في الجامعات الأهلية اليمنية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صنعاء للعلوم الإنسانية</w:t>
      </w:r>
      <w:r w:rsidRPr="00713DE3">
        <w:rPr>
          <w:rFonts w:ascii="Traditional Arabic" w:hAnsi="Traditional Arabic" w:cs="Traditional Arabic"/>
          <w:sz w:val="24"/>
          <w:szCs w:val="24"/>
          <w:shd w:val="clear" w:color="auto" w:fill="FFFFFF"/>
        </w:rPr>
        <w:t>, 2(1) , 619-646.</w:t>
      </w:r>
    </w:p>
    <w:p w14:paraId="0CDD66A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الفواز، نجوى مفوز </w:t>
      </w:r>
      <w:proofErr w:type="spellStart"/>
      <w:r w:rsidRPr="00713DE3">
        <w:rPr>
          <w:rFonts w:ascii="Traditional Arabic" w:hAnsi="Traditional Arabic" w:cs="Traditional Arabic"/>
          <w:sz w:val="24"/>
          <w:szCs w:val="24"/>
          <w:shd w:val="clear" w:color="auto" w:fill="FFFFFF"/>
          <w:rtl/>
        </w:rPr>
        <w:t>مفي</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xml:space="preserve">) توجه الجامعات لتحقيق الميزة التنافسية بالاعتماد على مبادئ تدويل التعليم العالي بما يتوافق مع متطلبات أهداف مشروع </w:t>
      </w:r>
      <w:proofErr w:type="spellStart"/>
      <w:r w:rsidRPr="00713DE3">
        <w:rPr>
          <w:rFonts w:ascii="Traditional Arabic" w:hAnsi="Traditional Arabic" w:cs="Traditional Arabic"/>
          <w:sz w:val="24"/>
          <w:szCs w:val="24"/>
          <w:shd w:val="clear" w:color="auto" w:fill="FFFFFF"/>
          <w:rtl/>
        </w:rPr>
        <w:t>نيوم</w:t>
      </w:r>
      <w:proofErr w:type="spellEnd"/>
      <w:r w:rsidRPr="00713DE3">
        <w:rPr>
          <w:rFonts w:ascii="Traditional Arabic" w:hAnsi="Traditional Arabic" w:cs="Traditional Arabic"/>
          <w:sz w:val="24"/>
          <w:szCs w:val="24"/>
          <w:shd w:val="clear" w:color="auto" w:fill="FFFFFF"/>
          <w:cs/>
        </w:rPr>
        <w:t>‎</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tl/>
        </w:rPr>
        <w:tab/>
        <w:t xml:space="preserve">المجلة الأردنية في العلوم التربوية، </w:t>
      </w:r>
      <w:r w:rsidRPr="00713DE3">
        <w:rPr>
          <w:rFonts w:ascii="Traditional Arabic" w:hAnsi="Traditional Arabic" w:cs="Traditional Arabic"/>
          <w:sz w:val="24"/>
          <w:szCs w:val="24"/>
          <w:shd w:val="clear" w:color="auto" w:fill="FFFFFF"/>
        </w:rPr>
        <w:t>16</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399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414</w:t>
      </w:r>
      <w:r w:rsidRPr="00713DE3">
        <w:rPr>
          <w:rFonts w:ascii="Traditional Arabic" w:hAnsi="Traditional Arabic" w:cs="Traditional Arabic"/>
          <w:sz w:val="24"/>
          <w:szCs w:val="24"/>
          <w:shd w:val="clear" w:color="auto" w:fill="FFFFFF"/>
          <w:rtl/>
        </w:rPr>
        <w:t>.</w:t>
      </w:r>
    </w:p>
    <w:p w14:paraId="24B87C6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القحطاني، حسين، ال عمر، حمود، </w:t>
      </w:r>
      <w:proofErr w:type="spellStart"/>
      <w:proofErr w:type="gramStart"/>
      <w:r w:rsidRPr="00713DE3">
        <w:rPr>
          <w:rFonts w:ascii="Traditional Arabic" w:hAnsi="Traditional Arabic" w:cs="Traditional Arabic"/>
          <w:sz w:val="24"/>
          <w:szCs w:val="24"/>
          <w:shd w:val="clear" w:color="auto" w:fill="FFFFFF"/>
          <w:rtl/>
        </w:rPr>
        <w:t>لقواق</w:t>
      </w:r>
      <w:proofErr w:type="spellEnd"/>
      <w:r w:rsidRPr="00713DE3">
        <w:rPr>
          <w:rFonts w:ascii="Traditional Arabic" w:hAnsi="Traditional Arabic" w:cs="Traditional Arabic"/>
          <w:sz w:val="24"/>
          <w:szCs w:val="24"/>
          <w:shd w:val="clear" w:color="auto" w:fill="FFFFFF"/>
        </w:rPr>
        <w:t>,</w:t>
      </w:r>
      <w:proofErr w:type="gram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عبدالرزاق. (</w:t>
      </w:r>
      <w:bookmarkStart w:id="65" w:name="_Hlk215916462"/>
      <w:r w:rsidRPr="00713DE3">
        <w:rPr>
          <w:rFonts w:ascii="Traditional Arabic" w:hAnsi="Traditional Arabic" w:cs="Traditional Arabic"/>
          <w:sz w:val="24"/>
          <w:szCs w:val="24"/>
          <w:shd w:val="clear" w:color="auto" w:fill="FFFFFF"/>
        </w:rPr>
        <w:t>2023</w:t>
      </w:r>
      <w:bookmarkEnd w:id="65"/>
      <w:r w:rsidRPr="00713DE3">
        <w:rPr>
          <w:rFonts w:ascii="Traditional Arabic" w:hAnsi="Traditional Arabic" w:cs="Traditional Arabic"/>
          <w:sz w:val="24"/>
          <w:szCs w:val="24"/>
          <w:shd w:val="clear" w:color="auto" w:fill="FFFFFF"/>
          <w:rtl/>
        </w:rPr>
        <w:t>). أثر التخطيط الاستراتيجي على متطلبات الجودة الشاملة في التعليم الجامعي من وجهة نظر أعضاء هيئة التدريس _ دراسة تطبيقية جامعة الملك خالد</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استراتيجيات ضمان الجودة</w:t>
      </w:r>
      <w:r w:rsidRPr="00713DE3">
        <w:rPr>
          <w:rFonts w:ascii="Traditional Arabic" w:hAnsi="Traditional Arabic" w:cs="Traditional Arabic"/>
          <w:sz w:val="24"/>
          <w:szCs w:val="24"/>
          <w:shd w:val="clear" w:color="auto" w:fill="FFFFFF"/>
        </w:rPr>
        <w:t>, 3(2) , 01-19.</w:t>
      </w:r>
    </w:p>
    <w:p w14:paraId="548A0DF4"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proofErr w:type="spellStart"/>
      <w:proofErr w:type="gramStart"/>
      <w:r w:rsidRPr="00713DE3">
        <w:rPr>
          <w:rFonts w:ascii="Traditional Arabic" w:hAnsi="Traditional Arabic" w:cs="Traditional Arabic"/>
          <w:sz w:val="24"/>
          <w:szCs w:val="24"/>
          <w:shd w:val="clear" w:color="auto" w:fill="FFFFFF"/>
          <w:rtl/>
        </w:rPr>
        <w:lastRenderedPageBreak/>
        <w:t>القرشى</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أحمد محسن مصطفى محمود, هدى حسن, أحمد, &amp; رشيدة السيد.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منهجية التخطيط الاستراتيجي للجامعات (دراسة نظرية) </w:t>
      </w:r>
      <w:r w:rsidRPr="00713DE3">
        <w:rPr>
          <w:rFonts w:ascii="Traditional Arabic" w:hAnsi="Traditional Arabic" w:cs="Traditional Arabic"/>
          <w:sz w:val="24"/>
          <w:szCs w:val="24"/>
          <w:shd w:val="clear" w:color="auto" w:fill="FFFFFF"/>
        </w:rPr>
        <w:t xml:space="preserve">Strategic Planning Methodology for </w:t>
      </w:r>
      <w:proofErr w:type="spellStart"/>
      <w:r w:rsidRPr="00713DE3">
        <w:rPr>
          <w:rFonts w:ascii="Traditional Arabic" w:hAnsi="Traditional Arabic" w:cs="Traditional Arabic"/>
          <w:sz w:val="24"/>
          <w:szCs w:val="24"/>
          <w:shd w:val="clear" w:color="auto" w:fill="FFFFFF"/>
        </w:rPr>
        <w:t>Uuniversities</w:t>
      </w:r>
      <w:proofErr w:type="spellEnd"/>
      <w:r w:rsidRPr="00713DE3">
        <w:rPr>
          <w:rFonts w:ascii="Traditional Arabic" w:hAnsi="Traditional Arabic" w:cs="Traditional Arabic"/>
          <w:sz w:val="24"/>
          <w:szCs w:val="24"/>
          <w:shd w:val="clear" w:color="auto" w:fill="FFFFFF"/>
        </w:rPr>
        <w:t xml:space="preserve"> (a Theoretical study)</w:t>
      </w:r>
      <w:r w:rsidRPr="00713DE3">
        <w:rPr>
          <w:rFonts w:ascii="Traditional Arabic" w:hAnsi="Traditional Arabic" w:cs="Traditional Arabic"/>
          <w:sz w:val="24"/>
          <w:szCs w:val="24"/>
          <w:shd w:val="clear" w:color="auto" w:fill="FFFFFF"/>
          <w:rtl/>
        </w:rPr>
        <w:t xml:space="preserve">. مجلة دراسات تربوية واجتماعية, </w:t>
      </w:r>
      <w:r w:rsidRPr="00713DE3">
        <w:rPr>
          <w:rFonts w:ascii="Traditional Arabic" w:hAnsi="Traditional Arabic" w:cs="Traditional Arabic"/>
          <w:sz w:val="24"/>
          <w:szCs w:val="24"/>
          <w:shd w:val="clear" w:color="auto" w:fill="FFFFFF"/>
        </w:rPr>
        <w:t>30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124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159</w:t>
      </w:r>
      <w:r w:rsidRPr="00713DE3">
        <w:rPr>
          <w:rFonts w:ascii="Traditional Arabic" w:hAnsi="Traditional Arabic" w:cs="Traditional Arabic"/>
          <w:sz w:val="24"/>
          <w:szCs w:val="24"/>
          <w:shd w:val="clear" w:color="auto" w:fill="FFFFFF"/>
          <w:rtl/>
        </w:rPr>
        <w:t>.</w:t>
      </w:r>
    </w:p>
    <w:p w14:paraId="4F4637D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القطامين، أحمد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xml:space="preserve">) " التخطيط الاستراتيجي في مؤسسات التعليم العام: دراسة تحليلية تطبيقية"، مجلة العلوم الاقتصادية والإدارية، م </w:t>
      </w:r>
      <w:r w:rsidRPr="00713DE3">
        <w:rPr>
          <w:rFonts w:ascii="Traditional Arabic" w:hAnsi="Traditional Arabic" w:cs="Traditional Arabic"/>
          <w:sz w:val="24"/>
          <w:szCs w:val="24"/>
          <w:shd w:val="clear" w:color="auto" w:fill="FFFFFF"/>
        </w:rPr>
        <w:t>18</w:t>
      </w:r>
      <w:r w:rsidRPr="00713DE3">
        <w:rPr>
          <w:rFonts w:ascii="Traditional Arabic" w:hAnsi="Traditional Arabic" w:cs="Traditional Arabic"/>
          <w:sz w:val="24"/>
          <w:szCs w:val="24"/>
          <w:shd w:val="clear" w:color="auto" w:fill="FFFFFF"/>
          <w:rtl/>
        </w:rPr>
        <w:t xml:space="preserve">، ع </w:t>
      </w:r>
      <w:r w:rsidRPr="00713DE3">
        <w:rPr>
          <w:rFonts w:ascii="Traditional Arabic" w:hAnsi="Traditional Arabic" w:cs="Traditional Arabic"/>
          <w:sz w:val="24"/>
          <w:szCs w:val="24"/>
          <w:shd w:val="clear" w:color="auto" w:fill="FFFFFF"/>
        </w:rPr>
        <w:t>2</w:t>
      </w:r>
      <w:r w:rsidRPr="00713DE3">
        <w:rPr>
          <w:rFonts w:ascii="Traditional Arabic" w:hAnsi="Traditional Arabic" w:cs="Traditional Arabic"/>
          <w:sz w:val="24"/>
          <w:szCs w:val="24"/>
          <w:shd w:val="clear" w:color="auto" w:fill="FFFFFF"/>
          <w:rtl/>
        </w:rPr>
        <w:t xml:space="preserve">، كلية الاقتصاد والعلوم </w:t>
      </w:r>
      <w:proofErr w:type="spellStart"/>
      <w:r w:rsidRPr="00713DE3">
        <w:rPr>
          <w:rFonts w:ascii="Traditional Arabic" w:hAnsi="Traditional Arabic" w:cs="Traditional Arabic"/>
          <w:sz w:val="24"/>
          <w:szCs w:val="24"/>
          <w:shd w:val="clear" w:color="auto" w:fill="FFFFFF"/>
          <w:rtl/>
        </w:rPr>
        <w:t>الأدارية</w:t>
      </w:r>
      <w:proofErr w:type="spellEnd"/>
      <w:r w:rsidRPr="00713DE3">
        <w:rPr>
          <w:rFonts w:ascii="Traditional Arabic" w:hAnsi="Traditional Arabic" w:cs="Traditional Arabic"/>
          <w:sz w:val="24"/>
          <w:szCs w:val="24"/>
          <w:shd w:val="clear" w:color="auto" w:fill="FFFFFF"/>
          <w:rtl/>
        </w:rPr>
        <w:t xml:space="preserve">، جامعة مؤته، ديسمبر </w:t>
      </w:r>
      <w:r w:rsidRPr="00713DE3">
        <w:rPr>
          <w:rFonts w:ascii="Traditional Arabic" w:hAnsi="Traditional Arabic" w:cs="Traditional Arabic"/>
          <w:sz w:val="24"/>
          <w:szCs w:val="24"/>
          <w:shd w:val="clear" w:color="auto" w:fill="FFFFFF"/>
        </w:rPr>
        <w:t>2002</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75-37</w:t>
      </w:r>
      <w:r w:rsidRPr="00713DE3">
        <w:rPr>
          <w:rFonts w:ascii="Traditional Arabic" w:hAnsi="Traditional Arabic" w:cs="Traditional Arabic"/>
          <w:sz w:val="24"/>
          <w:szCs w:val="24"/>
          <w:shd w:val="clear" w:color="auto" w:fill="FFFFFF"/>
          <w:rtl/>
        </w:rPr>
        <w:t>.</w:t>
      </w:r>
    </w:p>
    <w:p w14:paraId="53D9D42E"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كتاب مصطفى يوسف كافي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"الذكاء الاقتصادي"، الوراق، الدار الجزائرية، الأردن، ص</w:t>
      </w:r>
      <w:r w:rsidRPr="00713DE3">
        <w:rPr>
          <w:rFonts w:ascii="Traditional Arabic" w:hAnsi="Traditional Arabic" w:cs="Traditional Arabic"/>
          <w:sz w:val="24"/>
          <w:szCs w:val="24"/>
          <w:shd w:val="clear" w:color="auto" w:fill="FFFFFF"/>
        </w:rPr>
        <w:t>195</w:t>
      </w:r>
      <w:r w:rsidRPr="00713DE3">
        <w:rPr>
          <w:rFonts w:ascii="Traditional Arabic" w:hAnsi="Traditional Arabic" w:cs="Traditional Arabic"/>
          <w:sz w:val="24"/>
          <w:szCs w:val="24"/>
          <w:shd w:val="clear" w:color="auto" w:fill="FFFFFF"/>
          <w:rtl/>
        </w:rPr>
        <w:t>.</w:t>
      </w:r>
    </w:p>
    <w:p w14:paraId="66ADB9B5"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مبارك صالح القاسمية &amp; منى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xml:space="preserve">). التخطيط الاستراتيجي للتنمية المستدامة في مجال التعليم. مجلة </w:t>
      </w:r>
      <w:proofErr w:type="spellStart"/>
      <w:r w:rsidRPr="00713DE3">
        <w:rPr>
          <w:rFonts w:ascii="Traditional Arabic" w:hAnsi="Traditional Arabic" w:cs="Traditional Arabic"/>
          <w:sz w:val="24"/>
          <w:szCs w:val="24"/>
          <w:shd w:val="clear" w:color="auto" w:fill="FFFFFF"/>
          <w:rtl/>
        </w:rPr>
        <w:t>کلية</w:t>
      </w:r>
      <w:proofErr w:type="spellEnd"/>
      <w:r w:rsidRPr="00713DE3">
        <w:rPr>
          <w:rFonts w:ascii="Traditional Arabic" w:hAnsi="Traditional Arabic" w:cs="Traditional Arabic"/>
          <w:sz w:val="24"/>
          <w:szCs w:val="24"/>
          <w:shd w:val="clear" w:color="auto" w:fill="FFFFFF"/>
          <w:rtl/>
        </w:rPr>
        <w:t xml:space="preserve"> التربية. جامعة طنطا, </w:t>
      </w:r>
      <w:r w:rsidRPr="00713DE3">
        <w:rPr>
          <w:rFonts w:ascii="Traditional Arabic" w:hAnsi="Traditional Arabic" w:cs="Traditional Arabic"/>
          <w:sz w:val="24"/>
          <w:szCs w:val="24"/>
          <w:shd w:val="clear" w:color="auto" w:fill="FFFFFF"/>
        </w:rPr>
        <w:t>90</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314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348</w:t>
      </w:r>
      <w:r w:rsidRPr="00713DE3">
        <w:rPr>
          <w:rFonts w:ascii="Traditional Arabic" w:hAnsi="Traditional Arabic" w:cs="Traditional Arabic"/>
          <w:sz w:val="24"/>
          <w:szCs w:val="24"/>
          <w:shd w:val="clear" w:color="auto" w:fill="FFFFFF"/>
          <w:rtl/>
        </w:rPr>
        <w:t>.</w:t>
      </w:r>
    </w:p>
    <w:p w14:paraId="31BA3C28"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محمد عبد الرزاق إبراهيم ويح (</w:t>
      </w:r>
      <w:r w:rsidRPr="00713DE3">
        <w:rPr>
          <w:rFonts w:ascii="Traditional Arabic" w:hAnsi="Traditional Arabic" w:cs="Traditional Arabic"/>
          <w:sz w:val="24"/>
          <w:szCs w:val="24"/>
          <w:shd w:val="clear" w:color="auto" w:fill="FFFFFF"/>
        </w:rPr>
        <w:t>2013</w:t>
      </w:r>
      <w:r w:rsidRPr="00713DE3">
        <w:rPr>
          <w:rFonts w:ascii="Traditional Arabic" w:hAnsi="Traditional Arabic" w:cs="Traditional Arabic"/>
          <w:sz w:val="24"/>
          <w:szCs w:val="24"/>
          <w:shd w:val="clear" w:color="auto" w:fill="FFFFFF"/>
          <w:rtl/>
        </w:rPr>
        <w:t xml:space="preserve">)" متطلبات تطوير ارس المال الفكري لتحقيق الميزة التنافسية للجامعات، دراسة ميدانية على جامعة بنها" </w:t>
      </w:r>
      <w:r w:rsidRPr="00713DE3">
        <w:rPr>
          <w:rFonts w:ascii="Traditional Arabic" w:hAnsi="Traditional Arabic" w:cs="Traditional Arabic"/>
          <w:sz w:val="24"/>
          <w:szCs w:val="24"/>
          <w:rtl/>
        </w:rPr>
        <w:t>مجلة كلية التربية، المجلد (</w:t>
      </w:r>
      <w:r w:rsidRPr="00713DE3">
        <w:rPr>
          <w:rFonts w:ascii="Traditional Arabic" w:hAnsi="Traditional Arabic" w:cs="Traditional Arabic"/>
          <w:sz w:val="24"/>
          <w:szCs w:val="24"/>
        </w:rPr>
        <w:t>24</w:t>
      </w:r>
      <w:r w:rsidRPr="00713DE3">
        <w:rPr>
          <w:rFonts w:ascii="Traditional Arabic" w:hAnsi="Traditional Arabic" w:cs="Traditional Arabic"/>
          <w:sz w:val="24"/>
          <w:szCs w:val="24"/>
          <w:rtl/>
        </w:rPr>
        <w:t>)، العدد (</w:t>
      </w:r>
      <w:r w:rsidRPr="00713DE3">
        <w:rPr>
          <w:rFonts w:ascii="Traditional Arabic" w:hAnsi="Traditional Arabic" w:cs="Traditional Arabic"/>
          <w:sz w:val="24"/>
          <w:szCs w:val="24"/>
        </w:rPr>
        <w:t>(95</w:t>
      </w:r>
      <w:r w:rsidRPr="00713DE3">
        <w:rPr>
          <w:rFonts w:ascii="Traditional Arabic" w:hAnsi="Traditional Arabic" w:cs="Traditional Arabic"/>
          <w:sz w:val="24"/>
          <w:szCs w:val="24"/>
          <w:rtl/>
        </w:rPr>
        <w:t>، كلية التربية – جامعة بنها،</w:t>
      </w:r>
    </w:p>
    <w:p w14:paraId="50A2977B"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محمد عبد الله عسيري&amp; أريج. (</w:t>
      </w:r>
      <w:r w:rsidRPr="00713DE3">
        <w:rPr>
          <w:rFonts w:ascii="Traditional Arabic" w:hAnsi="Traditional Arabic" w:cs="Traditional Arabic"/>
          <w:sz w:val="24"/>
          <w:szCs w:val="24"/>
          <w:shd w:val="clear" w:color="auto" w:fill="FFFFFF"/>
        </w:rPr>
        <w:t>2023</w:t>
      </w:r>
      <w:r w:rsidRPr="00713DE3">
        <w:rPr>
          <w:rFonts w:ascii="Traditional Arabic" w:hAnsi="Traditional Arabic" w:cs="Traditional Arabic"/>
          <w:sz w:val="24"/>
          <w:szCs w:val="24"/>
          <w:shd w:val="clear" w:color="auto" w:fill="FFFFFF"/>
          <w:rtl/>
        </w:rPr>
        <w:t xml:space="preserve">). درجة ممارسة مديرات المدارس الثانوية لمهارات التخطيط الاستراتيجي بخميس مشيط. مجلة شباب الباحثين في العلوم التربوية لكلية التربية جامعة سوهاج, </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19</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shd w:val="clear" w:color="auto" w:fill="FFFFFF"/>
        </w:rPr>
        <w:t>731</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769</w:t>
      </w:r>
      <w:r w:rsidRPr="00713DE3">
        <w:rPr>
          <w:rFonts w:ascii="Traditional Arabic" w:hAnsi="Traditional Arabic" w:cs="Traditional Arabic"/>
          <w:sz w:val="24"/>
          <w:szCs w:val="24"/>
          <w:shd w:val="clear" w:color="auto" w:fill="FFFFFF"/>
          <w:rtl/>
        </w:rPr>
        <w:t>.</w:t>
      </w:r>
    </w:p>
    <w:p w14:paraId="089A386E"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محمد، آمنه بابكر حسين&amp; أبو القاسم محمد حسنين (</w:t>
      </w:r>
      <w:r w:rsidRPr="00713DE3">
        <w:rPr>
          <w:rFonts w:ascii="Traditional Arabic" w:hAnsi="Traditional Arabic" w:cs="Traditional Arabic"/>
          <w:sz w:val="24"/>
          <w:szCs w:val="24"/>
          <w:shd w:val="clear" w:color="auto" w:fill="FFFFFF"/>
        </w:rPr>
        <w:t>2020</w:t>
      </w:r>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rtl/>
        </w:rPr>
        <w:t xml:space="preserve"> </w:t>
      </w:r>
      <w:r w:rsidRPr="00713DE3">
        <w:rPr>
          <w:rFonts w:ascii="Traditional Arabic" w:hAnsi="Traditional Arabic" w:cs="Traditional Arabic"/>
          <w:sz w:val="24"/>
          <w:szCs w:val="24"/>
          <w:shd w:val="clear" w:color="auto" w:fill="FFFFFF"/>
          <w:rtl/>
        </w:rPr>
        <w:t>فاعلية الممارسات الاستراتيجية لإدارة الموارد البشرية في تحقيق الميزة التنافسية" مجلة رماح للبحوث والدراسات، العدد (</w:t>
      </w:r>
      <w:r w:rsidRPr="00713DE3">
        <w:rPr>
          <w:rFonts w:ascii="Traditional Arabic" w:hAnsi="Traditional Arabic" w:cs="Traditional Arabic"/>
          <w:sz w:val="24"/>
          <w:szCs w:val="24"/>
          <w:shd w:val="clear" w:color="auto" w:fill="FFFFFF"/>
        </w:rPr>
        <w:t>39</w:t>
      </w:r>
      <w:r w:rsidRPr="00713DE3">
        <w:rPr>
          <w:rFonts w:ascii="Traditional Arabic" w:hAnsi="Traditional Arabic" w:cs="Traditional Arabic"/>
          <w:sz w:val="24"/>
          <w:szCs w:val="24"/>
          <w:shd w:val="clear" w:color="auto" w:fill="FFFFFF"/>
          <w:rtl/>
        </w:rPr>
        <w:t xml:space="preserve">)، ص </w:t>
      </w:r>
      <w:r w:rsidRPr="00713DE3">
        <w:rPr>
          <w:rFonts w:ascii="Traditional Arabic" w:hAnsi="Traditional Arabic" w:cs="Traditional Arabic"/>
          <w:sz w:val="24"/>
          <w:szCs w:val="24"/>
          <w:shd w:val="clear" w:color="auto" w:fill="FFFFFF"/>
        </w:rPr>
        <w:t>146</w:t>
      </w:r>
      <w:r w:rsidRPr="00713DE3">
        <w:rPr>
          <w:rFonts w:ascii="Traditional Arabic" w:hAnsi="Traditional Arabic" w:cs="Traditional Arabic"/>
          <w:sz w:val="24"/>
          <w:szCs w:val="24"/>
          <w:shd w:val="clear" w:color="auto" w:fill="FFFFFF"/>
          <w:rtl/>
        </w:rPr>
        <w:t>.</w:t>
      </w:r>
    </w:p>
    <w:p w14:paraId="1F739946"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محمود حامد أحمد،</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إيناس. (</w:t>
      </w:r>
      <w:r w:rsidRPr="00713DE3">
        <w:rPr>
          <w:rFonts w:ascii="Traditional Arabic" w:hAnsi="Traditional Arabic" w:cs="Traditional Arabic"/>
          <w:sz w:val="24"/>
          <w:szCs w:val="24"/>
          <w:shd w:val="clear" w:color="auto" w:fill="FFFFFF"/>
        </w:rPr>
        <w:t>2024</w:t>
      </w:r>
      <w:r w:rsidRPr="00713DE3">
        <w:rPr>
          <w:rFonts w:ascii="Traditional Arabic" w:hAnsi="Traditional Arabic" w:cs="Traditional Arabic"/>
          <w:sz w:val="24"/>
          <w:szCs w:val="24"/>
          <w:shd w:val="clear" w:color="auto" w:fill="FFFFFF"/>
          <w:rtl/>
        </w:rPr>
        <w:t>). دور التخطيط الاستراتيجي وعلاقته بجودة الأداء في المؤسسات التعليمية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بحوث الإعلام وعلوم الاتصال</w:t>
      </w:r>
      <w:r w:rsidRPr="00713DE3">
        <w:rPr>
          <w:rFonts w:ascii="Traditional Arabic" w:hAnsi="Traditional Arabic" w:cs="Traditional Arabic"/>
          <w:sz w:val="24"/>
          <w:szCs w:val="24"/>
          <w:shd w:val="clear" w:color="auto" w:fill="FFFFFF"/>
        </w:rPr>
        <w:t>, 22(22).</w:t>
      </w:r>
    </w:p>
    <w:p w14:paraId="30CBC695"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المريخي; د/غنام بن هزاع. دور القيادة الإبداعية في تعزيز الريادة الاستراتيجية في الجامعات السعودية من وجهة نظر أعضاء هيئة التدريس. مجلة كلية التربية-جامعة المنوفية (</w:t>
      </w:r>
      <w:r w:rsidRPr="00713DE3">
        <w:rPr>
          <w:rFonts w:ascii="Traditional Arabic" w:hAnsi="Traditional Arabic" w:cs="Traditional Arabic"/>
          <w:sz w:val="24"/>
          <w:szCs w:val="24"/>
        </w:rPr>
        <w:t>(2022</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4</w:t>
      </w:r>
      <w:r w:rsidRPr="00713DE3">
        <w:rPr>
          <w:rFonts w:ascii="Traditional Arabic" w:hAnsi="Traditional Arabic" w:cs="Traditional Arabic"/>
          <w:sz w:val="24"/>
          <w:szCs w:val="24"/>
          <w:rtl/>
        </w:rPr>
        <w:t xml:space="preserve">: </w:t>
      </w:r>
      <w:r w:rsidRPr="00713DE3">
        <w:rPr>
          <w:rFonts w:ascii="Traditional Arabic" w:hAnsi="Traditional Arabic" w:cs="Traditional Arabic"/>
          <w:sz w:val="24"/>
          <w:szCs w:val="24"/>
        </w:rPr>
        <w:t>127</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182</w:t>
      </w:r>
      <w:r w:rsidRPr="00713DE3">
        <w:rPr>
          <w:rFonts w:ascii="Traditional Arabic" w:hAnsi="Traditional Arabic" w:cs="Traditional Arabic"/>
          <w:sz w:val="24"/>
          <w:szCs w:val="24"/>
          <w:rtl/>
        </w:rPr>
        <w:t>.</w:t>
      </w:r>
    </w:p>
    <w:p w14:paraId="148E05CB"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 xml:space="preserve"> مصباح عائشة، بو خمخم عبد الفتاح. (</w:t>
      </w:r>
      <w:r w:rsidRPr="00713DE3">
        <w:rPr>
          <w:rFonts w:ascii="Traditional Arabic" w:hAnsi="Traditional Arabic" w:cs="Traditional Arabic"/>
          <w:sz w:val="24"/>
          <w:szCs w:val="24"/>
        </w:rPr>
        <w:t>2019</w:t>
      </w:r>
      <w:r w:rsidRPr="00713DE3">
        <w:rPr>
          <w:rFonts w:ascii="Traditional Arabic" w:hAnsi="Traditional Arabic" w:cs="Traditional Arabic"/>
          <w:sz w:val="24"/>
          <w:szCs w:val="24"/>
          <w:rtl/>
        </w:rPr>
        <w:t xml:space="preserve">). "دور اليقظة الإستراتيجية في تطوير الميزة التنافسية للمؤسسة الاقتصادية دراسة حالة بالمديرية الجهوية للشرق لمتعامل الهاتف النقال أور يدو". دراسات اقتصادية, </w:t>
      </w:r>
      <w:r w:rsidRPr="00713DE3">
        <w:rPr>
          <w:rFonts w:ascii="Traditional Arabic" w:hAnsi="Traditional Arabic" w:cs="Traditional Arabic"/>
          <w:sz w:val="24"/>
          <w:szCs w:val="24"/>
        </w:rPr>
        <w:t>6</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1</w:t>
      </w:r>
      <w:r w:rsidRPr="00713DE3">
        <w:rPr>
          <w:rFonts w:ascii="Traditional Arabic" w:hAnsi="Traditional Arabic" w:cs="Traditional Arabic"/>
          <w:sz w:val="24"/>
          <w:szCs w:val="24"/>
          <w:rtl/>
        </w:rPr>
        <w:t xml:space="preserve">) , </w:t>
      </w:r>
      <w:r w:rsidRPr="00713DE3">
        <w:rPr>
          <w:rFonts w:ascii="Traditional Arabic" w:hAnsi="Traditional Arabic" w:cs="Traditional Arabic"/>
          <w:sz w:val="24"/>
          <w:szCs w:val="24"/>
        </w:rPr>
        <w:t>23</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46</w:t>
      </w:r>
      <w:r w:rsidRPr="00713DE3">
        <w:rPr>
          <w:rFonts w:ascii="Traditional Arabic" w:hAnsi="Traditional Arabic" w:cs="Traditional Arabic"/>
          <w:sz w:val="24"/>
          <w:szCs w:val="24"/>
          <w:rtl/>
        </w:rPr>
        <w:t>.</w:t>
      </w:r>
    </w:p>
    <w:p w14:paraId="2780F10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معطي محمد عمر </w:t>
      </w:r>
      <w:proofErr w:type="spellStart"/>
      <w:r w:rsidRPr="00713DE3">
        <w:rPr>
          <w:rFonts w:ascii="Traditional Arabic" w:hAnsi="Traditional Arabic" w:cs="Traditional Arabic"/>
          <w:sz w:val="24"/>
          <w:szCs w:val="24"/>
          <w:shd w:val="clear" w:color="auto" w:fill="FFFFFF"/>
          <w:rtl/>
        </w:rPr>
        <w:t>معيتيق</w:t>
      </w:r>
      <w:proofErr w:type="spellEnd"/>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xml:space="preserve">). التخطيط الاستراتيجي وأثره على الفاعلية التنظيمية. المجلة </w:t>
      </w:r>
      <w:proofErr w:type="spellStart"/>
      <w:r w:rsidRPr="00713DE3">
        <w:rPr>
          <w:rFonts w:ascii="Traditional Arabic" w:hAnsi="Traditional Arabic" w:cs="Traditional Arabic"/>
          <w:sz w:val="24"/>
          <w:szCs w:val="24"/>
          <w:shd w:val="clear" w:color="auto" w:fill="FFFFFF"/>
          <w:rtl/>
        </w:rPr>
        <w:t>الأفرو</w:t>
      </w:r>
      <w:proofErr w:type="spellEnd"/>
      <w:r w:rsidRPr="00713DE3">
        <w:rPr>
          <w:rFonts w:ascii="Traditional Arabic" w:hAnsi="Traditional Arabic" w:cs="Traditional Arabic"/>
          <w:sz w:val="24"/>
          <w:szCs w:val="24"/>
          <w:shd w:val="clear" w:color="auto" w:fill="FFFFFF"/>
          <w:rtl/>
        </w:rPr>
        <w:t xml:space="preserve"> آسيوية للبحث العلمي </w:t>
      </w:r>
      <w:r w:rsidRPr="00713DE3">
        <w:rPr>
          <w:rFonts w:ascii="Traditional Arabic" w:hAnsi="Traditional Arabic" w:cs="Traditional Arabic"/>
          <w:sz w:val="24"/>
          <w:szCs w:val="24"/>
          <w:shd w:val="clear" w:color="auto" w:fill="FFFFFF"/>
        </w:rPr>
        <w:t>(AAJSR), 343-357</w:t>
      </w:r>
      <w:r w:rsidRPr="00713DE3">
        <w:rPr>
          <w:rFonts w:ascii="Traditional Arabic" w:hAnsi="Traditional Arabic" w:cs="Traditional Arabic"/>
          <w:sz w:val="24"/>
          <w:szCs w:val="24"/>
          <w:shd w:val="clear" w:color="auto" w:fill="FFFFFF"/>
          <w:rtl/>
        </w:rPr>
        <w:t>.‏</w:t>
      </w:r>
    </w:p>
    <w:p w14:paraId="18AC2AF6"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proofErr w:type="spellStart"/>
      <w:r w:rsidRPr="00713DE3">
        <w:rPr>
          <w:rFonts w:ascii="Traditional Arabic" w:hAnsi="Traditional Arabic" w:cs="Traditional Arabic"/>
          <w:sz w:val="24"/>
          <w:szCs w:val="24"/>
          <w:shd w:val="clear" w:color="auto" w:fill="FFFFFF"/>
          <w:rtl/>
        </w:rPr>
        <w:t>المنتشري</w:t>
      </w:r>
      <w:proofErr w:type="spellEnd"/>
      <w:r w:rsidRPr="00713DE3">
        <w:rPr>
          <w:rFonts w:ascii="Traditional Arabic" w:hAnsi="Traditional Arabic" w:cs="Traditional Arabic"/>
          <w:sz w:val="24"/>
          <w:szCs w:val="24"/>
          <w:shd w:val="clear" w:color="auto" w:fill="FFFFFF"/>
          <w:rtl/>
        </w:rPr>
        <w:t xml:space="preserve">، د عبد الله بن محمد علي; د. عبد الله بن محمد علي. متطلبات الميزة التنافسية بالجامعات </w:t>
      </w:r>
      <w:r w:rsidRPr="00713DE3">
        <w:rPr>
          <w:rFonts w:ascii="Traditional Arabic" w:hAnsi="Traditional Arabic" w:cs="Traditional Arabic"/>
          <w:sz w:val="24"/>
          <w:szCs w:val="24"/>
          <w:rtl/>
        </w:rPr>
        <w:t>السعودية من وجهة نظر القيادات وأعضاء هيئة التدريس</w:t>
      </w:r>
      <w:r w:rsidRPr="00713DE3">
        <w:rPr>
          <w:rFonts w:ascii="Traditional Arabic" w:hAnsi="Traditional Arabic" w:cs="Traditional Arabic"/>
          <w:sz w:val="24"/>
          <w:szCs w:val="24"/>
        </w:rPr>
        <w:t>. </w:t>
      </w:r>
      <w:r w:rsidRPr="00713DE3">
        <w:rPr>
          <w:rFonts w:ascii="Traditional Arabic" w:hAnsi="Traditional Arabic" w:cs="Traditional Arabic"/>
          <w:sz w:val="24"/>
          <w:szCs w:val="24"/>
          <w:rtl/>
        </w:rPr>
        <w:t>إبداعات تربوية</w:t>
      </w:r>
      <w:r w:rsidRPr="00713DE3">
        <w:rPr>
          <w:rFonts w:ascii="Traditional Arabic" w:hAnsi="Traditional Arabic" w:cs="Traditional Arabic"/>
          <w:sz w:val="24"/>
          <w:szCs w:val="24"/>
        </w:rPr>
        <w:t>, 2024, 31.1: 101-134.</w:t>
      </w:r>
    </w:p>
    <w:p w14:paraId="1FF8CB6D"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lastRenderedPageBreak/>
        <w:t>موفق خليل صافي خليل، "دور استخدام بطاقة الأداء المتوازن في تحقيق الميزة التنافسية -دراسة ميدانية على شركات التامين المدرجة في بورصة فلسطين"، مذكرة مقدمة للحصول على درجة الماجستير، كلية الاقتصاد والعلوم الإدارية، جامعة الأزهر فلسطين (</w:t>
      </w:r>
      <w:r w:rsidRPr="00713DE3">
        <w:rPr>
          <w:rFonts w:ascii="Traditional Arabic" w:hAnsi="Traditional Arabic" w:cs="Traditional Arabic"/>
          <w:sz w:val="24"/>
          <w:szCs w:val="24"/>
          <w:shd w:val="clear" w:color="auto" w:fill="FFFFFF"/>
        </w:rPr>
        <w:t>2017</w:t>
      </w:r>
      <w:r w:rsidRPr="00713DE3">
        <w:rPr>
          <w:rFonts w:ascii="Traditional Arabic" w:hAnsi="Traditional Arabic" w:cs="Traditional Arabic"/>
          <w:sz w:val="24"/>
          <w:szCs w:val="24"/>
          <w:rtl/>
        </w:rPr>
        <w:t>).</w:t>
      </w:r>
    </w:p>
    <w:p w14:paraId="26A0E6F2"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shd w:val="clear" w:color="auto" w:fill="FFFFFF"/>
          <w:rtl/>
        </w:rPr>
        <w:t>المولى، مثنى عبد الوهاب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xml:space="preserve">) " </w:t>
      </w:r>
      <w:r w:rsidRPr="00713DE3">
        <w:rPr>
          <w:rFonts w:ascii="Traditional Arabic" w:hAnsi="Traditional Arabic" w:cs="Traditional Arabic"/>
          <w:sz w:val="24"/>
          <w:szCs w:val="24"/>
          <w:rtl/>
        </w:rPr>
        <w:t>ثر التوجه بإدارة الجودة الشاملة والتميز التنظيمي في الميزة التنافسية المستدامة في الكليات الأهلية: دراسة تطبيقية على عينة من الكليات الأهلية العراقية"، (رسالة ماجستير)، جامعة السودان للعلوم والتكنولوجيا.</w:t>
      </w:r>
    </w:p>
    <w:p w14:paraId="05C89D4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نبيل </w:t>
      </w:r>
      <w:proofErr w:type="spellStart"/>
      <w:r w:rsidRPr="00713DE3">
        <w:rPr>
          <w:rFonts w:ascii="Traditional Arabic" w:hAnsi="Traditional Arabic" w:cs="Traditional Arabic"/>
          <w:sz w:val="24"/>
          <w:szCs w:val="24"/>
          <w:shd w:val="clear" w:color="auto" w:fill="FFFFFF"/>
          <w:rtl/>
        </w:rPr>
        <w:t>ذنون</w:t>
      </w:r>
      <w:proofErr w:type="spellEnd"/>
      <w:r w:rsidRPr="00713DE3">
        <w:rPr>
          <w:rFonts w:ascii="Traditional Arabic" w:hAnsi="Traditional Arabic" w:cs="Traditional Arabic"/>
          <w:sz w:val="24"/>
          <w:szCs w:val="24"/>
          <w:shd w:val="clear" w:color="auto" w:fill="FFFFFF"/>
          <w:rtl/>
        </w:rPr>
        <w:t xml:space="preserve"> </w:t>
      </w:r>
      <w:proofErr w:type="spellStart"/>
      <w:r w:rsidRPr="00713DE3">
        <w:rPr>
          <w:rFonts w:ascii="Traditional Arabic" w:hAnsi="Traditional Arabic" w:cs="Traditional Arabic"/>
          <w:sz w:val="24"/>
          <w:szCs w:val="24"/>
          <w:shd w:val="clear" w:color="auto" w:fill="FFFFFF"/>
          <w:rtl/>
        </w:rPr>
        <w:t>الصانغ</w:t>
      </w:r>
      <w:proofErr w:type="spellEnd"/>
      <w:r w:rsidRPr="00713DE3">
        <w:rPr>
          <w:rFonts w:ascii="Traditional Arabic" w:hAnsi="Traditional Arabic" w:cs="Traditional Arabic"/>
          <w:sz w:val="24"/>
          <w:szCs w:val="24"/>
          <w:shd w:val="clear" w:color="auto" w:fill="FFFFFF"/>
          <w:rtl/>
        </w:rPr>
        <w:t>، الإدارة مبادئ وأساسيات، عالم الكتب الحديث للنشر والتوزيع، اريد، الأردن، ط</w:t>
      </w:r>
      <w:r w:rsidRPr="00713DE3">
        <w:rPr>
          <w:rFonts w:ascii="Traditional Arabic" w:hAnsi="Traditional Arabic" w:cs="Traditional Arabic"/>
          <w:sz w:val="24"/>
          <w:szCs w:val="24"/>
          <w:shd w:val="clear" w:color="auto" w:fill="FFFFFF"/>
        </w:rPr>
        <w:t>1</w:t>
      </w:r>
      <w:r w:rsidRPr="00713DE3">
        <w:rPr>
          <w:rFonts w:ascii="Traditional Arabic" w:hAnsi="Traditional Arabic" w:cs="Traditional Arabic"/>
          <w:sz w:val="24"/>
          <w:szCs w:val="24"/>
          <w:shd w:val="clear" w:color="auto" w:fill="FFFFFF"/>
          <w:rtl/>
        </w:rPr>
        <w:t xml:space="preserve">، </w:t>
      </w:r>
      <w:r w:rsidRPr="00713DE3">
        <w:rPr>
          <w:rFonts w:ascii="Traditional Arabic" w:hAnsi="Traditional Arabic" w:cs="Traditional Arabic"/>
          <w:sz w:val="24"/>
          <w:szCs w:val="24"/>
          <w:shd w:val="clear" w:color="auto" w:fill="FFFFFF"/>
        </w:rPr>
        <w:t>2011</w:t>
      </w:r>
      <w:r w:rsidRPr="00713DE3">
        <w:rPr>
          <w:rFonts w:ascii="Traditional Arabic" w:hAnsi="Traditional Arabic" w:cs="Traditional Arabic"/>
          <w:sz w:val="24"/>
          <w:szCs w:val="24"/>
          <w:shd w:val="clear" w:color="auto" w:fill="FFFFFF"/>
          <w:rtl/>
        </w:rPr>
        <w:t>.</w:t>
      </w:r>
    </w:p>
    <w:p w14:paraId="7C4715BE"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نبيل صبري،</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منار. (</w:t>
      </w:r>
      <w:r w:rsidRPr="00713DE3">
        <w:rPr>
          <w:rFonts w:ascii="Traditional Arabic" w:hAnsi="Traditional Arabic" w:cs="Traditional Arabic"/>
          <w:sz w:val="24"/>
          <w:szCs w:val="24"/>
          <w:shd w:val="clear" w:color="auto" w:fill="FFFFFF"/>
        </w:rPr>
        <w:t>2021</w:t>
      </w:r>
      <w:r w:rsidRPr="00713DE3">
        <w:rPr>
          <w:rFonts w:ascii="Traditional Arabic" w:hAnsi="Traditional Arabic" w:cs="Traditional Arabic"/>
          <w:sz w:val="24"/>
          <w:szCs w:val="24"/>
          <w:shd w:val="clear" w:color="auto" w:fill="FFFFFF"/>
          <w:rtl/>
        </w:rPr>
        <w:t>). واقع القدرة التنافسية لقطاع الصناعات التحويلية في مصر والسعودية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المجلة العلمية للدراسات التجارية والبيئية</w:t>
      </w:r>
      <w:r w:rsidRPr="00713DE3">
        <w:rPr>
          <w:rFonts w:ascii="Traditional Arabic" w:hAnsi="Traditional Arabic" w:cs="Traditional Arabic"/>
          <w:sz w:val="24"/>
          <w:szCs w:val="24"/>
          <w:shd w:val="clear" w:color="auto" w:fill="FFFFFF"/>
        </w:rPr>
        <w:t>, 12(1) , 202-224.</w:t>
      </w:r>
    </w:p>
    <w:p w14:paraId="4E1A0F83"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r w:rsidRPr="00713DE3">
        <w:rPr>
          <w:rFonts w:ascii="Traditional Arabic" w:hAnsi="Traditional Arabic" w:cs="Traditional Arabic"/>
          <w:sz w:val="24"/>
          <w:szCs w:val="24"/>
          <w:rtl/>
        </w:rPr>
        <w:t>النشار، &amp; حازم. (</w:t>
      </w:r>
      <w:r w:rsidRPr="00713DE3">
        <w:rPr>
          <w:rFonts w:ascii="Traditional Arabic" w:hAnsi="Traditional Arabic" w:cs="Traditional Arabic"/>
          <w:sz w:val="24"/>
          <w:szCs w:val="24"/>
        </w:rPr>
        <w:t>2024</w:t>
      </w:r>
      <w:r w:rsidRPr="00713DE3">
        <w:rPr>
          <w:rFonts w:ascii="Traditional Arabic" w:hAnsi="Traditional Arabic" w:cs="Traditional Arabic"/>
          <w:sz w:val="24"/>
          <w:szCs w:val="24"/>
          <w:rtl/>
        </w:rPr>
        <w:t xml:space="preserve">). تحليل العلاقة بين بعد التحليل البيئي كأحد أبعاد التخطيط الاستراتيجي والأداء المؤسسي طبقا لمعايير النموذج الأوروبي للتميز </w:t>
      </w:r>
      <w:r w:rsidRPr="00713DE3">
        <w:rPr>
          <w:rFonts w:ascii="Traditional Arabic" w:hAnsi="Traditional Arabic" w:cs="Traditional Arabic"/>
          <w:sz w:val="24"/>
          <w:szCs w:val="24"/>
        </w:rPr>
        <w:t>EFQM 2020</w:t>
      </w:r>
      <w:r w:rsidRPr="00713DE3">
        <w:rPr>
          <w:rFonts w:ascii="Traditional Arabic" w:hAnsi="Traditional Arabic" w:cs="Traditional Arabic"/>
          <w:sz w:val="24"/>
          <w:szCs w:val="24"/>
          <w:rtl/>
        </w:rPr>
        <w:t xml:space="preserve">- (دراسة تطبيقية على البنوك المصرية). مجلة البحوث الإدارية, </w:t>
      </w:r>
      <w:r w:rsidRPr="00713DE3">
        <w:rPr>
          <w:rFonts w:ascii="Traditional Arabic" w:hAnsi="Traditional Arabic" w:cs="Traditional Arabic"/>
          <w:sz w:val="24"/>
          <w:szCs w:val="24"/>
        </w:rPr>
        <w:t>42</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2</w:t>
      </w:r>
      <w:r w:rsidRPr="00713DE3">
        <w:rPr>
          <w:rFonts w:ascii="Traditional Arabic" w:hAnsi="Traditional Arabic" w:cs="Traditional Arabic"/>
          <w:sz w:val="24"/>
          <w:szCs w:val="24"/>
          <w:rtl/>
        </w:rPr>
        <w:t>).</w:t>
      </w:r>
    </w:p>
    <w:p w14:paraId="58D1E73C"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نشوى سعيد بن حارث </w:t>
      </w:r>
      <w:proofErr w:type="spellStart"/>
      <w:r w:rsidRPr="00713DE3">
        <w:rPr>
          <w:rFonts w:ascii="Traditional Arabic" w:hAnsi="Traditional Arabic" w:cs="Traditional Arabic"/>
          <w:sz w:val="24"/>
          <w:szCs w:val="24"/>
          <w:shd w:val="clear" w:color="auto" w:fill="FFFFFF"/>
          <w:rtl/>
        </w:rPr>
        <w:t>السومحي</w:t>
      </w:r>
      <w:proofErr w:type="spellEnd"/>
      <w:r w:rsidRPr="00713DE3">
        <w:rPr>
          <w:rFonts w:ascii="Traditional Arabic" w:hAnsi="Traditional Arabic" w:cs="Traditional Arabic"/>
          <w:sz w:val="24"/>
          <w:szCs w:val="24"/>
          <w:shd w:val="clear" w:color="auto" w:fill="FFFFFF"/>
          <w:rtl/>
        </w:rPr>
        <w:t>. (</w:t>
      </w:r>
      <w:r w:rsidRPr="00713DE3">
        <w:rPr>
          <w:rFonts w:ascii="Traditional Arabic" w:hAnsi="Traditional Arabic" w:cs="Traditional Arabic"/>
          <w:sz w:val="24"/>
          <w:szCs w:val="24"/>
          <w:shd w:val="clear" w:color="auto" w:fill="FFFFFF"/>
        </w:rPr>
        <w:t>2025</w:t>
      </w:r>
      <w:r w:rsidRPr="00713DE3">
        <w:rPr>
          <w:rFonts w:ascii="Traditional Arabic" w:hAnsi="Traditional Arabic" w:cs="Traditional Arabic"/>
          <w:sz w:val="24"/>
          <w:szCs w:val="24"/>
          <w:shd w:val="clear" w:color="auto" w:fill="FFFFFF"/>
          <w:rtl/>
        </w:rPr>
        <w:t>). دور التخطيط الاستراتيجي في تحقيق التنمية المستدامة: دراسة ميدانية على الجامعات بمحافظة حضرموت</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جامعة المهرة للعلوم الإنسانية</w:t>
      </w:r>
      <w:r w:rsidRPr="00713DE3">
        <w:rPr>
          <w:rFonts w:ascii="Traditional Arabic" w:hAnsi="Traditional Arabic" w:cs="Traditional Arabic"/>
          <w:sz w:val="24"/>
          <w:szCs w:val="24"/>
          <w:shd w:val="clear" w:color="auto" w:fill="FFFFFF"/>
        </w:rPr>
        <w:t>, 6(S1) , 519-548.</w:t>
      </w:r>
      <w:r w:rsidRPr="00713DE3">
        <w:rPr>
          <w:rFonts w:ascii="Traditional Arabic" w:hAnsi="Traditional Arabic" w:cs="Traditional Arabic"/>
          <w:sz w:val="24"/>
          <w:szCs w:val="24"/>
          <w:shd w:val="clear" w:color="auto" w:fill="FFFFFF"/>
          <w:rtl/>
        </w:rPr>
        <w:t>‏</w:t>
      </w:r>
    </w:p>
    <w:p w14:paraId="07A0D00D"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نصرالدين، بن نذير، مصطفى،</w:t>
      </w:r>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بداوي. (</w:t>
      </w:r>
      <w:r w:rsidRPr="00713DE3">
        <w:rPr>
          <w:rFonts w:ascii="Traditional Arabic" w:hAnsi="Traditional Arabic" w:cs="Traditional Arabic"/>
          <w:sz w:val="24"/>
          <w:szCs w:val="24"/>
          <w:shd w:val="clear" w:color="auto" w:fill="FFFFFF"/>
        </w:rPr>
        <w:t>2010</w:t>
      </w:r>
      <w:r w:rsidRPr="00713DE3">
        <w:rPr>
          <w:rFonts w:ascii="Traditional Arabic" w:hAnsi="Traditional Arabic" w:cs="Traditional Arabic"/>
          <w:sz w:val="24"/>
          <w:szCs w:val="24"/>
          <w:shd w:val="clear" w:color="auto" w:fill="FFFFFF"/>
          <w:rtl/>
        </w:rPr>
        <w:t>). رأس المال الفكري كمدخل لتعزيز الإبداع وتحقيق ميزة تنافسية مستدامة</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الاقتصاد والتنمية البشرية</w:t>
      </w:r>
      <w:r w:rsidRPr="00713DE3">
        <w:rPr>
          <w:rFonts w:ascii="Traditional Arabic" w:hAnsi="Traditional Arabic" w:cs="Traditional Arabic"/>
          <w:sz w:val="24"/>
          <w:szCs w:val="24"/>
          <w:shd w:val="clear" w:color="auto" w:fill="FFFFFF"/>
        </w:rPr>
        <w:t>, 1(1) , 167-188.</w:t>
      </w:r>
    </w:p>
    <w:p w14:paraId="3F5A41BD"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 xml:space="preserve">هزاع، فيصل. "أثر المرونة الإستراتيجية في تحقيق الميزة التنافسية المستدامة في الجامعات الأهلية العاملة في اليمن." </w:t>
      </w:r>
      <w:r w:rsidRPr="00713DE3">
        <w:rPr>
          <w:rFonts w:ascii="Traditional Arabic" w:hAnsi="Traditional Arabic" w:cs="Traditional Arabic"/>
          <w:sz w:val="24"/>
          <w:szCs w:val="24"/>
          <w:shd w:val="clear" w:color="auto" w:fill="FFFFFF"/>
        </w:rPr>
        <w:t>Journal of Arts 12.2 (2024): 267-314</w:t>
      </w:r>
      <w:r w:rsidRPr="00713DE3">
        <w:rPr>
          <w:rFonts w:ascii="Traditional Arabic" w:hAnsi="Traditional Arabic" w:cs="Traditional Arabic"/>
          <w:sz w:val="24"/>
          <w:szCs w:val="24"/>
          <w:shd w:val="clear" w:color="auto" w:fill="FFFFFF"/>
          <w:rtl/>
        </w:rPr>
        <w:t>.</w:t>
      </w:r>
    </w:p>
    <w:p w14:paraId="0498C049"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t>الوادي محمود والزعبي علي. (</w:t>
      </w:r>
      <w:r w:rsidRPr="00713DE3">
        <w:rPr>
          <w:rFonts w:ascii="Traditional Arabic" w:hAnsi="Traditional Arabic" w:cs="Traditional Arabic"/>
          <w:sz w:val="24"/>
          <w:szCs w:val="24"/>
          <w:shd w:val="clear" w:color="auto" w:fill="FFFFFF"/>
        </w:rPr>
        <w:t>2011</w:t>
      </w:r>
      <w:r w:rsidRPr="00713DE3">
        <w:rPr>
          <w:rFonts w:ascii="Traditional Arabic" w:hAnsi="Traditional Arabic" w:cs="Traditional Arabic"/>
          <w:sz w:val="24"/>
          <w:szCs w:val="24"/>
          <w:shd w:val="clear" w:color="auto" w:fill="FFFFFF"/>
          <w:rtl/>
        </w:rPr>
        <w:t>). مستلزمات إدارة الجودة الشاملة كأداة لتحقيق الميزة التنافسية في الجامعات الأردنية: دراسة تحليلية، المجلة العربية لضمان جودة التعليم الجامعي،</w:t>
      </w:r>
      <w:r w:rsidRPr="00713DE3">
        <w:rPr>
          <w:rFonts w:ascii="Traditional Arabic" w:hAnsi="Traditional Arabic" w:cs="Traditional Arabic"/>
          <w:sz w:val="24"/>
          <w:szCs w:val="24"/>
          <w:shd w:val="clear" w:color="auto" w:fill="FFFFFF"/>
        </w:rPr>
        <w:t>4</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8</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.95-60</w:t>
      </w:r>
    </w:p>
    <w:p w14:paraId="73157513"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proofErr w:type="spellStart"/>
      <w:r w:rsidRPr="00713DE3">
        <w:rPr>
          <w:rFonts w:ascii="Traditional Arabic" w:hAnsi="Traditional Arabic" w:cs="Traditional Arabic"/>
          <w:sz w:val="24"/>
          <w:szCs w:val="24"/>
          <w:shd w:val="clear" w:color="auto" w:fill="FFFFFF"/>
          <w:rtl/>
        </w:rPr>
        <w:t>يحىي</w:t>
      </w:r>
      <w:proofErr w:type="spellEnd"/>
      <w:r w:rsidRPr="00713DE3">
        <w:rPr>
          <w:rFonts w:ascii="Traditional Arabic" w:hAnsi="Traditional Arabic" w:cs="Traditional Arabic"/>
          <w:sz w:val="24"/>
          <w:szCs w:val="24"/>
          <w:shd w:val="clear" w:color="auto" w:fill="FFFFFF"/>
          <w:rtl/>
        </w:rPr>
        <w:t xml:space="preserve"> قحطان محمود (</w:t>
      </w:r>
      <w:r w:rsidRPr="00713DE3">
        <w:rPr>
          <w:rFonts w:ascii="Traditional Arabic" w:hAnsi="Traditional Arabic" w:cs="Traditional Arabic"/>
          <w:sz w:val="24"/>
          <w:szCs w:val="24"/>
          <w:shd w:val="clear" w:color="auto" w:fill="FFFFFF"/>
        </w:rPr>
        <w:t>2019</w:t>
      </w:r>
      <w:r w:rsidRPr="00713DE3">
        <w:rPr>
          <w:rFonts w:ascii="Traditional Arabic" w:hAnsi="Traditional Arabic" w:cs="Traditional Arabic"/>
          <w:sz w:val="24"/>
          <w:szCs w:val="24"/>
          <w:shd w:val="clear" w:color="auto" w:fill="FFFFFF"/>
          <w:rtl/>
        </w:rPr>
        <w:t>)، التخطيط الاستراتيجي: مدخل لتحقيق الميزة التنافسية، دار المناهج للنشر والتوزيع، ط1، الأردن، ص</w:t>
      </w:r>
      <w:r w:rsidRPr="00713DE3">
        <w:rPr>
          <w:rFonts w:ascii="Traditional Arabic" w:hAnsi="Traditional Arabic" w:cs="Traditional Arabic"/>
          <w:sz w:val="24"/>
          <w:szCs w:val="24"/>
          <w:shd w:val="clear" w:color="auto" w:fill="FFFFFF"/>
        </w:rPr>
        <w:t>98</w:t>
      </w:r>
      <w:r w:rsidRPr="00713DE3">
        <w:rPr>
          <w:rFonts w:ascii="Traditional Arabic" w:hAnsi="Traditional Arabic" w:cs="Traditional Arabic"/>
          <w:sz w:val="24"/>
          <w:szCs w:val="24"/>
          <w:shd w:val="clear" w:color="auto" w:fill="FFFFFF"/>
          <w:rtl/>
        </w:rPr>
        <w:t>.</w:t>
      </w:r>
    </w:p>
    <w:p w14:paraId="193961D3" w14:textId="77777777" w:rsidR="0088398A" w:rsidRPr="00713DE3" w:rsidRDefault="0088398A" w:rsidP="00EF3FE0">
      <w:pPr>
        <w:pStyle w:val="a3"/>
        <w:numPr>
          <w:ilvl w:val="0"/>
          <w:numId w:val="5"/>
        </w:numPr>
        <w:bidi/>
        <w:spacing w:after="200" w:line="360" w:lineRule="auto"/>
        <w:jc w:val="both"/>
        <w:rPr>
          <w:rFonts w:ascii="Traditional Arabic" w:hAnsi="Traditional Arabic" w:cs="Traditional Arabic"/>
          <w:sz w:val="24"/>
          <w:szCs w:val="24"/>
          <w:shd w:val="clear" w:color="auto" w:fill="FFFFFF"/>
        </w:rPr>
      </w:pPr>
      <w:proofErr w:type="spellStart"/>
      <w:proofErr w:type="gramStart"/>
      <w:r w:rsidRPr="00713DE3">
        <w:rPr>
          <w:rFonts w:ascii="Traditional Arabic" w:hAnsi="Traditional Arabic" w:cs="Traditional Arabic"/>
          <w:sz w:val="24"/>
          <w:szCs w:val="24"/>
          <w:shd w:val="clear" w:color="auto" w:fill="FFFFFF"/>
          <w:rtl/>
        </w:rPr>
        <w:t>يعيشي</w:t>
      </w:r>
      <w:proofErr w:type="spellEnd"/>
      <w:r w:rsidRPr="00713DE3">
        <w:rPr>
          <w:rFonts w:ascii="Traditional Arabic" w:hAnsi="Traditional Arabic" w:cs="Traditional Arabic"/>
          <w:sz w:val="24"/>
          <w:szCs w:val="24"/>
          <w:shd w:val="clear" w:color="auto" w:fill="FFFFFF"/>
          <w:rtl/>
        </w:rPr>
        <w:t>,</w:t>
      </w:r>
      <w:proofErr w:type="gramEnd"/>
      <w:r w:rsidRPr="00713DE3">
        <w:rPr>
          <w:rFonts w:ascii="Traditional Arabic" w:hAnsi="Traditional Arabic" w:cs="Traditional Arabic"/>
          <w:sz w:val="24"/>
          <w:szCs w:val="24"/>
          <w:shd w:val="clear" w:color="auto" w:fill="FFFFFF"/>
          <w:rtl/>
        </w:rPr>
        <w:t xml:space="preserve"> إبراهيم, </w:t>
      </w:r>
      <w:proofErr w:type="spellStart"/>
      <w:r w:rsidRPr="00713DE3">
        <w:rPr>
          <w:rFonts w:ascii="Traditional Arabic" w:hAnsi="Traditional Arabic" w:cs="Traditional Arabic"/>
          <w:sz w:val="24"/>
          <w:szCs w:val="24"/>
          <w:shd w:val="clear" w:color="auto" w:fill="FFFFFF"/>
          <w:rtl/>
        </w:rPr>
        <w:t>ساوس</w:t>
      </w:r>
      <w:proofErr w:type="spellEnd"/>
      <w:r w:rsidRPr="00713DE3">
        <w:rPr>
          <w:rFonts w:ascii="Traditional Arabic" w:hAnsi="Traditional Arabic" w:cs="Traditional Arabic"/>
          <w:sz w:val="24"/>
          <w:szCs w:val="24"/>
          <w:shd w:val="clear" w:color="auto" w:fill="FFFFFF"/>
        </w:rPr>
        <w:t xml:space="preserve">, &amp; </w:t>
      </w:r>
      <w:r w:rsidRPr="00713DE3">
        <w:rPr>
          <w:rFonts w:ascii="Traditional Arabic" w:hAnsi="Traditional Arabic" w:cs="Traditional Arabic"/>
          <w:sz w:val="24"/>
          <w:szCs w:val="24"/>
          <w:shd w:val="clear" w:color="auto" w:fill="FFFFFF"/>
          <w:rtl/>
        </w:rPr>
        <w:t>الشيخ/مؤطر</w:t>
      </w:r>
      <w:r w:rsidRPr="00713DE3">
        <w:rPr>
          <w:rFonts w:ascii="Traditional Arabic" w:hAnsi="Traditional Arabic" w:cs="Traditional Arabic"/>
          <w:sz w:val="24"/>
          <w:szCs w:val="24"/>
          <w:shd w:val="clear" w:color="auto" w:fill="FFFFFF"/>
        </w:rPr>
        <w:t>. (2016). </w:t>
      </w:r>
      <w:r w:rsidRPr="00713DE3">
        <w:rPr>
          <w:rFonts w:ascii="Traditional Arabic" w:hAnsi="Traditional Arabic" w:cs="Traditional Arabic"/>
          <w:sz w:val="24"/>
          <w:szCs w:val="24"/>
          <w:shd w:val="clear" w:color="auto" w:fill="FFFFFF"/>
          <w:rtl/>
        </w:rPr>
        <w:t>التخطيط الاستراتيجي ودوره في تحسين أداء المنظمة </w:t>
      </w:r>
      <w:r w:rsidRPr="00713DE3">
        <w:rPr>
          <w:rFonts w:ascii="Traditional Arabic" w:hAnsi="Traditional Arabic" w:cs="Traditional Arabic"/>
          <w:sz w:val="24"/>
          <w:szCs w:val="24"/>
          <w:shd w:val="clear" w:color="auto" w:fill="FFFFFF"/>
        </w:rPr>
        <w:t>Doctoral dissertation)</w:t>
      </w:r>
      <w:r w:rsidRPr="00713DE3">
        <w:rPr>
          <w:rFonts w:ascii="Traditional Arabic" w:hAnsi="Traditional Arabic" w:cs="Traditional Arabic"/>
          <w:sz w:val="24"/>
          <w:szCs w:val="24"/>
          <w:shd w:val="clear" w:color="auto" w:fill="FFFFFF"/>
          <w:rtl/>
        </w:rPr>
        <w:t>،</w:t>
      </w:r>
      <w:r w:rsidRPr="00713DE3">
        <w:rPr>
          <w:rFonts w:ascii="Traditional Arabic" w:hAnsi="Traditional Arabic" w:cs="Traditional Arabic"/>
          <w:sz w:val="24"/>
          <w:szCs w:val="24"/>
          <w:shd w:val="clear" w:color="auto" w:fill="FFFFFF"/>
        </w:rPr>
        <w:t xml:space="preserve"> </w:t>
      </w:r>
      <w:r w:rsidRPr="00713DE3">
        <w:rPr>
          <w:rFonts w:ascii="Traditional Arabic" w:hAnsi="Traditional Arabic" w:cs="Traditional Arabic"/>
          <w:sz w:val="24"/>
          <w:szCs w:val="24"/>
          <w:shd w:val="clear" w:color="auto" w:fill="FFFFFF"/>
          <w:rtl/>
        </w:rPr>
        <w:t>جامعة أحمد دراية-ادرار).</w:t>
      </w:r>
    </w:p>
    <w:p w14:paraId="496AA24F" w14:textId="77777777" w:rsidR="0088398A" w:rsidRPr="00713DE3" w:rsidRDefault="0088398A" w:rsidP="00EF3FE0">
      <w:pPr>
        <w:pStyle w:val="a3"/>
        <w:numPr>
          <w:ilvl w:val="0"/>
          <w:numId w:val="5"/>
        </w:numPr>
        <w:bidi/>
        <w:spacing w:line="360" w:lineRule="auto"/>
        <w:jc w:val="both"/>
        <w:rPr>
          <w:rFonts w:ascii="Traditional Arabic" w:hAnsi="Traditional Arabic" w:cs="Traditional Arabic"/>
          <w:sz w:val="24"/>
          <w:szCs w:val="24"/>
        </w:rPr>
      </w:pPr>
      <w:proofErr w:type="spellStart"/>
      <w:proofErr w:type="gramStart"/>
      <w:r w:rsidRPr="00713DE3">
        <w:rPr>
          <w:rFonts w:ascii="Traditional Arabic" w:hAnsi="Traditional Arabic" w:cs="Traditional Arabic"/>
          <w:sz w:val="24"/>
          <w:szCs w:val="24"/>
          <w:rtl/>
        </w:rPr>
        <w:t>يعيشي</w:t>
      </w:r>
      <w:proofErr w:type="spellEnd"/>
      <w:r w:rsidRPr="00713DE3">
        <w:rPr>
          <w:rFonts w:ascii="Traditional Arabic" w:hAnsi="Traditional Arabic" w:cs="Traditional Arabic"/>
          <w:sz w:val="24"/>
          <w:szCs w:val="24"/>
          <w:rtl/>
        </w:rPr>
        <w:t>,</w:t>
      </w:r>
      <w:proofErr w:type="gramEnd"/>
      <w:r w:rsidRPr="00713DE3">
        <w:rPr>
          <w:rFonts w:ascii="Traditional Arabic" w:hAnsi="Traditional Arabic" w:cs="Traditional Arabic"/>
          <w:sz w:val="24"/>
          <w:szCs w:val="24"/>
          <w:rtl/>
        </w:rPr>
        <w:t xml:space="preserve"> إبراهيم, </w:t>
      </w:r>
      <w:proofErr w:type="spellStart"/>
      <w:r w:rsidRPr="00713DE3">
        <w:rPr>
          <w:rFonts w:ascii="Traditional Arabic" w:hAnsi="Traditional Arabic" w:cs="Traditional Arabic"/>
          <w:sz w:val="24"/>
          <w:szCs w:val="24"/>
          <w:rtl/>
        </w:rPr>
        <w:t>ساوس</w:t>
      </w:r>
      <w:proofErr w:type="spellEnd"/>
      <w:r w:rsidRPr="00713DE3">
        <w:rPr>
          <w:rFonts w:ascii="Traditional Arabic" w:hAnsi="Traditional Arabic" w:cs="Traditional Arabic"/>
          <w:sz w:val="24"/>
          <w:szCs w:val="24"/>
        </w:rPr>
        <w:t xml:space="preserve">, &amp; </w:t>
      </w:r>
      <w:r w:rsidRPr="00713DE3">
        <w:rPr>
          <w:rFonts w:ascii="Traditional Arabic" w:hAnsi="Traditional Arabic" w:cs="Traditional Arabic"/>
          <w:sz w:val="24"/>
          <w:szCs w:val="24"/>
          <w:rtl/>
        </w:rPr>
        <w:t>الشيخ/مؤطر</w:t>
      </w:r>
      <w:r w:rsidRPr="00713DE3">
        <w:rPr>
          <w:rFonts w:ascii="Traditional Arabic" w:hAnsi="Traditional Arabic" w:cs="Traditional Arabic"/>
          <w:sz w:val="24"/>
          <w:szCs w:val="24"/>
        </w:rPr>
        <w:t>. (2016). </w:t>
      </w:r>
      <w:r w:rsidRPr="00713DE3">
        <w:rPr>
          <w:rFonts w:ascii="Traditional Arabic" w:hAnsi="Traditional Arabic" w:cs="Traditional Arabic"/>
          <w:sz w:val="24"/>
          <w:szCs w:val="24"/>
          <w:rtl/>
        </w:rPr>
        <w:t>التخطيط الاستراتيجي ودوره في تحسين أداء المنظمة </w:t>
      </w:r>
      <w:r w:rsidRPr="00713DE3">
        <w:rPr>
          <w:rFonts w:ascii="Traditional Arabic" w:hAnsi="Traditional Arabic" w:cs="Traditional Arabic"/>
          <w:sz w:val="24"/>
          <w:szCs w:val="24"/>
        </w:rPr>
        <w:t>(Doctoral dissertation)</w:t>
      </w:r>
      <w:r w:rsidRPr="00713DE3">
        <w:rPr>
          <w:rFonts w:ascii="Traditional Arabic" w:hAnsi="Traditional Arabic" w:cs="Traditional Arabic"/>
          <w:sz w:val="24"/>
          <w:szCs w:val="24"/>
          <w:rtl/>
        </w:rPr>
        <w:t>،</w:t>
      </w:r>
      <w:r w:rsidRPr="00713DE3">
        <w:rPr>
          <w:rFonts w:ascii="Traditional Arabic" w:hAnsi="Traditional Arabic" w:cs="Traditional Arabic"/>
          <w:sz w:val="24"/>
          <w:szCs w:val="24"/>
        </w:rPr>
        <w:t xml:space="preserve"> </w:t>
      </w:r>
      <w:r w:rsidRPr="00713DE3">
        <w:rPr>
          <w:rFonts w:ascii="Traditional Arabic" w:hAnsi="Traditional Arabic" w:cs="Traditional Arabic"/>
          <w:sz w:val="24"/>
          <w:szCs w:val="24"/>
          <w:rtl/>
        </w:rPr>
        <w:t>جامعة أحمد دراية-ادرار.</w:t>
      </w:r>
    </w:p>
    <w:p w14:paraId="5F8FC31A" w14:textId="5E0AB688" w:rsidR="00CE6B89" w:rsidRPr="00686358" w:rsidRDefault="0088398A" w:rsidP="00686358">
      <w:pPr>
        <w:pStyle w:val="a3"/>
        <w:numPr>
          <w:ilvl w:val="0"/>
          <w:numId w:val="5"/>
        </w:numPr>
        <w:bidi/>
        <w:spacing w:line="360" w:lineRule="auto"/>
        <w:jc w:val="both"/>
        <w:rPr>
          <w:rFonts w:ascii="Traditional Arabic" w:hAnsi="Traditional Arabic" w:cs="Traditional Arabic"/>
          <w:sz w:val="24"/>
          <w:szCs w:val="24"/>
          <w:shd w:val="clear" w:color="auto" w:fill="FFFFFF"/>
        </w:rPr>
      </w:pPr>
      <w:r w:rsidRPr="00713DE3">
        <w:rPr>
          <w:rFonts w:ascii="Traditional Arabic" w:hAnsi="Traditional Arabic" w:cs="Traditional Arabic"/>
          <w:sz w:val="24"/>
          <w:szCs w:val="24"/>
          <w:shd w:val="clear" w:color="auto" w:fill="FFFFFF"/>
          <w:rtl/>
        </w:rPr>
        <w:lastRenderedPageBreak/>
        <w:t>يوسف مناها الأمين.، 2-د. محمد صلاح الدين حسانين.، 3-د. إنعام مصطفى المصطفى. أثر إدارة الجودة الشاملة في تعزيز الميزة التنافسية ببعض الجامعات السعودية الناشئة: 1-أ. م. د/يوسف مناها الأمين.، 2-د. محمد صلاح الدين حسانين.، 3-د. إنعام مصطفى المصطفى</w:t>
      </w:r>
      <w:r w:rsidRPr="00713DE3">
        <w:rPr>
          <w:rFonts w:ascii="Traditional Arabic" w:hAnsi="Traditional Arabic" w:cs="Traditional Arabic"/>
          <w:sz w:val="24"/>
          <w:szCs w:val="24"/>
          <w:shd w:val="clear" w:color="auto" w:fill="FFFFFF"/>
        </w:rPr>
        <w:t>. </w:t>
      </w:r>
      <w:r w:rsidRPr="00713DE3">
        <w:rPr>
          <w:rFonts w:ascii="Traditional Arabic" w:hAnsi="Traditional Arabic" w:cs="Traditional Arabic"/>
          <w:sz w:val="24"/>
          <w:szCs w:val="24"/>
          <w:shd w:val="clear" w:color="auto" w:fill="FFFFFF"/>
          <w:rtl/>
        </w:rPr>
        <w:t>مجلة مركز جزيرة العرب للبحوث التربوية والإنسانية</w:t>
      </w:r>
      <w:r w:rsidRPr="00713DE3">
        <w:rPr>
          <w:rFonts w:ascii="Traditional Arabic" w:hAnsi="Traditional Arabic" w:cs="Traditional Arabic"/>
          <w:sz w:val="24"/>
          <w:szCs w:val="24"/>
          <w:shd w:val="clear" w:color="auto" w:fill="FFFFFF"/>
        </w:rPr>
        <w:t xml:space="preserve"> (2024) 3.23: 1-21.</w:t>
      </w:r>
      <w:r w:rsidRPr="00713DE3">
        <w:rPr>
          <w:rFonts w:ascii="Traditional Arabic" w:hAnsi="Traditional Arabic" w:cs="Traditional Arabic"/>
          <w:sz w:val="24"/>
          <w:szCs w:val="24"/>
          <w:shd w:val="clear" w:color="auto" w:fill="FFFFFF"/>
          <w:rtl/>
        </w:rPr>
        <w:t>.</w:t>
      </w:r>
    </w:p>
    <w:p w14:paraId="4099465C" w14:textId="2E1BE96A" w:rsidR="006902E5" w:rsidRPr="001D36FC" w:rsidRDefault="00D358CC" w:rsidP="00686358">
      <w:pPr>
        <w:bidi/>
        <w:spacing w:after="200" w:line="360" w:lineRule="auto"/>
        <w:rPr>
          <w:rFonts w:ascii="Traditional Arabic" w:hAnsi="Traditional Arabic" w:cs="Traditional Arabic"/>
          <w:b/>
          <w:bCs/>
          <w:sz w:val="24"/>
          <w:szCs w:val="24"/>
        </w:rPr>
      </w:pPr>
      <w:r w:rsidRPr="00713DE3">
        <w:rPr>
          <w:rFonts w:ascii="Traditional Arabic" w:hAnsi="Traditional Arabic" w:cs="Traditional Arabic"/>
          <w:b/>
          <w:bCs/>
          <w:sz w:val="24"/>
          <w:szCs w:val="24"/>
          <w:rtl/>
        </w:rPr>
        <w:t>المراجع الإنجليزية:</w:t>
      </w:r>
    </w:p>
    <w:p w14:paraId="532D0A84" w14:textId="77777777" w:rsidR="006902E5" w:rsidRPr="0088398A" w:rsidRDefault="006902E5" w:rsidP="00686358">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Abraham, Stanley. C; Strategic Planning A Practical Guide for Competitive Success, 2nd ed., Emerald Group Publishing Limited, California, 2012, P.12.</w:t>
      </w:r>
    </w:p>
    <w:p w14:paraId="01F954A8"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Abu </w:t>
      </w:r>
      <w:proofErr w:type="spellStart"/>
      <w:r w:rsidRPr="0088398A">
        <w:rPr>
          <w:rFonts w:asciiTheme="majorBidi" w:hAnsiTheme="majorBidi" w:cstheme="majorBidi"/>
        </w:rPr>
        <w:t>Shaqra</w:t>
      </w:r>
      <w:proofErr w:type="spellEnd"/>
      <w:r w:rsidRPr="0088398A">
        <w:rPr>
          <w:rFonts w:asciiTheme="majorBidi" w:hAnsiTheme="majorBidi" w:cstheme="majorBidi"/>
        </w:rPr>
        <w:t xml:space="preserve">, R. K. (2023). The Reality of Applying Sustainable Leadership Strategies Among Academic Leaders in Public and Private Jordanian Universities from the Point of View of Faculty Members. Migration Letters, 20(7), 480–501 </w:t>
      </w:r>
      <w:hyperlink r:id="rId17" w:history="1">
        <w:r w:rsidRPr="0088398A">
          <w:rPr>
            <w:rFonts w:asciiTheme="majorBidi" w:hAnsiTheme="majorBidi" w:cstheme="majorBidi"/>
          </w:rPr>
          <w:t>https://doi.org/10.59670/ml.v20i7.4321</w:t>
        </w:r>
      </w:hyperlink>
    </w:p>
    <w:p w14:paraId="55315752"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Al </w:t>
      </w:r>
      <w:proofErr w:type="spellStart"/>
      <w:r w:rsidRPr="0088398A">
        <w:rPr>
          <w:rFonts w:asciiTheme="majorBidi" w:hAnsiTheme="majorBidi" w:cstheme="majorBidi"/>
        </w:rPr>
        <w:t>Gharsi</w:t>
      </w:r>
      <w:proofErr w:type="spellEnd"/>
      <w:r w:rsidRPr="0088398A">
        <w:rPr>
          <w:rFonts w:asciiTheme="majorBidi" w:hAnsiTheme="majorBidi" w:cstheme="majorBidi"/>
        </w:rPr>
        <w:t xml:space="preserve">, A. Y., Nirmala, R., &amp; Saleh, M. A. K. (2023). Better autonomy for better performance: the role of strategic planning capability mediating the relationship between financial autonomy and </w:t>
      </w:r>
      <w:proofErr w:type="spellStart"/>
      <w:r w:rsidRPr="0088398A">
        <w:rPr>
          <w:rFonts w:asciiTheme="majorBidi" w:hAnsiTheme="majorBidi" w:cstheme="majorBidi"/>
        </w:rPr>
        <w:t>organisational</w:t>
      </w:r>
      <w:proofErr w:type="spellEnd"/>
      <w:r w:rsidRPr="0088398A">
        <w:rPr>
          <w:rFonts w:asciiTheme="majorBidi" w:hAnsiTheme="majorBidi" w:cstheme="majorBidi"/>
        </w:rPr>
        <w:t xml:space="preserve"> performance in Indian private universities. International Journal of Management in Education, 22(1), 22-45. </w:t>
      </w:r>
      <w:hyperlink r:id="rId18" w:history="1">
        <w:r w:rsidRPr="0088398A">
          <w:rPr>
            <w:rFonts w:asciiTheme="majorBidi" w:hAnsiTheme="majorBidi" w:cstheme="majorBidi"/>
          </w:rPr>
          <w:t>https://doi.org/10.1504/IJMIE.2024.135182</w:t>
        </w:r>
      </w:hyperlink>
    </w:p>
    <w:p w14:paraId="60EFB7A9"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Al Mamun, Abdullah, </w:t>
      </w:r>
      <w:proofErr w:type="gramStart"/>
      <w:r w:rsidRPr="0088398A">
        <w:rPr>
          <w:rFonts w:asciiTheme="majorBidi" w:hAnsiTheme="majorBidi" w:cstheme="majorBidi"/>
        </w:rPr>
        <w:t>et.al ,</w:t>
      </w:r>
      <w:proofErr w:type="gramEnd"/>
      <w:r w:rsidRPr="0088398A">
        <w:rPr>
          <w:rFonts w:asciiTheme="majorBidi" w:hAnsiTheme="majorBidi" w:cstheme="majorBidi"/>
        </w:rPr>
        <w:t xml:space="preserve"> (2018) " Sources of competitive advantage for Malaysian micro enterprises" Journal of Entrepreneurship in Emerging Economies , Vol. 10 No. 2, pp. 191-216 .</w:t>
      </w:r>
    </w:p>
    <w:p w14:paraId="6765BB30"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proofErr w:type="spellStart"/>
      <w:r w:rsidRPr="0088398A">
        <w:rPr>
          <w:rFonts w:asciiTheme="majorBidi" w:hAnsiTheme="majorBidi" w:cstheme="majorBidi"/>
        </w:rPr>
        <w:t>Appolloni</w:t>
      </w:r>
      <w:proofErr w:type="spellEnd"/>
      <w:r w:rsidRPr="0088398A">
        <w:rPr>
          <w:rFonts w:asciiTheme="majorBidi" w:hAnsiTheme="majorBidi" w:cstheme="majorBidi"/>
        </w:rPr>
        <w:t xml:space="preserve">, A., </w:t>
      </w:r>
      <w:proofErr w:type="spellStart"/>
      <w:r w:rsidRPr="0088398A">
        <w:rPr>
          <w:rFonts w:asciiTheme="majorBidi" w:hAnsiTheme="majorBidi" w:cstheme="majorBidi"/>
        </w:rPr>
        <w:t>Colasanti</w:t>
      </w:r>
      <w:proofErr w:type="spellEnd"/>
      <w:r w:rsidRPr="0088398A">
        <w:rPr>
          <w:rFonts w:asciiTheme="majorBidi" w:hAnsiTheme="majorBidi" w:cstheme="majorBidi"/>
        </w:rPr>
        <w:t xml:space="preserve">, N., </w:t>
      </w:r>
      <w:proofErr w:type="spellStart"/>
      <w:r w:rsidRPr="0088398A">
        <w:rPr>
          <w:rFonts w:asciiTheme="majorBidi" w:hAnsiTheme="majorBidi" w:cstheme="majorBidi"/>
        </w:rPr>
        <w:t>Fantauzzi</w:t>
      </w:r>
      <w:proofErr w:type="spellEnd"/>
      <w:r w:rsidRPr="0088398A">
        <w:rPr>
          <w:rFonts w:asciiTheme="majorBidi" w:hAnsiTheme="majorBidi" w:cstheme="majorBidi"/>
        </w:rPr>
        <w:t xml:space="preserve">, C., </w:t>
      </w:r>
      <w:proofErr w:type="spellStart"/>
      <w:r w:rsidRPr="0088398A">
        <w:rPr>
          <w:rFonts w:asciiTheme="majorBidi" w:hAnsiTheme="majorBidi" w:cstheme="majorBidi"/>
        </w:rPr>
        <w:t>Fiorani</w:t>
      </w:r>
      <w:proofErr w:type="spellEnd"/>
      <w:r w:rsidRPr="0088398A">
        <w:rPr>
          <w:rFonts w:asciiTheme="majorBidi" w:hAnsiTheme="majorBidi" w:cstheme="majorBidi"/>
        </w:rPr>
        <w:t xml:space="preserve">, G., &amp; </w:t>
      </w:r>
      <w:proofErr w:type="spellStart"/>
      <w:r w:rsidRPr="0088398A">
        <w:rPr>
          <w:rFonts w:asciiTheme="majorBidi" w:hAnsiTheme="majorBidi" w:cstheme="majorBidi"/>
        </w:rPr>
        <w:t>Frondizi</w:t>
      </w:r>
      <w:proofErr w:type="spellEnd"/>
      <w:r w:rsidRPr="0088398A">
        <w:rPr>
          <w:rFonts w:asciiTheme="majorBidi" w:hAnsiTheme="majorBidi" w:cstheme="majorBidi"/>
        </w:rPr>
        <w:t>, R. (2021) Distance learning as a resilience strategy during Covid-19: An analysis of the Italian context. Sustainability, 13(3), 1388.</w:t>
      </w:r>
      <w:r w:rsidRPr="0088398A">
        <w:rPr>
          <w:rFonts w:asciiTheme="majorBidi" w:hAnsiTheme="majorBidi" w:cstheme="majorBidi"/>
          <w:rtl/>
        </w:rPr>
        <w:t>‏</w:t>
      </w:r>
    </w:p>
    <w:p w14:paraId="44CB16C0"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David, F. R. (2011). Strategic management concepts and cases. Prentice hall</w:t>
      </w:r>
      <w:r w:rsidRPr="0088398A">
        <w:rPr>
          <w:rFonts w:asciiTheme="majorBidi" w:hAnsiTheme="majorBidi" w:cstheme="majorBidi"/>
          <w:rtl/>
        </w:rPr>
        <w:t>.‏</w:t>
      </w:r>
    </w:p>
    <w:p w14:paraId="3E349652"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proofErr w:type="spellStart"/>
      <w:proofErr w:type="gramStart"/>
      <w:r w:rsidRPr="0088398A">
        <w:rPr>
          <w:rFonts w:asciiTheme="majorBidi" w:hAnsiTheme="majorBidi" w:cstheme="majorBidi"/>
        </w:rPr>
        <w:t>Emeagwal</w:t>
      </w:r>
      <w:proofErr w:type="spellEnd"/>
      <w:r w:rsidRPr="0088398A">
        <w:rPr>
          <w:rFonts w:asciiTheme="majorBidi" w:hAnsiTheme="majorBidi" w:cstheme="majorBidi"/>
        </w:rPr>
        <w:t xml:space="preserve"> ,</w:t>
      </w:r>
      <w:proofErr w:type="gramEnd"/>
      <w:r w:rsidRPr="0088398A">
        <w:rPr>
          <w:rFonts w:asciiTheme="majorBidi" w:hAnsiTheme="majorBidi" w:cstheme="majorBidi"/>
        </w:rPr>
        <w:t xml:space="preserve"> L ., And </w:t>
      </w:r>
      <w:proofErr w:type="spellStart"/>
      <w:r w:rsidRPr="0088398A">
        <w:rPr>
          <w:rFonts w:asciiTheme="majorBidi" w:hAnsiTheme="majorBidi" w:cstheme="majorBidi"/>
        </w:rPr>
        <w:t>Ogbonmwan</w:t>
      </w:r>
      <w:proofErr w:type="spellEnd"/>
      <w:r w:rsidRPr="0088398A">
        <w:rPr>
          <w:rFonts w:asciiTheme="majorBidi" w:hAnsiTheme="majorBidi" w:cstheme="majorBidi"/>
        </w:rPr>
        <w:t xml:space="preserve"> ,K.O. , (2018) " Mapping the perceived role of strategic human resource management practices in sustainable competitive advantage" Academy of Strategic Management Journal , Volume 17, Issue 2 , pp. 1-19 .</w:t>
      </w:r>
    </w:p>
    <w:p w14:paraId="0277A813"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proofErr w:type="spellStart"/>
      <w:r w:rsidRPr="0088398A">
        <w:rPr>
          <w:rFonts w:asciiTheme="majorBidi" w:hAnsiTheme="majorBidi" w:cstheme="majorBidi"/>
        </w:rPr>
        <w:t>Farahmand</w:t>
      </w:r>
      <w:proofErr w:type="spellEnd"/>
      <w:r w:rsidRPr="0088398A">
        <w:rPr>
          <w:rFonts w:asciiTheme="majorBidi" w:hAnsiTheme="majorBidi" w:cstheme="majorBidi"/>
        </w:rPr>
        <w:t xml:space="preserve">, Naser </w:t>
      </w:r>
      <w:proofErr w:type="spellStart"/>
      <w:r w:rsidRPr="0088398A">
        <w:rPr>
          <w:rFonts w:asciiTheme="majorBidi" w:hAnsiTheme="majorBidi" w:cstheme="majorBidi"/>
        </w:rPr>
        <w:t>Fegh</w:t>
      </w:r>
      <w:proofErr w:type="spellEnd"/>
      <w:r w:rsidRPr="0088398A">
        <w:rPr>
          <w:rFonts w:asciiTheme="majorBidi" w:hAnsiTheme="majorBidi" w:cstheme="majorBidi"/>
        </w:rPr>
        <w:t xml:space="preserve">-hi &amp; </w:t>
      </w:r>
      <w:proofErr w:type="spellStart"/>
      <w:r w:rsidRPr="0088398A">
        <w:rPr>
          <w:rFonts w:asciiTheme="majorBidi" w:hAnsiTheme="majorBidi" w:cstheme="majorBidi"/>
        </w:rPr>
        <w:t>Tagizadeh</w:t>
      </w:r>
      <w:proofErr w:type="spellEnd"/>
      <w:r w:rsidRPr="0088398A">
        <w:rPr>
          <w:rFonts w:asciiTheme="majorBidi" w:hAnsiTheme="majorBidi" w:cstheme="majorBidi"/>
        </w:rPr>
        <w:t xml:space="preserve">, </w:t>
      </w:r>
      <w:proofErr w:type="spellStart"/>
      <w:r w:rsidRPr="0088398A">
        <w:rPr>
          <w:rFonts w:asciiTheme="majorBidi" w:hAnsiTheme="majorBidi" w:cstheme="majorBidi"/>
        </w:rPr>
        <w:t>Houshang</w:t>
      </w:r>
      <w:proofErr w:type="spellEnd"/>
      <w:r w:rsidRPr="0088398A">
        <w:rPr>
          <w:rFonts w:asciiTheme="majorBidi" w:hAnsiTheme="majorBidi" w:cstheme="majorBidi"/>
        </w:rPr>
        <w:t xml:space="preserve"> &amp; </w:t>
      </w:r>
      <w:proofErr w:type="spellStart"/>
      <w:r w:rsidRPr="0088398A">
        <w:rPr>
          <w:rFonts w:asciiTheme="majorBidi" w:hAnsiTheme="majorBidi" w:cstheme="majorBidi"/>
        </w:rPr>
        <w:t>Kheirandish</w:t>
      </w:r>
      <w:proofErr w:type="spellEnd"/>
      <w:r w:rsidRPr="0088398A">
        <w:rPr>
          <w:rFonts w:asciiTheme="majorBidi" w:hAnsiTheme="majorBidi" w:cstheme="majorBidi"/>
        </w:rPr>
        <w:t>, Mohammad, 2011, A Strategy Formulation Model: Model Based on The Corporate Entrepreneurship in Industrial Firms of Iran, Australian Journal of Basic and Applied Sciences, 5, p12.</w:t>
      </w:r>
    </w:p>
    <w:p w14:paraId="4377A40A"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Farida, I., &amp; </w:t>
      </w:r>
      <w:proofErr w:type="spellStart"/>
      <w:r w:rsidRPr="0088398A">
        <w:rPr>
          <w:rFonts w:asciiTheme="majorBidi" w:hAnsiTheme="majorBidi" w:cstheme="majorBidi"/>
        </w:rPr>
        <w:t>Setiawan</w:t>
      </w:r>
      <w:proofErr w:type="spellEnd"/>
      <w:r w:rsidRPr="0088398A">
        <w:rPr>
          <w:rFonts w:asciiTheme="majorBidi" w:hAnsiTheme="majorBidi" w:cstheme="majorBidi"/>
        </w:rPr>
        <w:t>, D. (2022). Business strategies and competitive advantage: the role of performance and innovation. Journal of open innovation: Technology, market, and complexity, 8(3), 163.</w:t>
      </w:r>
      <w:r w:rsidRPr="0088398A">
        <w:rPr>
          <w:rFonts w:asciiTheme="majorBidi" w:hAnsiTheme="majorBidi" w:cstheme="majorBidi"/>
          <w:rtl/>
        </w:rPr>
        <w:t>‏</w:t>
      </w:r>
    </w:p>
    <w:p w14:paraId="5FDCE3E2"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lastRenderedPageBreak/>
        <w:t xml:space="preserve">Feng, J., &amp; </w:t>
      </w:r>
      <w:proofErr w:type="spellStart"/>
      <w:r w:rsidRPr="0088398A">
        <w:rPr>
          <w:rFonts w:asciiTheme="majorBidi" w:hAnsiTheme="majorBidi" w:cstheme="majorBidi"/>
        </w:rPr>
        <w:t>Papatla</w:t>
      </w:r>
      <w:proofErr w:type="spellEnd"/>
      <w:r w:rsidRPr="0088398A">
        <w:rPr>
          <w:rFonts w:asciiTheme="majorBidi" w:hAnsiTheme="majorBidi" w:cstheme="majorBidi"/>
        </w:rPr>
        <w:t>, P. (2011). Advertising: stimulant or suppressant of online word of mouth? Journal of Interactive Marketing, 25(2), 75-84</w:t>
      </w:r>
      <w:r w:rsidRPr="0088398A">
        <w:rPr>
          <w:rFonts w:asciiTheme="majorBidi" w:hAnsiTheme="majorBidi" w:cstheme="majorBidi"/>
          <w:rtl/>
        </w:rPr>
        <w:t>.‏</w:t>
      </w:r>
    </w:p>
    <w:p w14:paraId="381F3430" w14:textId="75087D1A" w:rsidR="006902E5" w:rsidRPr="0088398A" w:rsidRDefault="00C66805" w:rsidP="00EF3FE0">
      <w:pPr>
        <w:pStyle w:val="a3"/>
        <w:numPr>
          <w:ilvl w:val="0"/>
          <w:numId w:val="5"/>
        </w:numPr>
        <w:bidi/>
        <w:spacing w:line="360" w:lineRule="auto"/>
        <w:jc w:val="both"/>
        <w:rPr>
          <w:rFonts w:asciiTheme="majorBidi" w:hAnsiTheme="majorBidi" w:cstheme="majorBidi"/>
        </w:rPr>
      </w:pPr>
      <w:proofErr w:type="spellStart"/>
      <w:r w:rsidRPr="0088398A">
        <w:rPr>
          <w:rFonts w:asciiTheme="majorBidi" w:hAnsiTheme="majorBidi" w:cstheme="majorBidi"/>
        </w:rPr>
        <w:t>Ferdousi</w:t>
      </w:r>
      <w:proofErr w:type="spellEnd"/>
      <w:r w:rsidRPr="0088398A">
        <w:rPr>
          <w:rFonts w:asciiTheme="majorBidi" w:hAnsiTheme="majorBidi" w:cstheme="majorBidi"/>
        </w:rPr>
        <w:t>,</w:t>
      </w:r>
      <w:r w:rsidR="006902E5" w:rsidRPr="0088398A">
        <w:rPr>
          <w:rFonts w:asciiTheme="majorBidi" w:hAnsiTheme="majorBidi" w:cstheme="majorBidi"/>
        </w:rPr>
        <w:t xml:space="preserve"> </w:t>
      </w:r>
      <w:r w:rsidRPr="0088398A">
        <w:rPr>
          <w:rFonts w:asciiTheme="majorBidi" w:hAnsiTheme="majorBidi" w:cstheme="majorBidi"/>
        </w:rPr>
        <w:t>Farhana, et.al</w:t>
      </w:r>
      <w:r w:rsidR="006902E5" w:rsidRPr="0088398A">
        <w:rPr>
          <w:rFonts w:asciiTheme="majorBidi" w:hAnsiTheme="majorBidi" w:cstheme="majorBidi"/>
        </w:rPr>
        <w:t xml:space="preserve">, (2019) " Mediating role of quality performance on the association between organizational factors and competitive advantage " International Journal of Productivity and Performance </w:t>
      </w:r>
      <w:r w:rsidRPr="0088398A">
        <w:rPr>
          <w:rFonts w:asciiTheme="majorBidi" w:hAnsiTheme="majorBidi" w:cstheme="majorBidi"/>
        </w:rPr>
        <w:t>Management,</w:t>
      </w:r>
      <w:r w:rsidR="006902E5" w:rsidRPr="0088398A">
        <w:rPr>
          <w:rFonts w:asciiTheme="majorBidi" w:hAnsiTheme="majorBidi" w:cstheme="majorBidi"/>
        </w:rPr>
        <w:t xml:space="preserve"> Vol. 68 No. 3, pp. 542-560</w:t>
      </w:r>
    </w:p>
    <w:p w14:paraId="61B43A31" w14:textId="58BE4387" w:rsidR="009419C9" w:rsidRPr="0088398A" w:rsidRDefault="009419C9" w:rsidP="009419C9">
      <w:pPr>
        <w:pStyle w:val="a3"/>
        <w:numPr>
          <w:ilvl w:val="0"/>
          <w:numId w:val="5"/>
        </w:numPr>
        <w:bidi/>
        <w:spacing w:line="360" w:lineRule="auto"/>
        <w:jc w:val="both"/>
        <w:rPr>
          <w:rFonts w:asciiTheme="majorBidi" w:hAnsiTheme="majorBidi" w:cstheme="majorBidi"/>
        </w:rPr>
      </w:pPr>
      <w:proofErr w:type="spellStart"/>
      <w:r w:rsidRPr="0088398A">
        <w:rPr>
          <w:rFonts w:asciiTheme="majorBidi" w:hAnsiTheme="majorBidi" w:cstheme="majorBidi"/>
        </w:rPr>
        <w:t>Parakhina</w:t>
      </w:r>
      <w:proofErr w:type="spellEnd"/>
      <w:r w:rsidRPr="0088398A">
        <w:rPr>
          <w:rFonts w:asciiTheme="majorBidi" w:hAnsiTheme="majorBidi" w:cstheme="majorBidi"/>
        </w:rPr>
        <w:t xml:space="preserve">, V., </w:t>
      </w:r>
      <w:proofErr w:type="spellStart"/>
      <w:r w:rsidRPr="0088398A">
        <w:rPr>
          <w:rFonts w:asciiTheme="majorBidi" w:hAnsiTheme="majorBidi" w:cstheme="majorBidi"/>
        </w:rPr>
        <w:t>Godina</w:t>
      </w:r>
      <w:proofErr w:type="spellEnd"/>
      <w:r w:rsidRPr="0088398A">
        <w:rPr>
          <w:rFonts w:asciiTheme="majorBidi" w:hAnsiTheme="majorBidi" w:cstheme="majorBidi"/>
        </w:rPr>
        <w:t xml:space="preserve">, O., Boris, O., &amp; </w:t>
      </w:r>
      <w:proofErr w:type="spellStart"/>
      <w:r w:rsidRPr="0088398A">
        <w:rPr>
          <w:rFonts w:asciiTheme="majorBidi" w:hAnsiTheme="majorBidi" w:cstheme="majorBidi"/>
        </w:rPr>
        <w:t>Ushvitsky</w:t>
      </w:r>
      <w:proofErr w:type="spellEnd"/>
      <w:r w:rsidRPr="0088398A">
        <w:rPr>
          <w:rFonts w:asciiTheme="majorBidi" w:hAnsiTheme="majorBidi" w:cstheme="majorBidi"/>
        </w:rPr>
        <w:t xml:space="preserve">, L. (2017). Strategic management in universities as a factor of their global competitiveness. </w:t>
      </w:r>
      <w:r w:rsidRPr="0088398A">
        <w:rPr>
          <w:rFonts w:asciiTheme="majorBidi" w:hAnsiTheme="majorBidi" w:cstheme="majorBidi"/>
          <w:i/>
          <w:iCs/>
        </w:rPr>
        <w:t>International Journal of Educational Management, 31</w:t>
      </w:r>
      <w:r w:rsidRPr="0088398A">
        <w:rPr>
          <w:rFonts w:asciiTheme="majorBidi" w:hAnsiTheme="majorBidi" w:cstheme="majorBidi"/>
        </w:rPr>
        <w:t xml:space="preserve">(1), 62–75. </w:t>
      </w:r>
    </w:p>
    <w:p w14:paraId="2021DC2C" w14:textId="663D50BB"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George, B., Walker, R. M., &amp; Monster, J. (2019). Does strategic planning improve organizational performance? A meta‐analysis. Public administration review, 79(6), 810-</w:t>
      </w:r>
      <w:r w:rsidR="00C66805" w:rsidRPr="0088398A">
        <w:rPr>
          <w:rFonts w:asciiTheme="majorBidi" w:hAnsiTheme="majorBidi" w:cstheme="majorBidi"/>
        </w:rPr>
        <w:t>819.</w:t>
      </w:r>
      <w:r w:rsidR="00C66805" w:rsidRPr="0088398A">
        <w:rPr>
          <w:rFonts w:asciiTheme="majorBidi" w:hAnsiTheme="majorBidi" w:cstheme="majorBidi"/>
          <w:rtl/>
        </w:rPr>
        <w:t>‏</w:t>
      </w:r>
      <w:r w:rsidR="00C66805" w:rsidRPr="0088398A">
        <w:rPr>
          <w:rFonts w:asciiTheme="majorBidi" w:hAnsiTheme="majorBidi" w:cstheme="majorBidi"/>
        </w:rPr>
        <w:t xml:space="preserve"> </w:t>
      </w:r>
      <w:proofErr w:type="spellStart"/>
      <w:r w:rsidR="00C66805" w:rsidRPr="0088398A">
        <w:rPr>
          <w:rFonts w:asciiTheme="majorBidi" w:hAnsiTheme="majorBidi" w:cstheme="majorBidi"/>
        </w:rPr>
        <w:t>Polanen</w:t>
      </w:r>
      <w:proofErr w:type="spellEnd"/>
      <w:r w:rsidRPr="0088398A">
        <w:rPr>
          <w:rFonts w:asciiTheme="majorBidi" w:hAnsiTheme="majorBidi" w:cstheme="majorBidi"/>
        </w:rPr>
        <w:t>, R. (2017) Relationships between strategic performance measures, strategic planning and organizational performance. Public Administration Review. 19 (5). Pp. 725-746</w:t>
      </w:r>
    </w:p>
    <w:p w14:paraId="4E084971"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proofErr w:type="spellStart"/>
      <w:r w:rsidRPr="0088398A">
        <w:rPr>
          <w:rFonts w:asciiTheme="majorBidi" w:hAnsiTheme="majorBidi" w:cstheme="majorBidi"/>
        </w:rPr>
        <w:t>Hakan</w:t>
      </w:r>
      <w:proofErr w:type="spellEnd"/>
      <w:r w:rsidRPr="0088398A">
        <w:rPr>
          <w:rFonts w:asciiTheme="majorBidi" w:hAnsiTheme="majorBidi" w:cstheme="majorBidi"/>
        </w:rPr>
        <w:t>, B. (2019). A Practical Approach for Determining the Advantages of a Business, American Journal Management and Information Systems, (4)2.</w:t>
      </w:r>
    </w:p>
    <w:p w14:paraId="2EF65C81"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Harrison, Jeffrey S &amp; Carron John H.; Foundation in Strategic Management, </w:t>
      </w:r>
      <w:proofErr w:type="spellStart"/>
      <w:r w:rsidRPr="0088398A">
        <w:rPr>
          <w:rFonts w:asciiTheme="majorBidi" w:hAnsiTheme="majorBidi" w:cstheme="majorBidi"/>
        </w:rPr>
        <w:t>SouthWestern</w:t>
      </w:r>
      <w:proofErr w:type="spellEnd"/>
      <w:r w:rsidRPr="0088398A">
        <w:rPr>
          <w:rFonts w:asciiTheme="majorBidi" w:hAnsiTheme="majorBidi" w:cstheme="majorBidi"/>
        </w:rPr>
        <w:t xml:space="preserve"> </w:t>
      </w:r>
      <w:proofErr w:type="spellStart"/>
      <w:r w:rsidRPr="0088398A">
        <w:rPr>
          <w:rFonts w:asciiTheme="majorBidi" w:hAnsiTheme="majorBidi" w:cstheme="majorBidi"/>
        </w:rPr>
        <w:t>Gengage</w:t>
      </w:r>
      <w:proofErr w:type="spellEnd"/>
      <w:r w:rsidRPr="0088398A">
        <w:rPr>
          <w:rFonts w:asciiTheme="majorBidi" w:hAnsiTheme="majorBidi" w:cstheme="majorBidi"/>
        </w:rPr>
        <w:t xml:space="preserve"> Learning New York, 2010, P.4</w:t>
      </w:r>
    </w:p>
    <w:p w14:paraId="3C477C48"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Kanaan, R, K, et.al, (2020) " The Effect of Intellectual Capital on Competitive Advantage in the Jordanian Telecommunication Sector " Journal of Business &amp; Management, vol. 8(1), pp.1-19.</w:t>
      </w:r>
    </w:p>
    <w:p w14:paraId="1D77B192"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KHIDER, M. (2022). PHD OF SCIENCE (Doctoral dissertation, University of </w:t>
      </w:r>
      <w:proofErr w:type="spellStart"/>
      <w:r w:rsidRPr="0088398A">
        <w:rPr>
          <w:rFonts w:asciiTheme="majorBidi" w:hAnsiTheme="majorBidi" w:cstheme="majorBidi"/>
        </w:rPr>
        <w:t>Biskra</w:t>
      </w:r>
      <w:proofErr w:type="spellEnd"/>
      <w:r w:rsidRPr="0088398A">
        <w:rPr>
          <w:rFonts w:asciiTheme="majorBidi" w:hAnsiTheme="majorBidi" w:cstheme="majorBidi"/>
        </w:rPr>
        <w:t>).</w:t>
      </w:r>
      <w:r w:rsidRPr="0088398A">
        <w:rPr>
          <w:rFonts w:asciiTheme="majorBidi" w:hAnsiTheme="majorBidi" w:cstheme="majorBidi"/>
          <w:rtl/>
        </w:rPr>
        <w:t>‏</w:t>
      </w:r>
    </w:p>
    <w:p w14:paraId="13E3F899" w14:textId="77777777" w:rsidR="006902E5" w:rsidRPr="0088398A" w:rsidRDefault="006902E5" w:rsidP="00EF3FE0">
      <w:pPr>
        <w:pStyle w:val="a3"/>
        <w:numPr>
          <w:ilvl w:val="0"/>
          <w:numId w:val="5"/>
        </w:numPr>
        <w:bidi/>
        <w:spacing w:line="360" w:lineRule="auto"/>
        <w:jc w:val="both"/>
        <w:rPr>
          <w:rFonts w:asciiTheme="majorBidi" w:hAnsiTheme="majorBidi" w:cstheme="majorBidi"/>
        </w:rPr>
      </w:pPr>
      <w:r w:rsidRPr="0088398A">
        <w:rPr>
          <w:rFonts w:asciiTheme="majorBidi" w:hAnsiTheme="majorBidi" w:cstheme="majorBidi"/>
        </w:rPr>
        <w:t xml:space="preserve">Liu, Yang &amp; Liang, </w:t>
      </w:r>
      <w:proofErr w:type="spellStart"/>
      <w:r w:rsidRPr="0088398A">
        <w:rPr>
          <w:rFonts w:asciiTheme="majorBidi" w:hAnsiTheme="majorBidi" w:cstheme="majorBidi"/>
        </w:rPr>
        <w:t>Liting</w:t>
      </w:r>
      <w:proofErr w:type="spellEnd"/>
      <w:r w:rsidRPr="0088398A">
        <w:rPr>
          <w:rFonts w:asciiTheme="majorBidi" w:hAnsiTheme="majorBidi" w:cstheme="majorBidi"/>
        </w:rPr>
        <w:t xml:space="preserve"> (2015) " Evaluating and developing resource-based operations strategy for competitive advantage: an exploratory study of Finnish high-tech manufacturing industries " International Journal of Production Research, vol. 53, issue (4), pp. 1019-1037.</w:t>
      </w:r>
    </w:p>
    <w:p w14:paraId="248F353A" w14:textId="77777777" w:rsidR="0088398A" w:rsidRPr="0088398A" w:rsidRDefault="006902E5" w:rsidP="00EF3FE0">
      <w:pPr>
        <w:pStyle w:val="a3"/>
        <w:numPr>
          <w:ilvl w:val="0"/>
          <w:numId w:val="5"/>
        </w:numPr>
        <w:bidi/>
        <w:spacing w:line="360" w:lineRule="auto"/>
        <w:jc w:val="both"/>
        <w:rPr>
          <w:rFonts w:asciiTheme="majorBidi" w:hAnsiTheme="majorBidi" w:cstheme="majorBidi"/>
          <w:sz w:val="24"/>
          <w:szCs w:val="24"/>
        </w:rPr>
      </w:pPr>
      <w:r w:rsidRPr="0088398A">
        <w:rPr>
          <w:rFonts w:asciiTheme="majorBidi" w:hAnsiTheme="majorBidi" w:cstheme="majorBidi"/>
        </w:rPr>
        <w:t>WEDC, business planning and financial forecasting a startup guide, small business BC, Canada,2010.</w:t>
      </w:r>
    </w:p>
    <w:p w14:paraId="1AD1C0B2" w14:textId="77777777" w:rsidR="0088398A" w:rsidRPr="0088398A" w:rsidRDefault="0088398A" w:rsidP="0088398A">
      <w:pPr>
        <w:pStyle w:val="a3"/>
        <w:bidi/>
        <w:spacing w:line="360" w:lineRule="auto"/>
        <w:jc w:val="both"/>
        <w:rPr>
          <w:rFonts w:asciiTheme="majorBidi" w:hAnsiTheme="majorBidi" w:cstheme="majorBidi"/>
          <w:sz w:val="24"/>
          <w:szCs w:val="24"/>
        </w:rPr>
      </w:pPr>
    </w:p>
    <w:p w14:paraId="02EE6B25" w14:textId="7BDA2169" w:rsidR="007F5FDD" w:rsidRDefault="007F5FDD" w:rsidP="00BA6718">
      <w:pPr>
        <w:bidi/>
        <w:spacing w:line="360" w:lineRule="auto"/>
        <w:jc w:val="both"/>
        <w:rPr>
          <w:rFonts w:asciiTheme="majorBidi" w:hAnsiTheme="majorBidi" w:cstheme="majorBidi"/>
          <w:sz w:val="24"/>
          <w:szCs w:val="24"/>
          <w:rtl/>
        </w:rPr>
      </w:pPr>
    </w:p>
    <w:p w14:paraId="7A40B48C" w14:textId="77777777" w:rsidR="0088398A" w:rsidRPr="00BA6718" w:rsidRDefault="0088398A" w:rsidP="0088398A">
      <w:pPr>
        <w:bidi/>
        <w:spacing w:line="360" w:lineRule="auto"/>
        <w:jc w:val="both"/>
        <w:rPr>
          <w:rFonts w:asciiTheme="majorBidi" w:hAnsiTheme="majorBidi" w:cstheme="majorBidi"/>
          <w:sz w:val="24"/>
          <w:szCs w:val="24"/>
        </w:rPr>
      </w:pPr>
    </w:p>
    <w:p w14:paraId="13404A06" w14:textId="1ADF7932" w:rsidR="00E61D3E" w:rsidRPr="00E61D3E" w:rsidRDefault="007F5FDD" w:rsidP="00E61D3E">
      <w:pPr>
        <w:jc w:val="center"/>
        <w:rPr>
          <w:rFonts w:ascii="Traditional Arabic" w:hAnsi="Traditional Arabic" w:cs="Traditional Arabic"/>
          <w:b/>
          <w:bCs/>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37088" behindDoc="0" locked="0" layoutInCell="1" allowOverlap="1" wp14:anchorId="523146F8" wp14:editId="385067EA">
            <wp:simplePos x="0" y="0"/>
            <wp:positionH relativeFrom="column">
              <wp:posOffset>-464820</wp:posOffset>
            </wp:positionH>
            <wp:positionV relativeFrom="paragraph">
              <wp:posOffset>0</wp:posOffset>
            </wp:positionV>
            <wp:extent cx="1660525" cy="784860"/>
            <wp:effectExtent l="0" t="0" r="0" b="0"/>
            <wp:wrapTopAndBottom/>
            <wp:docPr id="13"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0525" cy="784860"/>
                    </a:xfrm>
                    <a:prstGeom prst="rect">
                      <a:avLst/>
                    </a:prstGeom>
                  </pic:spPr>
                </pic:pic>
              </a:graphicData>
            </a:graphic>
            <wp14:sizeRelH relativeFrom="margin">
              <wp14:pctWidth>0</wp14:pctWidth>
            </wp14:sizeRelH>
            <wp14:sizeRelV relativeFrom="margin">
              <wp14:pctHeight>0</wp14:pctHeight>
            </wp14:sizeRelV>
          </wp:anchor>
        </w:drawing>
      </w:r>
      <w:r w:rsidR="00E61D3E" w:rsidRPr="00E61D3E">
        <w:rPr>
          <w:rFonts w:ascii="Traditional Arabic" w:hAnsi="Traditional Arabic" w:cs="Traditional Arabic"/>
          <w:b/>
          <w:bCs/>
          <w:sz w:val="24"/>
          <w:szCs w:val="24"/>
          <w:rtl/>
        </w:rPr>
        <w:t>الملاحق</w:t>
      </w:r>
    </w:p>
    <w:p w14:paraId="24647690" w14:textId="153B3150"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t>ملحق (1</w:t>
      </w:r>
      <w:proofErr w:type="gramStart"/>
      <w:r w:rsidRPr="00E61D3E">
        <w:rPr>
          <w:rFonts w:ascii="Traditional Arabic" w:hAnsi="Traditional Arabic" w:cs="Traditional Arabic" w:hint="cs"/>
          <w:b/>
          <w:bCs/>
          <w:sz w:val="24"/>
          <w:szCs w:val="24"/>
          <w:rtl/>
        </w:rPr>
        <w:t>) :</w:t>
      </w:r>
      <w:proofErr w:type="gramEnd"/>
      <w:r w:rsidRPr="00E61D3E">
        <w:rPr>
          <w:rFonts w:ascii="Traditional Arabic" w:hAnsi="Traditional Arabic" w:cs="Traditional Arabic"/>
          <w:b/>
          <w:bCs/>
          <w:sz w:val="24"/>
          <w:szCs w:val="24"/>
          <w:rtl/>
        </w:rPr>
        <w:t xml:space="preserve">  استبيان الدراسة</w:t>
      </w:r>
    </w:p>
    <w:p w14:paraId="3D25367F" w14:textId="77777777" w:rsidR="00E61D3E" w:rsidRPr="00E61D3E" w:rsidRDefault="00E61D3E" w:rsidP="00E61D3E">
      <w:pPr>
        <w:jc w:val="center"/>
        <w:rPr>
          <w:rFonts w:ascii="Traditional Arabic" w:hAnsi="Traditional Arabic" w:cs="Traditional Arabic"/>
          <w:b/>
          <w:bCs/>
          <w:sz w:val="24"/>
          <w:szCs w:val="24"/>
          <w:rtl/>
        </w:rPr>
      </w:pPr>
      <w:r w:rsidRPr="00E61D3E">
        <w:rPr>
          <w:rFonts w:ascii="Traditional Arabic" w:hAnsi="Traditional Arabic" w:cs="Traditional Arabic"/>
          <w:b/>
          <w:bCs/>
          <w:sz w:val="24"/>
          <w:szCs w:val="24"/>
          <w:rtl/>
        </w:rPr>
        <w:t xml:space="preserve">جامعة </w:t>
      </w:r>
      <w:proofErr w:type="spellStart"/>
      <w:r w:rsidRPr="00E61D3E">
        <w:rPr>
          <w:rFonts w:ascii="Traditional Arabic" w:hAnsi="Traditional Arabic" w:cs="Traditional Arabic"/>
          <w:b/>
          <w:bCs/>
          <w:sz w:val="24"/>
          <w:szCs w:val="24"/>
          <w:rtl/>
        </w:rPr>
        <w:t>ميدأوشن</w:t>
      </w:r>
      <w:proofErr w:type="spellEnd"/>
    </w:p>
    <w:p w14:paraId="5786F3B0" w14:textId="57A88B37" w:rsidR="008854D6" w:rsidRPr="00A75112" w:rsidRDefault="00E61D3E" w:rsidP="00E61D3E">
      <w:pPr>
        <w:jc w:val="center"/>
        <w:rPr>
          <w:rFonts w:ascii="Traditional Arabic" w:hAnsi="Traditional Arabic" w:cs="Traditional Arabic"/>
          <w:sz w:val="24"/>
          <w:szCs w:val="24"/>
          <w:rtl/>
        </w:rPr>
      </w:pPr>
      <w:r w:rsidRPr="00E61D3E">
        <w:rPr>
          <w:rFonts w:ascii="Traditional Arabic" w:hAnsi="Traditional Arabic" w:cs="Traditional Arabic"/>
          <w:b/>
          <w:bCs/>
          <w:sz w:val="24"/>
          <w:szCs w:val="24"/>
          <w:rtl/>
        </w:rPr>
        <w:t>كلية الادارة</w:t>
      </w:r>
    </w:p>
    <w:p w14:paraId="6F3F833F" w14:textId="1BA482DA" w:rsidR="008854D6" w:rsidRPr="00A75112" w:rsidRDefault="00CC6401" w:rsidP="00C047B0">
      <w:pPr>
        <w:spacing w:line="360" w:lineRule="auto"/>
        <w:jc w:val="right"/>
        <w:rPr>
          <w:rFonts w:ascii="Traditional Arabic" w:hAnsi="Traditional Arabic" w:cs="Traditional Arabic"/>
          <w:b/>
          <w:bCs/>
          <w:sz w:val="24"/>
          <w:szCs w:val="24"/>
        </w:rPr>
      </w:pPr>
      <w:r w:rsidRPr="00A75112">
        <w:rPr>
          <w:rFonts w:ascii="Traditional Arabic" w:hAnsi="Traditional Arabic" w:cs="Traditional Arabic"/>
          <w:b/>
          <w:bCs/>
          <w:color w:val="222222"/>
          <w:sz w:val="24"/>
          <w:szCs w:val="24"/>
          <w:shd w:val="clear" w:color="auto" w:fill="FFFFFF"/>
          <w:rtl/>
        </w:rPr>
        <w:t>إ</w:t>
      </w:r>
      <w:r w:rsidR="008854D6" w:rsidRPr="00A75112">
        <w:rPr>
          <w:rFonts w:ascii="Traditional Arabic" w:hAnsi="Traditional Arabic" w:cs="Traditional Arabic"/>
          <w:b/>
          <w:bCs/>
          <w:color w:val="222222"/>
          <w:sz w:val="24"/>
          <w:szCs w:val="24"/>
          <w:shd w:val="clear" w:color="auto" w:fill="FFFFFF"/>
          <w:rtl/>
        </w:rPr>
        <w:t>لى: السادة الكرام</w:t>
      </w:r>
      <w:r w:rsidR="008854D6" w:rsidRPr="00A75112">
        <w:rPr>
          <w:rFonts w:ascii="Traditional Arabic" w:hAnsi="Traditional Arabic" w:cs="Traditional Arabic"/>
          <w:b/>
          <w:bCs/>
          <w:sz w:val="24"/>
          <w:szCs w:val="24"/>
          <w:rtl/>
        </w:rPr>
        <w:t xml:space="preserve">    </w:t>
      </w:r>
    </w:p>
    <w:p w14:paraId="729AFFB2" w14:textId="29659130" w:rsidR="008854D6" w:rsidRPr="00A75112" w:rsidRDefault="008854D6" w:rsidP="00C047B0">
      <w:pPr>
        <w:spacing w:line="360" w:lineRule="auto"/>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xml:space="preserve">       </w:t>
      </w:r>
      <w:r w:rsidR="00735D5E">
        <w:rPr>
          <w:rFonts w:ascii="Traditional Arabic" w:hAnsi="Traditional Arabic" w:cs="Traditional Arabic" w:hint="cs"/>
          <w:b/>
          <w:bCs/>
          <w:sz w:val="24"/>
          <w:szCs w:val="24"/>
          <w:rtl/>
        </w:rPr>
        <w:t xml:space="preserve"> </w:t>
      </w:r>
    </w:p>
    <w:p w14:paraId="3F503A96" w14:textId="1850058E" w:rsidR="008854D6" w:rsidRPr="00A75112" w:rsidRDefault="008854D6" w:rsidP="00735D5E">
      <w:pPr>
        <w:spacing w:line="360" w:lineRule="auto"/>
        <w:ind w:right="-199"/>
        <w:jc w:val="right"/>
        <w:rPr>
          <w:rFonts w:ascii="Traditional Arabic" w:hAnsi="Traditional Arabic" w:cs="Traditional Arabic"/>
          <w:b/>
          <w:bCs/>
          <w:sz w:val="24"/>
          <w:szCs w:val="24"/>
          <w:rtl/>
        </w:rPr>
      </w:pPr>
      <w:r w:rsidRPr="00A75112">
        <w:rPr>
          <w:rFonts w:ascii="Traditional Arabic" w:hAnsi="Traditional Arabic" w:cs="Traditional Arabic"/>
          <w:b/>
          <w:bCs/>
          <w:sz w:val="24"/>
          <w:szCs w:val="24"/>
          <w:rtl/>
        </w:rPr>
        <w:t> </w:t>
      </w:r>
      <w:r w:rsidRPr="00A75112">
        <w:rPr>
          <w:rFonts w:ascii="Traditional Arabic" w:hAnsi="Traditional Arabic" w:cs="Traditional Arabic"/>
          <w:b/>
          <w:bCs/>
          <w:color w:val="222222"/>
          <w:sz w:val="24"/>
          <w:szCs w:val="24"/>
          <w:shd w:val="clear" w:color="auto" w:fill="FFFFFF"/>
          <w:rtl/>
        </w:rPr>
        <w:t xml:space="preserve">  السلام عليكم ورحمة الله وبركاته                                                  </w:t>
      </w:r>
      <w:r w:rsidR="00735D5E">
        <w:rPr>
          <w:rFonts w:ascii="Traditional Arabic" w:hAnsi="Traditional Arabic" w:cs="Traditional Arabic" w:hint="cs"/>
          <w:b/>
          <w:bCs/>
          <w:color w:val="222222"/>
          <w:sz w:val="24"/>
          <w:szCs w:val="24"/>
          <w:shd w:val="clear" w:color="auto" w:fill="FFFFFF"/>
          <w:rtl/>
        </w:rPr>
        <w:t xml:space="preserve">             </w:t>
      </w:r>
      <w:r w:rsidRPr="00A75112">
        <w:rPr>
          <w:rFonts w:ascii="Traditional Arabic" w:hAnsi="Traditional Arabic" w:cs="Traditional Arabic"/>
          <w:b/>
          <w:bCs/>
          <w:color w:val="222222"/>
          <w:sz w:val="24"/>
          <w:szCs w:val="24"/>
          <w:shd w:val="clear" w:color="auto" w:fill="FFFFFF"/>
          <w:rtl/>
        </w:rPr>
        <w:t>  اما بعد:</w:t>
      </w:r>
    </w:p>
    <w:p w14:paraId="03E46E21" w14:textId="77777777" w:rsidR="008854D6" w:rsidRPr="00A75112" w:rsidRDefault="008854D6" w:rsidP="00C047B0">
      <w:pPr>
        <w:bidi/>
        <w:spacing w:line="360" w:lineRule="auto"/>
        <w:rPr>
          <w:rFonts w:ascii="Traditional Arabic" w:hAnsi="Traditional Arabic" w:cs="Traditional Arabic"/>
          <w:b/>
          <w:bCs/>
          <w:sz w:val="24"/>
          <w:szCs w:val="24"/>
        </w:rPr>
      </w:pPr>
    </w:p>
    <w:p w14:paraId="6D618F19" w14:textId="6FE35C9D" w:rsidR="008854D6" w:rsidRPr="00A75112" w:rsidRDefault="008854D6" w:rsidP="00C047B0">
      <w:pPr>
        <w:bidi/>
        <w:spacing w:line="360" w:lineRule="auto"/>
        <w:rPr>
          <w:rFonts w:ascii="Traditional Arabic" w:hAnsi="Traditional Arabic" w:cs="Traditional Arabic"/>
          <w:b/>
          <w:bCs/>
          <w:color w:val="222222"/>
          <w:sz w:val="24"/>
          <w:szCs w:val="24"/>
          <w:shd w:val="clear" w:color="auto" w:fill="FFFFFF"/>
          <w:rtl/>
        </w:rPr>
      </w:pPr>
      <w:r w:rsidRPr="00A75112">
        <w:rPr>
          <w:rFonts w:ascii="Traditional Arabic" w:hAnsi="Traditional Arabic" w:cs="Traditional Arabic"/>
          <w:b/>
          <w:bCs/>
          <w:color w:val="222222"/>
          <w:sz w:val="24"/>
          <w:szCs w:val="24"/>
          <w:shd w:val="clear" w:color="auto" w:fill="FFFFFF"/>
          <w:rtl/>
        </w:rPr>
        <w:t xml:space="preserve">نفيدكم بأني أحد طلاب جامعة </w:t>
      </w:r>
      <w:proofErr w:type="spellStart"/>
      <w:r w:rsidRPr="00A75112">
        <w:rPr>
          <w:rFonts w:ascii="Traditional Arabic" w:hAnsi="Traditional Arabic" w:cs="Traditional Arabic"/>
          <w:b/>
          <w:bCs/>
          <w:color w:val="222222"/>
          <w:sz w:val="24"/>
          <w:szCs w:val="24"/>
          <w:shd w:val="clear" w:color="auto" w:fill="FFFFFF"/>
          <w:rtl/>
        </w:rPr>
        <w:t>ميدأوشين</w:t>
      </w:r>
      <w:proofErr w:type="spellEnd"/>
      <w:r w:rsidRPr="00A75112">
        <w:rPr>
          <w:rFonts w:ascii="Traditional Arabic" w:hAnsi="Traditional Arabic" w:cs="Traditional Arabic"/>
          <w:b/>
          <w:bCs/>
          <w:color w:val="222222"/>
          <w:sz w:val="24"/>
          <w:szCs w:val="24"/>
          <w:shd w:val="clear" w:color="auto" w:fill="FFFFFF"/>
          <w:rtl/>
        </w:rPr>
        <w:t xml:space="preserve"> – كلية الإدارة – تخصص دكتوراه إدارة و</w:t>
      </w:r>
      <w:r w:rsidR="00D23742" w:rsidRPr="00A75112">
        <w:rPr>
          <w:rFonts w:ascii="Traditional Arabic" w:hAnsi="Traditional Arabic" w:cs="Traditional Arabic"/>
          <w:b/>
          <w:bCs/>
          <w:color w:val="222222"/>
          <w:sz w:val="24"/>
          <w:szCs w:val="24"/>
          <w:shd w:val="clear" w:color="auto" w:fill="FFFFFF"/>
          <w:rtl/>
        </w:rPr>
        <w:t>ن</w:t>
      </w:r>
      <w:r w:rsidRPr="00A75112">
        <w:rPr>
          <w:rFonts w:ascii="Traditional Arabic" w:hAnsi="Traditional Arabic" w:cs="Traditional Arabic"/>
          <w:b/>
          <w:bCs/>
          <w:color w:val="222222"/>
          <w:sz w:val="24"/>
          <w:szCs w:val="24"/>
          <w:shd w:val="clear" w:color="auto" w:fill="FFFFFF"/>
          <w:rtl/>
        </w:rPr>
        <w:t>قوم ببحث تحت عنوان:                                                                 </w:t>
      </w:r>
    </w:p>
    <w:p w14:paraId="05003729"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000000" w:themeColor="text1"/>
          <w:sz w:val="24"/>
          <w:szCs w:val="24"/>
          <w:rtl/>
        </w:rPr>
      </w:pPr>
    </w:p>
    <w:p w14:paraId="7450CC06"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FF0000"/>
          <w:sz w:val="24"/>
          <w:szCs w:val="24"/>
          <w:rtl/>
        </w:rPr>
      </w:pPr>
      <w:r w:rsidRPr="00A75112">
        <w:rPr>
          <w:rFonts w:ascii="Traditional Arabic" w:eastAsia="Times New Roman" w:hAnsi="Traditional Arabic" w:cs="Traditional Arabic"/>
          <w:b/>
          <w:bCs/>
          <w:color w:val="000000" w:themeColor="text1"/>
          <w:sz w:val="24"/>
          <w:szCs w:val="24"/>
          <w:rtl/>
        </w:rPr>
        <w:t xml:space="preserve">التخطيط الاستراتيجي وتأثيره على </w:t>
      </w:r>
      <w:bookmarkStart w:id="66" w:name="_Hlk214909074"/>
      <w:r w:rsidRPr="00A75112">
        <w:rPr>
          <w:rFonts w:ascii="Traditional Arabic" w:eastAsia="Times New Roman" w:hAnsi="Traditional Arabic" w:cs="Traditional Arabic"/>
          <w:b/>
          <w:bCs/>
          <w:color w:val="000000" w:themeColor="text1"/>
          <w:sz w:val="24"/>
          <w:szCs w:val="24"/>
          <w:rtl/>
        </w:rPr>
        <w:t xml:space="preserve">توليد التنافسية </w:t>
      </w:r>
      <w:bookmarkEnd w:id="66"/>
      <w:r w:rsidRPr="00A75112">
        <w:rPr>
          <w:rFonts w:ascii="Traditional Arabic" w:eastAsia="Times New Roman" w:hAnsi="Traditional Arabic" w:cs="Traditional Arabic"/>
          <w:b/>
          <w:bCs/>
          <w:color w:val="000000" w:themeColor="text1"/>
          <w:sz w:val="24"/>
          <w:szCs w:val="24"/>
          <w:rtl/>
        </w:rPr>
        <w:t xml:space="preserve">في جامعة الملك فهد للبترول والمعادن </w:t>
      </w:r>
      <w:r w:rsidRPr="00A75112">
        <w:rPr>
          <w:rFonts w:ascii="Traditional Arabic" w:eastAsia="Times New Roman" w:hAnsi="Traditional Arabic" w:cs="Traditional Arabic"/>
          <w:b/>
          <w:bCs/>
          <w:sz w:val="24"/>
          <w:szCs w:val="24"/>
          <w:rtl/>
        </w:rPr>
        <w:t>بالمملكة العربية السعودية</w:t>
      </w:r>
    </w:p>
    <w:p w14:paraId="5AB001DB" w14:textId="77777777" w:rsidR="00C54275" w:rsidRPr="00A75112" w:rsidRDefault="00C54275" w:rsidP="00C047B0">
      <w:pPr>
        <w:bidi/>
        <w:spacing w:after="0" w:line="360" w:lineRule="auto"/>
        <w:ind w:right="-270"/>
        <w:jc w:val="center"/>
        <w:rPr>
          <w:rFonts w:ascii="Traditional Arabic" w:eastAsia="Times New Roman" w:hAnsi="Traditional Arabic" w:cs="Traditional Arabic"/>
          <w:b/>
          <w:bCs/>
          <w:color w:val="FF0000"/>
          <w:sz w:val="24"/>
          <w:szCs w:val="24"/>
          <w:rtl/>
        </w:rPr>
      </w:pPr>
    </w:p>
    <w:p w14:paraId="2D441C2E" w14:textId="77777777" w:rsidR="00C54275" w:rsidRPr="00AA7D90" w:rsidRDefault="00C54275" w:rsidP="00AA7D90">
      <w:pPr>
        <w:bidi/>
        <w:spacing w:after="0" w:line="360" w:lineRule="auto"/>
        <w:ind w:right="-270"/>
        <w:jc w:val="center"/>
        <w:rPr>
          <w:rFonts w:asciiTheme="majorBidi" w:eastAsia="Times New Roman" w:hAnsiTheme="majorBidi" w:cstheme="majorBidi"/>
          <w:b/>
          <w:bCs/>
          <w:sz w:val="24"/>
          <w:szCs w:val="24"/>
        </w:rPr>
      </w:pPr>
      <w:r w:rsidRPr="00AA7D90">
        <w:rPr>
          <w:rFonts w:asciiTheme="majorBidi" w:eastAsia="Times New Roman" w:hAnsiTheme="majorBidi" w:cstheme="majorBidi"/>
          <w:b/>
          <w:bCs/>
          <w:sz w:val="24"/>
          <w:szCs w:val="24"/>
        </w:rPr>
        <w:t>Strategic planning and its impact on generating competitiveness at King Fahd University of Petroleum and minerals in Saudi Arabia</w:t>
      </w:r>
    </w:p>
    <w:p w14:paraId="2FA2A98B" w14:textId="77777777" w:rsidR="00E2355F" w:rsidRPr="00A75112" w:rsidRDefault="00E2355F" w:rsidP="00C047B0">
      <w:pPr>
        <w:spacing w:line="360" w:lineRule="auto"/>
        <w:jc w:val="right"/>
        <w:rPr>
          <w:rFonts w:ascii="Traditional Arabic" w:hAnsi="Traditional Arabic" w:cs="Traditional Arabic"/>
          <w:sz w:val="24"/>
          <w:szCs w:val="24"/>
          <w:rtl/>
        </w:rPr>
      </w:pPr>
    </w:p>
    <w:p w14:paraId="0624EFC7" w14:textId="77777777" w:rsidR="00E2355F" w:rsidRPr="00A75112" w:rsidRDefault="00E2355F" w:rsidP="00C047B0">
      <w:pPr>
        <w:spacing w:line="360" w:lineRule="auto"/>
        <w:jc w:val="right"/>
        <w:rPr>
          <w:rFonts w:ascii="Traditional Arabic" w:hAnsi="Traditional Arabic" w:cs="Traditional Arabic"/>
          <w:color w:val="222222"/>
          <w:sz w:val="24"/>
          <w:szCs w:val="24"/>
          <w:shd w:val="clear" w:color="auto" w:fill="FFFFFF"/>
          <w:rtl/>
        </w:rPr>
      </w:pPr>
    </w:p>
    <w:p w14:paraId="65EBAFE0" w14:textId="01C5A3B1" w:rsidR="00DA3A8F" w:rsidRPr="00A75112" w:rsidRDefault="00E2089D" w:rsidP="00E2089D">
      <w:pPr>
        <w:spacing w:line="360" w:lineRule="auto"/>
        <w:jc w:val="right"/>
        <w:rPr>
          <w:rFonts w:ascii="Traditional Arabic" w:hAnsi="Traditional Arabic" w:cs="Traditional Arabic"/>
          <w:color w:val="222222"/>
          <w:sz w:val="24"/>
          <w:szCs w:val="24"/>
          <w:shd w:val="clear" w:color="auto" w:fill="FFFFFF"/>
        </w:rPr>
      </w:pPr>
      <w:r w:rsidRPr="00E2089D">
        <w:rPr>
          <w:rFonts w:ascii="Traditional Arabic" w:hAnsi="Traditional Arabic" w:cs="Traditional Arabic"/>
          <w:color w:val="222222"/>
          <w:sz w:val="24"/>
          <w:szCs w:val="24"/>
          <w:shd w:val="clear" w:color="auto" w:fill="FFFFFF"/>
          <w:rtl/>
        </w:rPr>
        <w:t>ونحيطكم علماً أن جميع اجاباتكم لا تستخدم إلا لأغراض البحث العلمي فقط، ولن تسلم لاي جهة مهما كانت، نرجو منكم الإجابة عليها بكل دقة ومصداقية، مقدرين لكم تعاونكم الصادق معنا ومساهمتكم البناءة في خدمة العلم والمعرفة</w:t>
      </w:r>
      <w:r w:rsidRPr="00E2089D">
        <w:rPr>
          <w:rFonts w:ascii="Traditional Arabic" w:hAnsi="Traditional Arabic" w:cs="Traditional Arabic"/>
          <w:color w:val="222222"/>
          <w:sz w:val="24"/>
          <w:szCs w:val="24"/>
          <w:shd w:val="clear" w:color="auto" w:fill="FFFFFF"/>
        </w:rPr>
        <w:t>.</w:t>
      </w:r>
    </w:p>
    <w:p w14:paraId="495D13F8" w14:textId="688E8994" w:rsidR="00DA3A8F" w:rsidRDefault="00DA3A8F" w:rsidP="00765D0F">
      <w:pPr>
        <w:pStyle w:val="a6"/>
        <w:tabs>
          <w:tab w:val="left" w:pos="4620"/>
        </w:tabs>
        <w:bidi/>
        <w:spacing w:before="0" w:beforeAutospacing="0" w:after="0" w:afterAutospacing="0"/>
        <w:ind w:right="-270"/>
        <w:rPr>
          <w:rFonts w:ascii="Traditional Arabic" w:hAnsi="Traditional Arabic" w:cs="Traditional Arabic"/>
          <w:b/>
          <w:bCs/>
          <w:rtl/>
        </w:rPr>
      </w:pPr>
    </w:p>
    <w:p w14:paraId="0D1941DA" w14:textId="40D69E77" w:rsidR="00C047B0" w:rsidRDefault="00C047B0" w:rsidP="00C047B0">
      <w:pPr>
        <w:pStyle w:val="a6"/>
        <w:tabs>
          <w:tab w:val="left" w:pos="4620"/>
        </w:tabs>
        <w:bidi/>
        <w:spacing w:before="0" w:beforeAutospacing="0" w:after="0" w:afterAutospacing="0"/>
        <w:ind w:right="-270"/>
        <w:rPr>
          <w:rFonts w:ascii="Traditional Arabic" w:hAnsi="Traditional Arabic" w:cs="Traditional Arabic"/>
          <w:b/>
          <w:bCs/>
          <w:rtl/>
        </w:rPr>
      </w:pPr>
    </w:p>
    <w:p w14:paraId="048A18D2" w14:textId="77777777" w:rsidR="00E2089D" w:rsidRPr="00A75112" w:rsidRDefault="00E2089D" w:rsidP="00E2089D">
      <w:pPr>
        <w:pStyle w:val="a6"/>
        <w:tabs>
          <w:tab w:val="left" w:pos="4620"/>
        </w:tabs>
        <w:bidi/>
        <w:spacing w:before="0" w:beforeAutospacing="0" w:after="0" w:afterAutospacing="0"/>
        <w:ind w:right="-270"/>
        <w:rPr>
          <w:rFonts w:ascii="Traditional Arabic" w:hAnsi="Traditional Arabic" w:cs="Traditional Arabic"/>
          <w:b/>
          <w:bCs/>
        </w:rPr>
      </w:pPr>
    </w:p>
    <w:p w14:paraId="13D352B6" w14:textId="3AB3DCCC" w:rsidR="008C5C2C" w:rsidRPr="00A75112" w:rsidRDefault="008C5C2C" w:rsidP="00DA3A8F">
      <w:pPr>
        <w:pStyle w:val="a6"/>
        <w:tabs>
          <w:tab w:val="left" w:pos="4620"/>
        </w:tabs>
        <w:bidi/>
        <w:spacing w:before="0" w:beforeAutospacing="0" w:after="0" w:afterAutospacing="0"/>
        <w:ind w:right="-270"/>
        <w:rPr>
          <w:rFonts w:ascii="Traditional Arabic" w:hAnsi="Traditional Arabic" w:cs="Traditional Arabic"/>
          <w:b/>
          <w:bCs/>
          <w:rtl/>
        </w:rPr>
      </w:pPr>
      <w:r w:rsidRPr="00A75112">
        <w:rPr>
          <w:rFonts w:ascii="Traditional Arabic" w:hAnsi="Traditional Arabic" w:cs="Traditional Arabic"/>
          <w:b/>
          <w:bCs/>
          <w:rtl/>
        </w:rPr>
        <w:lastRenderedPageBreak/>
        <w:t>أقرأ مجموعات العبارات التالية بحرص ثم ضع علامة (</w:t>
      </w:r>
      <w:r w:rsidR="00D66AEA">
        <w:rPr>
          <w:rFonts w:ascii="Arial" w:hAnsi="Arial" w:cs="Arial"/>
          <w:b/>
          <w:bCs/>
          <w:rtl/>
        </w:rPr>
        <w:t>√</w:t>
      </w:r>
      <w:r w:rsidRPr="00A75112">
        <w:rPr>
          <w:rFonts w:ascii="Traditional Arabic" w:hAnsi="Traditional Arabic" w:cs="Traditional Arabic"/>
          <w:b/>
          <w:bCs/>
          <w:rtl/>
        </w:rPr>
        <w:t>) في المكان المناسب أمام العبارة التي تدل على رأيك.</w:t>
      </w:r>
    </w:p>
    <w:p w14:paraId="2D18DE58" w14:textId="77777777" w:rsidR="008C5C2C" w:rsidRPr="00A75112" w:rsidRDefault="008C5C2C" w:rsidP="008C5C2C">
      <w:pPr>
        <w:pStyle w:val="a6"/>
        <w:tabs>
          <w:tab w:val="left" w:pos="4620"/>
        </w:tabs>
        <w:bidi/>
        <w:spacing w:before="0" w:beforeAutospacing="0" w:after="0" w:afterAutospacing="0"/>
        <w:ind w:right="-270"/>
        <w:rPr>
          <w:rFonts w:ascii="Traditional Arabic" w:hAnsi="Traditional Arabic" w:cs="Traditional Arabic"/>
          <w:b/>
          <w:bCs/>
          <w:color w:val="FF0000"/>
          <w:rtl/>
        </w:rPr>
      </w:pPr>
    </w:p>
    <w:p w14:paraId="2E16A1B9" w14:textId="77777777" w:rsidR="008C5C2C" w:rsidRPr="00A75112" w:rsidRDefault="008C5C2C" w:rsidP="008C5C2C">
      <w:pPr>
        <w:pStyle w:val="a6"/>
        <w:tabs>
          <w:tab w:val="left" w:pos="4620"/>
        </w:tabs>
        <w:bidi/>
        <w:spacing w:before="0" w:beforeAutospacing="0" w:after="0" w:afterAutospacing="0"/>
        <w:ind w:right="-270"/>
        <w:rPr>
          <w:rFonts w:ascii="Traditional Arabic" w:hAnsi="Traditional Arabic" w:cs="Traditional Arabic"/>
          <w:b/>
          <w:bCs/>
          <w:rtl/>
        </w:rPr>
      </w:pPr>
      <w:r w:rsidRPr="00A75112">
        <w:rPr>
          <w:rFonts w:ascii="Traditional Arabic" w:hAnsi="Traditional Arabic" w:cs="Traditional Arabic"/>
          <w:b/>
          <w:bCs/>
          <w:rtl/>
        </w:rPr>
        <w:t xml:space="preserve">أولاً: البيانات الشخصية: </w:t>
      </w:r>
    </w:p>
    <w:p w14:paraId="258A7C86" w14:textId="5ABEAA22" w:rsidR="008C5C2C" w:rsidRPr="00A75112" w:rsidRDefault="008C5C2C" w:rsidP="00EF3FE0">
      <w:pPr>
        <w:pStyle w:val="a6"/>
        <w:numPr>
          <w:ilvl w:val="0"/>
          <w:numId w:val="6"/>
        </w:numPr>
        <w:tabs>
          <w:tab w:val="left" w:pos="4620"/>
        </w:tabs>
        <w:bidi/>
        <w:spacing w:before="0" w:beforeAutospacing="0" w:after="0" w:afterAutospacing="0"/>
        <w:ind w:right="-270"/>
        <w:rPr>
          <w:rFonts w:ascii="Traditional Arabic" w:hAnsi="Traditional Arabic" w:cs="Traditional Arabic"/>
          <w:b/>
          <w:bCs/>
        </w:rPr>
      </w:pPr>
      <w:r w:rsidRPr="00A75112">
        <w:rPr>
          <w:rFonts w:ascii="Traditional Arabic" w:hAnsi="Traditional Arabic" w:cs="Traditional Arabic"/>
          <w:b/>
          <w:bCs/>
          <w:rtl/>
        </w:rPr>
        <w:t>الجنس:</w:t>
      </w:r>
    </w:p>
    <w:p w14:paraId="77CDFE86" w14:textId="77777777" w:rsidR="00DF1D2A" w:rsidRPr="00A75112" w:rsidRDefault="00DF1D2A" w:rsidP="008854D6">
      <w:pPr>
        <w:pStyle w:val="a6"/>
        <w:tabs>
          <w:tab w:val="left" w:pos="4620"/>
        </w:tabs>
        <w:bidi/>
        <w:spacing w:before="0" w:beforeAutospacing="0" w:after="0" w:afterAutospacing="0"/>
        <w:ind w:right="-270"/>
        <w:rPr>
          <w:rFonts w:ascii="Traditional Arabic" w:hAnsi="Traditional Arabic" w:cs="Traditional Arabic"/>
          <w:b/>
          <w:bCs/>
        </w:rPr>
      </w:pPr>
    </w:p>
    <w:tbl>
      <w:tblPr>
        <w:tblStyle w:val="a7"/>
        <w:tblW w:w="0" w:type="auto"/>
        <w:tblLook w:val="04A0" w:firstRow="1" w:lastRow="0" w:firstColumn="1" w:lastColumn="0" w:noHBand="0" w:noVBand="1"/>
      </w:tblPr>
      <w:tblGrid>
        <w:gridCol w:w="2765"/>
        <w:gridCol w:w="2765"/>
        <w:gridCol w:w="2766"/>
      </w:tblGrid>
      <w:tr w:rsidR="008056EA" w:rsidRPr="00A75112" w14:paraId="01D0CEE5" w14:textId="77777777" w:rsidTr="00DF1D2A">
        <w:tc>
          <w:tcPr>
            <w:tcW w:w="2765" w:type="dxa"/>
            <w:shd w:val="clear" w:color="auto" w:fill="7F8FA9" w:themeFill="accent4"/>
            <w:vAlign w:val="center"/>
          </w:tcPr>
          <w:p w14:paraId="2A25B1F9" w14:textId="1F81C5F4" w:rsidR="008056EA" w:rsidRPr="00A75112" w:rsidRDefault="00DF1D2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أنثى</w:t>
            </w:r>
          </w:p>
        </w:tc>
        <w:tc>
          <w:tcPr>
            <w:tcW w:w="2765" w:type="dxa"/>
            <w:shd w:val="clear" w:color="auto" w:fill="7F8FA9" w:themeFill="accent4"/>
            <w:vAlign w:val="center"/>
          </w:tcPr>
          <w:p w14:paraId="032977C0" w14:textId="15BB00A4" w:rsidR="008056EA" w:rsidRPr="00A75112" w:rsidRDefault="00DF1D2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ذكر</w:t>
            </w:r>
          </w:p>
        </w:tc>
        <w:tc>
          <w:tcPr>
            <w:tcW w:w="2766" w:type="dxa"/>
            <w:vMerge w:val="restart"/>
            <w:shd w:val="clear" w:color="auto" w:fill="7F8FA9" w:themeFill="accent4"/>
            <w:vAlign w:val="center"/>
          </w:tcPr>
          <w:p w14:paraId="68E3AF81" w14:textId="34937C49" w:rsidR="008056EA" w:rsidRPr="00A75112" w:rsidRDefault="008056EA" w:rsidP="00DF1D2A">
            <w:pPr>
              <w:tabs>
                <w:tab w:val="left" w:pos="1416"/>
              </w:tabs>
              <w:jc w:val="center"/>
              <w:rPr>
                <w:rFonts w:ascii="Traditional Arabic" w:hAnsi="Traditional Arabic" w:cs="Traditional Arabic"/>
                <w:rtl/>
                <w:lang w:val="en-US"/>
              </w:rPr>
            </w:pPr>
            <w:r w:rsidRPr="00A75112">
              <w:rPr>
                <w:rFonts w:ascii="Traditional Arabic" w:hAnsi="Traditional Arabic" w:cs="Traditional Arabic"/>
                <w:rtl/>
                <w:lang w:val="en-US"/>
              </w:rPr>
              <w:t>الجنس</w:t>
            </w:r>
          </w:p>
        </w:tc>
      </w:tr>
      <w:tr w:rsidR="008056EA" w:rsidRPr="00A75112" w14:paraId="10BC9625" w14:textId="77777777" w:rsidTr="00DF1D2A">
        <w:tc>
          <w:tcPr>
            <w:tcW w:w="2765" w:type="dxa"/>
            <w:vAlign w:val="center"/>
          </w:tcPr>
          <w:p w14:paraId="429DE84E" w14:textId="77777777" w:rsidR="008056EA" w:rsidRPr="00A75112" w:rsidRDefault="008056EA" w:rsidP="00DF1D2A">
            <w:pPr>
              <w:tabs>
                <w:tab w:val="left" w:pos="1416"/>
              </w:tabs>
              <w:jc w:val="center"/>
              <w:rPr>
                <w:rFonts w:ascii="Traditional Arabic" w:hAnsi="Traditional Arabic" w:cs="Traditional Arabic"/>
              </w:rPr>
            </w:pPr>
          </w:p>
        </w:tc>
        <w:tc>
          <w:tcPr>
            <w:tcW w:w="2765" w:type="dxa"/>
            <w:vAlign w:val="center"/>
          </w:tcPr>
          <w:p w14:paraId="3EE5CC42" w14:textId="77777777" w:rsidR="008056EA" w:rsidRPr="00A75112" w:rsidRDefault="008056EA" w:rsidP="00DF1D2A">
            <w:pPr>
              <w:tabs>
                <w:tab w:val="left" w:pos="1416"/>
              </w:tabs>
              <w:jc w:val="center"/>
              <w:rPr>
                <w:rFonts w:ascii="Traditional Arabic" w:hAnsi="Traditional Arabic" w:cs="Traditional Arabic"/>
              </w:rPr>
            </w:pPr>
          </w:p>
        </w:tc>
        <w:tc>
          <w:tcPr>
            <w:tcW w:w="2766" w:type="dxa"/>
            <w:vMerge/>
            <w:vAlign w:val="center"/>
          </w:tcPr>
          <w:p w14:paraId="10D9DB3E" w14:textId="77777777" w:rsidR="008056EA" w:rsidRPr="00A75112" w:rsidRDefault="008056EA" w:rsidP="00DF1D2A">
            <w:pPr>
              <w:tabs>
                <w:tab w:val="left" w:pos="1416"/>
              </w:tabs>
              <w:jc w:val="center"/>
              <w:rPr>
                <w:rFonts w:ascii="Traditional Arabic" w:hAnsi="Traditional Arabic" w:cs="Traditional Arabic"/>
              </w:rPr>
            </w:pPr>
          </w:p>
        </w:tc>
      </w:tr>
    </w:tbl>
    <w:p w14:paraId="16CE82C3" w14:textId="3950455A" w:rsidR="008C5C2C" w:rsidRPr="00A75112" w:rsidRDefault="00765D0F" w:rsidP="008C5C2C">
      <w:pPr>
        <w:tabs>
          <w:tab w:val="left" w:pos="1416"/>
        </w:tabs>
        <w:jc w:val="right"/>
        <w:rPr>
          <w:rFonts w:ascii="Traditional Arabic" w:hAnsi="Traditional Arabic" w:cs="Traditional Arabic"/>
          <w:sz w:val="24"/>
          <w:szCs w:val="24"/>
        </w:rPr>
      </w:pPr>
      <w:r w:rsidRPr="00A75112">
        <w:rPr>
          <w:rFonts w:ascii="Traditional Arabic" w:hAnsi="Traditional Arabic" w:cs="Traditional Arabic"/>
          <w:b/>
          <w:bCs/>
          <w:noProof/>
          <w:sz w:val="24"/>
          <w:szCs w:val="24"/>
          <w:rtl/>
          <w:lang w:val="ar-SA"/>
        </w:rPr>
        <mc:AlternateContent>
          <mc:Choice Requires="wps">
            <w:drawing>
              <wp:anchor distT="0" distB="0" distL="114300" distR="114300" simplePos="0" relativeHeight="251713536" behindDoc="0" locked="0" layoutInCell="1" allowOverlap="1" wp14:anchorId="079B2D53" wp14:editId="5379B9D5">
                <wp:simplePos x="0" y="0"/>
                <wp:positionH relativeFrom="column">
                  <wp:posOffset>745351</wp:posOffset>
                </wp:positionH>
                <wp:positionV relativeFrom="paragraph">
                  <wp:posOffset>368935</wp:posOffset>
                </wp:positionV>
                <wp:extent cx="3604260" cy="0"/>
                <wp:effectExtent l="0" t="0" r="0" b="0"/>
                <wp:wrapNone/>
                <wp:docPr id="9" name="رابط مستقيم 9"/>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05940AF" id="رابط مستقيم 9" o:spid="_x0000_s1026" style="position:absolute;left:0;text-align:lef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pt,29.05pt" to="34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" strokecolor="black [3200]" strokeweight="1pt">
                <v:stroke joinstyle="miter"/>
              </v:line>
            </w:pict>
          </mc:Fallback>
        </mc:AlternateContent>
      </w:r>
    </w:p>
    <w:p w14:paraId="4AF17238" w14:textId="79F7FA75" w:rsidR="008C5C2C" w:rsidRPr="00A75112" w:rsidRDefault="008C5C2C" w:rsidP="008C5C2C">
      <w:pPr>
        <w:tabs>
          <w:tab w:val="left" w:pos="1416"/>
        </w:tabs>
        <w:jc w:val="right"/>
        <w:rPr>
          <w:rFonts w:ascii="Traditional Arabic" w:hAnsi="Traditional Arabic" w:cs="Traditional Arabic"/>
          <w:sz w:val="24"/>
          <w:szCs w:val="24"/>
        </w:rPr>
      </w:pPr>
    </w:p>
    <w:p w14:paraId="0F09A7F7" w14:textId="77777777" w:rsidR="008C5C2C" w:rsidRPr="00A75112" w:rsidRDefault="008C5C2C" w:rsidP="00EF3FE0">
      <w:pPr>
        <w:pStyle w:val="a3"/>
        <w:numPr>
          <w:ilvl w:val="0"/>
          <w:numId w:val="6"/>
        </w:numPr>
        <w:bidi/>
        <w:spacing w:after="0" w:line="240"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الفئة العمرية:</w:t>
      </w:r>
    </w:p>
    <w:tbl>
      <w:tblPr>
        <w:tblStyle w:val="a7"/>
        <w:bidiVisual/>
        <w:tblW w:w="0" w:type="auto"/>
        <w:tblLook w:val="04A0" w:firstRow="1" w:lastRow="0" w:firstColumn="1" w:lastColumn="0" w:noHBand="0" w:noVBand="1"/>
      </w:tblPr>
      <w:tblGrid>
        <w:gridCol w:w="1659"/>
        <w:gridCol w:w="1659"/>
        <w:gridCol w:w="1659"/>
        <w:gridCol w:w="1659"/>
        <w:gridCol w:w="1660"/>
      </w:tblGrid>
      <w:tr w:rsidR="00DF1D2A" w:rsidRPr="00A75112" w14:paraId="4A5D324C" w14:textId="77777777" w:rsidTr="000F551D">
        <w:tc>
          <w:tcPr>
            <w:tcW w:w="1659" w:type="dxa"/>
            <w:vMerge w:val="restart"/>
            <w:shd w:val="clear" w:color="auto" w:fill="7F8FA9" w:themeFill="accent4"/>
            <w:vAlign w:val="center"/>
          </w:tcPr>
          <w:p w14:paraId="671F7A23" w14:textId="55FB0070"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bookmarkStart w:id="67" w:name="_Hlk214019508"/>
            <w:r w:rsidRPr="00A75112">
              <w:rPr>
                <w:rFonts w:ascii="Traditional Arabic" w:eastAsiaTheme="minorHAnsi" w:hAnsi="Traditional Arabic" w:cs="Traditional Arabic"/>
                <w:rtl/>
              </w:rPr>
              <w:t>الفئة العمرية</w:t>
            </w:r>
          </w:p>
        </w:tc>
        <w:tc>
          <w:tcPr>
            <w:tcW w:w="1659" w:type="dxa"/>
            <w:shd w:val="clear" w:color="auto" w:fill="7F8FA9" w:themeFill="accent4"/>
            <w:vAlign w:val="center"/>
          </w:tcPr>
          <w:p w14:paraId="3D9D7678" w14:textId="51856ED5"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21- 30 سنة</w:t>
            </w:r>
          </w:p>
        </w:tc>
        <w:tc>
          <w:tcPr>
            <w:tcW w:w="1659" w:type="dxa"/>
            <w:shd w:val="clear" w:color="auto" w:fill="7F8FA9" w:themeFill="accent4"/>
            <w:vAlign w:val="center"/>
          </w:tcPr>
          <w:p w14:paraId="5CD6A6B2" w14:textId="708B6912"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31- 40 سنة</w:t>
            </w:r>
          </w:p>
        </w:tc>
        <w:tc>
          <w:tcPr>
            <w:tcW w:w="1659" w:type="dxa"/>
            <w:shd w:val="clear" w:color="auto" w:fill="7F8FA9" w:themeFill="accent4"/>
            <w:vAlign w:val="center"/>
          </w:tcPr>
          <w:p w14:paraId="31C5D0FC" w14:textId="7DCF904D" w:rsidR="00DF1D2A" w:rsidRPr="00A75112" w:rsidRDefault="009275BE"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41- 50 سنة</w:t>
            </w:r>
          </w:p>
        </w:tc>
        <w:tc>
          <w:tcPr>
            <w:tcW w:w="1660" w:type="dxa"/>
            <w:shd w:val="clear" w:color="auto" w:fill="7F8FA9" w:themeFill="accent4"/>
            <w:vAlign w:val="center"/>
          </w:tcPr>
          <w:p w14:paraId="0CEF109E" w14:textId="7E5E132F" w:rsidR="00DF1D2A" w:rsidRPr="00A75112" w:rsidRDefault="00946819"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من51 سنة وفوق</w:t>
            </w:r>
          </w:p>
        </w:tc>
      </w:tr>
      <w:tr w:rsidR="00DF1D2A" w:rsidRPr="00A75112" w14:paraId="2D8D110F" w14:textId="77777777" w:rsidTr="000F551D">
        <w:tc>
          <w:tcPr>
            <w:tcW w:w="1659" w:type="dxa"/>
            <w:vMerge/>
            <w:vAlign w:val="center"/>
          </w:tcPr>
          <w:p w14:paraId="745F7096"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0C6F28AD"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1F7823D4"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5F035195"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1D5DAB9B" w14:textId="77777777" w:rsidR="00DF1D2A" w:rsidRPr="00A75112" w:rsidRDefault="00DF1D2A"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bookmarkEnd w:id="67"/>
    <w:p w14:paraId="5EBD93EF" w14:textId="37B4AA4B" w:rsidR="008C5C2C" w:rsidRPr="00A75112" w:rsidRDefault="00765D0F" w:rsidP="00946819">
      <w:pPr>
        <w:rPr>
          <w:rFonts w:ascii="Traditional Arabic" w:hAnsi="Traditional Arabic" w:cs="Traditional Arabic"/>
          <w:sz w:val="24"/>
          <w:szCs w:val="24"/>
        </w:rPr>
      </w:pPr>
      <w:r w:rsidRPr="00A75112">
        <w:rPr>
          <w:rFonts w:ascii="Traditional Arabic" w:hAnsi="Traditional Arabic" w:cs="Traditional Arabic"/>
          <w:b/>
          <w:bCs/>
          <w:noProof/>
          <w:sz w:val="24"/>
          <w:szCs w:val="24"/>
          <w:rtl/>
          <w:lang w:val="ar-SA"/>
        </w:rPr>
        <mc:AlternateContent>
          <mc:Choice Requires="wps">
            <w:drawing>
              <wp:anchor distT="0" distB="0" distL="114300" distR="114300" simplePos="0" relativeHeight="251715584" behindDoc="0" locked="0" layoutInCell="1" allowOverlap="1" wp14:anchorId="2D4EA963" wp14:editId="31952D47">
                <wp:simplePos x="0" y="0"/>
                <wp:positionH relativeFrom="column">
                  <wp:posOffset>537882</wp:posOffset>
                </wp:positionH>
                <wp:positionV relativeFrom="paragraph">
                  <wp:posOffset>369570</wp:posOffset>
                </wp:positionV>
                <wp:extent cx="3604260" cy="0"/>
                <wp:effectExtent l="0" t="0" r="0" b="0"/>
                <wp:wrapNone/>
                <wp:docPr id="14" name="رابط مستقيم 14"/>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73C11C6" id="رابط مستقيم 14" o:spid="_x0000_s1026" style="position:absolute;left:0;text-align:lef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35pt,29.1pt" to="326.1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" strokecolor="black [3200]" strokeweight="1pt">
                <v:stroke joinstyle="miter"/>
              </v:line>
            </w:pict>
          </mc:Fallback>
        </mc:AlternateContent>
      </w:r>
    </w:p>
    <w:p w14:paraId="31336263" w14:textId="77777777" w:rsidR="008854D6" w:rsidRPr="00A75112" w:rsidRDefault="008854D6" w:rsidP="008854D6">
      <w:pPr>
        <w:pStyle w:val="a3"/>
        <w:bidi/>
        <w:spacing w:after="0" w:line="276" w:lineRule="auto"/>
        <w:rPr>
          <w:rFonts w:ascii="Traditional Arabic" w:eastAsia="Times New Roman" w:hAnsi="Traditional Arabic" w:cs="Traditional Arabic"/>
          <w:b/>
          <w:bCs/>
          <w:sz w:val="24"/>
          <w:szCs w:val="24"/>
        </w:rPr>
      </w:pPr>
    </w:p>
    <w:p w14:paraId="000614CA" w14:textId="2E41E678" w:rsidR="008C5C2C" w:rsidRPr="00A75112" w:rsidRDefault="008C5C2C" w:rsidP="00EF3FE0">
      <w:pPr>
        <w:pStyle w:val="a3"/>
        <w:numPr>
          <w:ilvl w:val="0"/>
          <w:numId w:val="6"/>
        </w:numPr>
        <w:bidi/>
        <w:spacing w:after="0" w:line="276"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المستوى التعليمي:</w:t>
      </w:r>
    </w:p>
    <w:tbl>
      <w:tblPr>
        <w:tblStyle w:val="a7"/>
        <w:bidiVisual/>
        <w:tblW w:w="0" w:type="auto"/>
        <w:tblLook w:val="04A0" w:firstRow="1" w:lastRow="0" w:firstColumn="1" w:lastColumn="0" w:noHBand="0" w:noVBand="1"/>
      </w:tblPr>
      <w:tblGrid>
        <w:gridCol w:w="1659"/>
        <w:gridCol w:w="1659"/>
        <w:gridCol w:w="1659"/>
        <w:gridCol w:w="1659"/>
        <w:gridCol w:w="1660"/>
      </w:tblGrid>
      <w:tr w:rsidR="000F551D" w:rsidRPr="00A75112" w14:paraId="323F0699" w14:textId="77777777" w:rsidTr="000F551D">
        <w:tc>
          <w:tcPr>
            <w:tcW w:w="1659" w:type="dxa"/>
            <w:vMerge w:val="restart"/>
            <w:shd w:val="clear" w:color="auto" w:fill="7F8FA9" w:themeFill="accent4"/>
            <w:vAlign w:val="center"/>
          </w:tcPr>
          <w:p w14:paraId="099BC7AF" w14:textId="267B1260"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المستوى التعليمي</w:t>
            </w:r>
          </w:p>
        </w:tc>
        <w:tc>
          <w:tcPr>
            <w:tcW w:w="1659" w:type="dxa"/>
            <w:shd w:val="clear" w:color="auto" w:fill="7F8FA9" w:themeFill="accent4"/>
            <w:vAlign w:val="center"/>
          </w:tcPr>
          <w:p w14:paraId="38482A7D" w14:textId="191B6A78"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دبلوم</w:t>
            </w:r>
          </w:p>
        </w:tc>
        <w:tc>
          <w:tcPr>
            <w:tcW w:w="1659" w:type="dxa"/>
            <w:shd w:val="clear" w:color="auto" w:fill="7F8FA9" w:themeFill="accent4"/>
            <w:vAlign w:val="center"/>
          </w:tcPr>
          <w:p w14:paraId="4392D3CD" w14:textId="02CF712B"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جامعي</w:t>
            </w:r>
          </w:p>
        </w:tc>
        <w:tc>
          <w:tcPr>
            <w:tcW w:w="1659" w:type="dxa"/>
            <w:shd w:val="clear" w:color="auto" w:fill="7F8FA9" w:themeFill="accent4"/>
            <w:vAlign w:val="center"/>
          </w:tcPr>
          <w:p w14:paraId="72D449DE" w14:textId="7E0BA73F"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ماجستير</w:t>
            </w:r>
          </w:p>
        </w:tc>
        <w:tc>
          <w:tcPr>
            <w:tcW w:w="1660" w:type="dxa"/>
            <w:shd w:val="clear" w:color="auto" w:fill="7F8FA9" w:themeFill="accent4"/>
            <w:vAlign w:val="center"/>
          </w:tcPr>
          <w:p w14:paraId="5522C727" w14:textId="65D889BD"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دكتوراهـ</w:t>
            </w:r>
          </w:p>
        </w:tc>
      </w:tr>
      <w:tr w:rsidR="000F551D" w:rsidRPr="00A75112" w14:paraId="55F57136" w14:textId="77777777" w:rsidTr="000F551D">
        <w:tc>
          <w:tcPr>
            <w:tcW w:w="1659" w:type="dxa"/>
            <w:vMerge/>
            <w:vAlign w:val="center"/>
          </w:tcPr>
          <w:p w14:paraId="36ECF6D8"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3BC69F73"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4DDFD698"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1F385A90"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4FF71BE1" w14:textId="77777777" w:rsidR="000F551D" w:rsidRPr="00A75112" w:rsidRDefault="000F551D" w:rsidP="000F551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p w14:paraId="5834F86B" w14:textId="4B7B41F2" w:rsidR="008C5C2C" w:rsidRPr="00A75112" w:rsidRDefault="008C5C2C" w:rsidP="00D23D4E">
      <w:pPr>
        <w:jc w:val="center"/>
        <w:rPr>
          <w:rFonts w:ascii="Traditional Arabic" w:hAnsi="Traditional Arabic" w:cs="Traditional Arabic"/>
          <w:sz w:val="24"/>
          <w:szCs w:val="24"/>
        </w:rPr>
      </w:pPr>
    </w:p>
    <w:p w14:paraId="7C788D71" w14:textId="77777777" w:rsidR="008C5C2C" w:rsidRPr="00A75112" w:rsidRDefault="008C5C2C" w:rsidP="00EF3FE0">
      <w:pPr>
        <w:pStyle w:val="a3"/>
        <w:numPr>
          <w:ilvl w:val="0"/>
          <w:numId w:val="6"/>
        </w:numPr>
        <w:bidi/>
        <w:spacing w:line="276" w:lineRule="auto"/>
        <w:rPr>
          <w:rFonts w:ascii="Traditional Arabic" w:eastAsia="Times New Roman" w:hAnsi="Traditional Arabic" w:cs="Traditional Arabic"/>
          <w:b/>
          <w:bCs/>
          <w:sz w:val="24"/>
          <w:szCs w:val="24"/>
        </w:rPr>
      </w:pPr>
      <w:r w:rsidRPr="00A75112">
        <w:rPr>
          <w:rFonts w:ascii="Traditional Arabic" w:eastAsia="Times New Roman" w:hAnsi="Traditional Arabic" w:cs="Traditional Arabic"/>
          <w:b/>
          <w:bCs/>
          <w:sz w:val="24"/>
          <w:szCs w:val="24"/>
          <w:rtl/>
        </w:rPr>
        <w:t>الخبرة المهنية:</w:t>
      </w:r>
    </w:p>
    <w:tbl>
      <w:tblPr>
        <w:tblStyle w:val="a7"/>
        <w:bidiVisual/>
        <w:tblW w:w="0" w:type="auto"/>
        <w:tblLook w:val="04A0" w:firstRow="1" w:lastRow="0" w:firstColumn="1" w:lastColumn="0" w:noHBand="0" w:noVBand="1"/>
      </w:tblPr>
      <w:tblGrid>
        <w:gridCol w:w="1659"/>
        <w:gridCol w:w="1659"/>
        <w:gridCol w:w="1659"/>
        <w:gridCol w:w="1659"/>
        <w:gridCol w:w="1660"/>
      </w:tblGrid>
      <w:tr w:rsidR="00184A0C" w:rsidRPr="00A75112" w14:paraId="28E19815" w14:textId="77777777" w:rsidTr="00C77D7D">
        <w:tc>
          <w:tcPr>
            <w:tcW w:w="1659" w:type="dxa"/>
            <w:vMerge w:val="restart"/>
            <w:shd w:val="clear" w:color="auto" w:fill="7F8FA9" w:themeFill="accent4"/>
            <w:vAlign w:val="center"/>
          </w:tcPr>
          <w:p w14:paraId="348D2A1D" w14:textId="2B75950E"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الخبرة المهنية</w:t>
            </w:r>
          </w:p>
        </w:tc>
        <w:tc>
          <w:tcPr>
            <w:tcW w:w="1659" w:type="dxa"/>
            <w:shd w:val="clear" w:color="auto" w:fill="7F8FA9" w:themeFill="accent4"/>
            <w:vAlign w:val="center"/>
          </w:tcPr>
          <w:p w14:paraId="26957C18" w14:textId="3F5C9592"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من1-5 سنوات</w:t>
            </w:r>
          </w:p>
        </w:tc>
        <w:tc>
          <w:tcPr>
            <w:tcW w:w="1659" w:type="dxa"/>
            <w:shd w:val="clear" w:color="auto" w:fill="7F8FA9" w:themeFill="accent4"/>
            <w:vAlign w:val="center"/>
          </w:tcPr>
          <w:p w14:paraId="4FC66B3A" w14:textId="13E7ABD1"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 5-10 سنوات</w:t>
            </w:r>
          </w:p>
        </w:tc>
        <w:tc>
          <w:tcPr>
            <w:tcW w:w="1659" w:type="dxa"/>
            <w:shd w:val="clear" w:color="auto" w:fill="7F8FA9" w:themeFill="accent4"/>
            <w:vAlign w:val="center"/>
          </w:tcPr>
          <w:p w14:paraId="0A0C66FE" w14:textId="01C6CF9B"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من10-15 سنة</w:t>
            </w:r>
          </w:p>
        </w:tc>
        <w:tc>
          <w:tcPr>
            <w:tcW w:w="1660" w:type="dxa"/>
            <w:shd w:val="clear" w:color="auto" w:fill="7F8FA9" w:themeFill="accent4"/>
            <w:vAlign w:val="center"/>
          </w:tcPr>
          <w:p w14:paraId="18D7C65D" w14:textId="3FD7A746"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r w:rsidRPr="00A75112">
              <w:rPr>
                <w:rFonts w:ascii="Traditional Arabic" w:eastAsiaTheme="minorHAnsi" w:hAnsi="Traditional Arabic" w:cs="Traditional Arabic"/>
                <w:rtl/>
              </w:rPr>
              <w:t>من15-</w:t>
            </w:r>
            <w:r w:rsidR="00D0756E" w:rsidRPr="00A75112">
              <w:rPr>
                <w:rFonts w:ascii="Traditional Arabic" w:eastAsiaTheme="minorHAnsi" w:hAnsi="Traditional Arabic" w:cs="Traditional Arabic"/>
                <w:rtl/>
              </w:rPr>
              <w:t xml:space="preserve"> 20 </w:t>
            </w:r>
            <w:proofErr w:type="gramStart"/>
            <w:r w:rsidR="00D0756E" w:rsidRPr="00A75112">
              <w:rPr>
                <w:rFonts w:ascii="Traditional Arabic" w:eastAsiaTheme="minorHAnsi" w:hAnsi="Traditional Arabic" w:cs="Traditional Arabic"/>
                <w:rtl/>
              </w:rPr>
              <w:t>واكثر</w:t>
            </w:r>
            <w:proofErr w:type="gramEnd"/>
            <w:r w:rsidR="00D0756E" w:rsidRPr="00A75112">
              <w:rPr>
                <w:rFonts w:ascii="Traditional Arabic" w:eastAsiaTheme="minorHAnsi" w:hAnsi="Traditional Arabic" w:cs="Traditional Arabic"/>
                <w:rtl/>
              </w:rPr>
              <w:t xml:space="preserve"> </w:t>
            </w:r>
          </w:p>
        </w:tc>
      </w:tr>
      <w:tr w:rsidR="00184A0C" w:rsidRPr="00A75112" w14:paraId="0C0FF5D9" w14:textId="77777777" w:rsidTr="00C77D7D">
        <w:tc>
          <w:tcPr>
            <w:tcW w:w="1659" w:type="dxa"/>
            <w:vMerge/>
            <w:vAlign w:val="center"/>
          </w:tcPr>
          <w:p w14:paraId="71941D3E"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5A32B587"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666AEC5C"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59" w:type="dxa"/>
            <w:vAlign w:val="center"/>
          </w:tcPr>
          <w:p w14:paraId="2EFA69FA"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c>
          <w:tcPr>
            <w:tcW w:w="1660" w:type="dxa"/>
            <w:vAlign w:val="center"/>
          </w:tcPr>
          <w:p w14:paraId="57C06C84" w14:textId="77777777" w:rsidR="00184A0C" w:rsidRPr="00A75112" w:rsidRDefault="00184A0C" w:rsidP="00C77D7D">
            <w:pPr>
              <w:pStyle w:val="a6"/>
              <w:tabs>
                <w:tab w:val="left" w:pos="4620"/>
              </w:tabs>
              <w:bidi/>
              <w:spacing w:before="0" w:beforeAutospacing="0" w:after="0" w:afterAutospacing="0"/>
              <w:ind w:right="-270"/>
              <w:jc w:val="center"/>
              <w:rPr>
                <w:rFonts w:ascii="Traditional Arabic" w:eastAsiaTheme="minorHAnsi" w:hAnsi="Traditional Arabic" w:cs="Traditional Arabic"/>
                <w:rtl/>
              </w:rPr>
            </w:pPr>
          </w:p>
        </w:tc>
      </w:tr>
    </w:tbl>
    <w:p w14:paraId="1609CB97" w14:textId="77777777" w:rsidR="00184A0C" w:rsidRPr="00A75112" w:rsidRDefault="00184A0C" w:rsidP="00184A0C">
      <w:pPr>
        <w:bidi/>
        <w:spacing w:line="276" w:lineRule="auto"/>
        <w:rPr>
          <w:rFonts w:ascii="Traditional Arabic" w:eastAsia="Times New Roman" w:hAnsi="Traditional Arabic" w:cs="Traditional Arabic"/>
          <w:b/>
          <w:bCs/>
          <w:sz w:val="24"/>
          <w:szCs w:val="24"/>
        </w:rPr>
      </w:pPr>
    </w:p>
    <w:p w14:paraId="4DBB907C" w14:textId="4058D99D" w:rsidR="008007AF" w:rsidRPr="00A75112" w:rsidRDefault="008C5C2C" w:rsidP="00D23D4E">
      <w:pPr>
        <w:ind w:left="291"/>
        <w:rPr>
          <w:rFonts w:ascii="Traditional Arabic" w:hAnsi="Traditional Arabic" w:cs="Traditional Arabic"/>
          <w:sz w:val="24"/>
          <w:szCs w:val="24"/>
        </w:rPr>
      </w:pPr>
      <w:r w:rsidRPr="00A75112">
        <w:rPr>
          <w:rFonts w:ascii="Traditional Arabic" w:hAnsi="Traditional Arabic" w:cs="Traditional Arabic"/>
          <w:noProof/>
          <w:sz w:val="24"/>
          <w:szCs w:val="24"/>
          <w:rtl/>
          <w:lang w:val="ar-SA"/>
        </w:rPr>
        <mc:AlternateContent>
          <mc:Choice Requires="wps">
            <w:drawing>
              <wp:anchor distT="0" distB="0" distL="114300" distR="114300" simplePos="0" relativeHeight="251719680" behindDoc="0" locked="0" layoutInCell="1" allowOverlap="1" wp14:anchorId="562BE825" wp14:editId="6D75B033">
                <wp:simplePos x="0" y="0"/>
                <wp:positionH relativeFrom="column">
                  <wp:posOffset>803988</wp:posOffset>
                </wp:positionH>
                <wp:positionV relativeFrom="paragraph">
                  <wp:posOffset>270069</wp:posOffset>
                </wp:positionV>
                <wp:extent cx="3408783" cy="0"/>
                <wp:effectExtent l="0" t="0" r="0" b="0"/>
                <wp:wrapNone/>
                <wp:docPr id="16" name="رابط مستقيم 16"/>
                <wp:cNvGraphicFramePr/>
                <a:graphic xmlns:a="http://schemas.openxmlformats.org/drawingml/2006/main">
                  <a:graphicData uri="http://schemas.microsoft.com/office/word/2010/wordprocessingShape">
                    <wps:wsp>
                      <wps:cNvCnPr/>
                      <wps:spPr>
                        <a:xfrm flipH="1">
                          <a:off x="0" y="0"/>
                          <a:ext cx="340878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ACAD65E" id="رابط مستقيم 16" o:spid="_x0000_s1026" style="position:absolute;left:0;text-align:left;flip:x;z-index:251719680;visibility:visible;mso-wrap-style:square;mso-wrap-distance-left:9pt;mso-wrap-distance-top:0;mso-wrap-distance-right:9pt;mso-wrap-distance-bottom:0;mso-position-horizontal:absolute;mso-position-horizontal-relative:text;mso-position-vertical:absolute;mso-position-vertical-relative:text" from="63.3pt,21.25pt" to="331.7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" strokecolor="black [3200]" strokeweight="1pt">
                <v:stroke joinstyle="miter"/>
              </v:line>
            </w:pict>
          </mc:Fallback>
        </mc:AlternateContent>
      </w:r>
    </w:p>
    <w:p w14:paraId="2A352CAC" w14:textId="77777777" w:rsidR="00DA3A8F" w:rsidRPr="00A75112" w:rsidRDefault="00DA3A8F" w:rsidP="008C5C2C">
      <w:pPr>
        <w:jc w:val="right"/>
        <w:rPr>
          <w:rFonts w:ascii="Traditional Arabic" w:hAnsi="Traditional Arabic" w:cs="Traditional Arabic"/>
          <w:sz w:val="24"/>
          <w:szCs w:val="24"/>
          <w:rtl/>
        </w:rPr>
      </w:pPr>
    </w:p>
    <w:p w14:paraId="68AD80E8" w14:textId="77777777" w:rsidR="00DA3A8F" w:rsidRPr="00A75112" w:rsidRDefault="00DA3A8F" w:rsidP="008C5C2C">
      <w:pPr>
        <w:jc w:val="right"/>
        <w:rPr>
          <w:rFonts w:ascii="Traditional Arabic" w:hAnsi="Traditional Arabic" w:cs="Traditional Arabic"/>
          <w:sz w:val="24"/>
          <w:szCs w:val="24"/>
          <w:rtl/>
        </w:rPr>
      </w:pPr>
    </w:p>
    <w:p w14:paraId="56F56121" w14:textId="77777777" w:rsidR="00DA3A8F" w:rsidRPr="00A75112" w:rsidRDefault="00DA3A8F" w:rsidP="008C5C2C">
      <w:pPr>
        <w:jc w:val="right"/>
        <w:rPr>
          <w:rFonts w:ascii="Traditional Arabic" w:hAnsi="Traditional Arabic" w:cs="Traditional Arabic"/>
          <w:sz w:val="24"/>
          <w:szCs w:val="24"/>
          <w:rtl/>
        </w:rPr>
      </w:pPr>
    </w:p>
    <w:p w14:paraId="626D65CC" w14:textId="77777777" w:rsidR="00DA3A8F" w:rsidRPr="00A75112" w:rsidRDefault="00DA3A8F" w:rsidP="008C5C2C">
      <w:pPr>
        <w:jc w:val="right"/>
        <w:rPr>
          <w:rFonts w:ascii="Traditional Arabic" w:hAnsi="Traditional Arabic" w:cs="Traditional Arabic"/>
          <w:sz w:val="24"/>
          <w:szCs w:val="24"/>
          <w:rtl/>
        </w:rPr>
      </w:pPr>
    </w:p>
    <w:p w14:paraId="5775CC96" w14:textId="1CFFF00F" w:rsidR="00DA3A8F" w:rsidRDefault="00DA3A8F" w:rsidP="008C5C2C">
      <w:pPr>
        <w:jc w:val="right"/>
        <w:rPr>
          <w:rFonts w:ascii="Traditional Arabic" w:hAnsi="Traditional Arabic" w:cs="Traditional Arabic"/>
          <w:sz w:val="24"/>
          <w:szCs w:val="24"/>
        </w:rPr>
      </w:pPr>
    </w:p>
    <w:p w14:paraId="21A93B34" w14:textId="745105DD" w:rsidR="00C047B0" w:rsidRDefault="00C047B0" w:rsidP="008C5C2C">
      <w:pPr>
        <w:jc w:val="right"/>
        <w:rPr>
          <w:rFonts w:ascii="Traditional Arabic" w:hAnsi="Traditional Arabic" w:cs="Traditional Arabic"/>
          <w:sz w:val="24"/>
          <w:szCs w:val="24"/>
        </w:rPr>
      </w:pPr>
    </w:p>
    <w:p w14:paraId="635AF687" w14:textId="77777777" w:rsidR="00C047B0" w:rsidRPr="00A75112" w:rsidRDefault="00C047B0" w:rsidP="008C5C2C">
      <w:pPr>
        <w:jc w:val="right"/>
        <w:rPr>
          <w:rFonts w:ascii="Traditional Arabic" w:hAnsi="Traditional Arabic" w:cs="Traditional Arabic"/>
          <w:sz w:val="24"/>
          <w:szCs w:val="24"/>
          <w:rtl/>
        </w:rPr>
      </w:pPr>
    </w:p>
    <w:p w14:paraId="19F1E8B9" w14:textId="19E73F58" w:rsidR="008C5C2C" w:rsidRPr="00A75112" w:rsidRDefault="008C5C2C" w:rsidP="008C5C2C">
      <w:pPr>
        <w:jc w:val="right"/>
        <w:rPr>
          <w:rFonts w:ascii="Traditional Arabic" w:eastAsia="Times New Roman" w:hAnsi="Traditional Arabic" w:cs="Traditional Arabic"/>
          <w:b/>
          <w:bCs/>
          <w:sz w:val="24"/>
          <w:szCs w:val="24"/>
          <w:rtl/>
        </w:rPr>
      </w:pPr>
      <w:r w:rsidRPr="00A75112">
        <w:rPr>
          <w:rFonts w:ascii="Traditional Arabic" w:eastAsia="Times New Roman" w:hAnsi="Traditional Arabic" w:cs="Traditional Arabic"/>
          <w:b/>
          <w:bCs/>
          <w:sz w:val="24"/>
          <w:szCs w:val="24"/>
          <w:rtl/>
        </w:rPr>
        <w:lastRenderedPageBreak/>
        <w:t>ثانياً: البيانات الموضوعية:</w:t>
      </w:r>
    </w:p>
    <w:p w14:paraId="7B8A4567" w14:textId="173F55F6" w:rsidR="00F933C7" w:rsidRPr="0088398A" w:rsidRDefault="008C5C2C" w:rsidP="0088398A">
      <w:pPr>
        <w:jc w:val="right"/>
        <w:rPr>
          <w:rFonts w:ascii="Traditional Arabic" w:hAnsi="Traditional Arabic" w:cs="Traditional Arabic"/>
          <w:b/>
          <w:bCs/>
          <w:sz w:val="24"/>
          <w:szCs w:val="24"/>
        </w:rPr>
      </w:pPr>
      <w:bookmarkStart w:id="68" w:name="_Hlk213352288"/>
      <w:r w:rsidRPr="00C047B0">
        <w:rPr>
          <w:rFonts w:ascii="Traditional Arabic" w:hAnsi="Traditional Arabic" w:cs="Traditional Arabic"/>
          <w:b/>
          <w:bCs/>
          <w:sz w:val="24"/>
          <w:szCs w:val="24"/>
          <w:rtl/>
        </w:rPr>
        <w:t>المحور الأول: المتغير المستقل: تأثير التخطيط الاستراتيجي:</w:t>
      </w:r>
      <w:bookmarkEnd w:id="68"/>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641E9" w:rsidRPr="00A75112" w14:paraId="53684125" w14:textId="77777777" w:rsidTr="00356021">
        <w:tc>
          <w:tcPr>
            <w:tcW w:w="843" w:type="dxa"/>
            <w:shd w:val="clear" w:color="auto" w:fill="7F8FA9" w:themeFill="accent4"/>
            <w:vAlign w:val="center"/>
          </w:tcPr>
          <w:p w14:paraId="7613BB6D" w14:textId="251CA364" w:rsidR="006641E9" w:rsidRPr="00A75112" w:rsidRDefault="00BB0692"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E0A404D" w14:textId="14949848" w:rsidR="006641E9" w:rsidRPr="00A75112" w:rsidRDefault="00BB0692" w:rsidP="008C14C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1A51C5FB" w14:textId="11C00AFD" w:rsidR="006641E9" w:rsidRPr="00A75112" w:rsidRDefault="00A04939"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4E24F956" w14:textId="544DF1E0"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B7E3932" w14:textId="485828A4"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34653504" w14:textId="01B7E9FC" w:rsidR="006641E9" w:rsidRPr="00A75112" w:rsidRDefault="005D5AB7" w:rsidP="008C14C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29AFAC0D" w14:textId="73D5CC6F" w:rsidR="006641E9" w:rsidRPr="00A75112" w:rsidRDefault="000E6054" w:rsidP="008C14CD">
            <w:pPr>
              <w:jc w:val="center"/>
              <w:rPr>
                <w:rFonts w:ascii="Traditional Arabic" w:hAnsi="Traditional Arabic" w:cs="Traditional Arabic"/>
                <w:rtl/>
              </w:rPr>
            </w:pPr>
            <w:r w:rsidRPr="00A75112">
              <w:rPr>
                <w:rFonts w:ascii="Traditional Arabic" w:hAnsi="Traditional Arabic" w:cs="Traditional Arabic"/>
                <w:rtl/>
              </w:rPr>
              <w:t>البعد</w:t>
            </w:r>
          </w:p>
        </w:tc>
      </w:tr>
      <w:tr w:rsidR="00BB0692" w:rsidRPr="00A75112" w14:paraId="0C4372E5" w14:textId="77777777" w:rsidTr="008C14CD">
        <w:tc>
          <w:tcPr>
            <w:tcW w:w="843" w:type="dxa"/>
          </w:tcPr>
          <w:p w14:paraId="6197FAC9" w14:textId="77777777" w:rsidR="00BB0692" w:rsidRPr="00A75112" w:rsidRDefault="00BB0692" w:rsidP="008C5C2C">
            <w:pPr>
              <w:jc w:val="right"/>
              <w:rPr>
                <w:rFonts w:ascii="Traditional Arabic" w:hAnsi="Traditional Arabic" w:cs="Traditional Arabic"/>
                <w:lang w:val="en-US"/>
              </w:rPr>
            </w:pPr>
          </w:p>
        </w:tc>
        <w:tc>
          <w:tcPr>
            <w:tcW w:w="853" w:type="dxa"/>
          </w:tcPr>
          <w:p w14:paraId="1E7CE2C3" w14:textId="77777777" w:rsidR="00BB0692" w:rsidRPr="00A75112" w:rsidRDefault="00BB0692" w:rsidP="008C5C2C">
            <w:pPr>
              <w:jc w:val="right"/>
              <w:rPr>
                <w:rFonts w:ascii="Traditional Arabic" w:hAnsi="Traditional Arabic" w:cs="Traditional Arabic"/>
              </w:rPr>
            </w:pPr>
          </w:p>
        </w:tc>
        <w:tc>
          <w:tcPr>
            <w:tcW w:w="709" w:type="dxa"/>
          </w:tcPr>
          <w:p w14:paraId="38142257" w14:textId="77777777" w:rsidR="00BB0692" w:rsidRPr="00A75112" w:rsidRDefault="00BB0692" w:rsidP="008C5C2C">
            <w:pPr>
              <w:jc w:val="right"/>
              <w:rPr>
                <w:rFonts w:ascii="Traditional Arabic" w:hAnsi="Traditional Arabic" w:cs="Traditional Arabic"/>
              </w:rPr>
            </w:pPr>
          </w:p>
        </w:tc>
        <w:tc>
          <w:tcPr>
            <w:tcW w:w="709" w:type="dxa"/>
          </w:tcPr>
          <w:p w14:paraId="777632BA" w14:textId="77777777" w:rsidR="00BB0692" w:rsidRPr="00A75112" w:rsidRDefault="00BB0692" w:rsidP="008C5C2C">
            <w:pPr>
              <w:jc w:val="right"/>
              <w:rPr>
                <w:rFonts w:ascii="Traditional Arabic" w:hAnsi="Traditional Arabic" w:cs="Traditional Arabic"/>
              </w:rPr>
            </w:pPr>
          </w:p>
        </w:tc>
        <w:tc>
          <w:tcPr>
            <w:tcW w:w="709" w:type="dxa"/>
          </w:tcPr>
          <w:p w14:paraId="0C850295" w14:textId="77777777" w:rsidR="00BB0692" w:rsidRPr="00A75112" w:rsidRDefault="00BB0692" w:rsidP="008C5C2C">
            <w:pPr>
              <w:jc w:val="right"/>
              <w:rPr>
                <w:rFonts w:ascii="Traditional Arabic" w:hAnsi="Traditional Arabic" w:cs="Traditional Arabic"/>
              </w:rPr>
            </w:pPr>
          </w:p>
        </w:tc>
        <w:tc>
          <w:tcPr>
            <w:tcW w:w="3336" w:type="dxa"/>
          </w:tcPr>
          <w:p w14:paraId="65C0CF17" w14:textId="3793E0EE"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تقوم الجامعة بتحليل البيئة الخارجية لتحديد الفرص والتحديات المؤثرة على أهدافها الاستراتيجية.</w:t>
            </w:r>
          </w:p>
        </w:tc>
        <w:tc>
          <w:tcPr>
            <w:tcW w:w="1137" w:type="dxa"/>
            <w:vMerge w:val="restart"/>
            <w:vAlign w:val="center"/>
          </w:tcPr>
          <w:p w14:paraId="30D591B4" w14:textId="7D97E3DC" w:rsidR="00BB0692" w:rsidRPr="00A75112" w:rsidRDefault="008B1934" w:rsidP="008C14CD">
            <w:pPr>
              <w:jc w:val="center"/>
              <w:rPr>
                <w:rFonts w:ascii="Traditional Arabic" w:hAnsi="Traditional Arabic" w:cs="Traditional Arabic"/>
                <w:rtl/>
              </w:rPr>
            </w:pPr>
            <w:r w:rsidRPr="00A75112">
              <w:rPr>
                <w:rFonts w:ascii="Traditional Arabic" w:hAnsi="Traditional Arabic" w:cs="Traditional Arabic"/>
                <w:rtl/>
              </w:rPr>
              <w:t>التحليل البيئي</w:t>
            </w:r>
          </w:p>
        </w:tc>
      </w:tr>
      <w:tr w:rsidR="00BB0692" w:rsidRPr="00A75112" w14:paraId="72296874" w14:textId="77777777" w:rsidTr="008B1934">
        <w:tc>
          <w:tcPr>
            <w:tcW w:w="843" w:type="dxa"/>
          </w:tcPr>
          <w:p w14:paraId="129B8021" w14:textId="77777777" w:rsidR="00BB0692" w:rsidRPr="00A75112" w:rsidRDefault="00BB0692" w:rsidP="008C5C2C">
            <w:pPr>
              <w:jc w:val="right"/>
              <w:rPr>
                <w:rFonts w:ascii="Traditional Arabic" w:hAnsi="Traditional Arabic" w:cs="Traditional Arabic"/>
              </w:rPr>
            </w:pPr>
          </w:p>
        </w:tc>
        <w:tc>
          <w:tcPr>
            <w:tcW w:w="853" w:type="dxa"/>
          </w:tcPr>
          <w:p w14:paraId="728F29A8" w14:textId="77777777" w:rsidR="00BB0692" w:rsidRPr="00A75112" w:rsidRDefault="00BB0692" w:rsidP="008C5C2C">
            <w:pPr>
              <w:jc w:val="right"/>
              <w:rPr>
                <w:rFonts w:ascii="Traditional Arabic" w:hAnsi="Traditional Arabic" w:cs="Traditional Arabic"/>
              </w:rPr>
            </w:pPr>
          </w:p>
        </w:tc>
        <w:tc>
          <w:tcPr>
            <w:tcW w:w="709" w:type="dxa"/>
          </w:tcPr>
          <w:p w14:paraId="793E10A8" w14:textId="77777777" w:rsidR="00BB0692" w:rsidRPr="00A75112" w:rsidRDefault="00BB0692" w:rsidP="008C5C2C">
            <w:pPr>
              <w:jc w:val="right"/>
              <w:rPr>
                <w:rFonts w:ascii="Traditional Arabic" w:hAnsi="Traditional Arabic" w:cs="Traditional Arabic"/>
              </w:rPr>
            </w:pPr>
          </w:p>
        </w:tc>
        <w:tc>
          <w:tcPr>
            <w:tcW w:w="709" w:type="dxa"/>
          </w:tcPr>
          <w:p w14:paraId="5D11FC55" w14:textId="77777777" w:rsidR="00BB0692" w:rsidRPr="00A75112" w:rsidRDefault="00BB0692" w:rsidP="008C5C2C">
            <w:pPr>
              <w:jc w:val="right"/>
              <w:rPr>
                <w:rFonts w:ascii="Traditional Arabic" w:hAnsi="Traditional Arabic" w:cs="Traditional Arabic"/>
              </w:rPr>
            </w:pPr>
          </w:p>
        </w:tc>
        <w:tc>
          <w:tcPr>
            <w:tcW w:w="709" w:type="dxa"/>
          </w:tcPr>
          <w:p w14:paraId="160A3A19" w14:textId="77777777" w:rsidR="00BB0692" w:rsidRPr="00A75112" w:rsidRDefault="00BB0692" w:rsidP="008C5C2C">
            <w:pPr>
              <w:jc w:val="right"/>
              <w:rPr>
                <w:rFonts w:ascii="Traditional Arabic" w:hAnsi="Traditional Arabic" w:cs="Traditional Arabic"/>
              </w:rPr>
            </w:pPr>
          </w:p>
        </w:tc>
        <w:tc>
          <w:tcPr>
            <w:tcW w:w="3336" w:type="dxa"/>
          </w:tcPr>
          <w:p w14:paraId="2163962B" w14:textId="0625B0DF"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يتم تحليل البيئة الداخلية لتحديد نقاط القوة والضعف المؤسسة.</w:t>
            </w:r>
          </w:p>
        </w:tc>
        <w:tc>
          <w:tcPr>
            <w:tcW w:w="1137" w:type="dxa"/>
            <w:vMerge/>
          </w:tcPr>
          <w:p w14:paraId="0484B53C" w14:textId="77777777" w:rsidR="00BB0692" w:rsidRPr="00A75112" w:rsidRDefault="00BB0692" w:rsidP="008C5C2C">
            <w:pPr>
              <w:jc w:val="right"/>
              <w:rPr>
                <w:rFonts w:ascii="Traditional Arabic" w:hAnsi="Traditional Arabic" w:cs="Traditional Arabic"/>
              </w:rPr>
            </w:pPr>
          </w:p>
        </w:tc>
      </w:tr>
      <w:tr w:rsidR="00BB0692" w:rsidRPr="00A75112" w14:paraId="6A67DB16" w14:textId="77777777" w:rsidTr="008B1934">
        <w:tc>
          <w:tcPr>
            <w:tcW w:w="843" w:type="dxa"/>
          </w:tcPr>
          <w:p w14:paraId="39992A0B" w14:textId="77777777" w:rsidR="00BB0692" w:rsidRPr="00A75112" w:rsidRDefault="00BB0692" w:rsidP="008C5C2C">
            <w:pPr>
              <w:jc w:val="right"/>
              <w:rPr>
                <w:rFonts w:ascii="Traditional Arabic" w:hAnsi="Traditional Arabic" w:cs="Traditional Arabic"/>
              </w:rPr>
            </w:pPr>
          </w:p>
        </w:tc>
        <w:tc>
          <w:tcPr>
            <w:tcW w:w="853" w:type="dxa"/>
          </w:tcPr>
          <w:p w14:paraId="43EEC43C" w14:textId="77777777" w:rsidR="00BB0692" w:rsidRPr="00A75112" w:rsidRDefault="00BB0692" w:rsidP="008C5C2C">
            <w:pPr>
              <w:jc w:val="right"/>
              <w:rPr>
                <w:rFonts w:ascii="Traditional Arabic" w:hAnsi="Traditional Arabic" w:cs="Traditional Arabic"/>
              </w:rPr>
            </w:pPr>
          </w:p>
        </w:tc>
        <w:tc>
          <w:tcPr>
            <w:tcW w:w="709" w:type="dxa"/>
          </w:tcPr>
          <w:p w14:paraId="39EAFC47" w14:textId="77777777" w:rsidR="00BB0692" w:rsidRPr="00A75112" w:rsidRDefault="00BB0692" w:rsidP="008C5C2C">
            <w:pPr>
              <w:jc w:val="right"/>
              <w:rPr>
                <w:rFonts w:ascii="Traditional Arabic" w:hAnsi="Traditional Arabic" w:cs="Traditional Arabic"/>
              </w:rPr>
            </w:pPr>
          </w:p>
        </w:tc>
        <w:tc>
          <w:tcPr>
            <w:tcW w:w="709" w:type="dxa"/>
          </w:tcPr>
          <w:p w14:paraId="06DCF867" w14:textId="77777777" w:rsidR="00BB0692" w:rsidRPr="00A75112" w:rsidRDefault="00BB0692" w:rsidP="008C5C2C">
            <w:pPr>
              <w:jc w:val="right"/>
              <w:rPr>
                <w:rFonts w:ascii="Traditional Arabic" w:hAnsi="Traditional Arabic" w:cs="Traditional Arabic"/>
              </w:rPr>
            </w:pPr>
          </w:p>
        </w:tc>
        <w:tc>
          <w:tcPr>
            <w:tcW w:w="709" w:type="dxa"/>
          </w:tcPr>
          <w:p w14:paraId="66323B44" w14:textId="77777777" w:rsidR="00BB0692" w:rsidRPr="00A75112" w:rsidRDefault="00BB0692" w:rsidP="008C5C2C">
            <w:pPr>
              <w:jc w:val="right"/>
              <w:rPr>
                <w:rFonts w:ascii="Traditional Arabic" w:hAnsi="Traditional Arabic" w:cs="Traditional Arabic"/>
              </w:rPr>
            </w:pPr>
          </w:p>
        </w:tc>
        <w:tc>
          <w:tcPr>
            <w:tcW w:w="3336" w:type="dxa"/>
          </w:tcPr>
          <w:p w14:paraId="30189438" w14:textId="4748CCA1" w:rsidR="008C14CD" w:rsidRPr="00A75112" w:rsidRDefault="006E1807" w:rsidP="00F95732">
            <w:pPr>
              <w:bidi/>
              <w:rPr>
                <w:rFonts w:ascii="Traditional Arabic" w:hAnsi="Traditional Arabic" w:cs="Traditional Arabic"/>
              </w:rPr>
            </w:pPr>
            <w:r w:rsidRPr="00A75112">
              <w:rPr>
                <w:rFonts w:ascii="Traditional Arabic" w:hAnsi="Traditional Arabic" w:cs="Traditional Arabic"/>
                <w:rtl/>
              </w:rPr>
              <w:t>تستند القرارات الاستراتيجية في الجامعة إلى بيانات دورية ودراسات تحليلية موثوقة.</w:t>
            </w:r>
          </w:p>
        </w:tc>
        <w:tc>
          <w:tcPr>
            <w:tcW w:w="1137" w:type="dxa"/>
            <w:vMerge/>
          </w:tcPr>
          <w:p w14:paraId="39FAED21" w14:textId="77777777" w:rsidR="00BB0692" w:rsidRPr="00A75112" w:rsidRDefault="00BB0692" w:rsidP="008C5C2C">
            <w:pPr>
              <w:jc w:val="right"/>
              <w:rPr>
                <w:rFonts w:ascii="Traditional Arabic" w:hAnsi="Traditional Arabic" w:cs="Traditional Arabic"/>
              </w:rPr>
            </w:pPr>
          </w:p>
        </w:tc>
      </w:tr>
      <w:tr w:rsidR="00BB0692" w:rsidRPr="00A75112" w14:paraId="6D89DAF9" w14:textId="77777777" w:rsidTr="008B1934">
        <w:tc>
          <w:tcPr>
            <w:tcW w:w="843" w:type="dxa"/>
          </w:tcPr>
          <w:p w14:paraId="2D4CBB80" w14:textId="77777777" w:rsidR="00BB0692" w:rsidRPr="00A75112" w:rsidRDefault="00BB0692" w:rsidP="008C5C2C">
            <w:pPr>
              <w:jc w:val="right"/>
              <w:rPr>
                <w:rFonts w:ascii="Traditional Arabic" w:hAnsi="Traditional Arabic" w:cs="Traditional Arabic"/>
              </w:rPr>
            </w:pPr>
          </w:p>
        </w:tc>
        <w:tc>
          <w:tcPr>
            <w:tcW w:w="853" w:type="dxa"/>
          </w:tcPr>
          <w:p w14:paraId="73C1F58A" w14:textId="77777777" w:rsidR="00BB0692" w:rsidRPr="00A75112" w:rsidRDefault="00BB0692" w:rsidP="008C5C2C">
            <w:pPr>
              <w:jc w:val="right"/>
              <w:rPr>
                <w:rFonts w:ascii="Traditional Arabic" w:hAnsi="Traditional Arabic" w:cs="Traditional Arabic"/>
              </w:rPr>
            </w:pPr>
          </w:p>
        </w:tc>
        <w:tc>
          <w:tcPr>
            <w:tcW w:w="709" w:type="dxa"/>
          </w:tcPr>
          <w:p w14:paraId="72F59961" w14:textId="77777777" w:rsidR="00BB0692" w:rsidRPr="00A75112" w:rsidRDefault="00BB0692" w:rsidP="008C5C2C">
            <w:pPr>
              <w:jc w:val="right"/>
              <w:rPr>
                <w:rFonts w:ascii="Traditional Arabic" w:hAnsi="Traditional Arabic" w:cs="Traditional Arabic"/>
              </w:rPr>
            </w:pPr>
          </w:p>
        </w:tc>
        <w:tc>
          <w:tcPr>
            <w:tcW w:w="709" w:type="dxa"/>
          </w:tcPr>
          <w:p w14:paraId="530A0DF5" w14:textId="77777777" w:rsidR="00BB0692" w:rsidRPr="00A75112" w:rsidRDefault="00BB0692" w:rsidP="008C5C2C">
            <w:pPr>
              <w:jc w:val="right"/>
              <w:rPr>
                <w:rFonts w:ascii="Traditional Arabic" w:hAnsi="Traditional Arabic" w:cs="Traditional Arabic"/>
              </w:rPr>
            </w:pPr>
          </w:p>
        </w:tc>
        <w:tc>
          <w:tcPr>
            <w:tcW w:w="709" w:type="dxa"/>
          </w:tcPr>
          <w:p w14:paraId="43C64340" w14:textId="77777777" w:rsidR="00BB0692" w:rsidRPr="00A75112" w:rsidRDefault="00BB0692" w:rsidP="008C5C2C">
            <w:pPr>
              <w:jc w:val="right"/>
              <w:rPr>
                <w:rFonts w:ascii="Traditional Arabic" w:hAnsi="Traditional Arabic" w:cs="Traditional Arabic"/>
              </w:rPr>
            </w:pPr>
          </w:p>
        </w:tc>
        <w:tc>
          <w:tcPr>
            <w:tcW w:w="3336" w:type="dxa"/>
          </w:tcPr>
          <w:p w14:paraId="280EC086" w14:textId="35EE6CBF" w:rsidR="008C14CD" w:rsidRPr="00A75112" w:rsidRDefault="006E1807" w:rsidP="00F95732">
            <w:pPr>
              <w:jc w:val="right"/>
              <w:rPr>
                <w:rFonts w:ascii="Traditional Arabic" w:hAnsi="Traditional Arabic" w:cs="Traditional Arabic"/>
                <w:rtl/>
              </w:rPr>
            </w:pPr>
            <w:r w:rsidRPr="00A75112">
              <w:rPr>
                <w:rFonts w:ascii="Traditional Arabic" w:hAnsi="Traditional Arabic" w:cs="Traditional Arabic"/>
                <w:rtl/>
              </w:rPr>
              <w:t>يتم تضمين تحليلات سوق العمل ضمن عملية التخطيط الاستراتيجي لتعزيز تنافسية الجامعة واستجابتها للتغيرات الخارجية.</w:t>
            </w:r>
          </w:p>
        </w:tc>
        <w:tc>
          <w:tcPr>
            <w:tcW w:w="1137" w:type="dxa"/>
            <w:vMerge/>
          </w:tcPr>
          <w:p w14:paraId="58FC9917" w14:textId="77777777" w:rsidR="00BB0692" w:rsidRPr="00A75112" w:rsidRDefault="00BB0692" w:rsidP="008C5C2C">
            <w:pPr>
              <w:jc w:val="right"/>
              <w:rPr>
                <w:rFonts w:ascii="Traditional Arabic" w:hAnsi="Traditional Arabic" w:cs="Traditional Arabic"/>
              </w:rPr>
            </w:pPr>
          </w:p>
        </w:tc>
      </w:tr>
    </w:tbl>
    <w:p w14:paraId="3B043610" w14:textId="77777777" w:rsidR="00F933C7" w:rsidRPr="00A75112" w:rsidRDefault="00F933C7"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16758D" w:rsidRPr="00A75112" w14:paraId="583D3263" w14:textId="77777777" w:rsidTr="00C77D7D">
        <w:tc>
          <w:tcPr>
            <w:tcW w:w="843" w:type="dxa"/>
            <w:shd w:val="clear" w:color="auto" w:fill="7F8FA9" w:themeFill="accent4"/>
            <w:vAlign w:val="center"/>
          </w:tcPr>
          <w:p w14:paraId="4FF993CB"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34A7C397" w14:textId="77777777" w:rsidR="0016758D" w:rsidRPr="00A75112" w:rsidRDefault="0016758D"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23074077"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6840C914"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186EF8C8"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744AD570" w14:textId="77777777" w:rsidR="0016758D" w:rsidRPr="00A75112" w:rsidRDefault="0016758D"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75EB2025" w14:textId="77777777" w:rsidR="0016758D" w:rsidRPr="00A75112" w:rsidRDefault="0016758D"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16758D" w:rsidRPr="00A75112" w14:paraId="0C6BE5ED" w14:textId="77777777" w:rsidTr="00C77D7D">
        <w:tc>
          <w:tcPr>
            <w:tcW w:w="843" w:type="dxa"/>
          </w:tcPr>
          <w:p w14:paraId="3EC2DF0D" w14:textId="77777777" w:rsidR="0016758D" w:rsidRPr="00A75112" w:rsidRDefault="0016758D" w:rsidP="00C77D7D">
            <w:pPr>
              <w:jc w:val="right"/>
              <w:rPr>
                <w:rFonts w:ascii="Traditional Arabic" w:hAnsi="Traditional Arabic" w:cs="Traditional Arabic"/>
                <w:lang w:val="en-US"/>
              </w:rPr>
            </w:pPr>
          </w:p>
        </w:tc>
        <w:tc>
          <w:tcPr>
            <w:tcW w:w="853" w:type="dxa"/>
          </w:tcPr>
          <w:p w14:paraId="54F3BC74" w14:textId="77777777" w:rsidR="0016758D" w:rsidRPr="00A75112" w:rsidRDefault="0016758D" w:rsidP="00C77D7D">
            <w:pPr>
              <w:jc w:val="right"/>
              <w:rPr>
                <w:rFonts w:ascii="Traditional Arabic" w:hAnsi="Traditional Arabic" w:cs="Traditional Arabic"/>
              </w:rPr>
            </w:pPr>
          </w:p>
        </w:tc>
        <w:tc>
          <w:tcPr>
            <w:tcW w:w="709" w:type="dxa"/>
          </w:tcPr>
          <w:p w14:paraId="259199F7" w14:textId="77777777" w:rsidR="0016758D" w:rsidRPr="00A75112" w:rsidRDefault="0016758D" w:rsidP="00C77D7D">
            <w:pPr>
              <w:jc w:val="right"/>
              <w:rPr>
                <w:rFonts w:ascii="Traditional Arabic" w:hAnsi="Traditional Arabic" w:cs="Traditional Arabic"/>
              </w:rPr>
            </w:pPr>
          </w:p>
        </w:tc>
        <w:tc>
          <w:tcPr>
            <w:tcW w:w="709" w:type="dxa"/>
          </w:tcPr>
          <w:p w14:paraId="5DCC5AD1" w14:textId="77777777" w:rsidR="0016758D" w:rsidRPr="00A75112" w:rsidRDefault="0016758D" w:rsidP="00C77D7D">
            <w:pPr>
              <w:jc w:val="right"/>
              <w:rPr>
                <w:rFonts w:ascii="Traditional Arabic" w:hAnsi="Traditional Arabic" w:cs="Traditional Arabic"/>
              </w:rPr>
            </w:pPr>
          </w:p>
        </w:tc>
        <w:tc>
          <w:tcPr>
            <w:tcW w:w="709" w:type="dxa"/>
          </w:tcPr>
          <w:p w14:paraId="03C4E5B6" w14:textId="77777777" w:rsidR="0016758D" w:rsidRPr="00A75112" w:rsidRDefault="0016758D" w:rsidP="00C77D7D">
            <w:pPr>
              <w:jc w:val="right"/>
              <w:rPr>
                <w:rFonts w:ascii="Traditional Arabic" w:hAnsi="Traditional Arabic" w:cs="Traditional Arabic"/>
              </w:rPr>
            </w:pPr>
          </w:p>
        </w:tc>
        <w:tc>
          <w:tcPr>
            <w:tcW w:w="3336" w:type="dxa"/>
          </w:tcPr>
          <w:p w14:paraId="33AD2C2B" w14:textId="1393A8F8" w:rsidR="0016758D" w:rsidRPr="00A75112" w:rsidRDefault="00F7568B" w:rsidP="006B0842">
            <w:pPr>
              <w:bidi/>
              <w:rPr>
                <w:rFonts w:ascii="Traditional Arabic" w:hAnsi="Traditional Arabic" w:cs="Traditional Arabic"/>
              </w:rPr>
            </w:pPr>
            <w:r w:rsidRPr="00A75112">
              <w:rPr>
                <w:rFonts w:ascii="Traditional Arabic" w:hAnsi="Traditional Arabic" w:cs="Traditional Arabic"/>
                <w:rtl/>
              </w:rPr>
              <w:t>تتم صياغة الخطة الاستراتيجية بناءً على رؤية ورسالة واضحة للجامعة.</w:t>
            </w:r>
          </w:p>
        </w:tc>
        <w:tc>
          <w:tcPr>
            <w:tcW w:w="1137" w:type="dxa"/>
            <w:vMerge w:val="restart"/>
            <w:vAlign w:val="center"/>
          </w:tcPr>
          <w:p w14:paraId="1584382D" w14:textId="742248FA" w:rsidR="0016758D" w:rsidRPr="00A75112" w:rsidRDefault="00430007" w:rsidP="00C77D7D">
            <w:pPr>
              <w:jc w:val="center"/>
              <w:rPr>
                <w:rFonts w:ascii="Traditional Arabic" w:hAnsi="Traditional Arabic" w:cs="Traditional Arabic"/>
                <w:rtl/>
              </w:rPr>
            </w:pPr>
            <w:r w:rsidRPr="00A75112">
              <w:rPr>
                <w:rFonts w:ascii="Traditional Arabic" w:hAnsi="Traditional Arabic" w:cs="Traditional Arabic"/>
                <w:rtl/>
              </w:rPr>
              <w:t>صياغة الخطة</w:t>
            </w:r>
          </w:p>
        </w:tc>
      </w:tr>
      <w:tr w:rsidR="0016758D" w:rsidRPr="00A75112" w14:paraId="178E5850" w14:textId="77777777" w:rsidTr="00C77D7D">
        <w:tc>
          <w:tcPr>
            <w:tcW w:w="843" w:type="dxa"/>
          </w:tcPr>
          <w:p w14:paraId="226064D4" w14:textId="77777777" w:rsidR="0016758D" w:rsidRPr="00A75112" w:rsidRDefault="0016758D" w:rsidP="00C77D7D">
            <w:pPr>
              <w:jc w:val="right"/>
              <w:rPr>
                <w:rFonts w:ascii="Traditional Arabic" w:hAnsi="Traditional Arabic" w:cs="Traditional Arabic"/>
              </w:rPr>
            </w:pPr>
          </w:p>
        </w:tc>
        <w:tc>
          <w:tcPr>
            <w:tcW w:w="853" w:type="dxa"/>
          </w:tcPr>
          <w:p w14:paraId="6708E78A" w14:textId="77777777" w:rsidR="0016758D" w:rsidRPr="00A75112" w:rsidRDefault="0016758D" w:rsidP="00C77D7D">
            <w:pPr>
              <w:jc w:val="right"/>
              <w:rPr>
                <w:rFonts w:ascii="Traditional Arabic" w:hAnsi="Traditional Arabic" w:cs="Traditional Arabic"/>
              </w:rPr>
            </w:pPr>
          </w:p>
        </w:tc>
        <w:tc>
          <w:tcPr>
            <w:tcW w:w="709" w:type="dxa"/>
          </w:tcPr>
          <w:p w14:paraId="5BA780C2" w14:textId="77777777" w:rsidR="0016758D" w:rsidRPr="00A75112" w:rsidRDefault="0016758D" w:rsidP="00C77D7D">
            <w:pPr>
              <w:jc w:val="right"/>
              <w:rPr>
                <w:rFonts w:ascii="Traditional Arabic" w:hAnsi="Traditional Arabic" w:cs="Traditional Arabic"/>
              </w:rPr>
            </w:pPr>
          </w:p>
        </w:tc>
        <w:tc>
          <w:tcPr>
            <w:tcW w:w="709" w:type="dxa"/>
          </w:tcPr>
          <w:p w14:paraId="44037455" w14:textId="77777777" w:rsidR="0016758D" w:rsidRPr="00A75112" w:rsidRDefault="0016758D" w:rsidP="00C77D7D">
            <w:pPr>
              <w:jc w:val="right"/>
              <w:rPr>
                <w:rFonts w:ascii="Traditional Arabic" w:hAnsi="Traditional Arabic" w:cs="Traditional Arabic"/>
              </w:rPr>
            </w:pPr>
          </w:p>
        </w:tc>
        <w:tc>
          <w:tcPr>
            <w:tcW w:w="709" w:type="dxa"/>
          </w:tcPr>
          <w:p w14:paraId="5392C342" w14:textId="77777777" w:rsidR="0016758D" w:rsidRPr="00A75112" w:rsidRDefault="0016758D" w:rsidP="00C77D7D">
            <w:pPr>
              <w:jc w:val="right"/>
              <w:rPr>
                <w:rFonts w:ascii="Traditional Arabic" w:hAnsi="Traditional Arabic" w:cs="Traditional Arabic"/>
              </w:rPr>
            </w:pPr>
          </w:p>
        </w:tc>
        <w:tc>
          <w:tcPr>
            <w:tcW w:w="3336" w:type="dxa"/>
          </w:tcPr>
          <w:p w14:paraId="4059A7C6" w14:textId="3C0E4D2E" w:rsidR="0016758D" w:rsidRPr="00A75112" w:rsidRDefault="00BE5199" w:rsidP="006B0842">
            <w:pPr>
              <w:bidi/>
              <w:rPr>
                <w:rFonts w:ascii="Traditional Arabic" w:hAnsi="Traditional Arabic" w:cs="Traditional Arabic"/>
              </w:rPr>
            </w:pPr>
            <w:r w:rsidRPr="00A75112">
              <w:rPr>
                <w:rFonts w:ascii="Traditional Arabic" w:hAnsi="Traditional Arabic" w:cs="Traditional Arabic"/>
                <w:rtl/>
              </w:rPr>
              <w:t>تتضمن الخطة الاستراتيجية أهدافًا محددة وقابلة للقياس.</w:t>
            </w:r>
          </w:p>
        </w:tc>
        <w:tc>
          <w:tcPr>
            <w:tcW w:w="1137" w:type="dxa"/>
            <w:vMerge/>
          </w:tcPr>
          <w:p w14:paraId="4A8626E1" w14:textId="77777777" w:rsidR="0016758D" w:rsidRPr="00A75112" w:rsidRDefault="0016758D" w:rsidP="00C77D7D">
            <w:pPr>
              <w:jc w:val="right"/>
              <w:rPr>
                <w:rFonts w:ascii="Traditional Arabic" w:hAnsi="Traditional Arabic" w:cs="Traditional Arabic"/>
              </w:rPr>
            </w:pPr>
          </w:p>
        </w:tc>
      </w:tr>
      <w:tr w:rsidR="0016758D" w:rsidRPr="00A75112" w14:paraId="51134E85" w14:textId="77777777" w:rsidTr="00C77D7D">
        <w:tc>
          <w:tcPr>
            <w:tcW w:w="843" w:type="dxa"/>
          </w:tcPr>
          <w:p w14:paraId="4ADEAEFB" w14:textId="77777777" w:rsidR="0016758D" w:rsidRPr="00A75112" w:rsidRDefault="0016758D" w:rsidP="00C77D7D">
            <w:pPr>
              <w:jc w:val="right"/>
              <w:rPr>
                <w:rFonts w:ascii="Traditional Arabic" w:hAnsi="Traditional Arabic" w:cs="Traditional Arabic"/>
              </w:rPr>
            </w:pPr>
          </w:p>
        </w:tc>
        <w:tc>
          <w:tcPr>
            <w:tcW w:w="853" w:type="dxa"/>
          </w:tcPr>
          <w:p w14:paraId="5BEBBCAE" w14:textId="77777777" w:rsidR="0016758D" w:rsidRPr="00A75112" w:rsidRDefault="0016758D" w:rsidP="00C77D7D">
            <w:pPr>
              <w:jc w:val="right"/>
              <w:rPr>
                <w:rFonts w:ascii="Traditional Arabic" w:hAnsi="Traditional Arabic" w:cs="Traditional Arabic"/>
              </w:rPr>
            </w:pPr>
          </w:p>
        </w:tc>
        <w:tc>
          <w:tcPr>
            <w:tcW w:w="709" w:type="dxa"/>
          </w:tcPr>
          <w:p w14:paraId="7DB255D2" w14:textId="77777777" w:rsidR="0016758D" w:rsidRPr="00A75112" w:rsidRDefault="0016758D" w:rsidP="00C77D7D">
            <w:pPr>
              <w:jc w:val="right"/>
              <w:rPr>
                <w:rFonts w:ascii="Traditional Arabic" w:hAnsi="Traditional Arabic" w:cs="Traditional Arabic"/>
              </w:rPr>
            </w:pPr>
          </w:p>
        </w:tc>
        <w:tc>
          <w:tcPr>
            <w:tcW w:w="709" w:type="dxa"/>
          </w:tcPr>
          <w:p w14:paraId="3D9347BC" w14:textId="77777777" w:rsidR="0016758D" w:rsidRPr="00A75112" w:rsidRDefault="0016758D" w:rsidP="00C77D7D">
            <w:pPr>
              <w:jc w:val="right"/>
              <w:rPr>
                <w:rFonts w:ascii="Traditional Arabic" w:hAnsi="Traditional Arabic" w:cs="Traditional Arabic"/>
              </w:rPr>
            </w:pPr>
          </w:p>
        </w:tc>
        <w:tc>
          <w:tcPr>
            <w:tcW w:w="709" w:type="dxa"/>
          </w:tcPr>
          <w:p w14:paraId="5633C73F" w14:textId="77777777" w:rsidR="0016758D" w:rsidRPr="00A75112" w:rsidRDefault="0016758D" w:rsidP="00C77D7D">
            <w:pPr>
              <w:jc w:val="right"/>
              <w:rPr>
                <w:rFonts w:ascii="Traditional Arabic" w:hAnsi="Traditional Arabic" w:cs="Traditional Arabic"/>
              </w:rPr>
            </w:pPr>
          </w:p>
        </w:tc>
        <w:tc>
          <w:tcPr>
            <w:tcW w:w="3336" w:type="dxa"/>
          </w:tcPr>
          <w:p w14:paraId="1B6F8E76" w14:textId="712837E6" w:rsidR="0016758D" w:rsidRPr="00A75112" w:rsidRDefault="006C0B31" w:rsidP="006B0842">
            <w:pPr>
              <w:bidi/>
              <w:rPr>
                <w:rFonts w:ascii="Traditional Arabic" w:hAnsi="Traditional Arabic" w:cs="Traditional Arabic"/>
              </w:rPr>
            </w:pPr>
            <w:r w:rsidRPr="00A75112">
              <w:rPr>
                <w:rFonts w:ascii="Traditional Arabic" w:hAnsi="Traditional Arabic" w:cs="Traditional Arabic"/>
                <w:rtl/>
              </w:rPr>
              <w:t>تشارك الوحدات الأكاديمية والإدارية في صياغة الخطة الاستراتيجية.</w:t>
            </w:r>
          </w:p>
        </w:tc>
        <w:tc>
          <w:tcPr>
            <w:tcW w:w="1137" w:type="dxa"/>
            <w:vMerge/>
          </w:tcPr>
          <w:p w14:paraId="21B8FECA" w14:textId="77777777" w:rsidR="0016758D" w:rsidRPr="00A75112" w:rsidRDefault="0016758D" w:rsidP="00C77D7D">
            <w:pPr>
              <w:jc w:val="right"/>
              <w:rPr>
                <w:rFonts w:ascii="Traditional Arabic" w:hAnsi="Traditional Arabic" w:cs="Traditional Arabic"/>
              </w:rPr>
            </w:pPr>
          </w:p>
        </w:tc>
      </w:tr>
      <w:tr w:rsidR="0016758D" w:rsidRPr="00A75112" w14:paraId="21EFE5B7" w14:textId="77777777" w:rsidTr="00C77D7D">
        <w:tc>
          <w:tcPr>
            <w:tcW w:w="843" w:type="dxa"/>
          </w:tcPr>
          <w:p w14:paraId="6CB81490" w14:textId="77777777" w:rsidR="0016758D" w:rsidRPr="00A75112" w:rsidRDefault="0016758D" w:rsidP="00C77D7D">
            <w:pPr>
              <w:jc w:val="right"/>
              <w:rPr>
                <w:rFonts w:ascii="Traditional Arabic" w:hAnsi="Traditional Arabic" w:cs="Traditional Arabic"/>
              </w:rPr>
            </w:pPr>
          </w:p>
        </w:tc>
        <w:tc>
          <w:tcPr>
            <w:tcW w:w="853" w:type="dxa"/>
          </w:tcPr>
          <w:p w14:paraId="6CF9C6C1" w14:textId="77777777" w:rsidR="0016758D" w:rsidRPr="00A75112" w:rsidRDefault="0016758D" w:rsidP="00C77D7D">
            <w:pPr>
              <w:jc w:val="right"/>
              <w:rPr>
                <w:rFonts w:ascii="Traditional Arabic" w:hAnsi="Traditional Arabic" w:cs="Traditional Arabic"/>
              </w:rPr>
            </w:pPr>
          </w:p>
        </w:tc>
        <w:tc>
          <w:tcPr>
            <w:tcW w:w="709" w:type="dxa"/>
          </w:tcPr>
          <w:p w14:paraId="454AD06D" w14:textId="77777777" w:rsidR="0016758D" w:rsidRPr="00A75112" w:rsidRDefault="0016758D" w:rsidP="00C77D7D">
            <w:pPr>
              <w:jc w:val="right"/>
              <w:rPr>
                <w:rFonts w:ascii="Traditional Arabic" w:hAnsi="Traditional Arabic" w:cs="Traditional Arabic"/>
              </w:rPr>
            </w:pPr>
          </w:p>
        </w:tc>
        <w:tc>
          <w:tcPr>
            <w:tcW w:w="709" w:type="dxa"/>
          </w:tcPr>
          <w:p w14:paraId="622AB83E" w14:textId="77777777" w:rsidR="0016758D" w:rsidRPr="00A75112" w:rsidRDefault="0016758D" w:rsidP="00C77D7D">
            <w:pPr>
              <w:jc w:val="right"/>
              <w:rPr>
                <w:rFonts w:ascii="Traditional Arabic" w:hAnsi="Traditional Arabic" w:cs="Traditional Arabic"/>
              </w:rPr>
            </w:pPr>
          </w:p>
        </w:tc>
        <w:tc>
          <w:tcPr>
            <w:tcW w:w="709" w:type="dxa"/>
          </w:tcPr>
          <w:p w14:paraId="1BEB09C7" w14:textId="77777777" w:rsidR="0016758D" w:rsidRPr="00A75112" w:rsidRDefault="0016758D" w:rsidP="00C77D7D">
            <w:pPr>
              <w:jc w:val="right"/>
              <w:rPr>
                <w:rFonts w:ascii="Traditional Arabic" w:hAnsi="Traditional Arabic" w:cs="Traditional Arabic"/>
              </w:rPr>
            </w:pPr>
          </w:p>
        </w:tc>
        <w:tc>
          <w:tcPr>
            <w:tcW w:w="3336" w:type="dxa"/>
          </w:tcPr>
          <w:p w14:paraId="22E2D64F" w14:textId="244579B3" w:rsidR="0016758D" w:rsidRPr="00A75112" w:rsidRDefault="006B0842" w:rsidP="006B0842">
            <w:pPr>
              <w:bidi/>
              <w:rPr>
                <w:rFonts w:ascii="Traditional Arabic" w:hAnsi="Traditional Arabic" w:cs="Traditional Arabic"/>
                <w:rtl/>
              </w:rPr>
            </w:pPr>
            <w:r w:rsidRPr="00A75112">
              <w:rPr>
                <w:rFonts w:ascii="Traditional Arabic" w:hAnsi="Traditional Arabic" w:cs="Traditional Arabic"/>
                <w:rtl/>
              </w:rPr>
              <w:t>تأخذ الجامعة في الاعتبار المعايير العالمية والممارسات الرائدة عند صياغة الاستراتيجية.</w:t>
            </w:r>
          </w:p>
        </w:tc>
        <w:tc>
          <w:tcPr>
            <w:tcW w:w="1137" w:type="dxa"/>
            <w:vMerge/>
          </w:tcPr>
          <w:p w14:paraId="73446552" w14:textId="77777777" w:rsidR="0016758D" w:rsidRPr="00A75112" w:rsidRDefault="0016758D" w:rsidP="00C77D7D">
            <w:pPr>
              <w:jc w:val="right"/>
              <w:rPr>
                <w:rFonts w:ascii="Traditional Arabic" w:hAnsi="Traditional Arabic" w:cs="Traditional Arabic"/>
              </w:rPr>
            </w:pPr>
          </w:p>
        </w:tc>
      </w:tr>
    </w:tbl>
    <w:p w14:paraId="1FDBE6CF" w14:textId="77777777" w:rsidR="007F5FDD" w:rsidRPr="00A75112" w:rsidRDefault="007F5FDD" w:rsidP="0088398A">
      <w:pPr>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B0842" w:rsidRPr="00A75112" w14:paraId="6E443D71" w14:textId="77777777" w:rsidTr="00C77D7D">
        <w:tc>
          <w:tcPr>
            <w:tcW w:w="843" w:type="dxa"/>
            <w:shd w:val="clear" w:color="auto" w:fill="7F8FA9" w:themeFill="accent4"/>
            <w:vAlign w:val="center"/>
          </w:tcPr>
          <w:p w14:paraId="274811B4"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12DBE0EA" w14:textId="77777777" w:rsidR="006B0842" w:rsidRPr="00A75112" w:rsidRDefault="006B0842"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18501F2B"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4C863E6"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26AD5FFF"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644893A0" w14:textId="77777777" w:rsidR="006B0842" w:rsidRPr="00A75112" w:rsidRDefault="006B0842"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4F5440BC" w14:textId="77777777" w:rsidR="006B0842" w:rsidRPr="00A75112" w:rsidRDefault="006B0842"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6B0842" w:rsidRPr="00A75112" w14:paraId="6D64C832" w14:textId="77777777" w:rsidTr="00C77D7D">
        <w:tc>
          <w:tcPr>
            <w:tcW w:w="843" w:type="dxa"/>
          </w:tcPr>
          <w:p w14:paraId="4AF60D63" w14:textId="77777777" w:rsidR="006B0842" w:rsidRPr="00A75112" w:rsidRDefault="006B0842" w:rsidP="00C77D7D">
            <w:pPr>
              <w:jc w:val="right"/>
              <w:rPr>
                <w:rFonts w:ascii="Traditional Arabic" w:hAnsi="Traditional Arabic" w:cs="Traditional Arabic"/>
                <w:lang w:val="en-US"/>
              </w:rPr>
            </w:pPr>
          </w:p>
        </w:tc>
        <w:tc>
          <w:tcPr>
            <w:tcW w:w="853" w:type="dxa"/>
          </w:tcPr>
          <w:p w14:paraId="5C6C7A30" w14:textId="77777777" w:rsidR="006B0842" w:rsidRPr="00A75112" w:rsidRDefault="006B0842" w:rsidP="00C77D7D">
            <w:pPr>
              <w:jc w:val="right"/>
              <w:rPr>
                <w:rFonts w:ascii="Traditional Arabic" w:hAnsi="Traditional Arabic" w:cs="Traditional Arabic"/>
              </w:rPr>
            </w:pPr>
          </w:p>
        </w:tc>
        <w:tc>
          <w:tcPr>
            <w:tcW w:w="709" w:type="dxa"/>
          </w:tcPr>
          <w:p w14:paraId="48985A81" w14:textId="77777777" w:rsidR="006B0842" w:rsidRPr="00A75112" w:rsidRDefault="006B0842" w:rsidP="00C77D7D">
            <w:pPr>
              <w:jc w:val="right"/>
              <w:rPr>
                <w:rFonts w:ascii="Traditional Arabic" w:hAnsi="Traditional Arabic" w:cs="Traditional Arabic"/>
              </w:rPr>
            </w:pPr>
          </w:p>
        </w:tc>
        <w:tc>
          <w:tcPr>
            <w:tcW w:w="709" w:type="dxa"/>
          </w:tcPr>
          <w:p w14:paraId="17D4E341" w14:textId="77777777" w:rsidR="006B0842" w:rsidRPr="00A75112" w:rsidRDefault="006B0842" w:rsidP="00C77D7D">
            <w:pPr>
              <w:jc w:val="right"/>
              <w:rPr>
                <w:rFonts w:ascii="Traditional Arabic" w:hAnsi="Traditional Arabic" w:cs="Traditional Arabic"/>
              </w:rPr>
            </w:pPr>
          </w:p>
        </w:tc>
        <w:tc>
          <w:tcPr>
            <w:tcW w:w="709" w:type="dxa"/>
          </w:tcPr>
          <w:p w14:paraId="5D1EE6AA" w14:textId="77777777" w:rsidR="006B0842" w:rsidRPr="00A75112" w:rsidRDefault="006B0842" w:rsidP="00C77D7D">
            <w:pPr>
              <w:jc w:val="right"/>
              <w:rPr>
                <w:rFonts w:ascii="Traditional Arabic" w:hAnsi="Traditional Arabic" w:cs="Traditional Arabic"/>
              </w:rPr>
            </w:pPr>
          </w:p>
        </w:tc>
        <w:tc>
          <w:tcPr>
            <w:tcW w:w="3336" w:type="dxa"/>
          </w:tcPr>
          <w:p w14:paraId="0583EE7D" w14:textId="786BB136" w:rsidR="006B0842" w:rsidRPr="00A75112" w:rsidRDefault="00C11BD5" w:rsidP="00691210">
            <w:pPr>
              <w:bidi/>
              <w:rPr>
                <w:rFonts w:ascii="Traditional Arabic" w:hAnsi="Traditional Arabic" w:cs="Traditional Arabic"/>
              </w:rPr>
            </w:pPr>
            <w:r w:rsidRPr="00A75112">
              <w:rPr>
                <w:rFonts w:ascii="Traditional Arabic" w:hAnsi="Traditional Arabic" w:cs="Traditional Arabic"/>
                <w:rtl/>
              </w:rPr>
              <w:t>تتوفر الموارد اللازمة لتنفيذ المبادرات الاستراتيجية (مالية، بشرية، تقنية).</w:t>
            </w:r>
          </w:p>
        </w:tc>
        <w:tc>
          <w:tcPr>
            <w:tcW w:w="1137" w:type="dxa"/>
            <w:vMerge w:val="restart"/>
            <w:vAlign w:val="center"/>
          </w:tcPr>
          <w:p w14:paraId="3160E603" w14:textId="6A7DE437" w:rsidR="006B0842" w:rsidRPr="00A75112" w:rsidRDefault="006B0842" w:rsidP="00C77D7D">
            <w:pPr>
              <w:jc w:val="center"/>
              <w:rPr>
                <w:rFonts w:ascii="Traditional Arabic" w:hAnsi="Traditional Arabic" w:cs="Traditional Arabic"/>
                <w:rtl/>
              </w:rPr>
            </w:pPr>
            <w:r w:rsidRPr="00A75112">
              <w:rPr>
                <w:rFonts w:ascii="Traditional Arabic" w:hAnsi="Traditional Arabic" w:cs="Traditional Arabic"/>
                <w:rtl/>
              </w:rPr>
              <w:t>تنفيذ الخطة</w:t>
            </w:r>
          </w:p>
        </w:tc>
      </w:tr>
      <w:tr w:rsidR="006B0842" w:rsidRPr="00A75112" w14:paraId="04788964" w14:textId="77777777" w:rsidTr="00C77D7D">
        <w:tc>
          <w:tcPr>
            <w:tcW w:w="843" w:type="dxa"/>
          </w:tcPr>
          <w:p w14:paraId="4E610E77" w14:textId="77777777" w:rsidR="006B0842" w:rsidRPr="00A75112" w:rsidRDefault="006B0842" w:rsidP="00C77D7D">
            <w:pPr>
              <w:jc w:val="right"/>
              <w:rPr>
                <w:rFonts w:ascii="Traditional Arabic" w:hAnsi="Traditional Arabic" w:cs="Traditional Arabic"/>
              </w:rPr>
            </w:pPr>
          </w:p>
        </w:tc>
        <w:tc>
          <w:tcPr>
            <w:tcW w:w="853" w:type="dxa"/>
          </w:tcPr>
          <w:p w14:paraId="7C74BF12" w14:textId="77777777" w:rsidR="006B0842" w:rsidRPr="00A75112" w:rsidRDefault="006B0842" w:rsidP="00C77D7D">
            <w:pPr>
              <w:jc w:val="right"/>
              <w:rPr>
                <w:rFonts w:ascii="Traditional Arabic" w:hAnsi="Traditional Arabic" w:cs="Traditional Arabic"/>
              </w:rPr>
            </w:pPr>
          </w:p>
        </w:tc>
        <w:tc>
          <w:tcPr>
            <w:tcW w:w="709" w:type="dxa"/>
          </w:tcPr>
          <w:p w14:paraId="25D31F8F" w14:textId="77777777" w:rsidR="006B0842" w:rsidRPr="00A75112" w:rsidRDefault="006B0842" w:rsidP="00C77D7D">
            <w:pPr>
              <w:jc w:val="right"/>
              <w:rPr>
                <w:rFonts w:ascii="Traditional Arabic" w:hAnsi="Traditional Arabic" w:cs="Traditional Arabic"/>
              </w:rPr>
            </w:pPr>
          </w:p>
        </w:tc>
        <w:tc>
          <w:tcPr>
            <w:tcW w:w="709" w:type="dxa"/>
          </w:tcPr>
          <w:p w14:paraId="2F6E7AE8" w14:textId="77777777" w:rsidR="006B0842" w:rsidRPr="00A75112" w:rsidRDefault="006B0842" w:rsidP="00C77D7D">
            <w:pPr>
              <w:jc w:val="right"/>
              <w:rPr>
                <w:rFonts w:ascii="Traditional Arabic" w:hAnsi="Traditional Arabic" w:cs="Traditional Arabic"/>
              </w:rPr>
            </w:pPr>
          </w:p>
        </w:tc>
        <w:tc>
          <w:tcPr>
            <w:tcW w:w="709" w:type="dxa"/>
          </w:tcPr>
          <w:p w14:paraId="3C6DD479" w14:textId="77777777" w:rsidR="006B0842" w:rsidRPr="00A75112" w:rsidRDefault="006B0842" w:rsidP="00C77D7D">
            <w:pPr>
              <w:jc w:val="right"/>
              <w:rPr>
                <w:rFonts w:ascii="Traditional Arabic" w:hAnsi="Traditional Arabic" w:cs="Traditional Arabic"/>
              </w:rPr>
            </w:pPr>
          </w:p>
        </w:tc>
        <w:tc>
          <w:tcPr>
            <w:tcW w:w="3336" w:type="dxa"/>
          </w:tcPr>
          <w:p w14:paraId="5C7CF6A7" w14:textId="1E749F37" w:rsidR="006B0842" w:rsidRPr="00A75112" w:rsidRDefault="00C365C7" w:rsidP="00691210">
            <w:pPr>
              <w:bidi/>
              <w:rPr>
                <w:rFonts w:ascii="Traditional Arabic" w:hAnsi="Traditional Arabic" w:cs="Traditional Arabic"/>
              </w:rPr>
            </w:pPr>
            <w:r w:rsidRPr="00A75112">
              <w:rPr>
                <w:rFonts w:ascii="Traditional Arabic" w:hAnsi="Traditional Arabic" w:cs="Traditional Arabic"/>
                <w:rtl/>
              </w:rPr>
              <w:t>يتم وضع خطط تشغيلية واضحة لدعم تنفيذ الخطة الاستراتيجية.</w:t>
            </w:r>
          </w:p>
        </w:tc>
        <w:tc>
          <w:tcPr>
            <w:tcW w:w="1137" w:type="dxa"/>
            <w:vMerge/>
          </w:tcPr>
          <w:p w14:paraId="410F568F" w14:textId="77777777" w:rsidR="006B0842" w:rsidRPr="00A75112" w:rsidRDefault="006B0842" w:rsidP="00C77D7D">
            <w:pPr>
              <w:jc w:val="right"/>
              <w:rPr>
                <w:rFonts w:ascii="Traditional Arabic" w:hAnsi="Traditional Arabic" w:cs="Traditional Arabic"/>
              </w:rPr>
            </w:pPr>
          </w:p>
        </w:tc>
      </w:tr>
      <w:tr w:rsidR="006B0842" w:rsidRPr="00A75112" w14:paraId="7CAABEF5" w14:textId="77777777" w:rsidTr="00C77D7D">
        <w:tc>
          <w:tcPr>
            <w:tcW w:w="843" w:type="dxa"/>
          </w:tcPr>
          <w:p w14:paraId="1F3B61D9" w14:textId="77777777" w:rsidR="006B0842" w:rsidRPr="00A75112" w:rsidRDefault="006B0842" w:rsidP="00C77D7D">
            <w:pPr>
              <w:jc w:val="right"/>
              <w:rPr>
                <w:rFonts w:ascii="Traditional Arabic" w:hAnsi="Traditional Arabic" w:cs="Traditional Arabic"/>
              </w:rPr>
            </w:pPr>
          </w:p>
        </w:tc>
        <w:tc>
          <w:tcPr>
            <w:tcW w:w="853" w:type="dxa"/>
          </w:tcPr>
          <w:p w14:paraId="4425953A" w14:textId="77777777" w:rsidR="006B0842" w:rsidRPr="00A75112" w:rsidRDefault="006B0842" w:rsidP="00C77D7D">
            <w:pPr>
              <w:jc w:val="right"/>
              <w:rPr>
                <w:rFonts w:ascii="Traditional Arabic" w:hAnsi="Traditional Arabic" w:cs="Traditional Arabic"/>
              </w:rPr>
            </w:pPr>
          </w:p>
        </w:tc>
        <w:tc>
          <w:tcPr>
            <w:tcW w:w="709" w:type="dxa"/>
          </w:tcPr>
          <w:p w14:paraId="70DAB247" w14:textId="77777777" w:rsidR="006B0842" w:rsidRPr="00A75112" w:rsidRDefault="006B0842" w:rsidP="00C77D7D">
            <w:pPr>
              <w:jc w:val="right"/>
              <w:rPr>
                <w:rFonts w:ascii="Traditional Arabic" w:hAnsi="Traditional Arabic" w:cs="Traditional Arabic"/>
              </w:rPr>
            </w:pPr>
          </w:p>
        </w:tc>
        <w:tc>
          <w:tcPr>
            <w:tcW w:w="709" w:type="dxa"/>
          </w:tcPr>
          <w:p w14:paraId="10F63054" w14:textId="77777777" w:rsidR="006B0842" w:rsidRPr="00A75112" w:rsidRDefault="006B0842" w:rsidP="00C77D7D">
            <w:pPr>
              <w:jc w:val="right"/>
              <w:rPr>
                <w:rFonts w:ascii="Traditional Arabic" w:hAnsi="Traditional Arabic" w:cs="Traditional Arabic"/>
              </w:rPr>
            </w:pPr>
          </w:p>
        </w:tc>
        <w:tc>
          <w:tcPr>
            <w:tcW w:w="709" w:type="dxa"/>
          </w:tcPr>
          <w:p w14:paraId="4FA8B499" w14:textId="77777777" w:rsidR="006B0842" w:rsidRPr="00A75112" w:rsidRDefault="006B0842" w:rsidP="00C77D7D">
            <w:pPr>
              <w:jc w:val="right"/>
              <w:rPr>
                <w:rFonts w:ascii="Traditional Arabic" w:hAnsi="Traditional Arabic" w:cs="Traditional Arabic"/>
              </w:rPr>
            </w:pPr>
          </w:p>
        </w:tc>
        <w:tc>
          <w:tcPr>
            <w:tcW w:w="3336" w:type="dxa"/>
          </w:tcPr>
          <w:p w14:paraId="16252042" w14:textId="1123DB97" w:rsidR="006B0842" w:rsidRPr="00A75112" w:rsidRDefault="00816531" w:rsidP="00691210">
            <w:pPr>
              <w:bidi/>
              <w:rPr>
                <w:rFonts w:ascii="Traditional Arabic" w:hAnsi="Traditional Arabic" w:cs="Traditional Arabic"/>
              </w:rPr>
            </w:pPr>
            <w:r w:rsidRPr="00A75112">
              <w:rPr>
                <w:rFonts w:ascii="Traditional Arabic" w:hAnsi="Traditional Arabic" w:cs="Traditional Arabic"/>
                <w:rtl/>
              </w:rPr>
              <w:t>تُوفّر برامج تدريب وتطوير للعاملين لدعم تنفيذ الأهداف الاستراتيجية.</w:t>
            </w:r>
          </w:p>
        </w:tc>
        <w:tc>
          <w:tcPr>
            <w:tcW w:w="1137" w:type="dxa"/>
            <w:vMerge/>
          </w:tcPr>
          <w:p w14:paraId="2953532D" w14:textId="77777777" w:rsidR="006B0842" w:rsidRPr="00A75112" w:rsidRDefault="006B0842" w:rsidP="00C77D7D">
            <w:pPr>
              <w:jc w:val="right"/>
              <w:rPr>
                <w:rFonts w:ascii="Traditional Arabic" w:hAnsi="Traditional Arabic" w:cs="Traditional Arabic"/>
              </w:rPr>
            </w:pPr>
          </w:p>
        </w:tc>
      </w:tr>
      <w:tr w:rsidR="006B0842" w:rsidRPr="00A75112" w14:paraId="52012A56" w14:textId="77777777" w:rsidTr="00C77D7D">
        <w:tc>
          <w:tcPr>
            <w:tcW w:w="843" w:type="dxa"/>
          </w:tcPr>
          <w:p w14:paraId="3D6CC67F" w14:textId="77777777" w:rsidR="006B0842" w:rsidRPr="00A75112" w:rsidRDefault="006B0842" w:rsidP="00C77D7D">
            <w:pPr>
              <w:jc w:val="right"/>
              <w:rPr>
                <w:rFonts w:ascii="Traditional Arabic" w:hAnsi="Traditional Arabic" w:cs="Traditional Arabic"/>
              </w:rPr>
            </w:pPr>
          </w:p>
        </w:tc>
        <w:tc>
          <w:tcPr>
            <w:tcW w:w="853" w:type="dxa"/>
          </w:tcPr>
          <w:p w14:paraId="1107DBF8" w14:textId="77777777" w:rsidR="006B0842" w:rsidRPr="00A75112" w:rsidRDefault="006B0842" w:rsidP="00C77D7D">
            <w:pPr>
              <w:jc w:val="right"/>
              <w:rPr>
                <w:rFonts w:ascii="Traditional Arabic" w:hAnsi="Traditional Arabic" w:cs="Traditional Arabic"/>
              </w:rPr>
            </w:pPr>
          </w:p>
        </w:tc>
        <w:tc>
          <w:tcPr>
            <w:tcW w:w="709" w:type="dxa"/>
          </w:tcPr>
          <w:p w14:paraId="758E66CC" w14:textId="77777777" w:rsidR="006B0842" w:rsidRPr="00A75112" w:rsidRDefault="006B0842" w:rsidP="00C77D7D">
            <w:pPr>
              <w:jc w:val="right"/>
              <w:rPr>
                <w:rFonts w:ascii="Traditional Arabic" w:hAnsi="Traditional Arabic" w:cs="Traditional Arabic"/>
              </w:rPr>
            </w:pPr>
          </w:p>
        </w:tc>
        <w:tc>
          <w:tcPr>
            <w:tcW w:w="709" w:type="dxa"/>
          </w:tcPr>
          <w:p w14:paraId="730A98AB" w14:textId="77777777" w:rsidR="006B0842" w:rsidRPr="00A75112" w:rsidRDefault="006B0842" w:rsidP="00C77D7D">
            <w:pPr>
              <w:jc w:val="right"/>
              <w:rPr>
                <w:rFonts w:ascii="Traditional Arabic" w:hAnsi="Traditional Arabic" w:cs="Traditional Arabic"/>
              </w:rPr>
            </w:pPr>
          </w:p>
        </w:tc>
        <w:tc>
          <w:tcPr>
            <w:tcW w:w="709" w:type="dxa"/>
          </w:tcPr>
          <w:p w14:paraId="788FBBFF" w14:textId="77777777" w:rsidR="006B0842" w:rsidRPr="00A75112" w:rsidRDefault="006B0842" w:rsidP="00C77D7D">
            <w:pPr>
              <w:jc w:val="right"/>
              <w:rPr>
                <w:rFonts w:ascii="Traditional Arabic" w:hAnsi="Traditional Arabic" w:cs="Traditional Arabic"/>
              </w:rPr>
            </w:pPr>
          </w:p>
        </w:tc>
        <w:tc>
          <w:tcPr>
            <w:tcW w:w="3336" w:type="dxa"/>
          </w:tcPr>
          <w:p w14:paraId="3D2C2AC9" w14:textId="7D26D21E" w:rsidR="006B0842" w:rsidRPr="00A75112" w:rsidRDefault="00691210" w:rsidP="00691210">
            <w:pPr>
              <w:bidi/>
              <w:rPr>
                <w:rFonts w:ascii="Traditional Arabic" w:hAnsi="Traditional Arabic" w:cs="Traditional Arabic"/>
                <w:rtl/>
              </w:rPr>
            </w:pPr>
            <w:r w:rsidRPr="00A75112">
              <w:rPr>
                <w:rFonts w:ascii="Traditional Arabic" w:hAnsi="Traditional Arabic" w:cs="Traditional Arabic"/>
                <w:rtl/>
              </w:rPr>
              <w:t>تتعاون الأقسام المختلفة داخل الجامعة لضمان تنفيذ فعال للاستراتيجية.</w:t>
            </w:r>
          </w:p>
        </w:tc>
        <w:tc>
          <w:tcPr>
            <w:tcW w:w="1137" w:type="dxa"/>
            <w:vMerge/>
          </w:tcPr>
          <w:p w14:paraId="62723251" w14:textId="77777777" w:rsidR="006B0842" w:rsidRPr="00A75112" w:rsidRDefault="006B0842" w:rsidP="00C77D7D">
            <w:pPr>
              <w:jc w:val="right"/>
              <w:rPr>
                <w:rFonts w:ascii="Traditional Arabic" w:hAnsi="Traditional Arabic" w:cs="Traditional Arabic"/>
              </w:rPr>
            </w:pPr>
          </w:p>
        </w:tc>
      </w:tr>
    </w:tbl>
    <w:p w14:paraId="7F597E1D" w14:textId="77777777" w:rsidR="006B0842" w:rsidRPr="00A75112" w:rsidRDefault="006B0842"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91210" w:rsidRPr="00A75112" w14:paraId="5BCCDEA3" w14:textId="77777777" w:rsidTr="00C77D7D">
        <w:tc>
          <w:tcPr>
            <w:tcW w:w="843" w:type="dxa"/>
            <w:shd w:val="clear" w:color="auto" w:fill="7F8FA9" w:themeFill="accent4"/>
            <w:vAlign w:val="center"/>
          </w:tcPr>
          <w:p w14:paraId="233BBA61"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lastRenderedPageBreak/>
              <w:t>معارض جداً</w:t>
            </w:r>
          </w:p>
        </w:tc>
        <w:tc>
          <w:tcPr>
            <w:tcW w:w="853" w:type="dxa"/>
            <w:shd w:val="clear" w:color="auto" w:fill="7F8FA9" w:themeFill="accent4"/>
            <w:vAlign w:val="center"/>
          </w:tcPr>
          <w:p w14:paraId="4569E92A" w14:textId="77777777" w:rsidR="00691210" w:rsidRPr="00A75112" w:rsidRDefault="00691210"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0B22C681"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025F8F6"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5BCCD4C0"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5C0AAC5B" w14:textId="77777777" w:rsidR="00691210" w:rsidRPr="00A75112" w:rsidRDefault="0069121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2082FA66" w14:textId="77777777" w:rsidR="00691210" w:rsidRPr="00A75112" w:rsidRDefault="00691210"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691210" w:rsidRPr="00A75112" w14:paraId="787A3A4A" w14:textId="77777777" w:rsidTr="00C77D7D">
        <w:tc>
          <w:tcPr>
            <w:tcW w:w="843" w:type="dxa"/>
          </w:tcPr>
          <w:p w14:paraId="5D860D46" w14:textId="77777777" w:rsidR="00691210" w:rsidRPr="00A75112" w:rsidRDefault="00691210" w:rsidP="00C77D7D">
            <w:pPr>
              <w:jc w:val="right"/>
              <w:rPr>
                <w:rFonts w:ascii="Traditional Arabic" w:hAnsi="Traditional Arabic" w:cs="Traditional Arabic"/>
                <w:lang w:val="en-US"/>
              </w:rPr>
            </w:pPr>
          </w:p>
        </w:tc>
        <w:tc>
          <w:tcPr>
            <w:tcW w:w="853" w:type="dxa"/>
          </w:tcPr>
          <w:p w14:paraId="7AB80C25" w14:textId="77777777" w:rsidR="00691210" w:rsidRPr="00A75112" w:rsidRDefault="00691210" w:rsidP="00C77D7D">
            <w:pPr>
              <w:jc w:val="right"/>
              <w:rPr>
                <w:rFonts w:ascii="Traditional Arabic" w:hAnsi="Traditional Arabic" w:cs="Traditional Arabic"/>
              </w:rPr>
            </w:pPr>
          </w:p>
        </w:tc>
        <w:tc>
          <w:tcPr>
            <w:tcW w:w="709" w:type="dxa"/>
          </w:tcPr>
          <w:p w14:paraId="01B6DFDB" w14:textId="77777777" w:rsidR="00691210" w:rsidRPr="00A75112" w:rsidRDefault="00691210" w:rsidP="00C77D7D">
            <w:pPr>
              <w:jc w:val="right"/>
              <w:rPr>
                <w:rFonts w:ascii="Traditional Arabic" w:hAnsi="Traditional Arabic" w:cs="Traditional Arabic"/>
              </w:rPr>
            </w:pPr>
          </w:p>
        </w:tc>
        <w:tc>
          <w:tcPr>
            <w:tcW w:w="709" w:type="dxa"/>
          </w:tcPr>
          <w:p w14:paraId="5FB68423" w14:textId="77777777" w:rsidR="00691210" w:rsidRPr="00A75112" w:rsidRDefault="00691210" w:rsidP="00C77D7D">
            <w:pPr>
              <w:jc w:val="right"/>
              <w:rPr>
                <w:rFonts w:ascii="Traditional Arabic" w:hAnsi="Traditional Arabic" w:cs="Traditional Arabic"/>
              </w:rPr>
            </w:pPr>
          </w:p>
        </w:tc>
        <w:tc>
          <w:tcPr>
            <w:tcW w:w="709" w:type="dxa"/>
          </w:tcPr>
          <w:p w14:paraId="77F819AA" w14:textId="77777777" w:rsidR="00691210" w:rsidRPr="00A75112" w:rsidRDefault="00691210" w:rsidP="00C77D7D">
            <w:pPr>
              <w:jc w:val="right"/>
              <w:rPr>
                <w:rFonts w:ascii="Traditional Arabic" w:hAnsi="Traditional Arabic" w:cs="Traditional Arabic"/>
              </w:rPr>
            </w:pPr>
          </w:p>
        </w:tc>
        <w:tc>
          <w:tcPr>
            <w:tcW w:w="3336" w:type="dxa"/>
          </w:tcPr>
          <w:p w14:paraId="03FD95A2" w14:textId="3B7636C1" w:rsidR="00691210" w:rsidRPr="00A75112" w:rsidRDefault="0025460B" w:rsidP="00C77D7D">
            <w:pPr>
              <w:bidi/>
              <w:rPr>
                <w:rFonts w:ascii="Traditional Arabic" w:hAnsi="Traditional Arabic" w:cs="Traditional Arabic"/>
                <w:rtl/>
              </w:rPr>
            </w:pPr>
            <w:r w:rsidRPr="00A75112">
              <w:rPr>
                <w:rFonts w:ascii="Traditional Arabic" w:hAnsi="Traditional Arabic" w:cs="Traditional Arabic"/>
                <w:rtl/>
              </w:rPr>
              <w:t>يتم تقييم مدى التقدم في تنفيذ الخطة الاستراتيجية بشكل دوري.</w:t>
            </w:r>
          </w:p>
        </w:tc>
        <w:tc>
          <w:tcPr>
            <w:tcW w:w="1137" w:type="dxa"/>
            <w:vMerge w:val="restart"/>
            <w:vAlign w:val="center"/>
          </w:tcPr>
          <w:p w14:paraId="32621988" w14:textId="7C756E27" w:rsidR="00691210" w:rsidRPr="00A75112" w:rsidRDefault="00691210"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المتابعة والرقابة</w:t>
            </w:r>
          </w:p>
        </w:tc>
      </w:tr>
      <w:tr w:rsidR="00691210" w:rsidRPr="00A75112" w14:paraId="06552171" w14:textId="77777777" w:rsidTr="00C77D7D">
        <w:tc>
          <w:tcPr>
            <w:tcW w:w="843" w:type="dxa"/>
          </w:tcPr>
          <w:p w14:paraId="041B1874" w14:textId="77777777" w:rsidR="00691210" w:rsidRPr="00A75112" w:rsidRDefault="00691210" w:rsidP="00C77D7D">
            <w:pPr>
              <w:jc w:val="right"/>
              <w:rPr>
                <w:rFonts w:ascii="Traditional Arabic" w:hAnsi="Traditional Arabic" w:cs="Traditional Arabic"/>
              </w:rPr>
            </w:pPr>
          </w:p>
        </w:tc>
        <w:tc>
          <w:tcPr>
            <w:tcW w:w="853" w:type="dxa"/>
          </w:tcPr>
          <w:p w14:paraId="1E85DF74" w14:textId="77777777" w:rsidR="00691210" w:rsidRPr="00A75112" w:rsidRDefault="00691210" w:rsidP="00C77D7D">
            <w:pPr>
              <w:jc w:val="right"/>
              <w:rPr>
                <w:rFonts w:ascii="Traditional Arabic" w:hAnsi="Traditional Arabic" w:cs="Traditional Arabic"/>
              </w:rPr>
            </w:pPr>
          </w:p>
        </w:tc>
        <w:tc>
          <w:tcPr>
            <w:tcW w:w="709" w:type="dxa"/>
          </w:tcPr>
          <w:p w14:paraId="10DA194B" w14:textId="77777777" w:rsidR="00691210" w:rsidRPr="00A75112" w:rsidRDefault="00691210" w:rsidP="00C77D7D">
            <w:pPr>
              <w:jc w:val="right"/>
              <w:rPr>
                <w:rFonts w:ascii="Traditional Arabic" w:hAnsi="Traditional Arabic" w:cs="Traditional Arabic"/>
              </w:rPr>
            </w:pPr>
          </w:p>
        </w:tc>
        <w:tc>
          <w:tcPr>
            <w:tcW w:w="709" w:type="dxa"/>
          </w:tcPr>
          <w:p w14:paraId="1A0915E9" w14:textId="77777777" w:rsidR="00691210" w:rsidRPr="00A75112" w:rsidRDefault="00691210" w:rsidP="00C77D7D">
            <w:pPr>
              <w:jc w:val="right"/>
              <w:rPr>
                <w:rFonts w:ascii="Traditional Arabic" w:hAnsi="Traditional Arabic" w:cs="Traditional Arabic"/>
              </w:rPr>
            </w:pPr>
          </w:p>
        </w:tc>
        <w:tc>
          <w:tcPr>
            <w:tcW w:w="709" w:type="dxa"/>
          </w:tcPr>
          <w:p w14:paraId="699A3FF1" w14:textId="77777777" w:rsidR="00691210" w:rsidRPr="00A75112" w:rsidRDefault="00691210" w:rsidP="00C77D7D">
            <w:pPr>
              <w:jc w:val="right"/>
              <w:rPr>
                <w:rFonts w:ascii="Traditional Arabic" w:hAnsi="Traditional Arabic" w:cs="Traditional Arabic"/>
              </w:rPr>
            </w:pPr>
          </w:p>
        </w:tc>
        <w:tc>
          <w:tcPr>
            <w:tcW w:w="3336" w:type="dxa"/>
          </w:tcPr>
          <w:p w14:paraId="5D93F882" w14:textId="2D31FE73" w:rsidR="00691210" w:rsidRPr="00A75112" w:rsidRDefault="00BE6B67" w:rsidP="0011593A">
            <w:pPr>
              <w:bidi/>
              <w:rPr>
                <w:rFonts w:ascii="Traditional Arabic" w:hAnsi="Traditional Arabic" w:cs="Traditional Arabic"/>
              </w:rPr>
            </w:pPr>
            <w:r w:rsidRPr="00A75112">
              <w:rPr>
                <w:rFonts w:ascii="Traditional Arabic" w:hAnsi="Traditional Arabic" w:cs="Traditional Arabic"/>
                <w:rtl/>
              </w:rPr>
              <w:t>تعتمد الجامعة مؤشرات أداء واضحة ومحددة لقياس نجاح تنفيذ الخطة.</w:t>
            </w:r>
          </w:p>
        </w:tc>
        <w:tc>
          <w:tcPr>
            <w:tcW w:w="1137" w:type="dxa"/>
            <w:vMerge/>
          </w:tcPr>
          <w:p w14:paraId="10B18C04" w14:textId="77777777" w:rsidR="00691210" w:rsidRPr="00A75112" w:rsidRDefault="00691210" w:rsidP="00C77D7D">
            <w:pPr>
              <w:jc w:val="right"/>
              <w:rPr>
                <w:rFonts w:ascii="Traditional Arabic" w:hAnsi="Traditional Arabic" w:cs="Traditional Arabic"/>
              </w:rPr>
            </w:pPr>
          </w:p>
        </w:tc>
      </w:tr>
      <w:tr w:rsidR="00691210" w:rsidRPr="00A75112" w14:paraId="4C968E52" w14:textId="77777777" w:rsidTr="00C77D7D">
        <w:tc>
          <w:tcPr>
            <w:tcW w:w="843" w:type="dxa"/>
          </w:tcPr>
          <w:p w14:paraId="0AF09112" w14:textId="77777777" w:rsidR="00691210" w:rsidRPr="00A75112" w:rsidRDefault="00691210" w:rsidP="00C77D7D">
            <w:pPr>
              <w:jc w:val="right"/>
              <w:rPr>
                <w:rFonts w:ascii="Traditional Arabic" w:hAnsi="Traditional Arabic" w:cs="Traditional Arabic"/>
              </w:rPr>
            </w:pPr>
          </w:p>
        </w:tc>
        <w:tc>
          <w:tcPr>
            <w:tcW w:w="853" w:type="dxa"/>
          </w:tcPr>
          <w:p w14:paraId="49FA08AD" w14:textId="77777777" w:rsidR="00691210" w:rsidRPr="00A75112" w:rsidRDefault="00691210" w:rsidP="00C77D7D">
            <w:pPr>
              <w:jc w:val="right"/>
              <w:rPr>
                <w:rFonts w:ascii="Traditional Arabic" w:hAnsi="Traditional Arabic" w:cs="Traditional Arabic"/>
              </w:rPr>
            </w:pPr>
          </w:p>
        </w:tc>
        <w:tc>
          <w:tcPr>
            <w:tcW w:w="709" w:type="dxa"/>
          </w:tcPr>
          <w:p w14:paraId="182BA3FA" w14:textId="77777777" w:rsidR="00691210" w:rsidRPr="00A75112" w:rsidRDefault="00691210" w:rsidP="00C77D7D">
            <w:pPr>
              <w:jc w:val="right"/>
              <w:rPr>
                <w:rFonts w:ascii="Traditional Arabic" w:hAnsi="Traditional Arabic" w:cs="Traditional Arabic"/>
              </w:rPr>
            </w:pPr>
          </w:p>
        </w:tc>
        <w:tc>
          <w:tcPr>
            <w:tcW w:w="709" w:type="dxa"/>
          </w:tcPr>
          <w:p w14:paraId="5D3E5A1A" w14:textId="77777777" w:rsidR="00691210" w:rsidRPr="00A75112" w:rsidRDefault="00691210" w:rsidP="00C77D7D">
            <w:pPr>
              <w:jc w:val="right"/>
              <w:rPr>
                <w:rFonts w:ascii="Traditional Arabic" w:hAnsi="Traditional Arabic" w:cs="Traditional Arabic"/>
              </w:rPr>
            </w:pPr>
          </w:p>
        </w:tc>
        <w:tc>
          <w:tcPr>
            <w:tcW w:w="709" w:type="dxa"/>
          </w:tcPr>
          <w:p w14:paraId="3C137EB2" w14:textId="77777777" w:rsidR="00691210" w:rsidRPr="00A75112" w:rsidRDefault="00691210" w:rsidP="00C77D7D">
            <w:pPr>
              <w:jc w:val="right"/>
              <w:rPr>
                <w:rFonts w:ascii="Traditional Arabic" w:hAnsi="Traditional Arabic" w:cs="Traditional Arabic"/>
              </w:rPr>
            </w:pPr>
          </w:p>
        </w:tc>
        <w:tc>
          <w:tcPr>
            <w:tcW w:w="3336" w:type="dxa"/>
          </w:tcPr>
          <w:p w14:paraId="52F0580B" w14:textId="1DD7F41F" w:rsidR="00691210" w:rsidRPr="00A75112" w:rsidRDefault="000855DA" w:rsidP="0011593A">
            <w:pPr>
              <w:bidi/>
              <w:rPr>
                <w:rFonts w:ascii="Traditional Arabic" w:hAnsi="Traditional Arabic" w:cs="Traditional Arabic"/>
              </w:rPr>
            </w:pPr>
            <w:r w:rsidRPr="00A75112">
              <w:rPr>
                <w:rFonts w:ascii="Traditional Arabic" w:hAnsi="Traditional Arabic" w:cs="Traditional Arabic"/>
                <w:rtl/>
              </w:rPr>
              <w:t>تُراجع الخطة الاستراتيجية عند الحاجة بناءً على نتائج المتابعة.</w:t>
            </w:r>
          </w:p>
        </w:tc>
        <w:tc>
          <w:tcPr>
            <w:tcW w:w="1137" w:type="dxa"/>
            <w:vMerge/>
          </w:tcPr>
          <w:p w14:paraId="696E6E9E" w14:textId="77777777" w:rsidR="00691210" w:rsidRPr="00A75112" w:rsidRDefault="00691210" w:rsidP="00C77D7D">
            <w:pPr>
              <w:jc w:val="right"/>
              <w:rPr>
                <w:rFonts w:ascii="Traditional Arabic" w:hAnsi="Traditional Arabic" w:cs="Traditional Arabic"/>
              </w:rPr>
            </w:pPr>
          </w:p>
        </w:tc>
      </w:tr>
      <w:tr w:rsidR="00691210" w:rsidRPr="00A75112" w14:paraId="3598F9E5" w14:textId="77777777" w:rsidTr="00C77D7D">
        <w:tc>
          <w:tcPr>
            <w:tcW w:w="843" w:type="dxa"/>
          </w:tcPr>
          <w:p w14:paraId="46DEC158" w14:textId="77777777" w:rsidR="00691210" w:rsidRPr="00A75112" w:rsidRDefault="00691210" w:rsidP="00C77D7D">
            <w:pPr>
              <w:jc w:val="right"/>
              <w:rPr>
                <w:rFonts w:ascii="Traditional Arabic" w:hAnsi="Traditional Arabic" w:cs="Traditional Arabic"/>
              </w:rPr>
            </w:pPr>
          </w:p>
        </w:tc>
        <w:tc>
          <w:tcPr>
            <w:tcW w:w="853" w:type="dxa"/>
          </w:tcPr>
          <w:p w14:paraId="6AAC39D6" w14:textId="77777777" w:rsidR="00691210" w:rsidRPr="00A75112" w:rsidRDefault="00691210" w:rsidP="00C77D7D">
            <w:pPr>
              <w:jc w:val="right"/>
              <w:rPr>
                <w:rFonts w:ascii="Traditional Arabic" w:hAnsi="Traditional Arabic" w:cs="Traditional Arabic"/>
              </w:rPr>
            </w:pPr>
          </w:p>
        </w:tc>
        <w:tc>
          <w:tcPr>
            <w:tcW w:w="709" w:type="dxa"/>
          </w:tcPr>
          <w:p w14:paraId="6C33C405" w14:textId="77777777" w:rsidR="00691210" w:rsidRPr="00A75112" w:rsidRDefault="00691210" w:rsidP="00C77D7D">
            <w:pPr>
              <w:jc w:val="right"/>
              <w:rPr>
                <w:rFonts w:ascii="Traditional Arabic" w:hAnsi="Traditional Arabic" w:cs="Traditional Arabic"/>
              </w:rPr>
            </w:pPr>
          </w:p>
        </w:tc>
        <w:tc>
          <w:tcPr>
            <w:tcW w:w="709" w:type="dxa"/>
          </w:tcPr>
          <w:p w14:paraId="18F3E8A2" w14:textId="77777777" w:rsidR="00691210" w:rsidRPr="00A75112" w:rsidRDefault="00691210" w:rsidP="00C77D7D">
            <w:pPr>
              <w:jc w:val="right"/>
              <w:rPr>
                <w:rFonts w:ascii="Traditional Arabic" w:hAnsi="Traditional Arabic" w:cs="Traditional Arabic"/>
              </w:rPr>
            </w:pPr>
          </w:p>
        </w:tc>
        <w:tc>
          <w:tcPr>
            <w:tcW w:w="709" w:type="dxa"/>
          </w:tcPr>
          <w:p w14:paraId="60304938" w14:textId="77777777" w:rsidR="00691210" w:rsidRPr="00A75112" w:rsidRDefault="00691210" w:rsidP="00C77D7D">
            <w:pPr>
              <w:jc w:val="right"/>
              <w:rPr>
                <w:rFonts w:ascii="Traditional Arabic" w:hAnsi="Traditional Arabic" w:cs="Traditional Arabic"/>
              </w:rPr>
            </w:pPr>
          </w:p>
        </w:tc>
        <w:tc>
          <w:tcPr>
            <w:tcW w:w="3336" w:type="dxa"/>
          </w:tcPr>
          <w:p w14:paraId="3775D64A" w14:textId="3340E5B4" w:rsidR="00691210" w:rsidRPr="00A75112" w:rsidRDefault="0011593A" w:rsidP="0011593A">
            <w:pPr>
              <w:bidi/>
              <w:rPr>
                <w:rFonts w:ascii="Traditional Arabic" w:hAnsi="Traditional Arabic" w:cs="Traditional Arabic"/>
                <w:rtl/>
              </w:rPr>
            </w:pPr>
            <w:r w:rsidRPr="00A75112">
              <w:rPr>
                <w:rFonts w:ascii="Traditional Arabic" w:hAnsi="Traditional Arabic" w:cs="Traditional Arabic"/>
                <w:rtl/>
              </w:rPr>
              <w:t>تتوفر آليات واضحة للمساءلة لضمان الالتزام بتحقيق الأهداف الاستراتيجية.</w:t>
            </w:r>
          </w:p>
        </w:tc>
        <w:tc>
          <w:tcPr>
            <w:tcW w:w="1137" w:type="dxa"/>
            <w:vMerge/>
          </w:tcPr>
          <w:p w14:paraId="3EAAB2C5" w14:textId="77777777" w:rsidR="00691210" w:rsidRPr="00A75112" w:rsidRDefault="00691210" w:rsidP="00C77D7D">
            <w:pPr>
              <w:jc w:val="right"/>
              <w:rPr>
                <w:rFonts w:ascii="Traditional Arabic" w:hAnsi="Traditional Arabic" w:cs="Traditional Arabic"/>
              </w:rPr>
            </w:pPr>
          </w:p>
        </w:tc>
      </w:tr>
    </w:tbl>
    <w:p w14:paraId="02585F7D" w14:textId="77777777" w:rsidR="00921FEB" w:rsidRPr="00A75112" w:rsidRDefault="00921FEB" w:rsidP="008C5C2C">
      <w:pPr>
        <w:jc w:val="right"/>
        <w:rPr>
          <w:rFonts w:ascii="Traditional Arabic" w:hAnsi="Traditional Arabic" w:cs="Traditional Arabic"/>
          <w:sz w:val="24"/>
          <w:szCs w:val="24"/>
        </w:rPr>
      </w:pPr>
    </w:p>
    <w:p w14:paraId="1C8A9375" w14:textId="77777777" w:rsidR="00921FEB" w:rsidRPr="00C047B0" w:rsidRDefault="00921FEB" w:rsidP="00921FEB">
      <w:pPr>
        <w:spacing w:after="0"/>
        <w:ind w:left="720"/>
        <w:jc w:val="right"/>
        <w:rPr>
          <w:rFonts w:ascii="Traditional Arabic" w:hAnsi="Traditional Arabic" w:cs="Traditional Arabic"/>
          <w:b/>
          <w:bCs/>
          <w:sz w:val="24"/>
          <w:szCs w:val="24"/>
          <w:rtl/>
        </w:rPr>
      </w:pPr>
      <w:r w:rsidRPr="00C047B0">
        <w:rPr>
          <w:rFonts w:ascii="Traditional Arabic" w:hAnsi="Traditional Arabic" w:cs="Traditional Arabic"/>
          <w:b/>
          <w:bCs/>
          <w:sz w:val="24"/>
          <w:szCs w:val="24"/>
          <w:rtl/>
        </w:rPr>
        <w:t>المحور الثاني: المتغير التابع: توليد التنافسية:</w:t>
      </w:r>
    </w:p>
    <w:p w14:paraId="17F491D0" w14:textId="77777777" w:rsidR="00921FEB" w:rsidRPr="00A75112" w:rsidRDefault="00921FEB"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921FEB" w:rsidRPr="00A75112" w14:paraId="257F4D84" w14:textId="77777777" w:rsidTr="00C77D7D">
        <w:tc>
          <w:tcPr>
            <w:tcW w:w="843" w:type="dxa"/>
            <w:shd w:val="clear" w:color="auto" w:fill="7F8FA9" w:themeFill="accent4"/>
            <w:vAlign w:val="center"/>
          </w:tcPr>
          <w:p w14:paraId="18393A8C"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687D011" w14:textId="77777777" w:rsidR="00921FEB" w:rsidRPr="00A75112" w:rsidRDefault="00921FEB"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034619C2"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3356EB70"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2892F7DD"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293BB167" w14:textId="77777777" w:rsidR="00921FEB" w:rsidRPr="00A75112" w:rsidRDefault="00921FEB"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72118745" w14:textId="77777777" w:rsidR="00921FEB" w:rsidRPr="00A75112" w:rsidRDefault="00921FEB"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921FEB" w:rsidRPr="00A75112" w14:paraId="3CA97DAB" w14:textId="77777777" w:rsidTr="00C77D7D">
        <w:tc>
          <w:tcPr>
            <w:tcW w:w="843" w:type="dxa"/>
          </w:tcPr>
          <w:p w14:paraId="1FCD86B7" w14:textId="77777777" w:rsidR="00921FEB" w:rsidRPr="00A75112" w:rsidRDefault="00921FEB" w:rsidP="00C77D7D">
            <w:pPr>
              <w:jc w:val="right"/>
              <w:rPr>
                <w:rFonts w:ascii="Traditional Arabic" w:hAnsi="Traditional Arabic" w:cs="Traditional Arabic"/>
                <w:lang w:val="en-US"/>
              </w:rPr>
            </w:pPr>
          </w:p>
        </w:tc>
        <w:tc>
          <w:tcPr>
            <w:tcW w:w="853" w:type="dxa"/>
          </w:tcPr>
          <w:p w14:paraId="2AB5D214" w14:textId="77777777" w:rsidR="00921FEB" w:rsidRPr="00A75112" w:rsidRDefault="00921FEB" w:rsidP="00C77D7D">
            <w:pPr>
              <w:jc w:val="right"/>
              <w:rPr>
                <w:rFonts w:ascii="Traditional Arabic" w:hAnsi="Traditional Arabic" w:cs="Traditional Arabic"/>
              </w:rPr>
            </w:pPr>
          </w:p>
        </w:tc>
        <w:tc>
          <w:tcPr>
            <w:tcW w:w="709" w:type="dxa"/>
          </w:tcPr>
          <w:p w14:paraId="1C491A91" w14:textId="77777777" w:rsidR="00921FEB" w:rsidRPr="00A75112" w:rsidRDefault="00921FEB" w:rsidP="00C77D7D">
            <w:pPr>
              <w:jc w:val="right"/>
              <w:rPr>
                <w:rFonts w:ascii="Traditional Arabic" w:hAnsi="Traditional Arabic" w:cs="Traditional Arabic"/>
              </w:rPr>
            </w:pPr>
          </w:p>
        </w:tc>
        <w:tc>
          <w:tcPr>
            <w:tcW w:w="709" w:type="dxa"/>
          </w:tcPr>
          <w:p w14:paraId="3B8CE339" w14:textId="77777777" w:rsidR="00921FEB" w:rsidRPr="00A75112" w:rsidRDefault="00921FEB" w:rsidP="00C77D7D">
            <w:pPr>
              <w:jc w:val="right"/>
              <w:rPr>
                <w:rFonts w:ascii="Traditional Arabic" w:hAnsi="Traditional Arabic" w:cs="Traditional Arabic"/>
              </w:rPr>
            </w:pPr>
          </w:p>
        </w:tc>
        <w:tc>
          <w:tcPr>
            <w:tcW w:w="709" w:type="dxa"/>
          </w:tcPr>
          <w:p w14:paraId="26F5E48A" w14:textId="77777777" w:rsidR="00921FEB" w:rsidRPr="00A75112" w:rsidRDefault="00921FEB" w:rsidP="00C77D7D">
            <w:pPr>
              <w:jc w:val="right"/>
              <w:rPr>
                <w:rFonts w:ascii="Traditional Arabic" w:hAnsi="Traditional Arabic" w:cs="Traditional Arabic"/>
              </w:rPr>
            </w:pPr>
          </w:p>
        </w:tc>
        <w:tc>
          <w:tcPr>
            <w:tcW w:w="3336" w:type="dxa"/>
          </w:tcPr>
          <w:p w14:paraId="424D4C03" w14:textId="2B5F8F99" w:rsidR="00921FEB" w:rsidRPr="00A75112" w:rsidRDefault="00AB56F9" w:rsidP="00366999">
            <w:pPr>
              <w:bidi/>
              <w:rPr>
                <w:rFonts w:ascii="Traditional Arabic" w:hAnsi="Traditional Arabic" w:cs="Traditional Arabic"/>
                <w:rtl/>
              </w:rPr>
            </w:pPr>
            <w:r w:rsidRPr="00A75112">
              <w:rPr>
                <w:rFonts w:ascii="Traditional Arabic" w:hAnsi="Traditional Arabic" w:cs="Traditional Arabic"/>
                <w:rtl/>
              </w:rPr>
              <w:t>تسهم الخطة الاستراتيجية في تحسين جودة البرامج الأكاديمية.</w:t>
            </w:r>
          </w:p>
        </w:tc>
        <w:tc>
          <w:tcPr>
            <w:tcW w:w="1137" w:type="dxa"/>
            <w:vMerge w:val="restart"/>
            <w:vAlign w:val="center"/>
          </w:tcPr>
          <w:p w14:paraId="2A69ECAD" w14:textId="15537EE7" w:rsidR="00921FEB" w:rsidRPr="00A75112" w:rsidRDefault="00921FEB"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الجودة</w:t>
            </w:r>
          </w:p>
        </w:tc>
      </w:tr>
      <w:tr w:rsidR="00921FEB" w:rsidRPr="00A75112" w14:paraId="79CA50A7" w14:textId="77777777" w:rsidTr="00C77D7D">
        <w:tc>
          <w:tcPr>
            <w:tcW w:w="843" w:type="dxa"/>
          </w:tcPr>
          <w:p w14:paraId="4D46D446" w14:textId="77777777" w:rsidR="00921FEB" w:rsidRPr="00A75112" w:rsidRDefault="00921FEB" w:rsidP="00C77D7D">
            <w:pPr>
              <w:jc w:val="right"/>
              <w:rPr>
                <w:rFonts w:ascii="Traditional Arabic" w:hAnsi="Traditional Arabic" w:cs="Traditional Arabic"/>
              </w:rPr>
            </w:pPr>
          </w:p>
        </w:tc>
        <w:tc>
          <w:tcPr>
            <w:tcW w:w="853" w:type="dxa"/>
          </w:tcPr>
          <w:p w14:paraId="314A6263" w14:textId="77777777" w:rsidR="00921FEB" w:rsidRPr="00A75112" w:rsidRDefault="00921FEB" w:rsidP="00C77D7D">
            <w:pPr>
              <w:jc w:val="right"/>
              <w:rPr>
                <w:rFonts w:ascii="Traditional Arabic" w:hAnsi="Traditional Arabic" w:cs="Traditional Arabic"/>
              </w:rPr>
            </w:pPr>
          </w:p>
        </w:tc>
        <w:tc>
          <w:tcPr>
            <w:tcW w:w="709" w:type="dxa"/>
          </w:tcPr>
          <w:p w14:paraId="0DAD4B75" w14:textId="77777777" w:rsidR="00921FEB" w:rsidRPr="00A75112" w:rsidRDefault="00921FEB" w:rsidP="00C77D7D">
            <w:pPr>
              <w:jc w:val="right"/>
              <w:rPr>
                <w:rFonts w:ascii="Traditional Arabic" w:hAnsi="Traditional Arabic" w:cs="Traditional Arabic"/>
              </w:rPr>
            </w:pPr>
          </w:p>
        </w:tc>
        <w:tc>
          <w:tcPr>
            <w:tcW w:w="709" w:type="dxa"/>
          </w:tcPr>
          <w:p w14:paraId="4C3472AA" w14:textId="77777777" w:rsidR="00921FEB" w:rsidRPr="00A75112" w:rsidRDefault="00921FEB" w:rsidP="00C77D7D">
            <w:pPr>
              <w:jc w:val="right"/>
              <w:rPr>
                <w:rFonts w:ascii="Traditional Arabic" w:hAnsi="Traditional Arabic" w:cs="Traditional Arabic"/>
              </w:rPr>
            </w:pPr>
          </w:p>
        </w:tc>
        <w:tc>
          <w:tcPr>
            <w:tcW w:w="709" w:type="dxa"/>
          </w:tcPr>
          <w:p w14:paraId="131FAF37" w14:textId="77777777" w:rsidR="00921FEB" w:rsidRPr="00A75112" w:rsidRDefault="00921FEB" w:rsidP="00C77D7D">
            <w:pPr>
              <w:jc w:val="right"/>
              <w:rPr>
                <w:rFonts w:ascii="Traditional Arabic" w:hAnsi="Traditional Arabic" w:cs="Traditional Arabic"/>
              </w:rPr>
            </w:pPr>
          </w:p>
        </w:tc>
        <w:tc>
          <w:tcPr>
            <w:tcW w:w="3336" w:type="dxa"/>
          </w:tcPr>
          <w:p w14:paraId="41918116" w14:textId="0B43D92C" w:rsidR="00921FEB" w:rsidRPr="00A75112" w:rsidRDefault="001D752A" w:rsidP="00C77D7D">
            <w:pPr>
              <w:bidi/>
              <w:rPr>
                <w:rFonts w:ascii="Traditional Arabic" w:hAnsi="Traditional Arabic" w:cs="Traditional Arabic"/>
              </w:rPr>
            </w:pPr>
            <w:r w:rsidRPr="00A75112">
              <w:rPr>
                <w:rFonts w:ascii="Traditional Arabic" w:hAnsi="Traditional Arabic" w:cs="Traditional Arabic"/>
                <w:rtl/>
              </w:rPr>
              <w:t>ساهمت الاستراتيجية في تعزيز جودة الخدمات المقدمة للطلاب وأعضاء هيئة التدريس</w:t>
            </w:r>
          </w:p>
        </w:tc>
        <w:tc>
          <w:tcPr>
            <w:tcW w:w="1137" w:type="dxa"/>
            <w:vMerge/>
          </w:tcPr>
          <w:p w14:paraId="0611F400" w14:textId="77777777" w:rsidR="00921FEB" w:rsidRPr="00A75112" w:rsidRDefault="00921FEB" w:rsidP="00C77D7D">
            <w:pPr>
              <w:jc w:val="right"/>
              <w:rPr>
                <w:rFonts w:ascii="Traditional Arabic" w:hAnsi="Traditional Arabic" w:cs="Traditional Arabic"/>
              </w:rPr>
            </w:pPr>
          </w:p>
        </w:tc>
      </w:tr>
      <w:tr w:rsidR="00921FEB" w:rsidRPr="00A75112" w14:paraId="44E018E8" w14:textId="77777777" w:rsidTr="00C77D7D">
        <w:tc>
          <w:tcPr>
            <w:tcW w:w="843" w:type="dxa"/>
          </w:tcPr>
          <w:p w14:paraId="618520C2" w14:textId="77777777" w:rsidR="00921FEB" w:rsidRPr="00A75112" w:rsidRDefault="00921FEB" w:rsidP="00C77D7D">
            <w:pPr>
              <w:jc w:val="right"/>
              <w:rPr>
                <w:rFonts w:ascii="Traditional Arabic" w:hAnsi="Traditional Arabic" w:cs="Traditional Arabic"/>
              </w:rPr>
            </w:pPr>
          </w:p>
        </w:tc>
        <w:tc>
          <w:tcPr>
            <w:tcW w:w="853" w:type="dxa"/>
          </w:tcPr>
          <w:p w14:paraId="4B46A9B0" w14:textId="77777777" w:rsidR="00921FEB" w:rsidRPr="00A75112" w:rsidRDefault="00921FEB" w:rsidP="00C77D7D">
            <w:pPr>
              <w:jc w:val="right"/>
              <w:rPr>
                <w:rFonts w:ascii="Traditional Arabic" w:hAnsi="Traditional Arabic" w:cs="Traditional Arabic"/>
              </w:rPr>
            </w:pPr>
          </w:p>
        </w:tc>
        <w:tc>
          <w:tcPr>
            <w:tcW w:w="709" w:type="dxa"/>
          </w:tcPr>
          <w:p w14:paraId="70E89E66" w14:textId="77777777" w:rsidR="00921FEB" w:rsidRPr="00A75112" w:rsidRDefault="00921FEB" w:rsidP="00C77D7D">
            <w:pPr>
              <w:jc w:val="right"/>
              <w:rPr>
                <w:rFonts w:ascii="Traditional Arabic" w:hAnsi="Traditional Arabic" w:cs="Traditional Arabic"/>
              </w:rPr>
            </w:pPr>
          </w:p>
        </w:tc>
        <w:tc>
          <w:tcPr>
            <w:tcW w:w="709" w:type="dxa"/>
          </w:tcPr>
          <w:p w14:paraId="2711AA9D" w14:textId="77777777" w:rsidR="00921FEB" w:rsidRPr="00A75112" w:rsidRDefault="00921FEB" w:rsidP="00C77D7D">
            <w:pPr>
              <w:jc w:val="right"/>
              <w:rPr>
                <w:rFonts w:ascii="Traditional Arabic" w:hAnsi="Traditional Arabic" w:cs="Traditional Arabic"/>
              </w:rPr>
            </w:pPr>
          </w:p>
        </w:tc>
        <w:tc>
          <w:tcPr>
            <w:tcW w:w="709" w:type="dxa"/>
          </w:tcPr>
          <w:p w14:paraId="6BCB10BD" w14:textId="77777777" w:rsidR="00921FEB" w:rsidRPr="00A75112" w:rsidRDefault="00921FEB" w:rsidP="00C77D7D">
            <w:pPr>
              <w:jc w:val="right"/>
              <w:rPr>
                <w:rFonts w:ascii="Traditional Arabic" w:hAnsi="Traditional Arabic" w:cs="Traditional Arabic"/>
              </w:rPr>
            </w:pPr>
          </w:p>
        </w:tc>
        <w:tc>
          <w:tcPr>
            <w:tcW w:w="3336" w:type="dxa"/>
          </w:tcPr>
          <w:p w14:paraId="684E1C57" w14:textId="18F09DCF" w:rsidR="00921FEB" w:rsidRPr="00A75112" w:rsidRDefault="00366999" w:rsidP="00366999">
            <w:pPr>
              <w:bidi/>
              <w:rPr>
                <w:rFonts w:ascii="Traditional Arabic" w:hAnsi="Traditional Arabic" w:cs="Traditional Arabic"/>
              </w:rPr>
            </w:pPr>
            <w:r w:rsidRPr="00A75112">
              <w:rPr>
                <w:rFonts w:ascii="Traditional Arabic" w:hAnsi="Traditional Arabic" w:cs="Traditional Arabic"/>
                <w:rtl/>
              </w:rPr>
              <w:t>تحرص الجامعة على تطبيق معايير الجودة والاعتماد الأكاديمي المحلية والدولية.</w:t>
            </w:r>
          </w:p>
        </w:tc>
        <w:tc>
          <w:tcPr>
            <w:tcW w:w="1137" w:type="dxa"/>
            <w:vMerge/>
          </w:tcPr>
          <w:p w14:paraId="17A23536" w14:textId="77777777" w:rsidR="00921FEB" w:rsidRPr="00A75112" w:rsidRDefault="00921FEB" w:rsidP="00C77D7D">
            <w:pPr>
              <w:jc w:val="right"/>
              <w:rPr>
                <w:rFonts w:ascii="Traditional Arabic" w:hAnsi="Traditional Arabic" w:cs="Traditional Arabic"/>
              </w:rPr>
            </w:pPr>
          </w:p>
        </w:tc>
      </w:tr>
    </w:tbl>
    <w:p w14:paraId="466B2A0E" w14:textId="55CE9F1F" w:rsidR="00921FEB" w:rsidRDefault="00921FEB" w:rsidP="008C5C2C">
      <w:pPr>
        <w:jc w:val="right"/>
        <w:rPr>
          <w:rFonts w:ascii="Traditional Arabic" w:hAnsi="Traditional Arabic" w:cs="Traditional Arabic"/>
          <w:sz w:val="24"/>
          <w:szCs w:val="24"/>
        </w:rPr>
      </w:pPr>
    </w:p>
    <w:p w14:paraId="72BB51D5" w14:textId="77777777" w:rsidR="0088398A" w:rsidRPr="00A75112" w:rsidRDefault="0088398A" w:rsidP="008C5C2C">
      <w:pPr>
        <w:jc w:val="right"/>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366999" w:rsidRPr="00A75112" w14:paraId="3A2E40E3" w14:textId="77777777" w:rsidTr="00C77D7D">
        <w:tc>
          <w:tcPr>
            <w:tcW w:w="843" w:type="dxa"/>
            <w:shd w:val="clear" w:color="auto" w:fill="7F8FA9" w:themeFill="accent4"/>
            <w:vAlign w:val="center"/>
          </w:tcPr>
          <w:p w14:paraId="1F0A1E28"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6233AF88" w14:textId="77777777" w:rsidR="00366999" w:rsidRPr="00A75112" w:rsidRDefault="00366999"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73E1EDCA"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3D6C421D"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D312361"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61274010" w14:textId="77777777" w:rsidR="00366999" w:rsidRPr="00A75112" w:rsidRDefault="00366999"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39D1A185" w14:textId="77777777" w:rsidR="00366999" w:rsidRPr="00A75112" w:rsidRDefault="00366999"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366999" w:rsidRPr="00A75112" w14:paraId="7EF2FF08" w14:textId="77777777" w:rsidTr="00C77D7D">
        <w:tc>
          <w:tcPr>
            <w:tcW w:w="843" w:type="dxa"/>
          </w:tcPr>
          <w:p w14:paraId="1B7C0894" w14:textId="77777777" w:rsidR="00366999" w:rsidRPr="00A75112" w:rsidRDefault="00366999" w:rsidP="00C77D7D">
            <w:pPr>
              <w:jc w:val="right"/>
              <w:rPr>
                <w:rFonts w:ascii="Traditional Arabic" w:hAnsi="Traditional Arabic" w:cs="Traditional Arabic"/>
                <w:lang w:val="en-US"/>
              </w:rPr>
            </w:pPr>
          </w:p>
        </w:tc>
        <w:tc>
          <w:tcPr>
            <w:tcW w:w="853" w:type="dxa"/>
          </w:tcPr>
          <w:p w14:paraId="0061CD84" w14:textId="77777777" w:rsidR="00366999" w:rsidRPr="00A75112" w:rsidRDefault="00366999" w:rsidP="00C77D7D">
            <w:pPr>
              <w:jc w:val="right"/>
              <w:rPr>
                <w:rFonts w:ascii="Traditional Arabic" w:hAnsi="Traditional Arabic" w:cs="Traditional Arabic"/>
              </w:rPr>
            </w:pPr>
          </w:p>
        </w:tc>
        <w:tc>
          <w:tcPr>
            <w:tcW w:w="709" w:type="dxa"/>
          </w:tcPr>
          <w:p w14:paraId="4315F9D3" w14:textId="77777777" w:rsidR="00366999" w:rsidRPr="00A75112" w:rsidRDefault="00366999" w:rsidP="00C77D7D">
            <w:pPr>
              <w:jc w:val="right"/>
              <w:rPr>
                <w:rFonts w:ascii="Traditional Arabic" w:hAnsi="Traditional Arabic" w:cs="Traditional Arabic"/>
              </w:rPr>
            </w:pPr>
          </w:p>
        </w:tc>
        <w:tc>
          <w:tcPr>
            <w:tcW w:w="709" w:type="dxa"/>
          </w:tcPr>
          <w:p w14:paraId="3D1DE853" w14:textId="77777777" w:rsidR="00366999" w:rsidRPr="00A75112" w:rsidRDefault="00366999" w:rsidP="00C77D7D">
            <w:pPr>
              <w:jc w:val="right"/>
              <w:rPr>
                <w:rFonts w:ascii="Traditional Arabic" w:hAnsi="Traditional Arabic" w:cs="Traditional Arabic"/>
              </w:rPr>
            </w:pPr>
          </w:p>
        </w:tc>
        <w:tc>
          <w:tcPr>
            <w:tcW w:w="709" w:type="dxa"/>
          </w:tcPr>
          <w:p w14:paraId="3F6683C1" w14:textId="77777777" w:rsidR="00366999" w:rsidRPr="00A75112" w:rsidRDefault="00366999" w:rsidP="00C77D7D">
            <w:pPr>
              <w:jc w:val="right"/>
              <w:rPr>
                <w:rFonts w:ascii="Traditional Arabic" w:hAnsi="Traditional Arabic" w:cs="Traditional Arabic"/>
              </w:rPr>
            </w:pPr>
          </w:p>
        </w:tc>
        <w:tc>
          <w:tcPr>
            <w:tcW w:w="3336" w:type="dxa"/>
          </w:tcPr>
          <w:p w14:paraId="5AD96784" w14:textId="7681FFC2" w:rsidR="00366999" w:rsidRPr="00A75112" w:rsidRDefault="008A0DD1" w:rsidP="00D86ED5">
            <w:pPr>
              <w:bidi/>
              <w:jc w:val="both"/>
              <w:rPr>
                <w:rFonts w:ascii="Traditional Arabic" w:hAnsi="Traditional Arabic" w:cs="Traditional Arabic"/>
                <w:rtl/>
              </w:rPr>
            </w:pPr>
            <w:r w:rsidRPr="00A75112">
              <w:rPr>
                <w:rFonts w:ascii="Traditional Arabic" w:hAnsi="Traditional Arabic" w:cs="Traditional Arabic"/>
                <w:rtl/>
              </w:rPr>
              <w:t>تستجيب الجامعة لاحتياجات الطلاب وأعضاء هيئة التدريس بصورة فعّالة.</w:t>
            </w:r>
          </w:p>
        </w:tc>
        <w:tc>
          <w:tcPr>
            <w:tcW w:w="1137" w:type="dxa"/>
            <w:vMerge w:val="restart"/>
            <w:vAlign w:val="center"/>
          </w:tcPr>
          <w:p w14:paraId="61651C13" w14:textId="750312E9" w:rsidR="00366999" w:rsidRPr="00A75112" w:rsidRDefault="00366999"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استجابة العملاء</w:t>
            </w:r>
          </w:p>
        </w:tc>
      </w:tr>
      <w:tr w:rsidR="00366999" w:rsidRPr="00A75112" w14:paraId="2242CCF0" w14:textId="77777777" w:rsidTr="00C77D7D">
        <w:tc>
          <w:tcPr>
            <w:tcW w:w="843" w:type="dxa"/>
          </w:tcPr>
          <w:p w14:paraId="4B2ED8F5" w14:textId="77777777" w:rsidR="00366999" w:rsidRPr="00A75112" w:rsidRDefault="00366999" w:rsidP="00C77D7D">
            <w:pPr>
              <w:jc w:val="right"/>
              <w:rPr>
                <w:rFonts w:ascii="Traditional Arabic" w:hAnsi="Traditional Arabic" w:cs="Traditional Arabic"/>
              </w:rPr>
            </w:pPr>
          </w:p>
        </w:tc>
        <w:tc>
          <w:tcPr>
            <w:tcW w:w="853" w:type="dxa"/>
          </w:tcPr>
          <w:p w14:paraId="5F45FD01" w14:textId="77777777" w:rsidR="00366999" w:rsidRPr="00A75112" w:rsidRDefault="00366999" w:rsidP="00C77D7D">
            <w:pPr>
              <w:jc w:val="right"/>
              <w:rPr>
                <w:rFonts w:ascii="Traditional Arabic" w:hAnsi="Traditional Arabic" w:cs="Traditional Arabic"/>
              </w:rPr>
            </w:pPr>
          </w:p>
        </w:tc>
        <w:tc>
          <w:tcPr>
            <w:tcW w:w="709" w:type="dxa"/>
          </w:tcPr>
          <w:p w14:paraId="1B07EC94" w14:textId="77777777" w:rsidR="00366999" w:rsidRPr="00A75112" w:rsidRDefault="00366999" w:rsidP="00C77D7D">
            <w:pPr>
              <w:jc w:val="right"/>
              <w:rPr>
                <w:rFonts w:ascii="Traditional Arabic" w:hAnsi="Traditional Arabic" w:cs="Traditional Arabic"/>
              </w:rPr>
            </w:pPr>
          </w:p>
        </w:tc>
        <w:tc>
          <w:tcPr>
            <w:tcW w:w="709" w:type="dxa"/>
          </w:tcPr>
          <w:p w14:paraId="1A0B9BBF" w14:textId="77777777" w:rsidR="00366999" w:rsidRPr="00A75112" w:rsidRDefault="00366999" w:rsidP="00C77D7D">
            <w:pPr>
              <w:jc w:val="right"/>
              <w:rPr>
                <w:rFonts w:ascii="Traditional Arabic" w:hAnsi="Traditional Arabic" w:cs="Traditional Arabic"/>
              </w:rPr>
            </w:pPr>
          </w:p>
        </w:tc>
        <w:tc>
          <w:tcPr>
            <w:tcW w:w="709" w:type="dxa"/>
          </w:tcPr>
          <w:p w14:paraId="4A62A7C8" w14:textId="77777777" w:rsidR="00366999" w:rsidRPr="00A75112" w:rsidRDefault="00366999" w:rsidP="00C77D7D">
            <w:pPr>
              <w:jc w:val="right"/>
              <w:rPr>
                <w:rFonts w:ascii="Traditional Arabic" w:hAnsi="Traditional Arabic" w:cs="Traditional Arabic"/>
              </w:rPr>
            </w:pPr>
          </w:p>
        </w:tc>
        <w:tc>
          <w:tcPr>
            <w:tcW w:w="3336" w:type="dxa"/>
          </w:tcPr>
          <w:p w14:paraId="45CB82BD" w14:textId="1C677612" w:rsidR="00366999" w:rsidRPr="00A75112" w:rsidRDefault="00D60664" w:rsidP="00D86ED5">
            <w:pPr>
              <w:bidi/>
              <w:jc w:val="both"/>
              <w:rPr>
                <w:rFonts w:ascii="Traditional Arabic" w:hAnsi="Traditional Arabic" w:cs="Traditional Arabic"/>
              </w:rPr>
            </w:pPr>
            <w:r w:rsidRPr="00A75112">
              <w:rPr>
                <w:rFonts w:ascii="Traditional Arabic" w:hAnsi="Traditional Arabic" w:cs="Traditional Arabic"/>
                <w:rtl/>
              </w:rPr>
              <w:t>تراعي الجامعة احتياجات سوق العمل عند تطوير برامجها الأكاديمية.</w:t>
            </w:r>
          </w:p>
        </w:tc>
        <w:tc>
          <w:tcPr>
            <w:tcW w:w="1137" w:type="dxa"/>
            <w:vMerge/>
          </w:tcPr>
          <w:p w14:paraId="2B6379C2" w14:textId="77777777" w:rsidR="00366999" w:rsidRPr="00A75112" w:rsidRDefault="00366999" w:rsidP="00C77D7D">
            <w:pPr>
              <w:jc w:val="right"/>
              <w:rPr>
                <w:rFonts w:ascii="Traditional Arabic" w:hAnsi="Traditional Arabic" w:cs="Traditional Arabic"/>
              </w:rPr>
            </w:pPr>
          </w:p>
        </w:tc>
      </w:tr>
      <w:tr w:rsidR="00366999" w:rsidRPr="00A75112" w14:paraId="7211EA43" w14:textId="77777777" w:rsidTr="00C77D7D">
        <w:tc>
          <w:tcPr>
            <w:tcW w:w="843" w:type="dxa"/>
          </w:tcPr>
          <w:p w14:paraId="77BCD545" w14:textId="77777777" w:rsidR="00366999" w:rsidRPr="00A75112" w:rsidRDefault="00366999" w:rsidP="00C77D7D">
            <w:pPr>
              <w:jc w:val="right"/>
              <w:rPr>
                <w:rFonts w:ascii="Traditional Arabic" w:hAnsi="Traditional Arabic" w:cs="Traditional Arabic"/>
              </w:rPr>
            </w:pPr>
          </w:p>
        </w:tc>
        <w:tc>
          <w:tcPr>
            <w:tcW w:w="853" w:type="dxa"/>
          </w:tcPr>
          <w:p w14:paraId="224EC037" w14:textId="77777777" w:rsidR="00366999" w:rsidRPr="00A75112" w:rsidRDefault="00366999" w:rsidP="00C77D7D">
            <w:pPr>
              <w:jc w:val="right"/>
              <w:rPr>
                <w:rFonts w:ascii="Traditional Arabic" w:hAnsi="Traditional Arabic" w:cs="Traditional Arabic"/>
              </w:rPr>
            </w:pPr>
          </w:p>
        </w:tc>
        <w:tc>
          <w:tcPr>
            <w:tcW w:w="709" w:type="dxa"/>
          </w:tcPr>
          <w:p w14:paraId="4230B31B" w14:textId="77777777" w:rsidR="00366999" w:rsidRPr="00A75112" w:rsidRDefault="00366999" w:rsidP="00C77D7D">
            <w:pPr>
              <w:jc w:val="right"/>
              <w:rPr>
                <w:rFonts w:ascii="Traditional Arabic" w:hAnsi="Traditional Arabic" w:cs="Traditional Arabic"/>
              </w:rPr>
            </w:pPr>
          </w:p>
        </w:tc>
        <w:tc>
          <w:tcPr>
            <w:tcW w:w="709" w:type="dxa"/>
          </w:tcPr>
          <w:p w14:paraId="6153E454" w14:textId="77777777" w:rsidR="00366999" w:rsidRPr="00A75112" w:rsidRDefault="00366999" w:rsidP="00C77D7D">
            <w:pPr>
              <w:jc w:val="right"/>
              <w:rPr>
                <w:rFonts w:ascii="Traditional Arabic" w:hAnsi="Traditional Arabic" w:cs="Traditional Arabic"/>
              </w:rPr>
            </w:pPr>
          </w:p>
        </w:tc>
        <w:tc>
          <w:tcPr>
            <w:tcW w:w="709" w:type="dxa"/>
          </w:tcPr>
          <w:p w14:paraId="6A6B5C54" w14:textId="77777777" w:rsidR="00366999" w:rsidRPr="00A75112" w:rsidRDefault="00366999" w:rsidP="00C77D7D">
            <w:pPr>
              <w:jc w:val="right"/>
              <w:rPr>
                <w:rFonts w:ascii="Traditional Arabic" w:hAnsi="Traditional Arabic" w:cs="Traditional Arabic"/>
              </w:rPr>
            </w:pPr>
          </w:p>
        </w:tc>
        <w:tc>
          <w:tcPr>
            <w:tcW w:w="3336" w:type="dxa"/>
          </w:tcPr>
          <w:p w14:paraId="33C1FF59" w14:textId="2CA00E41" w:rsidR="00366999" w:rsidRPr="00A75112" w:rsidRDefault="00D86ED5" w:rsidP="00D86ED5">
            <w:pPr>
              <w:bidi/>
              <w:ind w:right="651"/>
              <w:jc w:val="lowKashida"/>
              <w:rPr>
                <w:rFonts w:ascii="Traditional Arabic" w:hAnsi="Traditional Arabic" w:cs="Traditional Arabic"/>
              </w:rPr>
            </w:pPr>
            <w:r w:rsidRPr="00A75112">
              <w:rPr>
                <w:rFonts w:ascii="Traditional Arabic" w:hAnsi="Traditional Arabic" w:cs="Traditional Arabic"/>
                <w:rtl/>
              </w:rPr>
              <w:t xml:space="preserve"> يتم التعامل مع الملاحظات </w:t>
            </w:r>
            <w:proofErr w:type="gramStart"/>
            <w:r w:rsidRPr="00A75112">
              <w:rPr>
                <w:rFonts w:ascii="Traditional Arabic" w:hAnsi="Traditional Arabic" w:cs="Traditional Arabic"/>
                <w:rtl/>
              </w:rPr>
              <w:t>والشكاوي</w:t>
            </w:r>
            <w:proofErr w:type="gramEnd"/>
            <w:r w:rsidRPr="00A75112">
              <w:rPr>
                <w:rFonts w:ascii="Traditional Arabic" w:hAnsi="Traditional Arabic" w:cs="Traditional Arabic"/>
                <w:rtl/>
              </w:rPr>
              <w:t xml:space="preserve"> بطريقة تضمن تحسين الأداء المؤسسي</w:t>
            </w:r>
          </w:p>
        </w:tc>
        <w:tc>
          <w:tcPr>
            <w:tcW w:w="1137" w:type="dxa"/>
            <w:vMerge/>
          </w:tcPr>
          <w:p w14:paraId="346DC456" w14:textId="77777777" w:rsidR="00366999" w:rsidRPr="00A75112" w:rsidRDefault="00366999" w:rsidP="00C77D7D">
            <w:pPr>
              <w:jc w:val="right"/>
              <w:rPr>
                <w:rFonts w:ascii="Traditional Arabic" w:hAnsi="Traditional Arabic" w:cs="Traditional Arabic"/>
              </w:rPr>
            </w:pPr>
          </w:p>
        </w:tc>
      </w:tr>
    </w:tbl>
    <w:p w14:paraId="2FBBD690" w14:textId="04D7E12C" w:rsidR="00D86ED5" w:rsidRDefault="00D86ED5" w:rsidP="007F5FDD">
      <w:pPr>
        <w:rPr>
          <w:rFonts w:ascii="Traditional Arabic" w:hAnsi="Traditional Arabic" w:cs="Traditional Arabic"/>
          <w:sz w:val="24"/>
          <w:szCs w:val="24"/>
        </w:rPr>
      </w:pPr>
    </w:p>
    <w:p w14:paraId="68E61100" w14:textId="5D2719CB" w:rsidR="0088398A" w:rsidRDefault="0088398A" w:rsidP="007F5FDD">
      <w:pPr>
        <w:rPr>
          <w:rFonts w:ascii="Traditional Arabic" w:hAnsi="Traditional Arabic" w:cs="Traditional Arabic"/>
          <w:sz w:val="24"/>
          <w:szCs w:val="24"/>
        </w:rPr>
      </w:pPr>
    </w:p>
    <w:p w14:paraId="4015770F" w14:textId="77777777" w:rsidR="0088398A" w:rsidRPr="00A75112" w:rsidRDefault="0088398A" w:rsidP="007F5FDD">
      <w:pPr>
        <w:rPr>
          <w:rFonts w:ascii="Traditional Arabic" w:hAnsi="Traditional Arabic" w:cs="Traditional Arabic"/>
          <w:sz w:val="24"/>
          <w:szCs w:val="24"/>
        </w:rPr>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D86ED5" w:rsidRPr="00A75112" w14:paraId="0350911F" w14:textId="77777777" w:rsidTr="00C77D7D">
        <w:tc>
          <w:tcPr>
            <w:tcW w:w="843" w:type="dxa"/>
            <w:shd w:val="clear" w:color="auto" w:fill="7F8FA9" w:themeFill="accent4"/>
            <w:vAlign w:val="center"/>
          </w:tcPr>
          <w:p w14:paraId="2AD6802F"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lastRenderedPageBreak/>
              <w:t>معارض جداً</w:t>
            </w:r>
          </w:p>
        </w:tc>
        <w:tc>
          <w:tcPr>
            <w:tcW w:w="853" w:type="dxa"/>
            <w:shd w:val="clear" w:color="auto" w:fill="7F8FA9" w:themeFill="accent4"/>
            <w:vAlign w:val="center"/>
          </w:tcPr>
          <w:p w14:paraId="020045D2" w14:textId="77777777" w:rsidR="00D86ED5" w:rsidRPr="00A75112" w:rsidRDefault="00D86ED5"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5F834C59"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4B14E1FA"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7B2E1706"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32362DE7" w14:textId="77777777" w:rsidR="00D86ED5" w:rsidRPr="00A75112" w:rsidRDefault="00D86ED5"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638BBFF9" w14:textId="77777777" w:rsidR="00D86ED5" w:rsidRPr="00A75112" w:rsidRDefault="00D86ED5"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D86ED5" w:rsidRPr="00A75112" w14:paraId="330888FA" w14:textId="77777777" w:rsidTr="00C77D7D">
        <w:tc>
          <w:tcPr>
            <w:tcW w:w="843" w:type="dxa"/>
          </w:tcPr>
          <w:p w14:paraId="44DC07B0" w14:textId="77777777" w:rsidR="00D86ED5" w:rsidRPr="00A75112" w:rsidRDefault="00D86ED5" w:rsidP="00C77D7D">
            <w:pPr>
              <w:jc w:val="right"/>
              <w:rPr>
                <w:rFonts w:ascii="Traditional Arabic" w:hAnsi="Traditional Arabic" w:cs="Traditional Arabic"/>
                <w:lang w:val="en-US"/>
              </w:rPr>
            </w:pPr>
          </w:p>
        </w:tc>
        <w:tc>
          <w:tcPr>
            <w:tcW w:w="853" w:type="dxa"/>
          </w:tcPr>
          <w:p w14:paraId="481FB1F9" w14:textId="77777777" w:rsidR="00D86ED5" w:rsidRPr="00A75112" w:rsidRDefault="00D86ED5" w:rsidP="00C77D7D">
            <w:pPr>
              <w:jc w:val="right"/>
              <w:rPr>
                <w:rFonts w:ascii="Traditional Arabic" w:hAnsi="Traditional Arabic" w:cs="Traditional Arabic"/>
              </w:rPr>
            </w:pPr>
          </w:p>
        </w:tc>
        <w:tc>
          <w:tcPr>
            <w:tcW w:w="709" w:type="dxa"/>
          </w:tcPr>
          <w:p w14:paraId="02FB6F6F" w14:textId="77777777" w:rsidR="00D86ED5" w:rsidRPr="00A75112" w:rsidRDefault="00D86ED5" w:rsidP="00C77D7D">
            <w:pPr>
              <w:jc w:val="right"/>
              <w:rPr>
                <w:rFonts w:ascii="Traditional Arabic" w:hAnsi="Traditional Arabic" w:cs="Traditional Arabic"/>
              </w:rPr>
            </w:pPr>
          </w:p>
        </w:tc>
        <w:tc>
          <w:tcPr>
            <w:tcW w:w="709" w:type="dxa"/>
          </w:tcPr>
          <w:p w14:paraId="02EE9DDD" w14:textId="77777777" w:rsidR="00D86ED5" w:rsidRPr="00A75112" w:rsidRDefault="00D86ED5" w:rsidP="00C77D7D">
            <w:pPr>
              <w:jc w:val="right"/>
              <w:rPr>
                <w:rFonts w:ascii="Traditional Arabic" w:hAnsi="Traditional Arabic" w:cs="Traditional Arabic"/>
              </w:rPr>
            </w:pPr>
          </w:p>
        </w:tc>
        <w:tc>
          <w:tcPr>
            <w:tcW w:w="709" w:type="dxa"/>
          </w:tcPr>
          <w:p w14:paraId="172AE508" w14:textId="77777777" w:rsidR="00D86ED5" w:rsidRPr="00A75112" w:rsidRDefault="00D86ED5" w:rsidP="00C77D7D">
            <w:pPr>
              <w:jc w:val="right"/>
              <w:rPr>
                <w:rFonts w:ascii="Traditional Arabic" w:hAnsi="Traditional Arabic" w:cs="Traditional Arabic"/>
              </w:rPr>
            </w:pPr>
          </w:p>
        </w:tc>
        <w:tc>
          <w:tcPr>
            <w:tcW w:w="3336" w:type="dxa"/>
          </w:tcPr>
          <w:p w14:paraId="63A121CA" w14:textId="1D09C665" w:rsidR="00D86ED5" w:rsidRPr="00A75112" w:rsidRDefault="005538C4" w:rsidP="00C77D7D">
            <w:pPr>
              <w:bidi/>
              <w:rPr>
                <w:rFonts w:ascii="Traditional Arabic" w:hAnsi="Traditional Arabic" w:cs="Traditional Arabic"/>
                <w:rtl/>
              </w:rPr>
            </w:pPr>
            <w:r w:rsidRPr="00A75112">
              <w:rPr>
                <w:rFonts w:ascii="Traditional Arabic" w:hAnsi="Traditional Arabic" w:cs="Traditional Arabic"/>
                <w:rtl/>
              </w:rPr>
              <w:t>تشجع الجامعة الابتكار في البحث العلمي والبرامج الأكاديمية</w:t>
            </w:r>
          </w:p>
        </w:tc>
        <w:tc>
          <w:tcPr>
            <w:tcW w:w="1137" w:type="dxa"/>
            <w:vMerge w:val="restart"/>
            <w:vAlign w:val="center"/>
          </w:tcPr>
          <w:p w14:paraId="379A3C50" w14:textId="38CFCFC5" w:rsidR="00D86ED5" w:rsidRPr="00A75112" w:rsidRDefault="00F20C08"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الابتكار</w:t>
            </w:r>
          </w:p>
        </w:tc>
      </w:tr>
      <w:tr w:rsidR="00D86ED5" w:rsidRPr="00A75112" w14:paraId="7DAF6985" w14:textId="77777777" w:rsidTr="00C77D7D">
        <w:tc>
          <w:tcPr>
            <w:tcW w:w="843" w:type="dxa"/>
          </w:tcPr>
          <w:p w14:paraId="697BB656" w14:textId="77777777" w:rsidR="00D86ED5" w:rsidRPr="00A75112" w:rsidRDefault="00D86ED5" w:rsidP="00C77D7D">
            <w:pPr>
              <w:jc w:val="right"/>
              <w:rPr>
                <w:rFonts w:ascii="Traditional Arabic" w:hAnsi="Traditional Arabic" w:cs="Traditional Arabic"/>
              </w:rPr>
            </w:pPr>
          </w:p>
        </w:tc>
        <w:tc>
          <w:tcPr>
            <w:tcW w:w="853" w:type="dxa"/>
          </w:tcPr>
          <w:p w14:paraId="4A0EE113" w14:textId="77777777" w:rsidR="00D86ED5" w:rsidRPr="00A75112" w:rsidRDefault="00D86ED5" w:rsidP="00C77D7D">
            <w:pPr>
              <w:jc w:val="right"/>
              <w:rPr>
                <w:rFonts w:ascii="Traditional Arabic" w:hAnsi="Traditional Arabic" w:cs="Traditional Arabic"/>
              </w:rPr>
            </w:pPr>
          </w:p>
        </w:tc>
        <w:tc>
          <w:tcPr>
            <w:tcW w:w="709" w:type="dxa"/>
          </w:tcPr>
          <w:p w14:paraId="37DD7BF5" w14:textId="77777777" w:rsidR="00D86ED5" w:rsidRPr="00A75112" w:rsidRDefault="00D86ED5" w:rsidP="00C77D7D">
            <w:pPr>
              <w:jc w:val="right"/>
              <w:rPr>
                <w:rFonts w:ascii="Traditional Arabic" w:hAnsi="Traditional Arabic" w:cs="Traditional Arabic"/>
              </w:rPr>
            </w:pPr>
          </w:p>
        </w:tc>
        <w:tc>
          <w:tcPr>
            <w:tcW w:w="709" w:type="dxa"/>
          </w:tcPr>
          <w:p w14:paraId="46E9289D" w14:textId="77777777" w:rsidR="00D86ED5" w:rsidRPr="00A75112" w:rsidRDefault="00D86ED5" w:rsidP="00C77D7D">
            <w:pPr>
              <w:jc w:val="right"/>
              <w:rPr>
                <w:rFonts w:ascii="Traditional Arabic" w:hAnsi="Traditional Arabic" w:cs="Traditional Arabic"/>
              </w:rPr>
            </w:pPr>
          </w:p>
        </w:tc>
        <w:tc>
          <w:tcPr>
            <w:tcW w:w="709" w:type="dxa"/>
          </w:tcPr>
          <w:p w14:paraId="79C7FB3A" w14:textId="77777777" w:rsidR="00D86ED5" w:rsidRPr="00A75112" w:rsidRDefault="00D86ED5" w:rsidP="00C77D7D">
            <w:pPr>
              <w:jc w:val="right"/>
              <w:rPr>
                <w:rFonts w:ascii="Traditional Arabic" w:hAnsi="Traditional Arabic" w:cs="Traditional Arabic"/>
              </w:rPr>
            </w:pPr>
          </w:p>
        </w:tc>
        <w:tc>
          <w:tcPr>
            <w:tcW w:w="3336" w:type="dxa"/>
          </w:tcPr>
          <w:p w14:paraId="07FDEB5E" w14:textId="44AA0336" w:rsidR="00D86ED5" w:rsidRPr="00A75112" w:rsidRDefault="002D1FB6" w:rsidP="00C77D7D">
            <w:pPr>
              <w:bidi/>
              <w:rPr>
                <w:rFonts w:ascii="Traditional Arabic" w:hAnsi="Traditional Arabic" w:cs="Traditional Arabic"/>
              </w:rPr>
            </w:pPr>
            <w:r w:rsidRPr="00A75112">
              <w:rPr>
                <w:rFonts w:ascii="Traditional Arabic" w:hAnsi="Traditional Arabic" w:cs="Traditional Arabic"/>
                <w:rtl/>
              </w:rPr>
              <w:t>توفر الجامعة بيئة تحفّز الإبداع وتبنّي الأفكار الجديدة</w:t>
            </w:r>
          </w:p>
        </w:tc>
        <w:tc>
          <w:tcPr>
            <w:tcW w:w="1137" w:type="dxa"/>
            <w:vMerge/>
          </w:tcPr>
          <w:p w14:paraId="333B1C0A" w14:textId="77777777" w:rsidR="00D86ED5" w:rsidRPr="00A75112" w:rsidRDefault="00D86ED5" w:rsidP="00C77D7D">
            <w:pPr>
              <w:jc w:val="right"/>
              <w:rPr>
                <w:rFonts w:ascii="Traditional Arabic" w:hAnsi="Traditional Arabic" w:cs="Traditional Arabic"/>
              </w:rPr>
            </w:pPr>
          </w:p>
        </w:tc>
      </w:tr>
      <w:tr w:rsidR="00D86ED5" w:rsidRPr="00A75112" w14:paraId="1BD6BB17" w14:textId="77777777" w:rsidTr="00C77D7D">
        <w:tc>
          <w:tcPr>
            <w:tcW w:w="843" w:type="dxa"/>
          </w:tcPr>
          <w:p w14:paraId="4D7014DE" w14:textId="77777777" w:rsidR="00D86ED5" w:rsidRPr="00A75112" w:rsidRDefault="00D86ED5" w:rsidP="00C77D7D">
            <w:pPr>
              <w:jc w:val="right"/>
              <w:rPr>
                <w:rFonts w:ascii="Traditional Arabic" w:hAnsi="Traditional Arabic" w:cs="Traditional Arabic"/>
              </w:rPr>
            </w:pPr>
          </w:p>
        </w:tc>
        <w:tc>
          <w:tcPr>
            <w:tcW w:w="853" w:type="dxa"/>
          </w:tcPr>
          <w:p w14:paraId="5FDD64BC" w14:textId="77777777" w:rsidR="00D86ED5" w:rsidRPr="00A75112" w:rsidRDefault="00D86ED5" w:rsidP="00C77D7D">
            <w:pPr>
              <w:jc w:val="right"/>
              <w:rPr>
                <w:rFonts w:ascii="Traditional Arabic" w:hAnsi="Traditional Arabic" w:cs="Traditional Arabic"/>
              </w:rPr>
            </w:pPr>
          </w:p>
        </w:tc>
        <w:tc>
          <w:tcPr>
            <w:tcW w:w="709" w:type="dxa"/>
          </w:tcPr>
          <w:p w14:paraId="4B6E6334" w14:textId="77777777" w:rsidR="00D86ED5" w:rsidRPr="00A75112" w:rsidRDefault="00D86ED5" w:rsidP="00C77D7D">
            <w:pPr>
              <w:jc w:val="right"/>
              <w:rPr>
                <w:rFonts w:ascii="Traditional Arabic" w:hAnsi="Traditional Arabic" w:cs="Traditional Arabic"/>
              </w:rPr>
            </w:pPr>
          </w:p>
        </w:tc>
        <w:tc>
          <w:tcPr>
            <w:tcW w:w="709" w:type="dxa"/>
          </w:tcPr>
          <w:p w14:paraId="64E092BC" w14:textId="77777777" w:rsidR="00D86ED5" w:rsidRPr="00A75112" w:rsidRDefault="00D86ED5" w:rsidP="00C77D7D">
            <w:pPr>
              <w:jc w:val="right"/>
              <w:rPr>
                <w:rFonts w:ascii="Traditional Arabic" w:hAnsi="Traditional Arabic" w:cs="Traditional Arabic"/>
              </w:rPr>
            </w:pPr>
          </w:p>
        </w:tc>
        <w:tc>
          <w:tcPr>
            <w:tcW w:w="709" w:type="dxa"/>
          </w:tcPr>
          <w:p w14:paraId="166A3621" w14:textId="77777777" w:rsidR="00D86ED5" w:rsidRPr="00A75112" w:rsidRDefault="00D86ED5" w:rsidP="00C77D7D">
            <w:pPr>
              <w:jc w:val="right"/>
              <w:rPr>
                <w:rFonts w:ascii="Traditional Arabic" w:hAnsi="Traditional Arabic" w:cs="Traditional Arabic"/>
              </w:rPr>
            </w:pPr>
          </w:p>
        </w:tc>
        <w:tc>
          <w:tcPr>
            <w:tcW w:w="3336" w:type="dxa"/>
          </w:tcPr>
          <w:p w14:paraId="03AB3ED3" w14:textId="36453807" w:rsidR="00D86ED5" w:rsidRPr="00A75112" w:rsidRDefault="0010620B" w:rsidP="00C77D7D">
            <w:pPr>
              <w:bidi/>
              <w:rPr>
                <w:rFonts w:ascii="Traditional Arabic" w:hAnsi="Traditional Arabic" w:cs="Traditional Arabic"/>
              </w:rPr>
            </w:pPr>
            <w:r w:rsidRPr="00A75112">
              <w:rPr>
                <w:rFonts w:ascii="Traditional Arabic" w:hAnsi="Traditional Arabic" w:cs="Traditional Arabic"/>
                <w:rtl/>
              </w:rPr>
              <w:t>ساهمت الاستراتيجية في تطوير مبادرات مبتكرة تدعم التنافسية</w:t>
            </w:r>
          </w:p>
        </w:tc>
        <w:tc>
          <w:tcPr>
            <w:tcW w:w="1137" w:type="dxa"/>
            <w:vMerge/>
          </w:tcPr>
          <w:p w14:paraId="5B95C5EB" w14:textId="77777777" w:rsidR="00D86ED5" w:rsidRPr="00A75112" w:rsidRDefault="00D86ED5" w:rsidP="00C77D7D">
            <w:pPr>
              <w:jc w:val="right"/>
              <w:rPr>
                <w:rFonts w:ascii="Traditional Arabic" w:hAnsi="Traditional Arabic" w:cs="Traditional Arabic"/>
              </w:rPr>
            </w:pPr>
          </w:p>
        </w:tc>
      </w:tr>
    </w:tbl>
    <w:p w14:paraId="1A5A99E2" w14:textId="77777777" w:rsidR="008854D6" w:rsidRPr="00A75112" w:rsidRDefault="008854D6" w:rsidP="00D23D4E">
      <w:pPr>
        <w:rPr>
          <w:rFonts w:ascii="Traditional Arabic" w:hAnsi="Traditional Arabic" w:cs="Traditional Arabic"/>
          <w:sz w:val="24"/>
          <w:szCs w:val="24"/>
        </w:rPr>
      </w:pPr>
    </w:p>
    <w:p w14:paraId="3FF279F3" w14:textId="77777777" w:rsidR="00202D50" w:rsidRPr="00C047B0" w:rsidRDefault="00202D50" w:rsidP="00202D50">
      <w:pPr>
        <w:bidi/>
        <w:ind w:hanging="101"/>
        <w:rPr>
          <w:rFonts w:ascii="Traditional Arabic" w:eastAsia="Calibri" w:hAnsi="Traditional Arabic" w:cs="Traditional Arabic"/>
          <w:b/>
          <w:bCs/>
          <w:sz w:val="24"/>
          <w:szCs w:val="24"/>
          <w:rtl/>
        </w:rPr>
      </w:pPr>
      <w:r w:rsidRPr="00C047B0">
        <w:rPr>
          <w:rFonts w:ascii="Traditional Arabic" w:eastAsia="Calibri" w:hAnsi="Traditional Arabic" w:cs="Traditional Arabic"/>
          <w:b/>
          <w:bCs/>
          <w:sz w:val="24"/>
          <w:szCs w:val="24"/>
          <w:rtl/>
        </w:rPr>
        <w:t>المحور الثالث: العلاقة بين التخطيط الاستراتيجي وتوليد التنافسية:</w:t>
      </w: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202D50" w:rsidRPr="00A75112" w14:paraId="01E6F7E4" w14:textId="77777777" w:rsidTr="00C77D7D">
        <w:tc>
          <w:tcPr>
            <w:tcW w:w="843" w:type="dxa"/>
            <w:shd w:val="clear" w:color="auto" w:fill="7F8FA9" w:themeFill="accent4"/>
            <w:vAlign w:val="center"/>
          </w:tcPr>
          <w:p w14:paraId="3936AAAF"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معارض جداً</w:t>
            </w:r>
          </w:p>
        </w:tc>
        <w:tc>
          <w:tcPr>
            <w:tcW w:w="853" w:type="dxa"/>
            <w:shd w:val="clear" w:color="auto" w:fill="7F8FA9" w:themeFill="accent4"/>
            <w:vAlign w:val="center"/>
          </w:tcPr>
          <w:p w14:paraId="013ED9EA" w14:textId="77777777" w:rsidR="00202D50" w:rsidRPr="00A75112" w:rsidRDefault="00202D50" w:rsidP="00C77D7D">
            <w:pPr>
              <w:bidi/>
              <w:jc w:val="center"/>
              <w:rPr>
                <w:rFonts w:ascii="Traditional Arabic" w:hAnsi="Traditional Arabic" w:cs="Traditional Arabic"/>
                <w:rtl/>
                <w:lang w:val="en-US"/>
              </w:rPr>
            </w:pPr>
            <w:r w:rsidRPr="00A75112">
              <w:rPr>
                <w:rFonts w:ascii="Traditional Arabic" w:hAnsi="Traditional Arabic" w:cs="Traditional Arabic"/>
                <w:rtl/>
                <w:lang w:val="en-US"/>
              </w:rPr>
              <w:t>معارض</w:t>
            </w:r>
          </w:p>
        </w:tc>
        <w:tc>
          <w:tcPr>
            <w:tcW w:w="709" w:type="dxa"/>
            <w:shd w:val="clear" w:color="auto" w:fill="7F8FA9" w:themeFill="accent4"/>
            <w:vAlign w:val="center"/>
          </w:tcPr>
          <w:p w14:paraId="633A8D6B"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محايد</w:t>
            </w:r>
          </w:p>
        </w:tc>
        <w:tc>
          <w:tcPr>
            <w:tcW w:w="709" w:type="dxa"/>
            <w:shd w:val="clear" w:color="auto" w:fill="7F8FA9" w:themeFill="accent4"/>
            <w:vAlign w:val="center"/>
          </w:tcPr>
          <w:p w14:paraId="5850308A"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w:t>
            </w:r>
          </w:p>
        </w:tc>
        <w:tc>
          <w:tcPr>
            <w:tcW w:w="709" w:type="dxa"/>
            <w:shd w:val="clear" w:color="auto" w:fill="7F8FA9" w:themeFill="accent4"/>
            <w:vAlign w:val="center"/>
          </w:tcPr>
          <w:p w14:paraId="17630E4E"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موافق جداً</w:t>
            </w:r>
          </w:p>
        </w:tc>
        <w:tc>
          <w:tcPr>
            <w:tcW w:w="3336" w:type="dxa"/>
            <w:shd w:val="clear" w:color="auto" w:fill="7F8FA9" w:themeFill="accent4"/>
            <w:vAlign w:val="center"/>
          </w:tcPr>
          <w:p w14:paraId="4E287697" w14:textId="77777777" w:rsidR="00202D50" w:rsidRPr="00A75112" w:rsidRDefault="00202D50" w:rsidP="00C77D7D">
            <w:pPr>
              <w:jc w:val="center"/>
              <w:rPr>
                <w:rFonts w:ascii="Traditional Arabic" w:hAnsi="Traditional Arabic" w:cs="Traditional Arabic"/>
                <w:rtl/>
                <w:lang w:val="en-US"/>
              </w:rPr>
            </w:pPr>
            <w:r w:rsidRPr="00A75112">
              <w:rPr>
                <w:rFonts w:ascii="Traditional Arabic" w:hAnsi="Traditional Arabic" w:cs="Traditional Arabic"/>
                <w:rtl/>
                <w:lang w:val="en-US"/>
              </w:rPr>
              <w:t>العبارة</w:t>
            </w:r>
          </w:p>
        </w:tc>
        <w:tc>
          <w:tcPr>
            <w:tcW w:w="1137" w:type="dxa"/>
            <w:shd w:val="clear" w:color="auto" w:fill="7F8FA9" w:themeFill="accent4"/>
            <w:vAlign w:val="center"/>
          </w:tcPr>
          <w:p w14:paraId="015A57CD" w14:textId="77777777" w:rsidR="00202D50" w:rsidRPr="00A75112" w:rsidRDefault="00202D50" w:rsidP="00C77D7D">
            <w:pPr>
              <w:jc w:val="center"/>
              <w:rPr>
                <w:rFonts w:ascii="Traditional Arabic" w:hAnsi="Traditional Arabic" w:cs="Traditional Arabic"/>
                <w:rtl/>
              </w:rPr>
            </w:pPr>
            <w:r w:rsidRPr="00A75112">
              <w:rPr>
                <w:rFonts w:ascii="Traditional Arabic" w:hAnsi="Traditional Arabic" w:cs="Traditional Arabic"/>
                <w:rtl/>
              </w:rPr>
              <w:t>البعد</w:t>
            </w:r>
          </w:p>
        </w:tc>
      </w:tr>
      <w:tr w:rsidR="003908E1" w:rsidRPr="00A75112" w14:paraId="3BBC4DB5" w14:textId="77777777" w:rsidTr="00C77D7D">
        <w:tc>
          <w:tcPr>
            <w:tcW w:w="843" w:type="dxa"/>
          </w:tcPr>
          <w:p w14:paraId="14C0A3F3" w14:textId="77777777" w:rsidR="003908E1" w:rsidRPr="00A75112" w:rsidRDefault="003908E1" w:rsidP="00C77D7D">
            <w:pPr>
              <w:jc w:val="right"/>
              <w:rPr>
                <w:rFonts w:ascii="Traditional Arabic" w:hAnsi="Traditional Arabic" w:cs="Traditional Arabic"/>
                <w:lang w:val="en-US"/>
              </w:rPr>
            </w:pPr>
          </w:p>
        </w:tc>
        <w:tc>
          <w:tcPr>
            <w:tcW w:w="853" w:type="dxa"/>
          </w:tcPr>
          <w:p w14:paraId="3D5E5025" w14:textId="77777777" w:rsidR="003908E1" w:rsidRPr="00A75112" w:rsidRDefault="003908E1" w:rsidP="00C77D7D">
            <w:pPr>
              <w:jc w:val="right"/>
              <w:rPr>
                <w:rFonts w:ascii="Traditional Arabic" w:hAnsi="Traditional Arabic" w:cs="Traditional Arabic"/>
              </w:rPr>
            </w:pPr>
          </w:p>
        </w:tc>
        <w:tc>
          <w:tcPr>
            <w:tcW w:w="709" w:type="dxa"/>
          </w:tcPr>
          <w:p w14:paraId="663562BC" w14:textId="77777777" w:rsidR="003908E1" w:rsidRPr="00A75112" w:rsidRDefault="003908E1" w:rsidP="00C77D7D">
            <w:pPr>
              <w:jc w:val="right"/>
              <w:rPr>
                <w:rFonts w:ascii="Traditional Arabic" w:hAnsi="Traditional Arabic" w:cs="Traditional Arabic"/>
              </w:rPr>
            </w:pPr>
          </w:p>
        </w:tc>
        <w:tc>
          <w:tcPr>
            <w:tcW w:w="709" w:type="dxa"/>
          </w:tcPr>
          <w:p w14:paraId="2919ACCD" w14:textId="77777777" w:rsidR="003908E1" w:rsidRPr="00A75112" w:rsidRDefault="003908E1" w:rsidP="00C77D7D">
            <w:pPr>
              <w:jc w:val="right"/>
              <w:rPr>
                <w:rFonts w:ascii="Traditional Arabic" w:hAnsi="Traditional Arabic" w:cs="Traditional Arabic"/>
              </w:rPr>
            </w:pPr>
          </w:p>
        </w:tc>
        <w:tc>
          <w:tcPr>
            <w:tcW w:w="709" w:type="dxa"/>
          </w:tcPr>
          <w:p w14:paraId="5906FA88" w14:textId="77777777" w:rsidR="003908E1" w:rsidRPr="00A75112" w:rsidRDefault="003908E1" w:rsidP="00C77D7D">
            <w:pPr>
              <w:jc w:val="right"/>
              <w:rPr>
                <w:rFonts w:ascii="Traditional Arabic" w:hAnsi="Traditional Arabic" w:cs="Traditional Arabic"/>
              </w:rPr>
            </w:pPr>
          </w:p>
        </w:tc>
        <w:tc>
          <w:tcPr>
            <w:tcW w:w="3336" w:type="dxa"/>
          </w:tcPr>
          <w:p w14:paraId="7BC606DF" w14:textId="1536A7DB" w:rsidR="003908E1" w:rsidRPr="00A75112" w:rsidRDefault="003908E1" w:rsidP="00C77D7D">
            <w:pPr>
              <w:bidi/>
              <w:rPr>
                <w:rFonts w:ascii="Traditional Arabic" w:hAnsi="Traditional Arabic" w:cs="Traditional Arabic"/>
                <w:rtl/>
              </w:rPr>
            </w:pPr>
            <w:r w:rsidRPr="00A75112">
              <w:rPr>
                <w:rFonts w:ascii="Traditional Arabic" w:eastAsia="Calibri" w:hAnsi="Traditional Arabic" w:cs="Traditional Arabic"/>
                <w:rtl/>
              </w:rPr>
              <w:t>يساهم تطبيق التخطيط الاستراتيجي في تعزيز القدرة التنافسية للجامعة بشكل واضح</w:t>
            </w:r>
          </w:p>
        </w:tc>
        <w:tc>
          <w:tcPr>
            <w:tcW w:w="1137" w:type="dxa"/>
            <w:vMerge w:val="restart"/>
            <w:vAlign w:val="center"/>
          </w:tcPr>
          <w:p w14:paraId="7702A68C" w14:textId="15124567" w:rsidR="003908E1" w:rsidRPr="00A75112" w:rsidRDefault="003908E1" w:rsidP="00C77D7D">
            <w:pPr>
              <w:jc w:val="center"/>
              <w:rPr>
                <w:rFonts w:ascii="Traditional Arabic" w:hAnsi="Traditional Arabic" w:cs="Traditional Arabic"/>
                <w:lang w:val="en-US"/>
              </w:rPr>
            </w:pPr>
            <w:r w:rsidRPr="00A75112">
              <w:rPr>
                <w:rFonts w:ascii="Traditional Arabic" w:hAnsi="Traditional Arabic" w:cs="Traditional Arabic"/>
                <w:rtl/>
                <w:lang w:val="en-US"/>
              </w:rPr>
              <w:t>التخطيط الاستراتيجي في توليد التنافسية</w:t>
            </w:r>
          </w:p>
        </w:tc>
      </w:tr>
      <w:tr w:rsidR="003908E1" w:rsidRPr="00A75112" w14:paraId="537FF5C4" w14:textId="77777777" w:rsidTr="00C77D7D">
        <w:tc>
          <w:tcPr>
            <w:tcW w:w="843" w:type="dxa"/>
          </w:tcPr>
          <w:p w14:paraId="41FDF48B" w14:textId="77777777" w:rsidR="003908E1" w:rsidRPr="00A75112" w:rsidRDefault="003908E1" w:rsidP="00C77D7D">
            <w:pPr>
              <w:jc w:val="right"/>
              <w:rPr>
                <w:rFonts w:ascii="Traditional Arabic" w:hAnsi="Traditional Arabic" w:cs="Traditional Arabic"/>
              </w:rPr>
            </w:pPr>
          </w:p>
        </w:tc>
        <w:tc>
          <w:tcPr>
            <w:tcW w:w="853" w:type="dxa"/>
          </w:tcPr>
          <w:p w14:paraId="469B3F87" w14:textId="77777777" w:rsidR="003908E1" w:rsidRPr="00A75112" w:rsidRDefault="003908E1" w:rsidP="00C77D7D">
            <w:pPr>
              <w:jc w:val="right"/>
              <w:rPr>
                <w:rFonts w:ascii="Traditional Arabic" w:hAnsi="Traditional Arabic" w:cs="Traditional Arabic"/>
              </w:rPr>
            </w:pPr>
          </w:p>
        </w:tc>
        <w:tc>
          <w:tcPr>
            <w:tcW w:w="709" w:type="dxa"/>
          </w:tcPr>
          <w:p w14:paraId="4CE0FF60" w14:textId="77777777" w:rsidR="003908E1" w:rsidRPr="00A75112" w:rsidRDefault="003908E1" w:rsidP="00C77D7D">
            <w:pPr>
              <w:jc w:val="right"/>
              <w:rPr>
                <w:rFonts w:ascii="Traditional Arabic" w:hAnsi="Traditional Arabic" w:cs="Traditional Arabic"/>
              </w:rPr>
            </w:pPr>
          </w:p>
        </w:tc>
        <w:tc>
          <w:tcPr>
            <w:tcW w:w="709" w:type="dxa"/>
          </w:tcPr>
          <w:p w14:paraId="6EB1DDD7" w14:textId="77777777" w:rsidR="003908E1" w:rsidRPr="00A75112" w:rsidRDefault="003908E1" w:rsidP="00C77D7D">
            <w:pPr>
              <w:jc w:val="right"/>
              <w:rPr>
                <w:rFonts w:ascii="Traditional Arabic" w:hAnsi="Traditional Arabic" w:cs="Traditional Arabic"/>
              </w:rPr>
            </w:pPr>
          </w:p>
        </w:tc>
        <w:tc>
          <w:tcPr>
            <w:tcW w:w="709" w:type="dxa"/>
          </w:tcPr>
          <w:p w14:paraId="38986463" w14:textId="77777777" w:rsidR="003908E1" w:rsidRPr="00A75112" w:rsidRDefault="003908E1" w:rsidP="00C77D7D">
            <w:pPr>
              <w:jc w:val="right"/>
              <w:rPr>
                <w:rFonts w:ascii="Traditional Arabic" w:hAnsi="Traditional Arabic" w:cs="Traditional Arabic"/>
              </w:rPr>
            </w:pPr>
          </w:p>
        </w:tc>
        <w:tc>
          <w:tcPr>
            <w:tcW w:w="3336" w:type="dxa"/>
          </w:tcPr>
          <w:p w14:paraId="494FF75E" w14:textId="390E5984" w:rsidR="003908E1" w:rsidRPr="00A75112" w:rsidRDefault="003908E1" w:rsidP="00C77D7D">
            <w:pPr>
              <w:bidi/>
              <w:rPr>
                <w:rFonts w:ascii="Traditional Arabic" w:hAnsi="Traditional Arabic" w:cs="Traditional Arabic"/>
              </w:rPr>
            </w:pPr>
            <w:r w:rsidRPr="00A75112">
              <w:rPr>
                <w:rFonts w:ascii="Traditional Arabic" w:eastAsia="Calibri" w:hAnsi="Traditional Arabic" w:cs="Traditional Arabic"/>
                <w:rtl/>
              </w:rPr>
              <w:t>أدت الخطط الاستراتيجية إلى رفع جودة الخدمات والبرامج بما يعكس ميزة تنافسية ملموسة</w:t>
            </w:r>
          </w:p>
        </w:tc>
        <w:tc>
          <w:tcPr>
            <w:tcW w:w="1137" w:type="dxa"/>
            <w:vMerge/>
          </w:tcPr>
          <w:p w14:paraId="1BD19CFA" w14:textId="77777777" w:rsidR="003908E1" w:rsidRPr="00A75112" w:rsidRDefault="003908E1" w:rsidP="00C77D7D">
            <w:pPr>
              <w:jc w:val="right"/>
              <w:rPr>
                <w:rFonts w:ascii="Traditional Arabic" w:hAnsi="Traditional Arabic" w:cs="Traditional Arabic"/>
              </w:rPr>
            </w:pPr>
          </w:p>
        </w:tc>
      </w:tr>
      <w:tr w:rsidR="003908E1" w:rsidRPr="00A75112" w14:paraId="437BF037" w14:textId="77777777" w:rsidTr="00C77D7D">
        <w:tc>
          <w:tcPr>
            <w:tcW w:w="843" w:type="dxa"/>
          </w:tcPr>
          <w:p w14:paraId="6F043CF6" w14:textId="77777777" w:rsidR="003908E1" w:rsidRPr="00A75112" w:rsidRDefault="003908E1" w:rsidP="00C77D7D">
            <w:pPr>
              <w:jc w:val="right"/>
              <w:rPr>
                <w:rFonts w:ascii="Traditional Arabic" w:hAnsi="Traditional Arabic" w:cs="Traditional Arabic"/>
              </w:rPr>
            </w:pPr>
          </w:p>
        </w:tc>
        <w:tc>
          <w:tcPr>
            <w:tcW w:w="853" w:type="dxa"/>
          </w:tcPr>
          <w:p w14:paraId="10A3A4A1" w14:textId="77777777" w:rsidR="003908E1" w:rsidRPr="00A75112" w:rsidRDefault="003908E1" w:rsidP="00C77D7D">
            <w:pPr>
              <w:jc w:val="right"/>
              <w:rPr>
                <w:rFonts w:ascii="Traditional Arabic" w:hAnsi="Traditional Arabic" w:cs="Traditional Arabic"/>
              </w:rPr>
            </w:pPr>
          </w:p>
        </w:tc>
        <w:tc>
          <w:tcPr>
            <w:tcW w:w="709" w:type="dxa"/>
          </w:tcPr>
          <w:p w14:paraId="70EF6052" w14:textId="77777777" w:rsidR="003908E1" w:rsidRPr="00A75112" w:rsidRDefault="003908E1" w:rsidP="00C77D7D">
            <w:pPr>
              <w:jc w:val="right"/>
              <w:rPr>
                <w:rFonts w:ascii="Traditional Arabic" w:hAnsi="Traditional Arabic" w:cs="Traditional Arabic"/>
              </w:rPr>
            </w:pPr>
          </w:p>
        </w:tc>
        <w:tc>
          <w:tcPr>
            <w:tcW w:w="709" w:type="dxa"/>
          </w:tcPr>
          <w:p w14:paraId="2A4F0D98" w14:textId="77777777" w:rsidR="003908E1" w:rsidRPr="00A75112" w:rsidRDefault="003908E1" w:rsidP="00C77D7D">
            <w:pPr>
              <w:jc w:val="right"/>
              <w:rPr>
                <w:rFonts w:ascii="Traditional Arabic" w:hAnsi="Traditional Arabic" w:cs="Traditional Arabic"/>
              </w:rPr>
            </w:pPr>
          </w:p>
        </w:tc>
        <w:tc>
          <w:tcPr>
            <w:tcW w:w="709" w:type="dxa"/>
          </w:tcPr>
          <w:p w14:paraId="35C957F6" w14:textId="77777777" w:rsidR="003908E1" w:rsidRPr="00A75112" w:rsidRDefault="003908E1" w:rsidP="00C77D7D">
            <w:pPr>
              <w:jc w:val="right"/>
              <w:rPr>
                <w:rFonts w:ascii="Traditional Arabic" w:hAnsi="Traditional Arabic" w:cs="Traditional Arabic"/>
              </w:rPr>
            </w:pPr>
          </w:p>
        </w:tc>
        <w:tc>
          <w:tcPr>
            <w:tcW w:w="3336" w:type="dxa"/>
          </w:tcPr>
          <w:p w14:paraId="084046BF" w14:textId="56D96457" w:rsidR="003908E1" w:rsidRPr="00A75112" w:rsidRDefault="003908E1" w:rsidP="00C77D7D">
            <w:pPr>
              <w:bidi/>
              <w:rPr>
                <w:rFonts w:ascii="Traditional Arabic" w:hAnsi="Traditional Arabic" w:cs="Traditional Arabic"/>
              </w:rPr>
            </w:pPr>
            <w:r w:rsidRPr="00A75112">
              <w:rPr>
                <w:rFonts w:ascii="Traditional Arabic" w:eastAsia="Calibri" w:hAnsi="Traditional Arabic" w:cs="Traditional Arabic"/>
                <w:rtl/>
              </w:rPr>
              <w:t>ساعد تنفيذ الاستراتيجية على تحسين قدرات الجامعة في الابتكار والتطوير</w:t>
            </w:r>
          </w:p>
        </w:tc>
        <w:tc>
          <w:tcPr>
            <w:tcW w:w="1137" w:type="dxa"/>
            <w:vMerge/>
          </w:tcPr>
          <w:p w14:paraId="24E6C0B7" w14:textId="77777777" w:rsidR="003908E1" w:rsidRPr="00A75112" w:rsidRDefault="003908E1" w:rsidP="00C77D7D">
            <w:pPr>
              <w:jc w:val="right"/>
              <w:rPr>
                <w:rFonts w:ascii="Traditional Arabic" w:hAnsi="Traditional Arabic" w:cs="Traditional Arabic"/>
              </w:rPr>
            </w:pPr>
          </w:p>
        </w:tc>
      </w:tr>
      <w:tr w:rsidR="003908E1" w:rsidRPr="00A75112" w14:paraId="11D51FA3" w14:textId="77777777" w:rsidTr="00C77D7D">
        <w:tc>
          <w:tcPr>
            <w:tcW w:w="843" w:type="dxa"/>
          </w:tcPr>
          <w:p w14:paraId="04BB4F9E" w14:textId="77777777" w:rsidR="003908E1" w:rsidRPr="00A75112" w:rsidRDefault="003908E1" w:rsidP="00C77D7D">
            <w:pPr>
              <w:jc w:val="right"/>
              <w:rPr>
                <w:rFonts w:ascii="Traditional Arabic" w:hAnsi="Traditional Arabic" w:cs="Traditional Arabic"/>
              </w:rPr>
            </w:pPr>
          </w:p>
        </w:tc>
        <w:tc>
          <w:tcPr>
            <w:tcW w:w="853" w:type="dxa"/>
          </w:tcPr>
          <w:p w14:paraId="20EA0783" w14:textId="77777777" w:rsidR="003908E1" w:rsidRPr="00A75112" w:rsidRDefault="003908E1" w:rsidP="00C77D7D">
            <w:pPr>
              <w:jc w:val="right"/>
              <w:rPr>
                <w:rFonts w:ascii="Traditional Arabic" w:hAnsi="Traditional Arabic" w:cs="Traditional Arabic"/>
              </w:rPr>
            </w:pPr>
          </w:p>
        </w:tc>
        <w:tc>
          <w:tcPr>
            <w:tcW w:w="709" w:type="dxa"/>
          </w:tcPr>
          <w:p w14:paraId="4D2EFF63" w14:textId="77777777" w:rsidR="003908E1" w:rsidRPr="00A75112" w:rsidRDefault="003908E1" w:rsidP="00C77D7D">
            <w:pPr>
              <w:jc w:val="right"/>
              <w:rPr>
                <w:rFonts w:ascii="Traditional Arabic" w:hAnsi="Traditional Arabic" w:cs="Traditional Arabic"/>
              </w:rPr>
            </w:pPr>
          </w:p>
        </w:tc>
        <w:tc>
          <w:tcPr>
            <w:tcW w:w="709" w:type="dxa"/>
          </w:tcPr>
          <w:p w14:paraId="1F0847CB" w14:textId="77777777" w:rsidR="003908E1" w:rsidRPr="00A75112" w:rsidRDefault="003908E1" w:rsidP="00C77D7D">
            <w:pPr>
              <w:jc w:val="right"/>
              <w:rPr>
                <w:rFonts w:ascii="Traditional Arabic" w:hAnsi="Traditional Arabic" w:cs="Traditional Arabic"/>
              </w:rPr>
            </w:pPr>
          </w:p>
        </w:tc>
        <w:tc>
          <w:tcPr>
            <w:tcW w:w="709" w:type="dxa"/>
          </w:tcPr>
          <w:p w14:paraId="1BB6ED85" w14:textId="77777777" w:rsidR="003908E1" w:rsidRPr="00A75112" w:rsidRDefault="003908E1" w:rsidP="00C77D7D">
            <w:pPr>
              <w:jc w:val="right"/>
              <w:rPr>
                <w:rFonts w:ascii="Traditional Arabic" w:hAnsi="Traditional Arabic" w:cs="Traditional Arabic"/>
              </w:rPr>
            </w:pPr>
          </w:p>
        </w:tc>
        <w:tc>
          <w:tcPr>
            <w:tcW w:w="3336" w:type="dxa"/>
          </w:tcPr>
          <w:p w14:paraId="53C2D8B0" w14:textId="7B53E96E" w:rsidR="003908E1" w:rsidRPr="00A75112" w:rsidRDefault="003908E1" w:rsidP="00C77D7D">
            <w:pPr>
              <w:bidi/>
              <w:rPr>
                <w:rFonts w:ascii="Traditional Arabic" w:hAnsi="Traditional Arabic" w:cs="Traditional Arabic"/>
                <w:rtl/>
              </w:rPr>
            </w:pPr>
            <w:r w:rsidRPr="00A75112">
              <w:rPr>
                <w:rFonts w:ascii="Traditional Arabic" w:eastAsia="Calibri" w:hAnsi="Traditional Arabic" w:cs="Traditional Arabic"/>
                <w:rtl/>
              </w:rPr>
              <w:t>توجد علاقة مباشرة بين جودة تنفيذ الخطة الاستراتيجية ورضا المستفيدين في الجامعة</w:t>
            </w:r>
            <w:r w:rsidRPr="00A75112">
              <w:rPr>
                <w:rFonts w:ascii="Traditional Arabic" w:hAnsi="Traditional Arabic" w:cs="Traditional Arabic"/>
                <w:rtl/>
              </w:rPr>
              <w:t>.</w:t>
            </w:r>
          </w:p>
        </w:tc>
        <w:tc>
          <w:tcPr>
            <w:tcW w:w="1137" w:type="dxa"/>
            <w:vMerge/>
          </w:tcPr>
          <w:p w14:paraId="74FFBBD0" w14:textId="77777777" w:rsidR="003908E1" w:rsidRPr="00A75112" w:rsidRDefault="003908E1" w:rsidP="00C77D7D">
            <w:pPr>
              <w:jc w:val="right"/>
              <w:rPr>
                <w:rFonts w:ascii="Traditional Arabic" w:hAnsi="Traditional Arabic" w:cs="Traditional Arabic"/>
              </w:rPr>
            </w:pPr>
          </w:p>
        </w:tc>
      </w:tr>
      <w:tr w:rsidR="003908E1" w:rsidRPr="00A75112" w14:paraId="1452D070" w14:textId="77777777" w:rsidTr="00C77D7D">
        <w:tc>
          <w:tcPr>
            <w:tcW w:w="843" w:type="dxa"/>
          </w:tcPr>
          <w:p w14:paraId="7C4FA7E6" w14:textId="77777777" w:rsidR="003908E1" w:rsidRPr="00A75112" w:rsidRDefault="003908E1" w:rsidP="00C77D7D">
            <w:pPr>
              <w:jc w:val="right"/>
              <w:rPr>
                <w:rFonts w:ascii="Traditional Arabic" w:hAnsi="Traditional Arabic" w:cs="Traditional Arabic"/>
              </w:rPr>
            </w:pPr>
          </w:p>
        </w:tc>
        <w:tc>
          <w:tcPr>
            <w:tcW w:w="853" w:type="dxa"/>
          </w:tcPr>
          <w:p w14:paraId="16E92455" w14:textId="77777777" w:rsidR="003908E1" w:rsidRPr="00A75112" w:rsidRDefault="003908E1" w:rsidP="00C77D7D">
            <w:pPr>
              <w:jc w:val="right"/>
              <w:rPr>
                <w:rFonts w:ascii="Traditional Arabic" w:hAnsi="Traditional Arabic" w:cs="Traditional Arabic"/>
              </w:rPr>
            </w:pPr>
          </w:p>
        </w:tc>
        <w:tc>
          <w:tcPr>
            <w:tcW w:w="709" w:type="dxa"/>
          </w:tcPr>
          <w:p w14:paraId="09239B70" w14:textId="77777777" w:rsidR="003908E1" w:rsidRPr="00A75112" w:rsidRDefault="003908E1" w:rsidP="00C77D7D">
            <w:pPr>
              <w:jc w:val="right"/>
              <w:rPr>
                <w:rFonts w:ascii="Traditional Arabic" w:hAnsi="Traditional Arabic" w:cs="Traditional Arabic"/>
              </w:rPr>
            </w:pPr>
          </w:p>
        </w:tc>
        <w:tc>
          <w:tcPr>
            <w:tcW w:w="709" w:type="dxa"/>
          </w:tcPr>
          <w:p w14:paraId="360EC0E6" w14:textId="77777777" w:rsidR="003908E1" w:rsidRPr="00A75112" w:rsidRDefault="003908E1" w:rsidP="00C77D7D">
            <w:pPr>
              <w:jc w:val="right"/>
              <w:rPr>
                <w:rFonts w:ascii="Traditional Arabic" w:hAnsi="Traditional Arabic" w:cs="Traditional Arabic"/>
              </w:rPr>
            </w:pPr>
          </w:p>
        </w:tc>
        <w:tc>
          <w:tcPr>
            <w:tcW w:w="709" w:type="dxa"/>
          </w:tcPr>
          <w:p w14:paraId="6F0B0DA5" w14:textId="77777777" w:rsidR="003908E1" w:rsidRPr="00A75112" w:rsidRDefault="003908E1" w:rsidP="00C77D7D">
            <w:pPr>
              <w:jc w:val="right"/>
              <w:rPr>
                <w:rFonts w:ascii="Traditional Arabic" w:hAnsi="Traditional Arabic" w:cs="Traditional Arabic"/>
              </w:rPr>
            </w:pPr>
          </w:p>
        </w:tc>
        <w:tc>
          <w:tcPr>
            <w:tcW w:w="3336" w:type="dxa"/>
          </w:tcPr>
          <w:p w14:paraId="161767D5" w14:textId="744468BB"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تطبيق مؤشرات الأداء الاستراتيجية ساهم في تحسين نتائج الجامعة التنافسية</w:t>
            </w:r>
          </w:p>
        </w:tc>
        <w:tc>
          <w:tcPr>
            <w:tcW w:w="1137" w:type="dxa"/>
            <w:vMerge/>
          </w:tcPr>
          <w:p w14:paraId="1AF717A5" w14:textId="77777777" w:rsidR="003908E1" w:rsidRPr="00A75112" w:rsidRDefault="003908E1" w:rsidP="00C77D7D">
            <w:pPr>
              <w:jc w:val="right"/>
              <w:rPr>
                <w:rFonts w:ascii="Traditional Arabic" w:hAnsi="Traditional Arabic" w:cs="Traditional Arabic"/>
              </w:rPr>
            </w:pPr>
          </w:p>
        </w:tc>
      </w:tr>
      <w:tr w:rsidR="003908E1" w:rsidRPr="00A75112" w14:paraId="2861DB5D" w14:textId="77777777" w:rsidTr="00C77D7D">
        <w:tc>
          <w:tcPr>
            <w:tcW w:w="843" w:type="dxa"/>
          </w:tcPr>
          <w:p w14:paraId="66D4C47D" w14:textId="77777777" w:rsidR="003908E1" w:rsidRPr="00A75112" w:rsidRDefault="003908E1" w:rsidP="00C77D7D">
            <w:pPr>
              <w:jc w:val="right"/>
              <w:rPr>
                <w:rFonts w:ascii="Traditional Arabic" w:hAnsi="Traditional Arabic" w:cs="Traditional Arabic"/>
              </w:rPr>
            </w:pPr>
          </w:p>
        </w:tc>
        <w:tc>
          <w:tcPr>
            <w:tcW w:w="853" w:type="dxa"/>
          </w:tcPr>
          <w:p w14:paraId="0B82DE88" w14:textId="77777777" w:rsidR="003908E1" w:rsidRPr="00A75112" w:rsidRDefault="003908E1" w:rsidP="00C77D7D">
            <w:pPr>
              <w:jc w:val="right"/>
              <w:rPr>
                <w:rFonts w:ascii="Traditional Arabic" w:hAnsi="Traditional Arabic" w:cs="Traditional Arabic"/>
              </w:rPr>
            </w:pPr>
          </w:p>
        </w:tc>
        <w:tc>
          <w:tcPr>
            <w:tcW w:w="709" w:type="dxa"/>
          </w:tcPr>
          <w:p w14:paraId="369FC932" w14:textId="77777777" w:rsidR="003908E1" w:rsidRPr="00A75112" w:rsidRDefault="003908E1" w:rsidP="00C77D7D">
            <w:pPr>
              <w:jc w:val="right"/>
              <w:rPr>
                <w:rFonts w:ascii="Traditional Arabic" w:hAnsi="Traditional Arabic" w:cs="Traditional Arabic"/>
              </w:rPr>
            </w:pPr>
          </w:p>
        </w:tc>
        <w:tc>
          <w:tcPr>
            <w:tcW w:w="709" w:type="dxa"/>
          </w:tcPr>
          <w:p w14:paraId="2AF64913" w14:textId="77777777" w:rsidR="003908E1" w:rsidRPr="00A75112" w:rsidRDefault="003908E1" w:rsidP="00C77D7D">
            <w:pPr>
              <w:jc w:val="right"/>
              <w:rPr>
                <w:rFonts w:ascii="Traditional Arabic" w:hAnsi="Traditional Arabic" w:cs="Traditional Arabic"/>
              </w:rPr>
            </w:pPr>
          </w:p>
        </w:tc>
        <w:tc>
          <w:tcPr>
            <w:tcW w:w="709" w:type="dxa"/>
          </w:tcPr>
          <w:p w14:paraId="455E2370" w14:textId="77777777" w:rsidR="003908E1" w:rsidRPr="00A75112" w:rsidRDefault="003908E1" w:rsidP="00C77D7D">
            <w:pPr>
              <w:jc w:val="right"/>
              <w:rPr>
                <w:rFonts w:ascii="Traditional Arabic" w:hAnsi="Traditional Arabic" w:cs="Traditional Arabic"/>
              </w:rPr>
            </w:pPr>
          </w:p>
        </w:tc>
        <w:tc>
          <w:tcPr>
            <w:tcW w:w="3336" w:type="dxa"/>
          </w:tcPr>
          <w:p w14:paraId="478248BE" w14:textId="77EC4FA4"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تُترجم المبادرات الاستراتيجية إلى نتائج ملموسة في تصنيفات الجامعة ومكانتها الأكاديمية</w:t>
            </w:r>
          </w:p>
        </w:tc>
        <w:tc>
          <w:tcPr>
            <w:tcW w:w="1137" w:type="dxa"/>
            <w:vMerge/>
          </w:tcPr>
          <w:p w14:paraId="6C2D7EAE" w14:textId="77777777" w:rsidR="003908E1" w:rsidRPr="00A75112" w:rsidRDefault="003908E1" w:rsidP="00C77D7D">
            <w:pPr>
              <w:jc w:val="right"/>
              <w:rPr>
                <w:rFonts w:ascii="Traditional Arabic" w:hAnsi="Traditional Arabic" w:cs="Traditional Arabic"/>
              </w:rPr>
            </w:pPr>
          </w:p>
        </w:tc>
      </w:tr>
      <w:tr w:rsidR="003908E1" w:rsidRPr="00A75112" w14:paraId="30F5585F" w14:textId="77777777" w:rsidTr="00C77D7D">
        <w:tc>
          <w:tcPr>
            <w:tcW w:w="843" w:type="dxa"/>
          </w:tcPr>
          <w:p w14:paraId="59AB7258" w14:textId="77777777" w:rsidR="003908E1" w:rsidRPr="00A75112" w:rsidRDefault="003908E1" w:rsidP="00C77D7D">
            <w:pPr>
              <w:jc w:val="right"/>
              <w:rPr>
                <w:rFonts w:ascii="Traditional Arabic" w:hAnsi="Traditional Arabic" w:cs="Traditional Arabic"/>
              </w:rPr>
            </w:pPr>
          </w:p>
        </w:tc>
        <w:tc>
          <w:tcPr>
            <w:tcW w:w="853" w:type="dxa"/>
          </w:tcPr>
          <w:p w14:paraId="214E7BFA" w14:textId="77777777" w:rsidR="003908E1" w:rsidRPr="00A75112" w:rsidRDefault="003908E1" w:rsidP="00C77D7D">
            <w:pPr>
              <w:jc w:val="right"/>
              <w:rPr>
                <w:rFonts w:ascii="Traditional Arabic" w:hAnsi="Traditional Arabic" w:cs="Traditional Arabic"/>
              </w:rPr>
            </w:pPr>
          </w:p>
        </w:tc>
        <w:tc>
          <w:tcPr>
            <w:tcW w:w="709" w:type="dxa"/>
          </w:tcPr>
          <w:p w14:paraId="5AF6EFC6" w14:textId="77777777" w:rsidR="003908E1" w:rsidRPr="00A75112" w:rsidRDefault="003908E1" w:rsidP="00C77D7D">
            <w:pPr>
              <w:jc w:val="right"/>
              <w:rPr>
                <w:rFonts w:ascii="Traditional Arabic" w:hAnsi="Traditional Arabic" w:cs="Traditional Arabic"/>
              </w:rPr>
            </w:pPr>
          </w:p>
        </w:tc>
        <w:tc>
          <w:tcPr>
            <w:tcW w:w="709" w:type="dxa"/>
          </w:tcPr>
          <w:p w14:paraId="4E59637C" w14:textId="77777777" w:rsidR="003908E1" w:rsidRPr="00A75112" w:rsidRDefault="003908E1" w:rsidP="00C77D7D">
            <w:pPr>
              <w:jc w:val="right"/>
              <w:rPr>
                <w:rFonts w:ascii="Traditional Arabic" w:hAnsi="Traditional Arabic" w:cs="Traditional Arabic"/>
              </w:rPr>
            </w:pPr>
          </w:p>
        </w:tc>
        <w:tc>
          <w:tcPr>
            <w:tcW w:w="709" w:type="dxa"/>
          </w:tcPr>
          <w:p w14:paraId="564A5CBE" w14:textId="77777777" w:rsidR="003908E1" w:rsidRPr="00A75112" w:rsidRDefault="003908E1" w:rsidP="00C77D7D">
            <w:pPr>
              <w:jc w:val="right"/>
              <w:rPr>
                <w:rFonts w:ascii="Traditional Arabic" w:hAnsi="Traditional Arabic" w:cs="Traditional Arabic"/>
              </w:rPr>
            </w:pPr>
          </w:p>
        </w:tc>
        <w:tc>
          <w:tcPr>
            <w:tcW w:w="3336" w:type="dxa"/>
          </w:tcPr>
          <w:p w14:paraId="7DD4D6E9" w14:textId="5E52E7F0"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استخدام التخطيط الاستراتيجي أتاح للجامعة الاستجابة بشكل أفضل لمتطلبات سوق العمل والمجتمع</w:t>
            </w:r>
          </w:p>
        </w:tc>
        <w:tc>
          <w:tcPr>
            <w:tcW w:w="1137" w:type="dxa"/>
            <w:vMerge/>
          </w:tcPr>
          <w:p w14:paraId="6945AC71" w14:textId="77777777" w:rsidR="003908E1" w:rsidRPr="00A75112" w:rsidRDefault="003908E1" w:rsidP="00C77D7D">
            <w:pPr>
              <w:jc w:val="right"/>
              <w:rPr>
                <w:rFonts w:ascii="Traditional Arabic" w:hAnsi="Traditional Arabic" w:cs="Traditional Arabic"/>
              </w:rPr>
            </w:pPr>
          </w:p>
        </w:tc>
      </w:tr>
      <w:tr w:rsidR="003908E1" w:rsidRPr="00A75112" w14:paraId="55209722" w14:textId="77777777" w:rsidTr="00C77D7D">
        <w:tc>
          <w:tcPr>
            <w:tcW w:w="843" w:type="dxa"/>
          </w:tcPr>
          <w:p w14:paraId="5495AF08" w14:textId="77777777" w:rsidR="003908E1" w:rsidRPr="00A75112" w:rsidRDefault="003908E1" w:rsidP="00C77D7D">
            <w:pPr>
              <w:jc w:val="right"/>
              <w:rPr>
                <w:rFonts w:ascii="Traditional Arabic" w:hAnsi="Traditional Arabic" w:cs="Traditional Arabic"/>
              </w:rPr>
            </w:pPr>
          </w:p>
        </w:tc>
        <w:tc>
          <w:tcPr>
            <w:tcW w:w="853" w:type="dxa"/>
          </w:tcPr>
          <w:p w14:paraId="0D68A405" w14:textId="77777777" w:rsidR="003908E1" w:rsidRPr="00A75112" w:rsidRDefault="003908E1" w:rsidP="00C77D7D">
            <w:pPr>
              <w:jc w:val="right"/>
              <w:rPr>
                <w:rFonts w:ascii="Traditional Arabic" w:hAnsi="Traditional Arabic" w:cs="Traditional Arabic"/>
              </w:rPr>
            </w:pPr>
          </w:p>
        </w:tc>
        <w:tc>
          <w:tcPr>
            <w:tcW w:w="709" w:type="dxa"/>
          </w:tcPr>
          <w:p w14:paraId="02690CB1" w14:textId="77777777" w:rsidR="003908E1" w:rsidRPr="00A75112" w:rsidRDefault="003908E1" w:rsidP="00C77D7D">
            <w:pPr>
              <w:jc w:val="right"/>
              <w:rPr>
                <w:rFonts w:ascii="Traditional Arabic" w:hAnsi="Traditional Arabic" w:cs="Traditional Arabic"/>
              </w:rPr>
            </w:pPr>
          </w:p>
        </w:tc>
        <w:tc>
          <w:tcPr>
            <w:tcW w:w="709" w:type="dxa"/>
          </w:tcPr>
          <w:p w14:paraId="1318909C" w14:textId="77777777" w:rsidR="003908E1" w:rsidRPr="00A75112" w:rsidRDefault="003908E1" w:rsidP="00C77D7D">
            <w:pPr>
              <w:jc w:val="right"/>
              <w:rPr>
                <w:rFonts w:ascii="Traditional Arabic" w:hAnsi="Traditional Arabic" w:cs="Traditional Arabic"/>
              </w:rPr>
            </w:pPr>
          </w:p>
        </w:tc>
        <w:tc>
          <w:tcPr>
            <w:tcW w:w="709" w:type="dxa"/>
          </w:tcPr>
          <w:p w14:paraId="30706DE4" w14:textId="77777777" w:rsidR="003908E1" w:rsidRPr="00A75112" w:rsidRDefault="003908E1" w:rsidP="00C77D7D">
            <w:pPr>
              <w:jc w:val="right"/>
              <w:rPr>
                <w:rFonts w:ascii="Traditional Arabic" w:hAnsi="Traditional Arabic" w:cs="Traditional Arabic"/>
              </w:rPr>
            </w:pPr>
          </w:p>
        </w:tc>
        <w:tc>
          <w:tcPr>
            <w:tcW w:w="3336" w:type="dxa"/>
          </w:tcPr>
          <w:p w14:paraId="64349DAA" w14:textId="1846ECA6" w:rsidR="003908E1" w:rsidRPr="00A75112" w:rsidRDefault="003908E1" w:rsidP="00C77D7D">
            <w:pPr>
              <w:bidi/>
              <w:rPr>
                <w:rFonts w:ascii="Traditional Arabic" w:eastAsia="Calibri" w:hAnsi="Traditional Arabic" w:cs="Traditional Arabic"/>
                <w:rtl/>
              </w:rPr>
            </w:pPr>
            <w:r w:rsidRPr="00A75112">
              <w:rPr>
                <w:rFonts w:ascii="Traditional Arabic" w:eastAsia="Calibri" w:hAnsi="Traditional Arabic" w:cs="Traditional Arabic"/>
                <w:rtl/>
              </w:rPr>
              <w:t>يعزز التخطيط الاستراتيجي قدرة الجامعة على التكيف مع التغيّرات والتحديات التنافسية</w:t>
            </w:r>
          </w:p>
        </w:tc>
        <w:tc>
          <w:tcPr>
            <w:tcW w:w="1137" w:type="dxa"/>
            <w:vMerge/>
          </w:tcPr>
          <w:p w14:paraId="51917ACB" w14:textId="77777777" w:rsidR="003908E1" w:rsidRPr="00A75112" w:rsidRDefault="003908E1" w:rsidP="00C77D7D">
            <w:pPr>
              <w:jc w:val="right"/>
              <w:rPr>
                <w:rFonts w:ascii="Traditional Arabic" w:hAnsi="Traditional Arabic" w:cs="Traditional Arabic"/>
              </w:rPr>
            </w:pPr>
          </w:p>
        </w:tc>
      </w:tr>
    </w:tbl>
    <w:p w14:paraId="2AA96773" w14:textId="77777777" w:rsidR="00202D50" w:rsidRPr="008C5C2C" w:rsidRDefault="00202D50" w:rsidP="007F5FDD"/>
    <w:sectPr w:rsidR="00202D50" w:rsidRPr="008C5C2C" w:rsidSect="0036401D">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595D5" w14:textId="77777777" w:rsidR="009031C0" w:rsidRDefault="009031C0">
      <w:pPr>
        <w:spacing w:after="0" w:line="240" w:lineRule="auto"/>
      </w:pPr>
      <w:r>
        <w:separator/>
      </w:r>
    </w:p>
  </w:endnote>
  <w:endnote w:type="continuationSeparator" w:id="0">
    <w:p w14:paraId="49494DCA" w14:textId="77777777" w:rsidR="009031C0" w:rsidRDefault="00903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010D06C" w14:textId="77777777" w:rsidR="009C68BA" w:rsidRDefault="009C68BA">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0018B613" w14:textId="77777777" w:rsidR="009C68BA" w:rsidRDefault="009C68B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4CF29" w14:textId="77777777" w:rsidR="009C68BA" w:rsidRDefault="009C68BA">
    <w:pPr>
      <w:pStyle w:val="a5"/>
      <w:jc w:val="center"/>
      <w:rPr>
        <w:caps/>
        <w:color w:val="4A66AC" w:themeColor="accent1"/>
      </w:rPr>
    </w:pPr>
    <w:r>
      <w:rPr>
        <w:caps/>
        <w:color w:val="4A66AC" w:themeColor="accent1"/>
      </w:rPr>
      <w:fldChar w:fldCharType="begin"/>
    </w:r>
    <w:r>
      <w:rPr>
        <w:caps/>
        <w:color w:val="4A66AC" w:themeColor="accent1"/>
      </w:rPr>
      <w:instrText>PAGE   \* MERGEFORMAT</w:instrText>
    </w:r>
    <w:r>
      <w:rPr>
        <w:caps/>
        <w:color w:val="4A66AC" w:themeColor="accent1"/>
      </w:rPr>
      <w:fldChar w:fldCharType="separate"/>
    </w:r>
    <w:r>
      <w:rPr>
        <w:caps/>
        <w:color w:val="4A66AC" w:themeColor="accent1"/>
        <w:rtl/>
        <w:lang w:val="ar-SA"/>
      </w:rPr>
      <w:t>2</w:t>
    </w:r>
    <w:r>
      <w:rPr>
        <w:caps/>
        <w:color w:val="4A66AC" w:themeColor="accent1"/>
      </w:rPr>
      <w:fldChar w:fldCharType="end"/>
    </w:r>
  </w:p>
  <w:p w14:paraId="1510A87A" w14:textId="79C9FED4" w:rsidR="009C68BA" w:rsidRPr="00883E09" w:rsidRDefault="009C68BA" w:rsidP="001E5DF4">
    <w:pPr>
      <w:pStyle w:val="a5"/>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259BD" w14:textId="77777777" w:rsidR="009031C0" w:rsidRDefault="009031C0">
      <w:pPr>
        <w:spacing w:after="0" w:line="240" w:lineRule="auto"/>
      </w:pPr>
      <w:r>
        <w:separator/>
      </w:r>
    </w:p>
  </w:footnote>
  <w:footnote w:type="continuationSeparator" w:id="0">
    <w:p w14:paraId="78C25145" w14:textId="77777777" w:rsidR="009031C0" w:rsidRDefault="00903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91520"/>
    <w:multiLevelType w:val="hybridMultilevel"/>
    <w:tmpl w:val="F4B8E798"/>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A30CB"/>
    <w:multiLevelType w:val="hybridMultilevel"/>
    <w:tmpl w:val="E200D43C"/>
    <w:lvl w:ilvl="0" w:tplc="5F2A36B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82EF2"/>
    <w:multiLevelType w:val="hybridMultilevel"/>
    <w:tmpl w:val="B4E2C210"/>
    <w:lvl w:ilvl="0" w:tplc="4DFE7F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4C6447"/>
    <w:multiLevelType w:val="hybridMultilevel"/>
    <w:tmpl w:val="7F0A0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EA1534"/>
    <w:multiLevelType w:val="multilevel"/>
    <w:tmpl w:val="22323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61DCB"/>
    <w:multiLevelType w:val="hybridMultilevel"/>
    <w:tmpl w:val="E5C8BC8C"/>
    <w:lvl w:ilvl="0" w:tplc="F36616E4">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4D74B6"/>
    <w:multiLevelType w:val="hybridMultilevel"/>
    <w:tmpl w:val="59A0E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E4940"/>
    <w:multiLevelType w:val="hybridMultilevel"/>
    <w:tmpl w:val="5BCC2E22"/>
    <w:lvl w:ilvl="0" w:tplc="3258A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DE2203"/>
    <w:multiLevelType w:val="hybridMultilevel"/>
    <w:tmpl w:val="669A815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7A4922"/>
    <w:multiLevelType w:val="multilevel"/>
    <w:tmpl w:val="BB589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8C1D9D"/>
    <w:multiLevelType w:val="multilevel"/>
    <w:tmpl w:val="B03E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0"/>
  </w:num>
  <w:num w:numId="4">
    <w:abstractNumId w:val="8"/>
  </w:num>
  <w:num w:numId="5">
    <w:abstractNumId w:val="10"/>
  </w:num>
  <w:num w:numId="6">
    <w:abstractNumId w:val="1"/>
  </w:num>
  <w:num w:numId="7">
    <w:abstractNumId w:val="7"/>
  </w:num>
  <w:num w:numId="8">
    <w:abstractNumId w:val="2"/>
  </w:num>
  <w:num w:numId="9">
    <w:abstractNumId w:val="6"/>
  </w:num>
  <w:num w:numId="10">
    <w:abstractNumId w:val="4"/>
  </w:num>
  <w:num w:numId="11">
    <w:abstractNumId w:val="11"/>
  </w:num>
  <w:num w:numId="12">
    <w:abstractNumId w:val="12"/>
  </w:num>
  <w:num w:numId="13">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A2"/>
    <w:rsid w:val="00001A89"/>
    <w:rsid w:val="0000364C"/>
    <w:rsid w:val="000101A4"/>
    <w:rsid w:val="000123A2"/>
    <w:rsid w:val="00013042"/>
    <w:rsid w:val="00015D95"/>
    <w:rsid w:val="0001688E"/>
    <w:rsid w:val="00021A07"/>
    <w:rsid w:val="00023E86"/>
    <w:rsid w:val="00026C8A"/>
    <w:rsid w:val="00033D34"/>
    <w:rsid w:val="00034BDB"/>
    <w:rsid w:val="00035984"/>
    <w:rsid w:val="00042B77"/>
    <w:rsid w:val="00045335"/>
    <w:rsid w:val="00051771"/>
    <w:rsid w:val="00057029"/>
    <w:rsid w:val="00070B7C"/>
    <w:rsid w:val="00071C00"/>
    <w:rsid w:val="00072D33"/>
    <w:rsid w:val="000734D6"/>
    <w:rsid w:val="0007498C"/>
    <w:rsid w:val="00074FEA"/>
    <w:rsid w:val="00082A7A"/>
    <w:rsid w:val="00083E99"/>
    <w:rsid w:val="00084B32"/>
    <w:rsid w:val="000855DA"/>
    <w:rsid w:val="00085931"/>
    <w:rsid w:val="00087BB4"/>
    <w:rsid w:val="000920F9"/>
    <w:rsid w:val="000944C0"/>
    <w:rsid w:val="0009453A"/>
    <w:rsid w:val="00094C87"/>
    <w:rsid w:val="000978BB"/>
    <w:rsid w:val="000A0A73"/>
    <w:rsid w:val="000A0FC7"/>
    <w:rsid w:val="000A3AF4"/>
    <w:rsid w:val="000A4471"/>
    <w:rsid w:val="000A5955"/>
    <w:rsid w:val="000A7C57"/>
    <w:rsid w:val="000A7E59"/>
    <w:rsid w:val="000B0879"/>
    <w:rsid w:val="000B26DD"/>
    <w:rsid w:val="000C0ED3"/>
    <w:rsid w:val="000C1D3F"/>
    <w:rsid w:val="000C2FFE"/>
    <w:rsid w:val="000C69A2"/>
    <w:rsid w:val="000C710F"/>
    <w:rsid w:val="000C7F9D"/>
    <w:rsid w:val="000D210F"/>
    <w:rsid w:val="000D3CD9"/>
    <w:rsid w:val="000D3D71"/>
    <w:rsid w:val="000D3F0D"/>
    <w:rsid w:val="000D6136"/>
    <w:rsid w:val="000D7BB8"/>
    <w:rsid w:val="000E1F1A"/>
    <w:rsid w:val="000E1F39"/>
    <w:rsid w:val="000E41B1"/>
    <w:rsid w:val="000E6054"/>
    <w:rsid w:val="000F52E7"/>
    <w:rsid w:val="000F5508"/>
    <w:rsid w:val="000F551D"/>
    <w:rsid w:val="000F67EA"/>
    <w:rsid w:val="00102093"/>
    <w:rsid w:val="0010620B"/>
    <w:rsid w:val="0010630D"/>
    <w:rsid w:val="00106899"/>
    <w:rsid w:val="00113ECC"/>
    <w:rsid w:val="00115155"/>
    <w:rsid w:val="0011593A"/>
    <w:rsid w:val="001171A7"/>
    <w:rsid w:val="00122192"/>
    <w:rsid w:val="00123CC2"/>
    <w:rsid w:val="001244D3"/>
    <w:rsid w:val="00124D50"/>
    <w:rsid w:val="00125AE2"/>
    <w:rsid w:val="00131EAE"/>
    <w:rsid w:val="00133CD4"/>
    <w:rsid w:val="001341ED"/>
    <w:rsid w:val="00136D68"/>
    <w:rsid w:val="0013746A"/>
    <w:rsid w:val="00137B27"/>
    <w:rsid w:val="00141004"/>
    <w:rsid w:val="0014145E"/>
    <w:rsid w:val="00141921"/>
    <w:rsid w:val="0014194C"/>
    <w:rsid w:val="00144DC9"/>
    <w:rsid w:val="00145B38"/>
    <w:rsid w:val="00145F61"/>
    <w:rsid w:val="001460D1"/>
    <w:rsid w:val="00146737"/>
    <w:rsid w:val="00151B15"/>
    <w:rsid w:val="0015229E"/>
    <w:rsid w:val="00152BFD"/>
    <w:rsid w:val="00154658"/>
    <w:rsid w:val="001601A2"/>
    <w:rsid w:val="00161CCC"/>
    <w:rsid w:val="001620E1"/>
    <w:rsid w:val="001646D8"/>
    <w:rsid w:val="00165CDB"/>
    <w:rsid w:val="0016758D"/>
    <w:rsid w:val="001717CA"/>
    <w:rsid w:val="00171F17"/>
    <w:rsid w:val="00172194"/>
    <w:rsid w:val="0017350A"/>
    <w:rsid w:val="00174AB5"/>
    <w:rsid w:val="001801E4"/>
    <w:rsid w:val="00180300"/>
    <w:rsid w:val="00181547"/>
    <w:rsid w:val="00184A0C"/>
    <w:rsid w:val="001873E8"/>
    <w:rsid w:val="00187D7B"/>
    <w:rsid w:val="00195894"/>
    <w:rsid w:val="00196803"/>
    <w:rsid w:val="00196B4A"/>
    <w:rsid w:val="0019790E"/>
    <w:rsid w:val="001A24BD"/>
    <w:rsid w:val="001A69B5"/>
    <w:rsid w:val="001A7E49"/>
    <w:rsid w:val="001B3394"/>
    <w:rsid w:val="001B38D4"/>
    <w:rsid w:val="001B3DB6"/>
    <w:rsid w:val="001B53A0"/>
    <w:rsid w:val="001B7D22"/>
    <w:rsid w:val="001C05CD"/>
    <w:rsid w:val="001C0B74"/>
    <w:rsid w:val="001C2D19"/>
    <w:rsid w:val="001C637B"/>
    <w:rsid w:val="001C6DA1"/>
    <w:rsid w:val="001D02E0"/>
    <w:rsid w:val="001D2EC4"/>
    <w:rsid w:val="001D36FC"/>
    <w:rsid w:val="001D3D71"/>
    <w:rsid w:val="001D49F9"/>
    <w:rsid w:val="001D752A"/>
    <w:rsid w:val="001E076F"/>
    <w:rsid w:val="001E18A1"/>
    <w:rsid w:val="001E5DF4"/>
    <w:rsid w:val="001E748A"/>
    <w:rsid w:val="001F12D9"/>
    <w:rsid w:val="001F13C9"/>
    <w:rsid w:val="001F34D8"/>
    <w:rsid w:val="001F4740"/>
    <w:rsid w:val="001F4D28"/>
    <w:rsid w:val="001F56F1"/>
    <w:rsid w:val="001F585D"/>
    <w:rsid w:val="001F6525"/>
    <w:rsid w:val="001F73F5"/>
    <w:rsid w:val="0020132E"/>
    <w:rsid w:val="00202B9B"/>
    <w:rsid w:val="00202D50"/>
    <w:rsid w:val="002055FB"/>
    <w:rsid w:val="00205769"/>
    <w:rsid w:val="00205DC4"/>
    <w:rsid w:val="00207594"/>
    <w:rsid w:val="002110B4"/>
    <w:rsid w:val="002125FD"/>
    <w:rsid w:val="00212DE5"/>
    <w:rsid w:val="00217308"/>
    <w:rsid w:val="002208C4"/>
    <w:rsid w:val="002215C2"/>
    <w:rsid w:val="002300BE"/>
    <w:rsid w:val="00232F9D"/>
    <w:rsid w:val="00232FF5"/>
    <w:rsid w:val="00240CE1"/>
    <w:rsid w:val="002425C4"/>
    <w:rsid w:val="0024404E"/>
    <w:rsid w:val="0024489D"/>
    <w:rsid w:val="002521A5"/>
    <w:rsid w:val="00253A15"/>
    <w:rsid w:val="0025460B"/>
    <w:rsid w:val="00255B37"/>
    <w:rsid w:val="00256474"/>
    <w:rsid w:val="002568AB"/>
    <w:rsid w:val="002619B8"/>
    <w:rsid w:val="00263318"/>
    <w:rsid w:val="002635DE"/>
    <w:rsid w:val="00264C20"/>
    <w:rsid w:val="0026623F"/>
    <w:rsid w:val="002676A0"/>
    <w:rsid w:val="0027008C"/>
    <w:rsid w:val="0027313E"/>
    <w:rsid w:val="002755DD"/>
    <w:rsid w:val="002849F3"/>
    <w:rsid w:val="0028768A"/>
    <w:rsid w:val="00291570"/>
    <w:rsid w:val="002923D0"/>
    <w:rsid w:val="0029440C"/>
    <w:rsid w:val="00297436"/>
    <w:rsid w:val="002A37A8"/>
    <w:rsid w:val="002A66E4"/>
    <w:rsid w:val="002A738E"/>
    <w:rsid w:val="002B1C5B"/>
    <w:rsid w:val="002B2C56"/>
    <w:rsid w:val="002B38EB"/>
    <w:rsid w:val="002B3A90"/>
    <w:rsid w:val="002B4693"/>
    <w:rsid w:val="002C1F74"/>
    <w:rsid w:val="002C2B6C"/>
    <w:rsid w:val="002C7142"/>
    <w:rsid w:val="002D1FB6"/>
    <w:rsid w:val="002D25BC"/>
    <w:rsid w:val="002D3C66"/>
    <w:rsid w:val="002D492E"/>
    <w:rsid w:val="002D5CFC"/>
    <w:rsid w:val="002E03FF"/>
    <w:rsid w:val="002E0737"/>
    <w:rsid w:val="002E1178"/>
    <w:rsid w:val="002E6D1E"/>
    <w:rsid w:val="002E6EA6"/>
    <w:rsid w:val="002E7348"/>
    <w:rsid w:val="002F21DF"/>
    <w:rsid w:val="002F3DC3"/>
    <w:rsid w:val="002F67C0"/>
    <w:rsid w:val="003008E6"/>
    <w:rsid w:val="00302564"/>
    <w:rsid w:val="0030361C"/>
    <w:rsid w:val="00303E61"/>
    <w:rsid w:val="003041CF"/>
    <w:rsid w:val="00304563"/>
    <w:rsid w:val="00304660"/>
    <w:rsid w:val="00307E18"/>
    <w:rsid w:val="00310614"/>
    <w:rsid w:val="00311762"/>
    <w:rsid w:val="00311B54"/>
    <w:rsid w:val="00312224"/>
    <w:rsid w:val="00314CCE"/>
    <w:rsid w:val="003162A4"/>
    <w:rsid w:val="00316D18"/>
    <w:rsid w:val="00316F68"/>
    <w:rsid w:val="00321EC1"/>
    <w:rsid w:val="003262FC"/>
    <w:rsid w:val="00327008"/>
    <w:rsid w:val="003275CF"/>
    <w:rsid w:val="003300C5"/>
    <w:rsid w:val="00333780"/>
    <w:rsid w:val="00335262"/>
    <w:rsid w:val="00355213"/>
    <w:rsid w:val="003557CD"/>
    <w:rsid w:val="00356021"/>
    <w:rsid w:val="00357E92"/>
    <w:rsid w:val="0036374C"/>
    <w:rsid w:val="0036401D"/>
    <w:rsid w:val="003645C2"/>
    <w:rsid w:val="00365296"/>
    <w:rsid w:val="00366999"/>
    <w:rsid w:val="0037138F"/>
    <w:rsid w:val="00371EC2"/>
    <w:rsid w:val="00373EC6"/>
    <w:rsid w:val="00376DDD"/>
    <w:rsid w:val="00377750"/>
    <w:rsid w:val="00381378"/>
    <w:rsid w:val="00381EDA"/>
    <w:rsid w:val="00381EE7"/>
    <w:rsid w:val="003846A5"/>
    <w:rsid w:val="00385F23"/>
    <w:rsid w:val="003877DE"/>
    <w:rsid w:val="003908E1"/>
    <w:rsid w:val="00392284"/>
    <w:rsid w:val="003936BA"/>
    <w:rsid w:val="0039703B"/>
    <w:rsid w:val="003A49EE"/>
    <w:rsid w:val="003A4BEF"/>
    <w:rsid w:val="003A5095"/>
    <w:rsid w:val="003A5419"/>
    <w:rsid w:val="003A5D3A"/>
    <w:rsid w:val="003A5FC7"/>
    <w:rsid w:val="003B0B01"/>
    <w:rsid w:val="003B207F"/>
    <w:rsid w:val="003B2966"/>
    <w:rsid w:val="003B67E8"/>
    <w:rsid w:val="003C101C"/>
    <w:rsid w:val="003C4FFB"/>
    <w:rsid w:val="003C7B7E"/>
    <w:rsid w:val="003D1F05"/>
    <w:rsid w:val="003D54EA"/>
    <w:rsid w:val="003E301D"/>
    <w:rsid w:val="003E372A"/>
    <w:rsid w:val="003E6053"/>
    <w:rsid w:val="003F04D8"/>
    <w:rsid w:val="003F0710"/>
    <w:rsid w:val="003F0B7D"/>
    <w:rsid w:val="003F0BDF"/>
    <w:rsid w:val="003F1638"/>
    <w:rsid w:val="00400485"/>
    <w:rsid w:val="00401B55"/>
    <w:rsid w:val="004059F6"/>
    <w:rsid w:val="004119E3"/>
    <w:rsid w:val="0041360C"/>
    <w:rsid w:val="00415330"/>
    <w:rsid w:val="00415B44"/>
    <w:rsid w:val="004173BA"/>
    <w:rsid w:val="00420F8B"/>
    <w:rsid w:val="00421572"/>
    <w:rsid w:val="00423AE6"/>
    <w:rsid w:val="00424A77"/>
    <w:rsid w:val="00425417"/>
    <w:rsid w:val="00425FC0"/>
    <w:rsid w:val="00426991"/>
    <w:rsid w:val="00430007"/>
    <w:rsid w:val="00431754"/>
    <w:rsid w:val="004352F4"/>
    <w:rsid w:val="0043584E"/>
    <w:rsid w:val="0043621B"/>
    <w:rsid w:val="004366A0"/>
    <w:rsid w:val="00436ABB"/>
    <w:rsid w:val="004378ED"/>
    <w:rsid w:val="0044439E"/>
    <w:rsid w:val="004479DC"/>
    <w:rsid w:val="00451048"/>
    <w:rsid w:val="004513BC"/>
    <w:rsid w:val="00454B4E"/>
    <w:rsid w:val="00457BB9"/>
    <w:rsid w:val="00460100"/>
    <w:rsid w:val="00461D98"/>
    <w:rsid w:val="004621AD"/>
    <w:rsid w:val="004660EC"/>
    <w:rsid w:val="00470930"/>
    <w:rsid w:val="004763AB"/>
    <w:rsid w:val="00477FEB"/>
    <w:rsid w:val="00480462"/>
    <w:rsid w:val="00486063"/>
    <w:rsid w:val="004866B7"/>
    <w:rsid w:val="004911FE"/>
    <w:rsid w:val="004A0DDF"/>
    <w:rsid w:val="004A1BBA"/>
    <w:rsid w:val="004A22FE"/>
    <w:rsid w:val="004A3D76"/>
    <w:rsid w:val="004A41AF"/>
    <w:rsid w:val="004A4454"/>
    <w:rsid w:val="004A481B"/>
    <w:rsid w:val="004A5B5E"/>
    <w:rsid w:val="004B0C9B"/>
    <w:rsid w:val="004B1741"/>
    <w:rsid w:val="004B4742"/>
    <w:rsid w:val="004B4D34"/>
    <w:rsid w:val="004B7F52"/>
    <w:rsid w:val="004C0DFE"/>
    <w:rsid w:val="004C38CB"/>
    <w:rsid w:val="004C4F8B"/>
    <w:rsid w:val="004C64FF"/>
    <w:rsid w:val="004C7ED9"/>
    <w:rsid w:val="004D0C17"/>
    <w:rsid w:val="004D4311"/>
    <w:rsid w:val="004D496E"/>
    <w:rsid w:val="004F4C75"/>
    <w:rsid w:val="004F66D7"/>
    <w:rsid w:val="005019E1"/>
    <w:rsid w:val="00504BF7"/>
    <w:rsid w:val="00504D52"/>
    <w:rsid w:val="00506615"/>
    <w:rsid w:val="00513347"/>
    <w:rsid w:val="00513949"/>
    <w:rsid w:val="00513EDA"/>
    <w:rsid w:val="00514BA7"/>
    <w:rsid w:val="0051505B"/>
    <w:rsid w:val="00517867"/>
    <w:rsid w:val="00517B75"/>
    <w:rsid w:val="00517D49"/>
    <w:rsid w:val="00522223"/>
    <w:rsid w:val="0052244F"/>
    <w:rsid w:val="005227D9"/>
    <w:rsid w:val="00525F90"/>
    <w:rsid w:val="00537B41"/>
    <w:rsid w:val="0054193D"/>
    <w:rsid w:val="00545E83"/>
    <w:rsid w:val="005521D8"/>
    <w:rsid w:val="005538C4"/>
    <w:rsid w:val="00555B8D"/>
    <w:rsid w:val="00556358"/>
    <w:rsid w:val="005573BA"/>
    <w:rsid w:val="00572794"/>
    <w:rsid w:val="005731EB"/>
    <w:rsid w:val="0057366E"/>
    <w:rsid w:val="005736E2"/>
    <w:rsid w:val="00576463"/>
    <w:rsid w:val="00576C1B"/>
    <w:rsid w:val="00577025"/>
    <w:rsid w:val="00577876"/>
    <w:rsid w:val="00583D9F"/>
    <w:rsid w:val="00584A46"/>
    <w:rsid w:val="005855AC"/>
    <w:rsid w:val="00596AEF"/>
    <w:rsid w:val="005A0146"/>
    <w:rsid w:val="005A47FC"/>
    <w:rsid w:val="005A5AB3"/>
    <w:rsid w:val="005A5F71"/>
    <w:rsid w:val="005A5FC7"/>
    <w:rsid w:val="005B4B74"/>
    <w:rsid w:val="005C1040"/>
    <w:rsid w:val="005C12B6"/>
    <w:rsid w:val="005C358C"/>
    <w:rsid w:val="005C68AC"/>
    <w:rsid w:val="005C73D0"/>
    <w:rsid w:val="005D2EA9"/>
    <w:rsid w:val="005D3599"/>
    <w:rsid w:val="005D456F"/>
    <w:rsid w:val="005D50C2"/>
    <w:rsid w:val="005D5AB7"/>
    <w:rsid w:val="005D6CAD"/>
    <w:rsid w:val="005D7BA6"/>
    <w:rsid w:val="005E4172"/>
    <w:rsid w:val="005E51AC"/>
    <w:rsid w:val="005E5C9B"/>
    <w:rsid w:val="005F01E1"/>
    <w:rsid w:val="005F22CD"/>
    <w:rsid w:val="005F485C"/>
    <w:rsid w:val="005F5ED5"/>
    <w:rsid w:val="0060065F"/>
    <w:rsid w:val="00602722"/>
    <w:rsid w:val="006129E0"/>
    <w:rsid w:val="0061434D"/>
    <w:rsid w:val="00614EC5"/>
    <w:rsid w:val="00615724"/>
    <w:rsid w:val="006177C2"/>
    <w:rsid w:val="00621506"/>
    <w:rsid w:val="006233AE"/>
    <w:rsid w:val="0062377D"/>
    <w:rsid w:val="00624456"/>
    <w:rsid w:val="0062567C"/>
    <w:rsid w:val="00626F19"/>
    <w:rsid w:val="006278F5"/>
    <w:rsid w:val="006301FA"/>
    <w:rsid w:val="00631275"/>
    <w:rsid w:val="00636527"/>
    <w:rsid w:val="006407BD"/>
    <w:rsid w:val="00642D51"/>
    <w:rsid w:val="0064366E"/>
    <w:rsid w:val="00645F28"/>
    <w:rsid w:val="006462A7"/>
    <w:rsid w:val="006470B0"/>
    <w:rsid w:val="006477C9"/>
    <w:rsid w:val="00651977"/>
    <w:rsid w:val="0065451A"/>
    <w:rsid w:val="006602CC"/>
    <w:rsid w:val="00662AD7"/>
    <w:rsid w:val="00663209"/>
    <w:rsid w:val="0066387E"/>
    <w:rsid w:val="006641E9"/>
    <w:rsid w:val="0066498F"/>
    <w:rsid w:val="00677798"/>
    <w:rsid w:val="0068146D"/>
    <w:rsid w:val="00681790"/>
    <w:rsid w:val="0068235B"/>
    <w:rsid w:val="00686358"/>
    <w:rsid w:val="006902E5"/>
    <w:rsid w:val="00690641"/>
    <w:rsid w:val="00691210"/>
    <w:rsid w:val="006946A3"/>
    <w:rsid w:val="00697B96"/>
    <w:rsid w:val="006A103F"/>
    <w:rsid w:val="006A2250"/>
    <w:rsid w:val="006A37D3"/>
    <w:rsid w:val="006A3D32"/>
    <w:rsid w:val="006A57AE"/>
    <w:rsid w:val="006B0842"/>
    <w:rsid w:val="006B1B50"/>
    <w:rsid w:val="006B3E8B"/>
    <w:rsid w:val="006B4D9D"/>
    <w:rsid w:val="006B5ECF"/>
    <w:rsid w:val="006C0B31"/>
    <w:rsid w:val="006C1330"/>
    <w:rsid w:val="006C1A05"/>
    <w:rsid w:val="006C1B65"/>
    <w:rsid w:val="006C21A2"/>
    <w:rsid w:val="006C7C7D"/>
    <w:rsid w:val="006D034F"/>
    <w:rsid w:val="006D1BFE"/>
    <w:rsid w:val="006D2B1E"/>
    <w:rsid w:val="006D44A0"/>
    <w:rsid w:val="006D542A"/>
    <w:rsid w:val="006D7D37"/>
    <w:rsid w:val="006E1807"/>
    <w:rsid w:val="006E419C"/>
    <w:rsid w:val="006E58FC"/>
    <w:rsid w:val="006E6907"/>
    <w:rsid w:val="006F0CC6"/>
    <w:rsid w:val="006F3474"/>
    <w:rsid w:val="006F3CC6"/>
    <w:rsid w:val="006F523D"/>
    <w:rsid w:val="006F6FE3"/>
    <w:rsid w:val="007022E4"/>
    <w:rsid w:val="00702BC3"/>
    <w:rsid w:val="00702EA6"/>
    <w:rsid w:val="007071DC"/>
    <w:rsid w:val="0071003F"/>
    <w:rsid w:val="007130D8"/>
    <w:rsid w:val="00713C65"/>
    <w:rsid w:val="00713CBA"/>
    <w:rsid w:val="00713DE3"/>
    <w:rsid w:val="00714ED8"/>
    <w:rsid w:val="00715474"/>
    <w:rsid w:val="007169B6"/>
    <w:rsid w:val="0071704E"/>
    <w:rsid w:val="0072147F"/>
    <w:rsid w:val="00722F08"/>
    <w:rsid w:val="00725AC3"/>
    <w:rsid w:val="007308D2"/>
    <w:rsid w:val="00731391"/>
    <w:rsid w:val="00731DCB"/>
    <w:rsid w:val="00733910"/>
    <w:rsid w:val="00733C65"/>
    <w:rsid w:val="00733CCD"/>
    <w:rsid w:val="00735D5E"/>
    <w:rsid w:val="00736D36"/>
    <w:rsid w:val="007407A8"/>
    <w:rsid w:val="0074157C"/>
    <w:rsid w:val="00741810"/>
    <w:rsid w:val="00746C67"/>
    <w:rsid w:val="00761107"/>
    <w:rsid w:val="00765D0F"/>
    <w:rsid w:val="00766015"/>
    <w:rsid w:val="00766129"/>
    <w:rsid w:val="00767A76"/>
    <w:rsid w:val="00767DD8"/>
    <w:rsid w:val="00770C2E"/>
    <w:rsid w:val="0077263F"/>
    <w:rsid w:val="007747D6"/>
    <w:rsid w:val="0078171C"/>
    <w:rsid w:val="007837FA"/>
    <w:rsid w:val="00783C67"/>
    <w:rsid w:val="00783C92"/>
    <w:rsid w:val="0078469F"/>
    <w:rsid w:val="007907EB"/>
    <w:rsid w:val="007913CB"/>
    <w:rsid w:val="00795940"/>
    <w:rsid w:val="007A019C"/>
    <w:rsid w:val="007A3405"/>
    <w:rsid w:val="007A3AC5"/>
    <w:rsid w:val="007A3FCD"/>
    <w:rsid w:val="007B0FC4"/>
    <w:rsid w:val="007B4218"/>
    <w:rsid w:val="007B44B9"/>
    <w:rsid w:val="007B5257"/>
    <w:rsid w:val="007B5E88"/>
    <w:rsid w:val="007C1A51"/>
    <w:rsid w:val="007C247C"/>
    <w:rsid w:val="007C259D"/>
    <w:rsid w:val="007C37C7"/>
    <w:rsid w:val="007C4E80"/>
    <w:rsid w:val="007C76FB"/>
    <w:rsid w:val="007D0DB1"/>
    <w:rsid w:val="007D273A"/>
    <w:rsid w:val="007D3112"/>
    <w:rsid w:val="007D4C30"/>
    <w:rsid w:val="007D614E"/>
    <w:rsid w:val="007D7AD7"/>
    <w:rsid w:val="007D7E43"/>
    <w:rsid w:val="007E0B23"/>
    <w:rsid w:val="007E0E7C"/>
    <w:rsid w:val="007E13DC"/>
    <w:rsid w:val="007E1BB6"/>
    <w:rsid w:val="007E3296"/>
    <w:rsid w:val="007E45FE"/>
    <w:rsid w:val="007E7FAB"/>
    <w:rsid w:val="007F063B"/>
    <w:rsid w:val="007F1FCD"/>
    <w:rsid w:val="007F3398"/>
    <w:rsid w:val="007F44E8"/>
    <w:rsid w:val="007F4749"/>
    <w:rsid w:val="007F5FDD"/>
    <w:rsid w:val="007F7D39"/>
    <w:rsid w:val="007F7E22"/>
    <w:rsid w:val="008007AF"/>
    <w:rsid w:val="00800C89"/>
    <w:rsid w:val="00801964"/>
    <w:rsid w:val="008056EA"/>
    <w:rsid w:val="00807DF8"/>
    <w:rsid w:val="0081057D"/>
    <w:rsid w:val="00812504"/>
    <w:rsid w:val="008160C2"/>
    <w:rsid w:val="00816531"/>
    <w:rsid w:val="00816781"/>
    <w:rsid w:val="00817449"/>
    <w:rsid w:val="00817551"/>
    <w:rsid w:val="0082151E"/>
    <w:rsid w:val="008217C2"/>
    <w:rsid w:val="00823E67"/>
    <w:rsid w:val="0082501F"/>
    <w:rsid w:val="00825A03"/>
    <w:rsid w:val="00826D18"/>
    <w:rsid w:val="00830404"/>
    <w:rsid w:val="00833136"/>
    <w:rsid w:val="00833A3B"/>
    <w:rsid w:val="008376AF"/>
    <w:rsid w:val="00840F1C"/>
    <w:rsid w:val="00843633"/>
    <w:rsid w:val="0084385F"/>
    <w:rsid w:val="00843F49"/>
    <w:rsid w:val="008475EF"/>
    <w:rsid w:val="0085404E"/>
    <w:rsid w:val="00857514"/>
    <w:rsid w:val="00857708"/>
    <w:rsid w:val="00857BC2"/>
    <w:rsid w:val="00863903"/>
    <w:rsid w:val="00865172"/>
    <w:rsid w:val="0086539E"/>
    <w:rsid w:val="0087098E"/>
    <w:rsid w:val="008733A0"/>
    <w:rsid w:val="00874CC4"/>
    <w:rsid w:val="00875698"/>
    <w:rsid w:val="00877557"/>
    <w:rsid w:val="008820AD"/>
    <w:rsid w:val="0088398A"/>
    <w:rsid w:val="008854D6"/>
    <w:rsid w:val="008856B2"/>
    <w:rsid w:val="008910FB"/>
    <w:rsid w:val="0089382D"/>
    <w:rsid w:val="0089440D"/>
    <w:rsid w:val="00894B13"/>
    <w:rsid w:val="00895288"/>
    <w:rsid w:val="0089790D"/>
    <w:rsid w:val="008A0432"/>
    <w:rsid w:val="008A043E"/>
    <w:rsid w:val="008A0B99"/>
    <w:rsid w:val="008A0DD1"/>
    <w:rsid w:val="008A12D0"/>
    <w:rsid w:val="008A1872"/>
    <w:rsid w:val="008A3D7E"/>
    <w:rsid w:val="008A49E9"/>
    <w:rsid w:val="008A6213"/>
    <w:rsid w:val="008A696F"/>
    <w:rsid w:val="008B1934"/>
    <w:rsid w:val="008B1CAA"/>
    <w:rsid w:val="008B2047"/>
    <w:rsid w:val="008B339D"/>
    <w:rsid w:val="008B4FF3"/>
    <w:rsid w:val="008C09AE"/>
    <w:rsid w:val="008C14CD"/>
    <w:rsid w:val="008C280C"/>
    <w:rsid w:val="008C48BE"/>
    <w:rsid w:val="008C4FA5"/>
    <w:rsid w:val="008C5C2C"/>
    <w:rsid w:val="008C7C18"/>
    <w:rsid w:val="008D3B60"/>
    <w:rsid w:val="008D47E5"/>
    <w:rsid w:val="008D57DB"/>
    <w:rsid w:val="008D69CB"/>
    <w:rsid w:val="008E0C43"/>
    <w:rsid w:val="008E3D12"/>
    <w:rsid w:val="008E4259"/>
    <w:rsid w:val="008E4B15"/>
    <w:rsid w:val="008E585C"/>
    <w:rsid w:val="008F06C8"/>
    <w:rsid w:val="008F1287"/>
    <w:rsid w:val="008F234A"/>
    <w:rsid w:val="008F452D"/>
    <w:rsid w:val="008F47AB"/>
    <w:rsid w:val="008F493E"/>
    <w:rsid w:val="008F769A"/>
    <w:rsid w:val="0090116B"/>
    <w:rsid w:val="009020BE"/>
    <w:rsid w:val="009031C0"/>
    <w:rsid w:val="00906371"/>
    <w:rsid w:val="00906455"/>
    <w:rsid w:val="00906895"/>
    <w:rsid w:val="0091110F"/>
    <w:rsid w:val="009115F0"/>
    <w:rsid w:val="00912348"/>
    <w:rsid w:val="00916DE8"/>
    <w:rsid w:val="00917455"/>
    <w:rsid w:val="0092085E"/>
    <w:rsid w:val="0092100A"/>
    <w:rsid w:val="00921549"/>
    <w:rsid w:val="00921FEB"/>
    <w:rsid w:val="00922052"/>
    <w:rsid w:val="00923D91"/>
    <w:rsid w:val="00926CFF"/>
    <w:rsid w:val="009272D0"/>
    <w:rsid w:val="009275BE"/>
    <w:rsid w:val="00927670"/>
    <w:rsid w:val="0093035E"/>
    <w:rsid w:val="00934064"/>
    <w:rsid w:val="00936142"/>
    <w:rsid w:val="009419C9"/>
    <w:rsid w:val="00943E34"/>
    <w:rsid w:val="00946819"/>
    <w:rsid w:val="009508F1"/>
    <w:rsid w:val="00953FAB"/>
    <w:rsid w:val="00954472"/>
    <w:rsid w:val="00957064"/>
    <w:rsid w:val="009572B4"/>
    <w:rsid w:val="0096079D"/>
    <w:rsid w:val="009661C5"/>
    <w:rsid w:val="00967BCE"/>
    <w:rsid w:val="00970482"/>
    <w:rsid w:val="00972F81"/>
    <w:rsid w:val="009739F5"/>
    <w:rsid w:val="00973BAE"/>
    <w:rsid w:val="00977968"/>
    <w:rsid w:val="0098030D"/>
    <w:rsid w:val="00980D48"/>
    <w:rsid w:val="0098169C"/>
    <w:rsid w:val="00984E51"/>
    <w:rsid w:val="00986EBB"/>
    <w:rsid w:val="00987A79"/>
    <w:rsid w:val="00991E1B"/>
    <w:rsid w:val="0099667A"/>
    <w:rsid w:val="0099697F"/>
    <w:rsid w:val="009A10D1"/>
    <w:rsid w:val="009A136A"/>
    <w:rsid w:val="009A1A77"/>
    <w:rsid w:val="009A1A9B"/>
    <w:rsid w:val="009A1BF6"/>
    <w:rsid w:val="009A383A"/>
    <w:rsid w:val="009A5D8D"/>
    <w:rsid w:val="009A76AF"/>
    <w:rsid w:val="009A78CB"/>
    <w:rsid w:val="009B26C1"/>
    <w:rsid w:val="009B42D4"/>
    <w:rsid w:val="009C307B"/>
    <w:rsid w:val="009C5E35"/>
    <w:rsid w:val="009C68BA"/>
    <w:rsid w:val="009D3B4E"/>
    <w:rsid w:val="009D493F"/>
    <w:rsid w:val="009F1262"/>
    <w:rsid w:val="009F1D7A"/>
    <w:rsid w:val="009F7E64"/>
    <w:rsid w:val="00A01934"/>
    <w:rsid w:val="00A0216F"/>
    <w:rsid w:val="00A02867"/>
    <w:rsid w:val="00A03596"/>
    <w:rsid w:val="00A04236"/>
    <w:rsid w:val="00A04939"/>
    <w:rsid w:val="00A0599C"/>
    <w:rsid w:val="00A06504"/>
    <w:rsid w:val="00A06565"/>
    <w:rsid w:val="00A0683D"/>
    <w:rsid w:val="00A06D49"/>
    <w:rsid w:val="00A07B1F"/>
    <w:rsid w:val="00A14EE0"/>
    <w:rsid w:val="00A172C4"/>
    <w:rsid w:val="00A20E2D"/>
    <w:rsid w:val="00A23A73"/>
    <w:rsid w:val="00A2425A"/>
    <w:rsid w:val="00A274D8"/>
    <w:rsid w:val="00A27BA0"/>
    <w:rsid w:val="00A30DCF"/>
    <w:rsid w:val="00A30FA8"/>
    <w:rsid w:val="00A3130F"/>
    <w:rsid w:val="00A3183F"/>
    <w:rsid w:val="00A353E6"/>
    <w:rsid w:val="00A40D86"/>
    <w:rsid w:val="00A41496"/>
    <w:rsid w:val="00A41A66"/>
    <w:rsid w:val="00A41AAE"/>
    <w:rsid w:val="00A4789F"/>
    <w:rsid w:val="00A50698"/>
    <w:rsid w:val="00A50D91"/>
    <w:rsid w:val="00A517E6"/>
    <w:rsid w:val="00A5440F"/>
    <w:rsid w:val="00A57420"/>
    <w:rsid w:val="00A5751B"/>
    <w:rsid w:val="00A60234"/>
    <w:rsid w:val="00A61A92"/>
    <w:rsid w:val="00A627CA"/>
    <w:rsid w:val="00A628B4"/>
    <w:rsid w:val="00A63377"/>
    <w:rsid w:val="00A703A5"/>
    <w:rsid w:val="00A715A0"/>
    <w:rsid w:val="00A71779"/>
    <w:rsid w:val="00A75112"/>
    <w:rsid w:val="00A7579D"/>
    <w:rsid w:val="00A75C56"/>
    <w:rsid w:val="00A76A84"/>
    <w:rsid w:val="00A811E5"/>
    <w:rsid w:val="00A826CF"/>
    <w:rsid w:val="00A83028"/>
    <w:rsid w:val="00A8458B"/>
    <w:rsid w:val="00A87572"/>
    <w:rsid w:val="00A87699"/>
    <w:rsid w:val="00A9296D"/>
    <w:rsid w:val="00A92D68"/>
    <w:rsid w:val="00A92F27"/>
    <w:rsid w:val="00A97413"/>
    <w:rsid w:val="00AA069C"/>
    <w:rsid w:val="00AA12D3"/>
    <w:rsid w:val="00AA403D"/>
    <w:rsid w:val="00AA46AB"/>
    <w:rsid w:val="00AA5BCE"/>
    <w:rsid w:val="00AA7D90"/>
    <w:rsid w:val="00AB1D54"/>
    <w:rsid w:val="00AB3B09"/>
    <w:rsid w:val="00AB4179"/>
    <w:rsid w:val="00AB56F9"/>
    <w:rsid w:val="00AB693B"/>
    <w:rsid w:val="00AB6F4E"/>
    <w:rsid w:val="00AB79AE"/>
    <w:rsid w:val="00AC467B"/>
    <w:rsid w:val="00AC5FD9"/>
    <w:rsid w:val="00AC7FFD"/>
    <w:rsid w:val="00AD0382"/>
    <w:rsid w:val="00AD0FD8"/>
    <w:rsid w:val="00AD11EC"/>
    <w:rsid w:val="00AE4FFF"/>
    <w:rsid w:val="00AE58B5"/>
    <w:rsid w:val="00AE58F2"/>
    <w:rsid w:val="00AF2281"/>
    <w:rsid w:val="00AF3587"/>
    <w:rsid w:val="00AF6644"/>
    <w:rsid w:val="00B00821"/>
    <w:rsid w:val="00B03A14"/>
    <w:rsid w:val="00B046D6"/>
    <w:rsid w:val="00B05E16"/>
    <w:rsid w:val="00B0687F"/>
    <w:rsid w:val="00B0788C"/>
    <w:rsid w:val="00B10D64"/>
    <w:rsid w:val="00B123C2"/>
    <w:rsid w:val="00B12728"/>
    <w:rsid w:val="00B12B65"/>
    <w:rsid w:val="00B1400F"/>
    <w:rsid w:val="00B14BCD"/>
    <w:rsid w:val="00B157C2"/>
    <w:rsid w:val="00B16E51"/>
    <w:rsid w:val="00B21376"/>
    <w:rsid w:val="00B21687"/>
    <w:rsid w:val="00B22030"/>
    <w:rsid w:val="00B25ADC"/>
    <w:rsid w:val="00B32178"/>
    <w:rsid w:val="00B32BCD"/>
    <w:rsid w:val="00B33B12"/>
    <w:rsid w:val="00B35E68"/>
    <w:rsid w:val="00B3721A"/>
    <w:rsid w:val="00B40F99"/>
    <w:rsid w:val="00B43046"/>
    <w:rsid w:val="00B44B3E"/>
    <w:rsid w:val="00B44C2B"/>
    <w:rsid w:val="00B46F70"/>
    <w:rsid w:val="00B47BB5"/>
    <w:rsid w:val="00B5021C"/>
    <w:rsid w:val="00B50913"/>
    <w:rsid w:val="00B54373"/>
    <w:rsid w:val="00B54CD7"/>
    <w:rsid w:val="00B62EB4"/>
    <w:rsid w:val="00B64037"/>
    <w:rsid w:val="00B64F33"/>
    <w:rsid w:val="00B65BA1"/>
    <w:rsid w:val="00B718D0"/>
    <w:rsid w:val="00B71CBA"/>
    <w:rsid w:val="00B73019"/>
    <w:rsid w:val="00B77919"/>
    <w:rsid w:val="00B77B01"/>
    <w:rsid w:val="00B80D8F"/>
    <w:rsid w:val="00B845AA"/>
    <w:rsid w:val="00B84D14"/>
    <w:rsid w:val="00B87309"/>
    <w:rsid w:val="00B87974"/>
    <w:rsid w:val="00B879FE"/>
    <w:rsid w:val="00B87BFA"/>
    <w:rsid w:val="00B915BD"/>
    <w:rsid w:val="00B921DE"/>
    <w:rsid w:val="00BA239A"/>
    <w:rsid w:val="00BA23DF"/>
    <w:rsid w:val="00BA44FD"/>
    <w:rsid w:val="00BA4900"/>
    <w:rsid w:val="00BA4DDB"/>
    <w:rsid w:val="00BA5416"/>
    <w:rsid w:val="00BA54AB"/>
    <w:rsid w:val="00BA6718"/>
    <w:rsid w:val="00BB0692"/>
    <w:rsid w:val="00BB1D37"/>
    <w:rsid w:val="00BB2D6D"/>
    <w:rsid w:val="00BB37CC"/>
    <w:rsid w:val="00BB41D9"/>
    <w:rsid w:val="00BB4604"/>
    <w:rsid w:val="00BC0526"/>
    <w:rsid w:val="00BC0873"/>
    <w:rsid w:val="00BC3344"/>
    <w:rsid w:val="00BC4426"/>
    <w:rsid w:val="00BC4807"/>
    <w:rsid w:val="00BC60CC"/>
    <w:rsid w:val="00BC7E2F"/>
    <w:rsid w:val="00BD054C"/>
    <w:rsid w:val="00BD1DA7"/>
    <w:rsid w:val="00BD3E75"/>
    <w:rsid w:val="00BD4B06"/>
    <w:rsid w:val="00BD6BFD"/>
    <w:rsid w:val="00BE12DD"/>
    <w:rsid w:val="00BE1E3C"/>
    <w:rsid w:val="00BE24AA"/>
    <w:rsid w:val="00BE2616"/>
    <w:rsid w:val="00BE28AD"/>
    <w:rsid w:val="00BE5199"/>
    <w:rsid w:val="00BE6B67"/>
    <w:rsid w:val="00BE6EE7"/>
    <w:rsid w:val="00BF00CD"/>
    <w:rsid w:val="00BF185B"/>
    <w:rsid w:val="00BF2B26"/>
    <w:rsid w:val="00BF585D"/>
    <w:rsid w:val="00C00D4A"/>
    <w:rsid w:val="00C0203E"/>
    <w:rsid w:val="00C023B4"/>
    <w:rsid w:val="00C02E0D"/>
    <w:rsid w:val="00C03732"/>
    <w:rsid w:val="00C043DB"/>
    <w:rsid w:val="00C047B0"/>
    <w:rsid w:val="00C055DF"/>
    <w:rsid w:val="00C07BA7"/>
    <w:rsid w:val="00C1033F"/>
    <w:rsid w:val="00C11BD5"/>
    <w:rsid w:val="00C12E00"/>
    <w:rsid w:val="00C143D8"/>
    <w:rsid w:val="00C14872"/>
    <w:rsid w:val="00C2222D"/>
    <w:rsid w:val="00C22E7E"/>
    <w:rsid w:val="00C2301F"/>
    <w:rsid w:val="00C241B7"/>
    <w:rsid w:val="00C24ABF"/>
    <w:rsid w:val="00C254E5"/>
    <w:rsid w:val="00C260E4"/>
    <w:rsid w:val="00C26CBD"/>
    <w:rsid w:val="00C278C8"/>
    <w:rsid w:val="00C27D30"/>
    <w:rsid w:val="00C27F27"/>
    <w:rsid w:val="00C365C7"/>
    <w:rsid w:val="00C37C41"/>
    <w:rsid w:val="00C413C7"/>
    <w:rsid w:val="00C46514"/>
    <w:rsid w:val="00C47791"/>
    <w:rsid w:val="00C47A9C"/>
    <w:rsid w:val="00C54275"/>
    <w:rsid w:val="00C66805"/>
    <w:rsid w:val="00C70B07"/>
    <w:rsid w:val="00C70CB9"/>
    <w:rsid w:val="00C715FC"/>
    <w:rsid w:val="00C733AF"/>
    <w:rsid w:val="00C750F9"/>
    <w:rsid w:val="00C767F9"/>
    <w:rsid w:val="00C77D7D"/>
    <w:rsid w:val="00C849EA"/>
    <w:rsid w:val="00C85ED4"/>
    <w:rsid w:val="00C869DC"/>
    <w:rsid w:val="00C91658"/>
    <w:rsid w:val="00C91F8E"/>
    <w:rsid w:val="00C9295E"/>
    <w:rsid w:val="00C9381F"/>
    <w:rsid w:val="00C9396A"/>
    <w:rsid w:val="00C96264"/>
    <w:rsid w:val="00C96830"/>
    <w:rsid w:val="00CA0AB4"/>
    <w:rsid w:val="00CA3E0C"/>
    <w:rsid w:val="00CB0EC3"/>
    <w:rsid w:val="00CB233D"/>
    <w:rsid w:val="00CB3820"/>
    <w:rsid w:val="00CB51B7"/>
    <w:rsid w:val="00CB5B32"/>
    <w:rsid w:val="00CB6182"/>
    <w:rsid w:val="00CB6458"/>
    <w:rsid w:val="00CB6B04"/>
    <w:rsid w:val="00CB7073"/>
    <w:rsid w:val="00CC07EF"/>
    <w:rsid w:val="00CC212E"/>
    <w:rsid w:val="00CC2BAD"/>
    <w:rsid w:val="00CC370A"/>
    <w:rsid w:val="00CC56AD"/>
    <w:rsid w:val="00CC6401"/>
    <w:rsid w:val="00CC6689"/>
    <w:rsid w:val="00CD0939"/>
    <w:rsid w:val="00CD113A"/>
    <w:rsid w:val="00CD2424"/>
    <w:rsid w:val="00CD722B"/>
    <w:rsid w:val="00CE2261"/>
    <w:rsid w:val="00CE4503"/>
    <w:rsid w:val="00CE6B89"/>
    <w:rsid w:val="00CE6FED"/>
    <w:rsid w:val="00CF113E"/>
    <w:rsid w:val="00CF2E6E"/>
    <w:rsid w:val="00CF3895"/>
    <w:rsid w:val="00CF424C"/>
    <w:rsid w:val="00CF4AA9"/>
    <w:rsid w:val="00CF62BA"/>
    <w:rsid w:val="00D01683"/>
    <w:rsid w:val="00D05508"/>
    <w:rsid w:val="00D0756E"/>
    <w:rsid w:val="00D07700"/>
    <w:rsid w:val="00D10DE2"/>
    <w:rsid w:val="00D141DB"/>
    <w:rsid w:val="00D14F41"/>
    <w:rsid w:val="00D16381"/>
    <w:rsid w:val="00D2026E"/>
    <w:rsid w:val="00D2234B"/>
    <w:rsid w:val="00D2234F"/>
    <w:rsid w:val="00D23742"/>
    <w:rsid w:val="00D23D4E"/>
    <w:rsid w:val="00D2548D"/>
    <w:rsid w:val="00D2593D"/>
    <w:rsid w:val="00D270CE"/>
    <w:rsid w:val="00D27305"/>
    <w:rsid w:val="00D27588"/>
    <w:rsid w:val="00D32B0E"/>
    <w:rsid w:val="00D34FC8"/>
    <w:rsid w:val="00D358CC"/>
    <w:rsid w:val="00D36B68"/>
    <w:rsid w:val="00D400E8"/>
    <w:rsid w:val="00D43605"/>
    <w:rsid w:val="00D44398"/>
    <w:rsid w:val="00D44AAC"/>
    <w:rsid w:val="00D44EEB"/>
    <w:rsid w:val="00D4537D"/>
    <w:rsid w:val="00D46589"/>
    <w:rsid w:val="00D53646"/>
    <w:rsid w:val="00D55F1D"/>
    <w:rsid w:val="00D56138"/>
    <w:rsid w:val="00D60664"/>
    <w:rsid w:val="00D6491C"/>
    <w:rsid w:val="00D65073"/>
    <w:rsid w:val="00D660A0"/>
    <w:rsid w:val="00D6635E"/>
    <w:rsid w:val="00D66AEA"/>
    <w:rsid w:val="00D86ED5"/>
    <w:rsid w:val="00D91C52"/>
    <w:rsid w:val="00D9227D"/>
    <w:rsid w:val="00D957AE"/>
    <w:rsid w:val="00DA0BDC"/>
    <w:rsid w:val="00DA1B84"/>
    <w:rsid w:val="00DA2314"/>
    <w:rsid w:val="00DA2FAF"/>
    <w:rsid w:val="00DA3A8F"/>
    <w:rsid w:val="00DA42CA"/>
    <w:rsid w:val="00DA47A7"/>
    <w:rsid w:val="00DA6A63"/>
    <w:rsid w:val="00DA6AD6"/>
    <w:rsid w:val="00DB1651"/>
    <w:rsid w:val="00DB22A6"/>
    <w:rsid w:val="00DB57F1"/>
    <w:rsid w:val="00DB6A84"/>
    <w:rsid w:val="00DB75CB"/>
    <w:rsid w:val="00DB7A94"/>
    <w:rsid w:val="00DC2A97"/>
    <w:rsid w:val="00DC371F"/>
    <w:rsid w:val="00DC45AF"/>
    <w:rsid w:val="00DD1C48"/>
    <w:rsid w:val="00DD3BFE"/>
    <w:rsid w:val="00DD459F"/>
    <w:rsid w:val="00DD62F8"/>
    <w:rsid w:val="00DD6687"/>
    <w:rsid w:val="00DE0DC1"/>
    <w:rsid w:val="00DE0F8B"/>
    <w:rsid w:val="00DE19E2"/>
    <w:rsid w:val="00DE5651"/>
    <w:rsid w:val="00DF1D2A"/>
    <w:rsid w:val="00E01571"/>
    <w:rsid w:val="00E01BD0"/>
    <w:rsid w:val="00E065ED"/>
    <w:rsid w:val="00E0794B"/>
    <w:rsid w:val="00E100F9"/>
    <w:rsid w:val="00E11FF1"/>
    <w:rsid w:val="00E12127"/>
    <w:rsid w:val="00E12217"/>
    <w:rsid w:val="00E12CB7"/>
    <w:rsid w:val="00E12E46"/>
    <w:rsid w:val="00E13974"/>
    <w:rsid w:val="00E15380"/>
    <w:rsid w:val="00E15F59"/>
    <w:rsid w:val="00E178C8"/>
    <w:rsid w:val="00E2089D"/>
    <w:rsid w:val="00E20BBE"/>
    <w:rsid w:val="00E2355F"/>
    <w:rsid w:val="00E25451"/>
    <w:rsid w:val="00E25B18"/>
    <w:rsid w:val="00E26617"/>
    <w:rsid w:val="00E30A27"/>
    <w:rsid w:val="00E32E11"/>
    <w:rsid w:val="00E33A9B"/>
    <w:rsid w:val="00E33D20"/>
    <w:rsid w:val="00E34F40"/>
    <w:rsid w:val="00E364D3"/>
    <w:rsid w:val="00E407BD"/>
    <w:rsid w:val="00E42F6E"/>
    <w:rsid w:val="00E43C96"/>
    <w:rsid w:val="00E43D5C"/>
    <w:rsid w:val="00E44B34"/>
    <w:rsid w:val="00E47238"/>
    <w:rsid w:val="00E5202C"/>
    <w:rsid w:val="00E54738"/>
    <w:rsid w:val="00E613E1"/>
    <w:rsid w:val="00E61D3E"/>
    <w:rsid w:val="00E62432"/>
    <w:rsid w:val="00E6345E"/>
    <w:rsid w:val="00E646AD"/>
    <w:rsid w:val="00E6627F"/>
    <w:rsid w:val="00E67A15"/>
    <w:rsid w:val="00E769F2"/>
    <w:rsid w:val="00E80CDB"/>
    <w:rsid w:val="00E86F2A"/>
    <w:rsid w:val="00E8789C"/>
    <w:rsid w:val="00E878D9"/>
    <w:rsid w:val="00E905EE"/>
    <w:rsid w:val="00E91145"/>
    <w:rsid w:val="00E91D33"/>
    <w:rsid w:val="00E9263B"/>
    <w:rsid w:val="00E95300"/>
    <w:rsid w:val="00E96914"/>
    <w:rsid w:val="00E96BA7"/>
    <w:rsid w:val="00EA09FC"/>
    <w:rsid w:val="00EA0AC7"/>
    <w:rsid w:val="00EA29A6"/>
    <w:rsid w:val="00EA2AFB"/>
    <w:rsid w:val="00EA3772"/>
    <w:rsid w:val="00EA5327"/>
    <w:rsid w:val="00EA5F25"/>
    <w:rsid w:val="00EA6FE5"/>
    <w:rsid w:val="00EA78C6"/>
    <w:rsid w:val="00EB119B"/>
    <w:rsid w:val="00EB141E"/>
    <w:rsid w:val="00EB1E07"/>
    <w:rsid w:val="00EC4AF7"/>
    <w:rsid w:val="00EC7BE0"/>
    <w:rsid w:val="00ED065E"/>
    <w:rsid w:val="00ED084A"/>
    <w:rsid w:val="00ED3465"/>
    <w:rsid w:val="00ED39AE"/>
    <w:rsid w:val="00ED3F5A"/>
    <w:rsid w:val="00ED5165"/>
    <w:rsid w:val="00ED6F19"/>
    <w:rsid w:val="00ED7F72"/>
    <w:rsid w:val="00ED7FF6"/>
    <w:rsid w:val="00EE200C"/>
    <w:rsid w:val="00EE24D8"/>
    <w:rsid w:val="00EE59F7"/>
    <w:rsid w:val="00EE7B98"/>
    <w:rsid w:val="00EF1B28"/>
    <w:rsid w:val="00EF3FE0"/>
    <w:rsid w:val="00EF722F"/>
    <w:rsid w:val="00EF7A2D"/>
    <w:rsid w:val="00F0201A"/>
    <w:rsid w:val="00F0373F"/>
    <w:rsid w:val="00F049E7"/>
    <w:rsid w:val="00F04E08"/>
    <w:rsid w:val="00F11EC1"/>
    <w:rsid w:val="00F138DA"/>
    <w:rsid w:val="00F167DD"/>
    <w:rsid w:val="00F167F7"/>
    <w:rsid w:val="00F2005D"/>
    <w:rsid w:val="00F20C08"/>
    <w:rsid w:val="00F20E32"/>
    <w:rsid w:val="00F210AD"/>
    <w:rsid w:val="00F229C1"/>
    <w:rsid w:val="00F45CE8"/>
    <w:rsid w:val="00F47D89"/>
    <w:rsid w:val="00F50C08"/>
    <w:rsid w:val="00F50D8B"/>
    <w:rsid w:val="00F50DD1"/>
    <w:rsid w:val="00F539AA"/>
    <w:rsid w:val="00F54CFD"/>
    <w:rsid w:val="00F61FF2"/>
    <w:rsid w:val="00F62876"/>
    <w:rsid w:val="00F643B4"/>
    <w:rsid w:val="00F64C3E"/>
    <w:rsid w:val="00F65396"/>
    <w:rsid w:val="00F66F80"/>
    <w:rsid w:val="00F67D9C"/>
    <w:rsid w:val="00F706DE"/>
    <w:rsid w:val="00F70DC3"/>
    <w:rsid w:val="00F7151A"/>
    <w:rsid w:val="00F731F3"/>
    <w:rsid w:val="00F73FC3"/>
    <w:rsid w:val="00F7568B"/>
    <w:rsid w:val="00F82CCF"/>
    <w:rsid w:val="00F8373B"/>
    <w:rsid w:val="00F83B55"/>
    <w:rsid w:val="00F85114"/>
    <w:rsid w:val="00F8721C"/>
    <w:rsid w:val="00F8724D"/>
    <w:rsid w:val="00F92AAB"/>
    <w:rsid w:val="00F933C7"/>
    <w:rsid w:val="00F93D71"/>
    <w:rsid w:val="00F94404"/>
    <w:rsid w:val="00F94842"/>
    <w:rsid w:val="00F95732"/>
    <w:rsid w:val="00F96E87"/>
    <w:rsid w:val="00F96EF1"/>
    <w:rsid w:val="00FA092F"/>
    <w:rsid w:val="00FA11C8"/>
    <w:rsid w:val="00FA1D3B"/>
    <w:rsid w:val="00FA6F72"/>
    <w:rsid w:val="00FB2206"/>
    <w:rsid w:val="00FB51B0"/>
    <w:rsid w:val="00FB53E9"/>
    <w:rsid w:val="00FB6BEE"/>
    <w:rsid w:val="00FC1FD3"/>
    <w:rsid w:val="00FC21A3"/>
    <w:rsid w:val="00FC68AF"/>
    <w:rsid w:val="00FC69DD"/>
    <w:rsid w:val="00FD01D4"/>
    <w:rsid w:val="00FD197C"/>
    <w:rsid w:val="00FD3B14"/>
    <w:rsid w:val="00FD7141"/>
    <w:rsid w:val="00FE2193"/>
    <w:rsid w:val="00FE4195"/>
    <w:rsid w:val="00FE4D4A"/>
    <w:rsid w:val="00FE5DB5"/>
    <w:rsid w:val="00FE67F6"/>
    <w:rsid w:val="00FF3F5F"/>
    <w:rsid w:val="00FF69BB"/>
    <w:rsid w:val="00FF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0AE13"/>
  <w15:chartTrackingRefBased/>
  <w15:docId w15:val="{7EF15A06-79FD-40F0-9398-7CAE0A81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25ADC"/>
  </w:style>
  <w:style w:type="paragraph" w:styleId="1">
    <w:name w:val="heading 1"/>
    <w:basedOn w:val="a"/>
    <w:next w:val="a"/>
    <w:link w:val="1Char"/>
    <w:uiPriority w:val="9"/>
    <w:qFormat/>
    <w:rsid w:val="00232FF5"/>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semiHidden/>
    <w:unhideWhenUsed/>
    <w:qFormat/>
    <w:rsid w:val="002215C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link w:val="3Char"/>
    <w:uiPriority w:val="9"/>
    <w:qFormat/>
    <w:rsid w:val="00EE7B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5F485C"/>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 سرد الفقرات1, سرد الفقرات11,سرد الفقرات1,سرد الفقرات11,النص, سرد الفقرات"/>
    <w:basedOn w:val="a"/>
    <w:link w:val="Char"/>
    <w:uiPriority w:val="34"/>
    <w:qFormat/>
    <w:rsid w:val="000123A2"/>
    <w:pPr>
      <w:ind w:left="720"/>
      <w:contextualSpacing/>
    </w:pPr>
  </w:style>
  <w:style w:type="paragraph" w:styleId="a4">
    <w:name w:val="header"/>
    <w:basedOn w:val="a"/>
    <w:link w:val="Char0"/>
    <w:uiPriority w:val="99"/>
    <w:unhideWhenUsed/>
    <w:rsid w:val="000123A2"/>
    <w:pPr>
      <w:tabs>
        <w:tab w:val="center" w:pos="4153"/>
        <w:tab w:val="right" w:pos="8306"/>
      </w:tabs>
      <w:spacing w:after="0" w:line="240" w:lineRule="auto"/>
    </w:pPr>
  </w:style>
  <w:style w:type="character" w:customStyle="1" w:styleId="Char0">
    <w:name w:val="رأس الصفحة Char"/>
    <w:basedOn w:val="a0"/>
    <w:link w:val="a4"/>
    <w:uiPriority w:val="99"/>
    <w:rsid w:val="000123A2"/>
  </w:style>
  <w:style w:type="paragraph" w:styleId="a5">
    <w:name w:val="footer"/>
    <w:basedOn w:val="a"/>
    <w:link w:val="Char1"/>
    <w:uiPriority w:val="99"/>
    <w:unhideWhenUsed/>
    <w:rsid w:val="000123A2"/>
    <w:pPr>
      <w:tabs>
        <w:tab w:val="center" w:pos="4153"/>
        <w:tab w:val="right" w:pos="8306"/>
      </w:tabs>
      <w:spacing w:after="0" w:line="240" w:lineRule="auto"/>
    </w:pPr>
  </w:style>
  <w:style w:type="character" w:customStyle="1" w:styleId="Char1">
    <w:name w:val="تذييل الصفحة Char"/>
    <w:basedOn w:val="a0"/>
    <w:link w:val="a5"/>
    <w:uiPriority w:val="99"/>
    <w:rsid w:val="000123A2"/>
  </w:style>
  <w:style w:type="paragraph" w:styleId="a6">
    <w:name w:val="Normal (Web)"/>
    <w:basedOn w:val="a"/>
    <w:uiPriority w:val="99"/>
    <w:unhideWhenUsed/>
    <w:rsid w:val="000123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3"/>
    <w:uiPriority w:val="34"/>
    <w:rsid w:val="000123A2"/>
  </w:style>
  <w:style w:type="table" w:styleId="a7">
    <w:name w:val="Table Grid"/>
    <w:basedOn w:val="a1"/>
    <w:uiPriority w:val="39"/>
    <w:rsid w:val="00A92F27"/>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B2047"/>
    <w:rPr>
      <w:color w:val="9454C3" w:themeColor="hyperlink"/>
      <w:u w:val="single"/>
    </w:rPr>
  </w:style>
  <w:style w:type="character" w:styleId="a8">
    <w:name w:val="Unresolved Mention"/>
    <w:basedOn w:val="a0"/>
    <w:uiPriority w:val="99"/>
    <w:semiHidden/>
    <w:unhideWhenUsed/>
    <w:rsid w:val="008B2047"/>
    <w:rPr>
      <w:color w:val="605E5C"/>
      <w:shd w:val="clear" w:color="auto" w:fill="E1DFDD"/>
    </w:rPr>
  </w:style>
  <w:style w:type="character" w:customStyle="1" w:styleId="3Char">
    <w:name w:val="عنوان 3 Char"/>
    <w:basedOn w:val="a0"/>
    <w:link w:val="3"/>
    <w:uiPriority w:val="9"/>
    <w:rsid w:val="00EE7B98"/>
    <w:rPr>
      <w:rFonts w:ascii="Times New Roman" w:eastAsia="Times New Roman" w:hAnsi="Times New Roman" w:cs="Times New Roman"/>
      <w:b/>
      <w:bCs/>
      <w:sz w:val="27"/>
      <w:szCs w:val="27"/>
    </w:rPr>
  </w:style>
  <w:style w:type="character" w:styleId="a9">
    <w:name w:val="annotation reference"/>
    <w:basedOn w:val="a0"/>
    <w:uiPriority w:val="99"/>
    <w:semiHidden/>
    <w:unhideWhenUsed/>
    <w:rsid w:val="00E065ED"/>
    <w:rPr>
      <w:sz w:val="16"/>
      <w:szCs w:val="16"/>
    </w:rPr>
  </w:style>
  <w:style w:type="paragraph" w:styleId="aa">
    <w:name w:val="annotation text"/>
    <w:basedOn w:val="a"/>
    <w:link w:val="Char2"/>
    <w:uiPriority w:val="99"/>
    <w:semiHidden/>
    <w:unhideWhenUsed/>
    <w:rsid w:val="00E065ED"/>
    <w:pPr>
      <w:spacing w:line="240" w:lineRule="auto"/>
    </w:pPr>
    <w:rPr>
      <w:sz w:val="20"/>
      <w:szCs w:val="20"/>
    </w:rPr>
  </w:style>
  <w:style w:type="character" w:customStyle="1" w:styleId="Char2">
    <w:name w:val="نص تعليق Char"/>
    <w:basedOn w:val="a0"/>
    <w:link w:val="aa"/>
    <w:uiPriority w:val="99"/>
    <w:semiHidden/>
    <w:rsid w:val="00E065ED"/>
    <w:rPr>
      <w:sz w:val="20"/>
      <w:szCs w:val="20"/>
    </w:rPr>
  </w:style>
  <w:style w:type="paragraph" w:styleId="ab">
    <w:name w:val="annotation subject"/>
    <w:basedOn w:val="aa"/>
    <w:next w:val="aa"/>
    <w:link w:val="Char3"/>
    <w:uiPriority w:val="99"/>
    <w:semiHidden/>
    <w:unhideWhenUsed/>
    <w:rsid w:val="00E065ED"/>
    <w:rPr>
      <w:b/>
      <w:bCs/>
    </w:rPr>
  </w:style>
  <w:style w:type="character" w:customStyle="1" w:styleId="Char3">
    <w:name w:val="موضوع تعليق Char"/>
    <w:basedOn w:val="Char2"/>
    <w:link w:val="ab"/>
    <w:uiPriority w:val="99"/>
    <w:semiHidden/>
    <w:rsid w:val="00E065ED"/>
    <w:rPr>
      <w:b/>
      <w:bCs/>
      <w:sz w:val="20"/>
      <w:szCs w:val="20"/>
    </w:rPr>
  </w:style>
  <w:style w:type="paragraph" w:styleId="ac">
    <w:name w:val="Balloon Text"/>
    <w:basedOn w:val="a"/>
    <w:link w:val="Char4"/>
    <w:uiPriority w:val="99"/>
    <w:semiHidden/>
    <w:unhideWhenUsed/>
    <w:rsid w:val="00E065ED"/>
    <w:pPr>
      <w:spacing w:after="0" w:line="240" w:lineRule="auto"/>
    </w:pPr>
    <w:rPr>
      <w:rFonts w:ascii="Tahoma" w:hAnsi="Tahoma" w:cs="Tahoma"/>
      <w:sz w:val="18"/>
      <w:szCs w:val="18"/>
    </w:rPr>
  </w:style>
  <w:style w:type="character" w:customStyle="1" w:styleId="Char4">
    <w:name w:val="نص في بالون Char"/>
    <w:basedOn w:val="a0"/>
    <w:link w:val="ac"/>
    <w:uiPriority w:val="99"/>
    <w:semiHidden/>
    <w:rsid w:val="00E065ED"/>
    <w:rPr>
      <w:rFonts w:ascii="Tahoma" w:hAnsi="Tahoma" w:cs="Tahoma"/>
      <w:sz w:val="18"/>
      <w:szCs w:val="18"/>
    </w:rPr>
  </w:style>
  <w:style w:type="character" w:customStyle="1" w:styleId="4Char">
    <w:name w:val="عنوان 4 Char"/>
    <w:basedOn w:val="a0"/>
    <w:link w:val="4"/>
    <w:uiPriority w:val="9"/>
    <w:semiHidden/>
    <w:rsid w:val="005F485C"/>
    <w:rPr>
      <w:rFonts w:asciiTheme="majorHAnsi" w:eastAsiaTheme="majorEastAsia" w:hAnsiTheme="majorHAnsi" w:cstheme="majorBidi"/>
      <w:i/>
      <w:iCs/>
      <w:color w:val="374C80" w:themeColor="accent1" w:themeShade="BF"/>
    </w:rPr>
  </w:style>
  <w:style w:type="character" w:customStyle="1" w:styleId="anegp0gi0b9av8jahpyh">
    <w:name w:val="anegp0gi0b9av8jahpyh"/>
    <w:basedOn w:val="a0"/>
    <w:rsid w:val="00B40F99"/>
  </w:style>
  <w:style w:type="character" w:styleId="ad">
    <w:name w:val="Strong"/>
    <w:basedOn w:val="a0"/>
    <w:uiPriority w:val="22"/>
    <w:qFormat/>
    <w:rsid w:val="00FA6F72"/>
    <w:rPr>
      <w:b/>
      <w:bCs/>
    </w:rPr>
  </w:style>
  <w:style w:type="character" w:customStyle="1" w:styleId="2Char">
    <w:name w:val="عنوان 2 Char"/>
    <w:basedOn w:val="a0"/>
    <w:link w:val="2"/>
    <w:uiPriority w:val="99"/>
    <w:rsid w:val="002215C2"/>
    <w:rPr>
      <w:rFonts w:asciiTheme="majorHAnsi" w:eastAsiaTheme="majorEastAsia" w:hAnsiTheme="majorHAnsi" w:cstheme="majorBidi"/>
      <w:color w:val="374C80" w:themeColor="accent1" w:themeShade="BF"/>
      <w:sz w:val="26"/>
      <w:szCs w:val="26"/>
    </w:rPr>
  </w:style>
  <w:style w:type="table" w:styleId="4-5">
    <w:name w:val="Grid Table 4 Accent 5"/>
    <w:basedOn w:val="a1"/>
    <w:uiPriority w:val="49"/>
    <w:rsid w:val="00A6337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5-5">
    <w:name w:val="Grid Table 5 Dark Accent 5"/>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1">
    <w:name w:val="Grid Table 4 Accent 1"/>
    <w:basedOn w:val="a1"/>
    <w:uiPriority w:val="49"/>
    <w:rsid w:val="00A6337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5-6">
    <w:name w:val="Grid Table 5 Dark Accent 6"/>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5-4">
    <w:name w:val="Grid Table 5 Dark Accent 4"/>
    <w:basedOn w:val="a1"/>
    <w:uiPriority w:val="50"/>
    <w:rsid w:val="00180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character" w:customStyle="1" w:styleId="1Char">
    <w:name w:val="العنوان 1 Char"/>
    <w:basedOn w:val="a0"/>
    <w:link w:val="1"/>
    <w:uiPriority w:val="9"/>
    <w:rsid w:val="00232FF5"/>
    <w:rPr>
      <w:rFonts w:asciiTheme="majorHAnsi" w:eastAsiaTheme="majorEastAsia" w:hAnsiTheme="majorHAnsi" w:cstheme="majorBidi"/>
      <w:color w:val="374C80" w:themeColor="accent1" w:themeShade="BF"/>
      <w:sz w:val="32"/>
      <w:szCs w:val="32"/>
    </w:rPr>
  </w:style>
  <w:style w:type="paragraph" w:styleId="ae">
    <w:name w:val="caption"/>
    <w:basedOn w:val="a"/>
    <w:next w:val="a"/>
    <w:uiPriority w:val="35"/>
    <w:unhideWhenUsed/>
    <w:qFormat/>
    <w:rsid w:val="00843633"/>
    <w:pPr>
      <w:spacing w:after="120" w:line="240" w:lineRule="auto"/>
      <w:jc w:val="center"/>
    </w:pPr>
    <w:rPr>
      <w:rFonts w:cs="Sakkal Majalla"/>
      <w:bCs/>
      <w:i/>
      <w:iCs/>
      <w:sz w:val="18"/>
      <w:szCs w:val="24"/>
    </w:rPr>
  </w:style>
  <w:style w:type="table" w:customStyle="1" w:styleId="TableGrid1">
    <w:name w:val="Table Grid1"/>
    <w:basedOn w:val="a1"/>
    <w:next w:val="a7"/>
    <w:rsid w:val="00843633"/>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 Spacing"/>
    <w:uiPriority w:val="1"/>
    <w:qFormat/>
    <w:rsid w:val="00321EC1"/>
    <w:pPr>
      <w:spacing w:after="0" w:line="240" w:lineRule="auto"/>
    </w:pPr>
    <w:rPr>
      <w:rFonts w:ascii="Calibri" w:eastAsia="Calibri" w:hAnsi="Calibri" w:cs="Arial"/>
    </w:rPr>
  </w:style>
  <w:style w:type="character" w:styleId="af0">
    <w:name w:val="Placeholder Text"/>
    <w:basedOn w:val="a0"/>
    <w:uiPriority w:val="99"/>
    <w:semiHidden/>
    <w:rsid w:val="004B0C9B"/>
    <w:rPr>
      <w:color w:val="808080"/>
    </w:rPr>
  </w:style>
  <w:style w:type="paragraph" w:styleId="af1">
    <w:name w:val="TOC Heading"/>
    <w:basedOn w:val="1"/>
    <w:next w:val="a"/>
    <w:uiPriority w:val="39"/>
    <w:unhideWhenUsed/>
    <w:qFormat/>
    <w:rsid w:val="00E407BD"/>
    <w:pPr>
      <w:bidi/>
      <w:spacing w:before="0"/>
      <w:jc w:val="center"/>
      <w:outlineLvl w:val="9"/>
    </w:pPr>
    <w:rPr>
      <w:rFonts w:cs="Times New Roman"/>
      <w:b/>
      <w:bCs/>
      <w:color w:val="auto"/>
      <w:sz w:val="36"/>
      <w:szCs w:val="36"/>
      <w:rtl/>
    </w:rPr>
  </w:style>
  <w:style w:type="paragraph" w:styleId="10">
    <w:name w:val="toc 1"/>
    <w:basedOn w:val="a"/>
    <w:next w:val="a"/>
    <w:autoRedefine/>
    <w:uiPriority w:val="39"/>
    <w:unhideWhenUsed/>
    <w:rsid w:val="00264C20"/>
    <w:pPr>
      <w:tabs>
        <w:tab w:val="right" w:leader="dot" w:pos="9355"/>
      </w:tabs>
      <w:bidi/>
      <w:spacing w:after="0" w:line="360" w:lineRule="auto"/>
      <w:jc w:val="center"/>
    </w:pPr>
    <w:rPr>
      <w:rFonts w:ascii="Traditional Arabic" w:eastAsia="Calibri" w:hAnsi="Traditional Arabic" w:cs="Traditional Arabic"/>
      <w:b/>
      <w:bCs/>
      <w:noProof/>
      <w:sz w:val="24"/>
      <w:szCs w:val="24"/>
    </w:rPr>
  </w:style>
  <w:style w:type="paragraph" w:styleId="20">
    <w:name w:val="toc 2"/>
    <w:basedOn w:val="a"/>
    <w:next w:val="a"/>
    <w:autoRedefine/>
    <w:uiPriority w:val="39"/>
    <w:unhideWhenUsed/>
    <w:rsid w:val="00151B15"/>
    <w:pPr>
      <w:tabs>
        <w:tab w:val="left" w:pos="566"/>
        <w:tab w:val="right" w:leader="dot" w:pos="9061"/>
      </w:tabs>
      <w:bidi/>
      <w:spacing w:after="0" w:line="276" w:lineRule="auto"/>
      <w:ind w:left="220"/>
    </w:pPr>
  </w:style>
  <w:style w:type="paragraph" w:styleId="30">
    <w:name w:val="toc 3"/>
    <w:basedOn w:val="a"/>
    <w:next w:val="a"/>
    <w:autoRedefine/>
    <w:uiPriority w:val="39"/>
    <w:unhideWhenUsed/>
    <w:rsid w:val="00E407BD"/>
    <w:pPr>
      <w:spacing w:after="100" w:line="276" w:lineRule="auto"/>
      <w:ind w:left="440"/>
    </w:pPr>
  </w:style>
  <w:style w:type="paragraph" w:styleId="af2">
    <w:name w:val="table of figures"/>
    <w:basedOn w:val="a"/>
    <w:next w:val="a"/>
    <w:uiPriority w:val="99"/>
    <w:unhideWhenUsed/>
    <w:rsid w:val="00151B15"/>
    <w:pPr>
      <w:spacing w:after="0" w:line="276" w:lineRule="auto"/>
    </w:pPr>
  </w:style>
  <w:style w:type="paragraph" w:customStyle="1" w:styleId="isselectedend">
    <w:name w:val="isselectedend"/>
    <w:basedOn w:val="a"/>
    <w:rsid w:val="00677798"/>
    <w:pPr>
      <w:spacing w:before="100" w:beforeAutospacing="1" w:after="100" w:afterAutospacing="1" w:line="240" w:lineRule="auto"/>
    </w:pPr>
    <w:rPr>
      <w:rFonts w:ascii="Times New Roman" w:eastAsia="Times New Roman" w:hAnsi="Times New Roman" w:cs="Times New Roman"/>
      <w:sz w:val="24"/>
      <w:szCs w:val="24"/>
    </w:rPr>
  </w:style>
  <w:style w:type="character" w:styleId="af3">
    <w:name w:val="Emphasis"/>
    <w:basedOn w:val="a0"/>
    <w:uiPriority w:val="20"/>
    <w:qFormat/>
    <w:rsid w:val="009419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626">
      <w:bodyDiv w:val="1"/>
      <w:marLeft w:val="0"/>
      <w:marRight w:val="0"/>
      <w:marTop w:val="0"/>
      <w:marBottom w:val="0"/>
      <w:divBdr>
        <w:top w:val="none" w:sz="0" w:space="0" w:color="auto"/>
        <w:left w:val="none" w:sz="0" w:space="0" w:color="auto"/>
        <w:bottom w:val="none" w:sz="0" w:space="0" w:color="auto"/>
        <w:right w:val="none" w:sz="0" w:space="0" w:color="auto"/>
      </w:divBdr>
      <w:divsChild>
        <w:div w:id="311298185">
          <w:marLeft w:val="0"/>
          <w:marRight w:val="0"/>
          <w:marTop w:val="0"/>
          <w:marBottom w:val="0"/>
          <w:divBdr>
            <w:top w:val="none" w:sz="0" w:space="0" w:color="auto"/>
            <w:left w:val="none" w:sz="0" w:space="0" w:color="auto"/>
            <w:bottom w:val="none" w:sz="0" w:space="0" w:color="auto"/>
            <w:right w:val="none" w:sz="0" w:space="0" w:color="auto"/>
          </w:divBdr>
        </w:div>
      </w:divsChild>
    </w:div>
    <w:div w:id="68964879">
      <w:bodyDiv w:val="1"/>
      <w:marLeft w:val="0"/>
      <w:marRight w:val="0"/>
      <w:marTop w:val="0"/>
      <w:marBottom w:val="0"/>
      <w:divBdr>
        <w:top w:val="none" w:sz="0" w:space="0" w:color="auto"/>
        <w:left w:val="none" w:sz="0" w:space="0" w:color="auto"/>
        <w:bottom w:val="none" w:sz="0" w:space="0" w:color="auto"/>
        <w:right w:val="none" w:sz="0" w:space="0" w:color="auto"/>
      </w:divBdr>
    </w:div>
    <w:div w:id="96293010">
      <w:bodyDiv w:val="1"/>
      <w:marLeft w:val="0"/>
      <w:marRight w:val="0"/>
      <w:marTop w:val="0"/>
      <w:marBottom w:val="0"/>
      <w:divBdr>
        <w:top w:val="none" w:sz="0" w:space="0" w:color="auto"/>
        <w:left w:val="none" w:sz="0" w:space="0" w:color="auto"/>
        <w:bottom w:val="none" w:sz="0" w:space="0" w:color="auto"/>
        <w:right w:val="none" w:sz="0" w:space="0" w:color="auto"/>
      </w:divBdr>
    </w:div>
    <w:div w:id="111443694">
      <w:bodyDiv w:val="1"/>
      <w:marLeft w:val="0"/>
      <w:marRight w:val="0"/>
      <w:marTop w:val="0"/>
      <w:marBottom w:val="0"/>
      <w:divBdr>
        <w:top w:val="none" w:sz="0" w:space="0" w:color="auto"/>
        <w:left w:val="none" w:sz="0" w:space="0" w:color="auto"/>
        <w:bottom w:val="none" w:sz="0" w:space="0" w:color="auto"/>
        <w:right w:val="none" w:sz="0" w:space="0" w:color="auto"/>
      </w:divBdr>
    </w:div>
    <w:div w:id="130759213">
      <w:bodyDiv w:val="1"/>
      <w:marLeft w:val="0"/>
      <w:marRight w:val="0"/>
      <w:marTop w:val="0"/>
      <w:marBottom w:val="0"/>
      <w:divBdr>
        <w:top w:val="none" w:sz="0" w:space="0" w:color="auto"/>
        <w:left w:val="none" w:sz="0" w:space="0" w:color="auto"/>
        <w:bottom w:val="none" w:sz="0" w:space="0" w:color="auto"/>
        <w:right w:val="none" w:sz="0" w:space="0" w:color="auto"/>
      </w:divBdr>
    </w:div>
    <w:div w:id="168297524">
      <w:bodyDiv w:val="1"/>
      <w:marLeft w:val="0"/>
      <w:marRight w:val="0"/>
      <w:marTop w:val="0"/>
      <w:marBottom w:val="0"/>
      <w:divBdr>
        <w:top w:val="none" w:sz="0" w:space="0" w:color="auto"/>
        <w:left w:val="none" w:sz="0" w:space="0" w:color="auto"/>
        <w:bottom w:val="none" w:sz="0" w:space="0" w:color="auto"/>
        <w:right w:val="none" w:sz="0" w:space="0" w:color="auto"/>
      </w:divBdr>
    </w:div>
    <w:div w:id="178661453">
      <w:bodyDiv w:val="1"/>
      <w:marLeft w:val="0"/>
      <w:marRight w:val="0"/>
      <w:marTop w:val="0"/>
      <w:marBottom w:val="0"/>
      <w:divBdr>
        <w:top w:val="none" w:sz="0" w:space="0" w:color="auto"/>
        <w:left w:val="none" w:sz="0" w:space="0" w:color="auto"/>
        <w:bottom w:val="none" w:sz="0" w:space="0" w:color="auto"/>
        <w:right w:val="none" w:sz="0" w:space="0" w:color="auto"/>
      </w:divBdr>
      <w:divsChild>
        <w:div w:id="1675573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723123">
      <w:bodyDiv w:val="1"/>
      <w:marLeft w:val="0"/>
      <w:marRight w:val="0"/>
      <w:marTop w:val="0"/>
      <w:marBottom w:val="0"/>
      <w:divBdr>
        <w:top w:val="none" w:sz="0" w:space="0" w:color="auto"/>
        <w:left w:val="none" w:sz="0" w:space="0" w:color="auto"/>
        <w:bottom w:val="none" w:sz="0" w:space="0" w:color="auto"/>
        <w:right w:val="none" w:sz="0" w:space="0" w:color="auto"/>
      </w:divBdr>
    </w:div>
    <w:div w:id="348486704">
      <w:bodyDiv w:val="1"/>
      <w:marLeft w:val="0"/>
      <w:marRight w:val="0"/>
      <w:marTop w:val="0"/>
      <w:marBottom w:val="0"/>
      <w:divBdr>
        <w:top w:val="none" w:sz="0" w:space="0" w:color="auto"/>
        <w:left w:val="none" w:sz="0" w:space="0" w:color="auto"/>
        <w:bottom w:val="none" w:sz="0" w:space="0" w:color="auto"/>
        <w:right w:val="none" w:sz="0" w:space="0" w:color="auto"/>
      </w:divBdr>
      <w:divsChild>
        <w:div w:id="248078924">
          <w:marLeft w:val="0"/>
          <w:marRight w:val="0"/>
          <w:marTop w:val="0"/>
          <w:marBottom w:val="0"/>
          <w:divBdr>
            <w:top w:val="none" w:sz="0" w:space="0" w:color="auto"/>
            <w:left w:val="none" w:sz="0" w:space="0" w:color="auto"/>
            <w:bottom w:val="none" w:sz="0" w:space="0" w:color="auto"/>
            <w:right w:val="none" w:sz="0" w:space="0" w:color="auto"/>
          </w:divBdr>
        </w:div>
        <w:div w:id="361563127">
          <w:marLeft w:val="0"/>
          <w:marRight w:val="0"/>
          <w:marTop w:val="0"/>
          <w:marBottom w:val="0"/>
          <w:divBdr>
            <w:top w:val="none" w:sz="0" w:space="0" w:color="auto"/>
            <w:left w:val="none" w:sz="0" w:space="0" w:color="auto"/>
            <w:bottom w:val="none" w:sz="0" w:space="0" w:color="auto"/>
            <w:right w:val="none" w:sz="0" w:space="0" w:color="auto"/>
          </w:divBdr>
        </w:div>
      </w:divsChild>
    </w:div>
    <w:div w:id="354312331">
      <w:bodyDiv w:val="1"/>
      <w:marLeft w:val="0"/>
      <w:marRight w:val="0"/>
      <w:marTop w:val="0"/>
      <w:marBottom w:val="0"/>
      <w:divBdr>
        <w:top w:val="none" w:sz="0" w:space="0" w:color="auto"/>
        <w:left w:val="none" w:sz="0" w:space="0" w:color="auto"/>
        <w:bottom w:val="none" w:sz="0" w:space="0" w:color="auto"/>
        <w:right w:val="none" w:sz="0" w:space="0" w:color="auto"/>
      </w:divBdr>
      <w:divsChild>
        <w:div w:id="349380108">
          <w:marLeft w:val="0"/>
          <w:marRight w:val="0"/>
          <w:marTop w:val="0"/>
          <w:marBottom w:val="0"/>
          <w:divBdr>
            <w:top w:val="none" w:sz="0" w:space="0" w:color="auto"/>
            <w:left w:val="none" w:sz="0" w:space="0" w:color="auto"/>
            <w:bottom w:val="none" w:sz="0" w:space="0" w:color="auto"/>
            <w:right w:val="none" w:sz="0" w:space="0" w:color="auto"/>
          </w:divBdr>
        </w:div>
      </w:divsChild>
    </w:div>
    <w:div w:id="578056142">
      <w:bodyDiv w:val="1"/>
      <w:marLeft w:val="0"/>
      <w:marRight w:val="0"/>
      <w:marTop w:val="0"/>
      <w:marBottom w:val="0"/>
      <w:divBdr>
        <w:top w:val="none" w:sz="0" w:space="0" w:color="auto"/>
        <w:left w:val="none" w:sz="0" w:space="0" w:color="auto"/>
        <w:bottom w:val="none" w:sz="0" w:space="0" w:color="auto"/>
        <w:right w:val="none" w:sz="0" w:space="0" w:color="auto"/>
      </w:divBdr>
    </w:div>
    <w:div w:id="631328360">
      <w:bodyDiv w:val="1"/>
      <w:marLeft w:val="0"/>
      <w:marRight w:val="0"/>
      <w:marTop w:val="0"/>
      <w:marBottom w:val="0"/>
      <w:divBdr>
        <w:top w:val="none" w:sz="0" w:space="0" w:color="auto"/>
        <w:left w:val="none" w:sz="0" w:space="0" w:color="auto"/>
        <w:bottom w:val="none" w:sz="0" w:space="0" w:color="auto"/>
        <w:right w:val="none" w:sz="0" w:space="0" w:color="auto"/>
      </w:divBdr>
    </w:div>
    <w:div w:id="693652540">
      <w:bodyDiv w:val="1"/>
      <w:marLeft w:val="0"/>
      <w:marRight w:val="0"/>
      <w:marTop w:val="0"/>
      <w:marBottom w:val="0"/>
      <w:divBdr>
        <w:top w:val="none" w:sz="0" w:space="0" w:color="auto"/>
        <w:left w:val="none" w:sz="0" w:space="0" w:color="auto"/>
        <w:bottom w:val="none" w:sz="0" w:space="0" w:color="auto"/>
        <w:right w:val="none" w:sz="0" w:space="0" w:color="auto"/>
      </w:divBdr>
    </w:div>
    <w:div w:id="735930711">
      <w:bodyDiv w:val="1"/>
      <w:marLeft w:val="0"/>
      <w:marRight w:val="0"/>
      <w:marTop w:val="0"/>
      <w:marBottom w:val="0"/>
      <w:divBdr>
        <w:top w:val="none" w:sz="0" w:space="0" w:color="auto"/>
        <w:left w:val="none" w:sz="0" w:space="0" w:color="auto"/>
        <w:bottom w:val="none" w:sz="0" w:space="0" w:color="auto"/>
        <w:right w:val="none" w:sz="0" w:space="0" w:color="auto"/>
      </w:divBdr>
    </w:div>
    <w:div w:id="828323634">
      <w:bodyDiv w:val="1"/>
      <w:marLeft w:val="0"/>
      <w:marRight w:val="0"/>
      <w:marTop w:val="0"/>
      <w:marBottom w:val="0"/>
      <w:divBdr>
        <w:top w:val="none" w:sz="0" w:space="0" w:color="auto"/>
        <w:left w:val="none" w:sz="0" w:space="0" w:color="auto"/>
        <w:bottom w:val="none" w:sz="0" w:space="0" w:color="auto"/>
        <w:right w:val="none" w:sz="0" w:space="0" w:color="auto"/>
      </w:divBdr>
      <w:divsChild>
        <w:div w:id="1435786303">
          <w:marLeft w:val="0"/>
          <w:marRight w:val="0"/>
          <w:marTop w:val="0"/>
          <w:marBottom w:val="0"/>
          <w:divBdr>
            <w:top w:val="none" w:sz="0" w:space="0" w:color="auto"/>
            <w:left w:val="none" w:sz="0" w:space="0" w:color="auto"/>
            <w:bottom w:val="none" w:sz="0" w:space="0" w:color="auto"/>
            <w:right w:val="none" w:sz="0" w:space="0" w:color="auto"/>
          </w:divBdr>
          <w:divsChild>
            <w:div w:id="807749235">
              <w:marLeft w:val="0"/>
              <w:marRight w:val="0"/>
              <w:marTop w:val="0"/>
              <w:marBottom w:val="0"/>
              <w:divBdr>
                <w:top w:val="none" w:sz="0" w:space="0" w:color="auto"/>
                <w:left w:val="none" w:sz="0" w:space="0" w:color="auto"/>
                <w:bottom w:val="none" w:sz="0" w:space="0" w:color="auto"/>
                <w:right w:val="none" w:sz="0" w:space="0" w:color="auto"/>
              </w:divBdr>
              <w:divsChild>
                <w:div w:id="639308832">
                  <w:marLeft w:val="-225"/>
                  <w:marRight w:val="-225"/>
                  <w:marTop w:val="0"/>
                  <w:marBottom w:val="0"/>
                  <w:divBdr>
                    <w:top w:val="none" w:sz="0" w:space="0" w:color="auto"/>
                    <w:left w:val="none" w:sz="0" w:space="0" w:color="auto"/>
                    <w:bottom w:val="none" w:sz="0" w:space="0" w:color="auto"/>
                    <w:right w:val="none" w:sz="0" w:space="0" w:color="auto"/>
                  </w:divBdr>
                  <w:divsChild>
                    <w:div w:id="16328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7129">
      <w:bodyDiv w:val="1"/>
      <w:marLeft w:val="0"/>
      <w:marRight w:val="0"/>
      <w:marTop w:val="0"/>
      <w:marBottom w:val="0"/>
      <w:divBdr>
        <w:top w:val="none" w:sz="0" w:space="0" w:color="auto"/>
        <w:left w:val="none" w:sz="0" w:space="0" w:color="auto"/>
        <w:bottom w:val="none" w:sz="0" w:space="0" w:color="auto"/>
        <w:right w:val="none" w:sz="0" w:space="0" w:color="auto"/>
      </w:divBdr>
      <w:divsChild>
        <w:div w:id="737746831">
          <w:marLeft w:val="0"/>
          <w:marRight w:val="0"/>
          <w:marTop w:val="0"/>
          <w:marBottom w:val="0"/>
          <w:divBdr>
            <w:top w:val="none" w:sz="0" w:space="0" w:color="auto"/>
            <w:left w:val="none" w:sz="0" w:space="0" w:color="auto"/>
            <w:bottom w:val="none" w:sz="0" w:space="0" w:color="auto"/>
            <w:right w:val="none" w:sz="0" w:space="0" w:color="auto"/>
          </w:divBdr>
        </w:div>
      </w:divsChild>
    </w:div>
    <w:div w:id="890266617">
      <w:bodyDiv w:val="1"/>
      <w:marLeft w:val="0"/>
      <w:marRight w:val="0"/>
      <w:marTop w:val="0"/>
      <w:marBottom w:val="0"/>
      <w:divBdr>
        <w:top w:val="none" w:sz="0" w:space="0" w:color="auto"/>
        <w:left w:val="none" w:sz="0" w:space="0" w:color="auto"/>
        <w:bottom w:val="none" w:sz="0" w:space="0" w:color="auto"/>
        <w:right w:val="none" w:sz="0" w:space="0" w:color="auto"/>
      </w:divBdr>
    </w:div>
    <w:div w:id="937786980">
      <w:bodyDiv w:val="1"/>
      <w:marLeft w:val="0"/>
      <w:marRight w:val="0"/>
      <w:marTop w:val="0"/>
      <w:marBottom w:val="0"/>
      <w:divBdr>
        <w:top w:val="none" w:sz="0" w:space="0" w:color="auto"/>
        <w:left w:val="none" w:sz="0" w:space="0" w:color="auto"/>
        <w:bottom w:val="none" w:sz="0" w:space="0" w:color="auto"/>
        <w:right w:val="none" w:sz="0" w:space="0" w:color="auto"/>
      </w:divBdr>
    </w:div>
    <w:div w:id="942767649">
      <w:bodyDiv w:val="1"/>
      <w:marLeft w:val="0"/>
      <w:marRight w:val="0"/>
      <w:marTop w:val="0"/>
      <w:marBottom w:val="0"/>
      <w:divBdr>
        <w:top w:val="none" w:sz="0" w:space="0" w:color="auto"/>
        <w:left w:val="none" w:sz="0" w:space="0" w:color="auto"/>
        <w:bottom w:val="none" w:sz="0" w:space="0" w:color="auto"/>
        <w:right w:val="none" w:sz="0" w:space="0" w:color="auto"/>
      </w:divBdr>
    </w:div>
    <w:div w:id="963392254">
      <w:bodyDiv w:val="1"/>
      <w:marLeft w:val="0"/>
      <w:marRight w:val="0"/>
      <w:marTop w:val="0"/>
      <w:marBottom w:val="0"/>
      <w:divBdr>
        <w:top w:val="none" w:sz="0" w:space="0" w:color="auto"/>
        <w:left w:val="none" w:sz="0" w:space="0" w:color="auto"/>
        <w:bottom w:val="none" w:sz="0" w:space="0" w:color="auto"/>
        <w:right w:val="none" w:sz="0" w:space="0" w:color="auto"/>
      </w:divBdr>
      <w:divsChild>
        <w:div w:id="1298804669">
          <w:marLeft w:val="0"/>
          <w:marRight w:val="0"/>
          <w:marTop w:val="0"/>
          <w:marBottom w:val="0"/>
          <w:divBdr>
            <w:top w:val="none" w:sz="0" w:space="0" w:color="auto"/>
            <w:left w:val="none" w:sz="0" w:space="0" w:color="auto"/>
            <w:bottom w:val="none" w:sz="0" w:space="0" w:color="auto"/>
            <w:right w:val="none" w:sz="0" w:space="0" w:color="auto"/>
          </w:divBdr>
        </w:div>
      </w:divsChild>
    </w:div>
    <w:div w:id="1013340577">
      <w:bodyDiv w:val="1"/>
      <w:marLeft w:val="0"/>
      <w:marRight w:val="0"/>
      <w:marTop w:val="0"/>
      <w:marBottom w:val="0"/>
      <w:divBdr>
        <w:top w:val="none" w:sz="0" w:space="0" w:color="auto"/>
        <w:left w:val="none" w:sz="0" w:space="0" w:color="auto"/>
        <w:bottom w:val="none" w:sz="0" w:space="0" w:color="auto"/>
        <w:right w:val="none" w:sz="0" w:space="0" w:color="auto"/>
      </w:divBdr>
      <w:divsChild>
        <w:div w:id="1375734239">
          <w:marLeft w:val="0"/>
          <w:marRight w:val="0"/>
          <w:marTop w:val="0"/>
          <w:marBottom w:val="0"/>
          <w:divBdr>
            <w:top w:val="none" w:sz="0" w:space="0" w:color="auto"/>
            <w:left w:val="none" w:sz="0" w:space="0" w:color="auto"/>
            <w:bottom w:val="none" w:sz="0" w:space="0" w:color="auto"/>
            <w:right w:val="none" w:sz="0" w:space="0" w:color="auto"/>
          </w:divBdr>
        </w:div>
      </w:divsChild>
    </w:div>
    <w:div w:id="1256980824">
      <w:bodyDiv w:val="1"/>
      <w:marLeft w:val="0"/>
      <w:marRight w:val="0"/>
      <w:marTop w:val="0"/>
      <w:marBottom w:val="0"/>
      <w:divBdr>
        <w:top w:val="none" w:sz="0" w:space="0" w:color="auto"/>
        <w:left w:val="none" w:sz="0" w:space="0" w:color="auto"/>
        <w:bottom w:val="none" w:sz="0" w:space="0" w:color="auto"/>
        <w:right w:val="none" w:sz="0" w:space="0" w:color="auto"/>
      </w:divBdr>
      <w:divsChild>
        <w:div w:id="634525684">
          <w:marLeft w:val="0"/>
          <w:marRight w:val="0"/>
          <w:marTop w:val="0"/>
          <w:marBottom w:val="0"/>
          <w:divBdr>
            <w:top w:val="none" w:sz="0" w:space="0" w:color="auto"/>
            <w:left w:val="none" w:sz="0" w:space="0" w:color="auto"/>
            <w:bottom w:val="none" w:sz="0" w:space="0" w:color="auto"/>
            <w:right w:val="none" w:sz="0" w:space="0" w:color="auto"/>
          </w:divBdr>
        </w:div>
      </w:divsChild>
    </w:div>
    <w:div w:id="1325742554">
      <w:bodyDiv w:val="1"/>
      <w:marLeft w:val="0"/>
      <w:marRight w:val="0"/>
      <w:marTop w:val="0"/>
      <w:marBottom w:val="0"/>
      <w:divBdr>
        <w:top w:val="none" w:sz="0" w:space="0" w:color="auto"/>
        <w:left w:val="none" w:sz="0" w:space="0" w:color="auto"/>
        <w:bottom w:val="none" w:sz="0" w:space="0" w:color="auto"/>
        <w:right w:val="none" w:sz="0" w:space="0" w:color="auto"/>
      </w:divBdr>
    </w:div>
    <w:div w:id="1405907120">
      <w:bodyDiv w:val="1"/>
      <w:marLeft w:val="0"/>
      <w:marRight w:val="0"/>
      <w:marTop w:val="0"/>
      <w:marBottom w:val="0"/>
      <w:divBdr>
        <w:top w:val="none" w:sz="0" w:space="0" w:color="auto"/>
        <w:left w:val="none" w:sz="0" w:space="0" w:color="auto"/>
        <w:bottom w:val="none" w:sz="0" w:space="0" w:color="auto"/>
        <w:right w:val="none" w:sz="0" w:space="0" w:color="auto"/>
      </w:divBdr>
      <w:divsChild>
        <w:div w:id="958142147">
          <w:blockQuote w:val="1"/>
          <w:marLeft w:val="0"/>
          <w:marRight w:val="0"/>
          <w:marTop w:val="0"/>
          <w:marBottom w:val="0"/>
          <w:divBdr>
            <w:top w:val="none" w:sz="0" w:space="0" w:color="auto"/>
            <w:left w:val="none" w:sz="0" w:space="0" w:color="auto"/>
            <w:bottom w:val="none" w:sz="0" w:space="0" w:color="auto"/>
            <w:right w:val="single" w:sz="6" w:space="18" w:color="707070"/>
          </w:divBdr>
        </w:div>
      </w:divsChild>
    </w:div>
    <w:div w:id="1412041212">
      <w:bodyDiv w:val="1"/>
      <w:marLeft w:val="0"/>
      <w:marRight w:val="0"/>
      <w:marTop w:val="0"/>
      <w:marBottom w:val="0"/>
      <w:divBdr>
        <w:top w:val="none" w:sz="0" w:space="0" w:color="auto"/>
        <w:left w:val="none" w:sz="0" w:space="0" w:color="auto"/>
        <w:bottom w:val="none" w:sz="0" w:space="0" w:color="auto"/>
        <w:right w:val="none" w:sz="0" w:space="0" w:color="auto"/>
      </w:divBdr>
    </w:div>
    <w:div w:id="1414663893">
      <w:bodyDiv w:val="1"/>
      <w:marLeft w:val="0"/>
      <w:marRight w:val="0"/>
      <w:marTop w:val="0"/>
      <w:marBottom w:val="0"/>
      <w:divBdr>
        <w:top w:val="none" w:sz="0" w:space="0" w:color="auto"/>
        <w:left w:val="none" w:sz="0" w:space="0" w:color="auto"/>
        <w:bottom w:val="none" w:sz="0" w:space="0" w:color="auto"/>
        <w:right w:val="none" w:sz="0" w:space="0" w:color="auto"/>
      </w:divBdr>
      <w:divsChild>
        <w:div w:id="121845225">
          <w:marLeft w:val="0"/>
          <w:marRight w:val="0"/>
          <w:marTop w:val="0"/>
          <w:marBottom w:val="0"/>
          <w:divBdr>
            <w:top w:val="none" w:sz="0" w:space="0" w:color="auto"/>
            <w:left w:val="none" w:sz="0" w:space="0" w:color="auto"/>
            <w:bottom w:val="none" w:sz="0" w:space="0" w:color="auto"/>
            <w:right w:val="none" w:sz="0" w:space="0" w:color="auto"/>
          </w:divBdr>
        </w:div>
      </w:divsChild>
    </w:div>
    <w:div w:id="1454589765">
      <w:bodyDiv w:val="1"/>
      <w:marLeft w:val="0"/>
      <w:marRight w:val="0"/>
      <w:marTop w:val="0"/>
      <w:marBottom w:val="0"/>
      <w:divBdr>
        <w:top w:val="none" w:sz="0" w:space="0" w:color="auto"/>
        <w:left w:val="none" w:sz="0" w:space="0" w:color="auto"/>
        <w:bottom w:val="none" w:sz="0" w:space="0" w:color="auto"/>
        <w:right w:val="none" w:sz="0" w:space="0" w:color="auto"/>
      </w:divBdr>
    </w:div>
    <w:div w:id="1504201557">
      <w:bodyDiv w:val="1"/>
      <w:marLeft w:val="0"/>
      <w:marRight w:val="0"/>
      <w:marTop w:val="0"/>
      <w:marBottom w:val="0"/>
      <w:divBdr>
        <w:top w:val="none" w:sz="0" w:space="0" w:color="auto"/>
        <w:left w:val="none" w:sz="0" w:space="0" w:color="auto"/>
        <w:bottom w:val="none" w:sz="0" w:space="0" w:color="auto"/>
        <w:right w:val="none" w:sz="0" w:space="0" w:color="auto"/>
      </w:divBdr>
    </w:div>
    <w:div w:id="1529568592">
      <w:bodyDiv w:val="1"/>
      <w:marLeft w:val="0"/>
      <w:marRight w:val="0"/>
      <w:marTop w:val="0"/>
      <w:marBottom w:val="0"/>
      <w:divBdr>
        <w:top w:val="none" w:sz="0" w:space="0" w:color="auto"/>
        <w:left w:val="none" w:sz="0" w:space="0" w:color="auto"/>
        <w:bottom w:val="none" w:sz="0" w:space="0" w:color="auto"/>
        <w:right w:val="none" w:sz="0" w:space="0" w:color="auto"/>
      </w:divBdr>
      <w:divsChild>
        <w:div w:id="1578056834">
          <w:marLeft w:val="0"/>
          <w:marRight w:val="0"/>
          <w:marTop w:val="0"/>
          <w:marBottom w:val="0"/>
          <w:divBdr>
            <w:top w:val="none" w:sz="0" w:space="0" w:color="auto"/>
            <w:left w:val="none" w:sz="0" w:space="0" w:color="auto"/>
            <w:bottom w:val="none" w:sz="0" w:space="0" w:color="auto"/>
            <w:right w:val="none" w:sz="0" w:space="0" w:color="auto"/>
          </w:divBdr>
        </w:div>
      </w:divsChild>
    </w:div>
    <w:div w:id="1544099586">
      <w:bodyDiv w:val="1"/>
      <w:marLeft w:val="0"/>
      <w:marRight w:val="0"/>
      <w:marTop w:val="0"/>
      <w:marBottom w:val="0"/>
      <w:divBdr>
        <w:top w:val="none" w:sz="0" w:space="0" w:color="auto"/>
        <w:left w:val="none" w:sz="0" w:space="0" w:color="auto"/>
        <w:bottom w:val="none" w:sz="0" w:space="0" w:color="auto"/>
        <w:right w:val="none" w:sz="0" w:space="0" w:color="auto"/>
      </w:divBdr>
      <w:divsChild>
        <w:div w:id="1400250056">
          <w:marLeft w:val="0"/>
          <w:marRight w:val="0"/>
          <w:marTop w:val="0"/>
          <w:marBottom w:val="0"/>
          <w:divBdr>
            <w:top w:val="none" w:sz="0" w:space="0" w:color="auto"/>
            <w:left w:val="none" w:sz="0" w:space="0" w:color="auto"/>
            <w:bottom w:val="none" w:sz="0" w:space="0" w:color="auto"/>
            <w:right w:val="none" w:sz="0" w:space="0" w:color="auto"/>
          </w:divBdr>
        </w:div>
      </w:divsChild>
    </w:div>
    <w:div w:id="1594321473">
      <w:bodyDiv w:val="1"/>
      <w:marLeft w:val="0"/>
      <w:marRight w:val="0"/>
      <w:marTop w:val="0"/>
      <w:marBottom w:val="0"/>
      <w:divBdr>
        <w:top w:val="none" w:sz="0" w:space="0" w:color="auto"/>
        <w:left w:val="none" w:sz="0" w:space="0" w:color="auto"/>
        <w:bottom w:val="none" w:sz="0" w:space="0" w:color="auto"/>
        <w:right w:val="none" w:sz="0" w:space="0" w:color="auto"/>
      </w:divBdr>
      <w:divsChild>
        <w:div w:id="650063652">
          <w:marLeft w:val="0"/>
          <w:marRight w:val="0"/>
          <w:marTop w:val="0"/>
          <w:marBottom w:val="0"/>
          <w:divBdr>
            <w:top w:val="none" w:sz="0" w:space="0" w:color="auto"/>
            <w:left w:val="none" w:sz="0" w:space="0" w:color="auto"/>
            <w:bottom w:val="none" w:sz="0" w:space="0" w:color="auto"/>
            <w:right w:val="none" w:sz="0" w:space="0" w:color="auto"/>
          </w:divBdr>
        </w:div>
      </w:divsChild>
    </w:div>
    <w:div w:id="1636910278">
      <w:bodyDiv w:val="1"/>
      <w:marLeft w:val="0"/>
      <w:marRight w:val="0"/>
      <w:marTop w:val="0"/>
      <w:marBottom w:val="0"/>
      <w:divBdr>
        <w:top w:val="none" w:sz="0" w:space="0" w:color="auto"/>
        <w:left w:val="none" w:sz="0" w:space="0" w:color="auto"/>
        <w:bottom w:val="none" w:sz="0" w:space="0" w:color="auto"/>
        <w:right w:val="none" w:sz="0" w:space="0" w:color="auto"/>
      </w:divBdr>
    </w:div>
    <w:div w:id="1806968034">
      <w:bodyDiv w:val="1"/>
      <w:marLeft w:val="0"/>
      <w:marRight w:val="0"/>
      <w:marTop w:val="0"/>
      <w:marBottom w:val="0"/>
      <w:divBdr>
        <w:top w:val="none" w:sz="0" w:space="0" w:color="auto"/>
        <w:left w:val="none" w:sz="0" w:space="0" w:color="auto"/>
        <w:bottom w:val="none" w:sz="0" w:space="0" w:color="auto"/>
        <w:right w:val="none" w:sz="0" w:space="0" w:color="auto"/>
      </w:divBdr>
    </w:div>
    <w:div w:id="1808430904">
      <w:bodyDiv w:val="1"/>
      <w:marLeft w:val="0"/>
      <w:marRight w:val="0"/>
      <w:marTop w:val="0"/>
      <w:marBottom w:val="0"/>
      <w:divBdr>
        <w:top w:val="none" w:sz="0" w:space="0" w:color="auto"/>
        <w:left w:val="none" w:sz="0" w:space="0" w:color="auto"/>
        <w:bottom w:val="none" w:sz="0" w:space="0" w:color="auto"/>
        <w:right w:val="none" w:sz="0" w:space="0" w:color="auto"/>
      </w:divBdr>
      <w:divsChild>
        <w:div w:id="895164994">
          <w:marLeft w:val="0"/>
          <w:marRight w:val="0"/>
          <w:marTop w:val="0"/>
          <w:marBottom w:val="0"/>
          <w:divBdr>
            <w:top w:val="none" w:sz="0" w:space="0" w:color="auto"/>
            <w:left w:val="none" w:sz="0" w:space="0" w:color="auto"/>
            <w:bottom w:val="none" w:sz="0" w:space="0" w:color="auto"/>
            <w:right w:val="none" w:sz="0" w:space="0" w:color="auto"/>
          </w:divBdr>
        </w:div>
      </w:divsChild>
    </w:div>
    <w:div w:id="1908563877">
      <w:bodyDiv w:val="1"/>
      <w:marLeft w:val="0"/>
      <w:marRight w:val="0"/>
      <w:marTop w:val="0"/>
      <w:marBottom w:val="0"/>
      <w:divBdr>
        <w:top w:val="none" w:sz="0" w:space="0" w:color="auto"/>
        <w:left w:val="none" w:sz="0" w:space="0" w:color="auto"/>
        <w:bottom w:val="none" w:sz="0" w:space="0" w:color="auto"/>
        <w:right w:val="none" w:sz="0" w:space="0" w:color="auto"/>
      </w:divBdr>
    </w:div>
    <w:div w:id="1935479022">
      <w:bodyDiv w:val="1"/>
      <w:marLeft w:val="0"/>
      <w:marRight w:val="0"/>
      <w:marTop w:val="0"/>
      <w:marBottom w:val="0"/>
      <w:divBdr>
        <w:top w:val="none" w:sz="0" w:space="0" w:color="auto"/>
        <w:left w:val="none" w:sz="0" w:space="0" w:color="auto"/>
        <w:bottom w:val="none" w:sz="0" w:space="0" w:color="auto"/>
        <w:right w:val="none" w:sz="0" w:space="0" w:color="auto"/>
      </w:divBdr>
    </w:div>
    <w:div w:id="21461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hyperlink" Target="https://doi.org/10.1504/IJMIE.2024.13518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59670/ml.v20i7.4321" TargetMode="External"/><Relationship Id="rId2" Type="http://schemas.openxmlformats.org/officeDocument/2006/relationships/numbering" Target="numbering.xml"/><Relationship Id="rId16" Type="http://schemas.openxmlformats.org/officeDocument/2006/relationships/hyperlink" Target="https://hrdiscussion.com/hr82124.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questionpro.com/market-research.html" TargetMode="Externa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D29C9-CB1E-4556-9B6B-E7632D38A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97</Pages>
  <Words>26428</Words>
  <Characters>150642</Characters>
  <Application>Microsoft Office Word</Application>
  <DocSecurity>0</DocSecurity>
  <Lines>1255</Lines>
  <Paragraphs>353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خلود</dc:creator>
  <cp:keywords/>
  <dc:description/>
  <cp:lastModifiedBy>خلود</cp:lastModifiedBy>
  <cp:revision>21</cp:revision>
  <cp:lastPrinted>2025-12-06T13:15:00Z</cp:lastPrinted>
  <dcterms:created xsi:type="dcterms:W3CDTF">2026-08-12T15:42:00Z</dcterms:created>
  <dcterms:modified xsi:type="dcterms:W3CDTF">2026-08-20T17:25:00Z</dcterms:modified>
</cp:coreProperties>
</file>