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A3AB5" w14:textId="77777777" w:rsidR="00FB3C0D" w:rsidRDefault="00FB3C0D" w:rsidP="00FB3C0D">
      <w:pPr>
        <w:pStyle w:val="1"/>
        <w:jc w:val="center"/>
        <w:rPr>
          <w:rtl/>
          <w:lang w:bidi="ar-EG"/>
        </w:rPr>
      </w:pPr>
      <w:bookmarkStart w:id="0" w:name="_Toc203601633"/>
      <w:r w:rsidRPr="00B43AE1">
        <w:rPr>
          <w:rtl/>
          <w:lang w:bidi="ar-EG"/>
        </w:rPr>
        <w:t>الفصل الأول</w:t>
      </w:r>
      <w:bookmarkEnd w:id="0"/>
    </w:p>
    <w:p w14:paraId="1FCAE29C" w14:textId="77777777" w:rsidR="00FB3C0D" w:rsidRDefault="00FB3C0D" w:rsidP="00FB3C0D">
      <w:pPr>
        <w:jc w:val="center"/>
        <w:rPr>
          <w:rFonts w:asciiTheme="majorBidi" w:hAnsiTheme="majorBidi" w:cstheme="majorBidi"/>
          <w:sz w:val="28"/>
          <w:szCs w:val="28"/>
          <w:rtl/>
          <w:lang w:bidi="ar-EG"/>
        </w:rPr>
      </w:pPr>
    </w:p>
    <w:p w14:paraId="45643EA2" w14:textId="77777777" w:rsidR="00FB3C0D" w:rsidRDefault="00FB3C0D" w:rsidP="00FB3C0D">
      <w:pPr>
        <w:jc w:val="center"/>
        <w:rPr>
          <w:rFonts w:asciiTheme="majorBidi" w:hAnsiTheme="majorBidi" w:cstheme="majorBidi"/>
          <w:sz w:val="28"/>
          <w:szCs w:val="28"/>
          <w:rtl/>
          <w:lang w:bidi="ar-EG"/>
        </w:rPr>
      </w:pPr>
    </w:p>
    <w:p w14:paraId="31C39D07" w14:textId="77777777" w:rsidR="00FB3C0D" w:rsidRDefault="00FB3C0D" w:rsidP="00FB3C0D">
      <w:pPr>
        <w:jc w:val="center"/>
        <w:rPr>
          <w:rFonts w:asciiTheme="majorBidi" w:hAnsiTheme="majorBidi" w:cstheme="majorBidi"/>
          <w:sz w:val="28"/>
          <w:szCs w:val="28"/>
          <w:rtl/>
          <w:lang w:bidi="ar-EG"/>
        </w:rPr>
      </w:pPr>
    </w:p>
    <w:p w14:paraId="386BD6A8" w14:textId="77777777" w:rsidR="00FB3C0D" w:rsidRDefault="00FB3C0D" w:rsidP="00FB3C0D">
      <w:pPr>
        <w:jc w:val="center"/>
        <w:rPr>
          <w:rFonts w:asciiTheme="majorBidi" w:hAnsiTheme="majorBidi" w:cstheme="majorBidi"/>
          <w:sz w:val="28"/>
          <w:szCs w:val="28"/>
          <w:rtl/>
          <w:lang w:bidi="ar-EG"/>
        </w:rPr>
      </w:pPr>
    </w:p>
    <w:p w14:paraId="1C16BEF4" w14:textId="77777777" w:rsidR="00FB3C0D" w:rsidRDefault="00FB3C0D" w:rsidP="00FB3C0D">
      <w:pPr>
        <w:jc w:val="center"/>
        <w:rPr>
          <w:rFonts w:asciiTheme="majorBidi" w:hAnsiTheme="majorBidi" w:cstheme="majorBidi"/>
          <w:sz w:val="28"/>
          <w:szCs w:val="28"/>
          <w:rtl/>
          <w:lang w:bidi="ar-EG"/>
        </w:rPr>
      </w:pPr>
    </w:p>
    <w:p w14:paraId="2FA85AE7" w14:textId="77777777" w:rsidR="00FB3C0D" w:rsidRDefault="00FB3C0D" w:rsidP="00FB3C0D">
      <w:pPr>
        <w:jc w:val="center"/>
        <w:rPr>
          <w:rFonts w:asciiTheme="majorBidi" w:hAnsiTheme="majorBidi" w:cstheme="majorBidi"/>
          <w:sz w:val="28"/>
          <w:szCs w:val="28"/>
          <w:rtl/>
          <w:lang w:bidi="ar-EG"/>
        </w:rPr>
      </w:pPr>
    </w:p>
    <w:p w14:paraId="68B41599" w14:textId="77777777" w:rsidR="00FB3C0D" w:rsidRDefault="00FB3C0D" w:rsidP="00FB3C0D">
      <w:pPr>
        <w:jc w:val="center"/>
        <w:rPr>
          <w:rFonts w:asciiTheme="majorBidi" w:hAnsiTheme="majorBidi" w:cstheme="majorBidi"/>
          <w:sz w:val="28"/>
          <w:szCs w:val="28"/>
          <w:rtl/>
          <w:lang w:bidi="ar-EG"/>
        </w:rPr>
      </w:pPr>
    </w:p>
    <w:p w14:paraId="5FAD8BEF" w14:textId="77777777" w:rsidR="00FB3C0D" w:rsidRDefault="00FB3C0D" w:rsidP="00FB3C0D">
      <w:pPr>
        <w:jc w:val="center"/>
        <w:rPr>
          <w:rFonts w:asciiTheme="majorBidi" w:hAnsiTheme="majorBidi" w:cstheme="majorBidi"/>
          <w:sz w:val="28"/>
          <w:szCs w:val="28"/>
          <w:rtl/>
          <w:lang w:bidi="ar-EG"/>
        </w:rPr>
      </w:pPr>
    </w:p>
    <w:p w14:paraId="1FDE4B9C" w14:textId="77777777" w:rsidR="00FB3C0D" w:rsidRDefault="00FB3C0D" w:rsidP="00FB3C0D">
      <w:pPr>
        <w:jc w:val="center"/>
        <w:rPr>
          <w:rFonts w:asciiTheme="majorBidi" w:hAnsiTheme="majorBidi" w:cstheme="majorBidi"/>
          <w:sz w:val="28"/>
          <w:szCs w:val="28"/>
          <w:rtl/>
          <w:lang w:bidi="ar-EG"/>
        </w:rPr>
      </w:pPr>
    </w:p>
    <w:p w14:paraId="2E0755D9" w14:textId="77777777" w:rsidR="00FB3C0D" w:rsidRDefault="00FB3C0D" w:rsidP="00FB3C0D">
      <w:pPr>
        <w:jc w:val="center"/>
        <w:rPr>
          <w:rFonts w:asciiTheme="majorBidi" w:hAnsiTheme="majorBidi" w:cstheme="majorBidi"/>
          <w:sz w:val="28"/>
          <w:szCs w:val="28"/>
          <w:rtl/>
          <w:lang w:bidi="ar-EG"/>
        </w:rPr>
      </w:pPr>
    </w:p>
    <w:p w14:paraId="6A7525D2" w14:textId="77777777" w:rsidR="00FB3C0D" w:rsidRDefault="00FB3C0D" w:rsidP="00FB3C0D">
      <w:pPr>
        <w:jc w:val="center"/>
        <w:rPr>
          <w:rFonts w:asciiTheme="majorBidi" w:hAnsiTheme="majorBidi" w:cstheme="majorBidi"/>
          <w:sz w:val="28"/>
          <w:szCs w:val="28"/>
          <w:rtl/>
          <w:lang w:bidi="ar-EG"/>
        </w:rPr>
      </w:pPr>
    </w:p>
    <w:p w14:paraId="2B38C7C6" w14:textId="77777777" w:rsidR="00FB3C0D" w:rsidRDefault="00FB3C0D" w:rsidP="00FB3C0D">
      <w:pPr>
        <w:jc w:val="center"/>
        <w:rPr>
          <w:rFonts w:asciiTheme="majorBidi" w:hAnsiTheme="majorBidi" w:cstheme="majorBidi"/>
          <w:sz w:val="28"/>
          <w:szCs w:val="28"/>
          <w:rtl/>
          <w:lang w:bidi="ar-EG"/>
        </w:rPr>
      </w:pPr>
    </w:p>
    <w:p w14:paraId="3C54D2A4" w14:textId="77777777" w:rsidR="00FB3C0D" w:rsidRDefault="00FB3C0D" w:rsidP="00FB3C0D">
      <w:pPr>
        <w:jc w:val="center"/>
        <w:rPr>
          <w:rFonts w:asciiTheme="majorBidi" w:hAnsiTheme="majorBidi" w:cstheme="majorBidi"/>
          <w:sz w:val="28"/>
          <w:szCs w:val="28"/>
          <w:rtl/>
          <w:lang w:bidi="ar-EG"/>
        </w:rPr>
      </w:pPr>
    </w:p>
    <w:p w14:paraId="4EB38F8D" w14:textId="77777777" w:rsidR="00A369D3" w:rsidRDefault="00A369D3" w:rsidP="00FB3C0D">
      <w:pPr>
        <w:jc w:val="center"/>
        <w:rPr>
          <w:rFonts w:asciiTheme="majorBidi" w:hAnsiTheme="majorBidi" w:cstheme="majorBidi"/>
          <w:sz w:val="28"/>
          <w:szCs w:val="28"/>
          <w:rtl/>
          <w:lang w:bidi="ar-EG"/>
        </w:rPr>
      </w:pPr>
    </w:p>
    <w:p w14:paraId="322B8286" w14:textId="77777777" w:rsidR="00A369D3" w:rsidRDefault="00A369D3" w:rsidP="00FB3C0D">
      <w:pPr>
        <w:jc w:val="center"/>
        <w:rPr>
          <w:rFonts w:asciiTheme="majorBidi" w:hAnsiTheme="majorBidi" w:cstheme="majorBidi"/>
          <w:sz w:val="28"/>
          <w:szCs w:val="28"/>
          <w:rtl/>
          <w:lang w:bidi="ar-EG"/>
        </w:rPr>
      </w:pPr>
    </w:p>
    <w:p w14:paraId="28729B64" w14:textId="77777777" w:rsidR="00A369D3" w:rsidRDefault="00A369D3" w:rsidP="00FB3C0D">
      <w:pPr>
        <w:jc w:val="center"/>
        <w:rPr>
          <w:rFonts w:asciiTheme="majorBidi" w:hAnsiTheme="majorBidi" w:cstheme="majorBidi"/>
          <w:sz w:val="28"/>
          <w:szCs w:val="28"/>
          <w:rtl/>
          <w:lang w:bidi="ar-EG"/>
        </w:rPr>
      </w:pPr>
    </w:p>
    <w:p w14:paraId="2F11C3C7" w14:textId="77777777" w:rsidR="00A369D3" w:rsidRDefault="00A369D3" w:rsidP="00FB3C0D">
      <w:pPr>
        <w:jc w:val="center"/>
        <w:rPr>
          <w:rFonts w:asciiTheme="majorBidi" w:hAnsiTheme="majorBidi" w:cstheme="majorBidi"/>
          <w:sz w:val="28"/>
          <w:szCs w:val="28"/>
          <w:rtl/>
          <w:lang w:bidi="ar-EG"/>
        </w:rPr>
      </w:pPr>
    </w:p>
    <w:p w14:paraId="1A68B6A7" w14:textId="77777777" w:rsidR="00A369D3" w:rsidRDefault="00A369D3" w:rsidP="00FB3C0D">
      <w:pPr>
        <w:jc w:val="center"/>
        <w:rPr>
          <w:rFonts w:asciiTheme="majorBidi" w:hAnsiTheme="majorBidi" w:cstheme="majorBidi"/>
          <w:sz w:val="28"/>
          <w:szCs w:val="28"/>
          <w:rtl/>
          <w:lang w:bidi="ar-EG"/>
        </w:rPr>
      </w:pPr>
    </w:p>
    <w:p w14:paraId="05B98C2D" w14:textId="77777777" w:rsidR="00A369D3" w:rsidRDefault="00A369D3" w:rsidP="00FB3C0D">
      <w:pPr>
        <w:jc w:val="center"/>
        <w:rPr>
          <w:rFonts w:asciiTheme="majorBidi" w:hAnsiTheme="majorBidi" w:cstheme="majorBidi"/>
          <w:sz w:val="28"/>
          <w:szCs w:val="28"/>
          <w:rtl/>
          <w:lang w:bidi="ar-EG"/>
        </w:rPr>
      </w:pPr>
    </w:p>
    <w:p w14:paraId="20CB4C6C" w14:textId="77777777" w:rsidR="00A369D3" w:rsidRDefault="00A369D3" w:rsidP="00FB3C0D">
      <w:pPr>
        <w:jc w:val="center"/>
        <w:rPr>
          <w:rFonts w:asciiTheme="majorBidi" w:hAnsiTheme="majorBidi" w:cstheme="majorBidi"/>
          <w:sz w:val="28"/>
          <w:szCs w:val="28"/>
          <w:rtl/>
          <w:lang w:bidi="ar-EG"/>
        </w:rPr>
      </w:pPr>
    </w:p>
    <w:p w14:paraId="3BE0A454" w14:textId="77777777" w:rsidR="00A369D3" w:rsidRDefault="00A369D3" w:rsidP="00FB3C0D">
      <w:pPr>
        <w:jc w:val="center"/>
        <w:rPr>
          <w:rFonts w:asciiTheme="majorBidi" w:hAnsiTheme="majorBidi" w:cstheme="majorBidi"/>
          <w:sz w:val="28"/>
          <w:szCs w:val="28"/>
          <w:rtl/>
          <w:lang w:bidi="ar-EG"/>
        </w:rPr>
      </w:pPr>
    </w:p>
    <w:p w14:paraId="1742022D" w14:textId="77777777" w:rsidR="00A369D3" w:rsidRPr="00B43AE1" w:rsidRDefault="00A369D3" w:rsidP="00FB3C0D">
      <w:pPr>
        <w:jc w:val="center"/>
        <w:rPr>
          <w:rFonts w:asciiTheme="majorBidi" w:hAnsiTheme="majorBidi" w:cstheme="majorBidi"/>
          <w:sz w:val="28"/>
          <w:szCs w:val="28"/>
          <w:rtl/>
          <w:lang w:bidi="ar-EG"/>
        </w:rPr>
      </w:pPr>
    </w:p>
    <w:p w14:paraId="1D21C402" w14:textId="77777777" w:rsidR="00FB3C0D" w:rsidRPr="00B43AE1" w:rsidRDefault="00FB3C0D" w:rsidP="00FB3C0D">
      <w:pPr>
        <w:pStyle w:val="2"/>
        <w:rPr>
          <w:lang w:bidi="ar-EG"/>
        </w:rPr>
      </w:pPr>
      <w:bookmarkStart w:id="1" w:name="_Toc203601634"/>
      <w:r w:rsidRPr="00B43AE1">
        <w:rPr>
          <w:rtl/>
        </w:rPr>
        <w:lastRenderedPageBreak/>
        <w:t>المقدمة</w:t>
      </w:r>
      <w:bookmarkEnd w:id="1"/>
    </w:p>
    <w:p w14:paraId="33693FD1" w14:textId="77777777" w:rsidR="00FB3C0D" w:rsidRPr="00B43AE1" w:rsidRDefault="00FB3C0D" w:rsidP="00FB3C0D">
      <w:pPr>
        <w:jc w:val="both"/>
        <w:rPr>
          <w:rFonts w:asciiTheme="majorBidi" w:hAnsiTheme="majorBidi" w:cstheme="majorBidi"/>
          <w:sz w:val="28"/>
          <w:szCs w:val="28"/>
          <w:lang w:bidi="ar-EG"/>
        </w:rPr>
      </w:pPr>
      <w:r w:rsidRPr="00B43AE1">
        <w:rPr>
          <w:rFonts w:asciiTheme="majorBidi" w:hAnsiTheme="majorBidi" w:cstheme="majorBidi"/>
          <w:sz w:val="28"/>
          <w:szCs w:val="28"/>
          <w:rtl/>
        </w:rPr>
        <w:t>تمثل بيئة العمل أحد المكونات المحورية في نجاح المنظمات الحديثة، إذ لم تعد تقتصر أهمية بيئة العمل على الجانب المادي أو التنظيمي، بل أصبحت تمثل نظامًا متكاملًا يجمع بين الأبعاد النفسية والاجتماعية والثقافية التي تشكّل تجربة الموظف وتحدد مستوى تفاعله مع المؤسسة. فقد أظهرت دراسات متعددة أن توفير بيئة عمل محفزة، عادلة، ومرنة، يسهم بصورة مباشرة في تعزيز الرضا الوظيفي، خفض معدلات دوران العمالة، ورفع مستويات الأداء الفردي والجماعي</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&lt;EndNote&gt;&lt;Cite&gt;&lt;Author&gt;Kurtessis&lt;/Author&gt;&lt;Year&gt;2017&lt;/Year&gt;&lt;RecNum&gt;2070&lt;/RecNum&gt;&lt;DisplayText&gt;(Kurtessis et al., 2017, Deci and Ryan, 2013)&lt;/DisplayText&gt;&lt;record&gt;&lt;rec-number&gt;2070&lt;/rec-number&gt;&lt;foreign-keys&gt;&lt;key app="EN" db-id="t5vttv59or5xwbe2zdm5ewrxd905arrpawff" timestamp="1741282912"&gt;2070&lt;/key&gt;&lt;/foreign-keys&gt;&lt;ref-type name="Journal Article"&gt;17&lt;/ref-type&gt;&lt;contributors&gt;&lt;authors&gt;&lt;author&gt;Kurtessis, James N&lt;/author&gt;&lt;author&gt;Eisenberger, Robert&lt;/author&gt;&lt;author&gt;Ford, Michael T&lt;/author&gt;&lt;author&gt;Buffardi, Louis C&lt;/author&gt;&lt;author&gt;Stewart, Kathleen A&lt;/author&gt;&lt;author&gt;Adis, Cory S&lt;/author&gt;&lt;/authors&gt;&lt;/contributors&gt;&lt;titles&gt;&lt;title&gt;Perceived organizational support: A meta-analytic evaluation of organizational support theory&lt;/title&gt;&lt;secondary-title&gt;Journal of management&lt;/secondary-title&gt;&lt;/titles&gt;&lt;periodical&gt;&lt;full-title&gt;Journal of management&lt;/full-title&gt;&lt;/periodical&gt;&lt;pages&gt;1854-1884&lt;/pages&gt;&lt;volume&gt;43&lt;/volume&gt;&lt;number&gt;6&lt;/number&gt;&lt;dates&gt;&lt;year&gt;2017&lt;/year&gt;&lt;/dates&gt;&lt;isbn&gt;0149-2063&lt;/isbn&gt;&lt;urls&gt;&lt;/urls&gt;&lt;/record&gt;&lt;/Cite&gt;&lt;Cite&gt;&lt;Author&gt;Deci&lt;/Author&gt;&lt;Year&gt;2013&lt;/Year&gt;&lt;RecNum&gt;1287&lt;/RecNum&gt;&lt;record&gt;&lt;rec-number&gt;1287&lt;/rec-number&gt;&lt;foreign-keys&gt;&lt;key app="EN" db-id="t5vttv59or5xwbe2zdm5ewrxd905arrpawff" timestamp="1730309606"&gt;1287&lt;/key&gt;&lt;/foreign-keys&gt;&lt;ref-type name="Book"&gt;6&lt;/ref-type&gt;&lt;contributors&gt;&lt;authors&gt;&lt;author&gt;Deci, Edward L&lt;/author&gt;&lt;author&gt;Ryan, Richard M&lt;/author&gt;&lt;/authors&gt;&lt;/contributors&gt;&lt;titles&gt;&lt;title&gt;Intrinsic motivation and self-determination in human behavior&lt;/title&gt;&lt;/titles&gt;&lt;dates&gt;&lt;year&gt;2013&lt;/year&gt;&lt;/dates&gt;&lt;publisher&gt;Springer Science &amp;amp; Business Media&lt;/publisher&gt;&lt;isbn&gt;1489922717&lt;/isbn&gt;&lt;urls&gt;&lt;/urls&gt;&lt;/record&gt;&lt;/Cite&gt;&lt;/EndNote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Kurtessis et al., 2017, Deci and Ryan, 2013</w:t>
      </w:r>
      <w:r>
        <w:rPr>
          <w:rFonts w:asciiTheme="majorBidi" w:hAnsiTheme="majorBidi" w:cstheme="majorBidi"/>
          <w:noProof/>
          <w:sz w:val="28"/>
          <w:szCs w:val="28"/>
          <w:rtl/>
        </w:rPr>
        <w:t>)</w:t>
      </w:r>
      <w:r>
        <w:rPr>
          <w:rFonts w:asciiTheme="majorBidi" w:hAnsiTheme="majorBidi" w:cstheme="majorBidi"/>
          <w:sz w:val="28"/>
          <w:szCs w:val="28"/>
          <w:rtl/>
        </w:rPr>
        <w:fldChar w:fldCharType="end"/>
      </w:r>
      <w:r>
        <w:rPr>
          <w:rFonts w:asciiTheme="majorBidi" w:hAnsiTheme="majorBidi" w:cstheme="majorBidi" w:hint="cs"/>
          <w:sz w:val="28"/>
          <w:szCs w:val="28"/>
          <w:rtl/>
          <w:lang w:bidi="ar-EG"/>
        </w:rPr>
        <w:t xml:space="preserve">. </w:t>
      </w:r>
      <w:r w:rsidRPr="00B43AE1">
        <w:rPr>
          <w:rFonts w:asciiTheme="majorBidi" w:hAnsiTheme="majorBidi" w:cstheme="majorBidi"/>
          <w:sz w:val="28"/>
          <w:szCs w:val="28"/>
          <w:rtl/>
        </w:rPr>
        <w:t>وتُعد بيئة العمل الداعمة عاملًا أساسيًا في تحسين الأداء المؤسسي من خلال تعزيز ولاء الموظفين، وتشجيعهم على الابتكار، وزيادة التزامهم بتحقيق الأهداف التنظيمية</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&lt;EndNote&gt;&lt;Cite&gt;&lt;Author&gt;Eisenberger&lt;/Author&gt;&lt;Year&gt;1986&lt;/Year&gt;&lt;RecNum&gt;2074&lt;/RecNum&gt;&lt;DisplayText&gt;(Eisenberger et al., 1986)&lt;/DisplayText&gt;&lt;record&gt;&lt;rec-number&gt;2074&lt;/rec-number&gt;&lt;foreign-keys&gt;&lt;key app="EN" db-id="t5vttv59or5xwbe2zdm5ewrxd905arrpawff" timestamp="1741299011"&gt;2074&lt;/key&gt;&lt;/foreign-keys&gt;&lt;ref-type name="Journal Article"&gt;17&lt;/ref-type&gt;&lt;contributors&gt;&lt;authors&gt;&lt;author&gt;Eisenberger, Robert&lt;/author&gt;&lt;author&gt;Huntington, Robin&lt;/author&gt;&lt;author&gt;Hutchison, Steven&lt;/author&gt;&lt;author&gt;Sowa, Debora&lt;/author</w:instrText>
      </w:r>
      <w:r>
        <w:rPr>
          <w:rFonts w:asciiTheme="majorBidi" w:hAnsiTheme="majorBidi" w:cstheme="majorBidi"/>
          <w:sz w:val="28"/>
          <w:szCs w:val="28"/>
          <w:rtl/>
          <w:lang w:bidi="ar-EG"/>
        </w:rPr>
        <w:instrText>&gt;&lt;/</w:instrText>
      </w:r>
      <w:r>
        <w:rPr>
          <w:rFonts w:asciiTheme="majorBidi" w:hAnsiTheme="majorBidi" w:cstheme="majorBidi"/>
          <w:sz w:val="28"/>
          <w:szCs w:val="28"/>
          <w:lang w:bidi="ar-EG"/>
        </w:rPr>
        <w:instrText>authors&gt;&lt;/contributors&gt;&lt;titles&gt;&lt;title&gt;Perceived organizational support&lt;/title&gt;&lt;secondary-title&gt;Journal of Applied psychology&lt;/secondary-title&gt;&lt;/titles&gt;&lt;periodical&gt;&lt;full-title&gt;Journal of applied psychology&lt;/full-title&gt;&lt;/periodical&gt;&lt;pages&gt;500&lt;/pages&gt;&lt;volume&gt;71&lt;/volume&gt;&lt;number&gt;3&lt;/number&gt;&lt;dates&gt;&lt;year&gt;1986&lt;/year&gt;&lt;/dates&gt;&lt;isbn&gt;1939-1854&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Eisenberger et al., 1986</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r w:rsidRPr="00B43AE1">
        <w:rPr>
          <w:rFonts w:asciiTheme="majorBidi" w:hAnsiTheme="majorBidi" w:cstheme="majorBidi"/>
          <w:sz w:val="28"/>
          <w:szCs w:val="28"/>
          <w:lang w:bidi="ar-EG"/>
        </w:rPr>
        <w:t xml:space="preserve"> </w:t>
      </w:r>
      <w:r w:rsidRPr="00B43AE1">
        <w:rPr>
          <w:rFonts w:asciiTheme="majorBidi" w:hAnsiTheme="majorBidi" w:cstheme="majorBidi"/>
          <w:sz w:val="28"/>
          <w:szCs w:val="28"/>
          <w:rtl/>
        </w:rPr>
        <w:t>وفي ظل التحديات الاقتصادية والتكنولوجية المتسارعة، بات على المؤسسات أن تعيد النظر في ممارساتها الداخلية بما يضمن خلق بيئة تُمكّن رأس المال البشري من العمل بكفاءة عالية، وتتيح له التكيف مع متغيرات السوق والعمل المستقبلي</w:t>
      </w:r>
      <w:r w:rsidRPr="00B43AE1">
        <w:rPr>
          <w:rFonts w:asciiTheme="majorBidi" w:hAnsiTheme="majorBidi" w:cstheme="majorBidi"/>
          <w:sz w:val="28"/>
          <w:szCs w:val="28"/>
          <w:lang w:bidi="ar-EG"/>
        </w:rPr>
        <w:t>.</w:t>
      </w:r>
    </w:p>
    <w:p w14:paraId="67C20C84" w14:textId="77777777" w:rsidR="00FB3C0D" w:rsidRDefault="00FB3C0D" w:rsidP="00FB3C0D">
      <w:pPr>
        <w:jc w:val="both"/>
        <w:rPr>
          <w:rFonts w:asciiTheme="majorBidi" w:hAnsiTheme="majorBidi" w:cstheme="majorBidi"/>
          <w:sz w:val="28"/>
          <w:szCs w:val="28"/>
          <w:rtl/>
          <w:lang w:bidi="ar-EG"/>
        </w:rPr>
      </w:pPr>
      <w:r w:rsidRPr="00B43AE1">
        <w:rPr>
          <w:rFonts w:asciiTheme="majorBidi" w:hAnsiTheme="majorBidi" w:cstheme="majorBidi"/>
          <w:sz w:val="28"/>
          <w:szCs w:val="28"/>
          <w:rtl/>
        </w:rPr>
        <w:t xml:space="preserve">وقد شهدت بيئات العمل في المملكة العربية السعودية تحولات استراتيجية عميقة في السنوات الأخيرة، مدفوعة بأهداف </w:t>
      </w:r>
      <w:r w:rsidRPr="00B43AE1">
        <w:rPr>
          <w:rFonts w:asciiTheme="majorBidi" w:hAnsiTheme="majorBidi" w:cstheme="majorBidi"/>
          <w:b/>
          <w:bCs/>
          <w:sz w:val="28"/>
          <w:szCs w:val="28"/>
          <w:rtl/>
        </w:rPr>
        <w:t>رؤية السعودية 2030</w:t>
      </w:r>
      <w:r w:rsidRPr="00B43AE1">
        <w:rPr>
          <w:rFonts w:asciiTheme="majorBidi" w:hAnsiTheme="majorBidi" w:cstheme="majorBidi"/>
          <w:sz w:val="28"/>
          <w:szCs w:val="28"/>
          <w:rtl/>
        </w:rPr>
        <w:t xml:space="preserve">، التي وضعت تنمية الموارد البشرية، وتحسين بيئة العمل، وزيادة الإنتاجية على رأس أولوياتها. إذ تسعى الرؤية إلى "توفير بيئة جاذبة للعمل في القطاعين العام والخاص، وتحسين جودة الحياة داخل بيئات العمل، وتطوير القدرات البشرية، بما يحقق التوازن بين الحياة المهنية والشخصية، ويرفع من كفاءة الأداء المؤسسي"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&lt;EndNote&gt;&lt;Cite&gt;&lt;Author&gt;Arabia&lt;/Author&gt;&lt;Year&gt;2016&lt;/Year&gt;&lt;RecNum&gt;515&lt;/RecNum&gt;&lt;DisplayText&gt;(Arabia, 2016)&lt;/DisplayText&gt;&lt;record&gt;&lt;rec-number&gt;515&lt;/rec-number&gt;&lt;foreign-keys&gt;&lt;key app="EN" db-id="t5vttv59or5xwbe2zdm5ewrxd905arrpawff" timestamp="1722</w:instrText>
      </w:r>
      <w:r>
        <w:rPr>
          <w:rFonts w:asciiTheme="majorBidi" w:hAnsiTheme="majorBidi" w:cstheme="majorBidi"/>
          <w:sz w:val="28"/>
          <w:szCs w:val="28"/>
          <w:rtl/>
        </w:rPr>
        <w:instrText>610128"&gt;515&lt;/</w:instrText>
      </w:r>
      <w:r>
        <w:rPr>
          <w:rFonts w:asciiTheme="majorBidi" w:hAnsiTheme="majorBidi" w:cstheme="majorBidi"/>
          <w:sz w:val="28"/>
          <w:szCs w:val="28"/>
        </w:rPr>
        <w:instrText>key&gt;&lt;/foreign-keys&gt;&lt;ref-type name="Web Page"&gt;12&lt;/ref-type&gt;&lt;contributors&gt;&lt;authors&gt;&lt;author&gt;Kingdom of Saudi Arabia&lt;/author&gt;&lt;/authors&gt;&lt;/contributors&gt;&lt;titles&gt;&lt;title&gt;Vision 2030. Kingdom of Saudi Arabia.&lt;/title&gt;&lt;/titles&gt;&lt;dates&gt;&lt;year&gt;2016&lt;/year&gt;&lt;/dates&gt;&lt;urls&gt;&lt;related-urls&gt;&lt;url&gt;https://www.vision2030.gov.sa/en&lt;/url&gt;&lt;/related-urls&gt;&lt;/urls&gt;&lt;/record&gt;&lt;/Cite&gt;&lt;/EndNote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Arabia, 2016</w:t>
      </w:r>
      <w:r>
        <w:rPr>
          <w:rFonts w:asciiTheme="majorBidi" w:hAnsiTheme="majorBidi" w:cstheme="majorBidi"/>
          <w:noProof/>
          <w:sz w:val="28"/>
          <w:szCs w:val="28"/>
          <w:rtl/>
        </w:rPr>
        <w:t>)</w:t>
      </w:r>
      <w:r>
        <w:rPr>
          <w:rFonts w:asciiTheme="majorBidi" w:hAnsiTheme="majorBidi" w:cstheme="majorBidi"/>
          <w:sz w:val="28"/>
          <w:szCs w:val="28"/>
          <w:rtl/>
        </w:rPr>
        <w:fldChar w:fldCharType="end"/>
      </w:r>
      <w:r w:rsidRPr="00B43AE1">
        <w:rPr>
          <w:rFonts w:asciiTheme="majorBidi" w:hAnsiTheme="majorBidi" w:cstheme="majorBidi"/>
          <w:sz w:val="28"/>
          <w:szCs w:val="28"/>
          <w:rtl/>
        </w:rPr>
        <w:t>. وقد انعكست هذه التوجهات في مبادرات مثل "برنامج تنمية القدرات البشرية" و"برنامج جودة الحياة"، التي تهدف إلى إعادة تصميم بيئات العمل لتصبح أكثر تحفيزًا وتنوعًا وشمولية. كما أدى التحول الرقمي المتسارع واعتماد نماذج العمل الهجين إلى تغيير جذري في المفاهيم التقليدية للعمل، مما عزز الحاجة إلى تبني ثقافات تنظيمية جديدة تستند إلى الثقة، المرونة، والتمكين الذاتي للموظفين</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&lt;EndNote&gt;&lt;Cite&gt;&lt;Author&gt;Schneider&lt;/Author&gt;&lt;Year&gt;2013&lt;/Year&gt;&lt;RecNum&gt;2079&lt;/RecNum&gt;&lt;DisplayText&gt;(Schneider et al., 2013)&lt;/DisplayText&gt;&lt;record&gt;&lt;rec-number&gt;2079&lt;/rec-number&gt;&lt;foreign-keys&gt;&lt;key app="EN" db-id="t5vttv59or5xwbe2zdm5ewrxd905arrpawff</w:instrText>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timestamp="1741302616"&gt;2079&lt;/key&gt;&lt;/foreign-keys&gt;&lt;ref-type name="Journal Article"&gt;17&lt;/ref-type&gt;&lt;contributors&gt;&lt;authors&gt;&lt;author&gt;Schneider, Benjamin&lt;/author&gt;&lt;author&gt;Ehrhart, Mark G&lt;/author&gt;&lt;author&gt;Macey, William H&lt;/author&gt;&lt;/authors&gt;&lt;/contributors&gt;&lt;titles&gt;&lt;title&gt;Organizational climate and culture&lt;/title&gt;&lt;secondary-title&gt;Annual review of psychology&lt;/secondary-title&gt;&lt;/titles&gt;&lt;periodical&gt;&lt;full-title&gt;Annual review of psychology&lt;/full-title&gt;&lt;/periodical&gt;&lt;pages&gt;361-388&lt;/pages&gt;&lt;volume&gt;64&lt;/volume&gt;&lt;number&gt;1&lt;/number&gt;&lt;dates&gt;&lt;year&gt;2013&lt;/year&gt;&lt;/dates&gt;&lt;isbn&gt;0066-4308&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Schneider et al., 2013</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r w:rsidRPr="00B43AE1">
        <w:rPr>
          <w:rFonts w:asciiTheme="majorBidi" w:hAnsiTheme="majorBidi" w:cstheme="majorBidi"/>
          <w:sz w:val="28"/>
          <w:szCs w:val="28"/>
          <w:lang w:bidi="ar-EG"/>
        </w:rPr>
        <w:t xml:space="preserve"> </w:t>
      </w:r>
      <w:r w:rsidRPr="00B43AE1">
        <w:rPr>
          <w:rFonts w:asciiTheme="majorBidi" w:hAnsiTheme="majorBidi" w:cstheme="majorBidi"/>
          <w:sz w:val="28"/>
          <w:szCs w:val="28"/>
          <w:rtl/>
        </w:rPr>
        <w:t>وفي هذا السياق، تمثل الدراسة الحالية استجابة علمية لفهم مدى تأثير هذه التحولات على الأداء المؤسسي، من خلال تحليل دور بيئة العمل الداعمة كمتغير حاسم في تحقيق استدامة وكفاءة المنظمات السعودية</w:t>
      </w:r>
      <w:r w:rsidRPr="00B43AE1">
        <w:rPr>
          <w:rFonts w:asciiTheme="majorBidi" w:hAnsiTheme="majorBidi" w:cstheme="majorBidi"/>
          <w:sz w:val="28"/>
          <w:szCs w:val="28"/>
          <w:lang w:bidi="ar-EG"/>
        </w:rPr>
        <w:t>.</w:t>
      </w:r>
    </w:p>
    <w:p w14:paraId="1A670AC2" w14:textId="77777777" w:rsidR="00FB3C0D" w:rsidRPr="00052ACA" w:rsidRDefault="00FB3C0D" w:rsidP="00FB3C0D">
      <w:pPr>
        <w:pStyle w:val="2"/>
      </w:pPr>
      <w:bookmarkStart w:id="2" w:name="_Toc203601635"/>
      <w:r w:rsidRPr="00052ACA">
        <w:rPr>
          <w:rtl/>
        </w:rPr>
        <w:t>مشكلة الدراسة</w:t>
      </w:r>
      <w:bookmarkEnd w:id="2"/>
    </w:p>
    <w:p w14:paraId="7E14700B" w14:textId="77777777" w:rsidR="00FB3C0D" w:rsidRPr="002B41BB" w:rsidRDefault="00FB3C0D" w:rsidP="00FB3C0D">
      <w:pPr>
        <w:jc w:val="both"/>
        <w:rPr>
          <w:rFonts w:asciiTheme="majorBidi" w:hAnsiTheme="majorBidi" w:cstheme="majorBidi"/>
          <w:sz w:val="28"/>
          <w:szCs w:val="28"/>
          <w:lang w:bidi="ar-EG"/>
        </w:rPr>
      </w:pPr>
      <w:r w:rsidRPr="002B41BB">
        <w:rPr>
          <w:rFonts w:asciiTheme="majorBidi" w:hAnsiTheme="majorBidi" w:cstheme="majorBidi"/>
          <w:sz w:val="28"/>
          <w:szCs w:val="28"/>
          <w:rtl/>
        </w:rPr>
        <w:t>رغم التطورات الإدارية والتكنولوجية المتسارعة في بيئات العمل المعاصرة، لا تزال العديد من المؤسسات تواجه تحديات حقيقية تتعلق بتحقيق التوازن بين أهدافها الاستراتيجية وتهيئة بيئة عمل داعمة ومحفزة للموظفين. وقد كشفت الأبحاث الحديثة أن أحد أبرز الأسباب الكامنة وراء تدني الأداء المؤسسي وتراجع إنتاجية الموظفين يتمثل في ضعف بيئة العمل الداخلية، من حيث غياب الدعم الإداري، وقصور العدالة التنظيمية، وتدني مستويات التواصل، وندرة فرص التطوير المهني</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&lt;EndNote&gt;&lt;Cite&gt;&lt;Author&gt;Colquitt&lt;/Author&gt;&lt;Year&gt;2001&lt;/Year&gt;&lt;RecNum&gt;2075&lt;/RecNum&gt;&lt;DisplayText&gt;(Colquitt et al., 2001, Saks and Gruman, 2018)&lt;/DisplayText&gt;&lt;record&gt;&lt;rec-number&gt;2075&lt;/rec-number&gt;&lt;foreign-keys&gt;&lt;key app="EN" db-id="t5vttv59or5xwbe2zdm5ewrxd905arrpawff" timestamp="1741299128"&gt;2075&lt;/key&gt;&lt;/foreign-keys&gt;&lt;ref-type name="Journal Article"&gt;17&lt;/ref-type&gt;&lt;contributors&gt;&lt;authors&gt;&lt;author&gt;Colquitt, Jason A&lt;/author&gt;&lt;author&gt;Conlon, Donald E&lt;/author&gt;&lt;author&gt;Wesson, Michael J&lt;/author&gt;&lt;author&gt;Porter</w:instrText>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Christopher OLH&lt;/author&gt;&lt;author&gt;Ng, K Yee&lt;/author&gt;&lt;/authors&gt;&lt;/contributors&gt;&lt;titles&gt;&lt;title&gt;Justice at the millennium: a meta-analytic review of 25 years of organizational justice research&lt;/title&gt;&lt;secondary-title&gt;Journal of applied psychology&lt;/secondary-title&gt;&lt;/titles&gt;&lt;periodical&gt;&lt;full-title&gt;Journal of applied psychology&lt;/full-title&gt;&lt;/periodical&gt;&lt;pages&gt;425&lt;/pages&gt;&lt;volume&gt;86&lt;/volume&gt;&lt;number&gt;3&lt;/number&gt;&lt;dates&gt;&lt;year&gt;2001&lt;/year&gt;&lt;/dates&gt;&lt;isbn&gt;1939-1854&lt;/isbn&gt;&lt;urls&gt;&lt;/urls&gt;&lt;/record&gt;&lt;/Cite&gt;&lt;Cite&gt;&lt;Author&gt;Saks&lt;/Author</w:instrText>
      </w:r>
      <w:r>
        <w:rPr>
          <w:rFonts w:asciiTheme="majorBidi" w:hAnsiTheme="majorBidi" w:cstheme="majorBidi"/>
          <w:sz w:val="28"/>
          <w:szCs w:val="28"/>
          <w:rtl/>
          <w:lang w:bidi="ar-EG"/>
        </w:rPr>
        <w:instrText>&gt;&lt;</w:instrText>
      </w:r>
      <w:r>
        <w:rPr>
          <w:rFonts w:asciiTheme="majorBidi" w:hAnsiTheme="majorBidi" w:cstheme="majorBidi"/>
          <w:sz w:val="28"/>
          <w:szCs w:val="28"/>
          <w:lang w:bidi="ar-EG"/>
        </w:rPr>
        <w:instrText>Year&gt;2018&lt;/Year&gt;&lt;RecNum&gt;2910&lt;/RecNum&gt;&lt;record&gt;&lt;rec-number&gt;2910&lt;/rec-number&gt;&lt;foreign-keys&gt;&lt;key app="EN" db-id="t5vttv59or5xwbe2zdm5ewrxd905arrpawff" timestamp="1752315390"&gt;2910&lt;/key&gt;&lt;/foreign-keys&gt;&lt;ref-type name="Journal Article"&gt;17&lt;/ref-type&gt;&lt;contributors&gt;&lt;authors&gt;&lt;author&gt;Saks, Alan M&lt;/author&gt;&lt;author&gt;Gruman, Jamie A&lt;/author&gt;&lt;/authors&gt;&lt;/contributors&gt;&lt;titles&gt;&lt;title&gt;Socialization resources theory and newcomers’ work engagement: A new pathway to newcomer socialization&lt;/title&gt;&lt;secondary-title&gt;Career Development International&lt;/secondary-title&gt;&lt;/titles&gt;&lt;periodical&gt;&lt;full-title&gt;Career development international&lt;/full-title&gt;&lt;/periodical&gt;&lt;pages&gt;12-32&lt;/pages&gt;&lt;volume&gt;23&lt;/volume&gt;&lt;number&gt;1&lt;/number&gt;&lt;dates&gt;&lt;year&gt;2018&lt;/year&gt;&lt;/dates&gt;&lt;isbn&gt;1362-0436&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Colquitt et al., 2001, Saks and Gruman, 2018</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r w:rsidRPr="002B41BB">
        <w:rPr>
          <w:rFonts w:asciiTheme="majorBidi" w:hAnsiTheme="majorBidi" w:cstheme="majorBidi"/>
          <w:sz w:val="28"/>
          <w:szCs w:val="28"/>
          <w:lang w:bidi="ar-EG"/>
        </w:rPr>
        <w:t xml:space="preserve"> </w:t>
      </w:r>
      <w:r w:rsidRPr="002B41BB">
        <w:rPr>
          <w:rFonts w:asciiTheme="majorBidi" w:hAnsiTheme="majorBidi" w:cstheme="majorBidi"/>
          <w:sz w:val="28"/>
          <w:szCs w:val="28"/>
          <w:rtl/>
        </w:rPr>
        <w:t>هذه الإشكالات لا تؤثر فقط على مستوى أداء الأفراد، بل تمتد آثارها لتنعكس سلبًا على قدرة المؤسسة على تحقيق أهدافها، والاحتفاظ بالكفاءات، ومواكبة التغيرات التنافسية. وفي السياق السعودي، ورغم الجهود المبذولة ضمن رؤية 2030 لتعزيز رأس المال البشري، لا تزال هناك فجوة واضحة بين السياسات المعلنة والتطبيقات الواقعية في بيئات العمل، خصوصًا فيما يتعلق بتمكين الموظف وخلق بيئة داعمة للإبداع والاستقرار النفسي والمهني</w:t>
      </w:r>
      <w:r w:rsidRPr="002B41BB">
        <w:rPr>
          <w:rFonts w:asciiTheme="majorBidi" w:hAnsiTheme="majorBidi" w:cstheme="majorBidi"/>
          <w:sz w:val="28"/>
          <w:szCs w:val="28"/>
          <w:lang w:bidi="ar-EG"/>
        </w:rPr>
        <w:t>.</w:t>
      </w:r>
    </w:p>
    <w:p w14:paraId="711B3F58" w14:textId="77777777" w:rsidR="00FB3C0D" w:rsidRPr="002B41BB" w:rsidRDefault="00FB3C0D" w:rsidP="00FB3C0D">
      <w:pPr>
        <w:jc w:val="both"/>
        <w:rPr>
          <w:rFonts w:asciiTheme="majorBidi" w:hAnsiTheme="majorBidi" w:cstheme="majorBidi"/>
          <w:sz w:val="28"/>
          <w:szCs w:val="28"/>
          <w:lang w:bidi="ar-EG"/>
        </w:rPr>
      </w:pPr>
      <w:r w:rsidRPr="002B41BB">
        <w:rPr>
          <w:rFonts w:asciiTheme="majorBidi" w:hAnsiTheme="majorBidi" w:cstheme="majorBidi"/>
          <w:sz w:val="28"/>
          <w:szCs w:val="28"/>
          <w:rtl/>
        </w:rPr>
        <w:t>أوجه القصور في المؤسسات تتجلى في عدة صور، أبرزها: ارتفاع معدلات الاحتراق الوظيفي، ضعف انخراط الموظفين في بيئة العمل، غياب برامج التطوير المستدام، وتنامي شعور الموظفين بعدم التقدير والتمييز في التقييم والتحفيز، مما ينعكس في ارتفاع معدلات دوران القوى العاملة</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&lt;EndNote&gt;&lt;Cite&gt;&lt;Author&gt;Dessler&lt;/Author&gt;&lt;Year&gt;2013&lt;/Year&gt;&lt;RecNum&gt;244&lt;/RecNum&gt;&lt;DisplayText&gt;(Dessler, 2013, Kurtessis et al., 2017)&lt;/DisplayText&gt;&lt;record&gt;&lt;rec-number&gt;244&lt;/rec-number&gt;&lt;foreign-keys&gt;&lt;key app="EN" db-id="t5vttv59or5xwbe2zdm5ewrxd90</w:instrText>
      </w:r>
      <w:r>
        <w:rPr>
          <w:rFonts w:asciiTheme="majorBidi" w:hAnsiTheme="majorBidi" w:cstheme="majorBidi"/>
          <w:sz w:val="28"/>
          <w:szCs w:val="28"/>
          <w:rtl/>
          <w:lang w:bidi="ar-EG"/>
        </w:rPr>
        <w:instrText>5</w:instrText>
      </w:r>
      <w:r>
        <w:rPr>
          <w:rFonts w:asciiTheme="majorBidi" w:hAnsiTheme="majorBidi" w:cstheme="majorBidi"/>
          <w:sz w:val="28"/>
          <w:szCs w:val="28"/>
          <w:lang w:bidi="ar-EG"/>
        </w:rPr>
        <w:instrText>arrpawff" timestamp="1720715689"&gt;244&lt;/key&gt;&lt;/foreign-keys&gt;&lt;ref-type name="Journal Article"&gt;17&lt;/ref-type&gt;&lt;contributors&gt;&lt;authors&gt;&lt;author&gt;Dessler, Gary&lt;/author&gt;&lt;/authors&gt;&lt;/contributors&gt;&lt;titles&gt;&lt;title&gt;Human Resource Management. By Pearson Education&lt;/title&gt;&lt;secondary-title&gt;Inc., Publishing as Prentice Hall&lt;/secondary-title&gt;&lt;/titles&gt;&lt;periodical&gt;&lt;full-title&gt;Inc., Publishing as Prentice Hall&lt;/full-title&gt;&lt;/periodical&gt;&lt;dates&gt;&lt;year&gt;2013&lt;/year&gt;&lt;/dates&gt;&lt;urls&gt;&lt;/urls&gt;&lt;/record&gt;&lt;/Cite&gt;&lt;Cite&gt;&lt;Author&gt;Kurtessis&lt;/Author&gt;&lt;Year</w:instrText>
      </w:r>
      <w:r>
        <w:rPr>
          <w:rFonts w:asciiTheme="majorBidi" w:hAnsiTheme="majorBidi" w:cstheme="majorBidi"/>
          <w:sz w:val="28"/>
          <w:szCs w:val="28"/>
          <w:rtl/>
          <w:lang w:bidi="ar-EG"/>
        </w:rPr>
        <w:instrText>&gt;2017&lt;/</w:instrText>
      </w:r>
      <w:r>
        <w:rPr>
          <w:rFonts w:asciiTheme="majorBidi" w:hAnsiTheme="majorBidi" w:cstheme="majorBidi"/>
          <w:sz w:val="28"/>
          <w:szCs w:val="28"/>
          <w:lang w:bidi="ar-EG"/>
        </w:rPr>
        <w:instrText>Year&gt;&lt;RecNum&gt;2070&lt;/RecNum&gt;&lt;record&gt;&lt;rec-number&gt;2070&lt;/rec-number&gt;&lt;foreign-keys&gt;&lt;key app="EN" db-id="t5vttv59or5xwbe2zdm5ewrxd905arrpawff" timestamp="1741282912"&gt;2070&lt;/key&gt;&lt;/foreign-keys&gt;&lt;ref-type name="Journal Article"&gt;17&lt;/ref-type&gt;&lt;contributors&gt;&lt;authors&gt;&lt;author&gt;Kurtessis, James N&lt;/author&gt;&lt;author&gt;Eisenberger, Robert&lt;/author&gt;&lt;author&gt;Ford, Michael T&lt;/author&gt;&lt;author&gt;Buffardi, Louis C&lt;/author&gt;&lt;author&gt;Stewart, Kathleen A&lt;/author&gt;&lt;author&gt;Adis, Cory S&lt;/author&gt;&lt;/authors&gt;&lt;/contributors&gt;&lt;titles&gt;&lt;title&gt;Perceived organizational support: A meta-analytic evaluation of organizational support theory&lt;/title&gt;&lt;secondary-title&gt;Journal of management&lt;/secondary-title&gt;&lt;/titles&gt;&lt;periodical&gt;&lt;full-title&gt;Journal of management&lt;/full-title&gt;&lt;/periodical&gt;&lt;pages&gt;1854-1884&lt;/pages&gt;&lt;volume&gt;43&lt;/volume&gt;&lt;number&gt;6&lt;/number&gt;&lt;dates&gt;&lt;year&gt;2017&lt;/year&gt;&lt;/dates&gt;&lt;isbn&gt;0149-2063&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 xml:space="preserve">Dessler, 2013, Kurtessis et </w:t>
      </w:r>
      <w:r>
        <w:rPr>
          <w:rFonts w:asciiTheme="majorBidi" w:hAnsiTheme="majorBidi" w:cstheme="majorBidi"/>
          <w:noProof/>
          <w:sz w:val="28"/>
          <w:szCs w:val="28"/>
          <w:lang w:bidi="ar-EG"/>
        </w:rPr>
        <w:lastRenderedPageBreak/>
        <w:t>al., 2017</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r w:rsidRPr="002B41BB">
        <w:rPr>
          <w:rFonts w:asciiTheme="majorBidi" w:hAnsiTheme="majorBidi" w:cstheme="majorBidi"/>
          <w:sz w:val="28"/>
          <w:szCs w:val="28"/>
          <w:lang w:bidi="ar-EG"/>
        </w:rPr>
        <w:t xml:space="preserve"> </w:t>
      </w:r>
      <w:r w:rsidRPr="002B41BB">
        <w:rPr>
          <w:rFonts w:asciiTheme="majorBidi" w:hAnsiTheme="majorBidi" w:cstheme="majorBidi"/>
          <w:sz w:val="28"/>
          <w:szCs w:val="28"/>
          <w:rtl/>
        </w:rPr>
        <w:t>كما أن قلة الاهتمام بالجانب النفسي والاجتماعي في بيئة العمل تضعف من ارتباط الموظف بالمؤسسة وتقلل من فرص الابتكار والمبادرة. هذه الثغرات تؤكد الحاجة إلى دراسة معمّقة للعوامل التي تُسهم في خلق بيئة عمل داعمة، سواء على مستوى القيادة، أو السياسات، أو البنية التنظيمية</w:t>
      </w:r>
      <w:r w:rsidRPr="002B41BB">
        <w:rPr>
          <w:rFonts w:asciiTheme="majorBidi" w:hAnsiTheme="majorBidi" w:cstheme="majorBidi"/>
          <w:sz w:val="28"/>
          <w:szCs w:val="28"/>
          <w:lang w:bidi="ar-EG"/>
        </w:rPr>
        <w:t>.</w:t>
      </w:r>
    </w:p>
    <w:p w14:paraId="3D59FBCB" w14:textId="77777777" w:rsidR="00FB3C0D" w:rsidRDefault="00FB3C0D" w:rsidP="00FB3C0D">
      <w:pPr>
        <w:jc w:val="both"/>
        <w:rPr>
          <w:rFonts w:asciiTheme="majorBidi" w:hAnsiTheme="majorBidi" w:cstheme="majorBidi"/>
          <w:sz w:val="28"/>
          <w:szCs w:val="28"/>
          <w:rtl/>
          <w:lang w:bidi="ar-EG"/>
        </w:rPr>
      </w:pPr>
      <w:r w:rsidRPr="002B41BB">
        <w:rPr>
          <w:rFonts w:asciiTheme="majorBidi" w:hAnsiTheme="majorBidi" w:cstheme="majorBidi"/>
          <w:sz w:val="28"/>
          <w:szCs w:val="28"/>
          <w:rtl/>
        </w:rPr>
        <w:t>انطلاقًا من هذه المؤشرات، أثارت عدة تساؤلات الحاجة إلى البحث الحالي، أهمها: ما مدى تأثير بيئة العمل الداعمة على تحسين الأداء المؤسسي وتعزيز إنتاجية الموظفين؟ وما هو الدور الذي تلعبه القيادة الإدارية والعدالة التنظيمية والتوازن بين الحياة والعمل في تشكيل بيئة العمل؟ وهل تختلف هذه التأثيرات بين القطاعين الحكومي والخاص في المملكة العربية السعودية؟ هذه الأسئلة تسلط الضوء على أبعاد معقدة في العلاقة بين بيئة العمل والأداء، وتكشف عن حاجة ماسة إلى بحث تطبيقي علمي يرصد هذه العلاقة ويوفر توصيات عملية للمؤسسات السعودية في سعيها لتحقيق التميز والاستدامة</w:t>
      </w:r>
      <w:r w:rsidRPr="002B41BB">
        <w:rPr>
          <w:rFonts w:asciiTheme="majorBidi" w:hAnsiTheme="majorBidi" w:cstheme="majorBidi"/>
          <w:sz w:val="28"/>
          <w:szCs w:val="28"/>
          <w:lang w:bidi="ar-EG"/>
        </w:rPr>
        <w:t>.</w:t>
      </w:r>
    </w:p>
    <w:p w14:paraId="401D7915" w14:textId="77777777" w:rsidR="00FB3C0D" w:rsidRPr="006B1C0C" w:rsidRDefault="00FB3C0D" w:rsidP="00FB3C0D">
      <w:pPr>
        <w:pStyle w:val="2"/>
        <w:rPr>
          <w:lang w:bidi="ar-EG"/>
        </w:rPr>
      </w:pPr>
      <w:bookmarkStart w:id="3" w:name="_Toc203601636"/>
      <w:r w:rsidRPr="006B1C0C">
        <w:rPr>
          <w:rtl/>
        </w:rPr>
        <w:t>تساؤلات الدراسة</w:t>
      </w:r>
      <w:bookmarkEnd w:id="3"/>
    </w:p>
    <w:p w14:paraId="45BAE868" w14:textId="77777777" w:rsidR="00FB3C0D" w:rsidRPr="006B1C0C" w:rsidRDefault="00FB3C0D" w:rsidP="00FB3C0D">
      <w:pPr>
        <w:rPr>
          <w:rFonts w:asciiTheme="majorBidi" w:hAnsiTheme="majorBidi" w:cstheme="majorBidi"/>
          <w:sz w:val="28"/>
          <w:szCs w:val="28"/>
          <w:lang w:bidi="ar-EG"/>
        </w:rPr>
      </w:pPr>
      <w:r w:rsidRPr="006B1C0C">
        <w:rPr>
          <w:rFonts w:asciiTheme="majorBidi" w:hAnsiTheme="majorBidi" w:cstheme="majorBidi"/>
          <w:sz w:val="28"/>
          <w:szCs w:val="28"/>
          <w:rtl/>
        </w:rPr>
        <w:t>في ضوء ما تم عرضه من مشكلات وتحديات تواجه بيئات العمل المعاصرة، خصوصًا في السياق السعودي الذي يشهد تحولًا هيكليًا ضمن مستهدفات رؤية 2030، تبرز الحاجة إلى استكشاف العلاقة بين بيئة العمل الداعمة والأداء المؤسسي وإنتاجية الموظفين بشكل منهجي. وبناءً عليه، تتمحور هذه الدراسة حول التساؤل الرئيس التالي</w:t>
      </w:r>
      <w:r w:rsidRPr="006B1C0C">
        <w:rPr>
          <w:rFonts w:asciiTheme="majorBidi" w:hAnsiTheme="majorBidi" w:cstheme="majorBidi"/>
          <w:sz w:val="28"/>
          <w:szCs w:val="28"/>
          <w:lang w:bidi="ar-EG"/>
        </w:rPr>
        <w:t>:</w:t>
      </w:r>
    </w:p>
    <w:p w14:paraId="2E72A617" w14:textId="77777777" w:rsidR="00FB3C0D" w:rsidRPr="006B1C0C" w:rsidRDefault="00FB3C0D" w:rsidP="00FB3C0D">
      <w:pPr>
        <w:rPr>
          <w:rFonts w:asciiTheme="majorBidi" w:hAnsiTheme="majorBidi" w:cstheme="majorBidi"/>
          <w:sz w:val="28"/>
          <w:szCs w:val="28"/>
          <w:lang w:bidi="ar-EG"/>
        </w:rPr>
      </w:pPr>
      <w:r w:rsidRPr="006B1C0C">
        <w:rPr>
          <w:rFonts w:asciiTheme="majorBidi" w:hAnsiTheme="majorBidi" w:cstheme="majorBidi"/>
          <w:b/>
          <w:bCs/>
          <w:sz w:val="28"/>
          <w:szCs w:val="28"/>
          <w:rtl/>
        </w:rPr>
        <w:t>ما أثر بيئة العمل الداعمة على تحسين الأداء المؤسسي وتعزيز إنتاجية الموظفين في القطاعين الحكومي والخاص في المملكة العربية السعودية؟</w:t>
      </w:r>
    </w:p>
    <w:p w14:paraId="7F5A7EB1" w14:textId="77777777" w:rsidR="00FB3C0D" w:rsidRPr="006B1C0C" w:rsidRDefault="00FB3C0D" w:rsidP="00FB3C0D">
      <w:pPr>
        <w:rPr>
          <w:rFonts w:asciiTheme="majorBidi" w:hAnsiTheme="majorBidi" w:cstheme="majorBidi"/>
          <w:sz w:val="28"/>
          <w:szCs w:val="28"/>
          <w:lang w:bidi="ar-EG"/>
        </w:rPr>
      </w:pPr>
      <w:r w:rsidRPr="006B1C0C">
        <w:rPr>
          <w:rFonts w:asciiTheme="majorBidi" w:hAnsiTheme="majorBidi" w:cstheme="majorBidi"/>
          <w:sz w:val="28"/>
          <w:szCs w:val="28"/>
          <w:rtl/>
        </w:rPr>
        <w:t>وينبثق عن هذا السؤال الرئيس عدد من الأسئلة الفرعية التي تهدف إلى استكشاف الجوانب التفصيلية للدراسة وتحليل أبعاد بيئة العمل المختلفة، على النحو الآتي</w:t>
      </w:r>
      <w:r w:rsidRPr="006B1C0C">
        <w:rPr>
          <w:rFonts w:asciiTheme="majorBidi" w:hAnsiTheme="majorBidi" w:cstheme="majorBidi"/>
          <w:sz w:val="28"/>
          <w:szCs w:val="28"/>
          <w:lang w:bidi="ar-EG"/>
        </w:rPr>
        <w:t>:</w:t>
      </w:r>
    </w:p>
    <w:p w14:paraId="4DBB514C" w14:textId="77777777" w:rsidR="00FB3C0D" w:rsidRPr="006B1C0C" w:rsidRDefault="00FB3C0D" w:rsidP="00FB3C0D">
      <w:pPr>
        <w:numPr>
          <w:ilvl w:val="0"/>
          <w:numId w:val="2"/>
        </w:numPr>
        <w:rPr>
          <w:rFonts w:asciiTheme="majorBidi" w:hAnsiTheme="majorBidi" w:cstheme="majorBidi"/>
          <w:sz w:val="28"/>
          <w:szCs w:val="28"/>
          <w:lang w:bidi="ar-EG"/>
        </w:rPr>
      </w:pPr>
      <w:r w:rsidRPr="006B1C0C">
        <w:rPr>
          <w:rFonts w:asciiTheme="majorBidi" w:hAnsiTheme="majorBidi" w:cstheme="majorBidi"/>
          <w:sz w:val="28"/>
          <w:szCs w:val="28"/>
          <w:rtl/>
        </w:rPr>
        <w:t>ما مدى تأثير الدعم الإداري والقيادة الفعالة في تحسين الأداء المؤسسي؟</w:t>
      </w:r>
    </w:p>
    <w:p w14:paraId="262ABA56" w14:textId="77777777" w:rsidR="00FB3C0D" w:rsidRPr="006B1C0C" w:rsidRDefault="00FB3C0D" w:rsidP="00FB3C0D">
      <w:pPr>
        <w:numPr>
          <w:ilvl w:val="0"/>
          <w:numId w:val="2"/>
        </w:numPr>
        <w:rPr>
          <w:rFonts w:asciiTheme="majorBidi" w:hAnsiTheme="majorBidi" w:cstheme="majorBidi"/>
          <w:sz w:val="28"/>
          <w:szCs w:val="28"/>
          <w:lang w:bidi="ar-EG"/>
        </w:rPr>
      </w:pPr>
      <w:r w:rsidRPr="006B1C0C">
        <w:rPr>
          <w:rFonts w:asciiTheme="majorBidi" w:hAnsiTheme="majorBidi" w:cstheme="majorBidi"/>
          <w:sz w:val="28"/>
          <w:szCs w:val="28"/>
          <w:rtl/>
        </w:rPr>
        <w:t>كيف يسهم توفر فرص التدريب والتطوير المهني في رفع مستوى إنتاجية الموظفين؟</w:t>
      </w:r>
    </w:p>
    <w:p w14:paraId="503B3408" w14:textId="77777777" w:rsidR="00FB3C0D" w:rsidRPr="006B1C0C" w:rsidRDefault="00FB3C0D" w:rsidP="00FB3C0D">
      <w:pPr>
        <w:numPr>
          <w:ilvl w:val="0"/>
          <w:numId w:val="2"/>
        </w:numPr>
        <w:rPr>
          <w:rFonts w:asciiTheme="majorBidi" w:hAnsiTheme="majorBidi" w:cstheme="majorBidi"/>
          <w:sz w:val="28"/>
          <w:szCs w:val="28"/>
          <w:lang w:bidi="ar-EG"/>
        </w:rPr>
      </w:pPr>
      <w:r w:rsidRPr="006B1C0C">
        <w:rPr>
          <w:rFonts w:asciiTheme="majorBidi" w:hAnsiTheme="majorBidi" w:cstheme="majorBidi"/>
          <w:sz w:val="28"/>
          <w:szCs w:val="28"/>
          <w:rtl/>
        </w:rPr>
        <w:t>ما العلاقة بين العدالة التنظيمية ورضا الموظفين وأدائهم الوظيفي؟</w:t>
      </w:r>
    </w:p>
    <w:p w14:paraId="0A47F8FE" w14:textId="77777777" w:rsidR="00FB3C0D" w:rsidRPr="006B1C0C" w:rsidRDefault="00FB3C0D" w:rsidP="00FB3C0D">
      <w:pPr>
        <w:numPr>
          <w:ilvl w:val="0"/>
          <w:numId w:val="2"/>
        </w:numPr>
        <w:rPr>
          <w:rFonts w:asciiTheme="majorBidi" w:hAnsiTheme="majorBidi" w:cstheme="majorBidi"/>
          <w:sz w:val="28"/>
          <w:szCs w:val="28"/>
          <w:lang w:bidi="ar-EG"/>
        </w:rPr>
      </w:pPr>
      <w:r w:rsidRPr="006B1C0C">
        <w:rPr>
          <w:rFonts w:asciiTheme="majorBidi" w:hAnsiTheme="majorBidi" w:cstheme="majorBidi"/>
          <w:sz w:val="28"/>
          <w:szCs w:val="28"/>
          <w:rtl/>
        </w:rPr>
        <w:t>كيف يؤثر التواصل الداخلي والثقافة التنظيمية في تشكيل بيئة عمل داعمة؟</w:t>
      </w:r>
    </w:p>
    <w:p w14:paraId="0627D2D6" w14:textId="77777777" w:rsidR="00FB3C0D" w:rsidRPr="006B1C0C" w:rsidRDefault="00FB3C0D" w:rsidP="00FB3C0D">
      <w:pPr>
        <w:numPr>
          <w:ilvl w:val="0"/>
          <w:numId w:val="2"/>
        </w:numPr>
        <w:rPr>
          <w:rFonts w:asciiTheme="majorBidi" w:hAnsiTheme="majorBidi" w:cstheme="majorBidi"/>
          <w:sz w:val="28"/>
          <w:szCs w:val="28"/>
          <w:lang w:bidi="ar-EG"/>
        </w:rPr>
      </w:pPr>
      <w:r w:rsidRPr="006B1C0C">
        <w:rPr>
          <w:rFonts w:asciiTheme="majorBidi" w:hAnsiTheme="majorBidi" w:cstheme="majorBidi"/>
          <w:sz w:val="28"/>
          <w:szCs w:val="28"/>
          <w:rtl/>
        </w:rPr>
        <w:t>ما مدى تأثير التوازن بين الحياة العملية والحياة الشخصية على إنتاجية الموظف؟</w:t>
      </w:r>
    </w:p>
    <w:p w14:paraId="40D015D0" w14:textId="77777777" w:rsidR="00FB3C0D" w:rsidRPr="006B1C0C" w:rsidRDefault="00FB3C0D" w:rsidP="00FB3C0D">
      <w:pPr>
        <w:numPr>
          <w:ilvl w:val="0"/>
          <w:numId w:val="2"/>
        </w:numPr>
        <w:rPr>
          <w:rFonts w:asciiTheme="majorBidi" w:hAnsiTheme="majorBidi" w:cstheme="majorBidi"/>
          <w:sz w:val="28"/>
          <w:szCs w:val="28"/>
          <w:lang w:bidi="ar-EG"/>
        </w:rPr>
      </w:pPr>
      <w:r w:rsidRPr="006B1C0C">
        <w:rPr>
          <w:rFonts w:asciiTheme="majorBidi" w:hAnsiTheme="majorBidi" w:cstheme="majorBidi"/>
          <w:sz w:val="28"/>
          <w:szCs w:val="28"/>
          <w:rtl/>
        </w:rPr>
        <w:t>كيف يمكن للمؤسسات تبني سياسات تنظيمية داعمة تقلل من الاحتراق الوظيفي وتعزز من الاستقرار المؤسسي؟</w:t>
      </w:r>
    </w:p>
    <w:p w14:paraId="09E19DA3" w14:textId="77777777" w:rsidR="00FB3C0D" w:rsidRDefault="00FB3C0D" w:rsidP="00FB3C0D">
      <w:pPr>
        <w:rPr>
          <w:rFonts w:asciiTheme="majorBidi" w:hAnsiTheme="majorBidi" w:cstheme="majorBidi"/>
          <w:sz w:val="28"/>
          <w:szCs w:val="28"/>
          <w:rtl/>
          <w:lang w:bidi="ar-EG"/>
        </w:rPr>
      </w:pPr>
      <w:r w:rsidRPr="006B1C0C">
        <w:rPr>
          <w:rFonts w:asciiTheme="majorBidi" w:hAnsiTheme="majorBidi" w:cstheme="majorBidi"/>
          <w:sz w:val="28"/>
          <w:szCs w:val="28"/>
          <w:rtl/>
        </w:rPr>
        <w:t>تسعى هذه التساؤلات إلى تقديم فهم شامل لمكونات بيئة العمل الداعمة وتحليل تأثيرها المباشر وغير المباشر على الأداء الوظيفي والمؤسسي، مع التمييز بين طبيعة التطبيق في القطاعين الحكومي والخاص، بما يساهم في تقديم حلول عملية قابلة للتنفيذ في الواقع المهني السعودي</w:t>
      </w:r>
      <w:r w:rsidRPr="006B1C0C">
        <w:rPr>
          <w:rFonts w:asciiTheme="majorBidi" w:hAnsiTheme="majorBidi" w:cstheme="majorBidi"/>
          <w:sz w:val="28"/>
          <w:szCs w:val="28"/>
          <w:lang w:bidi="ar-EG"/>
        </w:rPr>
        <w:t>.</w:t>
      </w:r>
    </w:p>
    <w:p w14:paraId="2F693E39" w14:textId="77777777" w:rsidR="00FB3C0D" w:rsidRPr="00322E51" w:rsidRDefault="00FB3C0D" w:rsidP="00FB3C0D">
      <w:pPr>
        <w:pStyle w:val="2"/>
        <w:rPr>
          <w:lang w:bidi="ar-EG"/>
        </w:rPr>
      </w:pPr>
      <w:bookmarkStart w:id="4" w:name="_Toc203601637"/>
      <w:r w:rsidRPr="00322E51">
        <w:rPr>
          <w:rtl/>
        </w:rPr>
        <w:t>أهداف الدراسة</w:t>
      </w:r>
      <w:bookmarkEnd w:id="4"/>
    </w:p>
    <w:p w14:paraId="7384D989" w14:textId="77777777" w:rsidR="00FB3C0D" w:rsidRPr="00322E51" w:rsidRDefault="00FB3C0D" w:rsidP="00FB3C0D">
      <w:pPr>
        <w:rPr>
          <w:rFonts w:asciiTheme="majorBidi" w:hAnsiTheme="majorBidi" w:cstheme="majorBidi"/>
          <w:sz w:val="28"/>
          <w:szCs w:val="28"/>
          <w:lang w:bidi="ar-EG"/>
        </w:rPr>
      </w:pPr>
      <w:r w:rsidRPr="00322E51">
        <w:rPr>
          <w:rFonts w:asciiTheme="majorBidi" w:hAnsiTheme="majorBidi" w:cstheme="majorBidi"/>
          <w:sz w:val="28"/>
          <w:szCs w:val="28"/>
          <w:rtl/>
        </w:rPr>
        <w:t xml:space="preserve">تهدف هذه الدراسة إلى تحليل وفهم الأثر الذي تُحدثه بيئة العمل الداعمة في تحسين الأداء المؤسسي وتعزيز إنتاجية الموظفين، وذلك من خلال تناول العوامل التنظيمية والسلوكية التي تشكّل هذه البيئة، وتحديد الكيفية </w:t>
      </w:r>
      <w:r w:rsidRPr="00322E51">
        <w:rPr>
          <w:rFonts w:asciiTheme="majorBidi" w:hAnsiTheme="majorBidi" w:cstheme="majorBidi"/>
          <w:sz w:val="28"/>
          <w:szCs w:val="28"/>
          <w:rtl/>
        </w:rPr>
        <w:lastRenderedPageBreak/>
        <w:t>التي يمكن بها تطوير بيئة العمل لتدعم الاستقرار الوظيفي وتحقق الكفاءة التشغيلية في مؤسسات القطاعين الحكومي والخاص بالمملكة العربية السعودية</w:t>
      </w:r>
      <w:r w:rsidRPr="00322E51">
        <w:rPr>
          <w:rFonts w:asciiTheme="majorBidi" w:hAnsiTheme="majorBidi" w:cstheme="majorBidi"/>
          <w:sz w:val="28"/>
          <w:szCs w:val="28"/>
          <w:lang w:bidi="ar-EG"/>
        </w:rPr>
        <w:t>.</w:t>
      </w:r>
    </w:p>
    <w:p w14:paraId="4A9A4BE3" w14:textId="77777777" w:rsidR="00FB3C0D" w:rsidRPr="00322E51" w:rsidRDefault="00FB3C0D" w:rsidP="00FB3C0D">
      <w:pPr>
        <w:rPr>
          <w:rFonts w:asciiTheme="majorBidi" w:hAnsiTheme="majorBidi" w:cstheme="majorBidi"/>
          <w:sz w:val="28"/>
          <w:szCs w:val="28"/>
          <w:lang w:bidi="ar-EG"/>
        </w:rPr>
      </w:pPr>
      <w:r w:rsidRPr="00322E51">
        <w:rPr>
          <w:rFonts w:asciiTheme="majorBidi" w:hAnsiTheme="majorBidi" w:cstheme="majorBidi"/>
          <w:b/>
          <w:bCs/>
          <w:sz w:val="28"/>
          <w:szCs w:val="28"/>
          <w:rtl/>
        </w:rPr>
        <w:t>الهدف العام</w:t>
      </w:r>
      <w:r w:rsidRPr="00322E51">
        <w:rPr>
          <w:rFonts w:asciiTheme="majorBidi" w:hAnsiTheme="majorBidi" w:cstheme="majorBidi"/>
          <w:b/>
          <w:bCs/>
          <w:sz w:val="28"/>
          <w:szCs w:val="28"/>
          <w:lang w:bidi="ar-EG"/>
        </w:rPr>
        <w:t>:</w:t>
      </w:r>
    </w:p>
    <w:p w14:paraId="1C5E2BB1" w14:textId="77777777" w:rsidR="00FB3C0D" w:rsidRPr="00322E51" w:rsidRDefault="00FB3C0D" w:rsidP="00FB3C0D">
      <w:pPr>
        <w:rPr>
          <w:rFonts w:asciiTheme="majorBidi" w:hAnsiTheme="majorBidi" w:cstheme="majorBidi"/>
          <w:sz w:val="28"/>
          <w:szCs w:val="28"/>
          <w:lang w:bidi="ar-EG"/>
        </w:rPr>
      </w:pPr>
      <w:r w:rsidRPr="00322E51">
        <w:rPr>
          <w:rFonts w:asciiTheme="majorBidi" w:hAnsiTheme="majorBidi" w:cstheme="majorBidi"/>
          <w:sz w:val="28"/>
          <w:szCs w:val="28"/>
          <w:rtl/>
        </w:rPr>
        <w:t>تحليل دور بيئة العمل الداعمة في تحسين الأداء المؤسسي وتعزيز إنتاجية الموظفين في القطاعين الحكومي والخاص في المملكة العربية السعودية، وتقديم توصيات عملية لتعزيز استدامة وكفاءة بيئة العمل في ضوء التحديات المعاصرة ورؤية 2030</w:t>
      </w:r>
      <w:r w:rsidRPr="00322E51">
        <w:rPr>
          <w:rFonts w:asciiTheme="majorBidi" w:hAnsiTheme="majorBidi" w:cstheme="majorBidi"/>
          <w:sz w:val="28"/>
          <w:szCs w:val="28"/>
          <w:lang w:bidi="ar-EG"/>
        </w:rPr>
        <w:t>.</w:t>
      </w:r>
    </w:p>
    <w:p w14:paraId="63BEF22D" w14:textId="77777777" w:rsidR="00FB3C0D" w:rsidRPr="00322E51" w:rsidRDefault="00FB3C0D" w:rsidP="00FB3C0D">
      <w:pPr>
        <w:rPr>
          <w:rFonts w:asciiTheme="majorBidi" w:hAnsiTheme="majorBidi" w:cstheme="majorBidi"/>
          <w:sz w:val="28"/>
          <w:szCs w:val="28"/>
          <w:lang w:bidi="ar-EG"/>
        </w:rPr>
      </w:pPr>
      <w:r w:rsidRPr="00322E51">
        <w:rPr>
          <w:rFonts w:asciiTheme="majorBidi" w:hAnsiTheme="majorBidi" w:cstheme="majorBidi"/>
          <w:b/>
          <w:bCs/>
          <w:sz w:val="28"/>
          <w:szCs w:val="28"/>
          <w:rtl/>
        </w:rPr>
        <w:t>الأهداف الفرعية</w:t>
      </w:r>
      <w:r w:rsidRPr="00322E51">
        <w:rPr>
          <w:rFonts w:asciiTheme="majorBidi" w:hAnsiTheme="majorBidi" w:cstheme="majorBidi"/>
          <w:b/>
          <w:bCs/>
          <w:sz w:val="28"/>
          <w:szCs w:val="28"/>
          <w:lang w:bidi="ar-EG"/>
        </w:rPr>
        <w:t>:</w:t>
      </w:r>
    </w:p>
    <w:p w14:paraId="2F5D9020" w14:textId="77777777" w:rsidR="00FB3C0D" w:rsidRPr="00322E51" w:rsidRDefault="00FB3C0D" w:rsidP="00FB3C0D">
      <w:pPr>
        <w:numPr>
          <w:ilvl w:val="0"/>
          <w:numId w:val="3"/>
        </w:numPr>
        <w:rPr>
          <w:rFonts w:asciiTheme="majorBidi" w:hAnsiTheme="majorBidi" w:cstheme="majorBidi"/>
          <w:sz w:val="28"/>
          <w:szCs w:val="28"/>
          <w:lang w:bidi="ar-EG"/>
        </w:rPr>
      </w:pPr>
      <w:r w:rsidRPr="00322E51">
        <w:rPr>
          <w:rFonts w:asciiTheme="majorBidi" w:hAnsiTheme="majorBidi" w:cstheme="majorBidi"/>
          <w:sz w:val="28"/>
          <w:szCs w:val="28"/>
          <w:rtl/>
        </w:rPr>
        <w:t>تحديد العوامل التنظيمية والنفسية التي تسهم في بناء بيئة عمل داعمة داخل المؤسسات</w:t>
      </w:r>
      <w:r w:rsidRPr="00322E51">
        <w:rPr>
          <w:rFonts w:asciiTheme="majorBidi" w:hAnsiTheme="majorBidi" w:cstheme="majorBidi"/>
          <w:sz w:val="28"/>
          <w:szCs w:val="28"/>
          <w:lang w:bidi="ar-EG"/>
        </w:rPr>
        <w:t>.</w:t>
      </w:r>
    </w:p>
    <w:p w14:paraId="336EE50E" w14:textId="77777777" w:rsidR="00FB3C0D" w:rsidRPr="00322E51" w:rsidRDefault="00FB3C0D" w:rsidP="00FB3C0D">
      <w:pPr>
        <w:numPr>
          <w:ilvl w:val="0"/>
          <w:numId w:val="3"/>
        </w:numPr>
        <w:rPr>
          <w:rFonts w:asciiTheme="majorBidi" w:hAnsiTheme="majorBidi" w:cstheme="majorBidi"/>
          <w:sz w:val="28"/>
          <w:szCs w:val="28"/>
          <w:lang w:bidi="ar-EG"/>
        </w:rPr>
      </w:pPr>
      <w:r w:rsidRPr="00322E51">
        <w:rPr>
          <w:rFonts w:asciiTheme="majorBidi" w:hAnsiTheme="majorBidi" w:cstheme="majorBidi"/>
          <w:sz w:val="28"/>
          <w:szCs w:val="28"/>
          <w:rtl/>
        </w:rPr>
        <w:t>قياس تأثير الدعم الإداري والقيادة التحفيزية على الأداء المؤسسي</w:t>
      </w:r>
      <w:r w:rsidRPr="00322E51">
        <w:rPr>
          <w:rFonts w:asciiTheme="majorBidi" w:hAnsiTheme="majorBidi" w:cstheme="majorBidi"/>
          <w:sz w:val="28"/>
          <w:szCs w:val="28"/>
          <w:lang w:bidi="ar-EG"/>
        </w:rPr>
        <w:t>.</w:t>
      </w:r>
    </w:p>
    <w:p w14:paraId="4056243A" w14:textId="77777777" w:rsidR="00FB3C0D" w:rsidRPr="00322E51" w:rsidRDefault="00FB3C0D" w:rsidP="00FB3C0D">
      <w:pPr>
        <w:numPr>
          <w:ilvl w:val="0"/>
          <w:numId w:val="3"/>
        </w:numPr>
        <w:rPr>
          <w:rFonts w:asciiTheme="majorBidi" w:hAnsiTheme="majorBidi" w:cstheme="majorBidi"/>
          <w:sz w:val="28"/>
          <w:szCs w:val="28"/>
          <w:lang w:bidi="ar-EG"/>
        </w:rPr>
      </w:pPr>
      <w:r w:rsidRPr="00322E51">
        <w:rPr>
          <w:rFonts w:asciiTheme="majorBidi" w:hAnsiTheme="majorBidi" w:cstheme="majorBidi"/>
          <w:sz w:val="28"/>
          <w:szCs w:val="28"/>
          <w:rtl/>
        </w:rPr>
        <w:t>دراسة دور التدريب وفرص التطوير المهني في رفع إنتاجية الموظفين</w:t>
      </w:r>
      <w:r w:rsidRPr="00322E51">
        <w:rPr>
          <w:rFonts w:asciiTheme="majorBidi" w:hAnsiTheme="majorBidi" w:cstheme="majorBidi"/>
          <w:sz w:val="28"/>
          <w:szCs w:val="28"/>
          <w:lang w:bidi="ar-EG"/>
        </w:rPr>
        <w:t>.</w:t>
      </w:r>
    </w:p>
    <w:p w14:paraId="43B88C41" w14:textId="77777777" w:rsidR="00FB3C0D" w:rsidRPr="00322E51" w:rsidRDefault="00FB3C0D" w:rsidP="00FB3C0D">
      <w:pPr>
        <w:numPr>
          <w:ilvl w:val="0"/>
          <w:numId w:val="3"/>
        </w:numPr>
        <w:rPr>
          <w:rFonts w:asciiTheme="majorBidi" w:hAnsiTheme="majorBidi" w:cstheme="majorBidi"/>
          <w:sz w:val="28"/>
          <w:szCs w:val="28"/>
          <w:lang w:bidi="ar-EG"/>
        </w:rPr>
      </w:pPr>
      <w:r w:rsidRPr="00322E51">
        <w:rPr>
          <w:rFonts w:asciiTheme="majorBidi" w:hAnsiTheme="majorBidi" w:cstheme="majorBidi"/>
          <w:sz w:val="28"/>
          <w:szCs w:val="28"/>
          <w:rtl/>
        </w:rPr>
        <w:t>تحليل العلاقة بين العدالة التنظيمية ورضا الموظف ومدى التزامه المؤسسي</w:t>
      </w:r>
      <w:r w:rsidRPr="00322E51">
        <w:rPr>
          <w:rFonts w:asciiTheme="majorBidi" w:hAnsiTheme="majorBidi" w:cstheme="majorBidi"/>
          <w:sz w:val="28"/>
          <w:szCs w:val="28"/>
          <w:lang w:bidi="ar-EG"/>
        </w:rPr>
        <w:t>.</w:t>
      </w:r>
    </w:p>
    <w:p w14:paraId="19E96285" w14:textId="77777777" w:rsidR="00FB3C0D" w:rsidRPr="00322E51" w:rsidRDefault="00FB3C0D" w:rsidP="00FB3C0D">
      <w:pPr>
        <w:numPr>
          <w:ilvl w:val="0"/>
          <w:numId w:val="3"/>
        </w:numPr>
        <w:rPr>
          <w:rFonts w:asciiTheme="majorBidi" w:hAnsiTheme="majorBidi" w:cstheme="majorBidi"/>
          <w:sz w:val="28"/>
          <w:szCs w:val="28"/>
          <w:lang w:bidi="ar-EG"/>
        </w:rPr>
      </w:pPr>
      <w:r w:rsidRPr="00322E51">
        <w:rPr>
          <w:rFonts w:asciiTheme="majorBidi" w:hAnsiTheme="majorBidi" w:cstheme="majorBidi"/>
          <w:sz w:val="28"/>
          <w:szCs w:val="28"/>
          <w:rtl/>
        </w:rPr>
        <w:t>تقييم أثر التوازن بين الحياة المهنية والشخصية على الأداء الفردي والجماعي</w:t>
      </w:r>
      <w:r w:rsidRPr="00322E51">
        <w:rPr>
          <w:rFonts w:asciiTheme="majorBidi" w:hAnsiTheme="majorBidi" w:cstheme="majorBidi"/>
          <w:sz w:val="28"/>
          <w:szCs w:val="28"/>
          <w:lang w:bidi="ar-EG"/>
        </w:rPr>
        <w:t>.</w:t>
      </w:r>
    </w:p>
    <w:p w14:paraId="2975580B" w14:textId="77777777" w:rsidR="00FB3C0D" w:rsidRPr="00322E51" w:rsidRDefault="00FB3C0D" w:rsidP="00FB3C0D">
      <w:pPr>
        <w:numPr>
          <w:ilvl w:val="0"/>
          <w:numId w:val="3"/>
        </w:numPr>
        <w:rPr>
          <w:rFonts w:asciiTheme="majorBidi" w:hAnsiTheme="majorBidi" w:cstheme="majorBidi"/>
          <w:sz w:val="28"/>
          <w:szCs w:val="28"/>
          <w:lang w:bidi="ar-EG"/>
        </w:rPr>
      </w:pPr>
      <w:r w:rsidRPr="00322E51">
        <w:rPr>
          <w:rFonts w:asciiTheme="majorBidi" w:hAnsiTheme="majorBidi" w:cstheme="majorBidi"/>
          <w:sz w:val="28"/>
          <w:szCs w:val="28"/>
          <w:rtl/>
        </w:rPr>
        <w:t>استكشاف تأثير جودة التواصل الداخلي والثقافة التنظيمية على فاعلية بيئة العمل</w:t>
      </w:r>
      <w:r w:rsidRPr="00322E51">
        <w:rPr>
          <w:rFonts w:asciiTheme="majorBidi" w:hAnsiTheme="majorBidi" w:cstheme="majorBidi"/>
          <w:sz w:val="28"/>
          <w:szCs w:val="28"/>
          <w:lang w:bidi="ar-EG"/>
        </w:rPr>
        <w:t>.</w:t>
      </w:r>
    </w:p>
    <w:p w14:paraId="15BF5BAA" w14:textId="77777777" w:rsidR="00FB3C0D" w:rsidRPr="00322E51" w:rsidRDefault="00FB3C0D" w:rsidP="00FB3C0D">
      <w:pPr>
        <w:numPr>
          <w:ilvl w:val="0"/>
          <w:numId w:val="3"/>
        </w:numPr>
        <w:rPr>
          <w:rFonts w:asciiTheme="majorBidi" w:hAnsiTheme="majorBidi" w:cstheme="majorBidi"/>
          <w:sz w:val="28"/>
          <w:szCs w:val="28"/>
          <w:lang w:bidi="ar-EG"/>
        </w:rPr>
      </w:pPr>
      <w:r w:rsidRPr="00322E51">
        <w:rPr>
          <w:rFonts w:asciiTheme="majorBidi" w:hAnsiTheme="majorBidi" w:cstheme="majorBidi"/>
          <w:sz w:val="28"/>
          <w:szCs w:val="28"/>
          <w:rtl/>
        </w:rPr>
        <w:t>تقديم توصيات عملية لصناع القرار لتحسين بيئة العمل وتقليل الاحتراق الوظيفي وزيادة الاستبقاء الوظيفي</w:t>
      </w:r>
      <w:r w:rsidRPr="00322E51">
        <w:rPr>
          <w:rFonts w:asciiTheme="majorBidi" w:hAnsiTheme="majorBidi" w:cstheme="majorBidi"/>
          <w:sz w:val="28"/>
          <w:szCs w:val="28"/>
          <w:lang w:bidi="ar-EG"/>
        </w:rPr>
        <w:t>.</w:t>
      </w:r>
    </w:p>
    <w:p w14:paraId="692C4F0A" w14:textId="77777777" w:rsidR="00FB3C0D" w:rsidRPr="00322E51" w:rsidRDefault="00FB3C0D" w:rsidP="00FB3C0D">
      <w:pPr>
        <w:rPr>
          <w:rFonts w:asciiTheme="majorBidi" w:hAnsiTheme="majorBidi" w:cstheme="majorBidi"/>
          <w:sz w:val="28"/>
          <w:szCs w:val="28"/>
          <w:lang w:bidi="ar-EG"/>
        </w:rPr>
      </w:pPr>
      <w:r w:rsidRPr="00322E51">
        <w:rPr>
          <w:rFonts w:asciiTheme="majorBidi" w:hAnsiTheme="majorBidi" w:cstheme="majorBidi"/>
          <w:sz w:val="28"/>
          <w:szCs w:val="28"/>
          <w:rtl/>
        </w:rPr>
        <w:t>تُسهم هذه الأهداف في توفير قاعدة معرفية وتطبيقية تساعد المؤسسات السعودية على تبني استراتيجيات فعالة في إدارة بيئات العمل، بما يتوافق مع المتغيرات الاقتصادية والتنظيمية الحديثة</w:t>
      </w:r>
      <w:r w:rsidRPr="00322E51">
        <w:rPr>
          <w:rFonts w:asciiTheme="majorBidi" w:hAnsiTheme="majorBidi" w:cstheme="majorBidi"/>
          <w:sz w:val="28"/>
          <w:szCs w:val="28"/>
          <w:lang w:bidi="ar-EG"/>
        </w:rPr>
        <w:t>.</w:t>
      </w:r>
    </w:p>
    <w:p w14:paraId="63E11B02" w14:textId="77777777" w:rsidR="00FB3C0D" w:rsidRPr="00E57937" w:rsidRDefault="00FB3C0D" w:rsidP="00FB3C0D">
      <w:pPr>
        <w:pStyle w:val="2"/>
        <w:rPr>
          <w:lang w:bidi="ar-EG"/>
        </w:rPr>
      </w:pPr>
      <w:bookmarkStart w:id="5" w:name="_Toc203601638"/>
      <w:r w:rsidRPr="00E57937">
        <w:rPr>
          <w:rtl/>
        </w:rPr>
        <w:t>أهمية الدراسة</w:t>
      </w:r>
      <w:bookmarkEnd w:id="5"/>
    </w:p>
    <w:p w14:paraId="4DD5F68A" w14:textId="77777777" w:rsidR="00FB3C0D" w:rsidRPr="00E57937" w:rsidRDefault="00FB3C0D" w:rsidP="00FB3C0D">
      <w:pPr>
        <w:rPr>
          <w:rFonts w:asciiTheme="majorBidi" w:hAnsiTheme="majorBidi" w:cstheme="majorBidi"/>
          <w:sz w:val="28"/>
          <w:szCs w:val="28"/>
          <w:lang w:bidi="ar-EG"/>
        </w:rPr>
      </w:pPr>
      <w:r w:rsidRPr="00E57937">
        <w:rPr>
          <w:rFonts w:asciiTheme="majorBidi" w:hAnsiTheme="majorBidi" w:cstheme="majorBidi"/>
          <w:sz w:val="28"/>
          <w:szCs w:val="28"/>
          <w:rtl/>
        </w:rPr>
        <w:t xml:space="preserve">تكتسب هذه الدراسة أهميتها من جوانب متعددة، سواء على الصعيد النظري أو العملي، وذلك في ضوء التغيرات المتسارعة في بيئات العمل، والحاجة المُلِحّة إلى نماذج تنظيمية تُراعي الجوانب الإنسانية والنفسية للموظف جنبًا إلى جنب مع متطلبات الكفاءة المؤسسية. فمن الناحية </w:t>
      </w:r>
      <w:r w:rsidRPr="00E57937">
        <w:rPr>
          <w:rFonts w:asciiTheme="majorBidi" w:hAnsiTheme="majorBidi" w:cstheme="majorBidi"/>
          <w:b/>
          <w:bCs/>
          <w:sz w:val="28"/>
          <w:szCs w:val="28"/>
          <w:rtl/>
        </w:rPr>
        <w:t>النظرية</w:t>
      </w:r>
      <w:r w:rsidRPr="00E57937">
        <w:rPr>
          <w:rFonts w:asciiTheme="majorBidi" w:hAnsiTheme="majorBidi" w:cstheme="majorBidi"/>
          <w:sz w:val="28"/>
          <w:szCs w:val="28"/>
          <w:rtl/>
        </w:rPr>
        <w:t>، تُسهم الدراسة في إثراء الأدبيات العلمية المتعلقة بموضوع بيئة العمل الداعمة، من خلال دمج مفاهيم متعددة مثل الدعم التنظيمي المدرك، العدالة التنظيمية، والدافعية الذاتية، وربطها بالأداء المؤسسي وإنتاجية الموظفين ضمن سياق تطبيقي سعودي لم يُتناول بالشكل الكافي في الدراسات السابقة. كما تقدم الدراسة نموذجًا تحليليًا يُمكن الاستناد إليه في دراسات مستقبلية لفهم العلاقات المتداخلة بين عناصر بيئة العمل والسلوك التنظيمي للموظفين، خصوصًا في البيئات الثقافية العربية والخليجية</w:t>
      </w:r>
      <w:r w:rsidRPr="00E57937">
        <w:rPr>
          <w:rFonts w:asciiTheme="majorBidi" w:hAnsiTheme="majorBidi" w:cstheme="majorBidi"/>
          <w:sz w:val="28"/>
          <w:szCs w:val="28"/>
          <w:lang w:bidi="ar-EG"/>
        </w:rPr>
        <w:t>.</w:t>
      </w:r>
    </w:p>
    <w:p w14:paraId="245FEBAB" w14:textId="702FB04B" w:rsidR="00FB3C0D" w:rsidRPr="00E57937" w:rsidRDefault="00FB3C0D" w:rsidP="00FB3C0D">
      <w:pPr>
        <w:rPr>
          <w:rFonts w:asciiTheme="majorBidi" w:hAnsiTheme="majorBidi" w:cstheme="majorBidi"/>
          <w:sz w:val="28"/>
          <w:szCs w:val="28"/>
          <w:lang w:bidi="ar-EG"/>
        </w:rPr>
      </w:pPr>
      <w:r w:rsidRPr="00E57937">
        <w:rPr>
          <w:rFonts w:asciiTheme="majorBidi" w:hAnsiTheme="majorBidi" w:cstheme="majorBidi"/>
          <w:sz w:val="28"/>
          <w:szCs w:val="28"/>
          <w:rtl/>
        </w:rPr>
        <w:t xml:space="preserve">أما من الناحية </w:t>
      </w:r>
      <w:r w:rsidRPr="00E57937">
        <w:rPr>
          <w:rFonts w:asciiTheme="majorBidi" w:hAnsiTheme="majorBidi" w:cstheme="majorBidi"/>
          <w:b/>
          <w:bCs/>
          <w:sz w:val="28"/>
          <w:szCs w:val="28"/>
          <w:rtl/>
        </w:rPr>
        <w:t>العملية</w:t>
      </w:r>
      <w:r w:rsidRPr="00E57937">
        <w:rPr>
          <w:rFonts w:asciiTheme="majorBidi" w:hAnsiTheme="majorBidi" w:cstheme="majorBidi"/>
          <w:sz w:val="28"/>
          <w:szCs w:val="28"/>
          <w:rtl/>
        </w:rPr>
        <w:t>، فتوفر الدراسة مخرجات تطبيقية</w:t>
      </w:r>
      <w:r w:rsidR="006D6E8A">
        <w:rPr>
          <w:rFonts w:asciiTheme="majorBidi" w:hAnsiTheme="majorBidi" w:cstheme="majorBidi" w:hint="cs"/>
          <w:sz w:val="28"/>
          <w:szCs w:val="28"/>
          <w:rtl/>
        </w:rPr>
        <w:t xml:space="preserve"> </w:t>
      </w:r>
      <w:r w:rsidRPr="00E57937">
        <w:rPr>
          <w:rFonts w:asciiTheme="majorBidi" w:hAnsiTheme="majorBidi" w:cstheme="majorBidi"/>
          <w:sz w:val="28"/>
          <w:szCs w:val="28"/>
          <w:rtl/>
        </w:rPr>
        <w:t xml:space="preserve">قابلة للتنفيذ من قبل المؤسسات في القطاعين الحكومي والخاص، عبر تقديم بيانات ميدانية وتوصيات مبنية على الأدلة حول كيفية بناء بيئة عمل محفزة ومستدامة. وتساعد هذه النتائج في تحسين ممارسات إدارة الموارد البشرية، وتقليل ظواهر مثل الاحتراق الوظيفي ودوران الموظفين، بما ينعكس بشكل مباشر على الأداء المؤسسي واستقرار بيئة العمل. كما تدعم </w:t>
      </w:r>
      <w:r w:rsidRPr="00E57937">
        <w:rPr>
          <w:rFonts w:asciiTheme="majorBidi" w:hAnsiTheme="majorBidi" w:cstheme="majorBidi"/>
          <w:sz w:val="28"/>
          <w:szCs w:val="28"/>
          <w:rtl/>
        </w:rPr>
        <w:lastRenderedPageBreak/>
        <w:t>هذه الدراسة توجهات المملكة العربية السعودية ضمن رؤية 2030 الرامية إلى تطوير بيئات العمل وتعزيز رأس المال البشري باعتباره المحرك الرئيس للتنمية الاقتصادية والاجتماعية</w:t>
      </w:r>
      <w:r w:rsidRPr="00E57937">
        <w:rPr>
          <w:rFonts w:asciiTheme="majorBidi" w:hAnsiTheme="majorBidi" w:cstheme="majorBidi"/>
          <w:sz w:val="28"/>
          <w:szCs w:val="28"/>
          <w:lang w:bidi="ar-EG"/>
        </w:rPr>
        <w:t>.</w:t>
      </w:r>
    </w:p>
    <w:p w14:paraId="0EE0C94E" w14:textId="77777777" w:rsidR="00FB3C0D" w:rsidRPr="00E57937" w:rsidRDefault="00FB3C0D" w:rsidP="00FB3C0D">
      <w:pPr>
        <w:rPr>
          <w:rFonts w:asciiTheme="majorBidi" w:hAnsiTheme="majorBidi" w:cstheme="majorBidi"/>
          <w:sz w:val="28"/>
          <w:szCs w:val="28"/>
          <w:lang w:bidi="ar-EG"/>
        </w:rPr>
      </w:pPr>
      <w:r w:rsidRPr="00E57937">
        <w:rPr>
          <w:rFonts w:asciiTheme="majorBidi" w:hAnsiTheme="majorBidi" w:cstheme="majorBidi"/>
          <w:sz w:val="28"/>
          <w:szCs w:val="28"/>
          <w:rtl/>
        </w:rPr>
        <w:t xml:space="preserve">وتتسع </w:t>
      </w:r>
      <w:r w:rsidRPr="00E57937">
        <w:rPr>
          <w:rFonts w:asciiTheme="majorBidi" w:hAnsiTheme="majorBidi" w:cstheme="majorBidi"/>
          <w:b/>
          <w:bCs/>
          <w:sz w:val="28"/>
          <w:szCs w:val="28"/>
          <w:rtl/>
        </w:rPr>
        <w:t>الجهات المستفيدة</w:t>
      </w:r>
      <w:r w:rsidRPr="00E57937">
        <w:rPr>
          <w:rFonts w:asciiTheme="majorBidi" w:hAnsiTheme="majorBidi" w:cstheme="majorBidi"/>
          <w:sz w:val="28"/>
          <w:szCs w:val="28"/>
          <w:rtl/>
        </w:rPr>
        <w:t xml:space="preserve"> من نتائج الدراسة لتشمل</w:t>
      </w:r>
      <w:r w:rsidRPr="00E57937">
        <w:rPr>
          <w:rFonts w:asciiTheme="majorBidi" w:hAnsiTheme="majorBidi" w:cstheme="majorBidi"/>
          <w:sz w:val="28"/>
          <w:szCs w:val="28"/>
          <w:lang w:bidi="ar-EG"/>
        </w:rPr>
        <w:t>:</w:t>
      </w:r>
    </w:p>
    <w:p w14:paraId="60976211" w14:textId="77777777" w:rsidR="00FB3C0D" w:rsidRPr="00E57937" w:rsidRDefault="00FB3C0D" w:rsidP="00FB3C0D">
      <w:pPr>
        <w:numPr>
          <w:ilvl w:val="0"/>
          <w:numId w:val="4"/>
        </w:numPr>
        <w:rPr>
          <w:rFonts w:asciiTheme="majorBidi" w:hAnsiTheme="majorBidi" w:cstheme="majorBidi"/>
          <w:sz w:val="28"/>
          <w:szCs w:val="28"/>
          <w:lang w:bidi="ar-EG"/>
        </w:rPr>
      </w:pPr>
      <w:r w:rsidRPr="00E57937">
        <w:rPr>
          <w:rFonts w:asciiTheme="majorBidi" w:hAnsiTheme="majorBidi" w:cstheme="majorBidi"/>
          <w:b/>
          <w:bCs/>
          <w:sz w:val="28"/>
          <w:szCs w:val="28"/>
          <w:rtl/>
        </w:rPr>
        <w:t>القيادات الإدارية وصناع القرار</w:t>
      </w:r>
      <w:r w:rsidRPr="00E57937">
        <w:rPr>
          <w:rFonts w:asciiTheme="majorBidi" w:hAnsiTheme="majorBidi" w:cstheme="majorBidi"/>
          <w:sz w:val="28"/>
          <w:szCs w:val="28"/>
          <w:rtl/>
        </w:rPr>
        <w:t xml:space="preserve"> في المؤسسات الذين يمكنهم توظيف نتائج الدراسة في صياغة سياسات داخلية فعالة تحقق التوازن بين أهداف المؤسسة ورفاهية الموظف</w:t>
      </w:r>
      <w:r w:rsidRPr="00E57937">
        <w:rPr>
          <w:rFonts w:asciiTheme="majorBidi" w:hAnsiTheme="majorBidi" w:cstheme="majorBidi"/>
          <w:sz w:val="28"/>
          <w:szCs w:val="28"/>
          <w:lang w:bidi="ar-EG"/>
        </w:rPr>
        <w:t>.</w:t>
      </w:r>
    </w:p>
    <w:p w14:paraId="2A9A10E0" w14:textId="77777777" w:rsidR="00FB3C0D" w:rsidRPr="00E57937" w:rsidRDefault="00FB3C0D" w:rsidP="00FB3C0D">
      <w:pPr>
        <w:numPr>
          <w:ilvl w:val="0"/>
          <w:numId w:val="4"/>
        </w:numPr>
        <w:rPr>
          <w:rFonts w:asciiTheme="majorBidi" w:hAnsiTheme="majorBidi" w:cstheme="majorBidi"/>
          <w:sz w:val="28"/>
          <w:szCs w:val="28"/>
          <w:lang w:bidi="ar-EG"/>
        </w:rPr>
      </w:pPr>
      <w:r w:rsidRPr="00E57937">
        <w:rPr>
          <w:rFonts w:asciiTheme="majorBidi" w:hAnsiTheme="majorBidi" w:cstheme="majorBidi"/>
          <w:b/>
          <w:bCs/>
          <w:sz w:val="28"/>
          <w:szCs w:val="28"/>
          <w:rtl/>
        </w:rPr>
        <w:t>إدارات الموارد البشرية</w:t>
      </w:r>
      <w:r w:rsidRPr="00E57937">
        <w:rPr>
          <w:rFonts w:asciiTheme="majorBidi" w:hAnsiTheme="majorBidi" w:cstheme="majorBidi"/>
          <w:sz w:val="28"/>
          <w:szCs w:val="28"/>
          <w:rtl/>
        </w:rPr>
        <w:t>، من خلال اعتماد أساليب تقييم جديدة ومرتكزة على بيئة العمل لتحسين الأداء واستبقاء الكفاءات</w:t>
      </w:r>
      <w:r w:rsidRPr="00E57937">
        <w:rPr>
          <w:rFonts w:asciiTheme="majorBidi" w:hAnsiTheme="majorBidi" w:cstheme="majorBidi"/>
          <w:sz w:val="28"/>
          <w:szCs w:val="28"/>
          <w:lang w:bidi="ar-EG"/>
        </w:rPr>
        <w:t>.</w:t>
      </w:r>
    </w:p>
    <w:p w14:paraId="73862E06" w14:textId="77777777" w:rsidR="00FB3C0D" w:rsidRPr="00E57937" w:rsidRDefault="00FB3C0D" w:rsidP="00FB3C0D">
      <w:pPr>
        <w:numPr>
          <w:ilvl w:val="0"/>
          <w:numId w:val="4"/>
        </w:numPr>
        <w:rPr>
          <w:rFonts w:asciiTheme="majorBidi" w:hAnsiTheme="majorBidi" w:cstheme="majorBidi"/>
          <w:sz w:val="28"/>
          <w:szCs w:val="28"/>
          <w:lang w:bidi="ar-EG"/>
        </w:rPr>
      </w:pPr>
      <w:r w:rsidRPr="00E57937">
        <w:rPr>
          <w:rFonts w:asciiTheme="majorBidi" w:hAnsiTheme="majorBidi" w:cstheme="majorBidi"/>
          <w:b/>
          <w:bCs/>
          <w:sz w:val="28"/>
          <w:szCs w:val="28"/>
          <w:rtl/>
        </w:rPr>
        <w:t>الباحثون والأكاديميون</w:t>
      </w:r>
      <w:r w:rsidRPr="00E57937">
        <w:rPr>
          <w:rFonts w:asciiTheme="majorBidi" w:hAnsiTheme="majorBidi" w:cstheme="majorBidi"/>
          <w:sz w:val="28"/>
          <w:szCs w:val="28"/>
          <w:rtl/>
        </w:rPr>
        <w:t xml:space="preserve"> المهتمون بقضايا الإدارة والسلوك التنظيمي، حيث توفر الدراسة إطارًا نظريًا ومنهجيًا يُمكن البناء عليه في بحوث لاحقة</w:t>
      </w:r>
      <w:r w:rsidRPr="00E57937">
        <w:rPr>
          <w:rFonts w:asciiTheme="majorBidi" w:hAnsiTheme="majorBidi" w:cstheme="majorBidi"/>
          <w:sz w:val="28"/>
          <w:szCs w:val="28"/>
          <w:lang w:bidi="ar-EG"/>
        </w:rPr>
        <w:t>.</w:t>
      </w:r>
    </w:p>
    <w:p w14:paraId="7DA09569" w14:textId="77777777" w:rsidR="00FB3C0D" w:rsidRPr="00E57937" w:rsidRDefault="00FB3C0D" w:rsidP="00FB3C0D">
      <w:pPr>
        <w:numPr>
          <w:ilvl w:val="0"/>
          <w:numId w:val="4"/>
        </w:numPr>
        <w:rPr>
          <w:rFonts w:asciiTheme="majorBidi" w:hAnsiTheme="majorBidi" w:cstheme="majorBidi"/>
          <w:sz w:val="28"/>
          <w:szCs w:val="28"/>
          <w:lang w:bidi="ar-EG"/>
        </w:rPr>
      </w:pPr>
      <w:r w:rsidRPr="00E57937">
        <w:rPr>
          <w:rFonts w:asciiTheme="majorBidi" w:hAnsiTheme="majorBidi" w:cstheme="majorBidi"/>
          <w:b/>
          <w:bCs/>
          <w:sz w:val="28"/>
          <w:szCs w:val="28"/>
          <w:rtl/>
        </w:rPr>
        <w:t>الموظفون أنفسهم</w:t>
      </w:r>
      <w:r w:rsidRPr="00E57937">
        <w:rPr>
          <w:rFonts w:asciiTheme="majorBidi" w:hAnsiTheme="majorBidi" w:cstheme="majorBidi"/>
          <w:sz w:val="28"/>
          <w:szCs w:val="28"/>
          <w:rtl/>
        </w:rPr>
        <w:t>، عبر تمكينهم من فهم أهمية بيئة العمل في تعزيز جودة الحياة الوظيفية والتأثير المتبادل بين بيئة العمل ومستوى الأداء الشخصي</w:t>
      </w:r>
      <w:r w:rsidRPr="00E57937">
        <w:rPr>
          <w:rFonts w:asciiTheme="majorBidi" w:hAnsiTheme="majorBidi" w:cstheme="majorBidi"/>
          <w:sz w:val="28"/>
          <w:szCs w:val="28"/>
          <w:lang w:bidi="ar-EG"/>
        </w:rPr>
        <w:t>.</w:t>
      </w:r>
    </w:p>
    <w:p w14:paraId="1490D974" w14:textId="77777777" w:rsidR="00FB3C0D" w:rsidRPr="00E57937" w:rsidRDefault="00FB3C0D" w:rsidP="00FB3C0D">
      <w:pPr>
        <w:numPr>
          <w:ilvl w:val="0"/>
          <w:numId w:val="4"/>
        </w:numPr>
        <w:rPr>
          <w:rFonts w:asciiTheme="majorBidi" w:hAnsiTheme="majorBidi" w:cstheme="majorBidi"/>
          <w:sz w:val="28"/>
          <w:szCs w:val="28"/>
          <w:lang w:bidi="ar-EG"/>
        </w:rPr>
      </w:pPr>
      <w:r w:rsidRPr="00E57937">
        <w:rPr>
          <w:rFonts w:asciiTheme="majorBidi" w:hAnsiTheme="majorBidi" w:cstheme="majorBidi"/>
          <w:b/>
          <w:bCs/>
          <w:sz w:val="28"/>
          <w:szCs w:val="28"/>
          <w:rtl/>
        </w:rPr>
        <w:t>الجهات الحكومية</w:t>
      </w:r>
      <w:r w:rsidRPr="00E57937">
        <w:rPr>
          <w:rFonts w:asciiTheme="majorBidi" w:hAnsiTheme="majorBidi" w:cstheme="majorBidi"/>
          <w:sz w:val="28"/>
          <w:szCs w:val="28"/>
          <w:rtl/>
        </w:rPr>
        <w:t xml:space="preserve"> ذات العلاقة بسوق العمل، مثل وزارة الموارد البشرية، التي يمكنها الاستفادة من مخرجات الدراسة في تطوير السياسات الوطنية المتعلقة بجودة بيئات العمل في القطاعين العام والخاص</w:t>
      </w:r>
      <w:r w:rsidRPr="00E57937">
        <w:rPr>
          <w:rFonts w:asciiTheme="majorBidi" w:hAnsiTheme="majorBidi" w:cstheme="majorBidi"/>
          <w:sz w:val="28"/>
          <w:szCs w:val="28"/>
          <w:lang w:bidi="ar-EG"/>
        </w:rPr>
        <w:t>.</w:t>
      </w:r>
    </w:p>
    <w:p w14:paraId="13F2F7CF" w14:textId="77777777" w:rsidR="00FB3C0D" w:rsidRPr="00A15038" w:rsidRDefault="00FB3C0D" w:rsidP="00FB3C0D">
      <w:pPr>
        <w:pStyle w:val="2"/>
        <w:rPr>
          <w:lang w:bidi="ar-EG"/>
        </w:rPr>
      </w:pPr>
      <w:bookmarkStart w:id="6" w:name="_Toc203601639"/>
      <w:r w:rsidRPr="00A15038">
        <w:rPr>
          <w:rtl/>
        </w:rPr>
        <w:t>فرضيات الدراسة</w:t>
      </w:r>
      <w:bookmarkEnd w:id="6"/>
    </w:p>
    <w:p w14:paraId="6B196A4E" w14:textId="77777777" w:rsidR="00FB3C0D" w:rsidRPr="00A15038" w:rsidRDefault="00FB3C0D" w:rsidP="00FB3C0D">
      <w:pPr>
        <w:rPr>
          <w:rFonts w:asciiTheme="majorBidi" w:hAnsiTheme="majorBidi" w:cstheme="majorBidi"/>
          <w:sz w:val="28"/>
          <w:szCs w:val="28"/>
          <w:lang w:bidi="ar-EG"/>
        </w:rPr>
      </w:pPr>
      <w:r w:rsidRPr="00A15038">
        <w:rPr>
          <w:rFonts w:asciiTheme="majorBidi" w:hAnsiTheme="majorBidi" w:cstheme="majorBidi"/>
          <w:sz w:val="28"/>
          <w:szCs w:val="28"/>
          <w:rtl/>
        </w:rPr>
        <w:t>بناءً على الإطار النظري للدراسة، وما تم عرضه من تساؤلات وأهداف، ووفقًا لما أشارت إليه الأدبيات السابقة في مجال السلوك التنظيمي وإدارة الموارد البشرية، تفترض هذه الدراسة وجود علاقة ذات دلالة إحصائية بين بيئة العمل الداعمة والأداء المؤسسي وإنتاجية الموظفين. ويُقصد ببيئة العمل الداعمة تلك البيئة التي توفر الدعم الإداري، والعدالة التنظيمية، وفرص النمو، والتوازن بين الحياة والعمل، والثقافة التنظيمية الإيجابية. وتُختبر هذه العلاقة في سياق المؤسسات السعودية بالقطاعين العام والخاص من خلال الفرضية العامة والفرضيات الفرعية التالية</w:t>
      </w:r>
      <w:r w:rsidRPr="00A15038">
        <w:rPr>
          <w:rFonts w:asciiTheme="majorBidi" w:hAnsiTheme="majorBidi" w:cstheme="majorBidi"/>
          <w:sz w:val="28"/>
          <w:szCs w:val="28"/>
          <w:lang w:bidi="ar-EG"/>
        </w:rPr>
        <w:t>:</w:t>
      </w:r>
    </w:p>
    <w:p w14:paraId="491035AF" w14:textId="77777777" w:rsidR="00FB3C0D" w:rsidRPr="00A15038" w:rsidRDefault="00FB3C0D" w:rsidP="00FB3C0D">
      <w:pPr>
        <w:rPr>
          <w:rFonts w:asciiTheme="majorBidi" w:hAnsiTheme="majorBidi" w:cstheme="majorBidi"/>
          <w:sz w:val="28"/>
          <w:szCs w:val="28"/>
          <w:lang w:bidi="ar-EG"/>
        </w:rPr>
      </w:pPr>
      <w:r w:rsidRPr="00A15038">
        <w:rPr>
          <w:rFonts w:asciiTheme="majorBidi" w:hAnsiTheme="majorBidi" w:cstheme="majorBidi"/>
          <w:b/>
          <w:bCs/>
          <w:sz w:val="28"/>
          <w:szCs w:val="28"/>
          <w:rtl/>
        </w:rPr>
        <w:t>الفرضية الرئيسة</w:t>
      </w:r>
      <w:r w:rsidRPr="00A15038">
        <w:rPr>
          <w:rFonts w:asciiTheme="majorBidi" w:hAnsiTheme="majorBidi" w:cstheme="majorBidi"/>
          <w:b/>
          <w:bCs/>
          <w:sz w:val="28"/>
          <w:szCs w:val="28"/>
          <w:lang w:bidi="ar-EG"/>
        </w:rPr>
        <w:t>:</w:t>
      </w:r>
    </w:p>
    <w:p w14:paraId="0DE86474" w14:textId="77777777" w:rsidR="00FB3C0D" w:rsidRPr="00A15038" w:rsidRDefault="00FB3C0D" w:rsidP="00FB3C0D">
      <w:pPr>
        <w:rPr>
          <w:rFonts w:asciiTheme="majorBidi" w:hAnsiTheme="majorBidi" w:cstheme="majorBidi"/>
          <w:sz w:val="28"/>
          <w:szCs w:val="28"/>
          <w:lang w:bidi="ar-EG"/>
        </w:rPr>
      </w:pPr>
      <w:r w:rsidRPr="00A15038">
        <w:rPr>
          <w:rFonts w:asciiTheme="majorBidi" w:hAnsiTheme="majorBidi" w:cstheme="majorBidi"/>
          <w:sz w:val="28"/>
          <w:szCs w:val="28"/>
          <w:lang w:bidi="ar-EG"/>
        </w:rPr>
        <w:t>H1</w:t>
      </w:r>
      <w:r>
        <w:rPr>
          <w:rFonts w:asciiTheme="majorBidi" w:hAnsiTheme="majorBidi" w:cstheme="majorBidi" w:hint="cs"/>
          <w:sz w:val="28"/>
          <w:szCs w:val="28"/>
          <w:rtl/>
          <w:lang w:bidi="ar-EG"/>
        </w:rPr>
        <w:t>:</w:t>
      </w:r>
      <w:r w:rsidRPr="00A15038">
        <w:rPr>
          <w:rFonts w:asciiTheme="majorBidi" w:hAnsiTheme="majorBidi" w:cstheme="majorBidi"/>
          <w:sz w:val="28"/>
          <w:szCs w:val="28"/>
          <w:lang w:bidi="ar-EG"/>
        </w:rPr>
        <w:t xml:space="preserve"> </w:t>
      </w:r>
      <w:r w:rsidRPr="00A15038">
        <w:rPr>
          <w:rFonts w:asciiTheme="majorBidi" w:hAnsiTheme="majorBidi" w:cstheme="majorBidi"/>
          <w:sz w:val="28"/>
          <w:szCs w:val="28"/>
          <w:rtl/>
        </w:rPr>
        <w:t>توجد علاقة طردية ذات دلالة إحصائية بين مستوى دعم بيئة العمل وتحسين الأداء المؤسسي وتعزيز إنتاجية الموظفين في المؤسسات السعودية</w:t>
      </w:r>
      <w:r w:rsidRPr="00A15038">
        <w:rPr>
          <w:rFonts w:asciiTheme="majorBidi" w:hAnsiTheme="majorBidi" w:cstheme="majorBidi"/>
          <w:sz w:val="28"/>
          <w:szCs w:val="28"/>
          <w:lang w:bidi="ar-EG"/>
        </w:rPr>
        <w:t>.</w:t>
      </w:r>
    </w:p>
    <w:p w14:paraId="27625C81" w14:textId="77777777" w:rsidR="00FB3C0D" w:rsidRPr="00A15038" w:rsidRDefault="00FB3C0D" w:rsidP="00FB3C0D">
      <w:pPr>
        <w:rPr>
          <w:rFonts w:asciiTheme="majorBidi" w:hAnsiTheme="majorBidi" w:cstheme="majorBidi"/>
          <w:sz w:val="28"/>
          <w:szCs w:val="28"/>
          <w:lang w:bidi="ar-EG"/>
        </w:rPr>
      </w:pPr>
      <w:r w:rsidRPr="00A15038">
        <w:rPr>
          <w:rFonts w:asciiTheme="majorBidi" w:hAnsiTheme="majorBidi" w:cstheme="majorBidi"/>
          <w:b/>
          <w:bCs/>
          <w:sz w:val="28"/>
          <w:szCs w:val="28"/>
          <w:rtl/>
        </w:rPr>
        <w:t>الفرضيات الفرعية</w:t>
      </w:r>
      <w:r w:rsidRPr="00A15038">
        <w:rPr>
          <w:rFonts w:asciiTheme="majorBidi" w:hAnsiTheme="majorBidi" w:cstheme="majorBidi"/>
          <w:b/>
          <w:bCs/>
          <w:sz w:val="28"/>
          <w:szCs w:val="28"/>
          <w:lang w:bidi="ar-EG"/>
        </w:rPr>
        <w:t>:</w:t>
      </w:r>
    </w:p>
    <w:p w14:paraId="03839AB5" w14:textId="77777777" w:rsidR="00FB3C0D" w:rsidRPr="00A15038" w:rsidRDefault="00FB3C0D" w:rsidP="00FB3C0D">
      <w:pPr>
        <w:numPr>
          <w:ilvl w:val="0"/>
          <w:numId w:val="5"/>
        </w:numPr>
        <w:rPr>
          <w:rFonts w:asciiTheme="majorBidi" w:hAnsiTheme="majorBidi" w:cstheme="majorBidi"/>
          <w:sz w:val="28"/>
          <w:szCs w:val="28"/>
          <w:lang w:bidi="ar-EG"/>
        </w:rPr>
      </w:pPr>
      <w:r w:rsidRPr="00A15038">
        <w:rPr>
          <w:rFonts w:asciiTheme="majorBidi" w:hAnsiTheme="majorBidi" w:cstheme="majorBidi"/>
          <w:sz w:val="28"/>
          <w:szCs w:val="28"/>
          <w:lang w:bidi="ar-EG"/>
        </w:rPr>
        <w:t>H1a</w:t>
      </w:r>
      <w:r>
        <w:rPr>
          <w:rFonts w:asciiTheme="majorBidi" w:hAnsiTheme="majorBidi" w:cstheme="majorBidi" w:hint="cs"/>
          <w:sz w:val="28"/>
          <w:szCs w:val="28"/>
          <w:rtl/>
          <w:lang w:bidi="ar-EG"/>
        </w:rPr>
        <w:t xml:space="preserve">: </w:t>
      </w:r>
      <w:r w:rsidRPr="00A15038">
        <w:rPr>
          <w:rFonts w:asciiTheme="majorBidi" w:hAnsiTheme="majorBidi" w:cstheme="majorBidi"/>
          <w:sz w:val="28"/>
          <w:szCs w:val="28"/>
          <w:rtl/>
        </w:rPr>
        <w:t>يوجد تأثير إيجابي للدعم الإداري والقيادة التحفيزية على الأداء المؤسسي</w:t>
      </w:r>
      <w:r w:rsidRPr="00A15038">
        <w:rPr>
          <w:rFonts w:asciiTheme="majorBidi" w:hAnsiTheme="majorBidi" w:cstheme="majorBidi"/>
          <w:sz w:val="28"/>
          <w:szCs w:val="28"/>
          <w:lang w:bidi="ar-EG"/>
        </w:rPr>
        <w:t>.</w:t>
      </w:r>
    </w:p>
    <w:p w14:paraId="6AD2BD0F" w14:textId="77777777" w:rsidR="00FB3C0D" w:rsidRPr="00A15038" w:rsidRDefault="00FB3C0D" w:rsidP="00FB3C0D">
      <w:pPr>
        <w:numPr>
          <w:ilvl w:val="0"/>
          <w:numId w:val="5"/>
        </w:numPr>
        <w:rPr>
          <w:rFonts w:asciiTheme="majorBidi" w:hAnsiTheme="majorBidi" w:cstheme="majorBidi"/>
          <w:sz w:val="28"/>
          <w:szCs w:val="28"/>
          <w:lang w:bidi="ar-EG"/>
        </w:rPr>
      </w:pPr>
      <w:r w:rsidRPr="00A15038">
        <w:rPr>
          <w:rFonts w:asciiTheme="majorBidi" w:hAnsiTheme="majorBidi" w:cstheme="majorBidi"/>
          <w:sz w:val="28"/>
          <w:szCs w:val="28"/>
          <w:lang w:bidi="ar-EG"/>
        </w:rPr>
        <w:t>H1b</w:t>
      </w:r>
      <w:r>
        <w:rPr>
          <w:rFonts w:asciiTheme="majorBidi" w:hAnsiTheme="majorBidi" w:cstheme="majorBidi" w:hint="cs"/>
          <w:sz w:val="28"/>
          <w:szCs w:val="28"/>
          <w:rtl/>
          <w:lang w:bidi="ar-EG"/>
        </w:rPr>
        <w:t>:</w:t>
      </w:r>
      <w:r w:rsidRPr="00A15038">
        <w:rPr>
          <w:rFonts w:asciiTheme="majorBidi" w:hAnsiTheme="majorBidi" w:cstheme="majorBidi"/>
          <w:sz w:val="28"/>
          <w:szCs w:val="28"/>
          <w:lang w:bidi="ar-EG"/>
        </w:rPr>
        <w:t xml:space="preserve"> </w:t>
      </w:r>
      <w:r w:rsidRPr="00A15038">
        <w:rPr>
          <w:rFonts w:asciiTheme="majorBidi" w:hAnsiTheme="majorBidi" w:cstheme="majorBidi"/>
          <w:sz w:val="28"/>
          <w:szCs w:val="28"/>
          <w:rtl/>
        </w:rPr>
        <w:t>تسهم فرص التدريب والتطوير المهني في رفع مستوى إنتاجية الموظفين</w:t>
      </w:r>
      <w:r w:rsidRPr="00A15038">
        <w:rPr>
          <w:rFonts w:asciiTheme="majorBidi" w:hAnsiTheme="majorBidi" w:cstheme="majorBidi"/>
          <w:sz w:val="28"/>
          <w:szCs w:val="28"/>
          <w:lang w:bidi="ar-EG"/>
        </w:rPr>
        <w:t>.</w:t>
      </w:r>
    </w:p>
    <w:p w14:paraId="31ABE834" w14:textId="77777777" w:rsidR="00FB3C0D" w:rsidRPr="00A15038" w:rsidRDefault="00FB3C0D" w:rsidP="00FB3C0D">
      <w:pPr>
        <w:numPr>
          <w:ilvl w:val="0"/>
          <w:numId w:val="5"/>
        </w:numPr>
        <w:rPr>
          <w:rFonts w:asciiTheme="majorBidi" w:hAnsiTheme="majorBidi" w:cstheme="majorBidi"/>
          <w:sz w:val="28"/>
          <w:szCs w:val="28"/>
          <w:lang w:bidi="ar-EG"/>
        </w:rPr>
      </w:pPr>
      <w:r w:rsidRPr="00A15038">
        <w:rPr>
          <w:rFonts w:asciiTheme="majorBidi" w:hAnsiTheme="majorBidi" w:cstheme="majorBidi"/>
          <w:sz w:val="28"/>
          <w:szCs w:val="28"/>
          <w:lang w:bidi="ar-EG"/>
        </w:rPr>
        <w:t>H1c</w:t>
      </w:r>
      <w:r>
        <w:rPr>
          <w:rFonts w:asciiTheme="majorBidi" w:hAnsiTheme="majorBidi" w:cstheme="majorBidi" w:hint="cs"/>
          <w:sz w:val="28"/>
          <w:szCs w:val="28"/>
          <w:rtl/>
          <w:lang w:bidi="ar-EG"/>
        </w:rPr>
        <w:t>:</w:t>
      </w:r>
      <w:r w:rsidRPr="00A15038">
        <w:rPr>
          <w:rFonts w:asciiTheme="majorBidi" w:hAnsiTheme="majorBidi" w:cstheme="majorBidi"/>
          <w:sz w:val="28"/>
          <w:szCs w:val="28"/>
          <w:lang w:bidi="ar-EG"/>
        </w:rPr>
        <w:t xml:space="preserve"> </w:t>
      </w:r>
      <w:r w:rsidRPr="00A15038">
        <w:rPr>
          <w:rFonts w:asciiTheme="majorBidi" w:hAnsiTheme="majorBidi" w:cstheme="majorBidi"/>
          <w:sz w:val="28"/>
          <w:szCs w:val="28"/>
          <w:rtl/>
        </w:rPr>
        <w:t>تؤثر العدالة التنظيمية بشكل إيجابي على رضا الموظفين ومستوى التزامهم المؤسسي</w:t>
      </w:r>
      <w:r w:rsidRPr="00A15038">
        <w:rPr>
          <w:rFonts w:asciiTheme="majorBidi" w:hAnsiTheme="majorBidi" w:cstheme="majorBidi"/>
          <w:sz w:val="28"/>
          <w:szCs w:val="28"/>
          <w:lang w:bidi="ar-EG"/>
        </w:rPr>
        <w:t>.</w:t>
      </w:r>
    </w:p>
    <w:p w14:paraId="2AF7E131" w14:textId="77777777" w:rsidR="00FB3C0D" w:rsidRPr="00A15038" w:rsidRDefault="00FB3C0D" w:rsidP="00FB3C0D">
      <w:pPr>
        <w:numPr>
          <w:ilvl w:val="0"/>
          <w:numId w:val="5"/>
        </w:numPr>
        <w:rPr>
          <w:rFonts w:asciiTheme="majorBidi" w:hAnsiTheme="majorBidi" w:cstheme="majorBidi"/>
          <w:sz w:val="28"/>
          <w:szCs w:val="28"/>
          <w:lang w:bidi="ar-EG"/>
        </w:rPr>
      </w:pPr>
      <w:r w:rsidRPr="00A15038">
        <w:rPr>
          <w:rFonts w:asciiTheme="majorBidi" w:hAnsiTheme="majorBidi" w:cstheme="majorBidi"/>
          <w:sz w:val="28"/>
          <w:szCs w:val="28"/>
          <w:lang w:bidi="ar-EG"/>
        </w:rPr>
        <w:t>H1d</w:t>
      </w:r>
      <w:r>
        <w:rPr>
          <w:rFonts w:asciiTheme="majorBidi" w:hAnsiTheme="majorBidi" w:cstheme="majorBidi" w:hint="cs"/>
          <w:sz w:val="28"/>
          <w:szCs w:val="28"/>
          <w:rtl/>
          <w:lang w:bidi="ar-EG"/>
        </w:rPr>
        <w:t>:</w:t>
      </w:r>
      <w:r w:rsidRPr="00A15038">
        <w:rPr>
          <w:rFonts w:asciiTheme="majorBidi" w:hAnsiTheme="majorBidi" w:cstheme="majorBidi"/>
          <w:sz w:val="28"/>
          <w:szCs w:val="28"/>
          <w:lang w:bidi="ar-EG"/>
        </w:rPr>
        <w:t xml:space="preserve"> </w:t>
      </w:r>
      <w:r w:rsidRPr="00A15038">
        <w:rPr>
          <w:rFonts w:asciiTheme="majorBidi" w:hAnsiTheme="majorBidi" w:cstheme="majorBidi"/>
          <w:sz w:val="28"/>
          <w:szCs w:val="28"/>
          <w:rtl/>
        </w:rPr>
        <w:t>يعزز التواصل الداخلي والثقافة التنظيمية من فعالية بيئة العمل ويؤثر إيجابيًا على الأداء</w:t>
      </w:r>
      <w:r w:rsidRPr="00A15038">
        <w:rPr>
          <w:rFonts w:asciiTheme="majorBidi" w:hAnsiTheme="majorBidi" w:cstheme="majorBidi"/>
          <w:sz w:val="28"/>
          <w:szCs w:val="28"/>
          <w:lang w:bidi="ar-EG"/>
        </w:rPr>
        <w:t>.</w:t>
      </w:r>
    </w:p>
    <w:p w14:paraId="0286E787" w14:textId="77777777" w:rsidR="00FB3C0D" w:rsidRPr="00A15038" w:rsidRDefault="00FB3C0D" w:rsidP="00FB3C0D">
      <w:pPr>
        <w:numPr>
          <w:ilvl w:val="0"/>
          <w:numId w:val="5"/>
        </w:numPr>
        <w:rPr>
          <w:rFonts w:asciiTheme="majorBidi" w:hAnsiTheme="majorBidi" w:cstheme="majorBidi"/>
          <w:sz w:val="28"/>
          <w:szCs w:val="28"/>
          <w:lang w:bidi="ar-EG"/>
        </w:rPr>
      </w:pPr>
      <w:r w:rsidRPr="00A15038">
        <w:rPr>
          <w:rFonts w:asciiTheme="majorBidi" w:hAnsiTheme="majorBidi" w:cstheme="majorBidi"/>
          <w:sz w:val="28"/>
          <w:szCs w:val="28"/>
          <w:lang w:bidi="ar-EG"/>
        </w:rPr>
        <w:lastRenderedPageBreak/>
        <w:t>H1e</w:t>
      </w:r>
      <w:r>
        <w:rPr>
          <w:rFonts w:asciiTheme="majorBidi" w:hAnsiTheme="majorBidi" w:cstheme="majorBidi" w:hint="cs"/>
          <w:sz w:val="28"/>
          <w:szCs w:val="28"/>
          <w:rtl/>
          <w:lang w:bidi="ar-EG"/>
        </w:rPr>
        <w:t>:</w:t>
      </w:r>
      <w:r w:rsidRPr="00A15038">
        <w:rPr>
          <w:rFonts w:asciiTheme="majorBidi" w:hAnsiTheme="majorBidi" w:cstheme="majorBidi"/>
          <w:sz w:val="28"/>
          <w:szCs w:val="28"/>
          <w:lang w:bidi="ar-EG"/>
        </w:rPr>
        <w:t xml:space="preserve"> </w:t>
      </w:r>
      <w:r w:rsidRPr="00A15038">
        <w:rPr>
          <w:rFonts w:asciiTheme="majorBidi" w:hAnsiTheme="majorBidi" w:cstheme="majorBidi"/>
          <w:sz w:val="28"/>
          <w:szCs w:val="28"/>
          <w:rtl/>
        </w:rPr>
        <w:t>يساهم تحقيق التوازن بين الحياة المهنية والحياة الشخصية في تحسين إنتاجية الموظفين وتقليل الإرهاق المهني</w:t>
      </w:r>
      <w:r w:rsidRPr="00A15038">
        <w:rPr>
          <w:rFonts w:asciiTheme="majorBidi" w:hAnsiTheme="majorBidi" w:cstheme="majorBidi"/>
          <w:sz w:val="28"/>
          <w:szCs w:val="28"/>
          <w:lang w:bidi="ar-EG"/>
        </w:rPr>
        <w:t>.</w:t>
      </w:r>
    </w:p>
    <w:p w14:paraId="0C6CC78A" w14:textId="77777777" w:rsidR="00FB3C0D" w:rsidRPr="00A15038" w:rsidRDefault="00FB3C0D" w:rsidP="00FB3C0D">
      <w:pPr>
        <w:numPr>
          <w:ilvl w:val="0"/>
          <w:numId w:val="5"/>
        </w:numPr>
        <w:rPr>
          <w:rFonts w:asciiTheme="majorBidi" w:hAnsiTheme="majorBidi" w:cstheme="majorBidi"/>
          <w:sz w:val="28"/>
          <w:szCs w:val="28"/>
          <w:lang w:bidi="ar-EG"/>
        </w:rPr>
      </w:pPr>
      <w:r w:rsidRPr="00A15038">
        <w:rPr>
          <w:rFonts w:asciiTheme="majorBidi" w:hAnsiTheme="majorBidi" w:cstheme="majorBidi"/>
          <w:sz w:val="28"/>
          <w:szCs w:val="28"/>
          <w:lang w:bidi="ar-EG"/>
        </w:rPr>
        <w:t>H1f</w:t>
      </w:r>
      <w:r>
        <w:rPr>
          <w:rFonts w:asciiTheme="majorBidi" w:hAnsiTheme="majorBidi" w:cstheme="majorBidi" w:hint="cs"/>
          <w:sz w:val="28"/>
          <w:szCs w:val="28"/>
          <w:rtl/>
          <w:lang w:bidi="ar-EG"/>
        </w:rPr>
        <w:t>:</w:t>
      </w:r>
      <w:r w:rsidRPr="00A15038">
        <w:rPr>
          <w:rFonts w:asciiTheme="majorBidi" w:hAnsiTheme="majorBidi" w:cstheme="majorBidi"/>
          <w:sz w:val="28"/>
          <w:szCs w:val="28"/>
          <w:lang w:bidi="ar-EG"/>
        </w:rPr>
        <w:t xml:space="preserve"> </w:t>
      </w:r>
      <w:r w:rsidRPr="00A15038">
        <w:rPr>
          <w:rFonts w:asciiTheme="majorBidi" w:hAnsiTheme="majorBidi" w:cstheme="majorBidi"/>
          <w:sz w:val="28"/>
          <w:szCs w:val="28"/>
          <w:rtl/>
        </w:rPr>
        <w:t>تؤدي السياسات المؤسسية الداعمة إلى خفض معدلات الاحتراق الوظيفي وتعزيز الاستبقاء الوظيفي</w:t>
      </w:r>
      <w:r w:rsidRPr="00A15038">
        <w:rPr>
          <w:rFonts w:asciiTheme="majorBidi" w:hAnsiTheme="majorBidi" w:cstheme="majorBidi"/>
          <w:sz w:val="28"/>
          <w:szCs w:val="28"/>
          <w:lang w:bidi="ar-EG"/>
        </w:rPr>
        <w:t>.</w:t>
      </w:r>
    </w:p>
    <w:p w14:paraId="442FB407" w14:textId="77777777" w:rsidR="00FB3C0D" w:rsidRDefault="00FB3C0D" w:rsidP="00FB3C0D">
      <w:pPr>
        <w:rPr>
          <w:rFonts w:asciiTheme="majorBidi" w:hAnsiTheme="majorBidi" w:cstheme="majorBidi"/>
          <w:sz w:val="28"/>
          <w:szCs w:val="28"/>
          <w:rtl/>
          <w:lang w:bidi="ar-EG"/>
        </w:rPr>
      </w:pPr>
      <w:r w:rsidRPr="00A15038">
        <w:rPr>
          <w:rFonts w:asciiTheme="majorBidi" w:hAnsiTheme="majorBidi" w:cstheme="majorBidi"/>
          <w:sz w:val="28"/>
          <w:szCs w:val="28"/>
          <w:rtl/>
        </w:rPr>
        <w:t>سيتم اختبار صحة هذه الفرضيات باستخدام أدوات القياس المناسبة (مثل الاستبيان)، وتحليل البيانات باستخدام الأساليب الإحصائية المناسبة مثل تحليل الانحدار المتعدد</w:t>
      </w:r>
      <w:r w:rsidRPr="00A15038">
        <w:rPr>
          <w:rFonts w:asciiTheme="majorBidi" w:hAnsiTheme="majorBidi" w:cstheme="majorBidi"/>
          <w:sz w:val="28"/>
          <w:szCs w:val="28"/>
          <w:lang w:bidi="ar-EG"/>
        </w:rPr>
        <w:t xml:space="preserve"> (Multiple Regression) </w:t>
      </w:r>
      <w:r w:rsidRPr="00A15038">
        <w:rPr>
          <w:rFonts w:asciiTheme="majorBidi" w:hAnsiTheme="majorBidi" w:cstheme="majorBidi"/>
          <w:sz w:val="28"/>
          <w:szCs w:val="28"/>
          <w:rtl/>
        </w:rPr>
        <w:t>واختبارات الارتباط</w:t>
      </w:r>
      <w:r w:rsidRPr="00A15038">
        <w:rPr>
          <w:rFonts w:asciiTheme="majorBidi" w:hAnsiTheme="majorBidi" w:cstheme="majorBidi"/>
          <w:sz w:val="28"/>
          <w:szCs w:val="28"/>
          <w:lang w:bidi="ar-EG"/>
        </w:rPr>
        <w:t xml:space="preserve"> (Correlation)</w:t>
      </w:r>
      <w:r w:rsidRPr="00A15038">
        <w:rPr>
          <w:rFonts w:asciiTheme="majorBidi" w:hAnsiTheme="majorBidi" w:cstheme="majorBidi"/>
          <w:sz w:val="28"/>
          <w:szCs w:val="28"/>
          <w:rtl/>
        </w:rPr>
        <w:t>، بما يضمن فحص قوة واتجاه العلاقة بين بيئة العمل الداعمة ومؤشرات الأداء المؤسسي والإنتاجية</w:t>
      </w:r>
      <w:r w:rsidRPr="00A15038">
        <w:rPr>
          <w:rFonts w:asciiTheme="majorBidi" w:hAnsiTheme="majorBidi" w:cstheme="majorBidi"/>
          <w:sz w:val="28"/>
          <w:szCs w:val="28"/>
          <w:lang w:bidi="ar-EG"/>
        </w:rPr>
        <w:t>.</w:t>
      </w:r>
    </w:p>
    <w:p w14:paraId="751A5888" w14:textId="77777777" w:rsidR="00FB3C0D" w:rsidRPr="00DE364D" w:rsidRDefault="00FB3C0D" w:rsidP="00FB3C0D">
      <w:pPr>
        <w:pStyle w:val="2"/>
        <w:rPr>
          <w:lang w:bidi="ar-EG"/>
        </w:rPr>
      </w:pPr>
      <w:bookmarkStart w:id="7" w:name="_Toc203601640"/>
      <w:r w:rsidRPr="00DE364D">
        <w:rPr>
          <w:rtl/>
        </w:rPr>
        <w:t>أسباب اختيار الموضوع</w:t>
      </w:r>
      <w:bookmarkEnd w:id="7"/>
    </w:p>
    <w:p w14:paraId="0EC34ED2" w14:textId="77777777" w:rsidR="00FB3C0D" w:rsidRPr="00DE364D" w:rsidRDefault="00FB3C0D" w:rsidP="00FB3C0D">
      <w:pPr>
        <w:rPr>
          <w:rFonts w:asciiTheme="majorBidi" w:hAnsiTheme="majorBidi" w:cstheme="majorBidi"/>
          <w:sz w:val="28"/>
          <w:szCs w:val="28"/>
          <w:lang w:bidi="ar-EG"/>
        </w:rPr>
      </w:pPr>
      <w:r w:rsidRPr="00DE364D">
        <w:rPr>
          <w:rFonts w:asciiTheme="majorBidi" w:hAnsiTheme="majorBidi" w:cstheme="majorBidi"/>
          <w:sz w:val="28"/>
          <w:szCs w:val="28"/>
          <w:rtl/>
        </w:rPr>
        <w:t xml:space="preserve">جاء اختيار موضوع "دور بيئة العمل الداعمة في تحسين الأداء المؤسسي وتعزيز إنتاجية الموظفين" استجابةً لحاجة بحثية متنامية لفهم العوامل التنظيمية المؤثرة في فعالية المؤسسات، وخاصة في ظل التغيرات المتسارعة التي تشهدها بيئات العمل الحديثة على المستويين المحلي والدولي. وتكمن </w:t>
      </w:r>
      <w:r w:rsidRPr="00DE364D">
        <w:rPr>
          <w:rFonts w:asciiTheme="majorBidi" w:hAnsiTheme="majorBidi" w:cstheme="majorBidi"/>
          <w:b/>
          <w:bCs/>
          <w:sz w:val="28"/>
          <w:szCs w:val="28"/>
          <w:rtl/>
        </w:rPr>
        <w:t>المبررات البحثية</w:t>
      </w:r>
      <w:r w:rsidRPr="00DE364D">
        <w:rPr>
          <w:rFonts w:asciiTheme="majorBidi" w:hAnsiTheme="majorBidi" w:cstheme="majorBidi"/>
          <w:sz w:val="28"/>
          <w:szCs w:val="28"/>
          <w:rtl/>
        </w:rPr>
        <w:t xml:space="preserve"> في ما أظهرته الأدبيات من أن الأداء المؤسسي لا يعتمد فقط على الموارد المالية أو التكنولوجية، بل يرتبط ارتباطًا وثيقًا بجودة البيئة الداخلية التي يعيشها الموظف، بما في ذلك أسلوب القيادة، مستوى الدعم، العدالة، فرص التطور، وشعور الموظف بالانتماء</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&lt;EndNote&gt;&lt;Cite&gt;&lt;Author&gt;Eisenberger&lt;/Author&gt;&lt;Year&gt;1986&lt;/Year&gt;&lt;RecNum&gt;2074&lt;/RecNum&gt;&lt;DisplayText&gt;(Eisenberger et al., 1986, Deci and Ryan, 2013)&lt;/DisplayText&gt;&lt;record&gt;&lt;rec-number&gt;2074&lt;/rec-number&gt;&lt;foreign-keys&gt;&lt;key app="EN" db-id="t5vttv59or5xwbe2zdm5ewrxd905arrpawff" timestamp="1741299011"&gt;2074&lt;/key&gt;&lt;/foreign-keys&gt;&lt;ref-type name="Journal Article"&gt;17&lt;/ref-type&gt;&lt;contributors&gt;&lt;authors&gt;&lt;author&gt;Eisenberger, Robert&lt;/author&gt;&lt;author&gt;Huntington, Robin&lt;/author&gt;&lt;author&gt;Hutchison, Steven&lt;/author&gt;&lt;author&gt;Sowa, Debora&lt;/author&gt;&lt;/authors&gt;&lt;/contributors&gt;&lt;titles&gt;&lt;title&gt;Perceived organizational support&lt;/title&gt;&lt;secondary-title&gt;Journal of Applied psychology&lt;/secondary-title&gt;&lt;/titles&gt;&lt;periodical&gt;&lt;full-title&gt;Journal of applied psychology&lt;/full-title&gt;&lt;/periodical&gt;&lt;pages&gt;500&lt;/pages&gt;&lt;volume&gt;71&lt;/volume&gt;&lt;number&gt;3&lt;/number&gt;&lt;dates&gt;&lt;year&gt;1986&lt;/year&gt;&lt;/dates&gt;&lt;isbn&gt;1939-1854&lt;/isbn&gt;&lt;urls&gt;&lt;/urls&gt;&lt;/record&gt;&lt;/Cite&gt;&lt;Cite&gt;&lt;Author&gt;Deci&lt;/Author&gt;&lt;Year&gt;2013&lt;/Year&gt;&lt;RecNum&gt;1287&lt;/RecNum&gt;&lt;record&gt;&lt;rec-number&gt;1287&lt;/rec-number&gt;&lt;foreign-keys&gt;&lt;key</w:instrText>
      </w:r>
      <w:r>
        <w:rPr>
          <w:rFonts w:asciiTheme="majorBidi" w:hAnsiTheme="majorBidi" w:cstheme="majorBidi"/>
          <w:sz w:val="28"/>
          <w:szCs w:val="28"/>
          <w:rtl/>
        </w:rPr>
        <w:instrText xml:space="preserve"> </w:instrText>
      </w:r>
      <w:r>
        <w:rPr>
          <w:rFonts w:asciiTheme="majorBidi" w:hAnsiTheme="majorBidi" w:cstheme="majorBidi"/>
          <w:sz w:val="28"/>
          <w:szCs w:val="28"/>
        </w:rPr>
        <w:instrText>app="EN" db-id="t5vttv59or5xwbe2zdm5ewrxd905arrpawff" timestamp="1730309606"&gt;1287&lt;/key&gt;&lt;/foreign-keys&gt;&lt;ref-type name="Book"&gt;6&lt;/ref-type&gt;&lt;contributors&gt;&lt;authors&gt;&lt;author&gt;Deci, Edward L&lt;/author&gt;&lt;author&gt;Ryan, Richard M&lt;/author&gt;&lt;/authors&gt;&lt;/contributors&gt;&lt;titles</w:instrText>
      </w:r>
      <w:r>
        <w:rPr>
          <w:rFonts w:asciiTheme="majorBidi" w:hAnsiTheme="majorBidi" w:cstheme="majorBidi"/>
          <w:sz w:val="28"/>
          <w:szCs w:val="28"/>
          <w:rtl/>
        </w:rPr>
        <w:instrText>&gt;&lt;</w:instrText>
      </w:r>
      <w:r>
        <w:rPr>
          <w:rFonts w:asciiTheme="majorBidi" w:hAnsiTheme="majorBidi" w:cstheme="majorBidi"/>
          <w:sz w:val="28"/>
          <w:szCs w:val="28"/>
        </w:rPr>
        <w:instrText>title&gt;Intrinsic motivation and self-determination in human behavior&lt;/title&gt;&lt;/titles&gt;&lt;dates&gt;&lt;year&gt;2013&lt;/year&gt;&lt;/dates&gt;&lt;publisher&gt;Springer Science &amp;amp; Business Media&lt;/publisher&gt;&lt;isbn&gt;1489922717&lt;/isbn&gt;&lt;urls&gt;&lt;/urls&gt;&lt;/record&gt;&lt;/Cite&gt;&lt;/EndNote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Eisenberger et al., 1986, Deci and Ryan, 2013</w:t>
      </w:r>
      <w:r>
        <w:rPr>
          <w:rFonts w:asciiTheme="majorBidi" w:hAnsiTheme="majorBidi" w:cstheme="majorBidi"/>
          <w:noProof/>
          <w:sz w:val="28"/>
          <w:szCs w:val="28"/>
          <w:rtl/>
        </w:rPr>
        <w:t>)</w:t>
      </w:r>
      <w:r>
        <w:rPr>
          <w:rFonts w:asciiTheme="majorBidi" w:hAnsiTheme="majorBidi" w:cstheme="majorBidi"/>
          <w:sz w:val="28"/>
          <w:szCs w:val="28"/>
          <w:rtl/>
        </w:rPr>
        <w:fldChar w:fldCharType="end"/>
      </w:r>
      <w:r>
        <w:rPr>
          <w:rFonts w:asciiTheme="majorBidi" w:hAnsiTheme="majorBidi" w:cstheme="majorBidi" w:hint="cs"/>
          <w:sz w:val="28"/>
          <w:szCs w:val="28"/>
          <w:rtl/>
        </w:rPr>
        <w:t xml:space="preserve">. </w:t>
      </w:r>
      <w:r w:rsidRPr="00DE364D">
        <w:rPr>
          <w:rFonts w:asciiTheme="majorBidi" w:hAnsiTheme="majorBidi" w:cstheme="majorBidi"/>
          <w:sz w:val="28"/>
          <w:szCs w:val="28"/>
          <w:rtl/>
        </w:rPr>
        <w:t>كما أن تزايد معدلات الاحتراق الوظيفي، وعدم الرضا المهني، وضعف الاستبقاء الوظيفي في العديد من المؤسسات يسلط الضوء على ضعف في فهم أو تطبيق مفاهيم بيئة العمل الداعمة، ما يجعل من هذا الموضوع أولوية بحثية بالغة الأهمية</w:t>
      </w:r>
      <w:r w:rsidRPr="00DE364D">
        <w:rPr>
          <w:rFonts w:asciiTheme="majorBidi" w:hAnsiTheme="majorBidi" w:cstheme="majorBidi"/>
          <w:sz w:val="28"/>
          <w:szCs w:val="28"/>
          <w:lang w:bidi="ar-EG"/>
        </w:rPr>
        <w:t>.</w:t>
      </w:r>
    </w:p>
    <w:p w14:paraId="75B39A0A" w14:textId="77777777" w:rsidR="00FB3C0D" w:rsidRPr="00DE364D" w:rsidRDefault="00FB3C0D" w:rsidP="00FB3C0D">
      <w:pPr>
        <w:rPr>
          <w:rFonts w:asciiTheme="majorBidi" w:hAnsiTheme="majorBidi" w:cstheme="majorBidi"/>
          <w:sz w:val="28"/>
          <w:szCs w:val="28"/>
          <w:lang w:bidi="ar-EG"/>
        </w:rPr>
      </w:pPr>
      <w:r w:rsidRPr="00DE364D">
        <w:rPr>
          <w:rFonts w:asciiTheme="majorBidi" w:hAnsiTheme="majorBidi" w:cstheme="majorBidi"/>
          <w:sz w:val="28"/>
          <w:szCs w:val="28"/>
          <w:rtl/>
        </w:rPr>
        <w:t xml:space="preserve">من جانب آخر، تبرز </w:t>
      </w:r>
      <w:r w:rsidRPr="00DE364D">
        <w:rPr>
          <w:rFonts w:asciiTheme="majorBidi" w:hAnsiTheme="majorBidi" w:cstheme="majorBidi"/>
          <w:b/>
          <w:bCs/>
          <w:sz w:val="28"/>
          <w:szCs w:val="28"/>
          <w:rtl/>
        </w:rPr>
        <w:t>الفجوة المعرفية</w:t>
      </w:r>
      <w:r w:rsidRPr="00DE364D">
        <w:rPr>
          <w:rFonts w:asciiTheme="majorBidi" w:hAnsiTheme="majorBidi" w:cstheme="majorBidi"/>
          <w:sz w:val="28"/>
          <w:szCs w:val="28"/>
          <w:rtl/>
        </w:rPr>
        <w:t xml:space="preserve"> في أن كثيرًا من الدراسات السابقة تناولت موضوع بيئة العمل من زوايا جزئية أو في سياقات ثقافية وتنظيمية غربية، دون وجود تغطية كافية للسياق العربي أو الخليجي، وبخاصة المملكة العربية السعودية. كما أن غالبية الدراسات ركزت على الجانب النظري أو الوصفي دون تقديم تحليل تطبيقي دقيق للعلاقات السببية بين مكونات بيئة العمل ومخرجات الأداء. وفي ظل تطورات سوق العمل السعودي، وظهور أنماط عمل جديدة مثل "العمل الهجين"، تصبح الحاجة ملحّة إلى دراسات ميدانية حديثة تدمج بين التحليل الكمي والنوعي لفهم تأثير بيئة العمل على إنتاجية الموظف وجودة أدائه المؤسسي في الواقع المحلي</w:t>
      </w:r>
      <w:r w:rsidRPr="00DE364D">
        <w:rPr>
          <w:rFonts w:asciiTheme="majorBidi" w:hAnsiTheme="majorBidi" w:cstheme="majorBidi"/>
          <w:sz w:val="28"/>
          <w:szCs w:val="28"/>
          <w:lang w:bidi="ar-EG"/>
        </w:rPr>
        <w:t>.</w:t>
      </w:r>
    </w:p>
    <w:p w14:paraId="062963FA" w14:textId="77777777" w:rsidR="00FB3C0D" w:rsidRPr="00DE364D" w:rsidRDefault="00FB3C0D" w:rsidP="00FB3C0D">
      <w:pPr>
        <w:rPr>
          <w:rFonts w:asciiTheme="majorBidi" w:hAnsiTheme="majorBidi" w:cstheme="majorBidi"/>
          <w:sz w:val="28"/>
          <w:szCs w:val="28"/>
          <w:lang w:bidi="ar-EG"/>
        </w:rPr>
      </w:pPr>
      <w:r w:rsidRPr="00DE364D">
        <w:rPr>
          <w:rFonts w:asciiTheme="majorBidi" w:hAnsiTheme="majorBidi" w:cstheme="majorBidi"/>
          <w:sz w:val="28"/>
          <w:szCs w:val="28"/>
          <w:rtl/>
        </w:rPr>
        <w:t xml:space="preserve">أما من حيث </w:t>
      </w:r>
      <w:r w:rsidRPr="00DE364D">
        <w:rPr>
          <w:rFonts w:asciiTheme="majorBidi" w:hAnsiTheme="majorBidi" w:cstheme="majorBidi"/>
          <w:b/>
          <w:bCs/>
          <w:sz w:val="28"/>
          <w:szCs w:val="28"/>
          <w:rtl/>
        </w:rPr>
        <w:t>الأهمية التطبيقية للسياق السعودي</w:t>
      </w:r>
      <w:r w:rsidRPr="00DE364D">
        <w:rPr>
          <w:rFonts w:asciiTheme="majorBidi" w:hAnsiTheme="majorBidi" w:cstheme="majorBidi"/>
          <w:sz w:val="28"/>
          <w:szCs w:val="28"/>
          <w:rtl/>
        </w:rPr>
        <w:t xml:space="preserve">، فإن الدراسة تستجيب لتوجهات </w:t>
      </w:r>
      <w:r w:rsidRPr="00DE364D">
        <w:rPr>
          <w:rFonts w:asciiTheme="majorBidi" w:hAnsiTheme="majorBidi" w:cstheme="majorBidi"/>
          <w:i/>
          <w:iCs/>
          <w:sz w:val="28"/>
          <w:szCs w:val="28"/>
          <w:rtl/>
        </w:rPr>
        <w:t>رؤية السعودية 2030</w:t>
      </w:r>
      <w:r w:rsidRPr="00DE364D">
        <w:rPr>
          <w:rFonts w:asciiTheme="majorBidi" w:hAnsiTheme="majorBidi" w:cstheme="majorBidi"/>
          <w:sz w:val="28"/>
          <w:szCs w:val="28"/>
          <w:rtl/>
        </w:rPr>
        <w:t xml:space="preserve"> التي تؤكد على تمكين رأس المال البشري وتحسين جودة بيئة العمل كأحد مكونات تطوير الاقتصاد الوطني والارتقاء بفعالية القطاعين الحكومي والخاص. فالمملكة تشهد حاليًا تحولات مؤسسية وهيكلية كبيرة تتطلب مواءمة بيئات العمل مع معايير التميز المؤسسي والاستدامة، ما يجعل من دراسة مثل هذه ضرورية لدعم صناع القرار والمؤسسات السعودية في تصميم سياسات تنظيمية أكثر كفاءة وتحفيزًا. وعليه، فإن نتائج هذه الدراسة يمكن أن تُسهم في تقديم دليل عملي للإدارات العليا حول كيفية بناء بيئة عمل إيجابية ترتكز على الدعم، العدالة، والتطوير، بما يحقق التميز المؤسسي ويعزز الإنتاجية في سوق عمل يتسم بالتنافسية المتزايدة</w:t>
      </w:r>
      <w:r w:rsidRPr="00DE364D">
        <w:rPr>
          <w:rFonts w:asciiTheme="majorBidi" w:hAnsiTheme="majorBidi" w:cstheme="majorBidi"/>
          <w:sz w:val="28"/>
          <w:szCs w:val="28"/>
          <w:lang w:bidi="ar-EG"/>
        </w:rPr>
        <w:t>.</w:t>
      </w:r>
    </w:p>
    <w:p w14:paraId="7CED287C" w14:textId="77777777" w:rsidR="00FB3C0D" w:rsidRPr="00870A55" w:rsidRDefault="00FB3C0D" w:rsidP="00FB3C0D">
      <w:pPr>
        <w:pStyle w:val="2"/>
        <w:rPr>
          <w:lang w:bidi="ar-EG"/>
        </w:rPr>
      </w:pPr>
      <w:bookmarkStart w:id="8" w:name="_Toc203601641"/>
      <w:r w:rsidRPr="00870A55">
        <w:rPr>
          <w:rtl/>
        </w:rPr>
        <w:lastRenderedPageBreak/>
        <w:t>حدود الدراسة</w:t>
      </w:r>
      <w:bookmarkEnd w:id="8"/>
    </w:p>
    <w:p w14:paraId="313725DE" w14:textId="77777777" w:rsidR="00FB3C0D" w:rsidRPr="00870A55" w:rsidRDefault="00FB3C0D" w:rsidP="00FB3C0D">
      <w:pPr>
        <w:rPr>
          <w:rFonts w:asciiTheme="majorBidi" w:hAnsiTheme="majorBidi" w:cstheme="majorBidi"/>
          <w:sz w:val="28"/>
          <w:szCs w:val="28"/>
          <w:lang w:bidi="ar-EG"/>
        </w:rPr>
      </w:pPr>
      <w:r w:rsidRPr="00870A55">
        <w:rPr>
          <w:rFonts w:asciiTheme="majorBidi" w:hAnsiTheme="majorBidi" w:cstheme="majorBidi"/>
          <w:sz w:val="28"/>
          <w:szCs w:val="28"/>
          <w:rtl/>
        </w:rPr>
        <w:t>تُراعي هذه الدراسة مجموعة من الحدود التي تهدف إلى ضبط نطاق البحث وتحقيق أعلى درجة من التركيز والدقة في التحليل، بما يضمن الوصول إلى نتائج علمية قابلة للتفسير والتطبيق في الواقع العملي</w:t>
      </w:r>
      <w:r w:rsidRPr="00870A55">
        <w:rPr>
          <w:rFonts w:asciiTheme="majorBidi" w:hAnsiTheme="majorBidi" w:cstheme="majorBidi"/>
          <w:sz w:val="28"/>
          <w:szCs w:val="28"/>
          <w:lang w:bidi="ar-EG"/>
        </w:rPr>
        <w:t>.</w:t>
      </w:r>
      <w:r w:rsidRPr="00870A55">
        <w:rPr>
          <w:rFonts w:asciiTheme="majorBidi" w:hAnsiTheme="majorBidi" w:cstheme="majorBidi"/>
          <w:sz w:val="28"/>
          <w:szCs w:val="28"/>
          <w:lang w:bidi="ar-EG"/>
        </w:rPr>
        <w:br/>
      </w:r>
      <w:r w:rsidRPr="00870A55">
        <w:rPr>
          <w:rFonts w:asciiTheme="majorBidi" w:hAnsiTheme="majorBidi" w:cstheme="majorBidi"/>
          <w:sz w:val="28"/>
          <w:szCs w:val="28"/>
          <w:rtl/>
        </w:rPr>
        <w:t xml:space="preserve">تقتصر هذه الدراسة على المؤسسات العاملة في </w:t>
      </w:r>
      <w:r w:rsidRPr="00870A55">
        <w:rPr>
          <w:rFonts w:asciiTheme="majorBidi" w:hAnsiTheme="majorBidi" w:cstheme="majorBidi"/>
          <w:b/>
          <w:bCs/>
          <w:sz w:val="28"/>
          <w:szCs w:val="28"/>
          <w:rtl/>
        </w:rPr>
        <w:t>المملكة العربية السعودية</w:t>
      </w:r>
      <w:r w:rsidRPr="00870A55">
        <w:rPr>
          <w:rFonts w:asciiTheme="majorBidi" w:hAnsiTheme="majorBidi" w:cstheme="majorBidi"/>
          <w:sz w:val="28"/>
          <w:szCs w:val="28"/>
          <w:rtl/>
        </w:rPr>
        <w:t>، وتشمل مؤسسات من القطاعين الحكومي والخاص، وذلك بالنظر إلى خصوصية البيئة التنظيمية والثقافية داخل المملكة. وقد تم اختيار هذا النطاق الجغرافي نظرًا لما تشهده السعودية من تحولات استراتيجية ضمن رؤية 2030، وما يتطلبه ذلك من إعادة هيكلة لبيئات العمل وتطوير سياسات الموارد البشرية. كما أن قصر الدراسة على بيئة واحدة يسهم في تعميق التحليل وتفسير النتائج في ضوء السياق الثقافي والمؤسسي المحلي</w:t>
      </w:r>
      <w:r w:rsidRPr="00870A55">
        <w:rPr>
          <w:rFonts w:asciiTheme="majorBidi" w:hAnsiTheme="majorBidi" w:cstheme="majorBidi"/>
          <w:sz w:val="28"/>
          <w:szCs w:val="28"/>
          <w:lang w:bidi="ar-EG"/>
        </w:rPr>
        <w:t>.</w:t>
      </w:r>
      <w:r w:rsidRPr="00870A55">
        <w:rPr>
          <w:rFonts w:asciiTheme="majorBidi" w:hAnsiTheme="majorBidi" w:cstheme="majorBidi"/>
          <w:sz w:val="28"/>
          <w:szCs w:val="28"/>
          <w:lang w:bidi="ar-EG"/>
        </w:rPr>
        <w:br/>
      </w:r>
      <w:r w:rsidRPr="00870A55">
        <w:rPr>
          <w:rFonts w:asciiTheme="majorBidi" w:hAnsiTheme="majorBidi" w:cstheme="majorBidi"/>
          <w:sz w:val="28"/>
          <w:szCs w:val="28"/>
          <w:rtl/>
        </w:rPr>
        <w:t xml:space="preserve">تمتد الدراسة خلال العام الأكاديمي </w:t>
      </w:r>
      <w:r w:rsidRPr="00870A55">
        <w:rPr>
          <w:rFonts w:asciiTheme="majorBidi" w:hAnsiTheme="majorBidi" w:cstheme="majorBidi"/>
          <w:b/>
          <w:bCs/>
          <w:sz w:val="28"/>
          <w:szCs w:val="28"/>
          <w:lang w:bidi="ar-EG"/>
        </w:rPr>
        <w:t>2024/2025</w:t>
      </w:r>
      <w:r w:rsidRPr="00870A55">
        <w:rPr>
          <w:rFonts w:asciiTheme="majorBidi" w:hAnsiTheme="majorBidi" w:cstheme="majorBidi"/>
          <w:sz w:val="28"/>
          <w:szCs w:val="28"/>
          <w:rtl/>
        </w:rPr>
        <w:t>، حيث سيتم جمع البيانات وتحليلها في هذه الفترة الزمنية. ويُفترض أن هذه المدة كافية لرصد التوجهات العامة في بيئات العمل، إلا أن نتائج الدراسة قد لا تعكس بالضرورة تأثيرات طويلة المدى أو تغيرات مستقبلية ناتجة عن تطورات اقتصادية أو تنظيمية لاحقة، كالتغيرات في التشريعات أو ظروف السوق</w:t>
      </w:r>
      <w:r w:rsidRPr="00870A55">
        <w:rPr>
          <w:rFonts w:asciiTheme="majorBidi" w:hAnsiTheme="majorBidi" w:cstheme="majorBidi"/>
          <w:sz w:val="28"/>
          <w:szCs w:val="28"/>
          <w:lang w:bidi="ar-EG"/>
        </w:rPr>
        <w:t>.</w:t>
      </w:r>
      <w:r w:rsidRPr="00870A55">
        <w:rPr>
          <w:rFonts w:asciiTheme="majorBidi" w:hAnsiTheme="majorBidi" w:cstheme="majorBidi"/>
          <w:sz w:val="28"/>
          <w:szCs w:val="28"/>
          <w:lang w:bidi="ar-EG"/>
        </w:rPr>
        <w:br/>
      </w:r>
      <w:r w:rsidRPr="00870A55">
        <w:rPr>
          <w:rFonts w:asciiTheme="majorBidi" w:hAnsiTheme="majorBidi" w:cstheme="majorBidi"/>
          <w:sz w:val="28"/>
          <w:szCs w:val="28"/>
          <w:rtl/>
        </w:rPr>
        <w:t xml:space="preserve">تركز الدراسة على موضوع </w:t>
      </w:r>
      <w:r w:rsidRPr="00870A55">
        <w:rPr>
          <w:rFonts w:asciiTheme="majorBidi" w:hAnsiTheme="majorBidi" w:cstheme="majorBidi"/>
          <w:b/>
          <w:bCs/>
          <w:sz w:val="28"/>
          <w:szCs w:val="28"/>
          <w:rtl/>
        </w:rPr>
        <w:t>بيئة العمل الداعمة</w:t>
      </w:r>
      <w:r w:rsidRPr="00870A55">
        <w:rPr>
          <w:rFonts w:asciiTheme="majorBidi" w:hAnsiTheme="majorBidi" w:cstheme="majorBidi"/>
          <w:sz w:val="28"/>
          <w:szCs w:val="28"/>
          <w:rtl/>
        </w:rPr>
        <w:t xml:space="preserve"> وتأثيرها على </w:t>
      </w:r>
      <w:r w:rsidRPr="00870A55">
        <w:rPr>
          <w:rFonts w:asciiTheme="majorBidi" w:hAnsiTheme="majorBidi" w:cstheme="majorBidi"/>
          <w:b/>
          <w:bCs/>
          <w:sz w:val="28"/>
          <w:szCs w:val="28"/>
          <w:rtl/>
        </w:rPr>
        <w:t>الأداء المؤسسي</w:t>
      </w:r>
      <w:r w:rsidRPr="00870A55">
        <w:rPr>
          <w:rFonts w:asciiTheme="majorBidi" w:hAnsiTheme="majorBidi" w:cstheme="majorBidi"/>
          <w:sz w:val="28"/>
          <w:szCs w:val="28"/>
          <w:rtl/>
        </w:rPr>
        <w:t xml:space="preserve"> و</w:t>
      </w:r>
      <w:r w:rsidRPr="00870A55">
        <w:rPr>
          <w:rFonts w:asciiTheme="majorBidi" w:hAnsiTheme="majorBidi" w:cstheme="majorBidi"/>
          <w:b/>
          <w:bCs/>
          <w:sz w:val="28"/>
          <w:szCs w:val="28"/>
          <w:rtl/>
        </w:rPr>
        <w:t>إنتاجية الموظفين</w:t>
      </w:r>
      <w:r w:rsidRPr="00870A55">
        <w:rPr>
          <w:rFonts w:asciiTheme="majorBidi" w:hAnsiTheme="majorBidi" w:cstheme="majorBidi"/>
          <w:sz w:val="28"/>
          <w:szCs w:val="28"/>
          <w:rtl/>
        </w:rPr>
        <w:t>، من خلال تحليل محدد لمجموعة من العوامل مثل: الدعم الإداري، العدالة التنظيمية، فرص التطوير المهني، التوازن بين العمل والحياة، والتواصل الداخلي. ولا تشمل الدراسة موضوعات أخرى ذات صلة مثل ثقافة العمل الرقمية، أو أنماط القيادة في الأزمات، أو العلاقات النقابية، مما يحصر التحليل في نطاق العوامل المؤسسية ذات الصلة المباشرة بتكوين بيئة عمل محفزة في السياق المستهدف</w:t>
      </w:r>
      <w:r w:rsidRPr="00870A55">
        <w:rPr>
          <w:rFonts w:asciiTheme="majorBidi" w:hAnsiTheme="majorBidi" w:cstheme="majorBidi"/>
          <w:sz w:val="28"/>
          <w:szCs w:val="28"/>
          <w:lang w:bidi="ar-EG"/>
        </w:rPr>
        <w:t>.</w:t>
      </w:r>
      <w:r w:rsidRPr="00870A55">
        <w:rPr>
          <w:rFonts w:asciiTheme="majorBidi" w:hAnsiTheme="majorBidi" w:cstheme="majorBidi"/>
          <w:sz w:val="28"/>
          <w:szCs w:val="28"/>
          <w:lang w:bidi="ar-EG"/>
        </w:rPr>
        <w:br/>
      </w:r>
      <w:r w:rsidRPr="00870A55">
        <w:rPr>
          <w:rFonts w:asciiTheme="majorBidi" w:hAnsiTheme="majorBidi" w:cstheme="majorBidi"/>
          <w:sz w:val="28"/>
          <w:szCs w:val="28"/>
          <w:rtl/>
        </w:rPr>
        <w:t xml:space="preserve">تعتمد الدراسة على </w:t>
      </w:r>
      <w:r w:rsidRPr="00870A55">
        <w:rPr>
          <w:rFonts w:asciiTheme="majorBidi" w:hAnsiTheme="majorBidi" w:cstheme="majorBidi"/>
          <w:b/>
          <w:bCs/>
          <w:sz w:val="28"/>
          <w:szCs w:val="28"/>
          <w:rtl/>
        </w:rPr>
        <w:t>عينة عشوائية طبقية</w:t>
      </w:r>
      <w:r w:rsidRPr="00870A55">
        <w:rPr>
          <w:rFonts w:asciiTheme="majorBidi" w:hAnsiTheme="majorBidi" w:cstheme="majorBidi"/>
          <w:sz w:val="28"/>
          <w:szCs w:val="28"/>
          <w:rtl/>
        </w:rPr>
        <w:t xml:space="preserve"> تتراوح بين </w:t>
      </w:r>
      <w:r w:rsidRPr="00870A55">
        <w:rPr>
          <w:rFonts w:asciiTheme="majorBidi" w:hAnsiTheme="majorBidi" w:cstheme="majorBidi"/>
          <w:b/>
          <w:bCs/>
          <w:sz w:val="28"/>
          <w:szCs w:val="28"/>
          <w:lang w:bidi="ar-EG"/>
        </w:rPr>
        <w:t xml:space="preserve">300 </w:t>
      </w:r>
      <w:r w:rsidRPr="00870A55">
        <w:rPr>
          <w:rFonts w:asciiTheme="majorBidi" w:hAnsiTheme="majorBidi" w:cstheme="majorBidi"/>
          <w:b/>
          <w:bCs/>
          <w:sz w:val="28"/>
          <w:szCs w:val="28"/>
          <w:rtl/>
        </w:rPr>
        <w:t>إلى 500 موظف</w:t>
      </w:r>
      <w:r w:rsidRPr="00870A55">
        <w:rPr>
          <w:rFonts w:asciiTheme="majorBidi" w:hAnsiTheme="majorBidi" w:cstheme="majorBidi"/>
          <w:sz w:val="28"/>
          <w:szCs w:val="28"/>
          <w:rtl/>
        </w:rPr>
        <w:t xml:space="preserve"> من مؤسسات القطاعين العام والخاص في السعودية، وتشمل مستويات وظيفية مختلفة (إدارية، إشرافية، تنفيذية)، بهدف تحقيق تمثيل شامل. ومع أن حجم العينة كافٍ من الناحية الإحصائية، إلا أن اعتمادها على الموظفين داخل قطاعات معينة قد يحدّ من إمكانية تعميم النتائج على كافة القطاعات الاقتصادية الأخرى، مثل القطاع العسكري أو المؤسسات غير الربحية، التي قد تتميز بخصوصيات تنظيمية وثقافية مختلفة</w:t>
      </w:r>
      <w:r w:rsidRPr="00870A55">
        <w:rPr>
          <w:rFonts w:asciiTheme="majorBidi" w:hAnsiTheme="majorBidi" w:cstheme="majorBidi"/>
          <w:sz w:val="28"/>
          <w:szCs w:val="28"/>
          <w:lang w:bidi="ar-EG"/>
        </w:rPr>
        <w:t>.</w:t>
      </w:r>
    </w:p>
    <w:p w14:paraId="2BB48333" w14:textId="77777777" w:rsidR="00FB3C0D" w:rsidRPr="000121CE" w:rsidRDefault="00FB3C0D" w:rsidP="00FB3C0D">
      <w:pPr>
        <w:pStyle w:val="2"/>
        <w:rPr>
          <w:lang w:bidi="ar-EG"/>
        </w:rPr>
      </w:pPr>
      <w:bookmarkStart w:id="9" w:name="_Toc203601642"/>
      <w:r w:rsidRPr="000121CE">
        <w:rPr>
          <w:rtl/>
        </w:rPr>
        <w:t>مصطلحات الدراسة الإجرائية</w:t>
      </w:r>
      <w:bookmarkEnd w:id="9"/>
    </w:p>
    <w:p w14:paraId="471A154B" w14:textId="77777777" w:rsidR="00FB3C0D" w:rsidRPr="00F14129" w:rsidRDefault="00FB3C0D" w:rsidP="00FB3C0D">
      <w:pPr>
        <w:rPr>
          <w:rFonts w:asciiTheme="majorBidi" w:hAnsiTheme="majorBidi" w:cstheme="majorBidi"/>
          <w:sz w:val="28"/>
          <w:szCs w:val="28"/>
          <w:lang w:bidi="ar-EG"/>
        </w:rPr>
      </w:pPr>
      <w:r w:rsidRPr="00F14129">
        <w:rPr>
          <w:rFonts w:asciiTheme="majorBidi" w:hAnsiTheme="majorBidi" w:cstheme="majorBidi"/>
          <w:sz w:val="28"/>
          <w:szCs w:val="28"/>
          <w:rtl/>
        </w:rPr>
        <w:t>تُعَرَّف المصطلحات التالية وفقًا لاستخدامها داخل هذه الدراسة، إذ تهدف إلى توضيح الإطار المفاهيمي الذي تستند إليه عملية القياس والتحليل</w:t>
      </w:r>
      <w:r w:rsidRPr="00F14129">
        <w:rPr>
          <w:rFonts w:asciiTheme="majorBidi" w:hAnsiTheme="majorBidi" w:cstheme="majorBidi"/>
          <w:sz w:val="28"/>
          <w:szCs w:val="28"/>
          <w:lang w:bidi="ar-EG"/>
        </w:rPr>
        <w:t>:</w:t>
      </w:r>
    </w:p>
    <w:p w14:paraId="4EAFA8F3" w14:textId="77777777" w:rsidR="00FB3C0D" w:rsidRDefault="00FB3C0D" w:rsidP="00FB3C0D">
      <w:pPr>
        <w:rPr>
          <w:rFonts w:asciiTheme="majorBidi" w:hAnsiTheme="majorBidi" w:cstheme="majorBidi" w:hint="cs"/>
          <w:sz w:val="28"/>
          <w:szCs w:val="28"/>
          <w:rtl/>
        </w:rPr>
      </w:pPr>
      <w:r w:rsidRPr="00F14129">
        <w:rPr>
          <w:rFonts w:asciiTheme="majorBidi" w:hAnsiTheme="majorBidi" w:cstheme="majorBidi"/>
          <w:b/>
          <w:bCs/>
          <w:sz w:val="28"/>
          <w:szCs w:val="28"/>
          <w:rtl/>
        </w:rPr>
        <w:t>بيئة العمل الداعمة</w:t>
      </w:r>
      <w:r w:rsidRPr="00F14129">
        <w:rPr>
          <w:rFonts w:asciiTheme="majorBidi" w:hAnsiTheme="majorBidi" w:cstheme="majorBidi"/>
          <w:b/>
          <w:bCs/>
          <w:sz w:val="28"/>
          <w:szCs w:val="28"/>
          <w:lang w:bidi="ar-EG"/>
        </w:rPr>
        <w:t>:</w:t>
      </w:r>
      <w:r w:rsidRPr="00F14129">
        <w:rPr>
          <w:rFonts w:asciiTheme="majorBidi" w:hAnsiTheme="majorBidi" w:cstheme="majorBidi"/>
          <w:sz w:val="28"/>
          <w:szCs w:val="28"/>
          <w:lang w:bidi="ar-EG"/>
        </w:rPr>
        <w:br/>
      </w:r>
      <w:r w:rsidRPr="00F14129">
        <w:rPr>
          <w:rFonts w:asciiTheme="majorBidi" w:hAnsiTheme="majorBidi" w:cstheme="majorBidi"/>
          <w:sz w:val="28"/>
          <w:szCs w:val="28"/>
          <w:rtl/>
        </w:rPr>
        <w:t xml:space="preserve">تشير بيئة العمل الداعمة إلى الإطار التنظيمي والإداري الذي يُوفّر للموظفين مستويات عالية من الدعم المهني والنفسي والاجتماعي، ويشمل عناصر مثل القيادة التحفيزية، العدالة التنظيمية، فرص التطوير المهني، التوازن بين العمل والحياة، والتواصل الداخلي الفعال. ويتم قياس هذا المفهوم في الدراسة من خلال مجموعة من العبارات التي تُقيّم تصورات الموظفين حول مدى توفير المؤسسة لظروف عمل إيجابية ومحفزة، وذلك باستخدام مقياس </w:t>
      </w:r>
      <w:proofErr w:type="spellStart"/>
      <w:r w:rsidRPr="00F14129">
        <w:rPr>
          <w:rFonts w:asciiTheme="majorBidi" w:hAnsiTheme="majorBidi" w:cstheme="majorBidi"/>
          <w:sz w:val="28"/>
          <w:szCs w:val="28"/>
          <w:rtl/>
        </w:rPr>
        <w:t>ليكرت</w:t>
      </w:r>
      <w:proofErr w:type="spellEnd"/>
      <w:r w:rsidRPr="00F14129">
        <w:rPr>
          <w:rFonts w:asciiTheme="majorBidi" w:hAnsiTheme="majorBidi" w:cstheme="majorBidi"/>
          <w:sz w:val="28"/>
          <w:szCs w:val="28"/>
          <w:rtl/>
        </w:rPr>
        <w:t xml:space="preserve"> الخماسي</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&lt;EndNote&gt;&lt;Cite&gt;&lt;Author&gt;Kurtessis&lt;/Author&gt;&lt;Year&gt;2017&lt;/Year&gt;&lt;RecNum&gt;2070&lt;/RecNum&gt;&lt;DisplayText&gt;(Kurtessis et al., 2017, Schneider et al., 2013)&lt;/DisplayText&gt;&lt;record&gt;&lt;rec-number&gt;2070&lt;/rec-number&gt;&lt;foreign-keys&gt;&lt;key app="EN" db-id="t5vttv59or5xwbe2zdm5ewrxd905arrpawff" timestamp="1741282912"&gt;2070&lt;/key&gt;&lt;/foreign-keys&gt;&lt;ref-type name="Journal Article"&gt;17&lt;/ref-type&gt;&lt;contributors&gt;&lt;authors&gt;&lt;author&gt;Kurtessis, James N&lt;/author&gt;&lt;author&gt;Eisenberger, Robert&lt;/author&gt;&lt;author&gt;Ford, Michael T&lt;/author&gt;&lt;author&gt;Buffardi, Louis C&lt;/author&gt;&lt;author&gt;Stewart, Kathleen A&lt;/author&gt;&lt;author&gt;Adis, Cory S&lt;/author&gt;&lt;/authors&gt;&lt;/contributors&gt;&lt;titles&gt;&lt;title&gt;Perceived organizational support: A meta-analytic evaluation of organizational support theory&lt;/title&gt;&lt;secondary-title&gt;Journal of management&lt;/secondary-title&gt;&lt;/titles&gt;&lt;periodical&gt;&lt;full-title&gt;Journal of management&lt;/full-title&gt;&lt;/periodical&gt;&lt;pages&gt;1854-1884&lt;/pages&gt;&lt;volume&gt;43&lt;/volume&gt;&lt;number&gt;6&lt;/number&gt;&lt;dates&gt;&lt;year&gt;2017&lt;/year&gt;&lt;/dates&gt;&lt;isbn&gt;0149-2063&lt;/isbn&gt;&lt;urls&gt;&lt;/urls&gt;&lt;/record&gt;&lt;/Cite</w:instrText>
      </w:r>
      <w:r>
        <w:rPr>
          <w:rFonts w:asciiTheme="majorBidi" w:hAnsiTheme="majorBidi" w:cstheme="majorBidi"/>
          <w:sz w:val="28"/>
          <w:szCs w:val="28"/>
          <w:rtl/>
          <w:lang w:bidi="ar-EG"/>
        </w:rPr>
        <w:instrText>&gt;&lt;</w:instrText>
      </w:r>
      <w:r>
        <w:rPr>
          <w:rFonts w:asciiTheme="majorBidi" w:hAnsiTheme="majorBidi" w:cstheme="majorBidi"/>
          <w:sz w:val="28"/>
          <w:szCs w:val="28"/>
          <w:lang w:bidi="ar-EG"/>
        </w:rPr>
        <w:instrText>Cite&gt;&lt;Author&gt;Schneider&lt;/Author&gt;&lt;Year&gt;2013&lt;/Year&gt;&lt;RecNum&gt;2079&lt;/RecNum&gt;&lt;record&gt;&lt;rec-number&gt;2079&lt;/rec-number&gt;&lt;foreign-keys&gt;&lt;key app="EN" db-id="t5vttv59or5xwbe2zdm5ewrxd905arrpawff" timestamp="1741302616"&gt;2079&lt;/key&gt;&lt;/foreign-keys&gt;&lt;ref-type name="Journal Article"&gt;17&lt;/ref-type&gt;&lt;contributors&gt;&lt;authors&gt;&lt;author&gt;Schneider, Benjamin&lt;/author&gt;&lt;author&gt;Ehrhart, Mark G&lt;/author&gt;&lt;author&gt;Macey, William H&lt;/author&gt;&lt;/authors&gt;&lt;/contributors&gt;&lt;titles&gt;&lt;title&gt;Organizational climate and culture&lt;/title&gt;&lt;secondary-title&gt;Annual review</w:instrText>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of psychology&lt;/secondary-title&gt;&lt;/titles&gt;&lt;periodical&gt;&lt;full-title&gt;Annual review of psychology&lt;/full-title&gt;&lt;/periodical&gt;&lt;pages&gt;361-388&lt;/pages&gt;&lt;volume&gt;64&lt;/volume&gt;&lt;number&gt;1&lt;/number&gt;&lt;dates&gt;&lt;year&gt;2013&lt;/year&gt;&lt;/dates&gt;&lt;isbn&gt;0066-4308&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Kurtessis et al., 2017, Schneider et al., 2013</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p>
    <w:p w14:paraId="43F14FCA" w14:textId="77777777" w:rsidR="00FB3C0D" w:rsidRPr="00F14129" w:rsidRDefault="00FB3C0D" w:rsidP="00FB3C0D">
      <w:pPr>
        <w:rPr>
          <w:rFonts w:asciiTheme="majorBidi" w:hAnsiTheme="majorBidi" w:cstheme="majorBidi"/>
          <w:sz w:val="28"/>
          <w:szCs w:val="28"/>
          <w:lang w:bidi="ar-EG"/>
        </w:rPr>
      </w:pPr>
      <w:r w:rsidRPr="00F14129">
        <w:rPr>
          <w:rFonts w:asciiTheme="majorBidi" w:hAnsiTheme="majorBidi" w:cstheme="majorBidi"/>
          <w:b/>
          <w:bCs/>
          <w:sz w:val="28"/>
          <w:szCs w:val="28"/>
          <w:rtl/>
        </w:rPr>
        <w:t>الأداء المؤسسي</w:t>
      </w:r>
      <w:r w:rsidRPr="00F14129">
        <w:rPr>
          <w:rFonts w:asciiTheme="majorBidi" w:hAnsiTheme="majorBidi" w:cstheme="majorBidi"/>
          <w:b/>
          <w:bCs/>
          <w:sz w:val="28"/>
          <w:szCs w:val="28"/>
          <w:lang w:bidi="ar-EG"/>
        </w:rPr>
        <w:t>:</w:t>
      </w:r>
      <w:r w:rsidRPr="00F14129">
        <w:rPr>
          <w:rFonts w:asciiTheme="majorBidi" w:hAnsiTheme="majorBidi" w:cstheme="majorBidi"/>
          <w:sz w:val="28"/>
          <w:szCs w:val="28"/>
          <w:lang w:bidi="ar-EG"/>
        </w:rPr>
        <w:br/>
      </w:r>
      <w:r w:rsidRPr="00F14129">
        <w:rPr>
          <w:rFonts w:asciiTheme="majorBidi" w:hAnsiTheme="majorBidi" w:cstheme="majorBidi"/>
          <w:sz w:val="28"/>
          <w:szCs w:val="28"/>
          <w:rtl/>
        </w:rPr>
        <w:t xml:space="preserve">يقصد به مستوى فعالية المؤسسة في تحقيق أهدافها التنظيمية بكفاءة ومرونة، ويعكس مدى قدرة المؤسسة على تحسين العمليات الداخلية، وتعزيز جودة الخدمات، وتحقيق رضا المستفيدين، والاستجابة للتغيرات في </w:t>
      </w:r>
      <w:r w:rsidRPr="00F14129">
        <w:rPr>
          <w:rFonts w:asciiTheme="majorBidi" w:hAnsiTheme="majorBidi" w:cstheme="majorBidi"/>
          <w:sz w:val="28"/>
          <w:szCs w:val="28"/>
          <w:rtl/>
        </w:rPr>
        <w:lastRenderedPageBreak/>
        <w:t>بيئة العمل. في هذه الدراسة، يتم تناول الأداء المؤسسي كمتغير تابع يُقاس من خلال مؤشرات ذات صلة بأداء الموظفين، والالتزام التنظيمي، والقدرة على الابتكار، والاستجابة للقيادة الإدارية</w:t>
      </w:r>
      <w:r w:rsidRPr="00F14129">
        <w:rPr>
          <w:rFonts w:asciiTheme="majorBidi" w:hAnsiTheme="majorBidi" w:cstheme="majorBidi"/>
          <w:sz w:val="28"/>
          <w:szCs w:val="28"/>
          <w:lang w:bidi="ar-EG"/>
        </w:rPr>
        <w:t xml:space="preserve"> </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&lt;EndNote&gt;&lt;Cite&gt;&lt;Author&gt;Podsakoff&lt;/Author&gt;&lt;Year&gt;1990&lt;/Year&gt;&lt;RecNum&gt;358&lt;/RecNum&gt;&lt;DisplayText&gt;(Podsakoff et al., 1990)&lt;/DisplayText&gt;&lt;record&gt;&lt;rec-number&gt;358&lt;/rec-number&gt;&lt;foreign-keys&gt;&lt;key app="EN" db-id="t5vttv59or5xwbe2zdm5ewrxd905arrpawff" timestamp="1722256709"&gt;358&lt;/key&gt;&lt;/foreign-keys&gt;&lt;ref-type name="Journal Article"&gt;17&lt;/ref-type&gt;&lt;contributors&gt;&lt;authors&gt;&lt;author&gt;Podsakoff, Philip M&lt;/author&gt;&lt;author&gt;MacKenzie, Scott B&lt;/author&gt;&lt;author&gt;Moorman, Robert H&lt;/author&gt;&lt;author&gt;Fetter, Richard&lt;/author&gt;&lt;/authors&gt;&lt;/contributors&gt;&lt;titles&gt;&lt;title&gt;Transformational leader behaviors and their effects on followers&amp;apos; trust in leader, satisfaction, and organizational citizenship behaviors&lt;/title&gt;&lt;secondary-title&gt;The leadership quarterly&lt;/secondary-title&gt;&lt;/titles</w:instrText>
      </w:r>
      <w:r>
        <w:rPr>
          <w:rFonts w:asciiTheme="majorBidi" w:hAnsiTheme="majorBidi" w:cstheme="majorBidi"/>
          <w:sz w:val="28"/>
          <w:szCs w:val="28"/>
          <w:rtl/>
          <w:lang w:bidi="ar-EG"/>
        </w:rPr>
        <w:instrText>&gt;&lt;</w:instrText>
      </w:r>
      <w:r>
        <w:rPr>
          <w:rFonts w:asciiTheme="majorBidi" w:hAnsiTheme="majorBidi" w:cstheme="majorBidi"/>
          <w:sz w:val="28"/>
          <w:szCs w:val="28"/>
          <w:lang w:bidi="ar-EG"/>
        </w:rPr>
        <w:instrText>periodical&gt;&lt;full-title&gt;The Leadership Quarterly&lt;/full-title&gt;&lt;/periodical&gt;&lt;pages&gt;107-142&lt;/pages&gt;&lt;volume&gt;1&lt;/volume&gt;&lt;number&gt;2&lt;/number&gt;&lt;dates&gt;&lt;year&gt;1990&lt;/year&gt;&lt;/dates&gt;&lt;isbn&gt;1048-9843&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Podsakoff et al., 1990</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p>
    <w:p w14:paraId="1B8EC63C" w14:textId="77777777" w:rsidR="00FB3C0D" w:rsidRPr="00F14129" w:rsidRDefault="00FB3C0D" w:rsidP="00FB3C0D">
      <w:pPr>
        <w:rPr>
          <w:rFonts w:asciiTheme="majorBidi" w:hAnsiTheme="majorBidi" w:cstheme="majorBidi"/>
          <w:sz w:val="28"/>
          <w:szCs w:val="28"/>
          <w:lang w:bidi="ar-EG"/>
        </w:rPr>
      </w:pPr>
      <w:r w:rsidRPr="00F14129">
        <w:rPr>
          <w:rFonts w:asciiTheme="majorBidi" w:hAnsiTheme="majorBidi" w:cstheme="majorBidi"/>
          <w:b/>
          <w:bCs/>
          <w:sz w:val="28"/>
          <w:szCs w:val="28"/>
          <w:rtl/>
        </w:rPr>
        <w:t>إنتاجية الموظفين</w:t>
      </w:r>
      <w:r w:rsidRPr="00F14129">
        <w:rPr>
          <w:rFonts w:asciiTheme="majorBidi" w:hAnsiTheme="majorBidi" w:cstheme="majorBidi"/>
          <w:b/>
          <w:bCs/>
          <w:sz w:val="28"/>
          <w:szCs w:val="28"/>
          <w:lang w:bidi="ar-EG"/>
        </w:rPr>
        <w:t>:</w:t>
      </w:r>
      <w:r w:rsidRPr="00F14129">
        <w:rPr>
          <w:rFonts w:asciiTheme="majorBidi" w:hAnsiTheme="majorBidi" w:cstheme="majorBidi"/>
          <w:sz w:val="28"/>
          <w:szCs w:val="28"/>
          <w:lang w:bidi="ar-EG"/>
        </w:rPr>
        <w:br/>
      </w:r>
      <w:r w:rsidRPr="00F14129">
        <w:rPr>
          <w:rFonts w:asciiTheme="majorBidi" w:hAnsiTheme="majorBidi" w:cstheme="majorBidi"/>
          <w:sz w:val="28"/>
          <w:szCs w:val="28"/>
          <w:rtl/>
        </w:rPr>
        <w:t>تُعبّر إنتاجية الموظفين عن مستوى الكفاءة التي يؤدي بها الأفراد مهامهم الوظيفية، مقارنة بالموارد المتاحة والزمن المستخدم. وتشمل الإنتاجية الفردية والجماعية، ويتم قياسها في هذه الدراسة من خلال مستوى الإنجاز، جودة الأداء، المبادرة الذاتية، ومدى التزام الموظف بتحقيق الأهداف اليومية والمرحلية. وتعتمد الدراسة في قياس هذا المفهوم على استجابات الموظفين حول إدراكهم لأدائهم وإسهامهم في تحقيق أهداف المؤسسة</w:t>
      </w:r>
      <w:r w:rsidRPr="00F14129">
        <w:rPr>
          <w:rFonts w:asciiTheme="majorBidi" w:hAnsiTheme="majorBidi" w:cstheme="majorBidi"/>
          <w:sz w:val="28"/>
          <w:szCs w:val="28"/>
          <w:lang w:bidi="ar-EG"/>
        </w:rPr>
        <w:t xml:space="preserve"> </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&lt;EndNote&gt;&lt;Cite&gt;&lt;Author&gt;Herzberg&lt;/Author&gt;&lt;Year&gt;2003&lt;/Year&gt;&lt;RecNum&gt;1632&lt;/RecNum&gt;&lt;DisplayText&gt;(Herzberg, 2003, Dessler, 2013)&lt;/DisplayText&gt;&lt;record&gt;&lt;rec-number&gt;1632&lt;/rec-number&gt;&lt;foreign-keys&gt;&lt;key app="EN" db-id="t5vttv59or5xwbe2zdm5ewrxd905arrpawff" timestamp="1732841626"&gt;1632&lt;/key&gt;&lt;/foreign-keys&gt;&lt;ref-type name="Web Page"&gt;12&lt;/ref-type&gt;&lt;contributors&gt;&lt;authors&gt;&lt;author&gt;Herzberg, F.&lt;/author&gt;&lt;/authors&gt;&lt;/contributors&gt;&lt;titles&gt;&lt;title&gt;One More Time: How Do You Motivate Employees?&lt;/title&gt;&lt;/titles&gt;&lt;dates</w:instrText>
      </w:r>
      <w:r>
        <w:rPr>
          <w:rFonts w:asciiTheme="majorBidi" w:hAnsiTheme="majorBidi" w:cstheme="majorBidi"/>
          <w:sz w:val="28"/>
          <w:szCs w:val="28"/>
          <w:rtl/>
          <w:lang w:bidi="ar-EG"/>
        </w:rPr>
        <w:instrText>&gt;&lt;</w:instrText>
      </w:r>
      <w:r>
        <w:rPr>
          <w:rFonts w:asciiTheme="majorBidi" w:hAnsiTheme="majorBidi" w:cstheme="majorBidi"/>
          <w:sz w:val="28"/>
          <w:szCs w:val="28"/>
          <w:lang w:bidi="ar-EG"/>
        </w:rPr>
        <w:instrText>year&gt;2003&lt;/year&gt;&lt;/dates&gt;&lt;publisher&gt;Harvard Business Review&lt;/publisher&gt;&lt;urls&gt;&lt;related-urls&gt;&lt;url&gt;https://hbr.org/2003/01/one-more-time-how-do-you-motivate-employees&lt;/url&gt;&lt;/related-urls&gt;&lt;/urls&gt;&lt;/record&gt;&lt;/Cite&gt;&lt;Cite&gt;&lt;Author&gt;Dessler&lt;/Author&gt;&lt;Year&gt;2013&lt;/Year&gt;&lt;RecNum&gt;244&lt;/RecNum&gt;&lt;record&gt;&lt;rec-number&gt;244&lt;/rec-number&gt;&lt;foreign-keys&gt;&lt;key app="EN" db-id="t5vttv59or5xwbe2zdm5ewrxd905arrpawff" timestamp="1720715689"&gt;244&lt;/key&gt;&lt;/foreign-keys&gt;&lt;ref-type name="Journal Article"&gt;17&lt;/ref-type&gt;&lt;contributors&gt;&lt;authors&gt;&lt;author&gt;Dessler, Gary&lt;/author&gt;&lt;/authors&gt;&lt;/contributors&gt;&lt;titles&gt;&lt;title&gt;Human Resource Management. By Pearson Education&lt;/title&gt;&lt;secondary-title&gt;Inc., Publishing as Prentice Hall&lt;/secondary-title&gt;&lt;/titles&gt;&lt;periodical&gt;&lt;full-title&gt;Inc., Publishing as Prentice Hall&lt;/full-title&gt;&lt;/periodical&gt;&lt;dates&gt;&lt;year&gt;2013&lt;/year&gt;&lt;/dates&gt;&lt;urls&gt;&lt;/urls&gt;&lt;/record&gt;&lt;/Cite&gt;&lt;/EndNote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Herzberg, 2003, Dessler, 2013</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p>
    <w:p w14:paraId="4F57BB12" w14:textId="77777777" w:rsidR="00FB3C0D" w:rsidRPr="00F14129" w:rsidRDefault="00FB3C0D" w:rsidP="00FB3C0D">
      <w:pPr>
        <w:rPr>
          <w:rFonts w:asciiTheme="majorBidi" w:hAnsiTheme="majorBidi" w:cstheme="majorBidi"/>
          <w:sz w:val="28"/>
          <w:szCs w:val="28"/>
          <w:lang w:bidi="ar-EG"/>
        </w:rPr>
      </w:pPr>
      <w:r w:rsidRPr="00F14129">
        <w:rPr>
          <w:rFonts w:asciiTheme="majorBidi" w:hAnsiTheme="majorBidi" w:cstheme="majorBidi"/>
          <w:b/>
          <w:bCs/>
          <w:sz w:val="28"/>
          <w:szCs w:val="28"/>
          <w:rtl/>
        </w:rPr>
        <w:t>العدالة التنظيمية</w:t>
      </w:r>
      <w:r w:rsidRPr="00F14129">
        <w:rPr>
          <w:rFonts w:asciiTheme="majorBidi" w:hAnsiTheme="majorBidi" w:cstheme="majorBidi"/>
          <w:b/>
          <w:bCs/>
          <w:sz w:val="28"/>
          <w:szCs w:val="28"/>
          <w:lang w:bidi="ar-EG"/>
        </w:rPr>
        <w:t>:</w:t>
      </w:r>
      <w:r w:rsidRPr="00F14129">
        <w:rPr>
          <w:rFonts w:asciiTheme="majorBidi" w:hAnsiTheme="majorBidi" w:cstheme="majorBidi"/>
          <w:sz w:val="28"/>
          <w:szCs w:val="28"/>
          <w:lang w:bidi="ar-EG"/>
        </w:rPr>
        <w:br/>
      </w:r>
      <w:r w:rsidRPr="00F14129">
        <w:rPr>
          <w:rFonts w:asciiTheme="majorBidi" w:hAnsiTheme="majorBidi" w:cstheme="majorBidi"/>
          <w:sz w:val="28"/>
          <w:szCs w:val="28"/>
          <w:rtl/>
        </w:rPr>
        <w:t>تشير العدالة التنظيمية إلى مدى شعور الموظفين بالعدالة في السياسات والإجراءات والممارسات الإدارية داخل المؤسسة. ويتضمن هذا المفهوم ثلاثة أبعاد رئيسية: العدالة التوزيعية (عدالة توزيع الموارد)، العدالة الإجرائية (عدالة العمليات والقرارات)، والعدالة التفاعلية (عدالة العلاقات والتواصل داخل المنظمة). في هذه الدراسة، يتم قياس العدالة التنظيمية من خلال بنود متخصصة تعكس إدراك الموظفين لمستوى النزاهة والشفافية في تعامل المؤسسة معهم</w:t>
      </w:r>
      <w:r w:rsidRPr="00F14129">
        <w:rPr>
          <w:rFonts w:asciiTheme="majorBidi" w:hAnsiTheme="majorBidi" w:cstheme="majorBidi"/>
          <w:sz w:val="28"/>
          <w:szCs w:val="28"/>
          <w:lang w:bidi="ar-EG"/>
        </w:rPr>
        <w:t xml:space="preserve"> </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&lt;EndNote&gt;&lt;Cite&gt;&lt;Author&gt;Colquitt&lt;/Author&gt;&lt;Year&gt;2001&lt;/Year&gt;&lt;RecNum&gt;2075&lt;/RecNum&gt;&lt;DisplayText&gt;(Colquitt et al., 2001)&lt;/DisplayText&gt;&lt;record&gt;&lt;rec-number&gt;2075&lt;/rec-number&gt;&lt;foreign-keys&gt;&lt;key app="EN" db-id="t5vttv59or5xwbe2zdm5ewrxd905arrpawff" timestamp="1741299128"&gt;2075&lt;/key&gt;&lt;/foreign-keys&gt;&lt;ref-type name="Journal Article"&gt;17&lt;/ref-type&gt;&lt;contributors&gt;&lt;authors&gt;&lt;author&gt;Colquitt, Jason A&lt;/author&gt;&lt;author&gt;Conlon, Donald E&lt;/author&gt;&lt;author&gt;Wesson, Michael J&lt;/author&gt;&lt;author&gt;Porter, Christopher OLH&lt;/author</w:instrText>
      </w:r>
      <w:r>
        <w:rPr>
          <w:rFonts w:asciiTheme="majorBidi" w:hAnsiTheme="majorBidi" w:cstheme="majorBidi"/>
          <w:sz w:val="28"/>
          <w:szCs w:val="28"/>
          <w:rtl/>
          <w:lang w:bidi="ar-EG"/>
        </w:rPr>
        <w:instrText>&gt;&lt;</w:instrText>
      </w:r>
      <w:r>
        <w:rPr>
          <w:rFonts w:asciiTheme="majorBidi" w:hAnsiTheme="majorBidi" w:cstheme="majorBidi"/>
          <w:sz w:val="28"/>
          <w:szCs w:val="28"/>
          <w:lang w:bidi="ar-EG"/>
        </w:rPr>
        <w:instrText>author&gt;Ng, K Yee&lt;/author&gt;&lt;/authors&gt;&lt;/contributors&gt;&lt;titles&gt;&lt;title&gt;Justice at the millennium: a meta-analytic review of 25 years of organizational justice research&lt;/title&gt;&lt;secondary-title&gt;Journal of applied psychology&lt;/secondary-title&gt;&lt;/titles&gt;&lt;periodical</w:instrText>
      </w:r>
      <w:r>
        <w:rPr>
          <w:rFonts w:asciiTheme="majorBidi" w:hAnsiTheme="majorBidi" w:cstheme="majorBidi"/>
          <w:sz w:val="28"/>
          <w:szCs w:val="28"/>
          <w:rtl/>
          <w:lang w:bidi="ar-EG"/>
        </w:rPr>
        <w:instrText>&gt;&lt;</w:instrText>
      </w:r>
      <w:r>
        <w:rPr>
          <w:rFonts w:asciiTheme="majorBidi" w:hAnsiTheme="majorBidi" w:cstheme="majorBidi"/>
          <w:sz w:val="28"/>
          <w:szCs w:val="28"/>
          <w:lang w:bidi="ar-EG"/>
        </w:rPr>
        <w:instrText>full-title&gt;Journal of applied psychology&lt;/full-title&gt;&lt;/periodical&gt;&lt;pages&gt;425&lt;/pages&gt;&lt;volume&gt;86&lt;/volume&gt;&lt;number&gt;3&lt;/number&gt;&lt;dates&gt;&lt;year&gt;2001&lt;/year&gt;&lt;/dates&gt;&lt;isbn&gt;1939-1854&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Colquitt et al., 2001</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p>
    <w:p w14:paraId="73B0821E" w14:textId="77777777" w:rsidR="00FB3C0D" w:rsidRDefault="00FB3C0D" w:rsidP="00FB3C0D">
      <w:pPr>
        <w:rPr>
          <w:rFonts w:asciiTheme="majorBidi" w:hAnsiTheme="majorBidi" w:cstheme="majorBidi"/>
          <w:sz w:val="28"/>
          <w:szCs w:val="28"/>
          <w:rtl/>
          <w:lang w:bidi="ar-EG"/>
        </w:rPr>
      </w:pPr>
      <w:r w:rsidRPr="00F14129">
        <w:rPr>
          <w:rFonts w:asciiTheme="majorBidi" w:hAnsiTheme="majorBidi" w:cstheme="majorBidi"/>
          <w:b/>
          <w:bCs/>
          <w:sz w:val="28"/>
          <w:szCs w:val="28"/>
          <w:rtl/>
        </w:rPr>
        <w:t>الدعم التنظيمي المدرك</w:t>
      </w:r>
      <w:r w:rsidRPr="00F14129">
        <w:rPr>
          <w:rFonts w:asciiTheme="majorBidi" w:hAnsiTheme="majorBidi" w:cstheme="majorBidi"/>
          <w:b/>
          <w:bCs/>
          <w:sz w:val="28"/>
          <w:szCs w:val="28"/>
          <w:lang w:bidi="ar-EG"/>
        </w:rPr>
        <w:t>:</w:t>
      </w:r>
      <w:r w:rsidRPr="00F14129">
        <w:rPr>
          <w:rFonts w:asciiTheme="majorBidi" w:hAnsiTheme="majorBidi" w:cstheme="majorBidi"/>
          <w:sz w:val="28"/>
          <w:szCs w:val="28"/>
          <w:lang w:bidi="ar-EG"/>
        </w:rPr>
        <w:br/>
      </w:r>
      <w:r w:rsidRPr="00F14129">
        <w:rPr>
          <w:rFonts w:asciiTheme="majorBidi" w:hAnsiTheme="majorBidi" w:cstheme="majorBidi"/>
          <w:sz w:val="28"/>
          <w:szCs w:val="28"/>
          <w:rtl/>
        </w:rPr>
        <w:t>يُعرف الدعم التنظيمي المدرك على أنه درجة شعور الموظف بأن مؤسسته تهتم برفاهيته وتقدّر جهوده وتسعى لتلبية احتياجاته المهنية والشخصية. ويعتمد هذا المفهوم على نظرية التبادل الاجتماعي التي تشير إلى أن الموظف يبادل الدعم المؤسسي بالولاء والالتزام وزيادة الأداء. في هذه الدراسة، يتم قياس الدعم التنظيمي المدرك بناءً على إدراك الموظف لمدى اهتمام الإدارة به، واستعدادها لتوفير الموارد اللازمة له، واعترافها بإنجازاته</w:t>
      </w:r>
      <w:r w:rsidRPr="00F14129">
        <w:rPr>
          <w:rFonts w:asciiTheme="majorBidi" w:hAnsiTheme="majorBidi" w:cstheme="majorBidi"/>
          <w:sz w:val="28"/>
          <w:szCs w:val="28"/>
          <w:lang w:bidi="ar-EG"/>
        </w:rPr>
        <w:t xml:space="preserve"> </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&lt;EndNote&gt;&lt;Cite&gt;&lt;Author&gt;Eisenberger&lt;/Author&gt;&lt;Year&gt;1986&lt;/Year&gt;&lt;RecNum&gt;2074&lt;/RecNum&gt;&lt;DisplayText&gt;(Eisenberger et al., 1986)&lt;/DisplayText&gt;&lt;record&gt;&lt;rec-number&gt;2074&lt;/rec-number&gt;&lt;foreign-keys&gt;&lt;key app="EN" db-id="t5vttv59or5xwbe2zdm5ewrxd905arrpawff" timestamp="1741299011"&gt;2074&lt;/key&gt;&lt;/foreign-keys&gt;&lt;ref-type name="Journal Article"&gt;17&lt;/ref-type&gt;&lt;contributors&gt;&lt;authors&gt;&lt;author&gt;Eisenberger, Robert&lt;/author&gt;&lt;author&gt;Huntington, Robin&lt;/author&gt;&lt;author&gt;Hutchison, Steven&lt;/author&gt;&lt;author&gt;Sowa, Debora&lt;/author</w:instrText>
      </w:r>
      <w:r>
        <w:rPr>
          <w:rFonts w:asciiTheme="majorBidi" w:hAnsiTheme="majorBidi" w:cstheme="majorBidi"/>
          <w:sz w:val="28"/>
          <w:szCs w:val="28"/>
          <w:rtl/>
          <w:lang w:bidi="ar-EG"/>
        </w:rPr>
        <w:instrText>&gt;&lt;/</w:instrText>
      </w:r>
      <w:r>
        <w:rPr>
          <w:rFonts w:asciiTheme="majorBidi" w:hAnsiTheme="majorBidi" w:cstheme="majorBidi"/>
          <w:sz w:val="28"/>
          <w:szCs w:val="28"/>
          <w:lang w:bidi="ar-EG"/>
        </w:rPr>
        <w:instrText>authors&gt;&lt;/contributors&gt;&lt;titles&gt;&lt;title&gt;Perceived organizational support&lt;/title&gt;&lt;secondary-title&gt;Journal of Applied psychology&lt;/secondary-title&gt;&lt;/titles&gt;&lt;periodical&gt;&lt;full-title&gt;Journal of applied psychology&lt;/full-title&gt;&lt;/periodical&gt;&lt;pages&gt;500&lt;/pages&gt;&lt;volume&gt;71&lt;/volume&gt;&lt;number&gt;3&lt;/number&gt;&lt;dates&gt;&lt;year&gt;1986&lt;/year&gt;&lt;/dates&gt;&lt;isbn&gt;1939-1854&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Eisenberger et al., 1986</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p>
    <w:p w14:paraId="557CBE45" w14:textId="77777777" w:rsidR="00FB3C0D" w:rsidRDefault="00FB3C0D" w:rsidP="00FB3C0D">
      <w:pPr>
        <w:rPr>
          <w:rFonts w:asciiTheme="majorBidi" w:hAnsiTheme="majorBidi" w:cstheme="majorBidi"/>
          <w:sz w:val="28"/>
          <w:szCs w:val="28"/>
          <w:rtl/>
          <w:lang w:bidi="ar-EG"/>
        </w:rPr>
      </w:pPr>
    </w:p>
    <w:p w14:paraId="2D9C4332" w14:textId="77777777" w:rsidR="00FB3C0D" w:rsidRDefault="00FB3C0D" w:rsidP="00FB3C0D">
      <w:pPr>
        <w:rPr>
          <w:rFonts w:asciiTheme="majorBidi" w:hAnsiTheme="majorBidi" w:cstheme="majorBidi"/>
          <w:sz w:val="28"/>
          <w:szCs w:val="28"/>
          <w:rtl/>
          <w:lang w:bidi="ar-EG"/>
        </w:rPr>
      </w:pPr>
    </w:p>
    <w:p w14:paraId="5ECA9EBE" w14:textId="77777777" w:rsidR="00FB3C0D" w:rsidRDefault="00FB3C0D" w:rsidP="00FB3C0D">
      <w:pPr>
        <w:rPr>
          <w:rFonts w:asciiTheme="majorBidi" w:hAnsiTheme="majorBidi" w:cstheme="majorBidi"/>
          <w:sz w:val="28"/>
          <w:szCs w:val="28"/>
          <w:rtl/>
          <w:lang w:bidi="ar-EG"/>
        </w:rPr>
      </w:pPr>
    </w:p>
    <w:p w14:paraId="1E38C71A" w14:textId="77777777" w:rsidR="00FB3C0D" w:rsidRDefault="00FB3C0D" w:rsidP="00FB3C0D">
      <w:pPr>
        <w:rPr>
          <w:rFonts w:asciiTheme="majorBidi" w:hAnsiTheme="majorBidi" w:cstheme="majorBidi"/>
          <w:sz w:val="28"/>
          <w:szCs w:val="28"/>
          <w:rtl/>
          <w:lang w:bidi="ar-EG"/>
        </w:rPr>
      </w:pPr>
    </w:p>
    <w:p w14:paraId="033AEF64" w14:textId="77777777" w:rsidR="00FB3C0D" w:rsidRDefault="00FB3C0D" w:rsidP="00FB3C0D">
      <w:pPr>
        <w:rPr>
          <w:rFonts w:asciiTheme="majorBidi" w:hAnsiTheme="majorBidi" w:cstheme="majorBidi"/>
          <w:sz w:val="28"/>
          <w:szCs w:val="28"/>
          <w:rtl/>
          <w:lang w:bidi="ar-EG"/>
        </w:rPr>
      </w:pPr>
    </w:p>
    <w:p w14:paraId="06FE72A0" w14:textId="77777777" w:rsidR="00FB3C0D" w:rsidRDefault="00FB3C0D" w:rsidP="00FB3C0D">
      <w:pPr>
        <w:rPr>
          <w:rFonts w:asciiTheme="majorBidi" w:hAnsiTheme="majorBidi" w:cstheme="majorBidi"/>
          <w:sz w:val="28"/>
          <w:szCs w:val="28"/>
          <w:rtl/>
          <w:lang w:bidi="ar-EG"/>
        </w:rPr>
      </w:pPr>
    </w:p>
    <w:p w14:paraId="6A800671" w14:textId="77777777" w:rsidR="00FB3C0D" w:rsidRDefault="00FB3C0D" w:rsidP="00FB3C0D">
      <w:pPr>
        <w:rPr>
          <w:rFonts w:asciiTheme="majorBidi" w:hAnsiTheme="majorBidi" w:cstheme="majorBidi"/>
          <w:sz w:val="28"/>
          <w:szCs w:val="28"/>
          <w:rtl/>
          <w:lang w:bidi="ar-EG"/>
        </w:rPr>
      </w:pPr>
    </w:p>
    <w:p w14:paraId="4C84153A" w14:textId="77777777" w:rsidR="00FB3C0D" w:rsidRDefault="00FB3C0D" w:rsidP="00FB3C0D">
      <w:pPr>
        <w:rPr>
          <w:rFonts w:asciiTheme="majorBidi" w:hAnsiTheme="majorBidi" w:cstheme="majorBidi"/>
          <w:sz w:val="28"/>
          <w:szCs w:val="28"/>
          <w:rtl/>
          <w:lang w:bidi="ar-EG"/>
        </w:rPr>
      </w:pPr>
    </w:p>
    <w:p w14:paraId="022F2A1D" w14:textId="77777777" w:rsidR="00FB3C0D" w:rsidRDefault="00FB3C0D" w:rsidP="00FB3C0D">
      <w:pPr>
        <w:rPr>
          <w:rFonts w:asciiTheme="majorBidi" w:hAnsiTheme="majorBidi" w:cstheme="majorBidi"/>
          <w:sz w:val="28"/>
          <w:szCs w:val="28"/>
          <w:rtl/>
          <w:lang w:bidi="ar-EG"/>
        </w:rPr>
      </w:pPr>
    </w:p>
    <w:p w14:paraId="666F5E6B" w14:textId="77777777" w:rsidR="00FB3C0D" w:rsidRDefault="00FB3C0D" w:rsidP="00FB3C0D">
      <w:pPr>
        <w:rPr>
          <w:rFonts w:asciiTheme="majorBidi" w:hAnsiTheme="majorBidi" w:cstheme="majorBidi"/>
          <w:sz w:val="28"/>
          <w:szCs w:val="28"/>
          <w:rtl/>
          <w:lang w:bidi="ar-EG"/>
        </w:rPr>
      </w:pPr>
    </w:p>
    <w:p w14:paraId="59861E71" w14:textId="77777777" w:rsidR="00FB3C0D" w:rsidRDefault="00FB3C0D" w:rsidP="00FB3C0D">
      <w:pPr>
        <w:rPr>
          <w:rFonts w:asciiTheme="majorBidi" w:hAnsiTheme="majorBidi" w:cstheme="majorBidi"/>
          <w:sz w:val="28"/>
          <w:szCs w:val="28"/>
          <w:rtl/>
          <w:lang w:bidi="ar-EG"/>
        </w:rPr>
      </w:pPr>
    </w:p>
    <w:p w14:paraId="094AB14B" w14:textId="77777777" w:rsidR="00FB3C0D" w:rsidRDefault="00FB3C0D" w:rsidP="00FB3C0D">
      <w:pPr>
        <w:jc w:val="center"/>
        <w:rPr>
          <w:rFonts w:asciiTheme="majorBidi" w:hAnsiTheme="majorBidi" w:cstheme="majorBidi"/>
          <w:sz w:val="28"/>
          <w:szCs w:val="28"/>
          <w:rtl/>
          <w:lang w:bidi="ar-EG"/>
        </w:rPr>
      </w:pPr>
    </w:p>
    <w:p w14:paraId="11802E5D" w14:textId="77777777" w:rsidR="00FB3C0D" w:rsidRDefault="00FB3C0D" w:rsidP="00FB3C0D">
      <w:pPr>
        <w:jc w:val="center"/>
        <w:rPr>
          <w:rFonts w:asciiTheme="majorBidi" w:hAnsiTheme="majorBidi" w:cstheme="majorBidi"/>
          <w:sz w:val="28"/>
          <w:szCs w:val="28"/>
          <w:rtl/>
          <w:lang w:bidi="ar-EG"/>
        </w:rPr>
      </w:pPr>
    </w:p>
    <w:p w14:paraId="7D7F6E63" w14:textId="77777777" w:rsidR="00FB3C0D" w:rsidRDefault="00FB3C0D" w:rsidP="00FB3C0D">
      <w:pPr>
        <w:jc w:val="center"/>
        <w:rPr>
          <w:rFonts w:asciiTheme="majorBidi" w:hAnsiTheme="majorBidi" w:cstheme="majorBidi"/>
          <w:sz w:val="28"/>
          <w:szCs w:val="28"/>
          <w:rtl/>
          <w:lang w:bidi="ar-EG"/>
        </w:rPr>
      </w:pPr>
    </w:p>
    <w:p w14:paraId="1CBACC8B" w14:textId="77777777" w:rsidR="00FB3C0D" w:rsidRDefault="00FB3C0D" w:rsidP="00FB3C0D">
      <w:pPr>
        <w:jc w:val="center"/>
        <w:rPr>
          <w:rFonts w:asciiTheme="majorBidi" w:hAnsiTheme="majorBidi" w:cstheme="majorBidi"/>
          <w:sz w:val="28"/>
          <w:szCs w:val="28"/>
          <w:rtl/>
          <w:lang w:bidi="ar-EG"/>
        </w:rPr>
      </w:pPr>
    </w:p>
    <w:p w14:paraId="4545BEA5" w14:textId="77777777" w:rsidR="00FB3C0D" w:rsidRDefault="00FB3C0D" w:rsidP="00FB3C0D">
      <w:pPr>
        <w:jc w:val="center"/>
        <w:rPr>
          <w:rFonts w:asciiTheme="majorBidi" w:hAnsiTheme="majorBidi" w:cstheme="majorBidi"/>
          <w:sz w:val="28"/>
          <w:szCs w:val="28"/>
          <w:rtl/>
          <w:lang w:bidi="ar-EG"/>
        </w:rPr>
      </w:pPr>
    </w:p>
    <w:p w14:paraId="1FAFAB17" w14:textId="77777777" w:rsidR="00FB3C0D" w:rsidRDefault="00FB3C0D" w:rsidP="00FB3C0D">
      <w:pPr>
        <w:jc w:val="center"/>
        <w:rPr>
          <w:rFonts w:asciiTheme="majorBidi" w:hAnsiTheme="majorBidi" w:cstheme="majorBidi"/>
          <w:sz w:val="28"/>
          <w:szCs w:val="28"/>
          <w:rtl/>
          <w:lang w:bidi="ar-EG"/>
        </w:rPr>
      </w:pPr>
    </w:p>
    <w:p w14:paraId="31436174" w14:textId="77777777" w:rsidR="00FB3C0D" w:rsidRDefault="00FB3C0D" w:rsidP="00FB3C0D">
      <w:pPr>
        <w:jc w:val="center"/>
        <w:rPr>
          <w:rFonts w:asciiTheme="majorBidi" w:hAnsiTheme="majorBidi" w:cstheme="majorBidi"/>
          <w:sz w:val="28"/>
          <w:szCs w:val="28"/>
          <w:rtl/>
          <w:lang w:bidi="ar-EG"/>
        </w:rPr>
      </w:pPr>
    </w:p>
    <w:p w14:paraId="00FE7FA7" w14:textId="77777777" w:rsidR="00FB3C0D" w:rsidRDefault="00FB3C0D" w:rsidP="00FB3C0D">
      <w:pPr>
        <w:jc w:val="center"/>
        <w:rPr>
          <w:rFonts w:asciiTheme="majorBidi" w:hAnsiTheme="majorBidi" w:cstheme="majorBidi"/>
          <w:sz w:val="28"/>
          <w:szCs w:val="28"/>
          <w:rtl/>
          <w:lang w:bidi="ar-EG"/>
        </w:rPr>
      </w:pPr>
    </w:p>
    <w:p w14:paraId="3E73DB59" w14:textId="77777777" w:rsidR="00FB3C0D" w:rsidRDefault="00FB3C0D" w:rsidP="00FB3C0D">
      <w:pPr>
        <w:jc w:val="center"/>
        <w:rPr>
          <w:rFonts w:asciiTheme="majorBidi" w:hAnsiTheme="majorBidi" w:cstheme="majorBidi"/>
          <w:sz w:val="28"/>
          <w:szCs w:val="28"/>
          <w:rtl/>
          <w:lang w:bidi="ar-EG"/>
        </w:rPr>
      </w:pPr>
    </w:p>
    <w:p w14:paraId="7DB2A937" w14:textId="77777777" w:rsidR="00FB3C0D" w:rsidRDefault="00FB3C0D" w:rsidP="00FB3C0D">
      <w:pPr>
        <w:pStyle w:val="1"/>
        <w:jc w:val="center"/>
        <w:rPr>
          <w:rtl/>
          <w:lang w:bidi="ar-EG"/>
        </w:rPr>
      </w:pPr>
      <w:bookmarkStart w:id="10" w:name="_Toc203601643"/>
      <w:r>
        <w:rPr>
          <w:rFonts w:hint="cs"/>
          <w:rtl/>
          <w:lang w:bidi="ar-EG"/>
        </w:rPr>
        <w:t>الفصل الثاني</w:t>
      </w:r>
      <w:bookmarkEnd w:id="10"/>
    </w:p>
    <w:p w14:paraId="4A129E03" w14:textId="77777777" w:rsidR="00FB3C0D" w:rsidRDefault="00FB3C0D" w:rsidP="00FB3C0D">
      <w:pPr>
        <w:jc w:val="center"/>
        <w:rPr>
          <w:rFonts w:asciiTheme="majorBidi" w:hAnsiTheme="majorBidi" w:cstheme="majorBidi"/>
          <w:sz w:val="28"/>
          <w:szCs w:val="28"/>
          <w:rtl/>
          <w:lang w:bidi="ar-EG"/>
        </w:rPr>
      </w:pPr>
    </w:p>
    <w:p w14:paraId="4744BCD2" w14:textId="77777777" w:rsidR="00FB3C0D" w:rsidRDefault="00FB3C0D" w:rsidP="00FB3C0D">
      <w:pPr>
        <w:jc w:val="center"/>
        <w:rPr>
          <w:rFonts w:asciiTheme="majorBidi" w:hAnsiTheme="majorBidi" w:cstheme="majorBidi"/>
          <w:sz w:val="28"/>
          <w:szCs w:val="28"/>
          <w:rtl/>
          <w:lang w:bidi="ar-EG"/>
        </w:rPr>
      </w:pPr>
    </w:p>
    <w:p w14:paraId="330C9510" w14:textId="77777777" w:rsidR="00FB3C0D" w:rsidRDefault="00FB3C0D" w:rsidP="00FB3C0D">
      <w:pPr>
        <w:jc w:val="center"/>
        <w:rPr>
          <w:rFonts w:asciiTheme="majorBidi" w:hAnsiTheme="majorBidi" w:cstheme="majorBidi"/>
          <w:sz w:val="28"/>
          <w:szCs w:val="28"/>
          <w:rtl/>
          <w:lang w:bidi="ar-EG"/>
        </w:rPr>
      </w:pPr>
    </w:p>
    <w:p w14:paraId="04BF5950" w14:textId="77777777" w:rsidR="00FB3C0D" w:rsidRDefault="00FB3C0D" w:rsidP="00FB3C0D">
      <w:pPr>
        <w:jc w:val="center"/>
        <w:rPr>
          <w:rFonts w:asciiTheme="majorBidi" w:hAnsiTheme="majorBidi" w:cstheme="majorBidi"/>
          <w:sz w:val="28"/>
          <w:szCs w:val="28"/>
          <w:rtl/>
          <w:lang w:bidi="ar-EG"/>
        </w:rPr>
      </w:pPr>
    </w:p>
    <w:p w14:paraId="3BD20504" w14:textId="77777777" w:rsidR="00FB3C0D" w:rsidRDefault="00FB3C0D" w:rsidP="00FB3C0D">
      <w:pPr>
        <w:jc w:val="center"/>
        <w:rPr>
          <w:rFonts w:asciiTheme="majorBidi" w:hAnsiTheme="majorBidi" w:cstheme="majorBidi"/>
          <w:sz w:val="28"/>
          <w:szCs w:val="28"/>
          <w:rtl/>
          <w:lang w:bidi="ar-EG"/>
        </w:rPr>
      </w:pPr>
    </w:p>
    <w:p w14:paraId="031731B7" w14:textId="77777777" w:rsidR="00FB3C0D" w:rsidRDefault="00FB3C0D" w:rsidP="00FB3C0D">
      <w:pPr>
        <w:jc w:val="center"/>
        <w:rPr>
          <w:rFonts w:asciiTheme="majorBidi" w:hAnsiTheme="majorBidi" w:cstheme="majorBidi"/>
          <w:sz w:val="28"/>
          <w:szCs w:val="28"/>
          <w:rtl/>
          <w:lang w:bidi="ar-EG"/>
        </w:rPr>
      </w:pPr>
    </w:p>
    <w:p w14:paraId="2BDAE2FE" w14:textId="77777777" w:rsidR="00FB3C0D" w:rsidRDefault="00FB3C0D" w:rsidP="00FB3C0D">
      <w:pPr>
        <w:jc w:val="center"/>
        <w:rPr>
          <w:rFonts w:asciiTheme="majorBidi" w:hAnsiTheme="majorBidi" w:cstheme="majorBidi"/>
          <w:sz w:val="28"/>
          <w:szCs w:val="28"/>
          <w:rtl/>
          <w:lang w:bidi="ar-EG"/>
        </w:rPr>
      </w:pPr>
    </w:p>
    <w:p w14:paraId="0742F5E2" w14:textId="77777777" w:rsidR="00FB3C0D" w:rsidRDefault="00FB3C0D" w:rsidP="00FB3C0D">
      <w:pPr>
        <w:jc w:val="center"/>
        <w:rPr>
          <w:rFonts w:asciiTheme="majorBidi" w:hAnsiTheme="majorBidi" w:cstheme="majorBidi"/>
          <w:sz w:val="28"/>
          <w:szCs w:val="28"/>
          <w:rtl/>
          <w:lang w:bidi="ar-EG"/>
        </w:rPr>
      </w:pPr>
    </w:p>
    <w:p w14:paraId="2EDF8DC9" w14:textId="77777777" w:rsidR="00FB3C0D" w:rsidRDefault="00FB3C0D" w:rsidP="00FB3C0D">
      <w:pPr>
        <w:jc w:val="center"/>
        <w:rPr>
          <w:rFonts w:asciiTheme="majorBidi" w:hAnsiTheme="majorBidi" w:cstheme="majorBidi"/>
          <w:sz w:val="28"/>
          <w:szCs w:val="28"/>
          <w:rtl/>
          <w:lang w:bidi="ar-EG"/>
        </w:rPr>
      </w:pPr>
    </w:p>
    <w:p w14:paraId="514F11B7" w14:textId="77777777" w:rsidR="00FB3C0D" w:rsidRDefault="00FB3C0D" w:rsidP="00FB3C0D">
      <w:pPr>
        <w:jc w:val="center"/>
        <w:rPr>
          <w:rFonts w:asciiTheme="majorBidi" w:hAnsiTheme="majorBidi" w:cstheme="majorBidi"/>
          <w:sz w:val="28"/>
          <w:szCs w:val="28"/>
          <w:rtl/>
          <w:lang w:bidi="ar-EG"/>
        </w:rPr>
      </w:pPr>
    </w:p>
    <w:p w14:paraId="61676E13" w14:textId="77777777" w:rsidR="00FB3C0D" w:rsidRDefault="00FB3C0D" w:rsidP="00FB3C0D">
      <w:pPr>
        <w:jc w:val="center"/>
        <w:rPr>
          <w:rFonts w:asciiTheme="majorBidi" w:hAnsiTheme="majorBidi" w:cstheme="majorBidi"/>
          <w:sz w:val="28"/>
          <w:szCs w:val="28"/>
          <w:rtl/>
          <w:lang w:bidi="ar-EG"/>
        </w:rPr>
      </w:pPr>
    </w:p>
    <w:p w14:paraId="57F6AB83" w14:textId="77777777" w:rsidR="00FB3C0D" w:rsidRDefault="00FB3C0D" w:rsidP="00FB3C0D">
      <w:pPr>
        <w:jc w:val="center"/>
        <w:rPr>
          <w:rFonts w:asciiTheme="majorBidi" w:hAnsiTheme="majorBidi" w:cstheme="majorBidi"/>
          <w:sz w:val="28"/>
          <w:szCs w:val="28"/>
          <w:rtl/>
          <w:lang w:bidi="ar-EG"/>
        </w:rPr>
      </w:pPr>
    </w:p>
    <w:p w14:paraId="2D1EADE9" w14:textId="77777777" w:rsidR="00FB3C0D" w:rsidRDefault="00FB3C0D" w:rsidP="00FB3C0D">
      <w:pPr>
        <w:jc w:val="center"/>
        <w:rPr>
          <w:rFonts w:asciiTheme="majorBidi" w:hAnsiTheme="majorBidi" w:cstheme="majorBidi"/>
          <w:sz w:val="28"/>
          <w:szCs w:val="28"/>
          <w:rtl/>
          <w:lang w:bidi="ar-EG"/>
        </w:rPr>
      </w:pPr>
    </w:p>
    <w:p w14:paraId="0D029E03" w14:textId="77777777" w:rsidR="00FB3C0D" w:rsidRDefault="00FB3C0D" w:rsidP="00FB3C0D">
      <w:pPr>
        <w:jc w:val="center"/>
        <w:rPr>
          <w:rFonts w:asciiTheme="majorBidi" w:hAnsiTheme="majorBidi" w:cstheme="majorBidi"/>
          <w:sz w:val="28"/>
          <w:szCs w:val="28"/>
          <w:rtl/>
          <w:lang w:bidi="ar-EG"/>
        </w:rPr>
      </w:pPr>
    </w:p>
    <w:p w14:paraId="38748ED0" w14:textId="77777777" w:rsidR="00FB3C0D" w:rsidRPr="00502C53" w:rsidRDefault="00FB3C0D" w:rsidP="00FB3C0D">
      <w:pPr>
        <w:pStyle w:val="2"/>
        <w:rPr>
          <w:lang w:bidi="ar-EG"/>
        </w:rPr>
      </w:pPr>
      <w:bookmarkStart w:id="11" w:name="_Toc203601644"/>
      <w:r>
        <w:rPr>
          <w:rFonts w:hint="cs"/>
          <w:rtl/>
          <w:lang w:bidi="ar-EG"/>
        </w:rPr>
        <w:lastRenderedPageBreak/>
        <w:t xml:space="preserve">2.1. </w:t>
      </w:r>
      <w:r w:rsidRPr="00502C53">
        <w:rPr>
          <w:rtl/>
        </w:rPr>
        <w:t>مقدمة</w:t>
      </w:r>
      <w:bookmarkEnd w:id="11"/>
      <w:r>
        <w:rPr>
          <w:rFonts w:hint="cs"/>
          <w:rtl/>
        </w:rPr>
        <w:t xml:space="preserve"> </w:t>
      </w:r>
    </w:p>
    <w:p w14:paraId="6A97A477" w14:textId="77777777" w:rsidR="00FB3C0D" w:rsidRPr="00502C53" w:rsidRDefault="00FB3C0D" w:rsidP="00FB3C0D">
      <w:pPr>
        <w:rPr>
          <w:rFonts w:asciiTheme="majorBidi" w:hAnsiTheme="majorBidi" w:cstheme="majorBidi"/>
          <w:sz w:val="28"/>
          <w:szCs w:val="28"/>
          <w:lang w:bidi="ar-EG"/>
        </w:rPr>
      </w:pPr>
      <w:r w:rsidRPr="00502C53">
        <w:rPr>
          <w:rFonts w:asciiTheme="majorBidi" w:hAnsiTheme="majorBidi" w:cstheme="majorBidi"/>
          <w:sz w:val="28"/>
          <w:szCs w:val="28"/>
          <w:rtl/>
        </w:rPr>
        <w:t>يُعد الإطار النظري أحد الركائز الأساسية في البحوث العلمية، حيث يُوفر للباحث خلفية علمية منظمة لفهم وتحليل العلاقة بين متغيرات الدراسة. ويُسهم هذا الإطار في بناء التصور النظري الذي يوجه تصميم البحث، ويحدد الأسس التي تستند إليها الفرضيات، ويساعد في تفسير النتائج لاحقًا. في هذه الدراسة، يتم تناول مجموعة من المفاهيم التنظيمية ذات التأثير المتبادل، أبرزها: بيئة العمل الداعمة، الأداء المؤسسي، إنتاجية الموظفين، العدالة التنظيمية، والدعم التنظيمي المدرك. وتُشير الأدبيات إلى أن هذه المفاهيم ليست مجرد مكونات منفصلة، بل تشكّل نظامًا متكاملًا من العوامل التي تتفاعل معًا لتُحدث تأثيرًا ملموسًا على فعالية المؤسسات ورفاه الموظفين</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&lt;EndNote&gt;&lt;Cite&gt;&lt;Author&gt;Robbins&lt;/Author&gt;&lt;Year&gt;2018&lt;/Year&gt;&lt;RecNum&gt;2073&lt;/RecNum&gt;&lt;DisplayText&gt;(Robbins and Judge, 2018, Creswell and Creswell, 2017)&lt;/DisplayText&gt;&lt;record&gt;&lt;rec-number&gt;2073&lt;/rec-number&gt;&lt;foreign-keys&gt;&lt;key app="EN" db-id="t5vttv59or</w:instrText>
      </w:r>
      <w:r>
        <w:rPr>
          <w:rFonts w:asciiTheme="majorBidi" w:hAnsiTheme="majorBidi" w:cstheme="majorBidi"/>
          <w:sz w:val="28"/>
          <w:szCs w:val="28"/>
          <w:rtl/>
        </w:rPr>
        <w:instrText>5</w:instrText>
      </w:r>
      <w:r>
        <w:rPr>
          <w:rFonts w:asciiTheme="majorBidi" w:hAnsiTheme="majorBidi" w:cstheme="majorBidi"/>
          <w:sz w:val="28"/>
          <w:szCs w:val="28"/>
        </w:rPr>
        <w:instrText>xwbe2zdm5ewrxd905arrpawff" timestamp="1741283160"&gt;2073&lt;/key&gt;&lt;/foreign-keys&gt;&lt;ref-type name="Electronic Book"&gt;44&lt;/ref-type&gt;&lt;contributors&gt;&lt;authors&gt;&lt;author&gt;Robbins, Stephen&lt;/author&gt;&lt;author&gt;Judge, Timothy&lt;/author&gt;&lt;/authors&gt;&lt;/contributors&gt;&lt;titles&gt;&lt;title&gt;Organizational Behavior : Global Edition&lt;/title&gt;&lt;/titles&gt;&lt;pages&gt;776&lt;/pages&gt;&lt;dates&gt;&lt;year&gt;2018&lt;/year&gt;&lt;/dates&gt;&lt;publisher&gt;Pearson Deutschland&lt;/publisher&gt;&lt;isbn&gt;ISBN 9781292259239&lt;/isbn&gt;&lt;urls&gt;&lt;related-urls&gt;&lt;url&gt;https://elibrary.pearson.de/book/99.150005/9781292259246</w:instrText>
      </w:r>
      <w:r>
        <w:rPr>
          <w:rFonts w:asciiTheme="majorBidi" w:hAnsiTheme="majorBidi" w:cstheme="majorBidi"/>
          <w:sz w:val="28"/>
          <w:szCs w:val="28"/>
          <w:rtl/>
        </w:rPr>
        <w:instrText>&lt;/</w:instrText>
      </w:r>
      <w:r>
        <w:rPr>
          <w:rFonts w:asciiTheme="majorBidi" w:hAnsiTheme="majorBidi" w:cstheme="majorBidi"/>
          <w:sz w:val="28"/>
          <w:szCs w:val="28"/>
        </w:rPr>
        <w:instrText>url&gt;&lt;/related-urls&gt;&lt;/urls&gt;&lt;electronic-resource-num&gt;DOI&lt;/electronic-resource-num&gt;&lt;/record&gt;&lt;/Cite&gt;&lt;Cite&gt;&lt;Author&gt;Creswell&lt;/Author&gt;&lt;Year&gt;2017&lt;/Year&gt;&lt;RecNum&gt;1336&lt;/RecNum&gt;&lt;record&gt;&lt;rec-number&gt;1336&lt;/rec-number&gt;&lt;foreign-keys&gt;&lt;key app="EN" db-id="t5vttv59or5xwbe2zdm5ewrxd905arrpawff" timestamp="1730758965"&gt;1336&lt;/key&gt;&lt;/foreign-keys&gt;&lt;ref-type name="Book"&gt;6&lt;/ref-type&gt;&lt;contributors&gt;&lt;authors&gt;&lt;author&gt;Creswell, John W&lt;/author&gt;&lt;author&gt;Creswell, J David&lt;/author&gt;&lt;/authors&gt;&lt;/contributors&gt;&lt;titles&gt;&lt;title&gt;Research design: Qualitative, quantitative, and mixed methods approaches&lt;/title&gt;&lt;/titles&gt;&lt;dates&gt;&lt;year&gt;2017&lt;/year&gt;&lt;/dates&gt;&lt;publisher&gt;Sage publications&lt;/publisher&gt;&lt;isbn&gt;1506386717&lt;/isbn&gt;&lt;urls&gt;&lt;/urls&gt;&lt;/record&gt;&lt;/Cite&gt;&lt;/EndNote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Robbins and Judge, 2018, Creswell and Creswell, 2017</w:t>
      </w:r>
      <w:r>
        <w:rPr>
          <w:rFonts w:asciiTheme="majorBidi" w:hAnsiTheme="majorBidi" w:cstheme="majorBidi"/>
          <w:noProof/>
          <w:sz w:val="28"/>
          <w:szCs w:val="28"/>
          <w:rtl/>
        </w:rPr>
        <w:t>)</w:t>
      </w:r>
      <w:r>
        <w:rPr>
          <w:rFonts w:asciiTheme="majorBidi" w:hAnsiTheme="majorBidi" w:cstheme="majorBidi"/>
          <w:sz w:val="28"/>
          <w:szCs w:val="28"/>
          <w:rtl/>
        </w:rPr>
        <w:fldChar w:fldCharType="end"/>
      </w:r>
      <w:r>
        <w:rPr>
          <w:rFonts w:asciiTheme="majorBidi" w:hAnsiTheme="majorBidi" w:cstheme="majorBidi" w:hint="cs"/>
          <w:sz w:val="28"/>
          <w:szCs w:val="28"/>
          <w:rtl/>
        </w:rPr>
        <w:t>.</w:t>
      </w:r>
    </w:p>
    <w:p w14:paraId="568D6071" w14:textId="77777777" w:rsidR="00FB3C0D" w:rsidRPr="00502C53" w:rsidRDefault="00FB3C0D" w:rsidP="00FB3C0D">
      <w:pPr>
        <w:rPr>
          <w:rFonts w:asciiTheme="majorBidi" w:hAnsiTheme="majorBidi" w:cstheme="majorBidi"/>
          <w:sz w:val="28"/>
          <w:szCs w:val="28"/>
          <w:lang w:bidi="ar-EG"/>
        </w:rPr>
      </w:pPr>
      <w:r w:rsidRPr="00502C53">
        <w:rPr>
          <w:rFonts w:asciiTheme="majorBidi" w:hAnsiTheme="majorBidi" w:cstheme="majorBidi"/>
          <w:sz w:val="28"/>
          <w:szCs w:val="28"/>
          <w:rtl/>
        </w:rPr>
        <w:t>تتجلى أهمية بناء الإطار النظري في كونه أداة تحليلية تُساعد الباحث على الربط بين المفاهيم المجردة والسلوك التنظيمي الواقعي داخل المؤسسات. كما يُعدّ وسيلة لتحديد المتغيرات المستقلة والتابعة وتفسير طبيعة العلاقة بينهما، سواء من خلال التفسير السببي أو الارتباطي. في هذه الدراسة، يمثل "بيئة العمل الداعمة" المتغير المستقل، بينما يُمثل كل من "الأداء المؤسسي" و"إنتاجية الموظفين" متغيرين تابعين، وتستند العلاقات المفترضة بينها إلى نظريات سلوكية وتنظيمية مثل نظرية الدعم التنظيمي المدرك</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&lt;EndNote&gt;&lt;Cite&gt;&lt;Author&gt;Eisenberger&lt;/Author&gt;&lt;Year&gt;1986&lt;/Year&gt;&lt;RecNum&gt;2074&lt;/RecNum&gt;&lt;DisplayText&gt;(Eisenberger et al., 1986)&lt;/DisplayText&gt;&lt;record&gt;&lt;rec-number&gt;2074&lt;/rec-number&gt;&lt;foreign-keys&gt;&lt;key app="EN" db-id="t5vttv59or5xwbe2zdm5ewrxd905arrpawff" timestamp="1741299011"&gt;2074&lt;/key&gt;&lt;/foreign-keys&gt;&lt;ref-type name="Journal Article"&gt;17&lt;/ref-type&gt;&lt;contributors&gt;&lt;authors&gt;&lt;author&gt;Eisenberger, Robert&lt;/author&gt;&lt;author&gt;Huntington, Robin&lt;/author&gt;&lt;author&gt;Hutchison, Steven&lt;/author&gt;&lt;author&gt;Sowa, Debora&lt;/author</w:instrText>
      </w:r>
      <w:r>
        <w:rPr>
          <w:rFonts w:asciiTheme="majorBidi" w:hAnsiTheme="majorBidi" w:cstheme="majorBidi"/>
          <w:sz w:val="28"/>
          <w:szCs w:val="28"/>
          <w:rtl/>
          <w:lang w:bidi="ar-EG"/>
        </w:rPr>
        <w:instrText>&gt;&lt;/</w:instrText>
      </w:r>
      <w:r>
        <w:rPr>
          <w:rFonts w:asciiTheme="majorBidi" w:hAnsiTheme="majorBidi" w:cstheme="majorBidi"/>
          <w:sz w:val="28"/>
          <w:szCs w:val="28"/>
          <w:lang w:bidi="ar-EG"/>
        </w:rPr>
        <w:instrText>authors&gt;&lt;/contributors&gt;&lt;titles&gt;&lt;title&gt;Perceived organizational support&lt;/title&gt;&lt;secondary-title&gt;Journal of Applied psychology&lt;/secondary-title&gt;&lt;/titles&gt;&lt;periodical&gt;&lt;full-title&gt;Journal of applied psychology&lt;/full-title&gt;&lt;/periodical&gt;&lt;pages&gt;500&lt;/pages&gt;&lt;volume&gt;71&lt;/volume&gt;&lt;number&gt;3&lt;/number&gt;&lt;dates&gt;&lt;year&gt;1986&lt;/year&gt;&lt;/dates&gt;&lt;isbn&gt;1939-1854&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Eisenberger et al., 1986</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 xml:space="preserve">، </w:t>
      </w:r>
      <w:r w:rsidRPr="00502C53">
        <w:rPr>
          <w:rFonts w:asciiTheme="majorBidi" w:hAnsiTheme="majorBidi" w:cstheme="majorBidi"/>
          <w:sz w:val="28"/>
          <w:szCs w:val="28"/>
          <w:rtl/>
        </w:rPr>
        <w:t>ونظرية العدالة التنظيمية</w:t>
      </w:r>
      <w:r w:rsidRPr="00502C53">
        <w:rPr>
          <w:rFonts w:asciiTheme="majorBidi" w:hAnsiTheme="majorBidi" w:cstheme="majorBidi"/>
          <w:sz w:val="28"/>
          <w:szCs w:val="28"/>
          <w:lang w:bidi="ar-EG"/>
        </w:rPr>
        <w:t xml:space="preserve"> </w:t>
      </w:r>
      <w:r>
        <w:rPr>
          <w:rFonts w:asciiTheme="majorBidi" w:hAnsiTheme="majorBidi" w:cstheme="majorBidi"/>
          <w:sz w:val="28"/>
          <w:szCs w:val="28"/>
          <w:lang w:bidi="ar-EG"/>
        </w:rPr>
        <w:fldChar w:fldCharType="begin"/>
      </w:r>
      <w:r>
        <w:rPr>
          <w:rFonts w:asciiTheme="majorBidi" w:hAnsiTheme="majorBidi" w:cstheme="majorBidi"/>
          <w:sz w:val="28"/>
          <w:szCs w:val="28"/>
          <w:lang w:bidi="ar-EG"/>
        </w:rPr>
        <w:instrText xml:space="preserve"> ADDIN EN.CITE &lt;EndNote&gt;&lt;Cite&gt;&lt;Author&gt;Colquitt&lt;/Author&gt;&lt;Year&gt;2001&lt;/Year&gt;&lt;RecNum&gt;2075&lt;/RecNum&gt;&lt;DisplayText&gt;(Colquitt et al., 2001)&lt;/DisplayText&gt;&lt;record&gt;&lt;rec-number&gt;2075&lt;/rec-number&gt;&lt;foreign-keys&gt;&lt;key app="EN" db-id="t5vttv59or5xwbe2zdm5ewrxd905arrpawff" timestamp="1741299128"&gt;2075&lt;/key&gt;&lt;/foreign-keys&gt;&lt;ref-type name="Journal Article"&gt;17&lt;/ref-type&gt;&lt;contributors&gt;&lt;authors&gt;&lt;author&gt;Colquitt, Jason A&lt;/author&gt;&lt;author&gt;Conlon, Donald E&lt;/author&gt;&lt;author&gt;Wesson, Michael J&lt;/author&gt;&lt;author&gt;Porter, Christopher OLH&lt;/author&gt;&lt;author&gt;Ng, K Yee&lt;/author&gt;&lt;/authors&gt;&lt;/contributors&gt;&lt;titles&gt;&lt;title&gt;Justice at the millennium: a meta-analytic review of 25 years of organizational justice research&lt;/title&gt;&lt;secondary-title&gt;Journal of applied psychology&lt;/secondary-title&gt;&lt;/titles&gt;&lt;periodical&gt;&lt;full-title&gt;Journal of applied psychology&lt;/full-title&gt;&lt;/periodical&gt;&lt;pages&gt;425&lt;/pages&gt;&lt;volume&gt;86&lt;/volume&gt;&lt;number&gt;3&lt;/number&gt;&lt;dates&gt;&lt;year&gt;2001&lt;/year&gt;&lt;/dates&gt;&lt;isbn&gt;1939-1854&lt;/isbn&gt;&lt;urls&gt;&lt;/urls&gt;&lt;/record&gt;&lt;/Cite&gt;&lt;/EndNote&gt;</w:instrText>
      </w:r>
      <w:r>
        <w:rPr>
          <w:rFonts w:asciiTheme="majorBidi" w:hAnsiTheme="majorBidi" w:cstheme="majorBidi"/>
          <w:sz w:val="28"/>
          <w:szCs w:val="28"/>
          <w:lang w:bidi="ar-EG"/>
        </w:rPr>
        <w:fldChar w:fldCharType="separate"/>
      </w:r>
      <w:r>
        <w:rPr>
          <w:rFonts w:asciiTheme="majorBidi" w:hAnsiTheme="majorBidi" w:cstheme="majorBidi"/>
          <w:noProof/>
          <w:sz w:val="28"/>
          <w:szCs w:val="28"/>
          <w:lang w:bidi="ar-EG"/>
        </w:rPr>
        <w:t>(Colquitt et al., 2001)</w:t>
      </w:r>
      <w:r>
        <w:rPr>
          <w:rFonts w:asciiTheme="majorBidi" w:hAnsiTheme="majorBidi" w:cstheme="majorBidi"/>
          <w:sz w:val="28"/>
          <w:szCs w:val="28"/>
          <w:lang w:bidi="ar-EG"/>
        </w:rPr>
        <w:fldChar w:fldCharType="end"/>
      </w:r>
      <w:r>
        <w:rPr>
          <w:rFonts w:asciiTheme="majorBidi" w:hAnsiTheme="majorBidi" w:cstheme="majorBidi" w:hint="cs"/>
          <w:sz w:val="28"/>
          <w:szCs w:val="28"/>
          <w:rtl/>
          <w:lang w:bidi="ar-EG"/>
        </w:rPr>
        <w:t>،</w:t>
      </w:r>
      <w:r w:rsidRPr="00502C53">
        <w:rPr>
          <w:rFonts w:asciiTheme="majorBidi" w:hAnsiTheme="majorBidi" w:cstheme="majorBidi"/>
          <w:sz w:val="28"/>
          <w:szCs w:val="28"/>
          <w:lang w:bidi="ar-EG"/>
        </w:rPr>
        <w:t xml:space="preserve"> </w:t>
      </w:r>
      <w:r w:rsidRPr="00502C53">
        <w:rPr>
          <w:rFonts w:asciiTheme="majorBidi" w:hAnsiTheme="majorBidi" w:cstheme="majorBidi"/>
          <w:sz w:val="28"/>
          <w:szCs w:val="28"/>
          <w:rtl/>
        </w:rPr>
        <w:t>ونظرية الدافعية الذاتية</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&lt;EndNote&gt;&lt;Cite&gt;&lt;Author&gt;Deci&lt;/Author&gt;&lt;Year&gt;2013&lt;/Year&gt;&lt;RecNum&gt;1287&lt;/RecNum&gt;&lt;DisplayText&gt;(Deci and Ryan, 2013)&lt;/DisplayText&gt;&lt;record&gt;&lt;rec-number&gt;1287&lt;/rec-number&gt;&lt;foreign-keys&gt;&lt;key app="EN" db-id="t5vttv59or5xwbe2zdm5ewrxd905arrpawff" timestamp="1730309606"&gt;1287&lt;/key&gt;&lt;/foreign-keys&gt;&lt;ref-type name="Book"&gt;6&lt;/ref-type&gt;&lt;contributors&gt;&lt;authors&gt;&lt;author&gt;Deci, Edward L&lt;/author&gt;&lt;author&gt;Ryan, Richard M&lt;/author&gt;&lt;/authors&gt;&lt;/contributors&gt;&lt;titles&gt;&lt;title&gt;Intrinsic motivation and self-determination in human behavior&lt;/title&gt;&lt;/titles&gt;&lt;dates&gt;&lt;year&gt;2013&lt;/year&gt;&lt;/dates&gt;&lt;publisher&gt;Springer Science &amp;amp; Business Media&lt;/publisher&gt;&lt;isbn&gt;1489922717&lt;/isbn&gt;&lt;urls&gt;&lt;/urls&gt;&lt;/record&gt;&lt;/Cite&gt;&lt;/EndNote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Deci and Ryan, 2013</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r w:rsidRPr="00502C53">
        <w:rPr>
          <w:rFonts w:asciiTheme="majorBidi" w:hAnsiTheme="majorBidi" w:cstheme="majorBidi"/>
          <w:sz w:val="28"/>
          <w:szCs w:val="28"/>
          <w:lang w:bidi="ar-EG"/>
        </w:rPr>
        <w:t xml:space="preserve"> </w:t>
      </w:r>
      <w:r w:rsidRPr="00502C53">
        <w:rPr>
          <w:rFonts w:asciiTheme="majorBidi" w:hAnsiTheme="majorBidi" w:cstheme="majorBidi"/>
          <w:sz w:val="28"/>
          <w:szCs w:val="28"/>
          <w:rtl/>
        </w:rPr>
        <w:t>ومن خلال هذا الإطار النظري، سيتم توضيح كيف تؤثر الأبعاد النفسية والتنظيمية لبيئة العمل في سلوك الموظف، ومدى التزامه، ومستوى إنتاجيته، وهو ما ينعكس بدوره على أداء المؤسسة واستدامتها</w:t>
      </w:r>
      <w:r w:rsidRPr="00502C53">
        <w:rPr>
          <w:rFonts w:asciiTheme="majorBidi" w:hAnsiTheme="majorBidi" w:cstheme="majorBidi"/>
          <w:sz w:val="28"/>
          <w:szCs w:val="28"/>
          <w:lang w:bidi="ar-EG"/>
        </w:rPr>
        <w:t>.</w:t>
      </w:r>
    </w:p>
    <w:p w14:paraId="08B9A885" w14:textId="77777777" w:rsidR="00FB3C0D" w:rsidRPr="00502C53" w:rsidRDefault="00FB3C0D" w:rsidP="00FB3C0D">
      <w:pPr>
        <w:rPr>
          <w:rFonts w:asciiTheme="majorBidi" w:hAnsiTheme="majorBidi" w:cstheme="majorBidi"/>
          <w:sz w:val="28"/>
          <w:szCs w:val="28"/>
          <w:lang w:bidi="ar-EG"/>
        </w:rPr>
      </w:pPr>
      <w:r w:rsidRPr="00502C53">
        <w:rPr>
          <w:rFonts w:asciiTheme="majorBidi" w:hAnsiTheme="majorBidi" w:cstheme="majorBidi"/>
          <w:sz w:val="28"/>
          <w:szCs w:val="28"/>
          <w:rtl/>
        </w:rPr>
        <w:t>إن بناء هذا الإطار النظري لا يُعد ترفًا أكاديميًا، بل يمثل خطوة حاسمة تُمكّن الباحث من صياغة فرضيات واضحة، وتوجيه أدوات القياس نحو أبعاد دقيقة، وتفسير النتائج ضمن سياق علمي سليم. كما أن الإطار النظري يُسهم في الربط بين نتائج الدراسة الحالية وسياق الأدبيات السابقة، ويُوضح كيف تُسهم هذه الدراسة في سد فجوات معرفية قائمة، لا سيما في بيئات العمل العربية والخليجية</w:t>
      </w:r>
      <w:r w:rsidRPr="00502C53">
        <w:rPr>
          <w:rFonts w:asciiTheme="majorBidi" w:hAnsiTheme="majorBidi" w:cstheme="majorBidi"/>
          <w:sz w:val="28"/>
          <w:szCs w:val="28"/>
          <w:lang w:bidi="ar-EG"/>
        </w:rPr>
        <w:t>.</w:t>
      </w:r>
    </w:p>
    <w:p w14:paraId="5582A525" w14:textId="77777777" w:rsidR="00FB3C0D" w:rsidRPr="00B33ACF" w:rsidRDefault="00FB3C0D" w:rsidP="00FB3C0D">
      <w:pPr>
        <w:pStyle w:val="2"/>
        <w:rPr>
          <w:lang w:bidi="ar-EG"/>
        </w:rPr>
      </w:pPr>
      <w:bookmarkStart w:id="12" w:name="_Toc203601645"/>
      <w:r>
        <w:rPr>
          <w:rFonts w:hint="cs"/>
          <w:rtl/>
          <w:lang w:bidi="ar-EG"/>
        </w:rPr>
        <w:t xml:space="preserve">2.2. </w:t>
      </w:r>
      <w:r w:rsidRPr="00B33ACF">
        <w:rPr>
          <w:rtl/>
        </w:rPr>
        <w:t>مفهوم بيئة العمل الداعمة</w:t>
      </w:r>
      <w:bookmarkEnd w:id="12"/>
    </w:p>
    <w:p w14:paraId="10066A70" w14:textId="77777777" w:rsidR="00FB3C0D" w:rsidRPr="00B33ACF" w:rsidRDefault="00FB3C0D" w:rsidP="00FB3C0D">
      <w:pPr>
        <w:rPr>
          <w:rFonts w:asciiTheme="majorBidi" w:hAnsiTheme="majorBidi" w:cstheme="majorBidi"/>
          <w:sz w:val="28"/>
          <w:szCs w:val="28"/>
          <w:lang w:bidi="ar-EG"/>
        </w:rPr>
      </w:pPr>
      <w:r w:rsidRPr="00B33ACF">
        <w:rPr>
          <w:rFonts w:asciiTheme="majorBidi" w:hAnsiTheme="majorBidi" w:cstheme="majorBidi"/>
          <w:sz w:val="28"/>
          <w:szCs w:val="28"/>
          <w:rtl/>
        </w:rPr>
        <w:t xml:space="preserve">أصبح مفهوم بيئة العمل الداعمة من الموضوعات المحورية في أدبيات الإدارة والسلوك التنظيمي، نظرًا لما له من تأثيرات مباشرة وغير مباشرة على أداء الموظفين وفعالية المؤسسات. وقد تعددت التعريفات التي تناولت هذا المفهوم، وفقًا لاختلاف المنطلقات النظرية والمجالات التطبيقية. ففي أحد التعريفات المبكرة، يُعرف </w:t>
      </w:r>
      <w:r w:rsidRPr="00B33ACF">
        <w:rPr>
          <w:rFonts w:asciiTheme="majorBidi" w:hAnsiTheme="majorBidi" w:cstheme="majorBidi"/>
          <w:b/>
          <w:bCs/>
          <w:sz w:val="28"/>
          <w:szCs w:val="28"/>
          <w:lang w:bidi="ar-EG"/>
        </w:rPr>
        <w:t>Eisenberger et al. (1986)</w:t>
      </w:r>
      <w:r>
        <w:rPr>
          <w:rFonts w:asciiTheme="majorBidi" w:hAnsiTheme="majorBidi" w:cstheme="majorBidi" w:hint="cs"/>
          <w:sz w:val="28"/>
          <w:szCs w:val="28"/>
          <w:rtl/>
          <w:lang w:bidi="ar-EG"/>
        </w:rPr>
        <w:t xml:space="preserve"> </w:t>
      </w:r>
      <w:r w:rsidRPr="00B33ACF">
        <w:rPr>
          <w:rFonts w:asciiTheme="majorBidi" w:hAnsiTheme="majorBidi" w:cstheme="majorBidi"/>
          <w:sz w:val="28"/>
          <w:szCs w:val="28"/>
          <w:rtl/>
        </w:rPr>
        <w:t>بيئة العمل الداعمة من خلال مفهوم "الدعم التنظيمي المدرك"، على أنها الدرجة التي يشعر فيها الموظف بأن المنظمة تُقدّر جهوده وتُراعي رفاهيته</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&lt;EndNote&gt;&lt;Cite&gt;&lt;Author&gt;Eisenberger&lt;/Author&gt;&lt;Year&gt;1986&lt;/Year&gt;&lt;RecNum&gt;2074&lt;/RecNum&gt;&lt;DisplayText&gt;(Eisenberger et al., 1986)&lt;/DisplayText&gt;&lt;record&gt;&lt;rec-number&gt;2074&lt;/rec-number&gt;&lt;foreign-keys&gt;&lt;key app="EN" db-id="t5vttv59or5xwbe2zdm5ewrxd905arrpawff" timestamp="1741299011"&gt;2074&lt;/key&gt;&lt;/foreign-keys&gt;&lt;ref-type name="Journal Article"&gt;17&lt;/ref-type&gt;&lt;contributors&gt;&lt;authors&gt;&lt;author&gt;Eisenberger, Robert&lt;/author&gt;&lt;author&gt;Huntington, Robin&lt;/author&gt;&lt;author&gt;Hutchison, Steven&lt;/author&gt;&lt;author&gt;Sowa, Debora&lt;/author</w:instrText>
      </w:r>
      <w:r>
        <w:rPr>
          <w:rFonts w:asciiTheme="majorBidi" w:hAnsiTheme="majorBidi" w:cstheme="majorBidi"/>
          <w:sz w:val="28"/>
          <w:szCs w:val="28"/>
          <w:rtl/>
        </w:rPr>
        <w:instrText>&gt;&lt;/</w:instrText>
      </w:r>
      <w:r>
        <w:rPr>
          <w:rFonts w:asciiTheme="majorBidi" w:hAnsiTheme="majorBidi" w:cstheme="majorBidi"/>
          <w:sz w:val="28"/>
          <w:szCs w:val="28"/>
        </w:rPr>
        <w:instrText>authors&gt;&lt;/contributors&gt;&lt;titles&gt;&lt;title&gt;Perceived organizational support&lt;/title&gt;&lt;secondary-title&gt;Journal of Applied psychology&lt;/secondary-title&gt;&lt;/titles&gt;&lt;periodical&gt;&lt;full-title&gt;Journal of applied psychology&lt;/full-title&gt;&lt;/periodical&gt;&lt;pages&gt;500&lt;/pages&gt;&lt;volume&gt;71&lt;/volume&gt;&lt;number&gt;3&lt;/number&gt;&lt;dates&gt;&lt;year&gt;1986&lt;/year&gt;&lt;/dates&gt;&lt;isbn&gt;1939-1854&lt;/isbn&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Eisenberger et al., 1986</w:t>
      </w:r>
      <w:r>
        <w:rPr>
          <w:rFonts w:asciiTheme="majorBidi" w:hAnsiTheme="majorBidi" w:cstheme="majorBidi"/>
          <w:noProof/>
          <w:sz w:val="28"/>
          <w:szCs w:val="28"/>
          <w:rtl/>
        </w:rPr>
        <w:t>)</w:t>
      </w:r>
      <w:r>
        <w:rPr>
          <w:rFonts w:asciiTheme="majorBidi" w:hAnsiTheme="majorBidi" w:cstheme="majorBidi"/>
          <w:sz w:val="28"/>
          <w:szCs w:val="28"/>
          <w:rtl/>
        </w:rPr>
        <w:fldChar w:fldCharType="end"/>
      </w:r>
      <w:r w:rsidRPr="00B33ACF">
        <w:rPr>
          <w:rFonts w:asciiTheme="majorBidi" w:hAnsiTheme="majorBidi" w:cstheme="majorBidi"/>
          <w:sz w:val="28"/>
          <w:szCs w:val="28"/>
          <w:rtl/>
        </w:rPr>
        <w:t xml:space="preserve">. أما </w:t>
      </w:r>
      <w:r w:rsidRPr="00B33ACF">
        <w:rPr>
          <w:rFonts w:asciiTheme="majorBidi" w:hAnsiTheme="majorBidi" w:cstheme="majorBidi"/>
          <w:b/>
          <w:bCs/>
          <w:sz w:val="28"/>
          <w:szCs w:val="28"/>
          <w:lang w:bidi="ar-EG"/>
        </w:rPr>
        <w:t>Kahn (1990)</w:t>
      </w:r>
      <w:r>
        <w:rPr>
          <w:rFonts w:asciiTheme="majorBidi" w:hAnsiTheme="majorBidi" w:cstheme="majorBidi" w:hint="cs"/>
          <w:sz w:val="28"/>
          <w:szCs w:val="28"/>
          <w:rtl/>
          <w:lang w:bidi="ar-EG"/>
        </w:rPr>
        <w:t xml:space="preserve"> </w:t>
      </w:r>
      <w:r w:rsidRPr="00B33ACF">
        <w:rPr>
          <w:rFonts w:asciiTheme="majorBidi" w:hAnsiTheme="majorBidi" w:cstheme="majorBidi"/>
          <w:sz w:val="28"/>
          <w:szCs w:val="28"/>
          <w:rtl/>
        </w:rPr>
        <w:t>فيربطها بمفهوم "الانخراط الوظيفي"، معتبرًا أن بيئة العمل الداعمة هي تلك التي توفر للموظف الأمان النفسي والفرص التنظيمية التي تسمح له بالاستثمار الكامل لطاقاته</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&lt;EndNote&gt;&lt;Cite&gt;&lt;Author&gt;Kahn&lt;/Author&gt;&lt;Year&gt;1990&lt;/Year&gt;&lt;RecNum&gt;1545&lt;/RecNum&gt;&lt;DisplayText&gt;(Kahn, 1990)&lt;/DisplayText&gt;&lt;record&gt;&lt;rec-number&gt;1545&lt;/rec-number&gt;&lt;foreign-keys&gt;&lt;key app="EN" db-id="t5vttv59or5xwbe2zdm5ewrxd905arrpawff" timestamp="173177</w:instrText>
      </w:r>
      <w:r>
        <w:rPr>
          <w:rFonts w:asciiTheme="majorBidi" w:hAnsiTheme="majorBidi" w:cstheme="majorBidi"/>
          <w:sz w:val="28"/>
          <w:szCs w:val="28"/>
          <w:rtl/>
        </w:rPr>
        <w:instrText>4847"&gt;1545&lt;/</w:instrText>
      </w:r>
      <w:r>
        <w:rPr>
          <w:rFonts w:asciiTheme="majorBidi" w:hAnsiTheme="majorBidi" w:cstheme="majorBidi"/>
          <w:sz w:val="28"/>
          <w:szCs w:val="28"/>
        </w:rPr>
        <w:instrText>key&gt;&lt;/foreign-keys&gt;&lt;ref-type name="Journal Article"&gt;17&lt;/ref-type&gt;&lt;contributors&gt;&lt;authors&gt;&lt;author&gt;Kahn, William A&lt;/author&gt;&lt;/authors&gt;&lt;/contributors&gt;&lt;titles&gt;&lt;title&gt;Psychological conditions of personal engagement and disengagement at work&lt;/title&gt;&lt;secondary-title&gt;Academy of management journal&lt;/secondary-title&gt;&lt;/titles&gt;&lt;periodical&gt;&lt;full-title&gt;Academy of management journal&lt;/full-title&gt;&lt;/periodical&gt;&lt;pages&gt;692-724&lt;/pages&gt;&lt;volume&gt;33&lt;/volume&gt;&lt;number&gt;4&lt;/number&gt;&lt;dates&gt;&lt;year&gt;1990&lt;/year&gt;&lt;/dates&gt;&lt;isbn&gt;0001-427</w:instrText>
      </w:r>
      <w:r>
        <w:rPr>
          <w:rFonts w:asciiTheme="majorBidi" w:hAnsiTheme="majorBidi" w:cstheme="majorBidi"/>
          <w:sz w:val="28"/>
          <w:szCs w:val="28"/>
          <w:rtl/>
        </w:rPr>
        <w:instrText>3&lt;/</w:instrText>
      </w:r>
      <w:r>
        <w:rPr>
          <w:rFonts w:asciiTheme="majorBidi" w:hAnsiTheme="majorBidi" w:cstheme="majorBidi"/>
          <w:sz w:val="28"/>
          <w:szCs w:val="28"/>
        </w:rPr>
        <w:instrText>isbn&gt;&lt;urls&gt;&lt;/urls&gt;&lt;/record&gt;&lt;/Cite&gt;&lt;/EndNote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Kahn, 1990</w:t>
      </w:r>
      <w:r>
        <w:rPr>
          <w:rFonts w:asciiTheme="majorBidi" w:hAnsiTheme="majorBidi" w:cstheme="majorBidi"/>
          <w:noProof/>
          <w:sz w:val="28"/>
          <w:szCs w:val="28"/>
          <w:rtl/>
        </w:rPr>
        <w:t>)</w:t>
      </w:r>
      <w:r>
        <w:rPr>
          <w:rFonts w:asciiTheme="majorBidi" w:hAnsiTheme="majorBidi" w:cstheme="majorBidi"/>
          <w:sz w:val="28"/>
          <w:szCs w:val="28"/>
          <w:rtl/>
        </w:rPr>
        <w:fldChar w:fldCharType="end"/>
      </w:r>
      <w:r w:rsidRPr="00B33ACF">
        <w:rPr>
          <w:rFonts w:asciiTheme="majorBidi" w:hAnsiTheme="majorBidi" w:cstheme="majorBidi"/>
          <w:sz w:val="28"/>
          <w:szCs w:val="28"/>
          <w:rtl/>
        </w:rPr>
        <w:t xml:space="preserve">. في حين يرى </w:t>
      </w:r>
      <w:r w:rsidRPr="00B33ACF">
        <w:rPr>
          <w:rFonts w:asciiTheme="majorBidi" w:hAnsiTheme="majorBidi" w:cstheme="majorBidi"/>
          <w:b/>
          <w:bCs/>
          <w:sz w:val="28"/>
          <w:szCs w:val="28"/>
          <w:lang w:bidi="ar-EG"/>
        </w:rPr>
        <w:t>Schaufeli &amp; Bakker (2004)</w:t>
      </w:r>
      <w:r>
        <w:rPr>
          <w:rFonts w:asciiTheme="majorBidi" w:hAnsiTheme="majorBidi" w:cstheme="majorBidi" w:hint="cs"/>
          <w:sz w:val="28"/>
          <w:szCs w:val="28"/>
          <w:rtl/>
          <w:lang w:bidi="ar-EG"/>
        </w:rPr>
        <w:t xml:space="preserve"> </w:t>
      </w:r>
      <w:r w:rsidRPr="00B33ACF">
        <w:rPr>
          <w:rFonts w:asciiTheme="majorBidi" w:hAnsiTheme="majorBidi" w:cstheme="majorBidi"/>
          <w:sz w:val="28"/>
          <w:szCs w:val="28"/>
          <w:rtl/>
        </w:rPr>
        <w:t>أن بيئة العمل الداعمة هي المنظومة المتكاملة من العوامل التنظيمية والاجتماعية التي تُعزز من دافعية الموظف، وتُقلل من الضغوط النفسية، وتُسهم في تحسين جودة الأداء</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&lt;EndNote&gt;&lt;Cite&gt;&lt;Author&gt;Schaufeli&lt;/Author&gt;&lt;Year&gt;2004&lt;/Year&gt;&lt;RecNum&gt;2911&lt;/RecNum&gt;&lt;DisplayText&gt;(Schaufeli and Bakker, 2004)&lt;/DisplayText&gt;&lt;record&gt;&lt;rec-number&gt;2911&lt;/rec-number&gt;&lt;foreign-keys&gt;&lt;key app="EN" db-id="t5vttv59or5xwbe2zdm5ewrxd905arrpawff" timestamp="1752328858"&gt;2911&lt;/key&gt;&lt;/foreign-keys&gt;&lt;ref-type name="Journal Article"&gt;17&lt;/ref-type&gt;&lt;contributors&gt;&lt;authors&gt;&lt;author&gt;Schaufeli, Wilmar B&lt;/author&gt;&lt;author&gt;Bakker, Arnold B&lt;/author&gt;&lt;/authors&gt;&lt;/contributors&gt;&lt;titles&gt;&lt;title&gt;Job demands, job resources, and their relationship with burnout and engagement: A multi‐sample study&lt;/title&gt;&lt;secondary-title&gt;Journal of Organizational Behavior: The International Journal of Industrial, Occupational and Organizational Psychology and Behavior&lt;/secondary-title&gt;&lt;/titles&gt;&lt;periodical&gt;&lt;full-title&gt;Journal of Organizational Behavior: The International Journal of Industrial, Occupational and Organizational Psychology and Behavior&lt;/full-title&gt;&lt;/periodical&gt;&lt;pages&gt;293-315&lt;/pages&gt;&lt;volume&gt;25&lt;/volume&gt;&lt;number&gt;3&lt;/number&gt;&lt;dates&gt;&lt;year&gt;2004&lt;/year&gt;&lt;/dates&gt;&lt;isbn&gt;0894-3796&lt;/isbn&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Schaufeli and Bakker, 2004</w:t>
      </w:r>
      <w:r>
        <w:rPr>
          <w:rFonts w:asciiTheme="majorBidi" w:hAnsiTheme="majorBidi" w:cstheme="majorBidi"/>
          <w:noProof/>
          <w:sz w:val="28"/>
          <w:szCs w:val="28"/>
          <w:rtl/>
        </w:rPr>
        <w:t>)</w:t>
      </w:r>
      <w:r>
        <w:rPr>
          <w:rFonts w:asciiTheme="majorBidi" w:hAnsiTheme="majorBidi" w:cstheme="majorBidi"/>
          <w:sz w:val="28"/>
          <w:szCs w:val="28"/>
          <w:rtl/>
        </w:rPr>
        <w:fldChar w:fldCharType="end"/>
      </w:r>
      <w:r w:rsidRPr="00B33ACF">
        <w:rPr>
          <w:rFonts w:asciiTheme="majorBidi" w:hAnsiTheme="majorBidi" w:cstheme="majorBidi"/>
          <w:sz w:val="28"/>
          <w:szCs w:val="28"/>
          <w:lang w:bidi="ar-EG"/>
        </w:rPr>
        <w:t>.</w:t>
      </w:r>
    </w:p>
    <w:p w14:paraId="612E170A" w14:textId="77777777" w:rsidR="00FB3C0D" w:rsidRPr="00B33ACF" w:rsidRDefault="00FB3C0D" w:rsidP="00FB3C0D">
      <w:pPr>
        <w:rPr>
          <w:rFonts w:asciiTheme="majorBidi" w:hAnsiTheme="majorBidi" w:cstheme="majorBidi"/>
          <w:sz w:val="28"/>
          <w:szCs w:val="28"/>
          <w:lang w:bidi="ar-EG"/>
        </w:rPr>
      </w:pPr>
      <w:r w:rsidRPr="00B33ACF">
        <w:rPr>
          <w:rFonts w:asciiTheme="majorBidi" w:hAnsiTheme="majorBidi" w:cstheme="majorBidi"/>
          <w:sz w:val="28"/>
          <w:szCs w:val="28"/>
          <w:rtl/>
        </w:rPr>
        <w:t xml:space="preserve">وتتميز بيئة العمل الداعمة بعدد من </w:t>
      </w:r>
      <w:r w:rsidRPr="00B33ACF">
        <w:rPr>
          <w:rFonts w:asciiTheme="majorBidi" w:hAnsiTheme="majorBidi" w:cstheme="majorBidi"/>
          <w:b/>
          <w:bCs/>
          <w:sz w:val="28"/>
          <w:szCs w:val="28"/>
          <w:rtl/>
        </w:rPr>
        <w:t>الخصائص والمكونات الجوهرية</w:t>
      </w:r>
      <w:r w:rsidRPr="00B33ACF">
        <w:rPr>
          <w:rFonts w:asciiTheme="majorBidi" w:hAnsiTheme="majorBidi" w:cstheme="majorBidi"/>
          <w:sz w:val="28"/>
          <w:szCs w:val="28"/>
          <w:rtl/>
        </w:rPr>
        <w:t xml:space="preserve">، يأتي في مقدمتها: وجود قيادة تواصلية ومحفزة، وجود نظام مكافآت عادل وشفاف، توافر فرص للتدريب والتطوير، وضوح الأدوار والمسؤوليات، </w:t>
      </w:r>
      <w:r w:rsidRPr="00B33ACF">
        <w:rPr>
          <w:rFonts w:asciiTheme="majorBidi" w:hAnsiTheme="majorBidi" w:cstheme="majorBidi"/>
          <w:sz w:val="28"/>
          <w:szCs w:val="28"/>
          <w:rtl/>
        </w:rPr>
        <w:lastRenderedPageBreak/>
        <w:t xml:space="preserve">دعم الزملاء، والتوازن بين متطلبات العمل والحياة الشخصية. كما أن هذه البيئة تُشجع على ثقافة تنظيمية تقوم على الثقة، المشاركة في اتخاذ القرار، وتقدير الإنجاز الفردي والجماعي. ويشير </w:t>
      </w:r>
      <w:r w:rsidRPr="00B33ACF">
        <w:rPr>
          <w:rFonts w:asciiTheme="majorBidi" w:hAnsiTheme="majorBidi" w:cstheme="majorBidi"/>
          <w:b/>
          <w:bCs/>
          <w:sz w:val="28"/>
          <w:szCs w:val="28"/>
          <w:lang w:bidi="ar-EG"/>
        </w:rPr>
        <w:t>Robbins &amp; Judge (2018)</w:t>
      </w:r>
      <w:r>
        <w:rPr>
          <w:rFonts w:asciiTheme="majorBidi" w:hAnsiTheme="majorBidi" w:cstheme="majorBidi" w:hint="cs"/>
          <w:sz w:val="28"/>
          <w:szCs w:val="28"/>
          <w:rtl/>
          <w:lang w:bidi="ar-EG"/>
        </w:rPr>
        <w:t xml:space="preserve"> </w:t>
      </w:r>
      <w:r w:rsidRPr="00B33ACF">
        <w:rPr>
          <w:rFonts w:asciiTheme="majorBidi" w:hAnsiTheme="majorBidi" w:cstheme="majorBidi"/>
          <w:sz w:val="28"/>
          <w:szCs w:val="28"/>
          <w:rtl/>
        </w:rPr>
        <w:t>إلى أن بناء بيئة عمل داعمة يتطلب تناغمًا بين عناصر الإدارة، والموارد البشرية، والتصميم التنظيمي، وأن فشل أي من هذه العناصر يؤدي إلى اختلال في المناخ الداخلي للمؤسسة</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&lt;EndNote&gt;&lt;Cite&gt;&lt;Author&gt;Robbins&lt;/Author&gt;&lt;Year&gt;2018&lt;/Year&gt;&lt;RecNum&gt;2073&lt;/RecNum&gt;&lt;DisplayText&gt;(Robbins and Judge, 2018)&lt;/DisplayText&gt;&lt;record&gt;&lt;rec-number&gt;2073&lt;/rec-number&gt;&lt;foreign-keys&gt;&lt;key app="EN" db-id="t5vttv59or5xwbe2zdm5ewrxd905arrpawff" timestamp="1741283160"&gt;2073&lt;/key&gt;&lt;/foreign-keys&gt;&lt;ref-type name="Electronic Book"&gt;44&lt;/ref-type&gt;&lt;contributors&gt;&lt;authors&gt;&lt;author&gt;Robbins, Stephen&lt;/author&gt;&lt;author&gt;Judge, Timothy&lt;/author&gt;&lt;/authors&gt;&lt;/contributors&gt;&lt;titles&gt;&lt;title&gt;Organizational Behavior : Global Edition&lt;/title&gt;&lt;/titles&gt;&lt;pages&gt;776&lt;/pages&gt;&lt;dates&gt;&lt;year&gt;2018&lt;/year&gt;&lt;/dates&gt;&lt;publisher&gt;Pearson Deutschland&lt;/publisher&gt;&lt;isbn&gt;ISBN 9781292259239&lt;/isbn&gt;&lt;urls&gt;&lt;related-urls&gt;&lt;url&gt;https://elibrary.pearson.de/book/99.150005/9781292259246&lt;/url&gt;&lt;/related-urls&gt;&lt;/urls</w:instrText>
      </w:r>
      <w:r>
        <w:rPr>
          <w:rFonts w:asciiTheme="majorBidi" w:hAnsiTheme="majorBidi" w:cstheme="majorBidi"/>
          <w:sz w:val="28"/>
          <w:szCs w:val="28"/>
          <w:rtl/>
        </w:rPr>
        <w:instrText>&gt;&lt;</w:instrText>
      </w:r>
      <w:r>
        <w:rPr>
          <w:rFonts w:asciiTheme="majorBidi" w:hAnsiTheme="majorBidi" w:cstheme="majorBidi"/>
          <w:sz w:val="28"/>
          <w:szCs w:val="28"/>
        </w:rPr>
        <w:instrText>electronic-resource-num&gt;DOI&lt;/electronic-resource-num&gt;&lt;/record&gt;&lt;/Cite&gt;&lt;/EndNote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Robbins and Judge, 2018</w:t>
      </w:r>
      <w:r>
        <w:rPr>
          <w:rFonts w:asciiTheme="majorBidi" w:hAnsiTheme="majorBidi" w:cstheme="majorBidi"/>
          <w:noProof/>
          <w:sz w:val="28"/>
          <w:szCs w:val="28"/>
          <w:rtl/>
        </w:rPr>
        <w:t>)</w:t>
      </w:r>
      <w:r>
        <w:rPr>
          <w:rFonts w:asciiTheme="majorBidi" w:hAnsiTheme="majorBidi" w:cstheme="majorBidi"/>
          <w:sz w:val="28"/>
          <w:szCs w:val="28"/>
          <w:rtl/>
        </w:rPr>
        <w:fldChar w:fldCharType="end"/>
      </w:r>
      <w:r w:rsidRPr="00B33ACF">
        <w:rPr>
          <w:rFonts w:asciiTheme="majorBidi" w:hAnsiTheme="majorBidi" w:cstheme="majorBidi"/>
          <w:sz w:val="28"/>
          <w:szCs w:val="28"/>
          <w:lang w:bidi="ar-EG"/>
        </w:rPr>
        <w:t>.</w:t>
      </w:r>
    </w:p>
    <w:p w14:paraId="4036B7FE" w14:textId="77777777" w:rsidR="00FB3C0D" w:rsidRPr="00B33ACF" w:rsidRDefault="00FB3C0D" w:rsidP="00FB3C0D">
      <w:pPr>
        <w:rPr>
          <w:rFonts w:asciiTheme="majorBidi" w:hAnsiTheme="majorBidi" w:cstheme="majorBidi"/>
          <w:sz w:val="28"/>
          <w:szCs w:val="28"/>
          <w:lang w:bidi="ar-EG"/>
        </w:rPr>
      </w:pPr>
      <w:r w:rsidRPr="00B33ACF">
        <w:rPr>
          <w:rFonts w:asciiTheme="majorBidi" w:hAnsiTheme="majorBidi" w:cstheme="majorBidi"/>
          <w:sz w:val="28"/>
          <w:szCs w:val="28"/>
          <w:rtl/>
        </w:rPr>
        <w:t xml:space="preserve">وعند تحليل </w:t>
      </w:r>
      <w:r w:rsidRPr="00B33ACF">
        <w:rPr>
          <w:rFonts w:asciiTheme="majorBidi" w:hAnsiTheme="majorBidi" w:cstheme="majorBidi"/>
          <w:b/>
          <w:bCs/>
          <w:sz w:val="28"/>
          <w:szCs w:val="28"/>
          <w:rtl/>
        </w:rPr>
        <w:t>الأبعاد التنظيمية والنفسية والاجتماعية لبيئة العمل</w:t>
      </w:r>
      <w:r w:rsidRPr="00B33ACF">
        <w:rPr>
          <w:rFonts w:asciiTheme="majorBidi" w:hAnsiTheme="majorBidi" w:cstheme="majorBidi"/>
          <w:sz w:val="28"/>
          <w:szCs w:val="28"/>
          <w:rtl/>
        </w:rPr>
        <w:t>، يتضح أن هذا المفهوم لا يقتصر على الجوانب المادية أو التقنية، بل يمتد ليشمل الأبعاد التالية</w:t>
      </w:r>
      <w:r w:rsidRPr="00B33ACF">
        <w:rPr>
          <w:rFonts w:asciiTheme="majorBidi" w:hAnsiTheme="majorBidi" w:cstheme="majorBidi"/>
          <w:sz w:val="28"/>
          <w:szCs w:val="28"/>
          <w:lang w:bidi="ar-EG"/>
        </w:rPr>
        <w:t>:</w:t>
      </w:r>
    </w:p>
    <w:p w14:paraId="0E3D718E" w14:textId="77777777" w:rsidR="00FB3C0D" w:rsidRPr="00B33ACF" w:rsidRDefault="00FB3C0D" w:rsidP="00FB3C0D">
      <w:pPr>
        <w:numPr>
          <w:ilvl w:val="0"/>
          <w:numId w:val="6"/>
        </w:numPr>
        <w:rPr>
          <w:rFonts w:asciiTheme="majorBidi" w:hAnsiTheme="majorBidi" w:cstheme="majorBidi"/>
          <w:sz w:val="28"/>
          <w:szCs w:val="28"/>
          <w:lang w:bidi="ar-EG"/>
        </w:rPr>
      </w:pPr>
      <w:r w:rsidRPr="00B33ACF">
        <w:rPr>
          <w:rFonts w:asciiTheme="majorBidi" w:hAnsiTheme="majorBidi" w:cstheme="majorBidi"/>
          <w:b/>
          <w:bCs/>
          <w:sz w:val="28"/>
          <w:szCs w:val="28"/>
          <w:rtl/>
        </w:rPr>
        <w:t>البُعد التنظيمي</w:t>
      </w:r>
      <w:r>
        <w:rPr>
          <w:rFonts w:asciiTheme="majorBidi" w:hAnsiTheme="majorBidi" w:cstheme="majorBidi" w:hint="cs"/>
          <w:sz w:val="28"/>
          <w:szCs w:val="28"/>
          <w:rtl/>
          <w:lang w:bidi="ar-EG"/>
        </w:rPr>
        <w:t xml:space="preserve">: </w:t>
      </w:r>
      <w:r w:rsidRPr="00B33ACF">
        <w:rPr>
          <w:rFonts w:asciiTheme="majorBidi" w:hAnsiTheme="majorBidi" w:cstheme="majorBidi"/>
          <w:sz w:val="28"/>
          <w:szCs w:val="28"/>
          <w:rtl/>
        </w:rPr>
        <w:t>يشمل السياسات والإجراءات، وضوح الهيكل التنظيمي، العدالة في التقييم، وتوفر الموارد</w:t>
      </w:r>
      <w:r w:rsidRPr="00B33ACF">
        <w:rPr>
          <w:rFonts w:asciiTheme="majorBidi" w:hAnsiTheme="majorBidi" w:cstheme="majorBidi"/>
          <w:sz w:val="28"/>
          <w:szCs w:val="28"/>
          <w:lang w:bidi="ar-EG"/>
        </w:rPr>
        <w:t>.</w:t>
      </w:r>
    </w:p>
    <w:p w14:paraId="663A05BD" w14:textId="77777777" w:rsidR="00FB3C0D" w:rsidRPr="00B33ACF" w:rsidRDefault="00FB3C0D" w:rsidP="00FB3C0D">
      <w:pPr>
        <w:numPr>
          <w:ilvl w:val="0"/>
          <w:numId w:val="6"/>
        </w:numPr>
        <w:rPr>
          <w:rFonts w:asciiTheme="majorBidi" w:hAnsiTheme="majorBidi" w:cstheme="majorBidi"/>
          <w:sz w:val="28"/>
          <w:szCs w:val="28"/>
          <w:lang w:bidi="ar-EG"/>
        </w:rPr>
      </w:pPr>
      <w:r w:rsidRPr="00B33ACF">
        <w:rPr>
          <w:rFonts w:asciiTheme="majorBidi" w:hAnsiTheme="majorBidi" w:cstheme="majorBidi"/>
          <w:b/>
          <w:bCs/>
          <w:sz w:val="28"/>
          <w:szCs w:val="28"/>
          <w:rtl/>
        </w:rPr>
        <w:t>البُعد النفسي</w:t>
      </w:r>
      <w:r>
        <w:rPr>
          <w:rFonts w:asciiTheme="majorBidi" w:hAnsiTheme="majorBidi" w:cstheme="majorBidi" w:hint="cs"/>
          <w:sz w:val="28"/>
          <w:szCs w:val="28"/>
          <w:rtl/>
          <w:lang w:bidi="ar-EG"/>
        </w:rPr>
        <w:t>:</w:t>
      </w:r>
      <w:r w:rsidRPr="00B33ACF">
        <w:rPr>
          <w:rFonts w:asciiTheme="majorBidi" w:hAnsiTheme="majorBidi" w:cstheme="majorBidi"/>
          <w:sz w:val="28"/>
          <w:szCs w:val="28"/>
          <w:lang w:bidi="ar-EG"/>
        </w:rPr>
        <w:t xml:space="preserve"> </w:t>
      </w:r>
      <w:r w:rsidRPr="00B33ACF">
        <w:rPr>
          <w:rFonts w:asciiTheme="majorBidi" w:hAnsiTheme="majorBidi" w:cstheme="majorBidi"/>
          <w:sz w:val="28"/>
          <w:szCs w:val="28"/>
          <w:rtl/>
        </w:rPr>
        <w:t>يتصل بشعور الموظف بالأمان، الثقة، الرضا، الدافعية، والإحساس بالتمكين</w:t>
      </w:r>
      <w:r w:rsidRPr="00B33ACF">
        <w:rPr>
          <w:rFonts w:asciiTheme="majorBidi" w:hAnsiTheme="majorBidi" w:cstheme="majorBidi"/>
          <w:sz w:val="28"/>
          <w:szCs w:val="28"/>
          <w:lang w:bidi="ar-EG"/>
        </w:rPr>
        <w:t>.</w:t>
      </w:r>
    </w:p>
    <w:p w14:paraId="5AFB037E" w14:textId="77777777" w:rsidR="00FB3C0D" w:rsidRPr="00B33ACF" w:rsidRDefault="00FB3C0D" w:rsidP="00FB3C0D">
      <w:pPr>
        <w:numPr>
          <w:ilvl w:val="0"/>
          <w:numId w:val="6"/>
        </w:numPr>
        <w:rPr>
          <w:rFonts w:asciiTheme="majorBidi" w:hAnsiTheme="majorBidi" w:cstheme="majorBidi"/>
          <w:sz w:val="28"/>
          <w:szCs w:val="28"/>
          <w:lang w:bidi="ar-EG"/>
        </w:rPr>
      </w:pPr>
      <w:r w:rsidRPr="00B33ACF">
        <w:rPr>
          <w:rFonts w:asciiTheme="majorBidi" w:hAnsiTheme="majorBidi" w:cstheme="majorBidi"/>
          <w:b/>
          <w:bCs/>
          <w:sz w:val="28"/>
          <w:szCs w:val="28"/>
          <w:rtl/>
        </w:rPr>
        <w:t>البُعد الاجتماعي</w:t>
      </w:r>
      <w:r>
        <w:rPr>
          <w:rFonts w:asciiTheme="majorBidi" w:hAnsiTheme="majorBidi" w:cstheme="majorBidi" w:hint="cs"/>
          <w:sz w:val="28"/>
          <w:szCs w:val="28"/>
          <w:rtl/>
          <w:lang w:bidi="ar-EG"/>
        </w:rPr>
        <w:t>:</w:t>
      </w:r>
      <w:r w:rsidRPr="00B33ACF">
        <w:rPr>
          <w:rFonts w:asciiTheme="majorBidi" w:hAnsiTheme="majorBidi" w:cstheme="majorBidi"/>
          <w:sz w:val="28"/>
          <w:szCs w:val="28"/>
          <w:lang w:bidi="ar-EG"/>
        </w:rPr>
        <w:t xml:space="preserve"> </w:t>
      </w:r>
      <w:r w:rsidRPr="00B33ACF">
        <w:rPr>
          <w:rFonts w:asciiTheme="majorBidi" w:hAnsiTheme="majorBidi" w:cstheme="majorBidi"/>
          <w:sz w:val="28"/>
          <w:szCs w:val="28"/>
          <w:rtl/>
        </w:rPr>
        <w:t>يتعلق بجودة العلاقات مع الزملاء، الدعم الاجتماعي المتبادل، ومستوى التفاعل داخل فرق العمل</w:t>
      </w:r>
      <w:r w:rsidRPr="00B33ACF">
        <w:rPr>
          <w:rFonts w:asciiTheme="majorBidi" w:hAnsiTheme="majorBidi" w:cstheme="majorBidi"/>
          <w:sz w:val="28"/>
          <w:szCs w:val="28"/>
          <w:lang w:bidi="ar-EG"/>
        </w:rPr>
        <w:t>.</w:t>
      </w:r>
    </w:p>
    <w:p w14:paraId="6AC1DED3" w14:textId="77777777" w:rsidR="00FB3C0D" w:rsidRPr="00B33ACF" w:rsidRDefault="00FB3C0D" w:rsidP="00FB3C0D">
      <w:pPr>
        <w:rPr>
          <w:rFonts w:asciiTheme="majorBidi" w:hAnsiTheme="majorBidi" w:cstheme="majorBidi"/>
          <w:sz w:val="28"/>
          <w:szCs w:val="28"/>
          <w:lang w:bidi="ar-EG"/>
        </w:rPr>
      </w:pPr>
      <w:r w:rsidRPr="00B33ACF">
        <w:rPr>
          <w:rFonts w:asciiTheme="majorBidi" w:hAnsiTheme="majorBidi" w:cstheme="majorBidi"/>
          <w:sz w:val="28"/>
          <w:szCs w:val="28"/>
          <w:rtl/>
        </w:rPr>
        <w:t>إن دمج هذه الأبعاد في بيئة العمل لا يسهم فقط في رفع أداء الأفراد، بل يُعد شرطًا أساسيًا لبناء مؤسسات عالية الأداء قادرة على الاستجابة للتحديات وتحقيق التميز المستدام، لا سيما في البيئات التنافسية المعاصرة مثل بيئة العمل السعودية في ظل رؤية 2030</w:t>
      </w:r>
      <w:r w:rsidRPr="00B33ACF">
        <w:rPr>
          <w:rFonts w:asciiTheme="majorBidi" w:hAnsiTheme="majorBidi" w:cstheme="majorBidi"/>
          <w:sz w:val="28"/>
          <w:szCs w:val="28"/>
          <w:lang w:bidi="ar-EG"/>
        </w:rPr>
        <w:t>.</w:t>
      </w:r>
    </w:p>
    <w:p w14:paraId="2A8E2DA1" w14:textId="77777777" w:rsidR="00FB3C0D" w:rsidRPr="00933259" w:rsidRDefault="00FB3C0D" w:rsidP="00FB3C0D">
      <w:pPr>
        <w:pStyle w:val="2"/>
        <w:rPr>
          <w:lang w:bidi="ar-EG"/>
        </w:rPr>
      </w:pPr>
      <w:bookmarkStart w:id="13" w:name="_Toc203601646"/>
      <w:r>
        <w:rPr>
          <w:rFonts w:hint="cs"/>
          <w:rtl/>
          <w:lang w:bidi="ar-EG"/>
        </w:rPr>
        <w:t xml:space="preserve">2.3. </w:t>
      </w:r>
      <w:r w:rsidRPr="00933259">
        <w:rPr>
          <w:rtl/>
        </w:rPr>
        <w:t>الأداء المؤسسي</w:t>
      </w:r>
      <w:bookmarkEnd w:id="13"/>
    </w:p>
    <w:p w14:paraId="2B793F53" w14:textId="77777777" w:rsidR="00FB3C0D" w:rsidRPr="00933259" w:rsidRDefault="00FB3C0D" w:rsidP="00FB3C0D">
      <w:pPr>
        <w:rPr>
          <w:rFonts w:asciiTheme="majorBidi" w:hAnsiTheme="majorBidi" w:cstheme="majorBidi"/>
          <w:sz w:val="28"/>
          <w:szCs w:val="28"/>
          <w:lang w:bidi="ar-EG"/>
        </w:rPr>
      </w:pPr>
      <w:r w:rsidRPr="00933259">
        <w:rPr>
          <w:rFonts w:asciiTheme="majorBidi" w:hAnsiTheme="majorBidi" w:cstheme="majorBidi"/>
          <w:sz w:val="28"/>
          <w:szCs w:val="28"/>
          <w:rtl/>
        </w:rPr>
        <w:t xml:space="preserve">يُعد الأداء المؤسسي من أكثر المفاهيم تداولًا في أدبيات الإدارة العامة وإدارة الأعمال، نظرًا لارتباطه الوثيق بكفاءة المنظمات وفاعليتها في تحقيق أهدافها الاستراتيجية والتشغيلية. وقد اختلفت </w:t>
      </w:r>
      <w:r w:rsidRPr="00933259">
        <w:rPr>
          <w:rFonts w:asciiTheme="majorBidi" w:hAnsiTheme="majorBidi" w:cstheme="majorBidi"/>
          <w:b/>
          <w:bCs/>
          <w:sz w:val="28"/>
          <w:szCs w:val="28"/>
          <w:rtl/>
        </w:rPr>
        <w:t>تعريفات الأداء المؤسسي</w:t>
      </w:r>
      <w:r w:rsidRPr="00933259">
        <w:rPr>
          <w:rFonts w:asciiTheme="majorBidi" w:hAnsiTheme="majorBidi" w:cstheme="majorBidi"/>
          <w:sz w:val="28"/>
          <w:szCs w:val="28"/>
          <w:rtl/>
        </w:rPr>
        <w:t xml:space="preserve"> تبعًا لاختلاف زوايا النظر بين المدارس الإدارية، فالبعض يراه انعكاسًا لمستوى الإنجاز مقارنة بالأهداف المحددة، بينما يربطه آخرون بقدرة المؤسسة على التكيف مع التغيرات، وتحقيق القيمة لجميع أصحاب المصلحة</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&lt;EndNote&gt;&lt;Cite&gt;&lt;Author&gt;Richard&lt;/Author&gt;&lt;Year&gt;2009&lt;/Year&gt;&lt;RecNum&gt;2895&lt;/RecNum&gt;&lt;DisplayText&gt;(Richard et al., 2009)&lt;/DisplayText&gt;&lt;record&gt;&lt;rec-number&gt;2895&lt;/rec-number&gt;&lt;foreign-keys&gt;&lt;key app="EN" db-id="t5vttv59or5xwbe2zdm5ewrxd905arrpawff" timestamp="1751733268"&gt;2895&lt;/key&gt;&lt;/foreign-keys&gt;&lt;ref-type name="Journal Article"&gt;17&lt;/ref-type&gt;&lt;contributors&gt;&lt;authors&gt;&lt;author&gt;Richard, Pierre J&lt;/author&gt;&lt;author&gt;Devinney, Timothy M&lt;/author&gt;&lt;author&gt;Yip, George S&lt;/author&gt;&lt;author&gt;Johnson, Gerry&lt;/author&gt;&lt;/authors</w:instrText>
      </w:r>
      <w:r>
        <w:rPr>
          <w:rFonts w:asciiTheme="majorBidi" w:hAnsiTheme="majorBidi" w:cstheme="majorBidi"/>
          <w:sz w:val="28"/>
          <w:szCs w:val="28"/>
          <w:rtl/>
          <w:lang w:bidi="ar-EG"/>
        </w:rPr>
        <w:instrText>&gt;&lt;/</w:instrText>
      </w:r>
      <w:r>
        <w:rPr>
          <w:rFonts w:asciiTheme="majorBidi" w:hAnsiTheme="majorBidi" w:cstheme="majorBidi"/>
          <w:sz w:val="28"/>
          <w:szCs w:val="28"/>
          <w:lang w:bidi="ar-EG"/>
        </w:rPr>
        <w:instrText>contributors&gt;&lt;titles&gt;&lt;title&gt;Measuring organizational performance: Towards methodological best practice&lt;/title&gt;&lt;secondary-title&gt;Journal of management&lt;/secondary-title&gt;&lt;/titles&gt;&lt;periodical&gt;&lt;full-title&gt;Journal of management&lt;/full-title&gt;&lt;/periodical&gt;&lt;pages&gt;7</w:instrText>
      </w:r>
      <w:r>
        <w:rPr>
          <w:rFonts w:asciiTheme="majorBidi" w:hAnsiTheme="majorBidi" w:cstheme="majorBidi"/>
          <w:sz w:val="28"/>
          <w:szCs w:val="28"/>
          <w:rtl/>
          <w:lang w:bidi="ar-EG"/>
        </w:rPr>
        <w:instrText>18-804&lt;/</w:instrText>
      </w:r>
      <w:r>
        <w:rPr>
          <w:rFonts w:asciiTheme="majorBidi" w:hAnsiTheme="majorBidi" w:cstheme="majorBidi"/>
          <w:sz w:val="28"/>
          <w:szCs w:val="28"/>
          <w:lang w:bidi="ar-EG"/>
        </w:rPr>
        <w:instrText>pages&gt;&lt;volume&gt;35&lt;/volume&gt;&lt;number&gt;3&lt;/number&gt;&lt;dates&gt;&lt;year&gt;2009&lt;/year&gt;&lt;/dates&gt;&lt;isbn&gt;0149-2063&lt;/isbn&gt;&lt;urls&gt;&lt;/urls&gt;&lt;/record&gt;&lt;/Cite&gt;&lt;/EndNote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Richard et al., 2009</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 xml:space="preserve">. </w:t>
      </w:r>
      <w:r w:rsidRPr="00933259">
        <w:rPr>
          <w:rFonts w:asciiTheme="majorBidi" w:hAnsiTheme="majorBidi" w:cstheme="majorBidi"/>
          <w:sz w:val="28"/>
          <w:szCs w:val="28"/>
          <w:rtl/>
        </w:rPr>
        <w:t xml:space="preserve">ومن التعريفات المعتمدة، ما أشار إليه </w:t>
      </w:r>
      <w:r w:rsidRPr="00933259">
        <w:rPr>
          <w:rFonts w:asciiTheme="majorBidi" w:hAnsiTheme="majorBidi" w:cstheme="majorBidi"/>
          <w:b/>
          <w:bCs/>
          <w:sz w:val="28"/>
          <w:szCs w:val="28"/>
          <w:lang w:bidi="ar-EG"/>
        </w:rPr>
        <w:t>Kaplan &amp; Norton (1996)</w:t>
      </w:r>
      <w:r>
        <w:rPr>
          <w:rFonts w:asciiTheme="majorBidi" w:hAnsiTheme="majorBidi" w:cstheme="majorBidi" w:hint="cs"/>
          <w:sz w:val="28"/>
          <w:szCs w:val="28"/>
          <w:rtl/>
          <w:lang w:bidi="ar-EG"/>
        </w:rPr>
        <w:t xml:space="preserve"> </w:t>
      </w:r>
      <w:r w:rsidRPr="00933259">
        <w:rPr>
          <w:rFonts w:asciiTheme="majorBidi" w:hAnsiTheme="majorBidi" w:cstheme="majorBidi"/>
          <w:sz w:val="28"/>
          <w:szCs w:val="28"/>
          <w:rtl/>
        </w:rPr>
        <w:t>في إطار بطاقة الأداء المتوازن، حيث يُعرف الأداء المؤسسي بأنه مجموعة من المؤشرات المالية وغير المالية التي تقيس مدى نجاح المنظمة في تحقيق رؤيتها واستراتيجياتها عبر أربعة أبعاد: الأداء المالي، رضا العملاء، العمليات الداخلية، والتعلم والنمو</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&lt;EndNote&gt;&lt;Cite&gt;&lt;Author&gt;Kaplan&lt;/Author&gt;&lt;Year&gt;1996&lt;/Year&gt;&lt;RecNum&gt;439&lt;/RecNum&gt;&lt;DisplayText&gt;(Kaplan and Norton, 1996)&lt;/DisplayText&gt;&lt;record&gt;&lt;rec-number&gt;439&lt;/rec-number&gt;&lt;foreign-keys&gt;&lt;key app="EN" db-id="t5vttv59or5xwbe2zdm5ewrxd905arrpawff" timestamp="1722291322"&gt;439&lt;/key&gt;&lt;/foreign-keys&gt;&lt;ref-type name="Journal Article"&gt;17&lt;/ref-type&gt;&lt;contributors&gt;&lt;authors&gt;&lt;author&gt;Kaplan, Robert S&lt;/author&gt;&lt;author&gt;Norton, David P&lt;/author&gt;&lt;/authors&gt;&lt;/contributors&gt;&lt;titles&gt;&lt;title&gt;The balanced scorecard: translating strategy into action&lt;/title&gt;&lt;secondary-title&gt;Language&lt;/secondary-title&gt;&lt;/titles&gt;&lt;periodical&gt;&lt;full-title&gt;Language&lt;/full-title&gt;&lt;/periodical&gt;&lt;pages&gt;23cm&lt;/pages&gt;&lt;volume&gt;11&lt;/volume&gt;&lt;number&gt;322p&lt;/number&gt;&lt;dates&gt;&lt;year&gt;1996&lt;/year&gt;&lt;/dates&gt;&lt;urls&gt;&lt;/urls&gt;&lt;/record&gt;&lt;/Cite</w:instrText>
      </w:r>
      <w:r>
        <w:rPr>
          <w:rFonts w:asciiTheme="majorBidi" w:hAnsiTheme="majorBidi" w:cstheme="majorBidi"/>
          <w:sz w:val="28"/>
          <w:szCs w:val="28"/>
          <w:rtl/>
        </w:rPr>
        <w:instrText>&gt;&lt;/</w:instrText>
      </w:r>
      <w:r>
        <w:rPr>
          <w:rFonts w:asciiTheme="majorBidi" w:hAnsiTheme="majorBidi" w:cstheme="majorBidi"/>
          <w:sz w:val="28"/>
          <w:szCs w:val="28"/>
        </w:rPr>
        <w:instrTex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Kaplan and Norton, 1996</w:t>
      </w:r>
      <w:r>
        <w:rPr>
          <w:rFonts w:asciiTheme="majorBidi" w:hAnsiTheme="majorBidi" w:cstheme="majorBidi"/>
          <w:noProof/>
          <w:sz w:val="28"/>
          <w:szCs w:val="28"/>
          <w:rtl/>
        </w:rPr>
        <w:t>)</w:t>
      </w:r>
      <w:r>
        <w:rPr>
          <w:rFonts w:asciiTheme="majorBidi" w:hAnsiTheme="majorBidi" w:cstheme="majorBidi"/>
          <w:sz w:val="28"/>
          <w:szCs w:val="28"/>
          <w:rtl/>
        </w:rPr>
        <w:fldChar w:fldCharType="end"/>
      </w:r>
      <w:r w:rsidRPr="00933259">
        <w:rPr>
          <w:rFonts w:asciiTheme="majorBidi" w:hAnsiTheme="majorBidi" w:cstheme="majorBidi"/>
          <w:sz w:val="28"/>
          <w:szCs w:val="28"/>
          <w:rtl/>
        </w:rPr>
        <w:t xml:space="preserve">. كما أشار </w:t>
      </w:r>
      <w:r w:rsidRPr="00933259">
        <w:rPr>
          <w:rFonts w:asciiTheme="majorBidi" w:hAnsiTheme="majorBidi" w:cstheme="majorBidi"/>
          <w:b/>
          <w:bCs/>
          <w:sz w:val="28"/>
          <w:szCs w:val="28"/>
          <w:lang w:bidi="ar-EG"/>
        </w:rPr>
        <w:t>Cameron &amp; Whetten (1983)</w:t>
      </w:r>
      <w:r>
        <w:rPr>
          <w:rFonts w:asciiTheme="majorBidi" w:hAnsiTheme="majorBidi" w:cstheme="majorBidi" w:hint="cs"/>
          <w:sz w:val="28"/>
          <w:szCs w:val="28"/>
          <w:rtl/>
          <w:lang w:bidi="ar-EG"/>
        </w:rPr>
        <w:t xml:space="preserve"> </w:t>
      </w:r>
      <w:r w:rsidRPr="00933259">
        <w:rPr>
          <w:rFonts w:asciiTheme="majorBidi" w:hAnsiTheme="majorBidi" w:cstheme="majorBidi"/>
          <w:sz w:val="28"/>
          <w:szCs w:val="28"/>
          <w:rtl/>
        </w:rPr>
        <w:t>إلى أن الأداء المؤسسي مفهوم متعدد الأبعاد ويصعب قياسه بمؤشر واحد، مما يستدعي استخدام مجموعة مركبة من الأدوات النظرية والعملية</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&lt;EndNote&gt;&lt;Cite&gt;&lt;Author&gt;Cameron&lt;/Author&gt;&lt;Year&gt;1983&lt;/Year&gt;&lt;RecNum&gt;2912&lt;/RecNum&gt;&lt;DisplayText&gt;(Cameron and Whetten, 1983)&lt;/DisplayText&gt;&lt;record&gt;&lt;rec-number&gt;2912&lt;/rec-number&gt;&lt;foreign-keys&gt;&lt;key app="EN" db-id="t5vttv59or5xwbe2zdm5ewrxd905arrpawff</w:instrText>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timestamp="1752329148"&gt;2912&lt;/key&gt;&lt;/foreign-keys&gt;&lt;ref-type name="Book Section"&gt;5&lt;/ref-type&gt;&lt;contributors&gt;&lt;authors&gt;&lt;author&gt;Cameron, Kim S&lt;/author&gt;&lt;author&gt;Whetten, David A&lt;/author&gt;&lt;/authors&gt;&lt;/contributors&gt;&lt;titles&gt;&lt;title&gt;Organizational effectiveness: one model or several?&lt;/title&gt;&lt;secondary-title&gt;Organizational effectiveness&lt;/secondary-title&gt;&lt;/titles&gt;&lt;pages&gt;1-24&lt;/pages&gt;&lt;dates&gt;&lt;year&gt;1983&lt;/year&gt;&lt;/dates&gt;&lt;publisher&gt;Elsevier&lt;/publisher&gt;&lt;urls&gt;&lt;/urls&gt;&lt;/record&gt;&lt;/Cite&gt;&lt;/EndNote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Cameron and Whetten, 1983</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p>
    <w:p w14:paraId="657F11B7" w14:textId="77777777" w:rsidR="00FB3C0D" w:rsidRPr="00933259" w:rsidRDefault="00FB3C0D" w:rsidP="00FB3C0D">
      <w:pPr>
        <w:rPr>
          <w:rFonts w:asciiTheme="majorBidi" w:hAnsiTheme="majorBidi" w:cstheme="majorBidi"/>
          <w:sz w:val="28"/>
          <w:szCs w:val="28"/>
          <w:lang w:bidi="ar-EG"/>
        </w:rPr>
      </w:pPr>
      <w:r w:rsidRPr="00933259">
        <w:rPr>
          <w:rFonts w:asciiTheme="majorBidi" w:hAnsiTheme="majorBidi" w:cstheme="majorBidi"/>
          <w:sz w:val="28"/>
          <w:szCs w:val="28"/>
          <w:rtl/>
        </w:rPr>
        <w:t xml:space="preserve">أما فيما يخص </w:t>
      </w:r>
      <w:r w:rsidRPr="00933259">
        <w:rPr>
          <w:rFonts w:asciiTheme="majorBidi" w:hAnsiTheme="majorBidi" w:cstheme="majorBidi"/>
          <w:b/>
          <w:bCs/>
          <w:sz w:val="28"/>
          <w:szCs w:val="28"/>
          <w:rtl/>
        </w:rPr>
        <w:t>مؤشرات قياس الأداء المؤسسي</w:t>
      </w:r>
      <w:r w:rsidRPr="00933259">
        <w:rPr>
          <w:rFonts w:asciiTheme="majorBidi" w:hAnsiTheme="majorBidi" w:cstheme="majorBidi"/>
          <w:sz w:val="28"/>
          <w:szCs w:val="28"/>
          <w:rtl/>
        </w:rPr>
        <w:t>، فقد تنوعت الأدوات والنماذج التي استخدمتها الدراسات، إلا أن هناك شبه إجماع على ضرورة الدمج بين مؤشرات كمية (مثل الربحية، الإنتاجية، دوران الموظفين، الكفاءة التشغيلية)، ومؤشرات نوعية (مثل رضا الموظفين، جودة الخدمة، ولاء العملاء، المرونة التنظيمية). وقد أكدت دراسات حديثة أن المؤشرات المرتبطة برأس المال البشري، مثل تحفيز الموظفين وتمكينهم، أصبحت تُشكل معيارًا أساسيًا في قياس الأداء المؤسسي طويل الأجل</w:t>
      </w:r>
      <w:r w:rsidRPr="00933259">
        <w:rPr>
          <w:rFonts w:asciiTheme="majorBidi" w:hAnsiTheme="majorBidi" w:cstheme="majorBidi"/>
          <w:sz w:val="28"/>
          <w:szCs w:val="28"/>
          <w:lang w:bidi="ar-EG"/>
        </w:rPr>
        <w:t xml:space="preserve"> </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&lt;EndNote&gt;&lt;Cite&gt;&lt;Author&gt;Neely&lt;/Author&gt;&lt;Year&gt;2002&lt;/Year&gt;&lt;RecNum&gt;2913&lt;/RecNum&gt;&lt;DisplayText&gt;(Neely et al., 2002)&lt;/DisplayText&gt;&lt;record&gt;&lt;rec-number&gt;2913&lt;/rec-number&gt;&lt;foreign-keys&gt;&lt;key app="EN" db-id="t5vttv59or5xwbe2zdm5ewrxd905arrpawff" timestamp="1752329262"&gt;2913&lt;/key&gt;&lt;/foreign-keys&gt;&lt;ref-type name="Book"&gt;6&lt;/ref-type&gt;&lt;contributors&gt;&lt;authors&gt;&lt;author&gt;Neely, Andy D&lt;/author&gt;&lt;author&gt;Adams, Chris&lt;/author&gt;&lt;author&gt;Kennerley, Mike&lt;/author&gt;&lt;/authors&gt;&lt;/contributors&gt;&lt;titles&gt;&lt;title&gt;The performance prism: The</w:instrText>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scorecard for measuring and managing business success&lt;/title&gt;&lt;/titles&gt;&lt;dates&gt;&lt;year&gt;2002&lt;/year&gt;&lt;/dates&gt;&lt;publisher&gt;Prentice Hall Financial Times London&lt;/publisher&gt;&lt;isbn&gt;0273653342&lt;/isbn&gt;&lt;urls&gt;&lt;/urls&gt;&lt;/record&gt;&lt;/Cite&gt;&lt;/EndNote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Neely et al., 2002</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 xml:space="preserve">. </w:t>
      </w:r>
      <w:r w:rsidRPr="00933259">
        <w:rPr>
          <w:rFonts w:asciiTheme="majorBidi" w:hAnsiTheme="majorBidi" w:cstheme="majorBidi"/>
          <w:sz w:val="28"/>
          <w:szCs w:val="28"/>
          <w:rtl/>
        </w:rPr>
        <w:t>وفي السياق السعودي، باتت مؤشرات مثل "مؤشر نضج الأداء المؤسسي" المعتمد من هيئة كفاءة الإنفاق، و"مؤشر التميز المؤسسي"، جزءًا من معايير التقييم الحكومي الحديث</w:t>
      </w:r>
      <w:r w:rsidRPr="00933259">
        <w:rPr>
          <w:rFonts w:asciiTheme="majorBidi" w:hAnsiTheme="majorBidi" w:cstheme="majorBidi"/>
          <w:sz w:val="28"/>
          <w:szCs w:val="28"/>
          <w:lang w:bidi="ar-EG"/>
        </w:rPr>
        <w:t>.</w:t>
      </w:r>
    </w:p>
    <w:p w14:paraId="56D78D05" w14:textId="77777777" w:rsidR="00FB3C0D" w:rsidRDefault="00FB3C0D" w:rsidP="00FB3C0D">
      <w:pPr>
        <w:rPr>
          <w:rFonts w:asciiTheme="majorBidi" w:hAnsiTheme="majorBidi" w:cstheme="majorBidi" w:hint="cs"/>
          <w:sz w:val="28"/>
          <w:szCs w:val="28"/>
          <w:rtl/>
        </w:rPr>
      </w:pPr>
      <w:r w:rsidRPr="00933259">
        <w:rPr>
          <w:rFonts w:asciiTheme="majorBidi" w:hAnsiTheme="majorBidi" w:cstheme="majorBidi"/>
          <w:sz w:val="28"/>
          <w:szCs w:val="28"/>
          <w:rtl/>
        </w:rPr>
        <w:lastRenderedPageBreak/>
        <w:t xml:space="preserve">وفيما يتعلق بـ </w:t>
      </w:r>
      <w:r w:rsidRPr="00933259">
        <w:rPr>
          <w:rFonts w:asciiTheme="majorBidi" w:hAnsiTheme="majorBidi" w:cstheme="majorBidi"/>
          <w:b/>
          <w:bCs/>
          <w:sz w:val="28"/>
          <w:szCs w:val="28"/>
          <w:rtl/>
        </w:rPr>
        <w:t>العلاقة بين بيئة العمل والأداء المؤسسي</w:t>
      </w:r>
      <w:r w:rsidRPr="00933259">
        <w:rPr>
          <w:rFonts w:asciiTheme="majorBidi" w:hAnsiTheme="majorBidi" w:cstheme="majorBidi"/>
          <w:sz w:val="28"/>
          <w:szCs w:val="28"/>
          <w:rtl/>
        </w:rPr>
        <w:t>، فقد أثبتت العديد من الدراسات التجريبية وجود علاقة طردية قوية بين جودة بيئة العمل وفعالية الأداء المؤسسي. إذ تشير الأدبيات إلى أن بيئة العمل الداعمة تسهم في تحسين انخراط الموظف، رفع مستوى الرضا الوظيفي، تقليل الغياب والتسرب الوظيفي، وتشجيع السلوكيات التنظيمية الإيجابية مثل الإبداع والمبادر</w:t>
      </w:r>
      <w:r>
        <w:rPr>
          <w:rFonts w:asciiTheme="majorBidi" w:hAnsiTheme="majorBidi" w:cstheme="majorBidi" w:hint="cs"/>
          <w:sz w:val="28"/>
          <w:szCs w:val="28"/>
          <w:rtl/>
        </w:rPr>
        <w:t xml:space="preserve">ة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&lt;EndNote&gt;&lt;Cite&gt;&lt;Author&gt;Schneider&lt;/Author&gt;&lt;Year&gt;2013&lt;/Year&gt;&lt;RecNum&gt;2079&lt;/RecNum&gt;&lt;DisplayText&gt;(Schneider et al., 2013, Podsakoff et al., 1996)&lt;/DisplayText&gt;&lt;record&gt;&lt;rec-number&gt;2079&lt;/rec-number&gt;&lt;foreign-keys&gt;&lt;key app="EN" db-id="t5vttv59or5xwbe2zdm5ewrxd905arrpawff" timestamp="1741302616"&gt;2079&lt;/key&gt;&lt;/foreign-keys&gt;&lt;ref-type name="Journal Article"&gt;17&lt;/ref-type&gt;&lt;contributors&gt;&lt;authors&gt;&lt;author&gt;Schneider, Benjamin&lt;/author&gt;&lt;author&gt;Ehrhart, Mark G&lt;/author&gt;&lt;author&gt;Macey, William H&lt;/author&gt;&lt;/authors&gt;&lt;/contributors&gt;&lt;titles&gt;&lt;title&gt;Organizational climate and culture&lt;/title&gt;&lt;secondary-title&gt;Annual review of psychology&lt;/secondary-title&gt;&lt;/titles&gt;&lt;periodical&gt;&lt;full-title&gt;Annual review of psychology&lt;/full-title&gt;&lt;/periodical&gt;&lt;pages&gt;361-388&lt;/pages&gt;&lt;volume&gt;64&lt;/volume&gt;&lt;number&gt;1&lt;/number&gt;&lt;dates&gt;&lt;year&gt;2013&lt;/year&gt;&lt;/dates&gt;&lt;isbn&gt;0066-4308&lt;/isbn&gt;&lt;urls&gt;&lt;/urls&gt;&lt;/record&gt;&lt;/Cite&gt;&lt;Cite&gt;&lt;Author&gt;Podsakoff&lt;/Author&gt;&lt;Year&gt;1996&lt;/Year&gt;&lt;RecNum&gt;409&lt;/RecNum&gt;&lt;record&gt;&lt;rec-number&gt;409&lt;/rec-number&gt;&lt;foreign-keys&gt;&lt;key app="EN" db-id="t5vttv59or5xwbe2zdm5ewrxd905arrpawff" timestamp="1722272436"&gt;409&lt;/key&gt;&lt;/foreign-keys&gt;&lt;ref-type name="Journal Article"&gt;17&lt;/ref-type&gt;&lt;contributors&gt;&lt;authors&gt;&lt;author&gt;Podsakoff, Philip M&lt;/author&gt;&lt;author&gt;MacKenzie, Scott B&lt;/author&gt;&lt;author&gt;Bommer, William H&lt;/author&gt;&lt;/authors&gt;&lt;/contributors&gt;&lt;titles&gt;&lt;title&gt;Transformational leader behaviors and substitutes for leadership as determinants of employee satisfaction, commitment, trust, and organizational citize&lt;/title&gt;&lt;secondary-title&gt;Journal of management&lt;/secondary-title&gt;&lt;/titles&gt;&lt;periodical&gt;&lt;full-title&gt;Journal of management&lt;/full-title&gt;&lt;/periodical&gt;&lt;pages&gt;259-298&lt;/pages&gt;&lt;volume&gt;22&lt;/volume&gt;&lt;number&gt;2&lt;/number&gt;&lt;dates&gt;&lt;year&gt;1996&lt;/year&gt;&lt;/dates&gt;&lt;isbn&gt;0149-2063&lt;/isbn&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Schneider et al., 2013, Podsakoff et al., 1996</w:t>
      </w:r>
      <w:r>
        <w:rPr>
          <w:rFonts w:asciiTheme="majorBidi" w:hAnsiTheme="majorBidi" w:cstheme="majorBidi"/>
          <w:noProof/>
          <w:sz w:val="28"/>
          <w:szCs w:val="28"/>
          <w:rtl/>
        </w:rPr>
        <w:t>)</w:t>
      </w:r>
      <w:r>
        <w:rPr>
          <w:rFonts w:asciiTheme="majorBidi" w:hAnsiTheme="majorBidi" w:cstheme="majorBidi"/>
          <w:sz w:val="28"/>
          <w:szCs w:val="28"/>
          <w:rtl/>
        </w:rPr>
        <w:fldChar w:fldCharType="end"/>
      </w:r>
      <w:r>
        <w:rPr>
          <w:rFonts w:asciiTheme="majorBidi" w:hAnsiTheme="majorBidi" w:cstheme="majorBidi" w:hint="cs"/>
          <w:sz w:val="28"/>
          <w:szCs w:val="28"/>
          <w:rtl/>
        </w:rPr>
        <w:t>.</w:t>
      </w:r>
    </w:p>
    <w:p w14:paraId="2649D61B" w14:textId="77777777" w:rsidR="00FB3C0D" w:rsidRPr="00933259" w:rsidRDefault="00FB3C0D" w:rsidP="00FB3C0D">
      <w:pPr>
        <w:rPr>
          <w:rFonts w:asciiTheme="majorBidi" w:hAnsiTheme="majorBidi" w:cstheme="majorBidi"/>
          <w:sz w:val="28"/>
          <w:szCs w:val="28"/>
        </w:rPr>
      </w:pPr>
      <w:r w:rsidRPr="00933259">
        <w:rPr>
          <w:rFonts w:asciiTheme="majorBidi" w:hAnsiTheme="majorBidi" w:cstheme="majorBidi"/>
          <w:sz w:val="28"/>
          <w:szCs w:val="28"/>
          <w:lang w:bidi="ar-EG"/>
        </w:rPr>
        <w:t xml:space="preserve"> </w:t>
      </w:r>
      <w:r w:rsidRPr="00933259">
        <w:rPr>
          <w:rFonts w:asciiTheme="majorBidi" w:hAnsiTheme="majorBidi" w:cstheme="majorBidi"/>
          <w:sz w:val="28"/>
          <w:szCs w:val="28"/>
          <w:rtl/>
        </w:rPr>
        <w:t>ومن خلال توفير بيئة عمل تتسم بالعدالة، الدعم، والتحفيز، تتمكن المؤسسات من تعزيز قدرتها التنافسية وتحقيق أهدافها التشغيلية والاستراتيجية بكفاءة أكبر. ويزداد هذا الترابط أهمية في المؤسسات الحديثة التي تعتمد على رأس المال البشري كمصدر أساسي للميزة التنافسية، كما هو الحال في السياق السعودي الذي يسعى ضمن رؤية 2030 إلى رفع كفاءة الأداء في القطاعين العام والخاص</w:t>
      </w:r>
      <w:r w:rsidRPr="00933259">
        <w:rPr>
          <w:rFonts w:asciiTheme="majorBidi" w:hAnsiTheme="majorBidi" w:cstheme="majorBidi"/>
          <w:sz w:val="28"/>
          <w:szCs w:val="28"/>
          <w:lang w:bidi="ar-EG"/>
        </w:rPr>
        <w:t>.</w:t>
      </w:r>
    </w:p>
    <w:p w14:paraId="79A782C0" w14:textId="77777777" w:rsidR="00FB3C0D" w:rsidRPr="003823E6" w:rsidRDefault="00FB3C0D" w:rsidP="00FB3C0D">
      <w:pPr>
        <w:pStyle w:val="2"/>
        <w:rPr>
          <w:lang w:bidi="ar-EG"/>
        </w:rPr>
      </w:pPr>
      <w:bookmarkStart w:id="14" w:name="_Toc203601647"/>
      <w:r>
        <w:rPr>
          <w:rFonts w:hint="cs"/>
          <w:rtl/>
          <w:lang w:bidi="ar-EG"/>
        </w:rPr>
        <w:t xml:space="preserve">2.4. </w:t>
      </w:r>
      <w:r w:rsidRPr="003823E6">
        <w:rPr>
          <w:rtl/>
        </w:rPr>
        <w:t>إنتاجية الموظفين</w:t>
      </w:r>
      <w:bookmarkEnd w:id="14"/>
    </w:p>
    <w:p w14:paraId="2A5001C1" w14:textId="77777777" w:rsidR="00FB3C0D" w:rsidRPr="003823E6" w:rsidRDefault="00FB3C0D" w:rsidP="00FB3C0D">
      <w:pPr>
        <w:rPr>
          <w:rFonts w:asciiTheme="majorBidi" w:hAnsiTheme="majorBidi" w:cstheme="majorBidi"/>
          <w:sz w:val="28"/>
          <w:szCs w:val="28"/>
          <w:lang w:bidi="ar-EG"/>
        </w:rPr>
      </w:pPr>
      <w:r w:rsidRPr="003823E6">
        <w:rPr>
          <w:rFonts w:asciiTheme="majorBidi" w:hAnsiTheme="majorBidi" w:cstheme="majorBidi"/>
          <w:sz w:val="28"/>
          <w:szCs w:val="28"/>
          <w:rtl/>
        </w:rPr>
        <w:t>تُعد إنتاجية الموظفين أحد المؤشرات الجوهرية في تقييم الأداء المؤسسي، إذ تعكس قدرة الفرد على تحويل الموارد المتاحة إلى مخرجات ذات قيمة، ضمن الإطار الزمني والوظيفي المحدد. وتُعرّف الإنتاجية في سياق العمل بأنها "النسبة بين المخرجات التي يُنتجها الموظف إلى المدخلات المستخدمة، بما يشمل الوقت، الجهد، والمصادر المتاحة</w:t>
      </w:r>
      <w:r w:rsidRPr="003823E6">
        <w:rPr>
          <w:rFonts w:asciiTheme="majorBidi" w:hAnsiTheme="majorBidi" w:cstheme="majorBidi"/>
          <w:sz w:val="28"/>
          <w:szCs w:val="28"/>
          <w:lang w:bidi="ar-EG"/>
        </w:rPr>
        <w:t xml:space="preserve">" (Drucker, 1999). </w:t>
      </w:r>
      <w:r w:rsidRPr="003823E6">
        <w:rPr>
          <w:rFonts w:asciiTheme="majorBidi" w:hAnsiTheme="majorBidi" w:cstheme="majorBidi"/>
          <w:sz w:val="28"/>
          <w:szCs w:val="28"/>
          <w:rtl/>
        </w:rPr>
        <w:t xml:space="preserve">كما يشير </w:t>
      </w:r>
      <w:r w:rsidRPr="003823E6">
        <w:rPr>
          <w:rFonts w:asciiTheme="majorBidi" w:hAnsiTheme="majorBidi" w:cstheme="majorBidi"/>
          <w:b/>
          <w:bCs/>
          <w:sz w:val="28"/>
          <w:szCs w:val="28"/>
          <w:lang w:bidi="ar-EG"/>
        </w:rPr>
        <w:t>Dessler (2013)</w:t>
      </w:r>
      <w:r>
        <w:rPr>
          <w:rFonts w:asciiTheme="majorBidi" w:hAnsiTheme="majorBidi" w:cstheme="majorBidi" w:hint="cs"/>
          <w:sz w:val="28"/>
          <w:szCs w:val="28"/>
          <w:rtl/>
          <w:lang w:bidi="ar-EG"/>
        </w:rPr>
        <w:t xml:space="preserve"> </w:t>
      </w:r>
      <w:r w:rsidRPr="003823E6">
        <w:rPr>
          <w:rFonts w:asciiTheme="majorBidi" w:hAnsiTheme="majorBidi" w:cstheme="majorBidi"/>
          <w:sz w:val="28"/>
          <w:szCs w:val="28"/>
          <w:rtl/>
        </w:rPr>
        <w:t>إلى أن إنتاجية الموظف لا تُقاس فقط بعدد المهام المنجزة، بل تشمل أيضًا الجودة، الدقة، الالتزام بالمواعيد، والقدرة على التكيّف مع متطلبات العمل. وتمثل إنتاجية الموظف أحد الأبعاد المركزية في تحقيق الأهداف التشغيلية والاستراتيجية للمؤسسة، إذ تُعد مؤشرًا مباشرًا على كفاءة رأس المال البشري وفعالية إدارة الموارد</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&lt;EndNote&gt;&lt;Cite&gt;&lt;Author&gt;Dessler&lt;/Author&gt;&lt;Year&gt;2013&lt;/Year&gt;&lt;RecNum&gt;244&lt;/RecNum&gt;&lt;DisplayText&gt;(Dessler, 2013)&lt;/DisplayText&gt;&lt;record&gt;&lt;rec-number&gt;244&lt;/rec-number&gt;&lt;foreign-keys&gt;&lt;key app="EN" db-id="t5vttv59or5xwbe2zdm5ewrxd905arrpawff" timestamp="17</w:instrText>
      </w:r>
      <w:r>
        <w:rPr>
          <w:rFonts w:asciiTheme="majorBidi" w:hAnsiTheme="majorBidi" w:cstheme="majorBidi"/>
          <w:sz w:val="28"/>
          <w:szCs w:val="28"/>
          <w:rtl/>
          <w:lang w:bidi="ar-EG"/>
        </w:rPr>
        <w:instrText>20715689"&gt;244&lt;/</w:instrText>
      </w:r>
      <w:r>
        <w:rPr>
          <w:rFonts w:asciiTheme="majorBidi" w:hAnsiTheme="majorBidi" w:cstheme="majorBidi"/>
          <w:sz w:val="28"/>
          <w:szCs w:val="28"/>
          <w:lang w:bidi="ar-EG"/>
        </w:rPr>
        <w:instrText>key&gt;&lt;/foreign-keys&gt;&lt;ref-type name="Journal Article"&gt;17&lt;/ref-type&gt;&lt;contributors&gt;&lt;authors&gt;&lt;author&gt;Dessler, Gary&lt;/author&gt;&lt;/authors&gt;&lt;/contributors&gt;&lt;titles&gt;&lt;title&gt;Human Resource Management. By Pearson Education&lt;/title&gt;&lt;secondary-title&gt;Inc., Publishing as Prentice Hall&lt;/secondary-title&gt;&lt;/titles&gt;&lt;periodical&gt;&lt;full-title&gt;Inc., Publishing as Prentice Hall&lt;/full-title&gt;&lt;/periodical&gt;&lt;dates&gt;&lt;year&gt;2013&lt;/year&gt;&lt;/dates&gt;&lt;urls&gt;&lt;/urls&gt;&lt;/record&gt;&lt;/Cite&gt;&lt;/EndNote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Dessler, 2013</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p>
    <w:p w14:paraId="5A600248" w14:textId="77777777" w:rsidR="00FB3C0D" w:rsidRPr="003823E6" w:rsidRDefault="00FB3C0D" w:rsidP="00FB3C0D">
      <w:pPr>
        <w:rPr>
          <w:rFonts w:asciiTheme="majorBidi" w:hAnsiTheme="majorBidi" w:cstheme="majorBidi"/>
          <w:sz w:val="28"/>
          <w:szCs w:val="28"/>
          <w:lang w:bidi="ar-EG"/>
        </w:rPr>
      </w:pPr>
      <w:r w:rsidRPr="003823E6">
        <w:rPr>
          <w:rFonts w:asciiTheme="majorBidi" w:hAnsiTheme="majorBidi" w:cstheme="majorBidi"/>
          <w:sz w:val="28"/>
          <w:szCs w:val="28"/>
          <w:rtl/>
        </w:rPr>
        <w:t xml:space="preserve">تتأثر </w:t>
      </w:r>
      <w:r w:rsidRPr="003823E6">
        <w:rPr>
          <w:rFonts w:asciiTheme="majorBidi" w:hAnsiTheme="majorBidi" w:cstheme="majorBidi"/>
          <w:b/>
          <w:bCs/>
          <w:sz w:val="28"/>
          <w:szCs w:val="28"/>
          <w:rtl/>
        </w:rPr>
        <w:t>إنتاجية الموظف بعدد من العوامل التداخلية</w:t>
      </w:r>
      <w:r w:rsidRPr="003823E6">
        <w:rPr>
          <w:rFonts w:asciiTheme="majorBidi" w:hAnsiTheme="majorBidi" w:cstheme="majorBidi"/>
          <w:sz w:val="28"/>
          <w:szCs w:val="28"/>
          <w:rtl/>
        </w:rPr>
        <w:t>، تشمل</w:t>
      </w:r>
      <w:r w:rsidRPr="003823E6">
        <w:rPr>
          <w:rFonts w:asciiTheme="majorBidi" w:hAnsiTheme="majorBidi" w:cstheme="majorBidi"/>
          <w:sz w:val="28"/>
          <w:szCs w:val="28"/>
          <w:lang w:bidi="ar-EG"/>
        </w:rPr>
        <w:t>:</w:t>
      </w:r>
    </w:p>
    <w:p w14:paraId="304474B3" w14:textId="77777777" w:rsidR="00FB3C0D" w:rsidRPr="003823E6" w:rsidRDefault="00FB3C0D" w:rsidP="00FB3C0D">
      <w:pPr>
        <w:numPr>
          <w:ilvl w:val="0"/>
          <w:numId w:val="7"/>
        </w:numPr>
        <w:rPr>
          <w:rFonts w:asciiTheme="majorBidi" w:hAnsiTheme="majorBidi" w:cstheme="majorBidi"/>
          <w:sz w:val="28"/>
          <w:szCs w:val="28"/>
          <w:lang w:bidi="ar-EG"/>
        </w:rPr>
      </w:pPr>
      <w:r w:rsidRPr="003823E6">
        <w:rPr>
          <w:rFonts w:asciiTheme="majorBidi" w:hAnsiTheme="majorBidi" w:cstheme="majorBidi"/>
          <w:b/>
          <w:bCs/>
          <w:sz w:val="28"/>
          <w:szCs w:val="28"/>
          <w:rtl/>
        </w:rPr>
        <w:t>العوامل التنظيمية</w:t>
      </w:r>
      <w:r w:rsidRPr="003823E6">
        <w:rPr>
          <w:rFonts w:asciiTheme="majorBidi" w:hAnsiTheme="majorBidi" w:cstheme="majorBidi"/>
          <w:sz w:val="28"/>
          <w:szCs w:val="28"/>
          <w:rtl/>
        </w:rPr>
        <w:t xml:space="preserve"> مثل هيكل العمل، وضوح الأدوار، وفرة الموارد، ونمط القيادة</w:t>
      </w:r>
      <w:r w:rsidRPr="003823E6">
        <w:rPr>
          <w:rFonts w:asciiTheme="majorBidi" w:hAnsiTheme="majorBidi" w:cstheme="majorBidi"/>
          <w:sz w:val="28"/>
          <w:szCs w:val="28"/>
          <w:lang w:bidi="ar-EG"/>
        </w:rPr>
        <w:t>.</w:t>
      </w:r>
    </w:p>
    <w:p w14:paraId="4D3DCA1F" w14:textId="77777777" w:rsidR="00FB3C0D" w:rsidRPr="003823E6" w:rsidRDefault="00FB3C0D" w:rsidP="00FB3C0D">
      <w:pPr>
        <w:numPr>
          <w:ilvl w:val="0"/>
          <w:numId w:val="7"/>
        </w:numPr>
        <w:rPr>
          <w:rFonts w:asciiTheme="majorBidi" w:hAnsiTheme="majorBidi" w:cstheme="majorBidi"/>
          <w:sz w:val="28"/>
          <w:szCs w:val="28"/>
          <w:lang w:bidi="ar-EG"/>
        </w:rPr>
      </w:pPr>
      <w:r w:rsidRPr="003823E6">
        <w:rPr>
          <w:rFonts w:asciiTheme="majorBidi" w:hAnsiTheme="majorBidi" w:cstheme="majorBidi"/>
          <w:b/>
          <w:bCs/>
          <w:sz w:val="28"/>
          <w:szCs w:val="28"/>
          <w:rtl/>
        </w:rPr>
        <w:t>العوامل النفسية</w:t>
      </w:r>
      <w:r w:rsidRPr="003823E6">
        <w:rPr>
          <w:rFonts w:asciiTheme="majorBidi" w:hAnsiTheme="majorBidi" w:cstheme="majorBidi"/>
          <w:sz w:val="28"/>
          <w:szCs w:val="28"/>
          <w:rtl/>
        </w:rPr>
        <w:t xml:space="preserve"> مثل الدافعية، الرضا الوظيفي، الاستقرار العاطفي، والانتماء المؤسسي</w:t>
      </w:r>
      <w:r w:rsidRPr="003823E6">
        <w:rPr>
          <w:rFonts w:asciiTheme="majorBidi" w:hAnsiTheme="majorBidi" w:cstheme="majorBidi"/>
          <w:sz w:val="28"/>
          <w:szCs w:val="28"/>
          <w:lang w:bidi="ar-EG"/>
        </w:rPr>
        <w:t>.</w:t>
      </w:r>
    </w:p>
    <w:p w14:paraId="567FF1F5" w14:textId="77777777" w:rsidR="00FB3C0D" w:rsidRPr="003823E6" w:rsidRDefault="00FB3C0D" w:rsidP="00FB3C0D">
      <w:pPr>
        <w:numPr>
          <w:ilvl w:val="0"/>
          <w:numId w:val="7"/>
        </w:numPr>
        <w:rPr>
          <w:rFonts w:asciiTheme="majorBidi" w:hAnsiTheme="majorBidi" w:cstheme="majorBidi"/>
          <w:sz w:val="28"/>
          <w:szCs w:val="28"/>
          <w:lang w:bidi="ar-EG"/>
        </w:rPr>
      </w:pPr>
      <w:r w:rsidRPr="003823E6">
        <w:rPr>
          <w:rFonts w:asciiTheme="majorBidi" w:hAnsiTheme="majorBidi" w:cstheme="majorBidi"/>
          <w:b/>
          <w:bCs/>
          <w:sz w:val="28"/>
          <w:szCs w:val="28"/>
          <w:rtl/>
        </w:rPr>
        <w:t>العوامل البيئية</w:t>
      </w:r>
      <w:r w:rsidRPr="003823E6">
        <w:rPr>
          <w:rFonts w:asciiTheme="majorBidi" w:hAnsiTheme="majorBidi" w:cstheme="majorBidi"/>
          <w:sz w:val="28"/>
          <w:szCs w:val="28"/>
          <w:rtl/>
        </w:rPr>
        <w:t xml:space="preserve"> كدرجة الضوضاء، الإضاءة، التصميم المكاني، والتكنولوجيا المستخدمة</w:t>
      </w:r>
      <w:r w:rsidRPr="003823E6">
        <w:rPr>
          <w:rFonts w:asciiTheme="majorBidi" w:hAnsiTheme="majorBidi" w:cstheme="majorBidi"/>
          <w:sz w:val="28"/>
          <w:szCs w:val="28"/>
          <w:lang w:bidi="ar-EG"/>
        </w:rPr>
        <w:t>.</w:t>
      </w:r>
    </w:p>
    <w:p w14:paraId="05723706" w14:textId="77777777" w:rsidR="00FB3C0D" w:rsidRDefault="00FB3C0D" w:rsidP="00FB3C0D">
      <w:pPr>
        <w:numPr>
          <w:ilvl w:val="0"/>
          <w:numId w:val="7"/>
        </w:numPr>
        <w:rPr>
          <w:rFonts w:asciiTheme="majorBidi" w:hAnsiTheme="majorBidi" w:cstheme="majorBidi"/>
          <w:sz w:val="28"/>
          <w:szCs w:val="28"/>
          <w:lang w:bidi="ar-EG"/>
        </w:rPr>
      </w:pPr>
      <w:r w:rsidRPr="003823E6">
        <w:rPr>
          <w:rFonts w:asciiTheme="majorBidi" w:hAnsiTheme="majorBidi" w:cstheme="majorBidi"/>
          <w:b/>
          <w:bCs/>
          <w:sz w:val="28"/>
          <w:szCs w:val="28"/>
          <w:rtl/>
        </w:rPr>
        <w:t>العوامل الاجتماعية</w:t>
      </w:r>
      <w:r w:rsidRPr="003823E6">
        <w:rPr>
          <w:rFonts w:asciiTheme="majorBidi" w:hAnsiTheme="majorBidi" w:cstheme="majorBidi"/>
          <w:sz w:val="28"/>
          <w:szCs w:val="28"/>
          <w:rtl/>
        </w:rPr>
        <w:t xml:space="preserve"> مثل جودة العلاقات مع الزملاء، والدعم الاجتماعي، والتقدير الداخلي</w:t>
      </w:r>
      <w:r w:rsidRPr="003823E6">
        <w:rPr>
          <w:rFonts w:asciiTheme="majorBidi" w:hAnsiTheme="majorBidi" w:cstheme="majorBidi"/>
          <w:sz w:val="28"/>
          <w:szCs w:val="28"/>
          <w:lang w:bidi="ar-EG"/>
        </w:rPr>
        <w:t>.</w:t>
      </w:r>
      <w:r w:rsidRPr="003823E6">
        <w:rPr>
          <w:rFonts w:asciiTheme="majorBidi" w:hAnsiTheme="majorBidi" w:cstheme="majorBidi"/>
          <w:sz w:val="28"/>
          <w:szCs w:val="28"/>
          <w:lang w:bidi="ar-EG"/>
        </w:rPr>
        <w:br/>
      </w:r>
      <w:r w:rsidRPr="003823E6">
        <w:rPr>
          <w:rFonts w:asciiTheme="majorBidi" w:hAnsiTheme="majorBidi" w:cstheme="majorBidi"/>
          <w:sz w:val="28"/>
          <w:szCs w:val="28"/>
          <w:rtl/>
        </w:rPr>
        <w:t>وقد أظهرت دراسات متعددة أن بيئة العمل ذات التأثير الإيجابي في هذه العوامل تُسهم بشكل مباشر في رفع إنتاجية الأفراد والجماعا</w:t>
      </w:r>
      <w:r>
        <w:rPr>
          <w:rFonts w:asciiTheme="majorBidi" w:hAnsiTheme="majorBidi" w:cstheme="majorBidi" w:hint="cs"/>
          <w:sz w:val="28"/>
          <w:szCs w:val="28"/>
          <w:rtl/>
        </w:rPr>
        <w:t xml:space="preserve">ت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&lt;EndNote&gt;&lt;Cite&gt;&lt;Author&gt;Porter&lt;/Author&gt;&lt;Year&gt;2003&lt;/Year&gt;&lt;RecNum&gt;2914&lt;/RecNum&gt;&lt;DisplayText&gt;(Porter et al., 2003, Schaufeli and Bakker, 2004)&lt;/DisplayText&gt;&lt;record&gt;&lt;rec-number&gt;2914&lt;/rec-number&gt;&lt;foreign-keys&gt;&lt;key app="EN" db-id="t5vttv59or5xwbe2zdm5ewrxd905arrpawff" timestamp="1752332808"&gt;2914&lt;/key&gt;&lt;/foreign-keys&gt;&lt;ref-type name="Journal Article"&gt;17&lt;/ref-type&gt;&lt;contributors&gt;&lt;authors&gt;&lt;author&gt;Porter, Lyman W&lt;/author&gt;&lt;author&gt;Bigley, Gregory A&lt;/author&gt;&lt;author&gt;Steers, Richard M&lt;/author&gt;&lt;/authors&gt;&lt;/contributors&gt;&lt;titles&gt;&lt;title&gt;Motivation and work behavior&lt;/title&gt;&lt;/titles&gt;&lt;dates&gt;&lt;year&gt;2003&lt;/year&gt;&lt;/dates&gt;&lt;urls&gt;&lt;/urls&gt;&lt;/record&gt;&lt;/Cite&gt;&lt;Cite&gt;&lt;Author&gt;Schaufeli&lt;/Author&gt;&lt;Year&gt;2004&lt;/Year&gt;&lt;RecNum&gt;2911&lt;/RecNum&gt;&lt;record&gt;&lt;rec-number&gt;2911&lt;/rec-number&gt;&lt;foreign-keys&gt;&lt;key</w:instrText>
      </w:r>
      <w:r>
        <w:rPr>
          <w:rFonts w:asciiTheme="majorBidi" w:hAnsiTheme="majorBidi" w:cstheme="majorBidi"/>
          <w:sz w:val="28"/>
          <w:szCs w:val="28"/>
          <w:rtl/>
        </w:rPr>
        <w:instrText xml:space="preserve"> </w:instrText>
      </w:r>
      <w:r>
        <w:rPr>
          <w:rFonts w:asciiTheme="majorBidi" w:hAnsiTheme="majorBidi" w:cstheme="majorBidi"/>
          <w:sz w:val="28"/>
          <w:szCs w:val="28"/>
        </w:rPr>
        <w:instrText>app="EN" db-id="t5vttv59or5xwbe2zdm5ewrxd905arrpawff" timestamp="1752328858"&gt;2911&lt;/key&gt;&lt;/foreign-keys&gt;&lt;ref-type name="Journal Article"&gt;17&lt;/ref-type&gt;&lt;contributors&gt;&lt;authors&gt;&lt;author&gt;Schaufeli, Wilmar B&lt;/author&gt;&lt;author&gt;Bakker, Arnold B&lt;/author&gt;&lt;/authors&gt;&lt;/contributors&gt;&lt;titles&gt;&lt;title&gt;Job demands, job resources, and their relationship with burnout and engagement: A multi‐sample study&lt;/title&gt;&lt;secondary-title&gt;Journal of Organizational Behavior: The International Journal of Industrial, Occupational and Organizational Psychology and Behavior&lt;/secondary-title&gt;&lt;/titles&gt;&lt;periodical&gt;&lt;full-title&gt;Journal of Organizational Behavior: The International Journal of Industrial, Occupational and Organizational Psychology and Behavior&lt;/full-title&gt;&lt;/periodical&gt;&lt;pages&gt;293-315&lt;/pages&gt;&lt;volume&gt;25&lt;/volume&gt;&lt;number&gt;3&lt;/number&gt;&lt;dates&gt;&lt;year&gt;2004&lt;/year&gt;&lt;/dates&gt;&lt;isbn&gt;0894-3796&lt;/isbn&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Porter et al., 2003, Schaufeli and Bakker, 2004</w:t>
      </w:r>
      <w:r>
        <w:rPr>
          <w:rFonts w:asciiTheme="majorBidi" w:hAnsiTheme="majorBidi" w:cstheme="majorBidi"/>
          <w:noProof/>
          <w:sz w:val="28"/>
          <w:szCs w:val="28"/>
          <w:rtl/>
        </w:rPr>
        <w:t>)</w:t>
      </w:r>
      <w:r>
        <w:rPr>
          <w:rFonts w:asciiTheme="majorBidi" w:hAnsiTheme="majorBidi" w:cstheme="majorBidi"/>
          <w:sz w:val="28"/>
          <w:szCs w:val="28"/>
          <w:rtl/>
        </w:rPr>
        <w:fldChar w:fldCharType="end"/>
      </w:r>
      <w:r>
        <w:rPr>
          <w:rFonts w:asciiTheme="majorBidi" w:hAnsiTheme="majorBidi" w:cstheme="majorBidi" w:hint="cs"/>
          <w:sz w:val="28"/>
          <w:szCs w:val="28"/>
          <w:rtl/>
        </w:rPr>
        <w:t>.</w:t>
      </w:r>
    </w:p>
    <w:p w14:paraId="09B58DB1" w14:textId="77777777" w:rsidR="00FB3C0D" w:rsidRDefault="00FB3C0D" w:rsidP="00FB3C0D">
      <w:pPr>
        <w:rPr>
          <w:rFonts w:asciiTheme="majorBidi" w:hAnsiTheme="majorBidi" w:cstheme="majorBidi"/>
          <w:sz w:val="28"/>
          <w:szCs w:val="28"/>
          <w:rtl/>
        </w:rPr>
      </w:pPr>
      <w:r w:rsidRPr="003823E6">
        <w:rPr>
          <w:rFonts w:asciiTheme="majorBidi" w:hAnsiTheme="majorBidi" w:cstheme="majorBidi"/>
          <w:sz w:val="28"/>
          <w:szCs w:val="28"/>
          <w:rtl/>
        </w:rPr>
        <w:t xml:space="preserve">أما عن </w:t>
      </w:r>
      <w:r w:rsidRPr="003823E6">
        <w:rPr>
          <w:rFonts w:asciiTheme="majorBidi" w:hAnsiTheme="majorBidi" w:cstheme="majorBidi"/>
          <w:b/>
          <w:bCs/>
          <w:sz w:val="28"/>
          <w:szCs w:val="28"/>
          <w:rtl/>
        </w:rPr>
        <w:t>علاقة بيئة العمل بالإنتاجية الفردية والجماعية</w:t>
      </w:r>
      <w:r w:rsidRPr="003823E6">
        <w:rPr>
          <w:rFonts w:asciiTheme="majorBidi" w:hAnsiTheme="majorBidi" w:cstheme="majorBidi"/>
          <w:sz w:val="28"/>
          <w:szCs w:val="28"/>
          <w:rtl/>
        </w:rPr>
        <w:t>، فقد أوضحت الأدبيات الحديثة وجود علاقة طردية واضحة بين بيئة العمل الداعمة ومستوى الأداء والإنتاجية. فعندما يشعر الموظف بالعدالة، التقدير، والدعم، يزيد ذلك من تحفيزه الداخلي، ويُسهم في رفع مستوى انخراطه في العمل، ما ينعكس إيجابيًا على إنتاجيته</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&lt;EndNote&gt;&lt;Cite&gt;&lt;Author&gt;Deci&lt;/Author&gt;&lt;Year&gt;2013&lt;/Year&gt;&lt;RecNum&gt;1287&lt;/RecNum&gt;&lt;DisplayText&gt;(Deci and Ryan, 2013)&lt;/DisplayText&gt;&lt;record&gt;&lt;rec-number&gt;1287&lt;/rec-number&gt;&lt;foreign-keys&gt;&lt;key app="EN" db-id="t5vttv59or5xwbe2zdm5ewrxd905arrpawff" timestamp="1730309606"&gt;1287&lt;/key&gt;&lt;/foreign-keys&gt;&lt;ref-type name="Book"&gt;6&lt;/ref-type&gt;&lt;contributors&gt;&lt;authors&gt;&lt;author&gt;Deci, Edward L&lt;/author&gt;&lt;author&gt;Ryan, Richard M&lt;/author&gt;&lt;/authors&gt;&lt;/contributors&gt;&lt;titles&gt;&lt;title&gt;Intrinsic motivation and self-determination in human behavior&lt;/title&gt;&lt;/titles&gt;&lt;dates&gt;&lt;year&gt;2013&lt;/year&gt;&lt;/dates&gt;&lt;publisher&gt;Springer Science &amp;amp; Business Media&lt;/publisher&gt;&lt;isbn&gt;1489922717&lt;/isbn&gt;&lt;urls&gt;&lt;/urls&gt;&lt;/record&gt;&lt;/Cite&gt;&lt;/EndNote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Deci and Ryan, 2013</w:t>
      </w:r>
      <w:r>
        <w:rPr>
          <w:rFonts w:asciiTheme="majorBidi" w:hAnsiTheme="majorBidi" w:cstheme="majorBidi"/>
          <w:noProof/>
          <w:sz w:val="28"/>
          <w:szCs w:val="28"/>
          <w:rtl/>
        </w:rPr>
        <w:t>)</w:t>
      </w:r>
      <w:r>
        <w:rPr>
          <w:rFonts w:asciiTheme="majorBidi" w:hAnsiTheme="majorBidi" w:cstheme="majorBidi"/>
          <w:sz w:val="28"/>
          <w:szCs w:val="28"/>
          <w:rtl/>
        </w:rPr>
        <w:fldChar w:fldCharType="end"/>
      </w:r>
      <w:r>
        <w:rPr>
          <w:rFonts w:asciiTheme="majorBidi" w:hAnsiTheme="majorBidi" w:cstheme="majorBidi" w:hint="cs"/>
          <w:sz w:val="28"/>
          <w:szCs w:val="28"/>
          <w:rtl/>
        </w:rPr>
        <w:t>.</w:t>
      </w:r>
    </w:p>
    <w:p w14:paraId="15096EBC" w14:textId="77777777" w:rsidR="00FB3C0D" w:rsidRPr="003823E6" w:rsidRDefault="00FB3C0D" w:rsidP="00FB3C0D">
      <w:pPr>
        <w:rPr>
          <w:rFonts w:asciiTheme="majorBidi" w:hAnsiTheme="majorBidi" w:cstheme="majorBidi"/>
          <w:sz w:val="28"/>
          <w:szCs w:val="28"/>
          <w:lang w:bidi="ar-EG"/>
        </w:rPr>
      </w:pPr>
      <w:r w:rsidRPr="003823E6">
        <w:rPr>
          <w:rFonts w:asciiTheme="majorBidi" w:hAnsiTheme="majorBidi" w:cstheme="majorBidi"/>
          <w:sz w:val="28"/>
          <w:szCs w:val="28"/>
          <w:rtl/>
        </w:rPr>
        <w:t xml:space="preserve">كما أن المؤسسات التي تُوفّر بيئة مرنة وذات تواصل تنظيمي فعّال، تُسهم في تحسين العمل الجماعي وتقليل حالات الصراع والاحتكاك، وهو ما يعزز من الإنتاجية الجماعية. ووفقًا لـ </w:t>
      </w:r>
      <w:r w:rsidRPr="003823E6">
        <w:rPr>
          <w:rFonts w:asciiTheme="majorBidi" w:hAnsiTheme="majorBidi" w:cstheme="majorBidi"/>
          <w:b/>
          <w:bCs/>
          <w:sz w:val="28"/>
          <w:szCs w:val="28"/>
          <w:lang w:bidi="ar-EG"/>
        </w:rPr>
        <w:t>Hackman (2002)</w:t>
      </w:r>
      <w:r w:rsidRPr="003823E6">
        <w:rPr>
          <w:rFonts w:asciiTheme="majorBidi" w:hAnsiTheme="majorBidi" w:cstheme="majorBidi"/>
          <w:sz w:val="28"/>
          <w:szCs w:val="28"/>
          <w:rtl/>
        </w:rPr>
        <w:t xml:space="preserve">، فإن الفرق عالية الأداء ترتبط ارتباطًا مباشرًا بجودة بيئة العمل التي تدعم التعاون، الاستقلالية، والتغذية الراجعة البناءة. وتشير الدراسات إلى أن الاستثمار في بيئة العمل ليس رفاهية، بل استراتيجية فعالة لزيادة المخرجات </w:t>
      </w:r>
      <w:r w:rsidRPr="003823E6">
        <w:rPr>
          <w:rFonts w:asciiTheme="majorBidi" w:hAnsiTheme="majorBidi" w:cstheme="majorBidi"/>
          <w:sz w:val="28"/>
          <w:szCs w:val="28"/>
          <w:rtl/>
        </w:rPr>
        <w:lastRenderedPageBreak/>
        <w:t>وتحقيق التميز المؤسسي، لا سيما في بيئات العمل التي تعتمد على المعرفة والمهارات البشرية بشكل أساسي</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&lt;EndNote&gt;&lt;Cite&gt;&lt;Author&gt;Hackman&lt;/Author&gt;&lt;Year&gt;2002&lt;/Year&gt;&lt;RecNum&gt;2915&lt;/RecNum&gt;&lt;DisplayText&gt;(Hackman, 2002)&lt;/DisplayText&gt;&lt;record&gt;&lt;rec-number&gt;2915&lt;/rec-number&gt;&lt;foreign-keys&gt;&lt;key app="EN" db-id="t5vttv59or5xwbe2zdm5ewrxd905arrpawff" timestamp</w:instrText>
      </w:r>
      <w:r>
        <w:rPr>
          <w:rFonts w:asciiTheme="majorBidi" w:hAnsiTheme="majorBidi" w:cstheme="majorBidi"/>
          <w:sz w:val="28"/>
          <w:szCs w:val="28"/>
          <w:rtl/>
          <w:lang w:bidi="ar-EG"/>
        </w:rPr>
        <w:instrText>="1752332973"&gt;2915&lt;/</w:instrText>
      </w:r>
      <w:r>
        <w:rPr>
          <w:rFonts w:asciiTheme="majorBidi" w:hAnsiTheme="majorBidi" w:cstheme="majorBidi"/>
          <w:sz w:val="28"/>
          <w:szCs w:val="28"/>
          <w:lang w:bidi="ar-EG"/>
        </w:rPr>
        <w:instrText>key&gt;&lt;/foreign-keys&gt;&lt;ref-type name="Book"&gt;6&lt;/ref-type&gt;&lt;contributors&gt;&lt;authors&gt;&lt;author&gt;Hackman, J Richard&lt;/author&gt;&lt;/authors&gt;&lt;/contributors&gt;&lt;titles&gt;&lt;title&gt;Leading teams: Setting the stage for great performances&lt;/title&gt;&lt;/titles&gt;&lt;dates&gt;&lt;year&gt;2</w:instrText>
      </w:r>
      <w:r>
        <w:rPr>
          <w:rFonts w:asciiTheme="majorBidi" w:hAnsiTheme="majorBidi" w:cstheme="majorBidi"/>
          <w:sz w:val="28"/>
          <w:szCs w:val="28"/>
          <w:rtl/>
          <w:lang w:bidi="ar-EG"/>
        </w:rPr>
        <w:instrText>002&lt;/</w:instrText>
      </w:r>
      <w:r>
        <w:rPr>
          <w:rFonts w:asciiTheme="majorBidi" w:hAnsiTheme="majorBidi" w:cstheme="majorBidi"/>
          <w:sz w:val="28"/>
          <w:szCs w:val="28"/>
          <w:lang w:bidi="ar-EG"/>
        </w:rPr>
        <w:instrText>year&gt;&lt;/dates&gt;&lt;publisher&gt;Harvard Business Press&lt;/publisher&gt;&lt;isbn&gt;1578513332&lt;/isbn&gt;&lt;urls&gt;&lt;/urls&gt;&lt;/record&gt;&lt;/Cite&gt;&lt;/EndNote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Hackman, 2002</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p>
    <w:p w14:paraId="25E9D4F3" w14:textId="77777777" w:rsidR="00FB3C0D" w:rsidRPr="007B25AC" w:rsidRDefault="00FB3C0D" w:rsidP="00FB3C0D">
      <w:pPr>
        <w:pStyle w:val="2"/>
        <w:rPr>
          <w:lang w:bidi="ar-EG"/>
        </w:rPr>
      </w:pPr>
      <w:bookmarkStart w:id="15" w:name="_Toc203601648"/>
      <w:r>
        <w:rPr>
          <w:rFonts w:hint="cs"/>
          <w:rtl/>
          <w:lang w:bidi="ar-EG"/>
        </w:rPr>
        <w:t xml:space="preserve">2.5. </w:t>
      </w:r>
      <w:r w:rsidRPr="007B25AC">
        <w:rPr>
          <w:lang w:bidi="ar-EG"/>
        </w:rPr>
        <w:t xml:space="preserve"> </w:t>
      </w:r>
      <w:r w:rsidRPr="007B25AC">
        <w:rPr>
          <w:rtl/>
        </w:rPr>
        <w:t>العدالة التنظيمية</w:t>
      </w:r>
      <w:bookmarkEnd w:id="15"/>
    </w:p>
    <w:p w14:paraId="169B4007" w14:textId="77777777" w:rsidR="00FB3C0D" w:rsidRPr="007B25AC" w:rsidRDefault="00FB3C0D" w:rsidP="00FB3C0D">
      <w:pPr>
        <w:rPr>
          <w:rFonts w:asciiTheme="majorBidi" w:hAnsiTheme="majorBidi" w:cstheme="majorBidi"/>
          <w:sz w:val="28"/>
          <w:szCs w:val="28"/>
          <w:lang w:bidi="ar-EG"/>
        </w:rPr>
      </w:pPr>
      <w:r w:rsidRPr="007B25AC">
        <w:rPr>
          <w:rFonts w:asciiTheme="majorBidi" w:hAnsiTheme="majorBidi" w:cstheme="majorBidi"/>
          <w:sz w:val="28"/>
          <w:szCs w:val="28"/>
          <w:rtl/>
        </w:rPr>
        <w:t xml:space="preserve">تُعد العدالة التنظيمية من المفاهيم الأساسية في حقل السلوك التنظيمي، إذ ترتبط ارتباطًا وثيقًا بإدراك الموظفين لمدى عدالة المعاملة داخل المؤسسة، وما يترتب على ذلك من سلوكيات إيجابية أو سلبية. ويُعرّف </w:t>
      </w:r>
      <w:r w:rsidRPr="007B25AC">
        <w:rPr>
          <w:rFonts w:asciiTheme="majorBidi" w:hAnsiTheme="majorBidi" w:cstheme="majorBidi"/>
          <w:b/>
          <w:bCs/>
          <w:sz w:val="28"/>
          <w:szCs w:val="28"/>
          <w:lang w:bidi="ar-EG"/>
        </w:rPr>
        <w:t>Greenberg (1987)</w:t>
      </w:r>
      <w:r>
        <w:rPr>
          <w:rFonts w:asciiTheme="majorBidi" w:hAnsiTheme="majorBidi" w:cstheme="majorBidi" w:hint="cs"/>
          <w:sz w:val="28"/>
          <w:szCs w:val="28"/>
          <w:rtl/>
          <w:lang w:bidi="ar-EG"/>
        </w:rPr>
        <w:t xml:space="preserve"> </w:t>
      </w:r>
      <w:r w:rsidRPr="007B25AC">
        <w:rPr>
          <w:rFonts w:asciiTheme="majorBidi" w:hAnsiTheme="majorBidi" w:cstheme="majorBidi"/>
          <w:sz w:val="28"/>
          <w:szCs w:val="28"/>
          <w:rtl/>
        </w:rPr>
        <w:t>العدالة التنظيمية بأنها "إدراك الأفراد لعدالة السياسات والإجراءات والنتائج داخل المؤسسة، وكذلك لعدالة المعاملة الشخصية التي يتلقونها من قبل الرؤساء والزملاء</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&lt;EndNote&gt;&lt;Cite&gt;&lt;Author&gt;Greenberg&lt;/Author&gt;&lt;Year&gt;1987&lt;/Year&gt;&lt;RecNum&gt;2916&lt;/RecNum&gt;&lt;DisplayText&gt;(Greenberg, 1987)&lt;/DisplayText&gt;&lt;record&gt;&lt;rec-number&gt;2916&lt;/rec-number&gt;&lt;foreign-keys&gt;&lt;key app="EN" db-id="t5vttv59or5xwbe2zdm5ewrxd905arrpawff" timestamp="1752333076"&gt;2916&lt;/key&gt;&lt;/foreign-keys&gt;&lt;ref-type name="Journal Article"&gt;17&lt;/ref-type&gt;&lt;contributors&gt;&lt;authors&gt;&lt;author&gt;Greenberg, Jerald&lt;/author&gt;&lt;/authors&gt;&lt;/contributors&gt;&lt;titles&gt;&lt;title&gt;A taxonomy of organizational justice theories&lt;/title&gt;&lt;secondary-title&gt;Academy of Management review&lt;/secondary-title&gt;&lt;/titles&gt;&lt;periodical&gt;&lt;full-title&gt;Academy of management review&lt;/full-title&gt;&lt;/periodical&gt;&lt;pages&gt;9-22&lt;/pages&gt;&lt;volume&gt;12&lt;/volume&gt;&lt;number&gt;1&lt;/number&gt;&lt;dates&gt;&lt;year&gt;1987&lt;/year&gt;&lt;/dates&gt;&lt;isbn&gt;0363-7425&lt;/isbn&gt;&lt;urls&gt;&lt;/urls</w:instrText>
      </w:r>
      <w:r>
        <w:rPr>
          <w:rFonts w:asciiTheme="majorBidi" w:hAnsiTheme="majorBidi" w:cstheme="majorBidi"/>
          <w:sz w:val="28"/>
          <w:szCs w:val="28"/>
          <w:rtl/>
        </w:rPr>
        <w:instrText>&gt;&lt;/</w:instrText>
      </w:r>
      <w:r>
        <w:rPr>
          <w:rFonts w:asciiTheme="majorBidi" w:hAnsiTheme="majorBidi" w:cstheme="majorBidi"/>
          <w:sz w:val="28"/>
          <w:szCs w:val="28"/>
        </w:rPr>
        <w:instrTex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Greenberg, 1987</w:t>
      </w:r>
      <w:r>
        <w:rPr>
          <w:rFonts w:asciiTheme="majorBidi" w:hAnsiTheme="majorBidi" w:cstheme="majorBidi"/>
          <w:noProof/>
          <w:sz w:val="28"/>
          <w:szCs w:val="28"/>
          <w:rtl/>
        </w:rPr>
        <w:t>)</w:t>
      </w:r>
      <w:r>
        <w:rPr>
          <w:rFonts w:asciiTheme="majorBidi" w:hAnsiTheme="majorBidi" w:cstheme="majorBidi"/>
          <w:sz w:val="28"/>
          <w:szCs w:val="28"/>
          <w:rtl/>
        </w:rPr>
        <w:fldChar w:fldCharType="end"/>
      </w:r>
      <w:r w:rsidRPr="007B25AC">
        <w:rPr>
          <w:rFonts w:asciiTheme="majorBidi" w:hAnsiTheme="majorBidi" w:cstheme="majorBidi"/>
          <w:sz w:val="28"/>
          <w:szCs w:val="28"/>
          <w:rtl/>
        </w:rPr>
        <w:t>. وقد تطوّر هذا المفهوم ليشمل ثلاثة أبعاد رئيسية تُعبّر عن أنماط مختلفة من العدالة، هي</w:t>
      </w:r>
      <w:r>
        <w:rPr>
          <w:rFonts w:asciiTheme="majorBidi" w:hAnsiTheme="majorBidi" w:cstheme="majorBidi" w:hint="cs"/>
          <w:sz w:val="28"/>
          <w:szCs w:val="28"/>
          <w:rtl/>
          <w:lang w:bidi="ar-EG"/>
        </w:rPr>
        <w:t>:</w:t>
      </w:r>
      <w:r w:rsidRPr="007B25AC">
        <w:rPr>
          <w:rFonts w:asciiTheme="majorBidi" w:hAnsiTheme="majorBidi" w:cstheme="majorBidi"/>
          <w:sz w:val="28"/>
          <w:szCs w:val="28"/>
          <w:lang w:bidi="ar-EG"/>
        </w:rPr>
        <w:t xml:space="preserve"> </w:t>
      </w:r>
      <w:r w:rsidRPr="007B25AC">
        <w:rPr>
          <w:rFonts w:asciiTheme="majorBidi" w:hAnsiTheme="majorBidi" w:cstheme="majorBidi"/>
          <w:b/>
          <w:bCs/>
          <w:sz w:val="28"/>
          <w:szCs w:val="28"/>
          <w:rtl/>
        </w:rPr>
        <w:t>العدالة التوزيعية، العدالة الإجرائية، والعدالة التفاعلية</w:t>
      </w:r>
      <w:r w:rsidRPr="007B25AC">
        <w:rPr>
          <w:rFonts w:asciiTheme="majorBidi" w:hAnsiTheme="majorBidi" w:cstheme="majorBidi"/>
          <w:sz w:val="28"/>
          <w:szCs w:val="28"/>
          <w:lang w:bidi="ar-EG"/>
        </w:rPr>
        <w:t>.</w:t>
      </w:r>
    </w:p>
    <w:p w14:paraId="5CF40689" w14:textId="77777777" w:rsidR="00FB3C0D" w:rsidRPr="007B25AC" w:rsidRDefault="00FB3C0D" w:rsidP="00FB3C0D">
      <w:pPr>
        <w:numPr>
          <w:ilvl w:val="0"/>
          <w:numId w:val="8"/>
        </w:numPr>
        <w:rPr>
          <w:rFonts w:asciiTheme="majorBidi" w:hAnsiTheme="majorBidi" w:cstheme="majorBidi"/>
          <w:sz w:val="28"/>
          <w:szCs w:val="28"/>
          <w:lang w:bidi="ar-EG"/>
        </w:rPr>
      </w:pPr>
      <w:r w:rsidRPr="007B25AC">
        <w:rPr>
          <w:rFonts w:asciiTheme="majorBidi" w:hAnsiTheme="majorBidi" w:cstheme="majorBidi"/>
          <w:b/>
          <w:bCs/>
          <w:sz w:val="28"/>
          <w:szCs w:val="28"/>
          <w:rtl/>
        </w:rPr>
        <w:t>العدالة التوزيعية</w:t>
      </w:r>
      <w:r w:rsidRPr="007B25AC">
        <w:rPr>
          <w:rFonts w:asciiTheme="majorBidi" w:hAnsiTheme="majorBidi" w:cstheme="majorBidi"/>
          <w:sz w:val="28"/>
          <w:szCs w:val="28"/>
          <w:rtl/>
        </w:rPr>
        <w:t xml:space="preserve"> </w:t>
      </w:r>
      <w:r w:rsidRPr="007B25AC">
        <w:rPr>
          <w:rFonts w:asciiTheme="majorBidi" w:hAnsiTheme="majorBidi" w:cstheme="majorBidi"/>
          <w:sz w:val="28"/>
          <w:szCs w:val="28"/>
          <w:lang w:bidi="ar-EG"/>
        </w:rPr>
        <w:t>(Distributive Justice)</w:t>
      </w:r>
      <w:r>
        <w:rPr>
          <w:rFonts w:asciiTheme="majorBidi" w:hAnsiTheme="majorBidi" w:cstheme="majorBidi" w:hint="cs"/>
          <w:sz w:val="28"/>
          <w:szCs w:val="28"/>
          <w:rtl/>
          <w:lang w:bidi="ar-EG"/>
        </w:rPr>
        <w:t>:</w:t>
      </w:r>
      <w:r w:rsidRPr="007B25AC">
        <w:rPr>
          <w:rFonts w:asciiTheme="majorBidi" w:hAnsiTheme="majorBidi" w:cstheme="majorBidi"/>
          <w:sz w:val="28"/>
          <w:szCs w:val="28"/>
          <w:lang w:bidi="ar-EG"/>
        </w:rPr>
        <w:t xml:space="preserve"> </w:t>
      </w:r>
      <w:r w:rsidRPr="007B25AC">
        <w:rPr>
          <w:rFonts w:asciiTheme="majorBidi" w:hAnsiTheme="majorBidi" w:cstheme="majorBidi"/>
          <w:sz w:val="28"/>
          <w:szCs w:val="28"/>
          <w:rtl/>
        </w:rPr>
        <w:t>تُشير إلى مدى عدالة توزيع الموارد والمكافآت والفرص بين الموظفين، استنادًا إلى معايير مثل الجهد، الكفاءة، أو الحاجة. تستند هذه العدالة إلى نظريات الإنصاف</w:t>
      </w:r>
      <w:r w:rsidRPr="007B25AC">
        <w:rPr>
          <w:rFonts w:asciiTheme="majorBidi" w:hAnsiTheme="majorBidi" w:cstheme="majorBidi"/>
          <w:sz w:val="28"/>
          <w:szCs w:val="28"/>
          <w:lang w:bidi="ar-EG"/>
        </w:rPr>
        <w:t xml:space="preserve"> (Equity Theory) </w:t>
      </w:r>
      <w:r w:rsidRPr="007B25AC">
        <w:rPr>
          <w:rFonts w:asciiTheme="majorBidi" w:hAnsiTheme="majorBidi" w:cstheme="majorBidi"/>
          <w:sz w:val="28"/>
          <w:szCs w:val="28"/>
          <w:rtl/>
        </w:rPr>
        <w:t>التي ترى أن الأفراد يُقارنون مدخلاتهم ومخرجاتهم بتلك الخاصة بزملائهم، مما يؤثر على رضاهم وانخراطهم في العمل</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&lt;EndNote&gt;&lt;Cite&gt;&lt;Author&gt;Adams&lt;/Author&gt;&lt;Year&gt;1965&lt;/Year&gt;&lt;RecNum&gt;2917&lt;/RecNum&gt;&lt;DisplayText&gt;(Adams, 1965)&lt;/DisplayText&gt;&lt;record&gt;&lt;rec-number&gt;2917&lt;/rec-number&gt;&lt;foreign-keys&gt;&lt;key app="EN" db-id="t5vttv59or5xwbe2zdm5ewrxd905arrpawff" timestamp="1752</w:instrText>
      </w:r>
      <w:r>
        <w:rPr>
          <w:rFonts w:asciiTheme="majorBidi" w:hAnsiTheme="majorBidi" w:cstheme="majorBidi"/>
          <w:sz w:val="28"/>
          <w:szCs w:val="28"/>
          <w:rtl/>
          <w:lang w:bidi="ar-EG"/>
        </w:rPr>
        <w:instrText>333157"&gt;2917&lt;/</w:instrText>
      </w:r>
      <w:r>
        <w:rPr>
          <w:rFonts w:asciiTheme="majorBidi" w:hAnsiTheme="majorBidi" w:cstheme="majorBidi"/>
          <w:sz w:val="28"/>
          <w:szCs w:val="28"/>
          <w:lang w:bidi="ar-EG"/>
        </w:rPr>
        <w:instrText>key&gt;&lt;/foreign-keys&gt;&lt;ref-type name="Book Section"&gt;5&lt;/ref-type&gt;&lt;contributors&gt;&lt;authors&gt;&lt;author&gt;Adams, J Stacy&lt;/author&gt;&lt;/authors&gt;&lt;/contributors&gt;&lt;titles&gt;&lt;title&gt;Inequity in social exchange&lt;/title&gt;&lt;secondary-title&gt;Advances in experimental social psychology&lt;/secondary-title&gt;&lt;/titles&gt;&lt;pages&gt;267-299&lt;/pages&gt;&lt;volume&gt;2&lt;/volume&gt;&lt;dates&gt;&lt;year&gt;1965&lt;/year&gt;&lt;/dates&gt;&lt;publisher&gt;Elsevier&lt;/publisher&gt;&lt;isbn&gt;0065-2601&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Adams, 1965</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p>
    <w:p w14:paraId="18ABA63D" w14:textId="77777777" w:rsidR="00FB3C0D" w:rsidRPr="007B25AC" w:rsidRDefault="00FB3C0D" w:rsidP="00FB3C0D">
      <w:pPr>
        <w:numPr>
          <w:ilvl w:val="0"/>
          <w:numId w:val="8"/>
        </w:numPr>
        <w:rPr>
          <w:rFonts w:asciiTheme="majorBidi" w:hAnsiTheme="majorBidi" w:cstheme="majorBidi"/>
          <w:sz w:val="28"/>
          <w:szCs w:val="28"/>
          <w:lang w:bidi="ar-EG"/>
        </w:rPr>
      </w:pPr>
      <w:r w:rsidRPr="007B25AC">
        <w:rPr>
          <w:rFonts w:asciiTheme="majorBidi" w:hAnsiTheme="majorBidi" w:cstheme="majorBidi"/>
          <w:b/>
          <w:bCs/>
          <w:sz w:val="28"/>
          <w:szCs w:val="28"/>
          <w:rtl/>
        </w:rPr>
        <w:t>العدالة الإجرائية</w:t>
      </w:r>
      <w:r w:rsidRPr="007B25AC">
        <w:rPr>
          <w:rFonts w:asciiTheme="majorBidi" w:hAnsiTheme="majorBidi" w:cstheme="majorBidi"/>
          <w:sz w:val="28"/>
          <w:szCs w:val="28"/>
          <w:rtl/>
        </w:rPr>
        <w:t xml:space="preserve"> </w:t>
      </w:r>
      <w:r w:rsidRPr="007B25AC">
        <w:rPr>
          <w:rFonts w:asciiTheme="majorBidi" w:hAnsiTheme="majorBidi" w:cstheme="majorBidi"/>
          <w:sz w:val="28"/>
          <w:szCs w:val="28"/>
          <w:lang w:bidi="ar-EG"/>
        </w:rPr>
        <w:t>(Procedural Justice)</w:t>
      </w:r>
      <w:r>
        <w:rPr>
          <w:rFonts w:asciiTheme="majorBidi" w:hAnsiTheme="majorBidi" w:cstheme="majorBidi" w:hint="cs"/>
          <w:sz w:val="28"/>
          <w:szCs w:val="28"/>
          <w:rtl/>
          <w:lang w:bidi="ar-EG"/>
        </w:rPr>
        <w:t>:</w:t>
      </w:r>
      <w:r w:rsidRPr="007B25AC">
        <w:rPr>
          <w:rFonts w:asciiTheme="majorBidi" w:hAnsiTheme="majorBidi" w:cstheme="majorBidi"/>
          <w:sz w:val="28"/>
          <w:szCs w:val="28"/>
          <w:lang w:bidi="ar-EG"/>
        </w:rPr>
        <w:t xml:space="preserve"> </w:t>
      </w:r>
      <w:r w:rsidRPr="007B25AC">
        <w:rPr>
          <w:rFonts w:asciiTheme="majorBidi" w:hAnsiTheme="majorBidi" w:cstheme="majorBidi"/>
          <w:sz w:val="28"/>
          <w:szCs w:val="28"/>
          <w:rtl/>
        </w:rPr>
        <w:t>تتعلق بعدالة العمليات والإجراءات التي تؤدي إلى اتخاذ القرارات داخل المؤسسة، كآليات التقييم والترقية، وسبل الشكوى والاستئناف. وقد بينت الدراسات أن الموظفين قد يتقبلون نتائج غير مرضية إذا شعروا أن الإجراءات المتبعة كانت منصفة ومحايدة</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&lt;EndNote&gt;&lt;Cite&gt;&lt;Author&gt;Thibaut&lt;/Author&gt;&lt;Year&gt;1975&lt;/Year&gt;&lt;RecNum&gt;2918&lt;/RecNum&gt;&lt;DisplayText&gt;(Thibaut and Walker, 1975)&lt;/DisplayText&gt;&lt;record&gt;&lt;rec-number&gt;2918&lt;/rec-number&gt;&lt;foreign-keys&gt;&lt;key app="EN" db-id="t5vttv59or5xwbe2zdm5ewrxd905arrpawff</w:instrText>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timestamp="1752333189"&gt;2918&lt;/key&gt;&lt;/foreign-keys&gt;&lt;ref-type name="Journal Article"&gt;17&lt;/ref-type&gt;&lt;contributors&gt;&lt;authors&gt;&lt;author&gt;Thibaut, John W&lt;/author&gt;&lt;author&gt;Walker, Laurens&lt;/author&gt;&lt;/authors&gt;&lt;/contributors&gt;&lt;titles&gt;&lt;title&gt;Procedural justice: A psychological analysis&lt;/title&gt;&lt;secondary-title&gt;(No Title)&lt;/secondary-title&gt;&lt;/titles&gt;&lt;periodical&gt;&lt;full-title&gt;(No Title)&lt;/full-title&gt;&lt;/periodical&gt;&lt;dates&gt;&lt;year&gt;1975&lt;/year&gt;&lt;/dates&gt;&lt;urls&gt;&lt;/urls&gt;&lt;/record&gt;&lt;/Cite&gt;&lt;/EndNote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Thibaut and Walker, 1975</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p>
    <w:p w14:paraId="0C153E4A" w14:textId="77777777" w:rsidR="00FB3C0D" w:rsidRPr="007B25AC" w:rsidRDefault="00FB3C0D" w:rsidP="00FB3C0D">
      <w:pPr>
        <w:numPr>
          <w:ilvl w:val="0"/>
          <w:numId w:val="8"/>
        </w:numPr>
        <w:rPr>
          <w:rFonts w:asciiTheme="majorBidi" w:hAnsiTheme="majorBidi" w:cstheme="majorBidi"/>
          <w:sz w:val="28"/>
          <w:szCs w:val="28"/>
          <w:lang w:bidi="ar-EG"/>
        </w:rPr>
      </w:pPr>
      <w:r w:rsidRPr="007B25AC">
        <w:rPr>
          <w:rFonts w:asciiTheme="majorBidi" w:hAnsiTheme="majorBidi" w:cstheme="majorBidi"/>
          <w:b/>
          <w:bCs/>
          <w:sz w:val="28"/>
          <w:szCs w:val="28"/>
          <w:rtl/>
        </w:rPr>
        <w:t>العدالة التفاعلية</w:t>
      </w:r>
      <w:r w:rsidRPr="007B25AC">
        <w:rPr>
          <w:rFonts w:asciiTheme="majorBidi" w:hAnsiTheme="majorBidi" w:cstheme="majorBidi"/>
          <w:sz w:val="28"/>
          <w:szCs w:val="28"/>
          <w:rtl/>
        </w:rPr>
        <w:t xml:space="preserve"> </w:t>
      </w:r>
      <w:r w:rsidRPr="007B25AC">
        <w:rPr>
          <w:rFonts w:asciiTheme="majorBidi" w:hAnsiTheme="majorBidi" w:cstheme="majorBidi"/>
          <w:sz w:val="28"/>
          <w:szCs w:val="28"/>
          <w:lang w:bidi="ar-EG"/>
        </w:rPr>
        <w:t>(Interactional Justice)</w:t>
      </w:r>
      <w:r>
        <w:rPr>
          <w:rFonts w:asciiTheme="majorBidi" w:hAnsiTheme="majorBidi" w:cstheme="majorBidi" w:hint="cs"/>
          <w:sz w:val="28"/>
          <w:szCs w:val="28"/>
          <w:rtl/>
          <w:lang w:bidi="ar-EG"/>
        </w:rPr>
        <w:t>:</w:t>
      </w:r>
      <w:r w:rsidRPr="007B25AC">
        <w:rPr>
          <w:rFonts w:asciiTheme="majorBidi" w:hAnsiTheme="majorBidi" w:cstheme="majorBidi"/>
          <w:sz w:val="28"/>
          <w:szCs w:val="28"/>
          <w:lang w:bidi="ar-EG"/>
        </w:rPr>
        <w:t xml:space="preserve"> </w:t>
      </w:r>
      <w:r w:rsidRPr="007B25AC">
        <w:rPr>
          <w:rFonts w:asciiTheme="majorBidi" w:hAnsiTheme="majorBidi" w:cstheme="majorBidi"/>
          <w:sz w:val="28"/>
          <w:szCs w:val="28"/>
          <w:rtl/>
        </w:rPr>
        <w:t>تركز على جودة المعاملة الشخصية أثناء تنفيذ الإجراءات، وتشمل الاحترام، الشفافية، واللباقة في التواصل. وتُعد هذه العدالة مؤشراً هامًا على الثقة المتبادلة بين الموظف والإدارة، مما يؤثر بشكل مباشر على الولاء والارتباط الوظيفي</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&lt;EndNote&gt;&lt;Cite&gt;&lt;Author&gt;RJ&lt;/Author&gt;&lt;Year&gt;1986&lt;/Year&gt;&lt;RecNum&gt;2919&lt;/RecNum&gt;&lt;DisplayText&gt;(RJ, 1986)&lt;/DisplayText&gt;&lt;record&gt;&lt;rec-number&gt;2919&lt;/rec-number&gt;&lt;foreign-keys&gt;&lt;key app="EN" db-id="t5vttv59or5xwbe2zdm5ewrxd905arrpawff" timestamp="1752333224</w:instrText>
      </w:r>
      <w:r>
        <w:rPr>
          <w:rFonts w:asciiTheme="majorBidi" w:hAnsiTheme="majorBidi" w:cstheme="majorBidi"/>
          <w:sz w:val="28"/>
          <w:szCs w:val="28"/>
          <w:rtl/>
          <w:lang w:bidi="ar-EG"/>
        </w:rPr>
        <w:instrText>"&gt;2919&lt;/</w:instrText>
      </w:r>
      <w:r>
        <w:rPr>
          <w:rFonts w:asciiTheme="majorBidi" w:hAnsiTheme="majorBidi" w:cstheme="majorBidi"/>
          <w:sz w:val="28"/>
          <w:szCs w:val="28"/>
          <w:lang w:bidi="ar-EG"/>
        </w:rPr>
        <w:instrText>key&gt;&lt;/foreign-keys&gt;&lt;ref-type name="Journal Article"&gt;17&lt;/ref-type&gt;&lt;contributors&gt;&lt;authors&gt;&lt;author&gt;RJ, BIES&lt;/author&gt;&lt;/authors&gt;&lt;/contributors&gt;&lt;titles&gt;&lt;title&gt;Interactional justice: Communication criteria of fairness&lt;/title&gt;&lt;secondary-title&gt;Research on</w:instrText>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negotiation in organizations&lt;/secondary-title&gt;&lt;/titles&gt;&lt;periodical&gt;&lt;full-title&gt;Research on negotiation in organizations&lt;/full-title&gt;&lt;/periodical&gt;&lt;pages&gt;43-55&lt;/pages&gt;&lt;volume&gt;1&lt;/volume&gt;&lt;dates&gt;&lt;year&gt;1986&lt;/year&gt;&lt;/dates&gt;&lt;urls&gt;&lt;/urls&gt;&lt;/record&gt;&lt;/Cite&gt;&lt;/EndNote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RJ, 1986</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p>
    <w:p w14:paraId="26036557" w14:textId="77777777" w:rsidR="00FB3C0D" w:rsidRPr="007B25AC" w:rsidRDefault="00FB3C0D" w:rsidP="00FB3C0D">
      <w:pPr>
        <w:rPr>
          <w:rFonts w:asciiTheme="majorBidi" w:hAnsiTheme="majorBidi" w:cstheme="majorBidi"/>
          <w:sz w:val="28"/>
          <w:szCs w:val="28"/>
          <w:lang w:bidi="ar-EG"/>
        </w:rPr>
      </w:pPr>
      <w:r w:rsidRPr="007B25AC">
        <w:rPr>
          <w:rFonts w:asciiTheme="majorBidi" w:hAnsiTheme="majorBidi" w:cstheme="majorBidi"/>
          <w:sz w:val="28"/>
          <w:szCs w:val="28"/>
          <w:rtl/>
        </w:rPr>
        <w:t xml:space="preserve">وقد أثبتت العديد من الدراسات أن إدراك الموظف للعدالة داخل المؤسسة يُعد من أهم محددات </w:t>
      </w:r>
      <w:r w:rsidRPr="007B25AC">
        <w:rPr>
          <w:rFonts w:asciiTheme="majorBidi" w:hAnsiTheme="majorBidi" w:cstheme="majorBidi"/>
          <w:b/>
          <w:bCs/>
          <w:sz w:val="28"/>
          <w:szCs w:val="28"/>
          <w:rtl/>
        </w:rPr>
        <w:t>الرضا الوظيفي</w:t>
      </w:r>
      <w:r w:rsidRPr="007B25AC">
        <w:rPr>
          <w:rFonts w:asciiTheme="majorBidi" w:hAnsiTheme="majorBidi" w:cstheme="majorBidi"/>
          <w:sz w:val="28"/>
          <w:szCs w:val="28"/>
          <w:rtl/>
        </w:rPr>
        <w:t xml:space="preserve"> و</w:t>
      </w:r>
      <w:r w:rsidRPr="007B25AC">
        <w:rPr>
          <w:rFonts w:asciiTheme="majorBidi" w:hAnsiTheme="majorBidi" w:cstheme="majorBidi"/>
          <w:b/>
          <w:bCs/>
          <w:sz w:val="28"/>
          <w:szCs w:val="28"/>
          <w:rtl/>
        </w:rPr>
        <w:t>الالتزام التنظيمي</w:t>
      </w:r>
      <w:r w:rsidRPr="007B25AC">
        <w:rPr>
          <w:rFonts w:asciiTheme="majorBidi" w:hAnsiTheme="majorBidi" w:cstheme="majorBidi"/>
          <w:sz w:val="28"/>
          <w:szCs w:val="28"/>
          <w:lang w:bidi="ar-EG"/>
        </w:rPr>
        <w:t xml:space="preserve">. </w:t>
      </w:r>
      <w:r w:rsidRPr="007B25AC">
        <w:rPr>
          <w:rFonts w:asciiTheme="majorBidi" w:hAnsiTheme="majorBidi" w:cstheme="majorBidi"/>
          <w:sz w:val="28"/>
          <w:szCs w:val="28"/>
          <w:rtl/>
        </w:rPr>
        <w:t>إذ أن الموظفين الذين يشعرون بالعدالة في توزيع المكافآت ومعايير التقييم أكثر ميلاً للبقاء في المؤسسة، والعمل بجدية، والانخراط في سلوكيات مواطنة تنظيمية إيجابية</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&lt;EndNote&gt;&lt;Cite&gt;&lt;Author&gt;Colquitt&lt;/Author&gt;&lt;Year&gt;2001&lt;/Year&gt;&lt;RecNum&gt;2075&lt;/RecNum&gt;&lt;DisplayText&gt;(Colquitt et al., 2001)&lt;/DisplayText&gt;&lt;record&gt;&lt;rec-number&gt;2075&lt;/rec-number&gt;&lt;foreign-keys&gt;&lt;key app="EN" db-id="t5vttv59or5xwbe2zdm5ewrxd905arrpawff" timestamp="1741299128"&gt;2075&lt;/key&gt;&lt;/foreign-keys&gt;&lt;ref-type name="Journal Article"&gt;17&lt;/ref-type&gt;&lt;contributors&gt;&lt;authors&gt;&lt;author&gt;Colquitt, Jason A&lt;/author&gt;&lt;author&gt;Conlon, Donald E&lt;/author&gt;&lt;author&gt;Wesson, Michael J&lt;/author&gt;&lt;author&gt;Porter, Christopher OLH&lt;/author</w:instrText>
      </w:r>
      <w:r>
        <w:rPr>
          <w:rFonts w:asciiTheme="majorBidi" w:hAnsiTheme="majorBidi" w:cstheme="majorBidi"/>
          <w:sz w:val="28"/>
          <w:szCs w:val="28"/>
          <w:rtl/>
          <w:lang w:bidi="ar-EG"/>
        </w:rPr>
        <w:instrText>&gt;&lt;</w:instrText>
      </w:r>
      <w:r>
        <w:rPr>
          <w:rFonts w:asciiTheme="majorBidi" w:hAnsiTheme="majorBidi" w:cstheme="majorBidi"/>
          <w:sz w:val="28"/>
          <w:szCs w:val="28"/>
          <w:lang w:bidi="ar-EG"/>
        </w:rPr>
        <w:instrText>author&gt;Ng, K Yee&lt;/author&gt;&lt;/authors&gt;&lt;/contributors&gt;&lt;titles&gt;&lt;title&gt;Justice at the millennium: a meta-analytic review of 25 years of organizational justice research&lt;/title&gt;&lt;secondary-title&gt;Journal of applied psychology&lt;/secondary-title&gt;&lt;/titles&gt;&lt;periodical</w:instrText>
      </w:r>
      <w:r>
        <w:rPr>
          <w:rFonts w:asciiTheme="majorBidi" w:hAnsiTheme="majorBidi" w:cstheme="majorBidi"/>
          <w:sz w:val="28"/>
          <w:szCs w:val="28"/>
          <w:rtl/>
          <w:lang w:bidi="ar-EG"/>
        </w:rPr>
        <w:instrText>&gt;&lt;</w:instrText>
      </w:r>
      <w:r>
        <w:rPr>
          <w:rFonts w:asciiTheme="majorBidi" w:hAnsiTheme="majorBidi" w:cstheme="majorBidi"/>
          <w:sz w:val="28"/>
          <w:szCs w:val="28"/>
          <w:lang w:bidi="ar-EG"/>
        </w:rPr>
        <w:instrText>full-title&gt;Journal of applied psychology&lt;/full-title&gt;&lt;/periodical&gt;&lt;pages&gt;425&lt;/pages&gt;&lt;volume&gt;86&lt;/volume&gt;&lt;number&gt;3&lt;/number&gt;&lt;dates&gt;&lt;year&gt;2001&lt;/year&gt;&lt;/dates&gt;&lt;isbn&gt;1939-1854&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Colquitt et al., 2001</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 xml:space="preserve">. </w:t>
      </w:r>
      <w:r w:rsidRPr="007B25AC">
        <w:rPr>
          <w:rFonts w:asciiTheme="majorBidi" w:hAnsiTheme="majorBidi" w:cstheme="majorBidi"/>
          <w:sz w:val="28"/>
          <w:szCs w:val="28"/>
          <w:rtl/>
        </w:rPr>
        <w:t>كما أن غياب العدالة يُفضي إلى مشاعر الإحباط والتوتر، وقد يؤدي إلى سلوكيات سلبية مثل الانسحاب، المقاومة الصامتة، أو التسرب الوظيفي. وتشير الأدبيات إلى أن تعزيز العدالة التنظيمية يُعد استراتيجية فعّالة في بناء بيئة عمل صحية، ورفع مستويات الانتماء المهني والثقة بالإدارة، لا سيما في المؤسسات التي تسعى لتحقيق تميز مؤسسي مستدام</w:t>
      </w:r>
      <w:r w:rsidRPr="007B25AC">
        <w:rPr>
          <w:rFonts w:asciiTheme="majorBidi" w:hAnsiTheme="majorBidi" w:cstheme="majorBidi"/>
          <w:sz w:val="28"/>
          <w:szCs w:val="28"/>
          <w:lang w:bidi="ar-EG"/>
        </w:rPr>
        <w:t>.</w:t>
      </w:r>
    </w:p>
    <w:p w14:paraId="6B5386E1" w14:textId="77777777" w:rsidR="00FB3C0D" w:rsidRPr="00A727BF" w:rsidRDefault="00FB3C0D" w:rsidP="00FB3C0D">
      <w:pPr>
        <w:pStyle w:val="2"/>
        <w:rPr>
          <w:lang w:bidi="ar-EG"/>
        </w:rPr>
      </w:pPr>
      <w:bookmarkStart w:id="16" w:name="_Toc203601649"/>
      <w:r>
        <w:rPr>
          <w:rFonts w:hint="cs"/>
          <w:rtl/>
          <w:lang w:bidi="ar-EG"/>
        </w:rPr>
        <w:t xml:space="preserve">2.6. </w:t>
      </w:r>
      <w:r w:rsidRPr="00A727BF">
        <w:rPr>
          <w:rtl/>
        </w:rPr>
        <w:t>الدعم التنظيمي المدرك</w:t>
      </w:r>
      <w:bookmarkEnd w:id="16"/>
    </w:p>
    <w:p w14:paraId="7E6A627E" w14:textId="77777777" w:rsidR="00FB3C0D" w:rsidRPr="00A727BF" w:rsidRDefault="00FB3C0D" w:rsidP="00FB3C0D">
      <w:pPr>
        <w:jc w:val="both"/>
        <w:rPr>
          <w:rFonts w:asciiTheme="majorBidi" w:hAnsiTheme="majorBidi" w:cstheme="majorBidi"/>
          <w:sz w:val="28"/>
          <w:szCs w:val="28"/>
          <w:lang w:bidi="ar-EG"/>
        </w:rPr>
      </w:pPr>
      <w:r w:rsidRPr="00A727BF">
        <w:rPr>
          <w:rFonts w:asciiTheme="majorBidi" w:hAnsiTheme="majorBidi" w:cstheme="majorBidi"/>
          <w:sz w:val="28"/>
          <w:szCs w:val="28"/>
          <w:rtl/>
        </w:rPr>
        <w:t>يُعد الدعم التنظيمي المدرك</w:t>
      </w:r>
      <w:r w:rsidRPr="00A727BF">
        <w:rPr>
          <w:rFonts w:asciiTheme="majorBidi" w:hAnsiTheme="majorBidi" w:cstheme="majorBidi"/>
          <w:sz w:val="28"/>
          <w:szCs w:val="28"/>
          <w:lang w:bidi="ar-EG"/>
        </w:rPr>
        <w:t xml:space="preserve"> (Perceived Organizational Support) </w:t>
      </w:r>
      <w:r w:rsidRPr="00A727BF">
        <w:rPr>
          <w:rFonts w:asciiTheme="majorBidi" w:hAnsiTheme="majorBidi" w:cstheme="majorBidi"/>
          <w:sz w:val="28"/>
          <w:szCs w:val="28"/>
          <w:rtl/>
        </w:rPr>
        <w:t xml:space="preserve">أحد المفاهيم الجوهرية في مجال السلوك التنظيمي، ويعكس مدى شعور الموظف بأن المؤسسة التي يعمل فيها تُقدّر جهوده وتُعنى برفاهيته الشخصية والمهنية. وقد عرّف </w:t>
      </w:r>
      <w:r w:rsidRPr="00A727BF">
        <w:rPr>
          <w:rFonts w:asciiTheme="majorBidi" w:hAnsiTheme="majorBidi" w:cstheme="majorBidi"/>
          <w:b/>
          <w:bCs/>
          <w:sz w:val="28"/>
          <w:szCs w:val="28"/>
          <w:lang w:bidi="ar-EG"/>
        </w:rPr>
        <w:t>Eisenberger et al. (1986)</w:t>
      </w:r>
      <w:r>
        <w:rPr>
          <w:rFonts w:asciiTheme="majorBidi" w:hAnsiTheme="majorBidi" w:cstheme="majorBidi" w:hint="cs"/>
          <w:sz w:val="28"/>
          <w:szCs w:val="28"/>
          <w:rtl/>
          <w:lang w:bidi="ar-EG"/>
        </w:rPr>
        <w:t xml:space="preserve"> </w:t>
      </w:r>
      <w:r w:rsidRPr="00A727BF">
        <w:rPr>
          <w:rFonts w:asciiTheme="majorBidi" w:hAnsiTheme="majorBidi" w:cstheme="majorBidi"/>
          <w:sz w:val="28"/>
          <w:szCs w:val="28"/>
          <w:rtl/>
        </w:rPr>
        <w:t xml:space="preserve">هذا المفهوم بأنه "تصور الموظفين لمدى اهتمام المنظمة بمساهماتهم وحرصها على تلبية احتياجاتهم"، وهو تصور يتكوّن من خلال تفاعلات الموظف </w:t>
      </w:r>
      <w:r w:rsidRPr="00A727BF">
        <w:rPr>
          <w:rFonts w:asciiTheme="majorBidi" w:hAnsiTheme="majorBidi" w:cstheme="majorBidi"/>
          <w:sz w:val="28"/>
          <w:szCs w:val="28"/>
          <w:rtl/>
        </w:rPr>
        <w:lastRenderedPageBreak/>
        <w:t>مع السياسات التنظيمية، أساليب القيادة، وأشكال التقدير المعنوي والمادي التي يتلقاها في بيئة العمل. ويشمل الدعم التنظيمي أبعادًا متعددة منها</w:t>
      </w:r>
      <w:r>
        <w:rPr>
          <w:rFonts w:asciiTheme="majorBidi" w:hAnsiTheme="majorBidi" w:cstheme="majorBidi" w:hint="cs"/>
          <w:sz w:val="28"/>
          <w:szCs w:val="28"/>
          <w:rtl/>
          <w:lang w:bidi="ar-EG"/>
        </w:rPr>
        <w:t>:</w:t>
      </w:r>
      <w:r w:rsidRPr="00A727BF">
        <w:rPr>
          <w:rFonts w:asciiTheme="majorBidi" w:hAnsiTheme="majorBidi" w:cstheme="majorBidi"/>
          <w:sz w:val="28"/>
          <w:szCs w:val="28"/>
          <w:lang w:bidi="ar-EG"/>
        </w:rPr>
        <w:t xml:space="preserve"> </w:t>
      </w:r>
      <w:r w:rsidRPr="00A727BF">
        <w:rPr>
          <w:rFonts w:asciiTheme="majorBidi" w:hAnsiTheme="majorBidi" w:cstheme="majorBidi"/>
          <w:i/>
          <w:iCs/>
          <w:sz w:val="28"/>
          <w:szCs w:val="28"/>
          <w:rtl/>
        </w:rPr>
        <w:t>الدعم العاطفي</w:t>
      </w:r>
      <w:r w:rsidRPr="00A727BF">
        <w:rPr>
          <w:rFonts w:asciiTheme="majorBidi" w:hAnsiTheme="majorBidi" w:cstheme="majorBidi"/>
          <w:sz w:val="28"/>
          <w:szCs w:val="28"/>
          <w:rtl/>
        </w:rPr>
        <w:t xml:space="preserve"> </w:t>
      </w:r>
      <w:r>
        <w:rPr>
          <w:rFonts w:asciiTheme="majorBidi" w:hAnsiTheme="majorBidi" w:cstheme="majorBidi" w:hint="cs"/>
          <w:sz w:val="28"/>
          <w:szCs w:val="28"/>
          <w:rtl/>
          <w:lang w:bidi="ar-EG"/>
        </w:rPr>
        <w:t>(</w:t>
      </w:r>
      <w:r w:rsidRPr="00A727BF">
        <w:rPr>
          <w:rFonts w:asciiTheme="majorBidi" w:hAnsiTheme="majorBidi" w:cstheme="majorBidi"/>
          <w:sz w:val="28"/>
          <w:szCs w:val="28"/>
          <w:rtl/>
        </w:rPr>
        <w:t>مثل التعاطف والاحترام</w:t>
      </w:r>
      <w:r>
        <w:rPr>
          <w:rFonts w:asciiTheme="majorBidi" w:hAnsiTheme="majorBidi" w:cstheme="majorBidi" w:hint="cs"/>
          <w:sz w:val="28"/>
          <w:szCs w:val="28"/>
          <w:rtl/>
          <w:lang w:bidi="ar-EG"/>
        </w:rPr>
        <w:t>)</w:t>
      </w:r>
      <w:r w:rsidRPr="00A727BF">
        <w:rPr>
          <w:rFonts w:asciiTheme="majorBidi" w:hAnsiTheme="majorBidi" w:cstheme="majorBidi"/>
          <w:sz w:val="28"/>
          <w:szCs w:val="28"/>
          <w:rtl/>
        </w:rPr>
        <w:t xml:space="preserve">، </w:t>
      </w:r>
      <w:r w:rsidRPr="00A727BF">
        <w:rPr>
          <w:rFonts w:asciiTheme="majorBidi" w:hAnsiTheme="majorBidi" w:cstheme="majorBidi"/>
          <w:i/>
          <w:iCs/>
          <w:sz w:val="28"/>
          <w:szCs w:val="28"/>
          <w:rtl/>
        </w:rPr>
        <w:t>الدعم المهني</w:t>
      </w:r>
      <w:r w:rsidRPr="00A727BF">
        <w:rPr>
          <w:rFonts w:asciiTheme="majorBidi" w:hAnsiTheme="majorBidi" w:cstheme="majorBidi"/>
          <w:sz w:val="28"/>
          <w:szCs w:val="28"/>
          <w:rtl/>
        </w:rPr>
        <w:t xml:space="preserve"> (مثل فرص التدريب والتطوير)، و</w:t>
      </w:r>
      <w:r w:rsidRPr="00A727BF">
        <w:rPr>
          <w:rFonts w:asciiTheme="majorBidi" w:hAnsiTheme="majorBidi" w:cstheme="majorBidi"/>
          <w:i/>
          <w:iCs/>
          <w:sz w:val="28"/>
          <w:szCs w:val="28"/>
          <w:rtl/>
        </w:rPr>
        <w:t>الدعم المؤسسي</w:t>
      </w:r>
      <w:r w:rsidRPr="00A727BF">
        <w:rPr>
          <w:rFonts w:asciiTheme="majorBidi" w:hAnsiTheme="majorBidi" w:cstheme="majorBidi"/>
          <w:sz w:val="28"/>
          <w:szCs w:val="28"/>
          <w:rtl/>
        </w:rPr>
        <w:t xml:space="preserve"> </w:t>
      </w:r>
      <w:r>
        <w:rPr>
          <w:rFonts w:asciiTheme="majorBidi" w:hAnsiTheme="majorBidi" w:cstheme="majorBidi" w:hint="cs"/>
          <w:sz w:val="28"/>
          <w:szCs w:val="28"/>
          <w:rtl/>
          <w:lang w:bidi="ar-EG"/>
        </w:rPr>
        <w:t>(</w:t>
      </w:r>
      <w:r w:rsidRPr="00A727BF">
        <w:rPr>
          <w:rFonts w:asciiTheme="majorBidi" w:hAnsiTheme="majorBidi" w:cstheme="majorBidi"/>
          <w:sz w:val="28"/>
          <w:szCs w:val="28"/>
          <w:rtl/>
        </w:rPr>
        <w:t>مثل العدالة وتوفير الموارد</w:t>
      </w:r>
      <w:r>
        <w:rPr>
          <w:rFonts w:asciiTheme="majorBidi" w:hAnsiTheme="majorBidi" w:cstheme="majorBidi" w:hint="cs"/>
          <w:sz w:val="28"/>
          <w:szCs w:val="28"/>
          <w:rtl/>
          <w:lang w:bidi="ar-EG"/>
        </w:rPr>
        <w:t>).</w:t>
      </w:r>
    </w:p>
    <w:p w14:paraId="5251663F" w14:textId="77777777" w:rsidR="00FB3C0D" w:rsidRPr="00A727BF" w:rsidRDefault="00FB3C0D" w:rsidP="00FB3C0D">
      <w:pPr>
        <w:jc w:val="both"/>
        <w:rPr>
          <w:rFonts w:asciiTheme="majorBidi" w:hAnsiTheme="majorBidi" w:cstheme="majorBidi"/>
          <w:sz w:val="28"/>
          <w:szCs w:val="28"/>
          <w:lang w:bidi="ar-EG"/>
        </w:rPr>
      </w:pPr>
      <w:r w:rsidRPr="00A727BF">
        <w:rPr>
          <w:rFonts w:asciiTheme="majorBidi" w:hAnsiTheme="majorBidi" w:cstheme="majorBidi"/>
          <w:sz w:val="28"/>
          <w:szCs w:val="28"/>
          <w:rtl/>
        </w:rPr>
        <w:t xml:space="preserve">ويستند فهم تأثير الدعم التنظيمي المدرك على الموظف إلى </w:t>
      </w:r>
      <w:r w:rsidRPr="00A727BF">
        <w:rPr>
          <w:rFonts w:asciiTheme="majorBidi" w:hAnsiTheme="majorBidi" w:cstheme="majorBidi"/>
          <w:b/>
          <w:bCs/>
          <w:sz w:val="28"/>
          <w:szCs w:val="28"/>
          <w:rtl/>
        </w:rPr>
        <w:t>نظرية التبادل الاجتماعي</w:t>
      </w:r>
      <w:r w:rsidRPr="00A727BF">
        <w:rPr>
          <w:rFonts w:asciiTheme="majorBidi" w:hAnsiTheme="majorBidi" w:cstheme="majorBidi"/>
          <w:sz w:val="28"/>
          <w:szCs w:val="28"/>
          <w:rtl/>
        </w:rPr>
        <w:t xml:space="preserve"> </w:t>
      </w:r>
      <w:r>
        <w:rPr>
          <w:rFonts w:asciiTheme="majorBidi" w:hAnsiTheme="majorBidi" w:cstheme="majorBidi" w:hint="cs"/>
          <w:sz w:val="28"/>
          <w:szCs w:val="28"/>
          <w:rtl/>
          <w:lang w:bidi="ar-EG"/>
        </w:rPr>
        <w:t>(</w:t>
      </w:r>
      <w:r w:rsidRPr="00A727BF">
        <w:rPr>
          <w:rFonts w:asciiTheme="majorBidi" w:hAnsiTheme="majorBidi" w:cstheme="majorBidi"/>
          <w:sz w:val="28"/>
          <w:szCs w:val="28"/>
          <w:lang w:bidi="ar-EG"/>
        </w:rPr>
        <w:t>Social Exchange Theory</w:t>
      </w:r>
      <w:r>
        <w:rPr>
          <w:rFonts w:asciiTheme="majorBidi" w:hAnsiTheme="majorBidi" w:cstheme="majorBidi" w:hint="cs"/>
          <w:sz w:val="28"/>
          <w:szCs w:val="28"/>
          <w:rtl/>
          <w:lang w:bidi="ar-EG"/>
        </w:rPr>
        <w:t>)</w:t>
      </w:r>
      <w:r w:rsidRPr="00A727BF">
        <w:rPr>
          <w:rFonts w:asciiTheme="majorBidi" w:hAnsiTheme="majorBidi" w:cstheme="majorBidi"/>
          <w:sz w:val="28"/>
          <w:szCs w:val="28"/>
          <w:rtl/>
        </w:rPr>
        <w:t xml:space="preserve">، التي طوّرها </w:t>
      </w:r>
      <w:r w:rsidRPr="00A727BF">
        <w:rPr>
          <w:rFonts w:asciiTheme="majorBidi" w:hAnsiTheme="majorBidi" w:cstheme="majorBidi"/>
          <w:b/>
          <w:bCs/>
          <w:sz w:val="28"/>
          <w:szCs w:val="28"/>
          <w:lang w:bidi="ar-EG"/>
        </w:rPr>
        <w:t>Blau (</w:t>
      </w:r>
      <w:r>
        <w:rPr>
          <w:rFonts w:asciiTheme="majorBidi" w:hAnsiTheme="majorBidi" w:cstheme="majorBidi"/>
          <w:b/>
          <w:bCs/>
          <w:sz w:val="28"/>
          <w:szCs w:val="28"/>
          <w:lang w:bidi="ar-EG"/>
        </w:rPr>
        <w:t>2017</w:t>
      </w:r>
      <w:r w:rsidRPr="00A727BF">
        <w:rPr>
          <w:rFonts w:asciiTheme="majorBidi" w:hAnsiTheme="majorBidi" w:cstheme="majorBidi"/>
          <w:b/>
          <w:bCs/>
          <w:sz w:val="28"/>
          <w:szCs w:val="28"/>
          <w:lang w:bidi="ar-EG"/>
        </w:rPr>
        <w:t>)</w:t>
      </w:r>
      <w:r w:rsidRPr="00A727BF">
        <w:rPr>
          <w:rFonts w:asciiTheme="majorBidi" w:hAnsiTheme="majorBidi" w:cstheme="majorBidi"/>
          <w:sz w:val="28"/>
          <w:szCs w:val="28"/>
          <w:rtl/>
        </w:rPr>
        <w:t>، وتفترض أن العلاقات داخل المؤسسات تنبني على تبادل غير رسمي يقوم على الالتزامات المتبادلة. فحين يشعر الموظف بأن المؤسسة تدعمه وتثق فيه، فإنه يرد ذلك من خلال الولاء، زيادة الجهد، والسلوكيات الإيجابية مثل الالتزام التنظيمي والانخراط في سلوك المواطنة التنظيمية</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&lt;EndNote&gt;&lt;Cite&gt;&lt;Author&gt;Blau&lt;/Author&gt;&lt;Year&gt;2017&lt;/Year&gt;&lt;RecNum&gt;2920&lt;/RecNum&gt;&lt;DisplayText&gt;(Blau, 2017)&lt;/DisplayText&gt;&lt;record&gt;&lt;rec-number&gt;2920&lt;/rec-number&gt;&lt;foreign-keys&gt;&lt;key app="EN" db-id="t5vttv59or5xwbe2zdm5ewrxd905arrpawff" timestamp="175233</w:instrText>
      </w:r>
      <w:r>
        <w:rPr>
          <w:rFonts w:asciiTheme="majorBidi" w:hAnsiTheme="majorBidi" w:cstheme="majorBidi"/>
          <w:sz w:val="28"/>
          <w:szCs w:val="28"/>
          <w:rtl/>
        </w:rPr>
        <w:instrText>3684"&gt;2920&lt;/</w:instrText>
      </w:r>
      <w:r>
        <w:rPr>
          <w:rFonts w:asciiTheme="majorBidi" w:hAnsiTheme="majorBidi" w:cstheme="majorBidi"/>
          <w:sz w:val="28"/>
          <w:szCs w:val="28"/>
        </w:rPr>
        <w:instrText>key&gt;&lt;/foreign-keys&gt;&lt;ref-type name="Book"&gt;6&lt;/ref-type&gt;&lt;contributors&gt;&lt;authors&gt;&lt;author&gt;Blau, Peter&lt;/author&gt;&lt;/authors&gt;&lt;/contributors&gt;&lt;titles&gt;&lt;title&gt;Exchange and power in social life&lt;/title&gt;&lt;/titles&gt;&lt;dates&gt;&lt;year&gt;2017&lt;/year&gt;&lt;/dates&gt;&lt;publisher&gt;Routledge&lt;/publisher&gt;&lt;isbn&gt;0203792645&lt;/isbn&gt;&lt;urls&gt;&lt;/urls&gt;&lt;/record&gt;&lt;/Cite&gt;&lt;/EndNote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Blau, 2017</w:t>
      </w:r>
      <w:r>
        <w:rPr>
          <w:rFonts w:asciiTheme="majorBidi" w:hAnsiTheme="majorBidi" w:cstheme="majorBidi"/>
          <w:noProof/>
          <w:sz w:val="28"/>
          <w:szCs w:val="28"/>
          <w:rtl/>
        </w:rPr>
        <w:t>)</w:t>
      </w:r>
      <w:r>
        <w:rPr>
          <w:rFonts w:asciiTheme="majorBidi" w:hAnsiTheme="majorBidi" w:cstheme="majorBidi"/>
          <w:sz w:val="28"/>
          <w:szCs w:val="28"/>
          <w:rtl/>
        </w:rPr>
        <w:fldChar w:fldCharType="end"/>
      </w:r>
      <w:r>
        <w:rPr>
          <w:rFonts w:asciiTheme="majorBidi" w:hAnsiTheme="majorBidi" w:cstheme="majorBidi" w:hint="cs"/>
          <w:sz w:val="28"/>
          <w:szCs w:val="28"/>
          <w:rtl/>
          <w:lang w:bidi="ar-EG"/>
        </w:rPr>
        <w:t xml:space="preserve">. </w:t>
      </w:r>
      <w:r w:rsidRPr="00A727BF">
        <w:rPr>
          <w:rFonts w:asciiTheme="majorBidi" w:hAnsiTheme="majorBidi" w:cstheme="majorBidi"/>
          <w:sz w:val="28"/>
          <w:szCs w:val="28"/>
          <w:rtl/>
        </w:rPr>
        <w:t xml:space="preserve">ويؤكد </w:t>
      </w:r>
      <w:r w:rsidRPr="00A727BF">
        <w:rPr>
          <w:rFonts w:asciiTheme="majorBidi" w:hAnsiTheme="majorBidi" w:cstheme="majorBidi"/>
          <w:b/>
          <w:bCs/>
          <w:sz w:val="28"/>
          <w:szCs w:val="28"/>
          <w:lang w:bidi="ar-EG"/>
        </w:rPr>
        <w:t>Rhoades &amp; Eisenberger (2002)</w:t>
      </w:r>
      <w:r>
        <w:rPr>
          <w:rFonts w:asciiTheme="majorBidi" w:hAnsiTheme="majorBidi" w:cstheme="majorBidi" w:hint="cs"/>
          <w:sz w:val="28"/>
          <w:szCs w:val="28"/>
          <w:rtl/>
          <w:lang w:bidi="ar-EG"/>
        </w:rPr>
        <w:t xml:space="preserve"> </w:t>
      </w:r>
      <w:r w:rsidRPr="00A727BF">
        <w:rPr>
          <w:rFonts w:asciiTheme="majorBidi" w:hAnsiTheme="majorBidi" w:cstheme="majorBidi"/>
          <w:sz w:val="28"/>
          <w:szCs w:val="28"/>
          <w:rtl/>
        </w:rPr>
        <w:t>أن هذا التبادل يرتبط بمبدأ "المعاملة بالمثل</w:t>
      </w:r>
      <w:r w:rsidRPr="00A727BF">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w:t>
      </w:r>
      <w:r w:rsidRPr="00A727BF">
        <w:rPr>
          <w:rFonts w:asciiTheme="majorBidi" w:hAnsiTheme="majorBidi" w:cstheme="majorBidi"/>
          <w:sz w:val="28"/>
          <w:szCs w:val="28"/>
          <w:lang w:bidi="ar-EG"/>
        </w:rPr>
        <w:t>(Reciprocity)</w:t>
      </w:r>
      <w:r w:rsidRPr="00A727BF">
        <w:rPr>
          <w:rFonts w:asciiTheme="majorBidi" w:hAnsiTheme="majorBidi" w:cstheme="majorBidi"/>
          <w:sz w:val="28"/>
          <w:szCs w:val="28"/>
          <w:rtl/>
        </w:rPr>
        <w:t>، حيث يُصبح الموظف أكثر استعدادًا للعطاء حين يشعر بأنه يُعامل بإنصاف وتقدير من قبل المؤسسة</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&lt;EndNote&gt;&lt;Cite&gt;&lt;Author&gt;Rhoades&lt;/Author&gt;&lt;Year&gt;2002&lt;/Year&gt;&lt;RecNum&gt;2326&lt;/RecNum&gt;&lt;DisplayText&gt;(Rhoades and Eisenberger, 2002)&lt;/DisplayText&gt;&lt;record&gt;&lt;rec-number&gt;2326&lt;/rec-number&gt;&lt;foreign-keys&gt;&lt;key app="EN" db-id="t5vttv59or5xwbe2zdm5ewrxd905arrpawff" timestamp="1744400430"&gt;2326&lt;/key&gt;&lt;/foreign-keys&gt;&lt;ref-type name="Journal Article"&gt;17&lt;/ref-type&gt;&lt;contributors&gt;&lt;authors&gt;&lt;author&gt;Rhoades, Linda&lt;/author&gt;&lt;author&gt;Eisenberger, Robert&lt;/author&gt;&lt;/authors&gt;&lt;/contributors&gt;&lt;titles&gt;&lt;title&gt;Perceived organizational support: a review of the literature&lt;/title&gt;&lt;secondary-title&gt;Journal of applied psychology&lt;/secondary-title&gt;&lt;/titles&gt;&lt;periodical&gt;&lt;full-title&gt;Journal of applied psychology&lt;/full-title&gt;&lt;/periodical&gt;&lt;pages&gt;698&lt;/pages&gt;&lt;volume&gt;87&lt;/volume&gt;&lt;number&gt;4&lt;/number&gt;&lt;dates</w:instrText>
      </w:r>
      <w:r>
        <w:rPr>
          <w:rFonts w:asciiTheme="majorBidi" w:hAnsiTheme="majorBidi" w:cstheme="majorBidi"/>
          <w:sz w:val="28"/>
          <w:szCs w:val="28"/>
          <w:rtl/>
          <w:lang w:bidi="ar-EG"/>
        </w:rPr>
        <w:instrText>&gt;&lt;</w:instrText>
      </w:r>
      <w:r>
        <w:rPr>
          <w:rFonts w:asciiTheme="majorBidi" w:hAnsiTheme="majorBidi" w:cstheme="majorBidi"/>
          <w:sz w:val="28"/>
          <w:szCs w:val="28"/>
          <w:lang w:bidi="ar-EG"/>
        </w:rPr>
        <w:instrText>year&gt;2002&lt;/year&gt;&lt;/dates&gt;&lt;isbn&gt;1939-1854&lt;/isbn&gt;&lt;urls&gt;&lt;/urls&gt;&lt;/record&gt;&lt;/Cite&gt;&lt;/EndNote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Rhoades and Eisenberger, 2002</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p>
    <w:p w14:paraId="17CC5D13" w14:textId="77777777" w:rsidR="00FB3C0D" w:rsidRPr="00A727BF" w:rsidRDefault="00FB3C0D" w:rsidP="00FB3C0D">
      <w:pPr>
        <w:jc w:val="both"/>
        <w:rPr>
          <w:rFonts w:asciiTheme="majorBidi" w:hAnsiTheme="majorBidi" w:cstheme="majorBidi"/>
          <w:sz w:val="28"/>
          <w:szCs w:val="28"/>
          <w:lang w:bidi="ar-EG"/>
        </w:rPr>
      </w:pPr>
      <w:r w:rsidRPr="00A727BF">
        <w:rPr>
          <w:rFonts w:asciiTheme="majorBidi" w:hAnsiTheme="majorBidi" w:cstheme="majorBidi"/>
          <w:sz w:val="28"/>
          <w:szCs w:val="28"/>
          <w:rtl/>
        </w:rPr>
        <w:t xml:space="preserve">وقد أظهرت العديد من الدراسات أن الدعم التنظيمي المدرك يُشكل متغيرًا حاسمًا في التأثير على </w:t>
      </w:r>
      <w:r w:rsidRPr="00A727BF">
        <w:rPr>
          <w:rFonts w:asciiTheme="majorBidi" w:hAnsiTheme="majorBidi" w:cstheme="majorBidi"/>
          <w:b/>
          <w:bCs/>
          <w:sz w:val="28"/>
          <w:szCs w:val="28"/>
          <w:rtl/>
        </w:rPr>
        <w:t>الدافعية الذاتية</w:t>
      </w:r>
      <w:r w:rsidRPr="00A727BF">
        <w:rPr>
          <w:rFonts w:asciiTheme="majorBidi" w:hAnsiTheme="majorBidi" w:cstheme="majorBidi"/>
          <w:sz w:val="28"/>
          <w:szCs w:val="28"/>
          <w:rtl/>
        </w:rPr>
        <w:t xml:space="preserve"> للموظفين، حيث يُسهم في تعزيز مشاعر الكفاءة والانتماء، ويزيد من مستوى المبادرة والتحفيز الداخلي نحو تحقيق الأهداف التنظيمية</w:t>
      </w:r>
      <w:r w:rsidRPr="00A727BF">
        <w:rPr>
          <w:rFonts w:asciiTheme="majorBidi" w:hAnsiTheme="majorBidi" w:cstheme="majorBidi"/>
          <w:sz w:val="28"/>
          <w:szCs w:val="28"/>
          <w:lang w:bidi="ar-EG"/>
        </w:rPr>
        <w:t xml:space="preserve"> </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&lt;EndNote&gt;&lt;Cite&gt;&lt;Author&gt;Deci&lt;/Author&gt;&lt;Year&gt;2013&lt;/Year&gt;&lt;RecNum&gt;1287&lt;/RecNum&gt;&lt;DisplayText&gt;(Deci and Ryan, 2013)&lt;/DisplayText&gt;&lt;record&gt;&lt;rec-number&gt;1287&lt;/rec-number&gt;&lt;foreign-keys&gt;&lt;key app="EN" db-id="t5vttv59or5xwbe2zdm5ewrxd905arrpawff" timestamp="1730309606"&gt;1287&lt;/key&gt;&lt;/foreign-keys&gt;&lt;ref-type name="Book"&gt;6&lt;/ref-type&gt;&lt;contributors&gt;&lt;authors&gt;&lt;author&gt;Deci, Edward L&lt;/author&gt;&lt;author&gt;Ryan, Richard M&lt;/author&gt;&lt;/authors&gt;&lt;/contributors&gt;&lt;titles&gt;&lt;title&gt;Intrinsic motivation and self-determination in human behavior&lt;/title&gt;&lt;/titles&gt;&lt;dates&gt;&lt;year&gt;2013&lt;/year&gt;&lt;/dates&gt;&lt;publisher&gt;Springer Science &amp;amp; Business Media&lt;/publisher&gt;&lt;isbn&gt;1489922717&lt;/isbn&gt;&lt;urls&gt;&lt;/urls&gt;&lt;/record&gt;&lt;/Cite&gt;&lt;/EndNote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Deci and Ryan, 2013</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 xml:space="preserve">. </w:t>
      </w:r>
      <w:r w:rsidRPr="00A727BF">
        <w:rPr>
          <w:rFonts w:asciiTheme="majorBidi" w:hAnsiTheme="majorBidi" w:cstheme="majorBidi"/>
          <w:sz w:val="28"/>
          <w:szCs w:val="28"/>
          <w:rtl/>
        </w:rPr>
        <w:t xml:space="preserve">كما يُعد من أبرز العوامل التي تُسهم في </w:t>
      </w:r>
      <w:r w:rsidRPr="00A727BF">
        <w:rPr>
          <w:rFonts w:asciiTheme="majorBidi" w:hAnsiTheme="majorBidi" w:cstheme="majorBidi"/>
          <w:b/>
          <w:bCs/>
          <w:sz w:val="28"/>
          <w:szCs w:val="28"/>
          <w:rtl/>
        </w:rPr>
        <w:t>الاستبقاء الوظيفي</w:t>
      </w:r>
      <w:r>
        <w:rPr>
          <w:rFonts w:asciiTheme="majorBidi" w:hAnsiTheme="majorBidi" w:cstheme="majorBidi" w:hint="cs"/>
          <w:sz w:val="28"/>
          <w:szCs w:val="28"/>
          <w:rtl/>
        </w:rPr>
        <w:t xml:space="preserve"> </w:t>
      </w:r>
      <w:r w:rsidRPr="00A727BF">
        <w:rPr>
          <w:rFonts w:asciiTheme="majorBidi" w:hAnsiTheme="majorBidi" w:cstheme="majorBidi"/>
          <w:sz w:val="28"/>
          <w:szCs w:val="28"/>
          <w:lang w:bidi="ar-EG"/>
        </w:rPr>
        <w:t>(Employee Retention)</w:t>
      </w:r>
      <w:r w:rsidRPr="00A727BF">
        <w:rPr>
          <w:rFonts w:asciiTheme="majorBidi" w:hAnsiTheme="majorBidi" w:cstheme="majorBidi"/>
          <w:sz w:val="28"/>
          <w:szCs w:val="28"/>
          <w:rtl/>
        </w:rPr>
        <w:t>، من خلال تقليل نوايا التسرب، وزيادة الرضا، والشعور بالاستقرار المهني. وتشير أبحاث حديثة إلى أن المؤسسات ذات المستويات العالية من الدعم التنظيمي تتمتع بمعدلات دوران منخفضة، ودرجات أعلى من الأداء الجماعي والتماسك الوظيفي، خاصة في البيئات التي تتسم بالتنافسية والضغط العالي</w:t>
      </w:r>
      <w:r>
        <w:rPr>
          <w:rFonts w:asciiTheme="majorBidi" w:hAnsiTheme="majorBidi" w:cstheme="majorBidi" w:hint="cs"/>
          <w:sz w:val="28"/>
          <w:szCs w:val="28"/>
          <w:rtl/>
          <w:lang w:bidi="ar-EG"/>
        </w:rPr>
        <w:t xml:space="preserve"> </w:t>
      </w:r>
      <w:r>
        <w:rPr>
          <w:rFonts w:asciiTheme="majorBidi" w:hAnsiTheme="majorBidi" w:cstheme="majorBidi"/>
          <w:sz w:val="28"/>
          <w:szCs w:val="28"/>
          <w:lang w:bidi="ar-EG"/>
        </w:rPr>
        <w:fldChar w:fldCharType="begin"/>
      </w:r>
      <w:r>
        <w:rPr>
          <w:rFonts w:asciiTheme="majorBidi" w:hAnsiTheme="majorBidi" w:cstheme="majorBidi"/>
          <w:sz w:val="28"/>
          <w:szCs w:val="28"/>
          <w:lang w:bidi="ar-EG"/>
        </w:rPr>
        <w:instrText xml:space="preserve"> ADDIN EN.CITE &lt;EndNote&gt;&lt;Cite&gt;&lt;Author&gt;Kurtessis&lt;/Author&gt;&lt;Year&gt;2017&lt;/Year&gt;&lt;RecNum&gt;2070&lt;/RecNum&gt;&lt;DisplayText&gt;(Kurtessis et al., 2017)&lt;/DisplayText&gt;&lt;record&gt;&lt;rec-number&gt;2070&lt;/rec-number&gt;&lt;foreign-keys&gt;&lt;key app="EN" db-id="t5vttv59or5xwbe2zdm5ewrxd905arrpawff" timestamp="1741282912"&gt;2070&lt;/key&gt;&lt;/foreign-keys&gt;&lt;ref-type name="Journal Article"&gt;17&lt;/ref-type&gt;&lt;contributors&gt;&lt;authors&gt;&lt;author&gt;Kurtessis, James N&lt;/author&gt;&lt;author&gt;Eisenberger, Robert&lt;/author&gt;&lt;author&gt;Ford, Michael T&lt;/author&gt;&lt;author&gt;Buffardi, Louis C&lt;/author&gt;&lt;author&gt;Stewart, Kathleen A&lt;/author&gt;&lt;author&gt;Adis, Cory S&lt;/author&gt;&lt;/authors&gt;&lt;/contributors&gt;&lt;titles&gt;&lt;title&gt;Perceived organizational support: A meta-analytic evaluation of organizational support theory&lt;/title&gt;&lt;secondary-title&gt;Journal of management&lt;/secondary-title&gt;&lt;/titles&gt;&lt;periodical&gt;&lt;full-title&gt;Journal of management&lt;/full-title&gt;&lt;/periodical&gt;&lt;pages&gt;1854-1884&lt;/pages&gt;&lt;volume&gt;43&lt;/volume&gt;&lt;number&gt;6&lt;/number&gt;&lt;dates&gt;&lt;year&gt;2017&lt;/year&gt;&lt;/dates&gt;&lt;isbn&gt;0149-2063&lt;/isbn&gt;&lt;urls&gt;&lt;/urls&gt;&lt;/record&gt;&lt;/Cite&gt;&lt;/EndNote&gt;</w:instrText>
      </w:r>
      <w:r>
        <w:rPr>
          <w:rFonts w:asciiTheme="majorBidi" w:hAnsiTheme="majorBidi" w:cstheme="majorBidi"/>
          <w:sz w:val="28"/>
          <w:szCs w:val="28"/>
          <w:lang w:bidi="ar-EG"/>
        </w:rPr>
        <w:fldChar w:fldCharType="separate"/>
      </w:r>
      <w:r>
        <w:rPr>
          <w:rFonts w:asciiTheme="majorBidi" w:hAnsiTheme="majorBidi" w:cstheme="majorBidi"/>
          <w:noProof/>
          <w:sz w:val="28"/>
          <w:szCs w:val="28"/>
          <w:lang w:bidi="ar-EG"/>
        </w:rPr>
        <w:t>(Kurtessis et al., 2017)</w:t>
      </w:r>
      <w:r>
        <w:rPr>
          <w:rFonts w:asciiTheme="majorBidi" w:hAnsiTheme="majorBidi" w:cstheme="majorBidi"/>
          <w:sz w:val="28"/>
          <w:szCs w:val="28"/>
          <w:lang w:bidi="ar-EG"/>
        </w:rPr>
        <w:fldChar w:fldCharType="end"/>
      </w:r>
      <w:r>
        <w:rPr>
          <w:rFonts w:asciiTheme="majorBidi" w:hAnsiTheme="majorBidi" w:cstheme="majorBidi" w:hint="cs"/>
          <w:sz w:val="28"/>
          <w:szCs w:val="28"/>
          <w:rtl/>
          <w:lang w:bidi="ar-EG"/>
        </w:rPr>
        <w:t>.</w:t>
      </w:r>
      <w:r w:rsidRPr="00A727BF">
        <w:rPr>
          <w:rFonts w:asciiTheme="majorBidi" w:hAnsiTheme="majorBidi" w:cstheme="majorBidi"/>
          <w:sz w:val="28"/>
          <w:szCs w:val="28"/>
          <w:lang w:bidi="ar-EG"/>
        </w:rPr>
        <w:t xml:space="preserve"> </w:t>
      </w:r>
      <w:r w:rsidRPr="00A727BF">
        <w:rPr>
          <w:rFonts w:asciiTheme="majorBidi" w:hAnsiTheme="majorBidi" w:cstheme="majorBidi"/>
          <w:sz w:val="28"/>
          <w:szCs w:val="28"/>
          <w:rtl/>
        </w:rPr>
        <w:t>لذلك، يُنظر إلى الدعم التنظيمي المدرك باعتباره ركيزة أساسية في بناء بيئة عمل إيجابية ومستدامة تُحفّز رأس المال البشري وتحافظ عليه</w:t>
      </w:r>
      <w:r w:rsidRPr="00A727BF">
        <w:rPr>
          <w:rFonts w:asciiTheme="majorBidi" w:hAnsiTheme="majorBidi" w:cstheme="majorBidi"/>
          <w:sz w:val="28"/>
          <w:szCs w:val="28"/>
          <w:lang w:bidi="ar-EG"/>
        </w:rPr>
        <w:t>.</w:t>
      </w:r>
    </w:p>
    <w:p w14:paraId="161B61BE" w14:textId="77777777" w:rsidR="00FB3C0D" w:rsidRPr="00D9079C" w:rsidRDefault="00FB3C0D" w:rsidP="00FB3C0D">
      <w:pPr>
        <w:pStyle w:val="2"/>
        <w:rPr>
          <w:lang w:bidi="ar-EG"/>
        </w:rPr>
      </w:pPr>
      <w:bookmarkStart w:id="17" w:name="_Toc203601650"/>
      <w:r>
        <w:rPr>
          <w:rFonts w:hint="cs"/>
          <w:rtl/>
          <w:lang w:bidi="ar-EG"/>
        </w:rPr>
        <w:t xml:space="preserve">2.7. </w:t>
      </w:r>
      <w:r w:rsidRPr="00D9079C">
        <w:rPr>
          <w:rtl/>
        </w:rPr>
        <w:t>نظريات الدراسة</w:t>
      </w:r>
      <w:bookmarkEnd w:id="17"/>
    </w:p>
    <w:p w14:paraId="33818693" w14:textId="77777777" w:rsidR="00FB3C0D" w:rsidRPr="00D9079C" w:rsidRDefault="00FB3C0D" w:rsidP="00FB3C0D">
      <w:pPr>
        <w:rPr>
          <w:rFonts w:asciiTheme="majorBidi" w:hAnsiTheme="majorBidi" w:cstheme="majorBidi"/>
          <w:sz w:val="28"/>
          <w:szCs w:val="28"/>
          <w:lang w:bidi="ar-EG"/>
        </w:rPr>
      </w:pPr>
      <w:r w:rsidRPr="00D9079C">
        <w:rPr>
          <w:rFonts w:asciiTheme="majorBidi" w:hAnsiTheme="majorBidi" w:cstheme="majorBidi"/>
          <w:sz w:val="28"/>
          <w:szCs w:val="28"/>
          <w:rtl/>
        </w:rPr>
        <w:t>ترتكز هذه الدراسة على مجموعة من النظريات التنظيمية والنفسية التي تشكل الإطار التفسيري لفهم العلاقة بين بيئة العمل الداعمة، الأداء المؤسسي، وإنتاجية الموظفين. ويساعد الاعتماد على هذا الإطار النظري المتكامل في تحليل التأثيرات المتبادلة بين العوامل التنظيمية والسلوك الفردي داخل المؤسسة. وتتمثل أبرز هذه النظريات فيما يلي</w:t>
      </w:r>
      <w:r w:rsidRPr="00D9079C">
        <w:rPr>
          <w:rFonts w:asciiTheme="majorBidi" w:hAnsiTheme="majorBidi" w:cstheme="majorBidi"/>
          <w:sz w:val="28"/>
          <w:szCs w:val="28"/>
          <w:lang w:bidi="ar-EG"/>
        </w:rPr>
        <w:t>:</w:t>
      </w:r>
    </w:p>
    <w:p w14:paraId="0B1472FF" w14:textId="77777777" w:rsidR="00FB3C0D" w:rsidRPr="00D9079C" w:rsidRDefault="00FB3C0D" w:rsidP="00FB3C0D">
      <w:pPr>
        <w:jc w:val="both"/>
        <w:rPr>
          <w:rFonts w:asciiTheme="majorBidi" w:hAnsiTheme="majorBidi" w:cstheme="majorBidi"/>
          <w:sz w:val="28"/>
          <w:szCs w:val="28"/>
          <w:lang w:bidi="ar-EG"/>
        </w:rPr>
      </w:pPr>
      <w:r>
        <w:rPr>
          <w:rFonts w:asciiTheme="majorBidi" w:hAnsiTheme="majorBidi" w:cstheme="majorBidi" w:hint="cs"/>
          <w:b/>
          <w:bCs/>
          <w:sz w:val="28"/>
          <w:szCs w:val="28"/>
          <w:rtl/>
          <w:lang w:bidi="ar-EG"/>
        </w:rPr>
        <w:t xml:space="preserve">1. </w:t>
      </w:r>
      <w:r w:rsidRPr="00D9079C">
        <w:rPr>
          <w:rFonts w:asciiTheme="majorBidi" w:hAnsiTheme="majorBidi" w:cstheme="majorBidi"/>
          <w:b/>
          <w:bCs/>
          <w:sz w:val="28"/>
          <w:szCs w:val="28"/>
          <w:rtl/>
        </w:rPr>
        <w:t>نظرية الدعم التنظيمي المدرك</w:t>
      </w:r>
      <w:r>
        <w:rPr>
          <w:rFonts w:asciiTheme="majorBidi" w:hAnsiTheme="majorBidi" w:cstheme="majorBidi" w:hint="cs"/>
          <w:b/>
          <w:bCs/>
          <w:sz w:val="28"/>
          <w:szCs w:val="28"/>
          <w:rtl/>
          <w:lang w:bidi="ar-EG"/>
        </w:rPr>
        <w:t xml:space="preserve"> </w:t>
      </w:r>
      <w:r w:rsidRPr="00D9079C">
        <w:rPr>
          <w:rFonts w:asciiTheme="majorBidi" w:hAnsiTheme="majorBidi" w:cstheme="majorBidi"/>
          <w:b/>
          <w:bCs/>
          <w:sz w:val="28"/>
          <w:szCs w:val="28"/>
          <w:lang w:bidi="ar-EG"/>
        </w:rPr>
        <w:t>(Perceived Organizational Support Theory)</w:t>
      </w:r>
      <w:r>
        <w:rPr>
          <w:rFonts w:asciiTheme="majorBidi" w:hAnsiTheme="majorBidi" w:cstheme="majorBidi" w:hint="cs"/>
          <w:b/>
          <w:bCs/>
          <w:sz w:val="28"/>
          <w:szCs w:val="28"/>
          <w:rtl/>
          <w:lang w:bidi="ar-EG"/>
        </w:rPr>
        <w:t>:</w:t>
      </w:r>
      <w:r w:rsidRPr="00D9079C">
        <w:rPr>
          <w:rFonts w:asciiTheme="majorBidi" w:hAnsiTheme="majorBidi" w:cstheme="majorBidi"/>
          <w:sz w:val="28"/>
          <w:szCs w:val="28"/>
          <w:lang w:bidi="ar-EG"/>
        </w:rPr>
        <w:br/>
      </w:r>
      <w:r w:rsidRPr="00D9079C">
        <w:rPr>
          <w:rFonts w:asciiTheme="majorBidi" w:hAnsiTheme="majorBidi" w:cstheme="majorBidi"/>
          <w:sz w:val="28"/>
          <w:szCs w:val="28"/>
          <w:rtl/>
        </w:rPr>
        <w:t xml:space="preserve">وضعها </w:t>
      </w:r>
      <w:r w:rsidRPr="00D9079C">
        <w:rPr>
          <w:rFonts w:asciiTheme="majorBidi" w:hAnsiTheme="majorBidi" w:cstheme="majorBidi"/>
          <w:b/>
          <w:bCs/>
          <w:sz w:val="28"/>
          <w:szCs w:val="28"/>
          <w:lang w:bidi="ar-EG"/>
        </w:rPr>
        <w:t>Eisenberger et al. (1986)</w:t>
      </w:r>
      <w:r w:rsidRPr="00D9079C">
        <w:rPr>
          <w:rFonts w:asciiTheme="majorBidi" w:hAnsiTheme="majorBidi" w:cstheme="majorBidi"/>
          <w:sz w:val="28"/>
          <w:szCs w:val="28"/>
          <w:rtl/>
        </w:rPr>
        <w:t>، وتفترض أن الموظفين يُطوّرون تصورات حول مدى اهتمام المنظمة بمصلحتهم وتقديرها لجهودهم، ما يؤثر في مستويات التزامهم وانخراطهم الوظيفي. وتُبنى هذه النظرية على فكرة أن الدعم التنظيمي يُعزز من مشاعر الأمان الوظيفي والانتماء، مما ينعكس إيجابًا على الأداء المؤسسي. في هذه الدراسة، تُستخدم هذه النظرية لتفسير تأثير أبعاد بيئة العمل الداعمة (مثل القيادة، التدريب، التوازن، والعدالة) على الرضا والإنتاجية</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&lt;EndNote&gt;&lt;Cite&gt;&lt;Author&gt;Eisenberger&lt;/Author&gt;&lt;Year&gt;1986&lt;/Year&gt;&lt;RecNum&gt;2074&lt;/RecNum&gt;&lt;DisplayText&gt;(Eisenberger et al., 1986)&lt;/DisplayText&gt;&lt;record&gt;&lt;rec-number&gt;2074&lt;/rec-number&gt;&lt;foreign-keys&gt;&lt;key app="EN" db-id="t5vttv59or5xwbe2zdm5ewrxd905arrpawff" timestamp="1741299011"&gt;2074&lt;/key&gt;&lt;/foreign-keys&gt;&lt;ref-type name="Journal Article"&gt;17&lt;/ref-type&gt;&lt;contributors&gt;&lt;authors&gt;&lt;author&gt;Eisenberger, Robert&lt;/author&gt;&lt;author&gt;Huntington, Robin&lt;/author&gt;&lt;author&gt;Hutchison, Steven&lt;/author&gt;&lt;author&gt;Sowa, Debora&lt;/author</w:instrText>
      </w:r>
      <w:r>
        <w:rPr>
          <w:rFonts w:asciiTheme="majorBidi" w:hAnsiTheme="majorBidi" w:cstheme="majorBidi"/>
          <w:sz w:val="28"/>
          <w:szCs w:val="28"/>
          <w:rtl/>
          <w:lang w:bidi="ar-EG"/>
        </w:rPr>
        <w:instrText>&gt;&lt;/</w:instrText>
      </w:r>
      <w:r>
        <w:rPr>
          <w:rFonts w:asciiTheme="majorBidi" w:hAnsiTheme="majorBidi" w:cstheme="majorBidi"/>
          <w:sz w:val="28"/>
          <w:szCs w:val="28"/>
          <w:lang w:bidi="ar-EG"/>
        </w:rPr>
        <w:instrText>authors&gt;&lt;/contributors&gt;&lt;titles&gt;&lt;title&gt;Perceived organizational support&lt;/title&gt;&lt;secondary-title&gt;Journal of Applied psychology&lt;/secondary-title&gt;&lt;/titles&gt;&lt;periodical&gt;&lt;full-title&gt;Journal of applied psychology&lt;/full-title&gt;&lt;/periodical&gt;&lt;pages&gt;500&lt;/pages&gt;&lt;volume&gt;71&lt;/volume&gt;&lt;number&gt;3&lt;/number&gt;&lt;dates&gt;&lt;year&gt;1986&lt;/year&gt;&lt;/dates&gt;&lt;isbn&gt;1939-1854&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Eisenberger et al., 1986</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p>
    <w:p w14:paraId="2A8C5FF4" w14:textId="77777777" w:rsidR="00FB3C0D" w:rsidRDefault="00FB3C0D" w:rsidP="00FB3C0D">
      <w:pPr>
        <w:rPr>
          <w:rFonts w:asciiTheme="majorBidi" w:hAnsiTheme="majorBidi" w:cstheme="majorBidi"/>
          <w:sz w:val="28"/>
          <w:szCs w:val="28"/>
          <w:rtl/>
          <w:lang w:bidi="ar-EG"/>
        </w:rPr>
      </w:pPr>
      <w:r>
        <w:rPr>
          <w:rFonts w:asciiTheme="majorBidi" w:hAnsiTheme="majorBidi" w:cstheme="majorBidi" w:hint="cs"/>
          <w:b/>
          <w:bCs/>
          <w:sz w:val="28"/>
          <w:szCs w:val="28"/>
          <w:rtl/>
          <w:lang w:bidi="ar-EG"/>
        </w:rPr>
        <w:t xml:space="preserve">2. </w:t>
      </w:r>
      <w:r w:rsidRPr="00D9079C">
        <w:rPr>
          <w:rFonts w:asciiTheme="majorBidi" w:hAnsiTheme="majorBidi" w:cstheme="majorBidi"/>
          <w:b/>
          <w:bCs/>
          <w:sz w:val="28"/>
          <w:szCs w:val="28"/>
          <w:rtl/>
        </w:rPr>
        <w:t>نظرية العدالة التنظيمية</w:t>
      </w:r>
      <w:r>
        <w:rPr>
          <w:rFonts w:asciiTheme="majorBidi" w:hAnsiTheme="majorBidi" w:cstheme="majorBidi" w:hint="cs"/>
          <w:b/>
          <w:bCs/>
          <w:sz w:val="28"/>
          <w:szCs w:val="28"/>
          <w:rtl/>
          <w:lang w:bidi="ar-EG"/>
        </w:rPr>
        <w:t xml:space="preserve"> </w:t>
      </w:r>
      <w:r w:rsidRPr="00D9079C">
        <w:rPr>
          <w:rFonts w:asciiTheme="majorBidi" w:hAnsiTheme="majorBidi" w:cstheme="majorBidi"/>
          <w:b/>
          <w:bCs/>
          <w:sz w:val="28"/>
          <w:szCs w:val="28"/>
          <w:lang w:bidi="ar-EG"/>
        </w:rPr>
        <w:t>(Organizational Justice Theory)</w:t>
      </w:r>
      <w:r>
        <w:rPr>
          <w:rFonts w:asciiTheme="majorBidi" w:hAnsiTheme="majorBidi" w:cstheme="majorBidi" w:hint="cs"/>
          <w:b/>
          <w:bCs/>
          <w:sz w:val="28"/>
          <w:szCs w:val="28"/>
          <w:rtl/>
          <w:lang w:bidi="ar-EG"/>
        </w:rPr>
        <w:t>:</w:t>
      </w:r>
      <w:r w:rsidRPr="00D9079C">
        <w:rPr>
          <w:rFonts w:asciiTheme="majorBidi" w:hAnsiTheme="majorBidi" w:cstheme="majorBidi"/>
          <w:sz w:val="28"/>
          <w:szCs w:val="28"/>
          <w:lang w:bidi="ar-EG"/>
        </w:rPr>
        <w:br/>
      </w:r>
      <w:r w:rsidRPr="00D9079C">
        <w:rPr>
          <w:rFonts w:asciiTheme="majorBidi" w:hAnsiTheme="majorBidi" w:cstheme="majorBidi"/>
          <w:sz w:val="28"/>
          <w:szCs w:val="28"/>
          <w:rtl/>
        </w:rPr>
        <w:t xml:space="preserve">وهي مستمدة من أعمال </w:t>
      </w:r>
      <w:r w:rsidRPr="00D9079C">
        <w:rPr>
          <w:rFonts w:asciiTheme="majorBidi" w:hAnsiTheme="majorBidi" w:cstheme="majorBidi"/>
          <w:b/>
          <w:bCs/>
          <w:sz w:val="28"/>
          <w:szCs w:val="28"/>
          <w:lang w:bidi="ar-EG"/>
        </w:rPr>
        <w:t>Greenberg (1987)</w:t>
      </w:r>
      <w:r>
        <w:rPr>
          <w:rFonts w:asciiTheme="majorBidi" w:hAnsiTheme="majorBidi" w:cstheme="majorBidi" w:hint="cs"/>
          <w:sz w:val="28"/>
          <w:szCs w:val="28"/>
          <w:rtl/>
          <w:lang w:bidi="ar-EG"/>
        </w:rPr>
        <w:t xml:space="preserve"> </w:t>
      </w:r>
      <w:r w:rsidRPr="00D9079C">
        <w:rPr>
          <w:rFonts w:asciiTheme="majorBidi" w:hAnsiTheme="majorBidi" w:cstheme="majorBidi"/>
          <w:sz w:val="28"/>
          <w:szCs w:val="28"/>
          <w:rtl/>
        </w:rPr>
        <w:t>و</w:t>
      </w:r>
      <w:r w:rsidRPr="00D9079C">
        <w:rPr>
          <w:rFonts w:asciiTheme="majorBidi" w:hAnsiTheme="majorBidi" w:cstheme="majorBidi"/>
          <w:b/>
          <w:bCs/>
          <w:sz w:val="28"/>
          <w:szCs w:val="28"/>
          <w:lang w:bidi="ar-EG"/>
        </w:rPr>
        <w:t>Colquitt et al. (2001)</w:t>
      </w:r>
      <w:r w:rsidRPr="00D9079C">
        <w:rPr>
          <w:rFonts w:asciiTheme="majorBidi" w:hAnsiTheme="majorBidi" w:cstheme="majorBidi"/>
          <w:sz w:val="28"/>
          <w:szCs w:val="28"/>
          <w:rtl/>
        </w:rPr>
        <w:t xml:space="preserve">، وتُركز على إدراك الموظفين لعدالة القرارات والممارسات داخل المؤسسة، وتنقسم إلى ثلاثة أبعاد: العدالة التوزيعية، الإجرائية، والتفاعلية. وتُفسر هذه النظرية كيف تؤثر معاملة المؤسسة للموظف على استجاباته النفسية والسلوكية، مثل </w:t>
      </w:r>
      <w:r w:rsidRPr="00D9079C">
        <w:rPr>
          <w:rFonts w:asciiTheme="majorBidi" w:hAnsiTheme="majorBidi" w:cstheme="majorBidi"/>
          <w:sz w:val="28"/>
          <w:szCs w:val="28"/>
          <w:rtl/>
        </w:rPr>
        <w:lastRenderedPageBreak/>
        <w:t>الرضا، الولاء، والثقة في القيادة، والتي بدورها تؤثر في الأداء المؤسسي</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&lt;EndNote&gt;&lt;Cite&gt;&lt;Author&gt;Colquitt&lt;/Author&gt;&lt;Year&gt;2001&lt;/Year&gt;&lt;RecNum&gt;2075&lt;/RecNum&gt;&lt;DisplayText&gt;(Colquitt et al., 2001, Greenberg, 1987)&lt;/DisplayText&gt;&lt;record&gt;&lt;rec-number&gt;2075&lt;/rec-number&gt;&lt;foreign-keys&gt;&lt;key app="EN" db-id="t5vttv59or5xwbe2zdm5ewrxd905arrpawff" timestamp="1741299128"&gt;2075&lt;/key&gt;&lt;/foreign-keys&gt;&lt;ref-type name="Journal Article"&gt;17&lt;/ref-type&gt;&lt;contributors&gt;&lt;authors&gt;&lt;author&gt;Colquitt, Jason A&lt;/author&gt;&lt;author&gt;Conlon, Donald E&lt;/author&gt;&lt;author&gt;Wesson, Michael J&lt;/author&gt;&lt;author&gt;Porter, Christopher OLH&lt;/author&gt;&lt;author&gt;Ng, K Yee&lt;/author&gt;&lt;/authors&gt;&lt;/contributors&gt;&lt;titles&gt;&lt;title&gt;Justice at the millennium: a meta-analytic review of 25 years of organizational justice research&lt;/title&gt;&lt;secondary-title&gt;Journal of applied psychology&lt;/secondary-title&gt;&lt;/titles&gt;&lt;periodical&gt;&lt;full-title&gt;Journal of applied psychology&lt;/full-title&gt;&lt;/periodical&gt;&lt;pages&gt;425&lt;/pages&gt;&lt;volume&gt;86&lt;/volume&gt;&lt;number&gt;3&lt;/number&gt;&lt;dates&gt;&lt;year&gt;2001&lt;/year&gt;&lt;/dates&gt;&lt;isbn&gt;1939-1854&lt;/isbn&gt;&lt;urls&gt;&lt;/urls&gt;&lt;/record&gt;&lt;/Cite&gt;&lt;Cite&gt;&lt;Author&gt;Greenberg&lt;/Author</w:instrText>
      </w:r>
      <w:r>
        <w:rPr>
          <w:rFonts w:asciiTheme="majorBidi" w:hAnsiTheme="majorBidi" w:cstheme="majorBidi"/>
          <w:sz w:val="28"/>
          <w:szCs w:val="28"/>
          <w:rtl/>
          <w:lang w:bidi="ar-EG"/>
        </w:rPr>
        <w:instrText>&gt;&lt;</w:instrText>
      </w:r>
      <w:r>
        <w:rPr>
          <w:rFonts w:asciiTheme="majorBidi" w:hAnsiTheme="majorBidi" w:cstheme="majorBidi"/>
          <w:sz w:val="28"/>
          <w:szCs w:val="28"/>
          <w:lang w:bidi="ar-EG"/>
        </w:rPr>
        <w:instrText>Year&gt;1987&lt;/Year&gt;&lt;RecNum&gt;2916&lt;/RecNum&gt;&lt;record&gt;&lt;rec-number&gt;2916&lt;/rec-number&gt;&lt;foreign-keys&gt;&lt;key app="EN" db-id="t5vttv59or5xwbe2zdm5ewrxd905arrpawff" timestamp="1752333076"&gt;2916&lt;/key&gt;&lt;/foreign-keys&gt;&lt;ref-type name="Journal Article"&gt;17&lt;/ref-type&gt;&lt;contributors</w:instrText>
      </w:r>
      <w:r>
        <w:rPr>
          <w:rFonts w:asciiTheme="majorBidi" w:hAnsiTheme="majorBidi" w:cstheme="majorBidi"/>
          <w:sz w:val="28"/>
          <w:szCs w:val="28"/>
          <w:rtl/>
          <w:lang w:bidi="ar-EG"/>
        </w:rPr>
        <w:instrText>&gt;&lt;</w:instrText>
      </w:r>
      <w:r>
        <w:rPr>
          <w:rFonts w:asciiTheme="majorBidi" w:hAnsiTheme="majorBidi" w:cstheme="majorBidi"/>
          <w:sz w:val="28"/>
          <w:szCs w:val="28"/>
          <w:lang w:bidi="ar-EG"/>
        </w:rPr>
        <w:instrText>authors&gt;&lt;author&gt;Greenberg, Jerald&lt;/author&gt;&lt;/authors&gt;&lt;/contributors&gt;&lt;titles&gt;&lt;title&gt;A taxonomy of organizational justice theories&lt;/title&gt;&lt;secondary-title&gt;Academy of Management review&lt;/secondary-title&gt;&lt;/titles&gt;&lt;periodical&gt;&lt;full-title&gt;Academy of management</w:instrText>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review&lt;/full-title&gt;&lt;/periodical&gt;&lt;pages&gt;9-22&lt;/pages&gt;&lt;volume&gt;12&lt;/volume&gt;&lt;number&gt;1&lt;/number&gt;&lt;dates&gt;&lt;year&gt;1987&lt;/year&gt;&lt;/dates&gt;&lt;isbn&gt;0363-7425&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Colquitt et al., 2001, Greenberg, 1987</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p>
    <w:p w14:paraId="6649D9C6" w14:textId="77777777" w:rsidR="00FB3C0D" w:rsidRPr="00D9079C" w:rsidRDefault="00FB3C0D" w:rsidP="00FB3C0D">
      <w:pPr>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3. </w:t>
      </w:r>
      <w:r w:rsidRPr="00D9079C">
        <w:rPr>
          <w:rFonts w:asciiTheme="majorBidi" w:hAnsiTheme="majorBidi" w:cstheme="majorBidi"/>
          <w:b/>
          <w:bCs/>
          <w:sz w:val="28"/>
          <w:szCs w:val="28"/>
          <w:lang w:bidi="ar-EG"/>
        </w:rPr>
        <w:t xml:space="preserve"> </w:t>
      </w:r>
      <w:r w:rsidRPr="00D9079C">
        <w:rPr>
          <w:rFonts w:asciiTheme="majorBidi" w:hAnsiTheme="majorBidi" w:cstheme="majorBidi"/>
          <w:b/>
          <w:bCs/>
          <w:sz w:val="28"/>
          <w:szCs w:val="28"/>
          <w:rtl/>
        </w:rPr>
        <w:t>نظرية الدافعية الذاتية</w:t>
      </w:r>
      <w:r>
        <w:rPr>
          <w:rFonts w:asciiTheme="majorBidi" w:hAnsiTheme="majorBidi" w:cstheme="majorBidi" w:hint="cs"/>
          <w:b/>
          <w:bCs/>
          <w:sz w:val="28"/>
          <w:szCs w:val="28"/>
          <w:rtl/>
          <w:lang w:bidi="ar-EG"/>
        </w:rPr>
        <w:t xml:space="preserve"> </w:t>
      </w:r>
      <w:r w:rsidRPr="00D9079C">
        <w:rPr>
          <w:rFonts w:asciiTheme="majorBidi" w:hAnsiTheme="majorBidi" w:cstheme="majorBidi"/>
          <w:b/>
          <w:bCs/>
          <w:sz w:val="28"/>
          <w:szCs w:val="28"/>
          <w:lang w:bidi="ar-EG"/>
        </w:rPr>
        <w:t>(Self-Determination Theory)</w:t>
      </w:r>
      <w:r>
        <w:rPr>
          <w:rFonts w:asciiTheme="majorBidi" w:hAnsiTheme="majorBidi" w:cstheme="majorBidi" w:hint="cs"/>
          <w:b/>
          <w:bCs/>
          <w:sz w:val="28"/>
          <w:szCs w:val="28"/>
          <w:rtl/>
          <w:lang w:bidi="ar-EG"/>
        </w:rPr>
        <w:t>:</w:t>
      </w:r>
      <w:r w:rsidRPr="00D9079C">
        <w:rPr>
          <w:rFonts w:asciiTheme="majorBidi" w:hAnsiTheme="majorBidi" w:cstheme="majorBidi"/>
          <w:sz w:val="28"/>
          <w:szCs w:val="28"/>
          <w:lang w:bidi="ar-EG"/>
        </w:rPr>
        <w:br/>
      </w:r>
      <w:r w:rsidRPr="00D9079C">
        <w:rPr>
          <w:rFonts w:asciiTheme="majorBidi" w:hAnsiTheme="majorBidi" w:cstheme="majorBidi"/>
          <w:sz w:val="28"/>
          <w:szCs w:val="28"/>
          <w:rtl/>
        </w:rPr>
        <w:t xml:space="preserve">طوّرها </w:t>
      </w:r>
      <w:r w:rsidRPr="00D9079C">
        <w:rPr>
          <w:rFonts w:asciiTheme="majorBidi" w:hAnsiTheme="majorBidi" w:cstheme="majorBidi"/>
          <w:b/>
          <w:bCs/>
          <w:sz w:val="28"/>
          <w:szCs w:val="28"/>
          <w:lang w:bidi="ar-EG"/>
        </w:rPr>
        <w:t>Deci &amp; Ryan (</w:t>
      </w:r>
      <w:r>
        <w:rPr>
          <w:rFonts w:asciiTheme="majorBidi" w:hAnsiTheme="majorBidi" w:cstheme="majorBidi"/>
          <w:b/>
          <w:bCs/>
          <w:sz w:val="28"/>
          <w:szCs w:val="28"/>
          <w:lang w:bidi="ar-EG"/>
        </w:rPr>
        <w:t>2024</w:t>
      </w:r>
      <w:r w:rsidRPr="00D9079C">
        <w:rPr>
          <w:rFonts w:asciiTheme="majorBidi" w:hAnsiTheme="majorBidi" w:cstheme="majorBidi"/>
          <w:b/>
          <w:bCs/>
          <w:sz w:val="28"/>
          <w:szCs w:val="28"/>
          <w:lang w:bidi="ar-EG"/>
        </w:rPr>
        <w:t>; 2013)</w:t>
      </w:r>
      <w:r w:rsidRPr="00D9079C">
        <w:rPr>
          <w:rFonts w:asciiTheme="majorBidi" w:hAnsiTheme="majorBidi" w:cstheme="majorBidi"/>
          <w:sz w:val="28"/>
          <w:szCs w:val="28"/>
          <w:rtl/>
        </w:rPr>
        <w:t xml:space="preserve">، وتُميز بين الدافعية الداخلية (المستمدة من الرغبة الذاتية في الإنجاز والتعلم) والدافعية الخارجية (المبنية على المكافآت أو العقوبات). وتركز على أهمية إشباع </w:t>
      </w:r>
      <w:proofErr w:type="gramStart"/>
      <w:r w:rsidRPr="00D9079C">
        <w:rPr>
          <w:rFonts w:asciiTheme="majorBidi" w:hAnsiTheme="majorBidi" w:cstheme="majorBidi"/>
          <w:sz w:val="28"/>
          <w:szCs w:val="28"/>
          <w:rtl/>
        </w:rPr>
        <w:t>ثلاثة</w:t>
      </w:r>
      <w:proofErr w:type="gramEnd"/>
      <w:r w:rsidRPr="00D9079C">
        <w:rPr>
          <w:rFonts w:asciiTheme="majorBidi" w:hAnsiTheme="majorBidi" w:cstheme="majorBidi"/>
          <w:sz w:val="28"/>
          <w:szCs w:val="28"/>
          <w:rtl/>
        </w:rPr>
        <w:t xml:space="preserve"> احتياجات نفسية: الكفاءة، والاستقلالية، والانتماء. وتُستخدم هذه النظرية في الدراسة لشرح كيف تسهم بيئة العمل الداعمة في تعزيز الدافعية الذاتية للموظف، مما يؤدي إلى زيادة الالتزام والإنتاجية</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&lt;EndNote&gt;&lt;Cite&gt;&lt;Author&gt;Deci&lt;/Author&gt;&lt;Year&gt;2013&lt;/Year&gt;&lt;RecNum&gt;1287&lt;/RecNum&gt;&lt;DisplayText&gt;(Deci and Ryan, 2013, Ryan and Deci, 2024)&lt;/DisplayText&gt;&lt;record&gt;&lt;rec-number&gt;1287&lt;/rec-number&gt;&lt;foreign-keys&gt;&lt;key app="EN" db-id="t5vttv59or5xwbe2zdm5ewrxd</w:instrText>
      </w:r>
      <w:r>
        <w:rPr>
          <w:rFonts w:asciiTheme="majorBidi" w:hAnsiTheme="majorBidi" w:cstheme="majorBidi"/>
          <w:sz w:val="28"/>
          <w:szCs w:val="28"/>
          <w:rtl/>
          <w:lang w:bidi="ar-EG"/>
        </w:rPr>
        <w:instrText>905</w:instrText>
      </w:r>
      <w:r>
        <w:rPr>
          <w:rFonts w:asciiTheme="majorBidi" w:hAnsiTheme="majorBidi" w:cstheme="majorBidi"/>
          <w:sz w:val="28"/>
          <w:szCs w:val="28"/>
          <w:lang w:bidi="ar-EG"/>
        </w:rPr>
        <w:instrText>arrpawff" timestamp="1730309606"&gt;1287&lt;/key&gt;&lt;/foreign-keys&gt;&lt;ref-type name="Book"&gt;6&lt;/ref-type&gt;&lt;contributors&gt;&lt;authors&gt;&lt;author&gt;Deci, Edward L&lt;/author&gt;&lt;author&gt;Ryan, Richard M&lt;/author&gt;&lt;/authors&gt;&lt;/contributors&gt;&lt;titles&gt;&lt;title&gt;Intrinsic motivation and self-determination in human behavior&lt;/title&gt;&lt;/titles&gt;&lt;dates&gt;&lt;year&gt;2013&lt;/year&gt;&lt;/dates&gt;&lt;publisher&gt;Springer Science &amp;amp; Business Media&lt;/publisher&gt;&lt;isbn&gt;1489922717&lt;/isbn&gt;&lt;urls&gt;&lt;/urls&gt;&lt;/record&gt;&lt;/Cite&gt;&lt;Cite&gt;&lt;Author&gt;Ryan&lt;/Author&gt;&lt;Year&gt;2024&lt;/Year&gt;&lt;RecNum&gt;2921&lt;/RecNum&gt;&lt;record&gt;&lt;rec-number&gt;2921&lt;/rec-number&gt;&lt;foreign-keys&gt;&lt;key app="EN" db-id="t5vttv59or5xwbe2zdm5ewrxd905arrpawff" timestamp="1752334219"&gt;2921&lt;/key&gt;&lt;/foreign-keys&gt;&lt;ref-type name="Book Section"&gt;5&lt;/ref-type&gt;&lt;contributors&gt;&lt;authors&gt;&lt;author&gt;Ryan, Richard M&lt;/author&gt;&lt;author&gt;Deci, Edward L&lt;/author&gt;&lt;/authors&gt;&lt;/contributors&gt;&lt;titles&gt;&lt;title&gt;Self-determination theory&lt;/title&gt;&lt;secondary-title&gt;Encyclopedia of quality of life and well-being research&lt;/secondary-title&gt;&lt;/titles&gt;&lt;pages&gt;6229-6235&lt;/pages&gt;&lt;dates&gt;&lt;year&gt;2024&lt;/year&gt;&lt;/dates&gt;&lt;publisher&gt;Springer&lt;/publisher&gt;&lt;urls&gt;&lt;/urls&gt;&lt;/record&gt;&lt;/Cite&gt;&lt;/EndNote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Deci and Ryan, 2013, Ryan and Deci, 2024</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p>
    <w:p w14:paraId="3A345B5E" w14:textId="77777777" w:rsidR="00FB3C0D" w:rsidRPr="00D9079C" w:rsidRDefault="00FB3C0D" w:rsidP="00FB3C0D">
      <w:pPr>
        <w:rPr>
          <w:rFonts w:asciiTheme="majorBidi" w:hAnsiTheme="majorBidi" w:cstheme="majorBidi"/>
          <w:b/>
          <w:bCs/>
          <w:sz w:val="28"/>
          <w:szCs w:val="28"/>
          <w:lang w:bidi="ar-EG"/>
        </w:rPr>
      </w:pPr>
      <w:r>
        <w:rPr>
          <w:rFonts w:asciiTheme="majorBidi" w:hAnsiTheme="majorBidi" w:cstheme="majorBidi" w:hint="cs"/>
          <w:b/>
          <w:bCs/>
          <w:sz w:val="28"/>
          <w:szCs w:val="28"/>
          <w:rtl/>
          <w:lang w:bidi="ar-EG"/>
        </w:rPr>
        <w:t xml:space="preserve">4. </w:t>
      </w:r>
      <w:r w:rsidRPr="00D9079C">
        <w:rPr>
          <w:rFonts w:asciiTheme="majorBidi" w:hAnsiTheme="majorBidi" w:cstheme="majorBidi"/>
          <w:b/>
          <w:bCs/>
          <w:sz w:val="28"/>
          <w:szCs w:val="28"/>
          <w:rtl/>
        </w:rPr>
        <w:t>نظرية المناخ التنظيمي</w:t>
      </w:r>
      <w:r>
        <w:rPr>
          <w:rFonts w:asciiTheme="majorBidi" w:hAnsiTheme="majorBidi" w:cstheme="majorBidi" w:hint="cs"/>
          <w:b/>
          <w:bCs/>
          <w:sz w:val="28"/>
          <w:szCs w:val="28"/>
          <w:rtl/>
          <w:lang w:bidi="ar-EG"/>
        </w:rPr>
        <w:t xml:space="preserve"> </w:t>
      </w:r>
      <w:r w:rsidRPr="00D9079C">
        <w:rPr>
          <w:rFonts w:asciiTheme="majorBidi" w:hAnsiTheme="majorBidi" w:cstheme="majorBidi"/>
          <w:b/>
          <w:bCs/>
          <w:sz w:val="28"/>
          <w:szCs w:val="28"/>
          <w:lang w:bidi="ar-EG"/>
        </w:rPr>
        <w:t>(Organizational Climate Theory)</w:t>
      </w:r>
      <w:r>
        <w:rPr>
          <w:rFonts w:asciiTheme="majorBidi" w:hAnsiTheme="majorBidi" w:cstheme="majorBidi" w:hint="cs"/>
          <w:b/>
          <w:bCs/>
          <w:sz w:val="28"/>
          <w:szCs w:val="28"/>
          <w:rtl/>
          <w:lang w:bidi="ar-EG"/>
        </w:rPr>
        <w:t>:</w:t>
      </w:r>
      <w:r w:rsidRPr="00D9079C">
        <w:rPr>
          <w:rFonts w:asciiTheme="majorBidi" w:hAnsiTheme="majorBidi" w:cstheme="majorBidi"/>
          <w:sz w:val="28"/>
          <w:szCs w:val="28"/>
          <w:lang w:bidi="ar-EG"/>
        </w:rPr>
        <w:br/>
      </w:r>
      <w:r w:rsidRPr="00D9079C">
        <w:rPr>
          <w:rFonts w:asciiTheme="majorBidi" w:hAnsiTheme="majorBidi" w:cstheme="majorBidi"/>
          <w:sz w:val="28"/>
          <w:szCs w:val="28"/>
          <w:rtl/>
        </w:rPr>
        <w:t xml:space="preserve">تُشير إلى أن المناخ التنظيمي يُمثل الإدراك الجماعي للموظفين لطبيعة السياسات والممارسات والسلوكيات السائدة داخل المؤسسة. بحسب </w:t>
      </w:r>
      <w:r w:rsidRPr="00D9079C">
        <w:rPr>
          <w:rFonts w:asciiTheme="majorBidi" w:hAnsiTheme="majorBidi" w:cstheme="majorBidi"/>
          <w:b/>
          <w:bCs/>
          <w:sz w:val="28"/>
          <w:szCs w:val="28"/>
          <w:lang w:bidi="ar-EG"/>
        </w:rPr>
        <w:t>Schneider et al. (2013)</w:t>
      </w:r>
      <w:r w:rsidRPr="00D9079C">
        <w:rPr>
          <w:rFonts w:asciiTheme="majorBidi" w:hAnsiTheme="majorBidi" w:cstheme="majorBidi"/>
          <w:sz w:val="28"/>
          <w:szCs w:val="28"/>
          <w:rtl/>
        </w:rPr>
        <w:t>، فإن المناخ الإيجابي (الذي يتسم بالدعم، الشفافية، والتمكين) يُؤثر إيجابًا في الرضا، الانخراط، والأداء. وتُستخدم هذه النظرية في الدراسة كإطار لفهم تأثير البيئة التنظيمية العامة على سلوك الأفراد والجماعات داخل العمل</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&lt;EndNote&gt;&lt;Cite&gt;&lt;Author&gt;Schneider&lt;/Author&gt;&lt;Year&gt;2013&lt;/Year&gt;&lt;RecNum&gt;2079&lt;/RecNum&gt;&lt;DisplayText&gt;(Schneider et al., 2013)&lt;/DisplayText&gt;&lt;record&gt;&lt;rec-number&gt;2079&lt;/rec-number&gt;&lt;foreign-keys&gt;&lt;key app="EN" db-id="t5vttv59or5xwbe2zdm5ewrxd905arrpawff</w:instrText>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timestamp="1741302616"&gt;2079&lt;/key&gt;&lt;/foreign-keys&gt;&lt;ref-type name="Journal Article"&gt;17&lt;/ref-type&gt;&lt;contributors&gt;&lt;authors&gt;&lt;author&gt;Schneider, Benjamin&lt;/author&gt;&lt;author&gt;Ehrhart, Mark G&lt;/author&gt;&lt;author&gt;Macey, William H&lt;/author&gt;&lt;/authors&gt;&lt;/contributors&gt;&lt;titles&gt;&lt;title&gt;Organizational climate and culture&lt;/title&gt;&lt;secondary-title&gt;Annual review of psychology&lt;/secondary-title&gt;&lt;/titles&gt;&lt;periodical&gt;&lt;full-title&gt;Annual review of psychology&lt;/full-title&gt;&lt;/periodical&gt;&lt;pages&gt;361-388&lt;/pages&gt;&lt;volume&gt;64&lt;/volume&gt;&lt;number&gt;1&lt;/number&gt;&lt;dates&gt;&lt;year&gt;2013&lt;/year&gt;&lt;/dates&gt;&lt;isbn&gt;0066-4308&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Schneider et al., 2013</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p>
    <w:p w14:paraId="05A20835" w14:textId="77777777" w:rsidR="00FB3C0D" w:rsidRPr="00D9079C" w:rsidRDefault="00FB3C0D" w:rsidP="00FB3C0D">
      <w:pPr>
        <w:rPr>
          <w:rFonts w:asciiTheme="majorBidi" w:hAnsiTheme="majorBidi" w:cstheme="majorBidi"/>
          <w:sz w:val="28"/>
          <w:szCs w:val="28"/>
          <w:lang w:bidi="ar-EG"/>
        </w:rPr>
      </w:pPr>
      <w:r>
        <w:rPr>
          <w:rFonts w:asciiTheme="majorBidi" w:hAnsiTheme="majorBidi" w:cstheme="majorBidi" w:hint="cs"/>
          <w:b/>
          <w:bCs/>
          <w:sz w:val="28"/>
          <w:szCs w:val="28"/>
          <w:rtl/>
          <w:lang w:bidi="ar-EG"/>
        </w:rPr>
        <w:t xml:space="preserve">5. </w:t>
      </w:r>
      <w:r w:rsidRPr="00D9079C">
        <w:rPr>
          <w:rFonts w:asciiTheme="majorBidi" w:hAnsiTheme="majorBidi" w:cstheme="majorBidi"/>
          <w:b/>
          <w:bCs/>
          <w:sz w:val="28"/>
          <w:szCs w:val="28"/>
          <w:rtl/>
        </w:rPr>
        <w:t xml:space="preserve">نظرية </w:t>
      </w:r>
      <w:proofErr w:type="spellStart"/>
      <w:r w:rsidRPr="00D9079C">
        <w:rPr>
          <w:rFonts w:asciiTheme="majorBidi" w:hAnsiTheme="majorBidi" w:cstheme="majorBidi"/>
          <w:b/>
          <w:bCs/>
          <w:sz w:val="28"/>
          <w:szCs w:val="28"/>
          <w:rtl/>
        </w:rPr>
        <w:t>هيرزبرغ</w:t>
      </w:r>
      <w:proofErr w:type="spellEnd"/>
      <w:r w:rsidRPr="00D9079C">
        <w:rPr>
          <w:rFonts w:asciiTheme="majorBidi" w:hAnsiTheme="majorBidi" w:cstheme="majorBidi"/>
          <w:b/>
          <w:bCs/>
          <w:sz w:val="28"/>
          <w:szCs w:val="28"/>
          <w:rtl/>
        </w:rPr>
        <w:t xml:space="preserve"> للتحفيز</w:t>
      </w:r>
      <w:r>
        <w:rPr>
          <w:rFonts w:asciiTheme="majorBidi" w:hAnsiTheme="majorBidi" w:cstheme="majorBidi" w:hint="cs"/>
          <w:b/>
          <w:bCs/>
          <w:sz w:val="28"/>
          <w:szCs w:val="28"/>
          <w:rtl/>
          <w:lang w:bidi="ar-EG"/>
        </w:rPr>
        <w:t xml:space="preserve"> </w:t>
      </w:r>
      <w:r w:rsidRPr="00D9079C">
        <w:rPr>
          <w:rFonts w:asciiTheme="majorBidi" w:hAnsiTheme="majorBidi" w:cstheme="majorBidi"/>
          <w:b/>
          <w:bCs/>
          <w:sz w:val="28"/>
          <w:szCs w:val="28"/>
          <w:lang w:bidi="ar-EG"/>
        </w:rPr>
        <w:t>(Herzberg’s Two-Factor Theory)</w:t>
      </w:r>
      <w:r>
        <w:rPr>
          <w:rFonts w:asciiTheme="majorBidi" w:hAnsiTheme="majorBidi" w:cstheme="majorBidi" w:hint="cs"/>
          <w:b/>
          <w:bCs/>
          <w:sz w:val="28"/>
          <w:szCs w:val="28"/>
          <w:rtl/>
          <w:lang w:bidi="ar-EG"/>
        </w:rPr>
        <w:t>:</w:t>
      </w:r>
      <w:r w:rsidRPr="00D9079C">
        <w:rPr>
          <w:rFonts w:asciiTheme="majorBidi" w:hAnsiTheme="majorBidi" w:cstheme="majorBidi"/>
          <w:sz w:val="28"/>
          <w:szCs w:val="28"/>
          <w:lang w:bidi="ar-EG"/>
        </w:rPr>
        <w:br/>
      </w:r>
      <w:r w:rsidRPr="00D9079C">
        <w:rPr>
          <w:rFonts w:asciiTheme="majorBidi" w:hAnsiTheme="majorBidi" w:cstheme="majorBidi"/>
          <w:sz w:val="28"/>
          <w:szCs w:val="28"/>
          <w:rtl/>
        </w:rPr>
        <w:t xml:space="preserve">طرحها </w:t>
      </w:r>
      <w:r w:rsidRPr="00D9079C">
        <w:rPr>
          <w:rFonts w:asciiTheme="majorBidi" w:hAnsiTheme="majorBidi" w:cstheme="majorBidi"/>
          <w:b/>
          <w:bCs/>
          <w:sz w:val="28"/>
          <w:szCs w:val="28"/>
          <w:lang w:bidi="ar-EG"/>
        </w:rPr>
        <w:t>Herzberg et al. (1959)</w:t>
      </w:r>
      <w:r w:rsidRPr="00D9079C">
        <w:rPr>
          <w:rFonts w:asciiTheme="majorBidi" w:hAnsiTheme="majorBidi" w:cstheme="majorBidi"/>
          <w:sz w:val="28"/>
          <w:szCs w:val="28"/>
          <w:rtl/>
        </w:rPr>
        <w:t>، وتُميز بين عوامل محفزة (مثل الإنجاز، التقدير، النمو المهني) وعوامل وقائية (مثل ظروف العمل، الراتب، العلاقة مع الزملاء). ووفقًا للنظرية، فإن غياب العوامل الوقائية يُسبب عدم الرضا، لكن وجودها لا يُولد الرضا بالضرورة؛ بينما تؤدي العوامل المحفزة إلى رفع الدافعية وزيادة الأداء. وتُسهم هذه النظرية في تفسير الدور المزدوج لبيئة العمل الداعمة: في الوقاية من الاحتراق الوظيفي من جهة، وتحفيز الأداء من جهة أخرى</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&lt;EndNote&gt;&lt;Cite&gt;&lt;Author&gt;Herzberg&lt;/Author&gt;&lt;Year&gt;1959&lt;/Year&gt;&lt;RecNum&gt;2078&lt;/RecNum&gt;&lt;DisplayText&gt;(Herzberg, 1959)&lt;/DisplayText&gt;&lt;record&gt;&lt;rec-number&gt;2078&lt;/rec-number&gt;&lt;foreign-keys&gt;&lt;key app="EN" db-id="t5vttv59or5xwbe2zdm5ewrxd905arrpawff" timestamp</w:instrText>
      </w:r>
      <w:r>
        <w:rPr>
          <w:rFonts w:asciiTheme="majorBidi" w:hAnsiTheme="majorBidi" w:cstheme="majorBidi"/>
          <w:sz w:val="28"/>
          <w:szCs w:val="28"/>
          <w:rtl/>
          <w:lang w:bidi="ar-EG"/>
        </w:rPr>
        <w:instrText>="1741302553"&gt;2078&lt;/</w:instrText>
      </w:r>
      <w:r>
        <w:rPr>
          <w:rFonts w:asciiTheme="majorBidi" w:hAnsiTheme="majorBidi" w:cstheme="majorBidi"/>
          <w:sz w:val="28"/>
          <w:szCs w:val="28"/>
          <w:lang w:bidi="ar-EG"/>
        </w:rPr>
        <w:instrText>key&gt;&lt;/foreign-keys&gt;&lt;ref-type name="Journal Article"&gt;17&lt;/ref-type&gt;&lt;contributors&gt;&lt;authors&gt;&lt;author&gt;Herzberg, F., Mausner, B., &amp;amp; Snyderman, B.&lt;/author&gt;&lt;/authors&gt;&lt;/contributors&gt;&lt;titles&gt;&lt;title&gt;The motivation to work (2nd ed.).&lt;/title&gt;&lt;secondary-title&gt;John Wiley.&lt;/secondary-title&gt;&lt;/titles&gt;&lt;periodical&gt;&lt;full-title&gt;John Wiley.&lt;/full-title&gt;&lt;/periodical&gt;&lt;dates&gt;&lt;year&gt;1959&lt;/year&gt;&lt;/dates&gt;&lt;urls&gt;&lt;/urls&gt;&lt;/record&gt;&lt;/Cite&gt;&lt;/EndNote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w:t>
      </w:r>
      <w:r>
        <w:rPr>
          <w:rFonts w:asciiTheme="majorBidi" w:hAnsiTheme="majorBidi" w:cstheme="majorBidi"/>
          <w:noProof/>
          <w:sz w:val="28"/>
          <w:szCs w:val="28"/>
          <w:lang w:bidi="ar-EG"/>
        </w:rPr>
        <w:t>Herzberg, 1959</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p>
    <w:p w14:paraId="342191AD" w14:textId="77777777" w:rsidR="00FB3C0D" w:rsidRPr="00D9079C" w:rsidRDefault="00FB3C0D" w:rsidP="00FB3C0D">
      <w:pPr>
        <w:rPr>
          <w:rFonts w:asciiTheme="majorBidi" w:hAnsiTheme="majorBidi" w:cstheme="majorBidi"/>
          <w:sz w:val="28"/>
          <w:szCs w:val="28"/>
          <w:lang w:bidi="ar-EG"/>
        </w:rPr>
      </w:pPr>
      <w:r w:rsidRPr="00D9079C">
        <w:rPr>
          <w:rFonts w:asciiTheme="majorBidi" w:hAnsiTheme="majorBidi" w:cstheme="majorBidi"/>
          <w:sz w:val="28"/>
          <w:szCs w:val="28"/>
          <w:rtl/>
        </w:rPr>
        <w:t>إن التكامل بين هذه النظريات يوفّر أساسًا علميًا صلبًا لدراسة العلاقة بين بيئة العمل والأداء، من خلال الربط بين الإدراك الفردي، البنية التنظيمية، والسلوكيات الناتجة، مما يُعزّز من القدرة التفسيرية والتحليلية للدراسة</w:t>
      </w:r>
      <w:r w:rsidRPr="00D9079C">
        <w:rPr>
          <w:rFonts w:asciiTheme="majorBidi" w:hAnsiTheme="majorBidi" w:cstheme="majorBidi"/>
          <w:sz w:val="28"/>
          <w:szCs w:val="28"/>
          <w:lang w:bidi="ar-EG"/>
        </w:rPr>
        <w:t>.</w:t>
      </w:r>
    </w:p>
    <w:p w14:paraId="06DE6B13" w14:textId="77777777" w:rsidR="00FB3C0D" w:rsidRDefault="00FB3C0D" w:rsidP="00FB3C0D">
      <w:pPr>
        <w:pStyle w:val="2"/>
        <w:rPr>
          <w:rtl/>
        </w:rPr>
      </w:pPr>
      <w:bookmarkStart w:id="18" w:name="_Toc203601651"/>
      <w:r w:rsidRPr="00D75EFC">
        <w:rPr>
          <w:rtl/>
        </w:rPr>
        <w:t>ثانياً: الدراسات السابقة</w:t>
      </w:r>
      <w:bookmarkEnd w:id="18"/>
      <w:r w:rsidRPr="00D75EFC">
        <w:rPr>
          <w:rtl/>
        </w:rPr>
        <w:t xml:space="preserve"> </w:t>
      </w:r>
    </w:p>
    <w:p w14:paraId="1DBE677C" w14:textId="77777777" w:rsidR="00FB3C0D" w:rsidRDefault="00FB3C0D" w:rsidP="00FB3C0D">
      <w:pPr>
        <w:pStyle w:val="2"/>
        <w:rPr>
          <w:rtl/>
        </w:rPr>
      </w:pPr>
      <w:bookmarkStart w:id="19" w:name="_Toc203601652"/>
      <w:r>
        <w:rPr>
          <w:rFonts w:hint="cs"/>
          <w:rtl/>
          <w:lang w:bidi="ar-EG"/>
        </w:rPr>
        <w:t xml:space="preserve">2.8. </w:t>
      </w:r>
      <w:r w:rsidRPr="00D75EFC">
        <w:rPr>
          <w:rtl/>
        </w:rPr>
        <w:t>الدراسات الأجنبية</w:t>
      </w:r>
      <w:bookmarkEnd w:id="19"/>
    </w:p>
    <w:p w14:paraId="2C94C0A3" w14:textId="77777777" w:rsidR="00FB3C0D" w:rsidRDefault="00FB3C0D" w:rsidP="00FB3C0D">
      <w:pPr>
        <w:jc w:val="both"/>
        <w:rPr>
          <w:rFonts w:asciiTheme="majorBidi" w:hAnsiTheme="majorBidi" w:cstheme="majorBidi"/>
          <w:b/>
          <w:bCs/>
          <w:sz w:val="28"/>
          <w:szCs w:val="28"/>
          <w:rtl/>
          <w:lang w:bidi="ar-EG"/>
        </w:rPr>
      </w:pPr>
      <w:r w:rsidRPr="008E60CE">
        <w:rPr>
          <w:rFonts w:asciiTheme="majorBidi" w:hAnsiTheme="majorBidi" w:cstheme="majorBidi"/>
          <w:sz w:val="28"/>
          <w:szCs w:val="28"/>
          <w:rtl/>
        </w:rPr>
        <w:t xml:space="preserve">هدفت دراسة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&lt;EndNote&gt;&lt;Cite&gt;&lt;Author&gt;Jayaweera&lt;/Author&gt;&lt;Year&gt;2015&lt;/Year&gt;&lt;RecNum&gt;2922&lt;/RecNum&gt;&lt;DisplayText&gt;(Jayaweera, 2015)&lt;/DisplayText&gt;&lt;record&gt;&lt;rec-number&gt;2922&lt;/rec-number&gt;&lt;foreign-keys&gt;&lt;key app="EN" db-id="t5vttv59or5xwbe2zdm5ewrxd905arrpawff" timestamp="1752334546"&gt;2922&lt;/key&gt;&lt;/foreign-keys&gt;&lt;ref-type name="Journal Article"&gt;17&lt;/ref-type&gt;&lt;contributors&gt;&lt;authors&gt;&lt;author&gt;Jayaweera, Thushel&lt;/author&gt;&lt;/authors&gt;&lt;/contributors&gt;&lt;titles&gt;&lt;title&gt;Impact of work environmental factors on job performance, mediating role of work motivation: A study of hotel sector in England&lt;/title&gt;&lt;secondary-title&gt;International journal of business and management&lt;/secondary-title&gt;&lt;/titles&gt;&lt;periodical&gt;&lt;full-title&gt;International Journal of Business and Management&lt;/full-title&gt;&lt;/periodical</w:instrText>
      </w:r>
      <w:r>
        <w:rPr>
          <w:rFonts w:asciiTheme="majorBidi" w:hAnsiTheme="majorBidi" w:cstheme="majorBidi"/>
          <w:sz w:val="28"/>
          <w:szCs w:val="28"/>
          <w:rtl/>
        </w:rPr>
        <w:instrText>&gt;&lt;</w:instrText>
      </w:r>
      <w:r>
        <w:rPr>
          <w:rFonts w:asciiTheme="majorBidi" w:hAnsiTheme="majorBidi" w:cstheme="majorBidi"/>
          <w:sz w:val="28"/>
          <w:szCs w:val="28"/>
        </w:rPr>
        <w:instrText>pages&gt;271&lt;/pages&gt;&lt;volume&gt;10&lt;/volume&gt;&lt;number&gt;3&lt;/number&gt;&lt;dates&gt;&lt;year&gt;2015&lt;/year&gt;&lt;/dates&gt;&lt;isbn&gt;1833-3850&lt;/isbn&gt;&lt;urls&gt;&lt;/urls&gt;&lt;/record&gt;&lt;/Cite&gt;&lt;/EndNote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Jayaweera, 2015</w:t>
      </w:r>
      <w:r>
        <w:rPr>
          <w:rFonts w:asciiTheme="majorBidi" w:hAnsiTheme="majorBidi" w:cstheme="majorBidi"/>
          <w:noProof/>
          <w:sz w:val="28"/>
          <w:szCs w:val="28"/>
          <w:rtl/>
        </w:rPr>
        <w:t>)</w:t>
      </w:r>
      <w:r>
        <w:rPr>
          <w:rFonts w:asciiTheme="majorBidi" w:hAnsiTheme="majorBidi" w:cstheme="majorBidi"/>
          <w:sz w:val="28"/>
          <w:szCs w:val="28"/>
          <w:rtl/>
        </w:rPr>
        <w:fldChar w:fldCharType="end"/>
      </w:r>
      <w:r>
        <w:rPr>
          <w:rFonts w:asciiTheme="majorBidi" w:hAnsiTheme="majorBidi" w:cstheme="majorBidi" w:hint="cs"/>
          <w:sz w:val="28"/>
          <w:szCs w:val="28"/>
          <w:rtl/>
        </w:rPr>
        <w:t xml:space="preserve"> </w:t>
      </w:r>
      <w:r w:rsidRPr="008E60CE">
        <w:rPr>
          <w:rFonts w:asciiTheme="majorBidi" w:hAnsiTheme="majorBidi" w:cstheme="majorBidi"/>
          <w:sz w:val="28"/>
          <w:szCs w:val="28"/>
          <w:rtl/>
        </w:rPr>
        <w:t xml:space="preserve">إلى اختبار العلاقة بين </w:t>
      </w:r>
      <w:r w:rsidRPr="008E60CE">
        <w:rPr>
          <w:rFonts w:asciiTheme="majorBidi" w:hAnsiTheme="majorBidi" w:cstheme="majorBidi"/>
          <w:b/>
          <w:bCs/>
          <w:sz w:val="28"/>
          <w:szCs w:val="28"/>
          <w:rtl/>
        </w:rPr>
        <w:t>عوامل بيئة العمل</w:t>
      </w:r>
      <w:r w:rsidRPr="008E60CE">
        <w:rPr>
          <w:rFonts w:asciiTheme="majorBidi" w:hAnsiTheme="majorBidi" w:cstheme="majorBidi"/>
          <w:sz w:val="28"/>
          <w:szCs w:val="28"/>
          <w:rtl/>
        </w:rPr>
        <w:t xml:space="preserve"> وأداء الوظيفة لدى عمال الفنادق في بريطانيا، مع دور الوساطة </w:t>
      </w:r>
      <w:r w:rsidRPr="008E60CE">
        <w:rPr>
          <w:rFonts w:asciiTheme="majorBidi" w:hAnsiTheme="majorBidi" w:cstheme="majorBidi"/>
          <w:b/>
          <w:bCs/>
          <w:sz w:val="28"/>
          <w:szCs w:val="28"/>
          <w:rtl/>
        </w:rPr>
        <w:t>الدافع الوظيفي</w:t>
      </w:r>
      <w:r w:rsidRPr="008E60CE">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w:t>
      </w:r>
      <w:r w:rsidRPr="008E60CE">
        <w:rPr>
          <w:rFonts w:asciiTheme="majorBidi" w:hAnsiTheme="majorBidi" w:cstheme="majorBidi"/>
          <w:sz w:val="28"/>
          <w:szCs w:val="28"/>
          <w:rtl/>
        </w:rPr>
        <w:t xml:space="preserve">استخدمت منهجية مسحية مقطعية عبر استبيان قُدّم </w:t>
      </w:r>
      <w:proofErr w:type="gramStart"/>
      <w:r w:rsidRPr="008E60CE">
        <w:rPr>
          <w:rFonts w:asciiTheme="majorBidi" w:hAnsiTheme="majorBidi" w:cstheme="majorBidi"/>
          <w:sz w:val="28"/>
          <w:szCs w:val="28"/>
          <w:rtl/>
        </w:rPr>
        <w:t>لـ254</w:t>
      </w:r>
      <w:proofErr w:type="gramEnd"/>
      <w:r w:rsidRPr="008E60CE">
        <w:rPr>
          <w:rFonts w:asciiTheme="majorBidi" w:hAnsiTheme="majorBidi" w:cstheme="majorBidi"/>
          <w:sz w:val="28"/>
          <w:szCs w:val="28"/>
          <w:rtl/>
        </w:rPr>
        <w:t xml:space="preserve"> موظفاً في 25 فندقاً ببرستول</w:t>
      </w:r>
      <w:r>
        <w:rPr>
          <w:rFonts w:asciiTheme="majorBidi" w:hAnsiTheme="majorBidi" w:cstheme="majorBidi" w:hint="cs"/>
          <w:sz w:val="28"/>
          <w:szCs w:val="28"/>
          <w:rtl/>
          <w:lang w:bidi="ar-EG"/>
        </w:rPr>
        <w:t xml:space="preserve">. </w:t>
      </w:r>
      <w:r w:rsidRPr="008E60CE">
        <w:rPr>
          <w:rFonts w:asciiTheme="majorBidi" w:hAnsiTheme="majorBidi" w:cstheme="majorBidi"/>
          <w:sz w:val="28"/>
          <w:szCs w:val="28"/>
          <w:rtl/>
        </w:rPr>
        <w:t xml:space="preserve">أظهرت النتائج وجود علاقة ذات دلالة إحصائية بين ظروف العمل وأداء الوظيفة، كما وجد أن </w:t>
      </w:r>
      <w:r w:rsidRPr="008E60CE">
        <w:rPr>
          <w:rFonts w:asciiTheme="majorBidi" w:hAnsiTheme="majorBidi" w:cstheme="majorBidi"/>
          <w:b/>
          <w:bCs/>
          <w:sz w:val="28"/>
          <w:szCs w:val="28"/>
          <w:rtl/>
        </w:rPr>
        <w:t>الدافعية الوظيفية</w:t>
      </w:r>
      <w:r w:rsidRPr="008E60CE">
        <w:rPr>
          <w:rFonts w:asciiTheme="majorBidi" w:hAnsiTheme="majorBidi" w:cstheme="majorBidi"/>
          <w:sz w:val="28"/>
          <w:szCs w:val="28"/>
          <w:rtl/>
        </w:rPr>
        <w:t xml:space="preserve"> تتوسط جزئياً هذه العلاقة</w:t>
      </w:r>
      <w:r>
        <w:rPr>
          <w:rFonts w:asciiTheme="majorBidi" w:hAnsiTheme="majorBidi" w:cstheme="majorBidi" w:hint="cs"/>
          <w:sz w:val="28"/>
          <w:szCs w:val="28"/>
          <w:rtl/>
        </w:rPr>
        <w:t>.</w:t>
      </w:r>
      <w:r w:rsidRPr="008E60CE">
        <w:rPr>
          <w:rFonts w:asciiTheme="majorBidi" w:hAnsiTheme="majorBidi" w:cstheme="majorBidi"/>
          <w:sz w:val="28"/>
          <w:szCs w:val="28"/>
          <w:rtl/>
        </w:rPr>
        <w:t xml:space="preserve"> كلما كانت بيئة العمل </w:t>
      </w:r>
      <w:r>
        <w:rPr>
          <w:rFonts w:asciiTheme="majorBidi" w:hAnsiTheme="majorBidi" w:cstheme="majorBidi" w:hint="cs"/>
          <w:sz w:val="28"/>
          <w:szCs w:val="28"/>
          <w:rtl/>
        </w:rPr>
        <w:t>متكاملة</w:t>
      </w:r>
      <w:r w:rsidRPr="008E60CE">
        <w:rPr>
          <w:rFonts w:asciiTheme="majorBidi" w:hAnsiTheme="majorBidi" w:cstheme="majorBidi"/>
          <w:sz w:val="28"/>
          <w:szCs w:val="28"/>
          <w:rtl/>
        </w:rPr>
        <w:t>، ارتفعت مستويات الأداء الوظيفي، ولاحظ الباحث أهمية تحسين ظروف العمل وتحفيز الموظفين</w:t>
      </w:r>
      <w:r>
        <w:rPr>
          <w:rFonts w:asciiTheme="majorBidi" w:hAnsiTheme="majorBidi" w:cstheme="majorBidi" w:hint="cs"/>
          <w:sz w:val="28"/>
          <w:szCs w:val="28"/>
          <w:rtl/>
          <w:lang w:bidi="ar-EG"/>
        </w:rPr>
        <w:t>)</w:t>
      </w:r>
      <w:r w:rsidRPr="008E60CE">
        <w:rPr>
          <w:rFonts w:asciiTheme="majorBidi" w:hAnsiTheme="majorBidi" w:cstheme="majorBidi"/>
          <w:sz w:val="28"/>
          <w:szCs w:val="28"/>
          <w:lang w:bidi="ar-EG"/>
        </w:rPr>
        <w:t>.</w:t>
      </w:r>
    </w:p>
    <w:p w14:paraId="61AEF6B8" w14:textId="77777777" w:rsidR="00FB3C0D" w:rsidRPr="008E60CE" w:rsidRDefault="00FB3C0D" w:rsidP="00FB3C0D">
      <w:pPr>
        <w:jc w:val="both"/>
        <w:rPr>
          <w:rFonts w:asciiTheme="majorBidi" w:hAnsiTheme="majorBidi" w:cstheme="majorBidi"/>
          <w:sz w:val="28"/>
          <w:szCs w:val="28"/>
          <w:lang w:bidi="ar-EG"/>
        </w:rPr>
      </w:pPr>
      <w:r>
        <w:rPr>
          <w:rFonts w:asciiTheme="majorBidi" w:hAnsiTheme="majorBidi" w:cstheme="majorBidi" w:hint="cs"/>
          <w:b/>
          <w:bCs/>
          <w:sz w:val="28"/>
          <w:szCs w:val="28"/>
          <w:rtl/>
          <w:lang w:bidi="ar-EG"/>
        </w:rPr>
        <w:t>وقد</w:t>
      </w:r>
      <w:r w:rsidRPr="008E60CE">
        <w:rPr>
          <w:rFonts w:asciiTheme="majorBidi" w:hAnsiTheme="majorBidi" w:cstheme="majorBidi"/>
          <w:sz w:val="28"/>
          <w:szCs w:val="28"/>
          <w:lang w:bidi="ar-EG"/>
        </w:rPr>
        <w:t xml:space="preserve"> </w:t>
      </w:r>
      <w:r w:rsidRPr="008E60CE">
        <w:rPr>
          <w:rFonts w:asciiTheme="majorBidi" w:hAnsiTheme="majorBidi" w:cstheme="majorBidi"/>
          <w:sz w:val="28"/>
          <w:szCs w:val="28"/>
          <w:rtl/>
        </w:rPr>
        <w:t>استكشفت دراسة</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&lt;EndNote&gt;&lt;Cite&gt;&lt;Author&gt;Rasool&lt;/Author&gt;&lt;Year&gt;2025&lt;/Year&gt;&lt;RecNum&gt;2923&lt;/RecNum&gt;&lt;DisplayText&gt;(Rasool et al., 2025)&lt;/DisplayText&gt;&lt;record&gt;&lt;rec-number&gt;2923&lt;/rec-number&gt;&lt;foreign-keys&gt;&lt;key app="EN" db-id="t5vttv59or5xwbe2zdm5ewrxd905arrpawff" timestamp="1752334789"&gt;2923&lt;/key&gt;&lt;/foreign-keys&gt;&lt;ref-type name="Journal Article"&gt;17&lt;/ref-type&gt;&lt;contributors&gt;&lt;authors&gt;&lt;author&gt;Rasool, Samma Faiz&lt;/author&gt;&lt;author&gt;Mohelska, Hana&lt;/author&gt;&lt;author&gt;Rehman, Fazal Ur&lt;/author&gt;&lt;author&gt;Raza, Hamid&lt;/author&gt;&lt;author&gt;Asghar, Muhammad Zaheer&lt;/author&gt;&lt;/authors&gt;&lt;/contributors&gt;&lt;titles&gt;&lt;title&gt;Exploring the Nexus Between a Supportive Workplace Environment, Employee Engagement, and Employee Performance in the Kingdom of Saudi Arabia&lt;/title&gt;&lt;secondary-title&gt;Administrative Sciences&lt;/secondary-title&gt;&lt;/titles&gt;&lt;periodical&gt;&lt;full-title&gt;Administrative Sciences&lt;/full-title&gt;&lt;/periodical&gt;&lt;pages&gt;230&lt;/pages&gt;&lt;volume&gt;15&lt;/volume&gt;&lt;number&gt;6&lt;/number&gt;&lt;dates&gt;&lt;year&gt;2025&lt;/year&gt;&lt;/dates&gt;&lt;isbn&gt;2076-3387&lt;/isbn&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Rasool et al., 2025</w:t>
      </w:r>
      <w:r>
        <w:rPr>
          <w:rFonts w:asciiTheme="majorBidi" w:hAnsiTheme="majorBidi" w:cstheme="majorBidi"/>
          <w:noProof/>
          <w:sz w:val="28"/>
          <w:szCs w:val="28"/>
          <w:rtl/>
        </w:rPr>
        <w:t>)</w:t>
      </w:r>
      <w:r>
        <w:rPr>
          <w:rFonts w:asciiTheme="majorBidi" w:hAnsiTheme="majorBidi" w:cstheme="majorBidi"/>
          <w:sz w:val="28"/>
          <w:szCs w:val="28"/>
          <w:rtl/>
        </w:rPr>
        <w:fldChar w:fldCharType="end"/>
      </w:r>
      <w:r w:rsidRPr="008E60CE">
        <w:rPr>
          <w:rFonts w:asciiTheme="majorBidi" w:hAnsiTheme="majorBidi" w:cstheme="majorBidi"/>
          <w:sz w:val="28"/>
          <w:szCs w:val="28"/>
          <w:rtl/>
        </w:rPr>
        <w:t xml:space="preserve"> العلاقة المباشرة بين </w:t>
      </w:r>
      <w:r w:rsidRPr="008E60CE">
        <w:rPr>
          <w:rFonts w:asciiTheme="majorBidi" w:hAnsiTheme="majorBidi" w:cstheme="majorBidi"/>
          <w:b/>
          <w:bCs/>
          <w:sz w:val="28"/>
          <w:szCs w:val="28"/>
          <w:rtl/>
        </w:rPr>
        <w:t>بيئة العمل الداعمة</w:t>
      </w:r>
      <w:r w:rsidRPr="008E60CE">
        <w:rPr>
          <w:rFonts w:asciiTheme="majorBidi" w:hAnsiTheme="majorBidi" w:cstheme="majorBidi"/>
          <w:sz w:val="28"/>
          <w:szCs w:val="28"/>
          <w:rtl/>
        </w:rPr>
        <w:t xml:space="preserve"> (مقاسة بثلاثة أبعاد: تقدير العمل والتشجيع المهني وتطوير المسار الوظيفي) وأداء الموظف، فضلاً عن دور </w:t>
      </w:r>
      <w:r w:rsidRPr="008E60CE">
        <w:rPr>
          <w:rFonts w:asciiTheme="majorBidi" w:hAnsiTheme="majorBidi" w:cstheme="majorBidi"/>
          <w:b/>
          <w:bCs/>
          <w:sz w:val="28"/>
          <w:szCs w:val="28"/>
          <w:rtl/>
        </w:rPr>
        <w:t>الارتباط الوظيفي</w:t>
      </w:r>
      <w:r w:rsidRPr="008E60CE">
        <w:rPr>
          <w:rFonts w:asciiTheme="majorBidi" w:hAnsiTheme="majorBidi" w:cstheme="majorBidi"/>
          <w:sz w:val="28"/>
          <w:szCs w:val="28"/>
          <w:rtl/>
        </w:rPr>
        <w:t xml:space="preserve"> كمتغير وسيط. جمعت بيانات من 349 مشاركاً من كبار الوسطى والإداريين في مؤسسات شبه حكومية بالرياض، وحُلِّلت باستخدام </w:t>
      </w:r>
      <w:proofErr w:type="gramStart"/>
      <w:r w:rsidRPr="008E60CE">
        <w:rPr>
          <w:rFonts w:asciiTheme="majorBidi" w:hAnsiTheme="majorBidi" w:cstheme="majorBidi"/>
          <w:sz w:val="28"/>
          <w:szCs w:val="28"/>
          <w:rtl/>
        </w:rPr>
        <w:t>الـ</w:t>
      </w:r>
      <w:r w:rsidRPr="008E60CE">
        <w:rPr>
          <w:rFonts w:asciiTheme="majorBidi" w:hAnsiTheme="majorBidi" w:cstheme="majorBidi"/>
          <w:sz w:val="28"/>
          <w:szCs w:val="28"/>
          <w:lang w:bidi="ar-EG"/>
        </w:rPr>
        <w:t>PLS</w:t>
      </w:r>
      <w:proofErr w:type="gramEnd"/>
      <w:r w:rsidRPr="008E60CE">
        <w:rPr>
          <w:rFonts w:asciiTheme="majorBidi" w:hAnsiTheme="majorBidi" w:cstheme="majorBidi"/>
          <w:sz w:val="28"/>
          <w:szCs w:val="28"/>
          <w:lang w:bidi="ar-EG"/>
        </w:rPr>
        <w:t>-SEM</w:t>
      </w:r>
      <w:r>
        <w:rPr>
          <w:rFonts w:asciiTheme="majorBidi" w:hAnsiTheme="majorBidi" w:cstheme="majorBidi" w:hint="cs"/>
          <w:sz w:val="28"/>
          <w:szCs w:val="28"/>
          <w:rtl/>
          <w:lang w:bidi="ar-EG"/>
        </w:rPr>
        <w:t>.</w:t>
      </w:r>
      <w:r w:rsidRPr="008E60CE">
        <w:rPr>
          <w:rFonts w:asciiTheme="majorBidi" w:hAnsiTheme="majorBidi" w:cstheme="majorBidi"/>
          <w:sz w:val="28"/>
          <w:szCs w:val="28"/>
          <w:lang w:bidi="ar-EG"/>
        </w:rPr>
        <w:t xml:space="preserve"> </w:t>
      </w:r>
      <w:r w:rsidRPr="008E60CE">
        <w:rPr>
          <w:rFonts w:asciiTheme="majorBidi" w:hAnsiTheme="majorBidi" w:cstheme="majorBidi"/>
          <w:sz w:val="28"/>
          <w:szCs w:val="28"/>
          <w:rtl/>
        </w:rPr>
        <w:t xml:space="preserve">أظهرت النتائج تأثيراً إيجابياً لثلاثة أبعاد البيئة الداعمة على الأداء، مع وساطة إيجابية قوية لارتباط الموظف بالعمل. </w:t>
      </w:r>
      <w:r>
        <w:rPr>
          <w:rFonts w:asciiTheme="majorBidi" w:hAnsiTheme="majorBidi" w:cstheme="majorBidi" w:hint="cs"/>
          <w:sz w:val="28"/>
          <w:szCs w:val="28"/>
          <w:rtl/>
        </w:rPr>
        <w:t>وقد تبين</w:t>
      </w:r>
      <w:r w:rsidRPr="008E60CE">
        <w:rPr>
          <w:rFonts w:asciiTheme="majorBidi" w:hAnsiTheme="majorBidi" w:cstheme="majorBidi"/>
          <w:sz w:val="28"/>
          <w:szCs w:val="28"/>
          <w:rtl/>
        </w:rPr>
        <w:t xml:space="preserve"> إن تقدير جهود الموظف وتوفير فرص النمو يزيدان </w:t>
      </w:r>
      <w:r w:rsidRPr="008E60CE">
        <w:rPr>
          <w:rFonts w:asciiTheme="majorBidi" w:hAnsiTheme="majorBidi" w:cstheme="majorBidi"/>
          <w:sz w:val="28"/>
          <w:szCs w:val="28"/>
          <w:rtl/>
        </w:rPr>
        <w:lastRenderedPageBreak/>
        <w:t>من تحفيز الموظف وأدائه، مع أهمية خلق بيئة يشعر فيها الموظف بالتقدير والرضا لتعزيز الإنتاجية</w:t>
      </w:r>
      <w:r>
        <w:rPr>
          <w:rFonts w:asciiTheme="majorBidi" w:hAnsiTheme="majorBidi" w:cstheme="majorBidi" w:hint="cs"/>
          <w:sz w:val="28"/>
          <w:szCs w:val="28"/>
          <w:rtl/>
          <w:lang w:bidi="ar-EG"/>
        </w:rPr>
        <w:t xml:space="preserve">. </w:t>
      </w:r>
      <w:r>
        <w:rPr>
          <w:rFonts w:asciiTheme="majorBidi" w:hAnsiTheme="majorBidi" w:cstheme="majorBidi" w:hint="cs"/>
          <w:b/>
          <w:bCs/>
          <w:sz w:val="28"/>
          <w:szCs w:val="28"/>
          <w:rtl/>
          <w:lang w:bidi="ar-EG"/>
        </w:rPr>
        <w:t xml:space="preserve">و </w:t>
      </w:r>
      <w:r w:rsidRPr="008E60CE">
        <w:rPr>
          <w:rFonts w:asciiTheme="majorBidi" w:hAnsiTheme="majorBidi" w:cstheme="majorBidi"/>
          <w:sz w:val="28"/>
          <w:szCs w:val="28"/>
          <w:rtl/>
        </w:rPr>
        <w:t>درست ورقة</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&lt;EndNote&gt;&lt;Cite&gt;&lt;Author&gt;Tripathi&lt;/Author&gt;&lt;Year&gt;2024&lt;/Year&gt;&lt;RecNum&gt;2924&lt;/RecNum&gt;&lt;DisplayText&gt;(Tripathi and Kalia, 2024)&lt;/DisplayText&gt;&lt;record&gt;&lt;rec-number&gt;2924&lt;/rec-number&gt;&lt;foreign-keys&gt;&lt;key app="EN" db-id="t5vttv59or5xwbe2zdm5ewrxd905arrpawff</w:instrText>
      </w:r>
      <w:r>
        <w:rPr>
          <w:rFonts w:asciiTheme="majorBidi" w:hAnsiTheme="majorBidi" w:cstheme="majorBidi"/>
          <w:sz w:val="28"/>
          <w:szCs w:val="28"/>
          <w:rtl/>
        </w:rPr>
        <w:instrText xml:space="preserve">" </w:instrText>
      </w:r>
      <w:r>
        <w:rPr>
          <w:rFonts w:asciiTheme="majorBidi" w:hAnsiTheme="majorBidi" w:cstheme="majorBidi"/>
          <w:sz w:val="28"/>
          <w:szCs w:val="28"/>
        </w:rPr>
        <w:instrText>timestamp="1752334986"&gt;2924&lt;/key&gt;&lt;/foreign-keys&gt;&lt;ref-type name="Journal Article"&gt;17&lt;/ref-type&gt;&lt;contributors&gt;&lt;authors&gt;&lt;author&gt;Tripathi, Aastha&lt;/author&gt;&lt;author&gt;Kalia, Prateek&lt;/author&gt;&lt;/authors&gt;&lt;/contributors&gt;&lt;titles&gt;&lt;title&gt;Examining the effects of supportive work environment and organisational learning culture on organisational performance in information technology companies: The mediating role of learning agility and organisational innovation&lt;/title&gt;&lt;secondary-title&gt;Innovation&lt;/secondary-title&gt;&lt;/titles&gt;&lt;periodical&gt;&lt;full-title&gt;Innovation&lt;/full-title&gt;&lt;/periodical&gt;&lt;pages&gt;257-277&lt;/pages&gt;&lt;volume&gt;26&lt;/volume&gt;&lt;number&gt;2&lt;/number&gt;&lt;dates&gt;&lt;year&gt;2024&lt;/year&gt;&lt;/dates&gt;&lt;isbn&gt;1447-9338&lt;/isbn&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Tripathi and Kalia, 2024</w:t>
      </w:r>
      <w:r>
        <w:rPr>
          <w:rFonts w:asciiTheme="majorBidi" w:hAnsiTheme="majorBidi" w:cstheme="majorBidi"/>
          <w:noProof/>
          <w:sz w:val="28"/>
          <w:szCs w:val="28"/>
          <w:rtl/>
        </w:rPr>
        <w:t>)</w:t>
      </w:r>
      <w:r>
        <w:rPr>
          <w:rFonts w:asciiTheme="majorBidi" w:hAnsiTheme="majorBidi" w:cstheme="majorBidi"/>
          <w:sz w:val="28"/>
          <w:szCs w:val="28"/>
          <w:rtl/>
        </w:rPr>
        <w:fldChar w:fldCharType="end"/>
      </w:r>
      <w:r w:rsidRPr="008E60CE">
        <w:rPr>
          <w:rFonts w:asciiTheme="majorBidi" w:hAnsiTheme="majorBidi" w:cstheme="majorBidi"/>
          <w:sz w:val="28"/>
          <w:szCs w:val="28"/>
          <w:rtl/>
        </w:rPr>
        <w:t xml:space="preserve"> تأثير </w:t>
      </w:r>
      <w:r w:rsidRPr="008E60CE">
        <w:rPr>
          <w:rFonts w:asciiTheme="majorBidi" w:hAnsiTheme="majorBidi" w:cstheme="majorBidi"/>
          <w:b/>
          <w:bCs/>
          <w:sz w:val="28"/>
          <w:szCs w:val="28"/>
          <w:rtl/>
        </w:rPr>
        <w:t>بيئة العمل الداعمة</w:t>
      </w:r>
      <w:r w:rsidRPr="008E60CE">
        <w:rPr>
          <w:rFonts w:asciiTheme="majorBidi" w:hAnsiTheme="majorBidi" w:cstheme="majorBidi"/>
          <w:sz w:val="28"/>
          <w:szCs w:val="28"/>
          <w:rtl/>
        </w:rPr>
        <w:t xml:space="preserve"> وثقافة التعلم التنظيمي على الأداء المؤسسي، من خلال الوساطة التسلسلية لكلٍّ من مرونة التعلم والابتكار التنظيمي. استندت على مسح استبانة شمل 379 موظفاً في شركات تقنية معلومات، وحلّلت البيانات باستخدام نمذجة المعادلات الهيكلية</w:t>
      </w:r>
      <w:r>
        <w:rPr>
          <w:rFonts w:asciiTheme="majorBidi" w:hAnsiTheme="majorBidi" w:cstheme="majorBidi" w:hint="cs"/>
          <w:sz w:val="28"/>
          <w:szCs w:val="28"/>
          <w:rtl/>
          <w:lang w:bidi="ar-EG"/>
        </w:rPr>
        <w:t xml:space="preserve">. </w:t>
      </w:r>
      <w:r w:rsidRPr="008E60CE">
        <w:rPr>
          <w:rFonts w:asciiTheme="majorBidi" w:hAnsiTheme="majorBidi" w:cstheme="majorBidi"/>
          <w:sz w:val="28"/>
          <w:szCs w:val="28"/>
          <w:rtl/>
        </w:rPr>
        <w:t>وجد الباحثان أن البيئة الداعمة وثقافة التعلم تعززان الابتكار، وأن مرونة التعلم ترتبط بشكل إيجابي بالأداء. كما أثبتت الدراسة أن لكلٍّ من مرونة التعلم والابتكار دور وساطة في العلاقة بين بيئة العمل الداعمة والأداء</w:t>
      </w:r>
      <w:r>
        <w:rPr>
          <w:rFonts w:asciiTheme="majorBidi" w:hAnsiTheme="majorBidi" w:cstheme="majorBidi" w:hint="cs"/>
          <w:sz w:val="28"/>
          <w:szCs w:val="28"/>
          <w:rtl/>
          <w:lang w:bidi="ar-EG"/>
        </w:rPr>
        <w:t xml:space="preserve">. </w:t>
      </w:r>
      <w:r>
        <w:rPr>
          <w:rFonts w:asciiTheme="majorBidi" w:hAnsiTheme="majorBidi" w:cstheme="majorBidi" w:hint="cs"/>
          <w:sz w:val="28"/>
          <w:szCs w:val="28"/>
          <w:rtl/>
        </w:rPr>
        <w:t>وتبين ان</w:t>
      </w:r>
      <w:r w:rsidRPr="008E60CE">
        <w:rPr>
          <w:rFonts w:asciiTheme="majorBidi" w:hAnsiTheme="majorBidi" w:cstheme="majorBidi"/>
          <w:sz w:val="28"/>
          <w:szCs w:val="28"/>
          <w:rtl/>
        </w:rPr>
        <w:t xml:space="preserve"> بيئة العمل التي تدعم التطوير والابتكار تُحسّن الابتكار المؤسسي، مما ينعكس إيجاباً على الأداء الكلي</w:t>
      </w:r>
      <w:r>
        <w:rPr>
          <w:rFonts w:asciiTheme="majorBidi" w:hAnsiTheme="majorBidi" w:cstheme="majorBidi" w:hint="cs"/>
          <w:sz w:val="28"/>
          <w:szCs w:val="28"/>
          <w:rtl/>
          <w:lang w:bidi="ar-EG"/>
        </w:rPr>
        <w:t>.</w:t>
      </w:r>
    </w:p>
    <w:p w14:paraId="103BD1F4" w14:textId="77777777" w:rsidR="00FB3C0D" w:rsidRPr="008E60CE" w:rsidRDefault="00FB3C0D" w:rsidP="00FB3C0D">
      <w:pPr>
        <w:jc w:val="both"/>
        <w:rPr>
          <w:rFonts w:asciiTheme="majorBidi" w:hAnsiTheme="majorBidi" w:cstheme="majorBidi"/>
          <w:sz w:val="28"/>
          <w:szCs w:val="28"/>
          <w:lang w:bidi="ar-EG"/>
        </w:rPr>
      </w:pPr>
      <w:r w:rsidRPr="008E60CE">
        <w:rPr>
          <w:rFonts w:asciiTheme="majorBidi" w:hAnsiTheme="majorBidi" w:cstheme="majorBidi"/>
          <w:sz w:val="28"/>
          <w:szCs w:val="28"/>
          <w:rtl/>
        </w:rPr>
        <w:t>استهدفت دراسة</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&lt;EndNote&gt;&lt;Cite&gt;&lt;Author&gt;Zhenjing&lt;/Author&gt;&lt;Year&gt;2022&lt;/Year&gt;&lt;RecNum&gt;2925&lt;/RecNum&gt;&lt;DisplayText&gt;(Zhenjing et al., 2022)&lt;/DisplayText&gt;&lt;record&gt;&lt;rec-number&gt;2925&lt;/rec-number&gt;&lt;foreign-keys&gt;&lt;key app="EN" db-id="t5vttv59or5xwbe2zdm5ewrxd905arrpawff" timestamp="1752335114"&gt;2925&lt;/key&gt;&lt;/foreign-keys&gt;&lt;ref-type name="Journal Article"&gt;17&lt;/ref-type&gt;&lt;contributors&gt;&lt;authors&gt;&lt;author&gt;Zhenjing, Gu&lt;/author&gt;&lt;author&gt;Chupradit, Supat&lt;/author&gt;&lt;author&gt;Ku, Kuo Yen&lt;/author&gt;&lt;author&gt;Nassani, Abdelmohsen A&lt;/author&gt;&lt;author&gt;Haffar, Mohamed&lt;/author&gt;&lt;/authors&gt;&lt;/contributors&gt;&lt;titles&gt;&lt;title&gt;Impact of employees&amp;apos; workplace environment on employees&amp;apos; performance: a multi-mediation model&lt;/title&gt;&lt;secondary-title&gt;Frontiers in public health&lt;/secondary-title&gt;&lt;/titles&gt;&lt;periodical</w:instrText>
      </w:r>
      <w:r>
        <w:rPr>
          <w:rFonts w:asciiTheme="majorBidi" w:hAnsiTheme="majorBidi" w:cstheme="majorBidi"/>
          <w:sz w:val="28"/>
          <w:szCs w:val="28"/>
          <w:rtl/>
        </w:rPr>
        <w:instrText>&gt;&lt;</w:instrText>
      </w:r>
      <w:r>
        <w:rPr>
          <w:rFonts w:asciiTheme="majorBidi" w:hAnsiTheme="majorBidi" w:cstheme="majorBidi"/>
          <w:sz w:val="28"/>
          <w:szCs w:val="28"/>
        </w:rPr>
        <w:instrText>full-title&gt;Frontiers in public health&lt;/full-title&gt;&lt;/periodical&gt;&lt;pages&gt;890400&lt;/pages&gt;&lt;volume&gt;10&lt;/volume&gt;&lt;dates&gt;&lt;year&gt;2022&lt;/year&gt;&lt;/dates&gt;&lt;isbn&gt;2296-2565&lt;/isbn&gt;&lt;urls&gt;&lt;/urls&gt;&lt;/record&gt;&lt;/Cite&gt;&lt;/EndNote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Zhenjing et al., 2022</w:t>
      </w:r>
      <w:r>
        <w:rPr>
          <w:rFonts w:asciiTheme="majorBidi" w:hAnsiTheme="majorBidi" w:cstheme="majorBidi"/>
          <w:noProof/>
          <w:sz w:val="28"/>
          <w:szCs w:val="28"/>
          <w:rtl/>
        </w:rPr>
        <w:t>)</w:t>
      </w:r>
      <w:r>
        <w:rPr>
          <w:rFonts w:asciiTheme="majorBidi" w:hAnsiTheme="majorBidi" w:cstheme="majorBidi"/>
          <w:sz w:val="28"/>
          <w:szCs w:val="28"/>
          <w:rtl/>
        </w:rPr>
        <w:fldChar w:fldCharType="end"/>
      </w:r>
      <w:r w:rsidRPr="008E60CE">
        <w:rPr>
          <w:rFonts w:asciiTheme="majorBidi" w:hAnsiTheme="majorBidi" w:cstheme="majorBidi"/>
          <w:sz w:val="28"/>
          <w:szCs w:val="28"/>
          <w:rtl/>
        </w:rPr>
        <w:t xml:space="preserve"> فحص أثر </w:t>
      </w:r>
      <w:r w:rsidRPr="008E60CE">
        <w:rPr>
          <w:rFonts w:asciiTheme="majorBidi" w:hAnsiTheme="majorBidi" w:cstheme="majorBidi"/>
          <w:b/>
          <w:bCs/>
          <w:sz w:val="28"/>
          <w:szCs w:val="28"/>
          <w:rtl/>
        </w:rPr>
        <w:t>بيئة العمل الإيجابية</w:t>
      </w:r>
      <w:r w:rsidRPr="008E60CE">
        <w:rPr>
          <w:rFonts w:asciiTheme="majorBidi" w:hAnsiTheme="majorBidi" w:cstheme="majorBidi"/>
          <w:sz w:val="28"/>
          <w:szCs w:val="28"/>
          <w:rtl/>
        </w:rPr>
        <w:t xml:space="preserve"> على أداء الموظف الوظيفي لدى أعضاء الهيئة التدريسية، مع النظر إلى وساطة </w:t>
      </w:r>
      <w:r w:rsidRPr="008E60CE">
        <w:rPr>
          <w:rFonts w:asciiTheme="majorBidi" w:hAnsiTheme="majorBidi" w:cstheme="majorBidi"/>
          <w:b/>
          <w:bCs/>
          <w:sz w:val="28"/>
          <w:szCs w:val="28"/>
          <w:rtl/>
        </w:rPr>
        <w:t>الالتزام الوظيفي</w:t>
      </w:r>
      <w:r w:rsidRPr="008E60CE">
        <w:rPr>
          <w:rFonts w:asciiTheme="majorBidi" w:hAnsiTheme="majorBidi" w:cstheme="majorBidi"/>
          <w:sz w:val="28"/>
          <w:szCs w:val="28"/>
          <w:rtl/>
        </w:rPr>
        <w:t xml:space="preserve"> والقدرة على </w:t>
      </w:r>
      <w:r w:rsidRPr="008E60CE">
        <w:rPr>
          <w:rFonts w:asciiTheme="majorBidi" w:hAnsiTheme="majorBidi" w:cstheme="majorBidi"/>
          <w:b/>
          <w:bCs/>
          <w:sz w:val="28"/>
          <w:szCs w:val="28"/>
          <w:rtl/>
        </w:rPr>
        <w:t>السعي لتحقيق الإنجاز</w:t>
      </w:r>
      <w:r w:rsidRPr="008E60CE">
        <w:rPr>
          <w:rFonts w:asciiTheme="majorBidi" w:hAnsiTheme="majorBidi" w:cstheme="majorBidi"/>
          <w:sz w:val="28"/>
          <w:szCs w:val="28"/>
          <w:lang w:bidi="ar-EG"/>
        </w:rPr>
        <w:t xml:space="preserve">. </w:t>
      </w:r>
      <w:r w:rsidRPr="008E60CE">
        <w:rPr>
          <w:rFonts w:asciiTheme="majorBidi" w:hAnsiTheme="majorBidi" w:cstheme="majorBidi"/>
          <w:sz w:val="28"/>
          <w:szCs w:val="28"/>
          <w:rtl/>
        </w:rPr>
        <w:t>استخدمت تصميماً مقطعيّاً وجمعت 420 استبياناً، كان منها 314 صالحاً للتحليل، من أعضاء هيئة تدريس في جامعات. وُظِّف التحليل بواسطة</w:t>
      </w:r>
      <w:r w:rsidRPr="008E60CE">
        <w:rPr>
          <w:rFonts w:asciiTheme="majorBidi" w:hAnsiTheme="majorBidi" w:cstheme="majorBidi"/>
          <w:sz w:val="28"/>
          <w:szCs w:val="28"/>
          <w:lang w:bidi="ar-EG"/>
        </w:rPr>
        <w:t xml:space="preserve"> SEM </w:t>
      </w:r>
      <w:r w:rsidRPr="008E60CE">
        <w:rPr>
          <w:rFonts w:asciiTheme="majorBidi" w:hAnsiTheme="majorBidi" w:cstheme="majorBidi"/>
          <w:sz w:val="28"/>
          <w:szCs w:val="28"/>
          <w:rtl/>
        </w:rPr>
        <w:t>على برنامج</w:t>
      </w:r>
      <w:r>
        <w:rPr>
          <w:rFonts w:asciiTheme="majorBidi" w:hAnsiTheme="majorBidi" w:cstheme="majorBidi" w:hint="cs"/>
          <w:sz w:val="28"/>
          <w:szCs w:val="28"/>
          <w:rtl/>
          <w:lang w:bidi="ar-EG"/>
        </w:rPr>
        <w:t xml:space="preserve"> </w:t>
      </w:r>
      <w:r w:rsidRPr="008E60CE">
        <w:rPr>
          <w:rFonts w:asciiTheme="majorBidi" w:hAnsiTheme="majorBidi" w:cstheme="majorBidi"/>
          <w:sz w:val="28"/>
          <w:szCs w:val="28"/>
          <w:lang w:bidi="ar-EG"/>
        </w:rPr>
        <w:t>SmartPLS3</w:t>
      </w:r>
      <w:r>
        <w:rPr>
          <w:rFonts w:asciiTheme="majorBidi" w:hAnsiTheme="majorBidi" w:cstheme="majorBidi" w:hint="cs"/>
          <w:sz w:val="28"/>
          <w:szCs w:val="28"/>
          <w:rtl/>
          <w:lang w:bidi="ar-EG"/>
        </w:rPr>
        <w:t xml:space="preserve">. </w:t>
      </w:r>
      <w:r w:rsidRPr="008E60CE">
        <w:rPr>
          <w:rFonts w:asciiTheme="majorBidi" w:hAnsiTheme="majorBidi" w:cstheme="majorBidi"/>
          <w:sz w:val="28"/>
          <w:szCs w:val="28"/>
          <w:rtl/>
        </w:rPr>
        <w:t>أظهرت النتائج أن البيئة الإيجابية تعزز الالتزام والسعي لإنجاز الأهداف، وكلاهما يحسن أداء الموظف. كما وجدوا أن البيئة الإيجابية لها تأثير مباشر على الأداء بالإضافة إلى تأثيرها غير المباشر عبر التزام الموظف وقدرته على الإنجاز</w:t>
      </w:r>
      <w:r>
        <w:rPr>
          <w:rFonts w:asciiTheme="majorBidi" w:hAnsiTheme="majorBidi" w:cstheme="majorBidi" w:hint="cs"/>
          <w:sz w:val="28"/>
          <w:szCs w:val="28"/>
          <w:rtl/>
          <w:lang w:bidi="ar-EG"/>
        </w:rPr>
        <w:t>.</w:t>
      </w:r>
    </w:p>
    <w:p w14:paraId="61F240B3" w14:textId="77777777" w:rsidR="00FB3C0D" w:rsidRPr="008E60CE" w:rsidRDefault="00FB3C0D" w:rsidP="00FB3C0D">
      <w:pPr>
        <w:jc w:val="both"/>
        <w:rPr>
          <w:rFonts w:asciiTheme="majorBidi" w:hAnsiTheme="majorBidi" w:cstheme="majorBidi"/>
          <w:sz w:val="28"/>
          <w:szCs w:val="28"/>
          <w:lang w:bidi="ar-EG"/>
        </w:rPr>
      </w:pPr>
      <w:r w:rsidRPr="008E60CE">
        <w:rPr>
          <w:rFonts w:asciiTheme="majorBidi" w:hAnsiTheme="majorBidi" w:cstheme="majorBidi"/>
          <w:sz w:val="28"/>
          <w:szCs w:val="28"/>
          <w:rtl/>
        </w:rPr>
        <w:t>هدفت دراسة</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&lt;EndNote&gt;&lt;Cite&gt;&lt;Author&gt;Arianti&lt;/Author&gt;&lt;RecNum&gt;2926&lt;/RecNum&gt;&lt;DisplayText&gt;(Arianti and Hayati)&lt;/DisplayText&gt;&lt;record&gt;&lt;rec-number&gt;2926&lt;/rec-number&gt;&lt;foreign-keys&gt;&lt;key app="EN" db-id="t5vttv59or5xwbe2zdm5ewrxd905arrpawff" timestamp="1752335296</w:instrText>
      </w:r>
      <w:r>
        <w:rPr>
          <w:rFonts w:asciiTheme="majorBidi" w:hAnsiTheme="majorBidi" w:cstheme="majorBidi"/>
          <w:sz w:val="28"/>
          <w:szCs w:val="28"/>
          <w:rtl/>
        </w:rPr>
        <w:instrText>"&gt;2926&lt;/</w:instrText>
      </w:r>
      <w:r>
        <w:rPr>
          <w:rFonts w:asciiTheme="majorBidi" w:hAnsiTheme="majorBidi" w:cstheme="majorBidi"/>
          <w:sz w:val="28"/>
          <w:szCs w:val="28"/>
        </w:rPr>
        <w:instrText>key&gt;&lt;/foreign-keys&gt;&lt;ref-type name="Journal Article"&gt;17&lt;/ref-type&gt;&lt;contributors&gt;&lt;authors&gt;&lt;author&gt;Arianti, Hesti&lt;/author&gt;&lt;author&gt;Hayati, Neuneung Ratna&lt;/author&gt;&lt;/authors&gt;&lt;/contributors&gt;&lt;titles&gt;&lt;title&gt;The Effect of Perceived Organizational Support and</w:instrText>
      </w:r>
      <w:r>
        <w:rPr>
          <w:rFonts w:asciiTheme="majorBidi" w:hAnsiTheme="majorBidi" w:cstheme="majorBidi"/>
          <w:sz w:val="28"/>
          <w:szCs w:val="28"/>
          <w:rtl/>
        </w:rPr>
        <w:instrText xml:space="preserve"> </w:instrText>
      </w:r>
      <w:r>
        <w:rPr>
          <w:rFonts w:asciiTheme="majorBidi" w:hAnsiTheme="majorBidi" w:cstheme="majorBidi"/>
          <w:sz w:val="28"/>
          <w:szCs w:val="28"/>
        </w:rPr>
        <w:instrText>Working Environment on Employee Performance at MTs Negeri 4 Cianjur&lt;/title&gt;&lt;/titles&gt;&lt;dates&gt;&lt;/dates&gt;&lt;urls&gt;&lt;/urls&gt;&lt;/record&gt;&lt;/Cite&gt;&lt;/EndNote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Arianti and Hayati</w:t>
      </w:r>
      <w:r>
        <w:rPr>
          <w:rFonts w:asciiTheme="majorBidi" w:hAnsiTheme="majorBidi" w:cstheme="majorBidi"/>
          <w:noProof/>
          <w:sz w:val="28"/>
          <w:szCs w:val="28"/>
          <w:rtl/>
        </w:rPr>
        <w:t>)</w:t>
      </w:r>
      <w:r>
        <w:rPr>
          <w:rFonts w:asciiTheme="majorBidi" w:hAnsiTheme="majorBidi" w:cstheme="majorBidi"/>
          <w:sz w:val="28"/>
          <w:szCs w:val="28"/>
          <w:rtl/>
        </w:rPr>
        <w:fldChar w:fldCharType="end"/>
      </w:r>
      <w:r w:rsidRPr="008E60CE">
        <w:rPr>
          <w:rFonts w:asciiTheme="majorBidi" w:hAnsiTheme="majorBidi" w:cstheme="majorBidi"/>
          <w:sz w:val="28"/>
          <w:szCs w:val="28"/>
          <w:rtl/>
        </w:rPr>
        <w:t xml:space="preserve"> إلى قياس تأثير </w:t>
      </w:r>
      <w:r w:rsidRPr="008E60CE">
        <w:rPr>
          <w:rFonts w:asciiTheme="majorBidi" w:hAnsiTheme="majorBidi" w:cstheme="majorBidi"/>
          <w:b/>
          <w:bCs/>
          <w:sz w:val="28"/>
          <w:szCs w:val="28"/>
          <w:rtl/>
        </w:rPr>
        <w:t>الدعم التنظيمي المدرك</w:t>
      </w:r>
      <w:r w:rsidRPr="008E60CE">
        <w:rPr>
          <w:rFonts w:asciiTheme="majorBidi" w:hAnsiTheme="majorBidi" w:cstheme="majorBidi"/>
          <w:sz w:val="28"/>
          <w:szCs w:val="28"/>
          <w:rtl/>
        </w:rPr>
        <w:t xml:space="preserve"> وبيئة العمل على أداء الموظفين في مؤسسة تعليمية إسلامية بإندونيسيا. جمعت بيانات استبانة من 38 موظفاً، وحللت باستخدام الانحدار المتعدد</w:t>
      </w:r>
      <w:r>
        <w:rPr>
          <w:rFonts w:asciiTheme="majorBidi" w:hAnsiTheme="majorBidi" w:cstheme="majorBidi" w:hint="cs"/>
          <w:sz w:val="28"/>
          <w:szCs w:val="28"/>
          <w:rtl/>
          <w:lang w:bidi="ar-EG"/>
        </w:rPr>
        <w:t xml:space="preserve">. </w:t>
      </w:r>
      <w:r w:rsidRPr="008E60CE">
        <w:rPr>
          <w:rFonts w:asciiTheme="majorBidi" w:hAnsiTheme="majorBidi" w:cstheme="majorBidi"/>
          <w:sz w:val="28"/>
          <w:szCs w:val="28"/>
          <w:rtl/>
        </w:rPr>
        <w:t>أكدت النتائج وجود تأثير إيجابي للدعم التنظيمي المدرك (متمثلاً بالاعتراف والتواصل وتوفير المرافق) وبيئة العمل المناسبة على أداء الموظف</w:t>
      </w:r>
      <w:r>
        <w:rPr>
          <w:rFonts w:asciiTheme="majorBidi" w:hAnsiTheme="majorBidi" w:cstheme="majorBidi" w:hint="cs"/>
          <w:sz w:val="28"/>
          <w:szCs w:val="28"/>
          <w:rtl/>
          <w:lang w:bidi="ar-EG"/>
        </w:rPr>
        <w:t xml:space="preserve">. </w:t>
      </w:r>
      <w:r w:rsidRPr="008E60CE">
        <w:rPr>
          <w:rFonts w:asciiTheme="majorBidi" w:hAnsiTheme="majorBidi" w:cstheme="majorBidi"/>
          <w:sz w:val="28"/>
          <w:szCs w:val="28"/>
          <w:rtl/>
        </w:rPr>
        <w:t>وأكدت الدراسة أن التكامل بين الدعم التنظيمي وبيئة العمل المُحفزة يزيد من الآثار الإيجابية على الأداء</w:t>
      </w:r>
      <w:r>
        <w:rPr>
          <w:rFonts w:asciiTheme="majorBidi" w:hAnsiTheme="majorBidi" w:cstheme="majorBidi" w:hint="cs"/>
          <w:sz w:val="28"/>
          <w:szCs w:val="28"/>
          <w:rtl/>
        </w:rPr>
        <w:t>.</w:t>
      </w:r>
      <w:r w:rsidRPr="008E60CE">
        <w:rPr>
          <w:rFonts w:asciiTheme="majorBidi" w:hAnsiTheme="majorBidi" w:cstheme="majorBidi"/>
          <w:sz w:val="28"/>
          <w:szCs w:val="28"/>
          <w:rtl/>
        </w:rPr>
        <w:t xml:space="preserve"> يشعر الموظفون بأداء أفضل عندما تحرص المنظمات على تقديرهم وتوفير بيئة عمل مريحة وداعمة</w:t>
      </w:r>
      <w:r>
        <w:rPr>
          <w:rFonts w:asciiTheme="majorBidi" w:hAnsiTheme="majorBidi" w:cstheme="majorBidi" w:hint="cs"/>
          <w:sz w:val="28"/>
          <w:szCs w:val="28"/>
          <w:rtl/>
          <w:lang w:bidi="ar-EG"/>
        </w:rPr>
        <w:t>.</w:t>
      </w:r>
    </w:p>
    <w:p w14:paraId="25A902AC" w14:textId="77777777" w:rsidR="00FB3C0D" w:rsidRPr="008E60CE" w:rsidRDefault="00FB3C0D" w:rsidP="00FB3C0D">
      <w:pPr>
        <w:jc w:val="both"/>
        <w:rPr>
          <w:rFonts w:asciiTheme="majorBidi" w:hAnsiTheme="majorBidi" w:cstheme="majorBidi"/>
          <w:sz w:val="28"/>
          <w:szCs w:val="28"/>
          <w:lang w:bidi="ar-EG"/>
        </w:rPr>
      </w:pPr>
      <w:r w:rsidRPr="008E60CE">
        <w:rPr>
          <w:rFonts w:asciiTheme="majorBidi" w:hAnsiTheme="majorBidi" w:cstheme="majorBidi"/>
          <w:sz w:val="28"/>
          <w:szCs w:val="28"/>
          <w:rtl/>
        </w:rPr>
        <w:t>تناولت دراسة</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&lt;EndNote&gt;&lt;Cite&gt;&lt;Author&gt;Hermanto&lt;/Author&gt;&lt;Year&gt;2022&lt;/Year&gt;&lt;RecNum&gt;2927&lt;/RecNum&gt;&lt;DisplayText&gt;(Hermanto and Srimulyani, 2022)&lt;/DisplayText&gt;&lt;record&gt;&lt;rec-number&gt;2927&lt;/rec-number&gt;&lt;foreign-keys&gt;&lt;key app="EN" db-id="t5vttv59or5xwbe2zdm5ewrxd905arrpawff" timestamp="1752335437"&gt;2927&lt;/key&gt;&lt;/foreign-keys&gt;&lt;ref-type name="Journal Article"&gt;17&lt;/ref-type&gt;&lt;contributors&gt;&lt;authors&gt;&lt;author&gt;Hermanto, Yustinus Budi&lt;/author&gt;&lt;author&gt;Srimulyani, Veronika Agustini&lt;/author&gt;&lt;/authors&gt;&lt;/contributors&gt;&lt;titles&gt;&lt;title&gt;The effects of organizational justice on employee performance using dimension of organizational citizenship behavior as mediation&lt;/title&gt;&lt;secondary-title&gt;Sustainability&lt;/secondary-title&gt;&lt;/titles&gt;&lt;periodical&gt;&lt;full-title&gt;Sustainability&lt;/full-title&gt;&lt;/periodical&gt;&lt;pages&gt;13322&lt;/pages&gt;&lt;volume&gt;14&lt;/volume&gt;&lt;number&gt;20&lt;/number&gt;&lt;dates&gt;&lt;year&gt;2022&lt;/year&gt;&lt;/dates&gt;&lt;isbn&gt;2071-1050&lt;/isbn&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Hermanto and Srimulyani, 2022</w:t>
      </w:r>
      <w:r>
        <w:rPr>
          <w:rFonts w:asciiTheme="majorBidi" w:hAnsiTheme="majorBidi" w:cstheme="majorBidi"/>
          <w:noProof/>
          <w:sz w:val="28"/>
          <w:szCs w:val="28"/>
          <w:rtl/>
        </w:rPr>
        <w:t>)</w:t>
      </w:r>
      <w:r>
        <w:rPr>
          <w:rFonts w:asciiTheme="majorBidi" w:hAnsiTheme="majorBidi" w:cstheme="majorBidi"/>
          <w:sz w:val="28"/>
          <w:szCs w:val="28"/>
          <w:rtl/>
        </w:rPr>
        <w:fldChar w:fldCharType="end"/>
      </w:r>
      <w:r w:rsidRPr="008E60CE">
        <w:rPr>
          <w:rFonts w:asciiTheme="majorBidi" w:hAnsiTheme="majorBidi" w:cstheme="majorBidi"/>
          <w:sz w:val="28"/>
          <w:szCs w:val="28"/>
          <w:rtl/>
        </w:rPr>
        <w:t xml:space="preserve"> دور </w:t>
      </w:r>
      <w:r w:rsidRPr="008E60CE">
        <w:rPr>
          <w:rFonts w:asciiTheme="majorBidi" w:hAnsiTheme="majorBidi" w:cstheme="majorBidi"/>
          <w:b/>
          <w:bCs/>
          <w:sz w:val="28"/>
          <w:szCs w:val="28"/>
          <w:rtl/>
        </w:rPr>
        <w:t>العدالة التنظيمية</w:t>
      </w:r>
      <w:r w:rsidRPr="008E60CE">
        <w:rPr>
          <w:rFonts w:asciiTheme="majorBidi" w:hAnsiTheme="majorBidi" w:cstheme="majorBidi"/>
          <w:sz w:val="28"/>
          <w:szCs w:val="28"/>
          <w:rtl/>
        </w:rPr>
        <w:t xml:space="preserve"> في تحسين أداء المعلمين في المدارس الثانوية، مع اعتبار السلوك الوظيفي التطوعي</w:t>
      </w:r>
      <w:r w:rsidRPr="008E60CE">
        <w:rPr>
          <w:rFonts w:asciiTheme="majorBidi" w:hAnsiTheme="majorBidi" w:cstheme="majorBidi"/>
          <w:sz w:val="28"/>
          <w:szCs w:val="28"/>
          <w:lang w:bidi="ar-EG"/>
        </w:rPr>
        <w:t xml:space="preserve"> (OCB) </w:t>
      </w:r>
      <w:r w:rsidRPr="008E60CE">
        <w:rPr>
          <w:rFonts w:asciiTheme="majorBidi" w:hAnsiTheme="majorBidi" w:cstheme="majorBidi"/>
          <w:sz w:val="28"/>
          <w:szCs w:val="28"/>
          <w:rtl/>
        </w:rPr>
        <w:t xml:space="preserve">كوسيط. شملت 820 معلماً بمناطق في جزيرة جاوة بإندونيسيا، وحلّلت البيانات بنموذج المعادلات الهيكلية واختبار </w:t>
      </w:r>
      <w:proofErr w:type="spellStart"/>
      <w:r w:rsidRPr="008E60CE">
        <w:rPr>
          <w:rFonts w:asciiTheme="majorBidi" w:hAnsiTheme="majorBidi" w:cstheme="majorBidi"/>
          <w:sz w:val="28"/>
          <w:szCs w:val="28"/>
          <w:rtl/>
        </w:rPr>
        <w:t>سوبيل</w:t>
      </w:r>
      <w:proofErr w:type="spellEnd"/>
      <w:r>
        <w:rPr>
          <w:rFonts w:asciiTheme="majorBidi" w:hAnsiTheme="majorBidi" w:cstheme="majorBidi" w:hint="cs"/>
          <w:sz w:val="28"/>
          <w:szCs w:val="28"/>
          <w:rtl/>
          <w:lang w:bidi="ar-EG"/>
        </w:rPr>
        <w:t xml:space="preserve">. </w:t>
      </w:r>
      <w:r w:rsidRPr="008E60CE">
        <w:rPr>
          <w:rFonts w:asciiTheme="majorBidi" w:hAnsiTheme="majorBidi" w:cstheme="majorBidi"/>
          <w:sz w:val="28"/>
          <w:szCs w:val="28"/>
          <w:rtl/>
        </w:rPr>
        <w:t>بينت النتائج أن العدالة التنظيمية تعزز نواحي السلوك الوظيفي التطوعي (فردية وتنظيمية)، وأن كلّاً من العدالة وسلوك</w:t>
      </w:r>
      <w:r w:rsidRPr="008E60CE">
        <w:rPr>
          <w:rFonts w:asciiTheme="majorBidi" w:hAnsiTheme="majorBidi" w:cstheme="majorBidi"/>
          <w:sz w:val="28"/>
          <w:szCs w:val="28"/>
          <w:lang w:bidi="ar-EG"/>
        </w:rPr>
        <w:t xml:space="preserve"> OCB </w:t>
      </w:r>
      <w:r w:rsidRPr="008E60CE">
        <w:rPr>
          <w:rFonts w:asciiTheme="majorBidi" w:hAnsiTheme="majorBidi" w:cstheme="majorBidi"/>
          <w:sz w:val="28"/>
          <w:szCs w:val="28"/>
          <w:rtl/>
        </w:rPr>
        <w:t>يساهمان بشكل إيجابي في أداء الموظف</w:t>
      </w:r>
      <w:r>
        <w:rPr>
          <w:rFonts w:asciiTheme="majorBidi" w:hAnsiTheme="majorBidi" w:cstheme="majorBidi" w:hint="cs"/>
          <w:sz w:val="28"/>
          <w:szCs w:val="28"/>
          <w:rtl/>
          <w:lang w:bidi="ar-EG"/>
        </w:rPr>
        <w:t>.</w:t>
      </w:r>
      <w:r w:rsidRPr="008E60CE">
        <w:rPr>
          <w:rFonts w:asciiTheme="majorBidi" w:hAnsiTheme="majorBidi" w:cstheme="majorBidi"/>
          <w:sz w:val="28"/>
          <w:szCs w:val="28"/>
          <w:lang w:bidi="ar-EG"/>
        </w:rPr>
        <w:t xml:space="preserve"> </w:t>
      </w:r>
      <w:r w:rsidRPr="008E60CE">
        <w:rPr>
          <w:rFonts w:asciiTheme="majorBidi" w:hAnsiTheme="majorBidi" w:cstheme="majorBidi"/>
          <w:sz w:val="28"/>
          <w:szCs w:val="28"/>
          <w:rtl/>
        </w:rPr>
        <w:t>كما وجدوا أن سلوك</w:t>
      </w:r>
      <w:r w:rsidRPr="008E60CE">
        <w:rPr>
          <w:rFonts w:asciiTheme="majorBidi" w:hAnsiTheme="majorBidi" w:cstheme="majorBidi"/>
          <w:sz w:val="28"/>
          <w:szCs w:val="28"/>
          <w:lang w:bidi="ar-EG"/>
        </w:rPr>
        <w:t xml:space="preserve"> OCB </w:t>
      </w:r>
      <w:r w:rsidRPr="008E60CE">
        <w:rPr>
          <w:rFonts w:asciiTheme="majorBidi" w:hAnsiTheme="majorBidi" w:cstheme="majorBidi"/>
          <w:sz w:val="28"/>
          <w:szCs w:val="28"/>
          <w:rtl/>
        </w:rPr>
        <w:t>(بأبعاده) يتوسط جزئياً أثر العدالة التنظيمية على الأداء</w:t>
      </w:r>
      <w:r>
        <w:rPr>
          <w:rFonts w:asciiTheme="majorBidi" w:hAnsiTheme="majorBidi" w:cstheme="majorBidi" w:hint="cs"/>
          <w:sz w:val="28"/>
          <w:szCs w:val="28"/>
          <w:rtl/>
          <w:lang w:bidi="ar-EG"/>
        </w:rPr>
        <w:t xml:space="preserve">. </w:t>
      </w:r>
      <w:r w:rsidRPr="008E60CE">
        <w:rPr>
          <w:rFonts w:asciiTheme="majorBidi" w:hAnsiTheme="majorBidi" w:cstheme="majorBidi"/>
          <w:sz w:val="28"/>
          <w:szCs w:val="28"/>
          <w:rtl/>
        </w:rPr>
        <w:t>توفير معاملة عادلة يُشجع المعلمين على تقديم جهود إضافية ويعزز أداءهم، ومن ثم رفع كفاءة المؤسسات التعليمية</w:t>
      </w:r>
      <w:r>
        <w:rPr>
          <w:rFonts w:asciiTheme="majorBidi" w:hAnsiTheme="majorBidi" w:cstheme="majorBidi" w:hint="cs"/>
          <w:sz w:val="28"/>
          <w:szCs w:val="28"/>
          <w:rtl/>
          <w:lang w:bidi="ar-EG"/>
        </w:rPr>
        <w:t>.</w:t>
      </w:r>
    </w:p>
    <w:p w14:paraId="5FD84CAF" w14:textId="77777777" w:rsidR="00FB3C0D" w:rsidRPr="008E60CE" w:rsidRDefault="00FB3C0D" w:rsidP="00FB3C0D">
      <w:pPr>
        <w:rPr>
          <w:rFonts w:asciiTheme="majorBidi" w:hAnsiTheme="majorBidi" w:cstheme="majorBidi"/>
          <w:b/>
          <w:bCs/>
          <w:sz w:val="28"/>
          <w:szCs w:val="28"/>
          <w:lang w:bidi="ar-EG"/>
        </w:rPr>
      </w:pPr>
      <w:r w:rsidRPr="008E60CE">
        <w:rPr>
          <w:rFonts w:asciiTheme="majorBidi" w:hAnsiTheme="majorBidi" w:cstheme="majorBidi"/>
          <w:b/>
          <w:bCs/>
          <w:sz w:val="28"/>
          <w:szCs w:val="28"/>
          <w:rtl/>
        </w:rPr>
        <w:t>أوجه الاتفاق والاختلاف مع الدراسة الحالية</w:t>
      </w:r>
    </w:p>
    <w:p w14:paraId="0802CB5D" w14:textId="77777777" w:rsidR="00FB3C0D" w:rsidRPr="008E60CE" w:rsidRDefault="00FB3C0D" w:rsidP="00FB3C0D">
      <w:pPr>
        <w:jc w:val="both"/>
        <w:rPr>
          <w:rFonts w:asciiTheme="majorBidi" w:hAnsiTheme="majorBidi" w:cstheme="majorBidi"/>
          <w:sz w:val="28"/>
          <w:szCs w:val="28"/>
          <w:lang w:bidi="ar-EG"/>
        </w:rPr>
      </w:pPr>
      <w:r w:rsidRPr="008E60CE">
        <w:rPr>
          <w:rFonts w:asciiTheme="majorBidi" w:hAnsiTheme="majorBidi" w:cstheme="majorBidi"/>
          <w:sz w:val="28"/>
          <w:szCs w:val="28"/>
          <w:rtl/>
        </w:rPr>
        <w:t xml:space="preserve">تشير جميع الدراسات المذكورة أعلاه إجمالاً إلى وجود </w:t>
      </w:r>
      <w:r w:rsidRPr="008E60CE">
        <w:rPr>
          <w:rFonts w:asciiTheme="majorBidi" w:hAnsiTheme="majorBidi" w:cstheme="majorBidi"/>
          <w:b/>
          <w:bCs/>
          <w:sz w:val="28"/>
          <w:szCs w:val="28"/>
          <w:rtl/>
        </w:rPr>
        <w:t>علاقة إيجابية</w:t>
      </w:r>
      <w:r w:rsidRPr="008E60CE">
        <w:rPr>
          <w:rFonts w:asciiTheme="majorBidi" w:hAnsiTheme="majorBidi" w:cstheme="majorBidi"/>
          <w:sz w:val="28"/>
          <w:szCs w:val="28"/>
          <w:rtl/>
        </w:rPr>
        <w:t xml:space="preserve"> بين بيئة العمل الداعمة (بما فيها العدالة التنظيمية والدعم التنظيمي المدرك) والأداء المؤسسي وإنتاجية الموظفين</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&lt;EndNote&gt;&lt;Cite&gt;&lt;Author&gt;Jayaweera&lt;/Author&gt;&lt;Year&gt;2015&lt;/Year&gt;&lt;RecNum&gt;2922&lt;/RecNum&gt;&lt;DisplayText&gt;(Jayaweera, 2015)&lt;/DisplayText&gt;&lt;record&gt;&lt;rec-number&gt;2922&lt;/rec-number&gt;&lt;foreign-keys&gt;&lt;key app="EN" db-id="t5vttv59or5xwbe2zdm5ewrxd905arrpawff" timestamp="1752334546"&gt;2922&lt;/key&gt;&lt;/foreign-keys&gt;&lt;ref-type name="Journal Article"&gt;17&lt;/ref-type&gt;&lt;contributors&gt;&lt;authors&gt;&lt;author&gt;Jayaweera, Thushel&lt;/author&gt;&lt;/authors&gt;&lt;/contributors&gt;&lt;titles&gt;&lt;title&gt;Impact of work environmental factors on job performance, mediating role of work motivation: A study of hotel sector in England&lt;/title&gt;&lt;secondary-title&gt;International journal of business and management&lt;/secondary-title&gt;&lt;/titles&gt;&lt;periodical&gt;&lt;full-title&gt;International Journal of Business and Management&lt;/full-title&gt;&lt;/periodical</w:instrText>
      </w:r>
      <w:r>
        <w:rPr>
          <w:rFonts w:asciiTheme="majorBidi" w:hAnsiTheme="majorBidi" w:cstheme="majorBidi"/>
          <w:sz w:val="28"/>
          <w:szCs w:val="28"/>
          <w:rtl/>
        </w:rPr>
        <w:instrText>&gt;&lt;</w:instrText>
      </w:r>
      <w:r>
        <w:rPr>
          <w:rFonts w:asciiTheme="majorBidi" w:hAnsiTheme="majorBidi" w:cstheme="majorBidi"/>
          <w:sz w:val="28"/>
          <w:szCs w:val="28"/>
        </w:rPr>
        <w:instrText>pages&gt;271&lt;/pages&gt;&lt;volume&gt;10&lt;/volume&gt;&lt;number&gt;3&lt;/number&gt;&lt;dates&gt;&lt;year&gt;2015&lt;/year&gt;&lt;/dates&gt;&lt;isbn&gt;1833-3850&lt;/isbn&gt;&lt;urls&gt;&lt;/urls&gt;&lt;/record&gt;&lt;/Cite&gt;&lt;/EndNote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Jayaweera, 2015</w:t>
      </w:r>
      <w:r>
        <w:rPr>
          <w:rFonts w:asciiTheme="majorBidi" w:hAnsiTheme="majorBidi" w:cstheme="majorBidi"/>
          <w:noProof/>
          <w:sz w:val="28"/>
          <w:szCs w:val="28"/>
          <w:rtl/>
        </w:rPr>
        <w:t>)</w:t>
      </w:r>
      <w:r>
        <w:rPr>
          <w:rFonts w:asciiTheme="majorBidi" w:hAnsiTheme="majorBidi" w:cstheme="majorBidi"/>
          <w:sz w:val="28"/>
          <w:szCs w:val="28"/>
          <w:rtl/>
        </w:rPr>
        <w:fldChar w:fldCharType="end"/>
      </w:r>
      <w:r>
        <w:rPr>
          <w:rFonts w:asciiTheme="majorBidi" w:hAnsiTheme="majorBidi" w:cstheme="majorBidi" w:hint="cs"/>
          <w:sz w:val="28"/>
          <w:szCs w:val="28"/>
          <w:rtl/>
        </w:rPr>
        <w:t>.</w:t>
      </w:r>
      <w:r w:rsidRPr="008E60CE">
        <w:rPr>
          <w:rFonts w:asciiTheme="majorBidi" w:hAnsiTheme="majorBidi" w:cstheme="majorBidi"/>
          <w:sz w:val="28"/>
          <w:szCs w:val="28"/>
          <w:lang w:bidi="ar-EG"/>
        </w:rPr>
        <w:t xml:space="preserve"> </w:t>
      </w:r>
      <w:r w:rsidRPr="008E60CE">
        <w:rPr>
          <w:rFonts w:asciiTheme="majorBidi" w:hAnsiTheme="majorBidi" w:cstheme="majorBidi"/>
          <w:sz w:val="28"/>
          <w:szCs w:val="28"/>
          <w:rtl/>
        </w:rPr>
        <w:t>وهذا يتفق مع نتائج الدراسة الحالية التي تؤكد أن توفير بيئة عمل داعمة وعادلة يعزز دافعية الموظفين ويزيد من إنتاجيتهم. وجدنا في الدراسة الحالية، كما في هذه الدراسات، أن الشعور بالتقدير والاعتراف والإنصاف من قِبَل الإدارة يرتبط بزيادة الأداء والإنتاجية. ومع ذلك، تختلف الدراسات من حيث المتغيرات الوسيطة والأطر المفسرة: فبينما ركّزت دراسات مثل</w:t>
      </w:r>
      <w:r w:rsidRPr="008E60CE">
        <w:rPr>
          <w:rFonts w:asciiTheme="majorBidi" w:hAnsiTheme="majorBidi" w:cstheme="majorBidi"/>
          <w:sz w:val="28"/>
          <w:szCs w:val="28"/>
          <w:lang w:bidi="ar-EG"/>
        </w:rPr>
        <w:t xml:space="preserve"> Rasool et al. (2025) </w:t>
      </w:r>
      <w:r w:rsidRPr="008E60CE">
        <w:rPr>
          <w:rFonts w:asciiTheme="majorBidi" w:hAnsiTheme="majorBidi" w:cstheme="majorBidi"/>
          <w:sz w:val="28"/>
          <w:szCs w:val="28"/>
          <w:rtl/>
        </w:rPr>
        <w:t xml:space="preserve">على </w:t>
      </w:r>
      <w:r w:rsidRPr="008E60CE">
        <w:rPr>
          <w:rFonts w:asciiTheme="majorBidi" w:hAnsiTheme="majorBidi" w:cstheme="majorBidi"/>
          <w:b/>
          <w:bCs/>
          <w:sz w:val="28"/>
          <w:szCs w:val="28"/>
          <w:rtl/>
        </w:rPr>
        <w:t>الارتباط الوظيفي</w:t>
      </w:r>
      <w:r w:rsidRPr="008E60CE">
        <w:rPr>
          <w:rFonts w:asciiTheme="majorBidi" w:hAnsiTheme="majorBidi" w:cstheme="majorBidi"/>
          <w:sz w:val="28"/>
          <w:szCs w:val="28"/>
          <w:rtl/>
        </w:rPr>
        <w:t xml:space="preserve"> كمتغير وسيط</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&lt;EndNote&gt;&lt;Cite&gt;&lt;Author&gt;Rasool&lt;/Author&gt;&lt;Year&gt;2025&lt;/Year&gt;&lt;RecNum&gt;2923&lt;/RecNum&gt;&lt;DisplayText&gt;(Rasool et al., 2025)&lt;/DisplayText&gt;&lt;record&gt;&lt;rec-number&gt;2923&lt;/rec-number&gt;&lt;foreign-keys&gt;&lt;key app="EN" db-id="t5vttv59or5xwbe2zdm5ewrxd905arrpawff" timestamp="1752334789"&gt;2923&lt;/key&gt;&lt;/foreign-keys&gt;&lt;ref-type name="Journal Article"&gt;17&lt;/ref-type&gt;&lt;contributors&gt;&lt;authors&gt;&lt;author&gt;Rasool, Samma Faiz&lt;/author&gt;&lt;author&gt;Mohelska, Hana&lt;/author&gt;&lt;author&gt;Rehman, Fazal Ur&lt;/author&gt;&lt;author&gt;Raza, Hamid&lt;/author&gt;&lt;author&gt;Asghar, Muhammad Zaheer&lt;/author&gt;&lt;/authors&gt;&lt;/contributors&gt;&lt;titles&gt;&lt;title&gt;Exploring the Nexus Between a Supportive Workplace Environment, Employee Engagement, and Employee Performance in the Kingdom of Saudi Arabia&lt;/title&gt;&lt;secondary-title&gt;Administrative Sciences&lt;/secondary-title&gt;&lt;/titles&gt;&lt;periodical&gt;&lt;full-title&gt;Administrative Sciences&lt;/full-title&gt;&lt;/periodical&gt;&lt;pages&gt;230&lt;/pages&gt;&lt;volume&gt;15&lt;/volume&gt;&lt;number&gt;6&lt;/number&gt;&lt;dates&gt;&lt;year&gt;2025&lt;/year&gt;&lt;/dates&gt;&lt;isbn&gt;2076-3387&lt;/isbn&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Rasool et al., 2025</w:t>
      </w:r>
      <w:r>
        <w:rPr>
          <w:rFonts w:asciiTheme="majorBidi" w:hAnsiTheme="majorBidi" w:cstheme="majorBidi"/>
          <w:noProof/>
          <w:sz w:val="28"/>
          <w:szCs w:val="28"/>
          <w:rtl/>
        </w:rPr>
        <w:t>)</w:t>
      </w:r>
      <w:r>
        <w:rPr>
          <w:rFonts w:asciiTheme="majorBidi" w:hAnsiTheme="majorBidi" w:cstheme="majorBidi"/>
          <w:sz w:val="28"/>
          <w:szCs w:val="28"/>
          <w:rtl/>
        </w:rPr>
        <w:fldChar w:fldCharType="end"/>
      </w:r>
      <w:r w:rsidRPr="008E60CE">
        <w:rPr>
          <w:rFonts w:asciiTheme="majorBidi" w:hAnsiTheme="majorBidi" w:cstheme="majorBidi"/>
          <w:sz w:val="28"/>
          <w:szCs w:val="28"/>
          <w:rtl/>
        </w:rPr>
        <w:t>، تناولت دراسات أخرى مثل</w:t>
      </w:r>
      <w:r w:rsidRPr="008E60CE">
        <w:rPr>
          <w:rFonts w:asciiTheme="majorBidi" w:hAnsiTheme="majorBidi" w:cstheme="majorBidi"/>
          <w:sz w:val="28"/>
          <w:szCs w:val="28"/>
          <w:lang w:bidi="ar-EG"/>
        </w:rPr>
        <w:t xml:space="preserve"> Hermanto &amp; </w:t>
      </w:r>
      <w:proofErr w:type="spellStart"/>
      <w:r w:rsidRPr="008E60CE">
        <w:rPr>
          <w:rFonts w:asciiTheme="majorBidi" w:hAnsiTheme="majorBidi" w:cstheme="majorBidi"/>
          <w:sz w:val="28"/>
          <w:szCs w:val="28"/>
          <w:lang w:bidi="ar-EG"/>
        </w:rPr>
        <w:t>Srimulyani</w:t>
      </w:r>
      <w:proofErr w:type="spellEnd"/>
      <w:r w:rsidRPr="008E60CE">
        <w:rPr>
          <w:rFonts w:asciiTheme="majorBidi" w:hAnsiTheme="majorBidi" w:cstheme="majorBidi"/>
          <w:sz w:val="28"/>
          <w:szCs w:val="28"/>
          <w:lang w:bidi="ar-EG"/>
        </w:rPr>
        <w:t xml:space="preserve"> (2022) </w:t>
      </w:r>
      <w:r w:rsidRPr="008E60CE">
        <w:rPr>
          <w:rFonts w:asciiTheme="majorBidi" w:hAnsiTheme="majorBidi" w:cstheme="majorBidi"/>
          <w:sz w:val="28"/>
          <w:szCs w:val="28"/>
          <w:rtl/>
        </w:rPr>
        <w:t>السلوك الوظيفي التطوعي</w:t>
      </w:r>
      <w:r w:rsidRPr="008E60CE">
        <w:rPr>
          <w:rFonts w:asciiTheme="majorBidi" w:hAnsiTheme="majorBidi" w:cstheme="majorBidi"/>
          <w:sz w:val="28"/>
          <w:szCs w:val="28"/>
          <w:lang w:bidi="ar-EG"/>
        </w:rPr>
        <w:t xml:space="preserve"> </w:t>
      </w:r>
      <w:r w:rsidRPr="008E60CE">
        <w:rPr>
          <w:rFonts w:asciiTheme="majorBidi" w:hAnsiTheme="majorBidi" w:cstheme="majorBidi"/>
          <w:sz w:val="28"/>
          <w:szCs w:val="28"/>
          <w:rtl/>
        </w:rPr>
        <w:t>كوسيط. كما أن البيئات القطاعية اختلفت بين باحث وآخر – فبعضها في القطاع الحكومي أو شبه الحكومي</w:t>
      </w:r>
      <w:r>
        <w:rPr>
          <w:rFonts w:asciiTheme="majorBidi" w:hAnsiTheme="majorBidi" w:cstheme="majorBidi" w:hint="cs"/>
          <w:sz w:val="28"/>
          <w:szCs w:val="28"/>
          <w:rtl/>
          <w:lang w:bidi="ar-EG"/>
        </w:rPr>
        <w:t xml:space="preserve">، </w:t>
      </w:r>
      <w:r w:rsidRPr="008E60CE">
        <w:rPr>
          <w:rFonts w:asciiTheme="majorBidi" w:hAnsiTheme="majorBidi" w:cstheme="majorBidi"/>
          <w:sz w:val="28"/>
          <w:szCs w:val="28"/>
          <w:rtl/>
        </w:rPr>
        <w:lastRenderedPageBreak/>
        <w:t>مثل</w:t>
      </w:r>
      <w:r w:rsidRPr="008E60CE">
        <w:rPr>
          <w:rFonts w:asciiTheme="majorBidi" w:hAnsiTheme="majorBidi" w:cstheme="majorBidi"/>
          <w:sz w:val="28"/>
          <w:szCs w:val="28"/>
          <w:lang w:bidi="ar-EG"/>
        </w:rPr>
        <w:t xml:space="preserve"> Rasool et al. 2025</w:t>
      </w:r>
      <w:r w:rsidRPr="008E60CE">
        <w:rPr>
          <w:rFonts w:asciiTheme="majorBidi" w:hAnsiTheme="majorBidi" w:cstheme="majorBidi"/>
          <w:sz w:val="28"/>
          <w:szCs w:val="28"/>
          <w:rtl/>
        </w:rPr>
        <w:t>، وبعضها في الخاص مثل</w:t>
      </w:r>
      <w:r w:rsidRPr="008E60CE">
        <w:rPr>
          <w:rFonts w:asciiTheme="majorBidi" w:hAnsiTheme="majorBidi" w:cstheme="majorBidi"/>
          <w:sz w:val="28"/>
          <w:szCs w:val="28"/>
          <w:lang w:bidi="ar-EG"/>
        </w:rPr>
        <w:t xml:space="preserve"> Tripathi &amp; Kalia 2022 </w:t>
      </w:r>
      <w:r w:rsidRPr="008E60CE">
        <w:rPr>
          <w:rFonts w:asciiTheme="majorBidi" w:hAnsiTheme="majorBidi" w:cstheme="majorBidi"/>
          <w:sz w:val="28"/>
          <w:szCs w:val="28"/>
          <w:rtl/>
        </w:rPr>
        <w:t>في قطاع التكنولوجيا</w:t>
      </w:r>
      <w:r>
        <w:rPr>
          <w:rFonts w:asciiTheme="majorBidi" w:hAnsiTheme="majorBidi" w:cstheme="majorBidi" w:hint="cs"/>
          <w:sz w:val="28"/>
          <w:szCs w:val="28"/>
          <w:rtl/>
          <w:lang w:bidi="ar-EG"/>
        </w:rPr>
        <w:t xml:space="preserve">. </w:t>
      </w:r>
      <w:r w:rsidRPr="008E60CE">
        <w:rPr>
          <w:rFonts w:asciiTheme="majorBidi" w:hAnsiTheme="majorBidi" w:cstheme="majorBidi"/>
          <w:sz w:val="28"/>
          <w:szCs w:val="28"/>
          <w:rtl/>
        </w:rPr>
        <w:t>من جهة أخرى، لا تتعارض نتائج هذه الدراسات بشكل جذري مع الدراسة الحالية؛ فالجميع أكد وجود تأثير إيجابي لبيئة العمل الداعمة على النواتج المؤسسية. لكن الاختلافات تكمن في نطاق الدراسة وأدوات القياس والمنهجية التحليلية، وهو ما يؤثر في كيفية تفسير النتائج وتعميمها</w:t>
      </w:r>
      <w:r w:rsidRPr="008E60CE">
        <w:rPr>
          <w:rFonts w:asciiTheme="majorBidi" w:hAnsiTheme="majorBidi" w:cstheme="majorBidi"/>
          <w:sz w:val="28"/>
          <w:szCs w:val="28"/>
          <w:lang w:bidi="ar-EG"/>
        </w:rPr>
        <w:t>.</w:t>
      </w:r>
    </w:p>
    <w:p w14:paraId="6E4076F0" w14:textId="77777777" w:rsidR="00FB3C0D" w:rsidRPr="008E60CE" w:rsidRDefault="00FB3C0D" w:rsidP="00FB3C0D">
      <w:pPr>
        <w:rPr>
          <w:rFonts w:asciiTheme="majorBidi" w:hAnsiTheme="majorBidi" w:cstheme="majorBidi"/>
          <w:b/>
          <w:bCs/>
          <w:sz w:val="28"/>
          <w:szCs w:val="28"/>
          <w:lang w:bidi="ar-EG"/>
        </w:rPr>
      </w:pPr>
      <w:r w:rsidRPr="008E60CE">
        <w:rPr>
          <w:rFonts w:asciiTheme="majorBidi" w:hAnsiTheme="majorBidi" w:cstheme="majorBidi"/>
          <w:b/>
          <w:bCs/>
          <w:sz w:val="28"/>
          <w:szCs w:val="28"/>
          <w:rtl/>
        </w:rPr>
        <w:t>نقد المنهجيات المستخدمة</w:t>
      </w:r>
    </w:p>
    <w:p w14:paraId="3A1FD252" w14:textId="77777777" w:rsidR="00FB3C0D" w:rsidRPr="008E60CE" w:rsidRDefault="00FB3C0D" w:rsidP="00FB3C0D">
      <w:pPr>
        <w:jc w:val="both"/>
        <w:rPr>
          <w:rFonts w:asciiTheme="majorBidi" w:hAnsiTheme="majorBidi" w:cstheme="majorBidi"/>
          <w:sz w:val="28"/>
          <w:szCs w:val="28"/>
          <w:lang w:bidi="ar-EG"/>
        </w:rPr>
      </w:pPr>
      <w:r w:rsidRPr="008E60CE">
        <w:rPr>
          <w:rFonts w:asciiTheme="majorBidi" w:hAnsiTheme="majorBidi" w:cstheme="majorBidi"/>
          <w:sz w:val="28"/>
          <w:szCs w:val="28"/>
          <w:rtl/>
        </w:rPr>
        <w:t xml:space="preserve">اتسمت معظم الدراسات باستعمال </w:t>
      </w:r>
      <w:r w:rsidRPr="008E60CE">
        <w:rPr>
          <w:rFonts w:asciiTheme="majorBidi" w:hAnsiTheme="majorBidi" w:cstheme="majorBidi"/>
          <w:b/>
          <w:bCs/>
          <w:sz w:val="28"/>
          <w:szCs w:val="28"/>
          <w:rtl/>
        </w:rPr>
        <w:t>منهجيات كمية مسحية</w:t>
      </w:r>
      <w:r>
        <w:rPr>
          <w:rFonts w:asciiTheme="majorBidi" w:hAnsiTheme="majorBidi" w:cstheme="majorBidi" w:hint="cs"/>
          <w:sz w:val="28"/>
          <w:szCs w:val="28"/>
          <w:rtl/>
          <w:lang w:bidi="ar-EG"/>
        </w:rPr>
        <w:t>.</w:t>
      </w:r>
      <w:r w:rsidRPr="008E60CE">
        <w:rPr>
          <w:rFonts w:asciiTheme="majorBidi" w:hAnsiTheme="majorBidi" w:cstheme="majorBidi"/>
          <w:sz w:val="28"/>
          <w:szCs w:val="28"/>
          <w:lang w:bidi="ar-EG"/>
        </w:rPr>
        <w:t xml:space="preserve"> </w:t>
      </w:r>
      <w:r w:rsidRPr="008E60CE">
        <w:rPr>
          <w:rFonts w:asciiTheme="majorBidi" w:hAnsiTheme="majorBidi" w:cstheme="majorBidi"/>
          <w:sz w:val="28"/>
          <w:szCs w:val="28"/>
          <w:rtl/>
        </w:rPr>
        <w:t>فمثلاً، اعتمدت</w:t>
      </w:r>
      <w:r w:rsidRPr="008E60CE">
        <w:rPr>
          <w:rFonts w:asciiTheme="majorBidi" w:hAnsiTheme="majorBidi" w:cstheme="majorBidi"/>
          <w:sz w:val="28"/>
          <w:szCs w:val="28"/>
          <w:lang w:bidi="ar-EG"/>
        </w:rPr>
        <w:t xml:space="preserve"> Jayaweera (2015) </w:t>
      </w:r>
      <w:r w:rsidRPr="008E60CE">
        <w:rPr>
          <w:rFonts w:asciiTheme="majorBidi" w:hAnsiTheme="majorBidi" w:cstheme="majorBidi"/>
          <w:sz w:val="28"/>
          <w:szCs w:val="28"/>
          <w:rtl/>
        </w:rPr>
        <w:t>على استبيانات موزعة على عينة</w:t>
      </w:r>
      <w:r w:rsidRPr="008E60CE">
        <w:rPr>
          <w:rFonts w:asciiTheme="majorBidi" w:hAnsiTheme="majorBidi" w:cstheme="majorBidi"/>
          <w:sz w:val="28"/>
          <w:szCs w:val="28"/>
          <w:lang w:bidi="ar-EG"/>
        </w:rPr>
        <w:t xml:space="preserve"> (N=254) </w:t>
      </w:r>
      <w:r w:rsidRPr="008E60CE">
        <w:rPr>
          <w:rFonts w:asciiTheme="majorBidi" w:hAnsiTheme="majorBidi" w:cstheme="majorBidi"/>
          <w:sz w:val="28"/>
          <w:szCs w:val="28"/>
          <w:rtl/>
        </w:rPr>
        <w:t>من موظفي الفنادق، بينما استخدمت</w:t>
      </w:r>
      <w:r w:rsidRPr="008E60CE">
        <w:rPr>
          <w:rFonts w:asciiTheme="majorBidi" w:hAnsiTheme="majorBidi" w:cstheme="majorBidi"/>
          <w:sz w:val="28"/>
          <w:szCs w:val="28"/>
          <w:lang w:bidi="ar-EG"/>
        </w:rPr>
        <w:t xml:space="preserve"> Gu et al. (2022) </w:t>
      </w:r>
      <w:r w:rsidRPr="008E60CE">
        <w:rPr>
          <w:rFonts w:asciiTheme="majorBidi" w:hAnsiTheme="majorBidi" w:cstheme="majorBidi"/>
          <w:sz w:val="28"/>
          <w:szCs w:val="28"/>
          <w:rtl/>
        </w:rPr>
        <w:t>استبيانات وتم تحليلها عبر</w:t>
      </w:r>
      <w:r w:rsidRPr="008E60CE">
        <w:rPr>
          <w:rFonts w:asciiTheme="majorBidi" w:hAnsiTheme="majorBidi" w:cstheme="majorBidi"/>
          <w:sz w:val="28"/>
          <w:szCs w:val="28"/>
          <w:lang w:bidi="ar-EG"/>
        </w:rPr>
        <w:t xml:space="preserve"> SEM </w:t>
      </w:r>
      <w:r w:rsidRPr="008E60CE">
        <w:rPr>
          <w:rFonts w:asciiTheme="majorBidi" w:hAnsiTheme="majorBidi" w:cstheme="majorBidi"/>
          <w:sz w:val="28"/>
          <w:szCs w:val="28"/>
          <w:rtl/>
        </w:rPr>
        <w:t>في عينة</w:t>
      </w:r>
      <w:r w:rsidRPr="008E60CE">
        <w:rPr>
          <w:rFonts w:asciiTheme="majorBidi" w:hAnsiTheme="majorBidi" w:cstheme="majorBidi"/>
          <w:sz w:val="28"/>
          <w:szCs w:val="28"/>
          <w:lang w:bidi="ar-EG"/>
        </w:rPr>
        <w:t xml:space="preserve"> (N=314) </w:t>
      </w:r>
      <w:r w:rsidRPr="008E60CE">
        <w:rPr>
          <w:rFonts w:asciiTheme="majorBidi" w:hAnsiTheme="majorBidi" w:cstheme="majorBidi"/>
          <w:sz w:val="28"/>
          <w:szCs w:val="28"/>
          <w:rtl/>
        </w:rPr>
        <w:t>من أعضاء هيئة التدريس</w:t>
      </w:r>
      <w:r w:rsidRPr="008E60CE">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w:t>
      </w:r>
      <w:r w:rsidRPr="008E60CE">
        <w:rPr>
          <w:rFonts w:asciiTheme="majorBidi" w:hAnsiTheme="majorBidi" w:cstheme="majorBidi"/>
          <w:sz w:val="28"/>
          <w:szCs w:val="28"/>
          <w:rtl/>
        </w:rPr>
        <w:t>كما وظف</w:t>
      </w:r>
      <w:r w:rsidRPr="008E60CE">
        <w:rPr>
          <w:rFonts w:asciiTheme="majorBidi" w:hAnsiTheme="majorBidi" w:cstheme="majorBidi"/>
          <w:sz w:val="28"/>
          <w:szCs w:val="28"/>
          <w:lang w:bidi="ar-EG"/>
        </w:rPr>
        <w:t xml:space="preserve"> Rasool et al. (2025)</w:t>
      </w:r>
      <w:r>
        <w:rPr>
          <w:rFonts w:asciiTheme="majorBidi" w:hAnsiTheme="majorBidi" w:cstheme="majorBidi" w:hint="cs"/>
          <w:sz w:val="28"/>
          <w:szCs w:val="28"/>
          <w:rtl/>
          <w:lang w:bidi="ar-EG"/>
        </w:rPr>
        <w:t xml:space="preserve"> </w:t>
      </w:r>
      <w:r w:rsidRPr="008E60CE">
        <w:rPr>
          <w:rFonts w:asciiTheme="majorBidi" w:hAnsiTheme="majorBidi" w:cstheme="majorBidi"/>
          <w:sz w:val="28"/>
          <w:szCs w:val="28"/>
          <w:rtl/>
        </w:rPr>
        <w:t>تقنية</w:t>
      </w:r>
      <w:r w:rsidRPr="008E60CE">
        <w:rPr>
          <w:rFonts w:asciiTheme="majorBidi" w:hAnsiTheme="majorBidi" w:cstheme="majorBidi"/>
          <w:sz w:val="28"/>
          <w:szCs w:val="28"/>
          <w:lang w:bidi="ar-EG"/>
        </w:rPr>
        <w:t xml:space="preserve"> PLS-SEM </w:t>
      </w:r>
      <w:r w:rsidRPr="008E60CE">
        <w:rPr>
          <w:rFonts w:asciiTheme="majorBidi" w:hAnsiTheme="majorBidi" w:cstheme="majorBidi"/>
          <w:sz w:val="28"/>
          <w:szCs w:val="28"/>
          <w:rtl/>
        </w:rPr>
        <w:t>على بيانات 349 مشاركاً، و</w:t>
      </w:r>
      <w:r w:rsidRPr="008E60CE">
        <w:rPr>
          <w:rFonts w:asciiTheme="majorBidi" w:hAnsiTheme="majorBidi" w:cstheme="majorBidi"/>
          <w:sz w:val="28"/>
          <w:szCs w:val="28"/>
          <w:lang w:bidi="ar-EG"/>
        </w:rPr>
        <w:t xml:space="preserve">Hermanto &amp; </w:t>
      </w:r>
      <w:proofErr w:type="spellStart"/>
      <w:r w:rsidRPr="008E60CE">
        <w:rPr>
          <w:rFonts w:asciiTheme="majorBidi" w:hAnsiTheme="majorBidi" w:cstheme="majorBidi"/>
          <w:sz w:val="28"/>
          <w:szCs w:val="28"/>
          <w:lang w:bidi="ar-EG"/>
        </w:rPr>
        <w:t>Srimulyani</w:t>
      </w:r>
      <w:proofErr w:type="spellEnd"/>
      <w:r w:rsidRPr="008E60CE">
        <w:rPr>
          <w:rFonts w:asciiTheme="majorBidi" w:hAnsiTheme="majorBidi" w:cstheme="majorBidi"/>
          <w:sz w:val="28"/>
          <w:szCs w:val="28"/>
          <w:lang w:bidi="ar-EG"/>
        </w:rPr>
        <w:t xml:space="preserve"> (2022)</w:t>
      </w:r>
      <w:r>
        <w:rPr>
          <w:rFonts w:asciiTheme="majorBidi" w:hAnsiTheme="majorBidi" w:cstheme="majorBidi" w:hint="cs"/>
          <w:sz w:val="28"/>
          <w:szCs w:val="28"/>
          <w:rtl/>
          <w:lang w:bidi="ar-EG"/>
        </w:rPr>
        <w:t xml:space="preserve"> </w:t>
      </w:r>
      <w:r w:rsidRPr="008E60CE">
        <w:rPr>
          <w:rFonts w:asciiTheme="majorBidi" w:hAnsiTheme="majorBidi" w:cstheme="majorBidi"/>
          <w:sz w:val="28"/>
          <w:szCs w:val="28"/>
          <w:rtl/>
        </w:rPr>
        <w:t>استخدموا</w:t>
      </w:r>
      <w:r w:rsidRPr="008E60CE">
        <w:rPr>
          <w:rFonts w:asciiTheme="majorBidi" w:hAnsiTheme="majorBidi" w:cstheme="majorBidi"/>
          <w:sz w:val="28"/>
          <w:szCs w:val="28"/>
          <w:lang w:bidi="ar-EG"/>
        </w:rPr>
        <w:t xml:space="preserve"> SEM </w:t>
      </w:r>
      <w:r w:rsidRPr="008E60CE">
        <w:rPr>
          <w:rFonts w:asciiTheme="majorBidi" w:hAnsiTheme="majorBidi" w:cstheme="majorBidi"/>
          <w:sz w:val="28"/>
          <w:szCs w:val="28"/>
          <w:rtl/>
        </w:rPr>
        <w:t xml:space="preserve">مع اختبار </w:t>
      </w:r>
      <w:proofErr w:type="spellStart"/>
      <w:r w:rsidRPr="008E60CE">
        <w:rPr>
          <w:rFonts w:asciiTheme="majorBidi" w:hAnsiTheme="majorBidi" w:cstheme="majorBidi"/>
          <w:sz w:val="28"/>
          <w:szCs w:val="28"/>
          <w:rtl/>
        </w:rPr>
        <w:t>سوبيل</w:t>
      </w:r>
      <w:proofErr w:type="spellEnd"/>
      <w:r w:rsidRPr="008E60CE">
        <w:rPr>
          <w:rFonts w:asciiTheme="majorBidi" w:hAnsiTheme="majorBidi" w:cstheme="majorBidi"/>
          <w:sz w:val="28"/>
          <w:szCs w:val="28"/>
          <w:rtl/>
        </w:rPr>
        <w:t xml:space="preserve"> على 820 معلماً</w:t>
      </w:r>
      <w:r w:rsidRPr="008E60CE">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w:t>
      </w:r>
      <w:r w:rsidRPr="008E60CE">
        <w:rPr>
          <w:rFonts w:asciiTheme="majorBidi" w:hAnsiTheme="majorBidi" w:cstheme="majorBidi"/>
          <w:sz w:val="28"/>
          <w:szCs w:val="28"/>
          <w:rtl/>
        </w:rPr>
        <w:t>ولدى</w:t>
      </w:r>
      <w:r w:rsidRPr="008E60CE">
        <w:rPr>
          <w:rFonts w:asciiTheme="majorBidi" w:hAnsiTheme="majorBidi" w:cstheme="majorBidi"/>
          <w:sz w:val="28"/>
          <w:szCs w:val="28"/>
          <w:lang w:bidi="ar-EG"/>
        </w:rPr>
        <w:t xml:space="preserve"> </w:t>
      </w:r>
      <w:proofErr w:type="spellStart"/>
      <w:r w:rsidRPr="008E60CE">
        <w:rPr>
          <w:rFonts w:asciiTheme="majorBidi" w:hAnsiTheme="majorBidi" w:cstheme="majorBidi"/>
          <w:sz w:val="28"/>
          <w:szCs w:val="28"/>
          <w:lang w:bidi="ar-EG"/>
        </w:rPr>
        <w:t>Arianti</w:t>
      </w:r>
      <w:proofErr w:type="spellEnd"/>
      <w:r w:rsidRPr="008E60CE">
        <w:rPr>
          <w:rFonts w:asciiTheme="majorBidi" w:hAnsiTheme="majorBidi" w:cstheme="majorBidi"/>
          <w:sz w:val="28"/>
          <w:szCs w:val="28"/>
          <w:lang w:bidi="ar-EG"/>
        </w:rPr>
        <w:t xml:space="preserve"> &amp; Hayati (2024) </w:t>
      </w:r>
      <w:r w:rsidRPr="008E60CE">
        <w:rPr>
          <w:rFonts w:asciiTheme="majorBidi" w:hAnsiTheme="majorBidi" w:cstheme="majorBidi"/>
          <w:sz w:val="28"/>
          <w:szCs w:val="28"/>
          <w:rtl/>
        </w:rPr>
        <w:t>عينة صغيرة نسبياً</w:t>
      </w:r>
      <w:r w:rsidRPr="008E60CE">
        <w:rPr>
          <w:rFonts w:asciiTheme="majorBidi" w:hAnsiTheme="majorBidi" w:cstheme="majorBidi"/>
          <w:sz w:val="28"/>
          <w:szCs w:val="28"/>
          <w:lang w:bidi="ar-EG"/>
        </w:rPr>
        <w:t xml:space="preserve"> (N=38) </w:t>
      </w:r>
      <w:r w:rsidRPr="008E60CE">
        <w:rPr>
          <w:rFonts w:asciiTheme="majorBidi" w:hAnsiTheme="majorBidi" w:cstheme="majorBidi"/>
          <w:sz w:val="28"/>
          <w:szCs w:val="28"/>
          <w:rtl/>
        </w:rPr>
        <w:t>استخدمت الانحدار المتعدد</w:t>
      </w:r>
      <w:r w:rsidRPr="008E60CE">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w:t>
      </w:r>
      <w:r w:rsidRPr="008E60CE">
        <w:rPr>
          <w:rFonts w:asciiTheme="majorBidi" w:hAnsiTheme="majorBidi" w:cstheme="majorBidi"/>
          <w:sz w:val="28"/>
          <w:szCs w:val="28"/>
          <w:rtl/>
        </w:rPr>
        <w:t xml:space="preserve">ويلاحظ أن غالبية الدراسات استخدمت </w:t>
      </w:r>
      <w:r w:rsidRPr="008E60CE">
        <w:rPr>
          <w:rFonts w:asciiTheme="majorBidi" w:hAnsiTheme="majorBidi" w:cstheme="majorBidi"/>
          <w:b/>
          <w:bCs/>
          <w:sz w:val="28"/>
          <w:szCs w:val="28"/>
          <w:rtl/>
        </w:rPr>
        <w:t>مقاييس ذاتية</w:t>
      </w:r>
      <w:r w:rsidRPr="008E60CE">
        <w:rPr>
          <w:rFonts w:asciiTheme="majorBidi" w:hAnsiTheme="majorBidi" w:cstheme="majorBidi"/>
          <w:sz w:val="28"/>
          <w:szCs w:val="28"/>
          <w:rtl/>
        </w:rPr>
        <w:t xml:space="preserve"> لاستبيان أداء الموظف أو تصوراته</w:t>
      </w:r>
      <w:r w:rsidRPr="008E60CE">
        <w:rPr>
          <w:rFonts w:asciiTheme="majorBidi" w:hAnsiTheme="majorBidi" w:cstheme="majorBidi"/>
          <w:sz w:val="28"/>
          <w:szCs w:val="28"/>
          <w:lang w:bidi="ar-EG"/>
        </w:rPr>
        <w:t xml:space="preserve"> </w:t>
      </w:r>
      <w:r>
        <w:rPr>
          <w:rFonts w:asciiTheme="majorBidi" w:hAnsiTheme="majorBidi" w:cstheme="majorBidi" w:hint="cs"/>
          <w:sz w:val="28"/>
          <w:szCs w:val="28"/>
          <w:rtl/>
          <w:lang w:bidi="ar-EG"/>
        </w:rPr>
        <w:t>(</w:t>
      </w:r>
      <w:r w:rsidRPr="008E60CE">
        <w:rPr>
          <w:rFonts w:asciiTheme="majorBidi" w:hAnsiTheme="majorBidi" w:cstheme="majorBidi"/>
          <w:sz w:val="28"/>
          <w:szCs w:val="28"/>
          <w:rtl/>
        </w:rPr>
        <w:t>مثل مقياس</w:t>
      </w:r>
      <w:r w:rsidRPr="008E60CE">
        <w:rPr>
          <w:rFonts w:asciiTheme="majorBidi" w:hAnsiTheme="majorBidi" w:cstheme="majorBidi"/>
          <w:sz w:val="28"/>
          <w:szCs w:val="28"/>
          <w:lang w:bidi="ar-EG"/>
        </w:rPr>
        <w:t xml:space="preserve"> DAP </w:t>
      </w:r>
      <w:r w:rsidRPr="008E60CE">
        <w:rPr>
          <w:rFonts w:asciiTheme="majorBidi" w:hAnsiTheme="majorBidi" w:cstheme="majorBidi"/>
          <w:sz w:val="28"/>
          <w:szCs w:val="28"/>
          <w:rtl/>
        </w:rPr>
        <w:t>أو عناصر من منظمة الدعم والتنظيم</w:t>
      </w:r>
      <w:r>
        <w:rPr>
          <w:rFonts w:asciiTheme="majorBidi" w:hAnsiTheme="majorBidi" w:cstheme="majorBidi" w:hint="cs"/>
          <w:sz w:val="28"/>
          <w:szCs w:val="28"/>
          <w:rtl/>
          <w:lang w:bidi="ar-EG"/>
        </w:rPr>
        <w:t>)</w:t>
      </w:r>
      <w:r w:rsidRPr="008E60CE">
        <w:rPr>
          <w:rFonts w:asciiTheme="majorBidi" w:hAnsiTheme="majorBidi" w:cstheme="majorBidi"/>
          <w:sz w:val="28"/>
          <w:szCs w:val="28"/>
          <w:rtl/>
        </w:rPr>
        <w:t>، دون الاعتماد على بيانات موضوعية للإنتاجية أو الأداء الفعلي</w:t>
      </w:r>
      <w:r w:rsidRPr="008E60CE">
        <w:rPr>
          <w:rFonts w:asciiTheme="majorBidi" w:hAnsiTheme="majorBidi" w:cstheme="majorBidi"/>
          <w:sz w:val="28"/>
          <w:szCs w:val="28"/>
          <w:lang w:bidi="ar-EG"/>
        </w:rPr>
        <w:t>.</w:t>
      </w:r>
    </w:p>
    <w:p w14:paraId="71D45473" w14:textId="77777777" w:rsidR="00FB3C0D" w:rsidRPr="008E60CE" w:rsidRDefault="00FB3C0D" w:rsidP="00FB3C0D">
      <w:pPr>
        <w:jc w:val="both"/>
        <w:rPr>
          <w:rFonts w:asciiTheme="majorBidi" w:hAnsiTheme="majorBidi" w:cstheme="majorBidi"/>
          <w:sz w:val="28"/>
          <w:szCs w:val="28"/>
          <w:lang w:bidi="ar-EG"/>
        </w:rPr>
      </w:pPr>
      <w:r w:rsidRPr="008E60CE">
        <w:rPr>
          <w:rFonts w:asciiTheme="majorBidi" w:hAnsiTheme="majorBidi" w:cstheme="majorBidi"/>
          <w:sz w:val="28"/>
          <w:szCs w:val="28"/>
          <w:rtl/>
        </w:rPr>
        <w:t>كذلك جاءت معظمها بتصاميم مقطعية</w:t>
      </w:r>
      <w:r>
        <w:rPr>
          <w:rFonts w:asciiTheme="majorBidi" w:hAnsiTheme="majorBidi" w:cstheme="majorBidi" w:hint="cs"/>
          <w:sz w:val="28"/>
          <w:szCs w:val="28"/>
          <w:rtl/>
          <w:lang w:bidi="ar-EG"/>
        </w:rPr>
        <w:t xml:space="preserve"> </w:t>
      </w:r>
      <w:r w:rsidRPr="008E60CE">
        <w:rPr>
          <w:rFonts w:asciiTheme="majorBidi" w:hAnsiTheme="majorBidi" w:cstheme="majorBidi"/>
          <w:sz w:val="28"/>
          <w:szCs w:val="28"/>
          <w:lang w:bidi="ar-EG"/>
        </w:rPr>
        <w:t>(Cross-sectional)</w:t>
      </w:r>
      <w:r w:rsidRPr="008E60CE">
        <w:rPr>
          <w:rFonts w:asciiTheme="majorBidi" w:hAnsiTheme="majorBidi" w:cstheme="majorBidi"/>
          <w:sz w:val="28"/>
          <w:szCs w:val="28"/>
          <w:rtl/>
        </w:rPr>
        <w:t xml:space="preserve">، مما لا يسمح باستنتاجات حاسمة حول السببية. على سبيل المثال، بناءً على كيفية جمع البيانات (استبيانات) والزمن الثابت للدراسة، يصعب فصل أثر </w:t>
      </w:r>
      <w:r w:rsidRPr="008E60CE">
        <w:rPr>
          <w:rFonts w:asciiTheme="majorBidi" w:hAnsiTheme="majorBidi" w:cstheme="majorBidi"/>
          <w:b/>
          <w:bCs/>
          <w:sz w:val="28"/>
          <w:szCs w:val="28"/>
          <w:rtl/>
        </w:rPr>
        <w:t>بيئة العمل الداعمة</w:t>
      </w:r>
      <w:r w:rsidRPr="008E60CE">
        <w:rPr>
          <w:rFonts w:asciiTheme="majorBidi" w:hAnsiTheme="majorBidi" w:cstheme="majorBidi"/>
          <w:sz w:val="28"/>
          <w:szCs w:val="28"/>
          <w:rtl/>
        </w:rPr>
        <w:t xml:space="preserve"> عن متغيرات أخرى قد تتغير عبر الزمن. وأيضاً، بعض الدراسات استخدمت عينات غير عشوائية أو عينات من مؤسسة واحدة (مثل</w:t>
      </w:r>
      <w:r w:rsidRPr="008E60CE">
        <w:rPr>
          <w:rFonts w:asciiTheme="majorBidi" w:hAnsiTheme="majorBidi" w:cstheme="majorBidi"/>
          <w:sz w:val="28"/>
          <w:szCs w:val="28"/>
          <w:lang w:bidi="ar-EG"/>
        </w:rPr>
        <w:t xml:space="preserve"> </w:t>
      </w:r>
      <w:proofErr w:type="spellStart"/>
      <w:r w:rsidRPr="008E60CE">
        <w:rPr>
          <w:rFonts w:asciiTheme="majorBidi" w:hAnsiTheme="majorBidi" w:cstheme="majorBidi"/>
          <w:sz w:val="28"/>
          <w:szCs w:val="28"/>
          <w:lang w:bidi="ar-EG"/>
        </w:rPr>
        <w:t>Arianti</w:t>
      </w:r>
      <w:proofErr w:type="spellEnd"/>
      <w:r w:rsidRPr="008E60CE">
        <w:rPr>
          <w:rFonts w:asciiTheme="majorBidi" w:hAnsiTheme="majorBidi" w:cstheme="majorBidi"/>
          <w:sz w:val="28"/>
          <w:szCs w:val="28"/>
          <w:lang w:bidi="ar-EG"/>
        </w:rPr>
        <w:t xml:space="preserve"> &amp; Hayati 2024 </w:t>
      </w:r>
      <w:r w:rsidRPr="008E60CE">
        <w:rPr>
          <w:rFonts w:asciiTheme="majorBidi" w:hAnsiTheme="majorBidi" w:cstheme="majorBidi"/>
          <w:sz w:val="28"/>
          <w:szCs w:val="28"/>
          <w:rtl/>
        </w:rPr>
        <w:t>في مدرسة محددة</w:t>
      </w:r>
      <w:r>
        <w:rPr>
          <w:rFonts w:asciiTheme="majorBidi" w:hAnsiTheme="majorBidi" w:cstheme="majorBidi" w:hint="cs"/>
          <w:sz w:val="28"/>
          <w:szCs w:val="28"/>
          <w:rtl/>
          <w:lang w:bidi="ar-EG"/>
        </w:rPr>
        <w:t>)</w:t>
      </w:r>
      <w:r w:rsidRPr="008E60CE">
        <w:rPr>
          <w:rFonts w:asciiTheme="majorBidi" w:hAnsiTheme="majorBidi" w:cstheme="majorBidi"/>
          <w:sz w:val="28"/>
          <w:szCs w:val="28"/>
          <w:rtl/>
        </w:rPr>
        <w:t>، مما يحد من القدرة على تعميم النتائج. في حين استُخدم التحليل الإحصائي المتقدم في الدراسات الكبرى</w:t>
      </w:r>
      <w:r w:rsidRPr="008E60CE">
        <w:rPr>
          <w:rFonts w:asciiTheme="majorBidi" w:hAnsiTheme="majorBidi" w:cstheme="majorBidi"/>
          <w:sz w:val="28"/>
          <w:szCs w:val="28"/>
          <w:lang w:bidi="ar-EG"/>
        </w:rPr>
        <w:t xml:space="preserve"> </w:t>
      </w:r>
      <w:r>
        <w:rPr>
          <w:rFonts w:asciiTheme="majorBidi" w:hAnsiTheme="majorBidi" w:cstheme="majorBidi" w:hint="cs"/>
          <w:sz w:val="28"/>
          <w:szCs w:val="28"/>
          <w:rtl/>
          <w:lang w:bidi="ar-EG"/>
        </w:rPr>
        <w:t>(</w:t>
      </w:r>
      <w:r w:rsidRPr="008E60CE">
        <w:rPr>
          <w:rFonts w:asciiTheme="majorBidi" w:hAnsiTheme="majorBidi" w:cstheme="majorBidi"/>
          <w:sz w:val="28"/>
          <w:szCs w:val="28"/>
          <w:lang w:bidi="ar-EG"/>
        </w:rPr>
        <w:t>SEM</w:t>
      </w:r>
      <w:r>
        <w:rPr>
          <w:rFonts w:asciiTheme="majorBidi" w:hAnsiTheme="majorBidi" w:cstheme="majorBidi" w:hint="cs"/>
          <w:sz w:val="28"/>
          <w:szCs w:val="28"/>
          <w:rtl/>
          <w:lang w:bidi="ar-EG"/>
        </w:rPr>
        <w:t xml:space="preserve"> </w:t>
      </w:r>
      <w:r w:rsidRPr="008E60CE">
        <w:rPr>
          <w:rFonts w:asciiTheme="majorBidi" w:hAnsiTheme="majorBidi" w:cstheme="majorBidi"/>
          <w:sz w:val="28"/>
          <w:szCs w:val="28"/>
          <w:rtl/>
        </w:rPr>
        <w:t>و</w:t>
      </w:r>
      <w:r w:rsidRPr="008E60CE">
        <w:rPr>
          <w:rFonts w:asciiTheme="majorBidi" w:hAnsiTheme="majorBidi" w:cstheme="majorBidi"/>
          <w:sz w:val="28"/>
          <w:szCs w:val="28"/>
          <w:lang w:bidi="ar-EG"/>
        </w:rPr>
        <w:t>PLS-SEM</w:t>
      </w:r>
      <w:r>
        <w:rPr>
          <w:rFonts w:asciiTheme="majorBidi" w:hAnsiTheme="majorBidi" w:cstheme="majorBidi" w:hint="cs"/>
          <w:sz w:val="28"/>
          <w:szCs w:val="28"/>
          <w:rtl/>
          <w:lang w:bidi="ar-EG"/>
        </w:rPr>
        <w:t xml:space="preserve">) </w:t>
      </w:r>
      <w:r w:rsidRPr="008E60CE">
        <w:rPr>
          <w:rFonts w:asciiTheme="majorBidi" w:hAnsiTheme="majorBidi" w:cstheme="majorBidi"/>
          <w:sz w:val="28"/>
          <w:szCs w:val="28"/>
          <w:rtl/>
        </w:rPr>
        <w:t>لتحليل العلاقات المركبة وكشف أدوار المتغيرات الوسيطة، إلا أنه يمكن نقد هذه المنهجيات لعدم نقضها دائمًا فروض الانحدار مثل اعتيادية التوزيع واحتمالية الارتباط الذاتي</w:t>
      </w:r>
      <w:r w:rsidRPr="008E60CE">
        <w:rPr>
          <w:rFonts w:asciiTheme="majorBidi" w:hAnsiTheme="majorBidi" w:cstheme="majorBidi"/>
          <w:sz w:val="28"/>
          <w:szCs w:val="28"/>
          <w:lang w:bidi="ar-EG"/>
        </w:rPr>
        <w:t>.</w:t>
      </w:r>
    </w:p>
    <w:p w14:paraId="79B8B69C" w14:textId="77777777" w:rsidR="00FB3C0D" w:rsidRPr="008E60CE" w:rsidRDefault="00FB3C0D" w:rsidP="00FB3C0D">
      <w:pPr>
        <w:jc w:val="both"/>
        <w:rPr>
          <w:rFonts w:asciiTheme="majorBidi" w:hAnsiTheme="majorBidi" w:cstheme="majorBidi"/>
          <w:sz w:val="28"/>
          <w:szCs w:val="28"/>
          <w:lang w:bidi="ar-EG"/>
        </w:rPr>
      </w:pPr>
      <w:r w:rsidRPr="008E60CE">
        <w:rPr>
          <w:rFonts w:asciiTheme="majorBidi" w:hAnsiTheme="majorBidi" w:cstheme="majorBidi"/>
          <w:sz w:val="28"/>
          <w:szCs w:val="28"/>
          <w:rtl/>
        </w:rPr>
        <w:t>باختصار، على الرغم من قوة الاستنتاجات التي توصلت إليها هذه الدراسات عبر الأساليب الكمية، يبرز تحدي محدودية العيّنات</w:t>
      </w:r>
      <w:r w:rsidRPr="008E60CE">
        <w:rPr>
          <w:rFonts w:asciiTheme="majorBidi" w:hAnsiTheme="majorBidi" w:cstheme="majorBidi"/>
          <w:sz w:val="28"/>
          <w:szCs w:val="28"/>
          <w:lang w:bidi="ar-EG"/>
        </w:rPr>
        <w:t xml:space="preserve"> </w:t>
      </w:r>
      <w:r>
        <w:rPr>
          <w:rFonts w:asciiTheme="majorBidi" w:hAnsiTheme="majorBidi" w:cstheme="majorBidi" w:hint="cs"/>
          <w:sz w:val="28"/>
          <w:szCs w:val="28"/>
          <w:rtl/>
          <w:lang w:bidi="ar-EG"/>
        </w:rPr>
        <w:t>(</w:t>
      </w:r>
      <w:r w:rsidRPr="008E60CE">
        <w:rPr>
          <w:rFonts w:asciiTheme="majorBidi" w:hAnsiTheme="majorBidi" w:cstheme="majorBidi"/>
          <w:sz w:val="28"/>
          <w:szCs w:val="28"/>
          <w:rtl/>
        </w:rPr>
        <w:t>مثل عينة</w:t>
      </w:r>
      <w:r w:rsidRPr="008E60CE">
        <w:rPr>
          <w:rFonts w:asciiTheme="majorBidi" w:hAnsiTheme="majorBidi" w:cstheme="majorBidi"/>
          <w:sz w:val="28"/>
          <w:szCs w:val="28"/>
          <w:lang w:bidi="ar-EG"/>
        </w:rPr>
        <w:t xml:space="preserve"> </w:t>
      </w:r>
      <w:proofErr w:type="spellStart"/>
      <w:r w:rsidRPr="008E60CE">
        <w:rPr>
          <w:rFonts w:asciiTheme="majorBidi" w:hAnsiTheme="majorBidi" w:cstheme="majorBidi"/>
          <w:sz w:val="28"/>
          <w:szCs w:val="28"/>
          <w:lang w:bidi="ar-EG"/>
        </w:rPr>
        <w:t>Arianti</w:t>
      </w:r>
      <w:proofErr w:type="spellEnd"/>
      <w:r w:rsidRPr="008E60CE">
        <w:rPr>
          <w:rFonts w:asciiTheme="majorBidi" w:hAnsiTheme="majorBidi" w:cstheme="majorBidi"/>
          <w:sz w:val="28"/>
          <w:szCs w:val="28"/>
          <w:lang w:bidi="ar-EG"/>
        </w:rPr>
        <w:t xml:space="preserve"> </w:t>
      </w:r>
      <w:r w:rsidRPr="008E60CE">
        <w:rPr>
          <w:rFonts w:asciiTheme="majorBidi" w:hAnsiTheme="majorBidi" w:cstheme="majorBidi"/>
          <w:sz w:val="28"/>
          <w:szCs w:val="28"/>
          <w:rtl/>
        </w:rPr>
        <w:t>الصغيرة</w:t>
      </w:r>
      <w:r>
        <w:rPr>
          <w:rFonts w:asciiTheme="majorBidi" w:hAnsiTheme="majorBidi" w:cstheme="majorBidi" w:hint="cs"/>
          <w:sz w:val="28"/>
          <w:szCs w:val="28"/>
          <w:rtl/>
          <w:lang w:bidi="ar-EG"/>
        </w:rPr>
        <w:t>)</w:t>
      </w:r>
      <w:r w:rsidRPr="008E60CE">
        <w:rPr>
          <w:rFonts w:asciiTheme="majorBidi" w:hAnsiTheme="majorBidi" w:cstheme="majorBidi"/>
          <w:sz w:val="28"/>
          <w:szCs w:val="28"/>
          <w:lang w:bidi="ar-EG"/>
        </w:rPr>
        <w:t xml:space="preserve"> </w:t>
      </w:r>
      <w:r w:rsidRPr="008E60CE">
        <w:rPr>
          <w:rFonts w:asciiTheme="majorBidi" w:hAnsiTheme="majorBidi" w:cstheme="majorBidi"/>
          <w:sz w:val="28"/>
          <w:szCs w:val="28"/>
          <w:rtl/>
        </w:rPr>
        <w:t>واعتماد المقاييس الذاتية، وعدم اعتماد تصاميم طولية تعزز الاستدلال السببي. ولهذا، يوصي النقاد بإجراء دراسات مستقبلية أو تجريبية، وتوظيف بيانات موضوعية وقياسات معيارية للأداء المؤسسي، بجانب تنويع أدوات القياس المعتمدة لتضمين جوانب متعددة من الدعم التنظيمي والعدالة وأثرها على الناتج الفعلي للمنظمة</w:t>
      </w:r>
      <w:r>
        <w:rPr>
          <w:rFonts w:asciiTheme="majorBidi" w:hAnsiTheme="majorBidi" w:cstheme="majorBidi" w:hint="cs"/>
          <w:sz w:val="28"/>
          <w:szCs w:val="28"/>
          <w:rtl/>
          <w:lang w:bidi="ar-EG"/>
        </w:rPr>
        <w:t>.</w:t>
      </w:r>
    </w:p>
    <w:p w14:paraId="3E42822C" w14:textId="77777777" w:rsidR="00FB3C0D" w:rsidRDefault="00FB3C0D" w:rsidP="00FB3C0D">
      <w:pPr>
        <w:pStyle w:val="2"/>
        <w:rPr>
          <w:rtl/>
          <w:lang w:bidi="ar-EG"/>
        </w:rPr>
      </w:pPr>
      <w:bookmarkStart w:id="20" w:name="_Toc203601653"/>
      <w:r>
        <w:rPr>
          <w:rFonts w:hint="cs"/>
          <w:rtl/>
          <w:lang w:bidi="ar-EG"/>
        </w:rPr>
        <w:t>2.9. الدراسات العربية</w:t>
      </w:r>
      <w:bookmarkEnd w:id="20"/>
      <w:r>
        <w:rPr>
          <w:rFonts w:hint="cs"/>
          <w:rtl/>
          <w:lang w:bidi="ar-EG"/>
        </w:rPr>
        <w:t xml:space="preserve"> </w:t>
      </w:r>
    </w:p>
    <w:p w14:paraId="1888A36F" w14:textId="77777777" w:rsidR="00FB3C0D" w:rsidRPr="00860656" w:rsidRDefault="00FB3C0D" w:rsidP="00FB3C0D">
      <w:pPr>
        <w:jc w:val="both"/>
        <w:rPr>
          <w:rFonts w:asciiTheme="majorBidi" w:hAnsiTheme="majorBidi" w:cstheme="majorBidi"/>
          <w:sz w:val="28"/>
          <w:szCs w:val="28"/>
          <w:lang w:bidi="ar-EG"/>
        </w:rPr>
      </w:pPr>
      <w:r w:rsidRPr="00860656">
        <w:rPr>
          <w:rFonts w:asciiTheme="majorBidi" w:hAnsiTheme="majorBidi" w:cstheme="majorBidi"/>
          <w:b/>
          <w:bCs/>
          <w:sz w:val="28"/>
          <w:szCs w:val="28"/>
          <w:rtl/>
        </w:rPr>
        <w:t>دراسة عمانية (</w:t>
      </w:r>
      <w:proofErr w:type="spellStart"/>
      <w:r w:rsidRPr="00860656">
        <w:rPr>
          <w:rFonts w:asciiTheme="majorBidi" w:hAnsiTheme="majorBidi" w:cstheme="majorBidi"/>
          <w:b/>
          <w:bCs/>
          <w:sz w:val="28"/>
          <w:szCs w:val="28"/>
          <w:rtl/>
        </w:rPr>
        <w:t>الغيلاني</w:t>
      </w:r>
      <w:proofErr w:type="spellEnd"/>
      <w:r w:rsidRPr="00860656">
        <w:rPr>
          <w:rFonts w:asciiTheme="majorBidi" w:hAnsiTheme="majorBidi" w:cstheme="majorBidi"/>
          <w:b/>
          <w:bCs/>
          <w:sz w:val="28"/>
          <w:szCs w:val="28"/>
          <w:rtl/>
        </w:rPr>
        <w:t>، 2022)</w:t>
      </w:r>
      <w:r w:rsidRPr="00860656">
        <w:rPr>
          <w:rFonts w:asciiTheme="majorBidi" w:hAnsiTheme="majorBidi" w:cstheme="majorBidi"/>
          <w:sz w:val="28"/>
          <w:szCs w:val="28"/>
          <w:rtl/>
        </w:rPr>
        <w:t xml:space="preserve"> </w:t>
      </w:r>
      <w:r w:rsidRPr="00860656">
        <w:rPr>
          <w:rFonts w:asciiTheme="majorBidi" w:hAnsiTheme="majorBidi" w:cstheme="majorBidi"/>
          <w:sz w:val="28"/>
          <w:szCs w:val="28"/>
          <w:lang w:bidi="ar-EG"/>
        </w:rPr>
        <w:t xml:space="preserve">– </w:t>
      </w:r>
      <w:r w:rsidRPr="00860656">
        <w:rPr>
          <w:rFonts w:asciiTheme="majorBidi" w:hAnsiTheme="majorBidi" w:cstheme="majorBidi"/>
          <w:sz w:val="28"/>
          <w:szCs w:val="28"/>
          <w:rtl/>
        </w:rPr>
        <w:t>رسالة ماجستير بعنوان “أثر الممارسات القيادية والدعم التنظيمي المدرك على الأداء المؤسسي في وزارة العمل – سلطنة عمان”. هدفت إلى قياس أثر ممارسات القيادة</w:t>
      </w:r>
      <w:r>
        <w:rPr>
          <w:rFonts w:asciiTheme="majorBidi" w:hAnsiTheme="majorBidi" w:cstheme="majorBidi" w:hint="cs"/>
          <w:sz w:val="28"/>
          <w:szCs w:val="28"/>
          <w:rtl/>
          <w:lang w:bidi="ar-EG"/>
        </w:rPr>
        <w:t>،</w:t>
      </w:r>
      <w:r w:rsidRPr="00860656">
        <w:rPr>
          <w:rFonts w:asciiTheme="majorBidi" w:hAnsiTheme="majorBidi" w:cstheme="majorBidi"/>
          <w:sz w:val="28"/>
          <w:szCs w:val="28"/>
          <w:rtl/>
        </w:rPr>
        <w:t xml:space="preserve"> ومقدار الدعم التنظيمي المدرك على الأداء المؤسسي. استخدمت الدراسة المنهج الوصفي التحليلي واعتمدت استبانة كأداة، وجُمعت البيانات من عيّنة ميسرة ضمت 335 موظفًا في وزارة العمل العمانية</w:t>
      </w:r>
      <w:r>
        <w:rPr>
          <w:rFonts w:asciiTheme="majorBidi" w:hAnsiTheme="majorBidi" w:cstheme="majorBidi" w:hint="cs"/>
          <w:sz w:val="28"/>
          <w:szCs w:val="28"/>
          <w:rtl/>
          <w:lang w:bidi="ar-EG"/>
        </w:rPr>
        <w:t>.</w:t>
      </w:r>
      <w:r w:rsidRPr="00860656">
        <w:rPr>
          <w:rFonts w:asciiTheme="majorBidi" w:hAnsiTheme="majorBidi" w:cstheme="majorBidi"/>
          <w:sz w:val="28"/>
          <w:szCs w:val="28"/>
          <w:lang w:bidi="ar-EG"/>
        </w:rPr>
        <w:t xml:space="preserve"> </w:t>
      </w:r>
      <w:r w:rsidRPr="00860656">
        <w:rPr>
          <w:rFonts w:asciiTheme="majorBidi" w:hAnsiTheme="majorBidi" w:cstheme="majorBidi"/>
          <w:sz w:val="28"/>
          <w:szCs w:val="28"/>
          <w:rtl/>
        </w:rPr>
        <w:t>أظهرت النتائج وجود علاقة إيجابية ذات دلالة إحصائية بين كل من ممارسات القيادة والدعم التنظيمي المدرك من ناحية، والأداء المؤسسي من ناحية أخرى</w:t>
      </w:r>
      <w:r>
        <w:rPr>
          <w:rFonts w:asciiTheme="majorBidi" w:hAnsiTheme="majorBidi" w:cstheme="majorBidi" w:hint="cs"/>
          <w:sz w:val="28"/>
          <w:szCs w:val="28"/>
          <w:rtl/>
          <w:lang w:bidi="ar-EG"/>
        </w:rPr>
        <w:t xml:space="preserve">. </w:t>
      </w:r>
      <w:r w:rsidRPr="00860656">
        <w:rPr>
          <w:rFonts w:asciiTheme="majorBidi" w:hAnsiTheme="majorBidi" w:cstheme="majorBidi"/>
          <w:sz w:val="28"/>
          <w:szCs w:val="28"/>
          <w:lang w:bidi="ar-EG"/>
        </w:rPr>
        <w:t xml:space="preserve"> </w:t>
      </w:r>
      <w:r w:rsidRPr="00860656">
        <w:rPr>
          <w:rFonts w:asciiTheme="majorBidi" w:hAnsiTheme="majorBidi" w:cstheme="majorBidi"/>
          <w:sz w:val="28"/>
          <w:szCs w:val="28"/>
          <w:rtl/>
        </w:rPr>
        <w:t>وقد بين تحليل الانحدار أن ممارسات القيادة فسّرت نحو 34.9% من التباين في الأداء</w:t>
      </w:r>
      <w:r w:rsidRPr="00860656">
        <w:rPr>
          <w:rFonts w:asciiTheme="majorBidi" w:hAnsiTheme="majorBidi" w:cstheme="majorBidi"/>
          <w:sz w:val="28"/>
          <w:szCs w:val="28"/>
          <w:lang w:bidi="ar-EG"/>
        </w:rPr>
        <w:t xml:space="preserve"> </w:t>
      </w:r>
      <w:r>
        <w:rPr>
          <w:rFonts w:asciiTheme="majorBidi" w:hAnsiTheme="majorBidi" w:cstheme="majorBidi" w:hint="cs"/>
          <w:sz w:val="28"/>
          <w:szCs w:val="28"/>
          <w:rtl/>
          <w:lang w:bidi="ar-EG"/>
        </w:rPr>
        <w:t>(</w:t>
      </w:r>
      <w:r w:rsidRPr="00860656">
        <w:rPr>
          <w:rFonts w:asciiTheme="majorBidi" w:hAnsiTheme="majorBidi" w:cstheme="majorBidi"/>
          <w:sz w:val="28"/>
          <w:szCs w:val="28"/>
          <w:lang w:bidi="ar-EG"/>
        </w:rPr>
        <w:t>R²=0.349</w:t>
      </w:r>
      <w:r w:rsidRPr="00860656">
        <w:rPr>
          <w:rFonts w:asciiTheme="majorBidi" w:hAnsiTheme="majorBidi" w:cstheme="majorBidi"/>
          <w:sz w:val="28"/>
          <w:szCs w:val="28"/>
          <w:rtl/>
        </w:rPr>
        <w:t xml:space="preserve">، </w:t>
      </w:r>
      <w:r w:rsidRPr="00860656">
        <w:rPr>
          <w:rFonts w:asciiTheme="majorBidi" w:hAnsiTheme="majorBidi" w:cstheme="majorBidi"/>
          <w:i/>
          <w:iCs/>
          <w:sz w:val="28"/>
          <w:szCs w:val="28"/>
          <w:lang w:bidi="ar-EG"/>
        </w:rPr>
        <w:t>p</w:t>
      </w:r>
      <w:r w:rsidRPr="00860656">
        <w:rPr>
          <w:rFonts w:asciiTheme="majorBidi" w:hAnsiTheme="majorBidi" w:cstheme="majorBidi"/>
          <w:sz w:val="28"/>
          <w:szCs w:val="28"/>
          <w:lang w:bidi="ar-EG"/>
        </w:rPr>
        <w:t>&lt;0.01</w:t>
      </w:r>
      <w:r>
        <w:rPr>
          <w:rFonts w:asciiTheme="majorBidi" w:hAnsiTheme="majorBidi" w:cstheme="majorBidi" w:hint="cs"/>
          <w:sz w:val="28"/>
          <w:szCs w:val="28"/>
          <w:rtl/>
          <w:lang w:bidi="ar-EG"/>
        </w:rPr>
        <w:t>)</w:t>
      </w:r>
      <w:r w:rsidRPr="00860656">
        <w:rPr>
          <w:rFonts w:asciiTheme="majorBidi" w:hAnsiTheme="majorBidi" w:cstheme="majorBidi"/>
          <w:sz w:val="28"/>
          <w:szCs w:val="28"/>
          <w:lang w:bidi="ar-EG"/>
        </w:rPr>
        <w:t xml:space="preserve"> </w:t>
      </w:r>
      <w:r w:rsidRPr="00860656">
        <w:rPr>
          <w:rFonts w:asciiTheme="majorBidi" w:hAnsiTheme="majorBidi" w:cstheme="majorBidi"/>
          <w:sz w:val="28"/>
          <w:szCs w:val="28"/>
          <w:rtl/>
        </w:rPr>
        <w:t>وأن الدعم التنظيمي فسّر نحو 71% من التباين</w:t>
      </w:r>
      <w:r w:rsidRPr="00860656">
        <w:rPr>
          <w:rFonts w:asciiTheme="majorBidi" w:hAnsiTheme="majorBidi" w:cstheme="majorBidi"/>
          <w:sz w:val="28"/>
          <w:szCs w:val="28"/>
          <w:lang w:bidi="ar-EG"/>
        </w:rPr>
        <w:t xml:space="preserve"> </w:t>
      </w:r>
      <w:r>
        <w:rPr>
          <w:rFonts w:asciiTheme="majorBidi" w:hAnsiTheme="majorBidi" w:cstheme="majorBidi" w:hint="cs"/>
          <w:sz w:val="28"/>
          <w:szCs w:val="28"/>
          <w:rtl/>
          <w:lang w:bidi="ar-EG"/>
        </w:rPr>
        <w:t>(</w:t>
      </w:r>
      <w:r w:rsidRPr="00860656">
        <w:rPr>
          <w:rFonts w:asciiTheme="majorBidi" w:hAnsiTheme="majorBidi" w:cstheme="majorBidi"/>
          <w:sz w:val="28"/>
          <w:szCs w:val="28"/>
          <w:lang w:bidi="ar-EG"/>
        </w:rPr>
        <w:t>R²=0.710</w:t>
      </w:r>
      <w:r w:rsidRPr="00860656">
        <w:rPr>
          <w:rFonts w:asciiTheme="majorBidi" w:hAnsiTheme="majorBidi" w:cstheme="majorBidi"/>
          <w:sz w:val="28"/>
          <w:szCs w:val="28"/>
          <w:rtl/>
        </w:rPr>
        <w:t xml:space="preserve">، </w:t>
      </w:r>
      <w:r w:rsidRPr="00860656">
        <w:rPr>
          <w:rFonts w:asciiTheme="majorBidi" w:hAnsiTheme="majorBidi" w:cstheme="majorBidi"/>
          <w:i/>
          <w:iCs/>
          <w:sz w:val="28"/>
          <w:szCs w:val="28"/>
          <w:lang w:bidi="ar-EG"/>
        </w:rPr>
        <w:t>p</w:t>
      </w:r>
      <w:r w:rsidRPr="00860656">
        <w:rPr>
          <w:rFonts w:asciiTheme="majorBidi" w:hAnsiTheme="majorBidi" w:cstheme="majorBidi"/>
          <w:sz w:val="28"/>
          <w:szCs w:val="28"/>
          <w:lang w:bidi="ar-EG"/>
        </w:rPr>
        <w:t>&lt;0.01</w:t>
      </w:r>
      <w:r>
        <w:rPr>
          <w:rFonts w:asciiTheme="majorBidi" w:hAnsiTheme="majorBidi" w:cstheme="majorBidi" w:hint="cs"/>
          <w:sz w:val="28"/>
          <w:szCs w:val="28"/>
          <w:rtl/>
          <w:lang w:bidi="ar-EG"/>
        </w:rPr>
        <w:t>).</w:t>
      </w:r>
      <w:r w:rsidRPr="00860656">
        <w:rPr>
          <w:rFonts w:asciiTheme="majorBidi" w:hAnsiTheme="majorBidi" w:cstheme="majorBidi"/>
          <w:sz w:val="28"/>
          <w:szCs w:val="28"/>
          <w:lang w:bidi="ar-EG"/>
        </w:rPr>
        <w:t xml:space="preserve"> </w:t>
      </w:r>
      <w:r w:rsidRPr="00860656">
        <w:rPr>
          <w:rFonts w:asciiTheme="majorBidi" w:hAnsiTheme="majorBidi" w:cstheme="majorBidi"/>
          <w:sz w:val="28"/>
          <w:szCs w:val="28"/>
          <w:rtl/>
        </w:rPr>
        <w:t xml:space="preserve">أوصت </w:t>
      </w:r>
      <w:r w:rsidRPr="00860656">
        <w:rPr>
          <w:rFonts w:asciiTheme="majorBidi" w:hAnsiTheme="majorBidi" w:cstheme="majorBidi"/>
          <w:sz w:val="28"/>
          <w:szCs w:val="28"/>
          <w:rtl/>
        </w:rPr>
        <w:lastRenderedPageBreak/>
        <w:t>الدراسة بتمكين الموظفين تشاركيًا وتعزيز التواصل وتوفير الصلاحيات اللازمة والدعم التنظيمي الضروري لتحقيق أداء مؤسسي عالٍ</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w:instrText>
      </w:r>
      <w:r>
        <w:rPr>
          <w:rFonts w:asciiTheme="majorBidi" w:hAnsiTheme="majorBidi" w:cstheme="majorBidi"/>
          <w:sz w:val="28"/>
          <w:szCs w:val="28"/>
          <w:rtl/>
          <w:lang w:bidi="ar-EG"/>
        </w:rPr>
        <w:instrText>&gt;الغيلاني&lt;/</w:instrText>
      </w:r>
      <w:r>
        <w:rPr>
          <w:rFonts w:asciiTheme="majorBidi" w:hAnsiTheme="majorBidi" w:cstheme="majorBidi"/>
          <w:sz w:val="28"/>
          <w:szCs w:val="28"/>
          <w:lang w:bidi="ar-EG"/>
        </w:rPr>
        <w:instrText>Author&gt;&lt;Year&gt;2022&lt;/Year&gt;&lt;RecNum&gt;2928&lt;/RecNum&gt;&lt;DisplayText</w:instrText>
      </w:r>
      <w:r>
        <w:rPr>
          <w:rFonts w:asciiTheme="majorBidi" w:hAnsiTheme="majorBidi" w:cstheme="majorBidi"/>
          <w:sz w:val="28"/>
          <w:szCs w:val="28"/>
          <w:rtl/>
          <w:lang w:bidi="ar-EG"/>
        </w:rPr>
        <w:instrText>&gt;(الغيلاني, 2022)&lt;/</w:instrText>
      </w:r>
      <w:r>
        <w:rPr>
          <w:rFonts w:asciiTheme="majorBidi" w:hAnsiTheme="majorBidi" w:cstheme="majorBidi"/>
          <w:sz w:val="28"/>
          <w:szCs w:val="28"/>
          <w:lang w:bidi="ar-EG"/>
        </w:rPr>
        <w:instrText>DisplayText&gt;&lt;record&gt;&lt;rec-number&gt;2928&lt;/rec-number&gt;&lt;foreign-keys&gt;&lt;key app="EN" db-id="t5vttv59or5xwbe2zdm5ewrxd905arrpawff" timestamp</w:instrText>
      </w:r>
      <w:r>
        <w:rPr>
          <w:rFonts w:asciiTheme="majorBidi" w:hAnsiTheme="majorBidi" w:cstheme="majorBidi"/>
          <w:sz w:val="28"/>
          <w:szCs w:val="28"/>
          <w:rtl/>
          <w:lang w:bidi="ar-EG"/>
        </w:rPr>
        <w:instrText>="1752336662"&gt;2928&lt;/</w:instrText>
      </w:r>
      <w:r>
        <w:rPr>
          <w:rFonts w:asciiTheme="majorBidi" w:hAnsiTheme="majorBidi" w:cstheme="majorBidi"/>
          <w:sz w:val="28"/>
          <w:szCs w:val="28"/>
          <w:lang w:bidi="ar-EG"/>
        </w:rPr>
        <w:instrText>key&gt;&lt;/foreign-keys&gt;&lt;ref-type name="Thesis"&gt;32&lt;/ref-type&gt;&lt;contributors&gt;&lt;authors&gt;&lt;author</w:instrText>
      </w:r>
      <w:r>
        <w:rPr>
          <w:rFonts w:asciiTheme="majorBidi" w:hAnsiTheme="majorBidi" w:cstheme="majorBidi"/>
          <w:sz w:val="28"/>
          <w:szCs w:val="28"/>
          <w:rtl/>
          <w:lang w:bidi="ar-EG"/>
        </w:rPr>
        <w:instrText>&gt;سالم بن خليفة بن سالم الغيلاني&lt;/</w:instrText>
      </w:r>
      <w:r>
        <w:rPr>
          <w:rFonts w:asciiTheme="majorBidi" w:hAnsiTheme="majorBidi" w:cstheme="majorBidi"/>
          <w:sz w:val="28"/>
          <w:szCs w:val="28"/>
          <w:lang w:bidi="ar-EG"/>
        </w:rPr>
        <w:instrText>author&gt;&lt;/authors&gt;&lt;/contributors&gt;&lt;titles&gt;&lt;title</w:instrText>
      </w:r>
      <w:r>
        <w:rPr>
          <w:rFonts w:asciiTheme="majorBidi" w:hAnsiTheme="majorBidi" w:cstheme="majorBidi"/>
          <w:sz w:val="28"/>
          <w:szCs w:val="28"/>
          <w:rtl/>
          <w:lang w:bidi="ar-EG"/>
        </w:rPr>
        <w:instrText>&gt;أثر الممارسات القيادية والدعم التنظيمي المدرك على الأداء المؤسسي في وزارة العمل، سلطنة عمان&lt;/</w:instrText>
      </w:r>
      <w:r>
        <w:rPr>
          <w:rFonts w:asciiTheme="majorBidi" w:hAnsiTheme="majorBidi" w:cstheme="majorBidi"/>
          <w:sz w:val="28"/>
          <w:szCs w:val="28"/>
          <w:lang w:bidi="ar-EG"/>
        </w:rPr>
        <w:instrText>title&gt;&lt;/titles&gt;&lt;dates&gt;&lt;year&gt;2022&lt;/year&gt;&lt;/dates&gt;&lt;publisher&gt;Sultan Qaboos University (Oman)&lt;/publisher&gt;&lt;urls&gt;&lt;/urls&gt;&lt;/record&gt;&lt;/Cite&gt;&lt;/EndNote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(الغيلاني, 2022)</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p>
    <w:p w14:paraId="4CF29DCF" w14:textId="77777777" w:rsidR="00FB3C0D" w:rsidRPr="00860656" w:rsidRDefault="00FB3C0D" w:rsidP="00FB3C0D">
      <w:pPr>
        <w:jc w:val="both"/>
        <w:rPr>
          <w:rFonts w:asciiTheme="majorBidi" w:hAnsiTheme="majorBidi" w:cstheme="majorBidi"/>
          <w:sz w:val="28"/>
          <w:szCs w:val="28"/>
          <w:lang w:bidi="ar-EG"/>
        </w:rPr>
      </w:pPr>
      <w:r w:rsidRPr="00860656">
        <w:rPr>
          <w:rFonts w:asciiTheme="majorBidi" w:hAnsiTheme="majorBidi" w:cstheme="majorBidi"/>
          <w:b/>
          <w:bCs/>
          <w:sz w:val="28"/>
          <w:szCs w:val="28"/>
          <w:rtl/>
        </w:rPr>
        <w:t>دراسة سعودية (العتيبي)</w:t>
      </w:r>
      <w:r w:rsidRPr="00860656">
        <w:rPr>
          <w:rFonts w:asciiTheme="majorBidi" w:hAnsiTheme="majorBidi" w:cstheme="majorBidi"/>
          <w:sz w:val="28"/>
          <w:szCs w:val="28"/>
          <w:rtl/>
        </w:rPr>
        <w:t xml:space="preserve"> </w:t>
      </w:r>
      <w:r w:rsidRPr="00860656">
        <w:rPr>
          <w:rFonts w:asciiTheme="majorBidi" w:hAnsiTheme="majorBidi" w:cstheme="majorBidi"/>
          <w:sz w:val="28"/>
          <w:szCs w:val="28"/>
          <w:lang w:bidi="ar-EG"/>
        </w:rPr>
        <w:t xml:space="preserve">– </w:t>
      </w:r>
      <w:r w:rsidRPr="00860656">
        <w:rPr>
          <w:rFonts w:asciiTheme="majorBidi" w:hAnsiTheme="majorBidi" w:cstheme="majorBidi"/>
          <w:sz w:val="28"/>
          <w:szCs w:val="28"/>
          <w:rtl/>
        </w:rPr>
        <w:t>رسالة ماجستير بعنوان “أثر الدعم التنظيمي المدرك في الأداء الوظيفي في شركة الاتصالات السعودية: الدور الوسيط ارتباط العاملين”. هدفت إلى التعرّف على أثر الدعم التنظيمي المدرك (من أبعاده: دعم القائد، العدالة التنظيمية، بيئة العمل الداعمة) على الأداء الوظيفي (أداء المهمة والسياق) لدى العاملين في شركة الاتصالات السعودية</w:t>
      </w:r>
      <w:r w:rsidRPr="00860656">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w:t>
      </w:r>
      <w:r w:rsidRPr="00860656">
        <w:rPr>
          <w:rFonts w:asciiTheme="majorBidi" w:hAnsiTheme="majorBidi" w:cstheme="majorBidi"/>
          <w:sz w:val="28"/>
          <w:szCs w:val="28"/>
          <w:rtl/>
        </w:rPr>
        <w:t xml:space="preserve">استخدمت الدراسة المنهج الوصفي الارتباطي، وتم توزيع </w:t>
      </w:r>
      <w:r>
        <w:rPr>
          <w:rFonts w:asciiTheme="majorBidi" w:hAnsiTheme="majorBidi" w:cstheme="majorBidi" w:hint="cs"/>
          <w:sz w:val="28"/>
          <w:szCs w:val="28"/>
          <w:rtl/>
        </w:rPr>
        <w:t>375</w:t>
      </w:r>
      <w:r w:rsidRPr="00860656">
        <w:rPr>
          <w:rFonts w:asciiTheme="majorBidi" w:hAnsiTheme="majorBidi" w:cstheme="majorBidi"/>
          <w:sz w:val="28"/>
          <w:szCs w:val="28"/>
          <w:rtl/>
        </w:rPr>
        <w:t xml:space="preserve"> استبانة على العاملين واستُرجعت </w:t>
      </w:r>
      <w:r>
        <w:rPr>
          <w:rFonts w:asciiTheme="majorBidi" w:hAnsiTheme="majorBidi" w:cstheme="majorBidi" w:hint="cs"/>
          <w:sz w:val="28"/>
          <w:szCs w:val="28"/>
          <w:rtl/>
        </w:rPr>
        <w:t>300</w:t>
      </w:r>
      <w:r w:rsidRPr="00860656">
        <w:rPr>
          <w:rFonts w:asciiTheme="majorBidi" w:hAnsiTheme="majorBidi" w:cstheme="majorBidi"/>
          <w:sz w:val="28"/>
          <w:szCs w:val="28"/>
          <w:rtl/>
        </w:rPr>
        <w:t xml:space="preserve"> استبانة صالحة</w:t>
      </w:r>
      <w:r>
        <w:rPr>
          <w:rFonts w:asciiTheme="majorBidi" w:hAnsiTheme="majorBidi" w:cstheme="majorBidi" w:hint="cs"/>
          <w:sz w:val="28"/>
          <w:szCs w:val="28"/>
          <w:rtl/>
          <w:lang w:bidi="ar-EG"/>
        </w:rPr>
        <w:t xml:space="preserve">. </w:t>
      </w:r>
      <w:r w:rsidRPr="00860656">
        <w:rPr>
          <w:rFonts w:asciiTheme="majorBidi" w:hAnsiTheme="majorBidi" w:cstheme="majorBidi"/>
          <w:sz w:val="28"/>
          <w:szCs w:val="28"/>
          <w:lang w:bidi="ar-EG"/>
        </w:rPr>
        <w:t xml:space="preserve"> </w:t>
      </w:r>
      <w:r w:rsidRPr="00860656">
        <w:rPr>
          <w:rFonts w:asciiTheme="majorBidi" w:hAnsiTheme="majorBidi" w:cstheme="majorBidi"/>
          <w:sz w:val="28"/>
          <w:szCs w:val="28"/>
          <w:rtl/>
        </w:rPr>
        <w:t>أظهرت النتائج وجود أثر إيجابي دال للدعم التنظيمي المدرك على جميع أبعاد الأداء الوظيفي</w:t>
      </w:r>
      <w:r>
        <w:rPr>
          <w:rFonts w:asciiTheme="majorBidi" w:hAnsiTheme="majorBidi" w:cstheme="majorBidi" w:hint="cs"/>
          <w:sz w:val="28"/>
          <w:szCs w:val="28"/>
          <w:rtl/>
          <w:lang w:bidi="ar-EG"/>
        </w:rPr>
        <w:t xml:space="preserve">. </w:t>
      </w:r>
      <w:r w:rsidRPr="00860656">
        <w:rPr>
          <w:rFonts w:asciiTheme="majorBidi" w:hAnsiTheme="majorBidi" w:cstheme="majorBidi"/>
          <w:sz w:val="28"/>
          <w:szCs w:val="28"/>
          <w:rtl/>
        </w:rPr>
        <w:t>كما بيّنت النتائج أن ارتباط العاملين (الاستغراق الوظيفي) عمل كوسيط جزئي بين الدعم التنظيمي المدرك والأداء الوظيفي</w:t>
      </w:r>
      <w:r>
        <w:rPr>
          <w:rFonts w:asciiTheme="majorBidi" w:hAnsiTheme="majorBidi" w:cstheme="majorBidi" w:hint="cs"/>
          <w:sz w:val="28"/>
          <w:szCs w:val="28"/>
          <w:rtl/>
          <w:lang w:bidi="ar-EG"/>
        </w:rPr>
        <w:t xml:space="preserve">. </w:t>
      </w:r>
      <w:r w:rsidRPr="00860656">
        <w:rPr>
          <w:rFonts w:asciiTheme="majorBidi" w:hAnsiTheme="majorBidi" w:cstheme="majorBidi"/>
          <w:sz w:val="28"/>
          <w:szCs w:val="28"/>
          <w:rtl/>
        </w:rPr>
        <w:t>وأوصت الدراسة بزيادة الاهتمام بالدعم التنظيمي المدرك لما له من دور في رفع الأداء الوظيفي</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w:instrText>
      </w:r>
      <w:r>
        <w:rPr>
          <w:rFonts w:asciiTheme="majorBidi" w:hAnsiTheme="majorBidi" w:cstheme="majorBidi"/>
          <w:sz w:val="28"/>
          <w:szCs w:val="28"/>
          <w:rtl/>
        </w:rPr>
        <w:instrText>&gt;العتيبي&lt;/</w:instrText>
      </w:r>
      <w:r>
        <w:rPr>
          <w:rFonts w:asciiTheme="majorBidi" w:hAnsiTheme="majorBidi" w:cstheme="majorBidi"/>
          <w:sz w:val="28"/>
          <w:szCs w:val="28"/>
        </w:rPr>
        <w:instrText>Author&gt;&lt;Year&gt;2024&lt;/Year&gt;&lt;RecNum&gt;2929&lt;/RecNum&gt;&lt;DisplayText</w:instrText>
      </w:r>
      <w:r>
        <w:rPr>
          <w:rFonts w:asciiTheme="majorBidi" w:hAnsiTheme="majorBidi" w:cstheme="majorBidi"/>
          <w:sz w:val="28"/>
          <w:szCs w:val="28"/>
          <w:rtl/>
        </w:rPr>
        <w:instrText>&gt;(العتيبي, 2024)&lt;/</w:instrText>
      </w:r>
      <w:r>
        <w:rPr>
          <w:rFonts w:asciiTheme="majorBidi" w:hAnsiTheme="majorBidi" w:cstheme="majorBidi"/>
          <w:sz w:val="28"/>
          <w:szCs w:val="28"/>
        </w:rPr>
        <w:instrText>DisplayText&gt;&lt;record&gt;&lt;rec-number&gt;2929&lt;/rec-number&gt;&lt;foreign-keys&gt;&lt;key app="EN" db-id="t5vttv59or5xwbe2zdm5ewrxd905arrpawff" timestamp</w:instrText>
      </w:r>
      <w:r>
        <w:rPr>
          <w:rFonts w:asciiTheme="majorBidi" w:hAnsiTheme="majorBidi" w:cstheme="majorBidi"/>
          <w:sz w:val="28"/>
          <w:szCs w:val="28"/>
          <w:rtl/>
        </w:rPr>
        <w:instrText>="1752337017"&gt;2929&lt;/</w:instrText>
      </w:r>
      <w:r>
        <w:rPr>
          <w:rFonts w:asciiTheme="majorBidi" w:hAnsiTheme="majorBidi" w:cstheme="majorBidi"/>
          <w:sz w:val="28"/>
          <w:szCs w:val="28"/>
        </w:rPr>
        <w:instrText>key&gt;&lt;/foreign-keys&gt;&lt;ref-type name="Journal Article"&gt;17&lt;/ref-type&gt;&lt;contributors&gt;&lt;authors&gt;&lt;author&gt;&lt;style face="normal" font="default" charset="178" size="100%</w:instrText>
      </w:r>
      <w:r>
        <w:rPr>
          <w:rFonts w:asciiTheme="majorBidi" w:hAnsiTheme="majorBidi" w:cstheme="majorBidi"/>
          <w:sz w:val="28"/>
          <w:szCs w:val="28"/>
          <w:rtl/>
        </w:rPr>
        <w:instrText>"&gt;موضي العتيبي&lt;/</w:instrText>
      </w:r>
      <w:r>
        <w:rPr>
          <w:rFonts w:asciiTheme="majorBidi" w:hAnsiTheme="majorBidi" w:cstheme="majorBidi"/>
          <w:sz w:val="28"/>
          <w:szCs w:val="28"/>
        </w:rPr>
        <w:instrText>style&gt;&lt;/author&gt;&lt;/authors&gt;&lt;/contributors&gt;&lt;titles&gt;&lt;title&gt;&lt;style face="normal" font="default" charset="178" size="100%</w:instrText>
      </w:r>
      <w:r>
        <w:rPr>
          <w:rFonts w:asciiTheme="majorBidi" w:hAnsiTheme="majorBidi" w:cstheme="majorBidi"/>
          <w:sz w:val="28"/>
          <w:szCs w:val="28"/>
          <w:rtl/>
        </w:rPr>
        <w:instrText>"&gt;أثر الدعم التنظيمي المدرك في الأداء الوظيفي في شركة الاتصالات السعودية: الدور الوسيط لارتباط العاملين&lt;/</w:instrText>
      </w:r>
      <w:r>
        <w:rPr>
          <w:rFonts w:asciiTheme="majorBidi" w:hAnsiTheme="majorBidi" w:cstheme="majorBidi"/>
          <w:sz w:val="28"/>
          <w:szCs w:val="28"/>
        </w:rPr>
        <w:instrText>style&gt;&lt;/title&gt;&lt;secondary-title&gt;&lt;style face="normal" font="default" charset="178" size="100%</w:instrText>
      </w:r>
      <w:r>
        <w:rPr>
          <w:rFonts w:asciiTheme="majorBidi" w:hAnsiTheme="majorBidi" w:cstheme="majorBidi"/>
          <w:sz w:val="28"/>
          <w:szCs w:val="28"/>
          <w:rtl/>
        </w:rPr>
        <w:instrText>"&gt;جامعة&lt;/</w:instrText>
      </w:r>
      <w:r>
        <w:rPr>
          <w:rFonts w:asciiTheme="majorBidi" w:hAnsiTheme="majorBidi" w:cstheme="majorBidi"/>
          <w:sz w:val="28"/>
          <w:szCs w:val="28"/>
        </w:rPr>
        <w:instrText>style&gt;&lt;style face="normal" font="default" size="100%"&gt; &lt;/style&gt;&lt;style face="normal" font="default" charset="178" size="100%</w:instrText>
      </w:r>
      <w:r>
        <w:rPr>
          <w:rFonts w:asciiTheme="majorBidi" w:hAnsiTheme="majorBidi" w:cstheme="majorBidi"/>
          <w:sz w:val="28"/>
          <w:szCs w:val="28"/>
          <w:rtl/>
        </w:rPr>
        <w:instrText>"&gt;عمان&lt;/</w:instrText>
      </w:r>
      <w:r>
        <w:rPr>
          <w:rFonts w:asciiTheme="majorBidi" w:hAnsiTheme="majorBidi" w:cstheme="majorBidi"/>
          <w:sz w:val="28"/>
          <w:szCs w:val="28"/>
        </w:rPr>
        <w:instrText>style&gt;&lt;style face="normal" font="default" size="100%"&gt; &lt;/style&gt;&lt;style face="normal" font="default" charset="178" size="100%</w:instrText>
      </w:r>
      <w:r>
        <w:rPr>
          <w:rFonts w:asciiTheme="majorBidi" w:hAnsiTheme="majorBidi" w:cstheme="majorBidi"/>
          <w:sz w:val="28"/>
          <w:szCs w:val="28"/>
          <w:rtl/>
        </w:rPr>
        <w:instrText>"&gt;العربية، عمان&lt;/</w:instrText>
      </w:r>
      <w:r>
        <w:rPr>
          <w:rFonts w:asciiTheme="majorBidi" w:hAnsiTheme="majorBidi" w:cstheme="majorBidi"/>
          <w:sz w:val="28"/>
          <w:szCs w:val="28"/>
        </w:rPr>
        <w:instrText>style&gt;&lt;style face="normal" font="default" size="100%"&gt;.&lt;/style&gt;&lt;/secondary-title&gt;&lt;/titles&gt;&lt;periodical&gt;&lt;full-title</w:instrText>
      </w:r>
      <w:r>
        <w:rPr>
          <w:rFonts w:asciiTheme="majorBidi" w:hAnsiTheme="majorBidi" w:cstheme="majorBidi"/>
          <w:sz w:val="28"/>
          <w:szCs w:val="28"/>
          <w:rtl/>
        </w:rPr>
        <w:instrText>&gt;جامعة عمان العربية، عمان.&lt;/</w:instrText>
      </w:r>
      <w:r>
        <w:rPr>
          <w:rFonts w:asciiTheme="majorBidi" w:hAnsiTheme="majorBidi" w:cstheme="majorBidi"/>
          <w:sz w:val="28"/>
          <w:szCs w:val="28"/>
        </w:rPr>
        <w:instrText>full-title&gt;&lt;/periodical&gt;&lt;dates&gt;&lt;year&gt;&lt;style face="normal" font="default" charset="178" size="100%</w:instrText>
      </w:r>
      <w:r>
        <w:rPr>
          <w:rFonts w:asciiTheme="majorBidi" w:hAnsiTheme="majorBidi" w:cstheme="majorBidi"/>
          <w:sz w:val="28"/>
          <w:szCs w:val="28"/>
          <w:rtl/>
        </w:rPr>
        <w:instrText>"&gt;2024&lt;/</w:instrText>
      </w:r>
      <w:r>
        <w:rPr>
          <w:rFonts w:asciiTheme="majorBidi" w:hAnsiTheme="majorBidi" w:cstheme="majorBidi"/>
          <w:sz w:val="28"/>
          <w:szCs w:val="28"/>
        </w:rPr>
        <w:instrText>style&gt;&lt;/year&gt;&lt;/dates&gt;&lt;urls&gt;&lt;/urls&gt;&lt;/record&gt;&lt;/Cite&gt;&lt;/EndNote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(العتيبي, 2024)</w:t>
      </w:r>
      <w:r>
        <w:rPr>
          <w:rFonts w:asciiTheme="majorBidi" w:hAnsiTheme="majorBidi" w:cstheme="majorBidi"/>
          <w:sz w:val="28"/>
          <w:szCs w:val="28"/>
          <w:rtl/>
        </w:rPr>
        <w:fldChar w:fldCharType="end"/>
      </w:r>
      <w:r>
        <w:rPr>
          <w:rFonts w:asciiTheme="majorBidi" w:hAnsiTheme="majorBidi" w:cstheme="majorBidi" w:hint="cs"/>
          <w:sz w:val="28"/>
          <w:szCs w:val="28"/>
          <w:rtl/>
          <w:lang w:bidi="ar-EG"/>
        </w:rPr>
        <w:t>.</w:t>
      </w:r>
    </w:p>
    <w:p w14:paraId="129CE8CA" w14:textId="77777777" w:rsidR="00FB3C0D" w:rsidRPr="00860656" w:rsidRDefault="00FB3C0D" w:rsidP="00FB3C0D">
      <w:pPr>
        <w:jc w:val="both"/>
        <w:rPr>
          <w:rFonts w:asciiTheme="majorBidi" w:hAnsiTheme="majorBidi" w:cstheme="majorBidi"/>
          <w:sz w:val="28"/>
          <w:szCs w:val="28"/>
        </w:rPr>
      </w:pPr>
      <w:r w:rsidRPr="00860656">
        <w:rPr>
          <w:rFonts w:asciiTheme="majorBidi" w:hAnsiTheme="majorBidi" w:cstheme="majorBidi"/>
          <w:b/>
          <w:bCs/>
          <w:sz w:val="28"/>
          <w:szCs w:val="28"/>
          <w:rtl/>
        </w:rPr>
        <w:t>دراسة سعودية أكاديمية (الحربي، 2024)</w:t>
      </w:r>
      <w:r w:rsidRPr="00860656">
        <w:rPr>
          <w:rFonts w:asciiTheme="majorBidi" w:hAnsiTheme="majorBidi" w:cstheme="majorBidi"/>
          <w:sz w:val="28"/>
          <w:szCs w:val="28"/>
          <w:rtl/>
        </w:rPr>
        <w:t xml:space="preserve"> </w:t>
      </w:r>
      <w:r w:rsidRPr="00860656">
        <w:rPr>
          <w:rFonts w:asciiTheme="majorBidi" w:hAnsiTheme="majorBidi" w:cstheme="majorBidi"/>
          <w:sz w:val="28"/>
          <w:szCs w:val="28"/>
          <w:lang w:bidi="ar-EG"/>
        </w:rPr>
        <w:t xml:space="preserve">– </w:t>
      </w:r>
      <w:r w:rsidRPr="00860656">
        <w:rPr>
          <w:rFonts w:asciiTheme="majorBidi" w:hAnsiTheme="majorBidi" w:cstheme="majorBidi"/>
          <w:sz w:val="28"/>
          <w:szCs w:val="28"/>
          <w:rtl/>
        </w:rPr>
        <w:t xml:space="preserve">بحث منشور بعنوان “العدالة التنظيمية وأثرها على الأداء الوظيفي في الجامعات السعودية” في </w:t>
      </w:r>
      <w:r w:rsidRPr="00860656">
        <w:rPr>
          <w:rFonts w:asciiTheme="majorBidi" w:hAnsiTheme="majorBidi" w:cstheme="majorBidi"/>
          <w:i/>
          <w:iCs/>
          <w:sz w:val="28"/>
          <w:szCs w:val="28"/>
          <w:rtl/>
        </w:rPr>
        <w:t>مجلة الدراسات التجارية المعاصرة</w:t>
      </w:r>
      <w:r w:rsidRPr="00860656">
        <w:rPr>
          <w:rFonts w:asciiTheme="majorBidi" w:hAnsiTheme="majorBidi" w:cstheme="majorBidi"/>
          <w:sz w:val="28"/>
          <w:szCs w:val="28"/>
          <w:lang w:bidi="ar-EG"/>
        </w:rPr>
        <w:t xml:space="preserve">. </w:t>
      </w:r>
      <w:r w:rsidRPr="00860656">
        <w:rPr>
          <w:rFonts w:asciiTheme="majorBidi" w:hAnsiTheme="majorBidi" w:cstheme="majorBidi"/>
          <w:sz w:val="28"/>
          <w:szCs w:val="28"/>
          <w:rtl/>
        </w:rPr>
        <w:t>هدفت إلى قياس مدى تطبيق أبعاد العدالة التنظيمية الثلاث (التوزيعية، الإجرائية، التفاعلية) في جامعات القطاع الحكومي بالشمال السعودي، ومدى تأثيرها على الأداء الوظيفي للموظفين</w:t>
      </w:r>
      <w:r>
        <w:rPr>
          <w:rFonts w:asciiTheme="majorBidi" w:hAnsiTheme="majorBidi" w:cstheme="majorBidi" w:hint="cs"/>
          <w:sz w:val="28"/>
          <w:szCs w:val="28"/>
          <w:rtl/>
          <w:lang w:bidi="ar-EG"/>
        </w:rPr>
        <w:t xml:space="preserve">. </w:t>
      </w:r>
      <w:r w:rsidRPr="00860656">
        <w:rPr>
          <w:rFonts w:asciiTheme="majorBidi" w:hAnsiTheme="majorBidi" w:cstheme="majorBidi"/>
          <w:sz w:val="28"/>
          <w:szCs w:val="28"/>
          <w:rtl/>
        </w:rPr>
        <w:t>شملت الدراسة عيّنة من جامعات (تبوك، حائل، الجوف، الحدود الشمالية)، واستخدمت برنامج</w:t>
      </w:r>
      <w:r w:rsidRPr="00860656">
        <w:rPr>
          <w:rFonts w:asciiTheme="majorBidi" w:hAnsiTheme="majorBidi" w:cstheme="majorBidi"/>
          <w:sz w:val="28"/>
          <w:szCs w:val="28"/>
          <w:lang w:bidi="ar-EG"/>
        </w:rPr>
        <w:t xml:space="preserve"> Smart PLS 4 </w:t>
      </w:r>
      <w:r w:rsidRPr="00860656">
        <w:rPr>
          <w:rFonts w:asciiTheme="majorBidi" w:hAnsiTheme="majorBidi" w:cstheme="majorBidi"/>
          <w:sz w:val="28"/>
          <w:szCs w:val="28"/>
          <w:rtl/>
        </w:rPr>
        <w:t>لتحليل البيانات</w:t>
      </w:r>
      <w:r>
        <w:rPr>
          <w:rFonts w:asciiTheme="majorBidi" w:hAnsiTheme="majorBidi" w:cstheme="majorBidi" w:hint="cs"/>
          <w:sz w:val="28"/>
          <w:szCs w:val="28"/>
          <w:rtl/>
          <w:lang w:bidi="ar-EG"/>
        </w:rPr>
        <w:t xml:space="preserve">. </w:t>
      </w:r>
      <w:r w:rsidRPr="00860656">
        <w:rPr>
          <w:rFonts w:asciiTheme="majorBidi" w:hAnsiTheme="majorBidi" w:cstheme="majorBidi"/>
          <w:sz w:val="28"/>
          <w:szCs w:val="28"/>
          <w:rtl/>
        </w:rPr>
        <w:t>وأظهرت النتائج وجود علاقة إيجابية معنوية بين تطبيق كل بُعد من أبعاد العدالة التنظيمية والأداء الوظيفي</w:t>
      </w:r>
      <w:r>
        <w:rPr>
          <w:rFonts w:asciiTheme="majorBidi" w:hAnsiTheme="majorBidi" w:cstheme="majorBidi" w:hint="cs"/>
          <w:sz w:val="28"/>
          <w:szCs w:val="28"/>
          <w:rtl/>
          <w:lang w:bidi="ar-EG"/>
        </w:rPr>
        <w:t xml:space="preserve">. </w:t>
      </w:r>
      <w:r w:rsidRPr="00860656">
        <w:rPr>
          <w:rFonts w:asciiTheme="majorBidi" w:hAnsiTheme="majorBidi" w:cstheme="majorBidi"/>
          <w:sz w:val="28"/>
          <w:szCs w:val="28"/>
          <w:rtl/>
        </w:rPr>
        <w:t xml:space="preserve">وبناءً على ذلك، </w:t>
      </w:r>
      <w:r>
        <w:rPr>
          <w:rFonts w:asciiTheme="majorBidi" w:hAnsiTheme="majorBidi" w:cstheme="majorBidi" w:hint="cs"/>
          <w:sz w:val="28"/>
          <w:szCs w:val="28"/>
          <w:rtl/>
        </w:rPr>
        <w:t>توصلت</w:t>
      </w:r>
      <w:r w:rsidRPr="00860656">
        <w:rPr>
          <w:rFonts w:asciiTheme="majorBidi" w:hAnsiTheme="majorBidi" w:cstheme="majorBidi"/>
          <w:sz w:val="28"/>
          <w:szCs w:val="28"/>
          <w:rtl/>
        </w:rPr>
        <w:t xml:space="preserve"> الدراسة إلى أن العدالة التنظيمية بكافة أبعادها تؤثر بشكل مباشر وإيجابي على أداء العاملين في الجامعات الحكومية بالشمال السعودي</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w:instrText>
      </w:r>
      <w:r>
        <w:rPr>
          <w:rFonts w:asciiTheme="majorBidi" w:hAnsiTheme="majorBidi" w:cstheme="majorBidi"/>
          <w:sz w:val="28"/>
          <w:szCs w:val="28"/>
          <w:rtl/>
        </w:rPr>
        <w:instrText>&gt;الحربي&lt;/</w:instrText>
      </w:r>
      <w:r>
        <w:rPr>
          <w:rFonts w:asciiTheme="majorBidi" w:hAnsiTheme="majorBidi" w:cstheme="majorBidi"/>
          <w:sz w:val="28"/>
          <w:szCs w:val="28"/>
        </w:rPr>
        <w:instrText>Author&gt;&lt;Year&gt;2024&lt;/Year&gt;&lt;RecNum&gt;2930&lt;/RecNum&gt;&lt;DisplayText</w:instrText>
      </w:r>
      <w:r>
        <w:rPr>
          <w:rFonts w:asciiTheme="majorBidi" w:hAnsiTheme="majorBidi" w:cstheme="majorBidi"/>
          <w:sz w:val="28"/>
          <w:szCs w:val="28"/>
          <w:rtl/>
        </w:rPr>
        <w:instrText xml:space="preserve">&gt;(الحربي </w:instrText>
      </w:r>
      <w:r>
        <w:rPr>
          <w:rFonts w:asciiTheme="majorBidi" w:hAnsiTheme="majorBidi" w:cstheme="majorBidi"/>
          <w:sz w:val="28"/>
          <w:szCs w:val="28"/>
        </w:rPr>
        <w:instrText>and</w:instrText>
      </w:r>
      <w:r>
        <w:rPr>
          <w:rFonts w:asciiTheme="majorBidi" w:hAnsiTheme="majorBidi" w:cstheme="majorBidi"/>
          <w:sz w:val="28"/>
          <w:szCs w:val="28"/>
          <w:rtl/>
        </w:rPr>
        <w:instrText xml:space="preserve"> صالح, 2024)&lt;/</w:instrText>
      </w:r>
      <w:r>
        <w:rPr>
          <w:rFonts w:asciiTheme="majorBidi" w:hAnsiTheme="majorBidi" w:cstheme="majorBidi"/>
          <w:sz w:val="28"/>
          <w:szCs w:val="28"/>
        </w:rPr>
        <w:instrText>DisplayText&gt;&lt;record&gt;&lt;rec-number&gt;2930&lt;/rec-number&gt;&lt;foreign-keys&gt;&lt;key app="EN" db-id="t5vttv59or5xwbe2zdm5ewrxd905arrpawff" timestamp="1752337231"&gt;2930&lt;/key&gt;&lt;/foreign-keys&gt;&lt;ref-type name="Journal Article"&gt;17&lt;/ref-type&gt;&lt;contributors&gt;&lt;authors&gt;&lt;author</w:instrText>
      </w:r>
      <w:r>
        <w:rPr>
          <w:rFonts w:asciiTheme="majorBidi" w:hAnsiTheme="majorBidi" w:cstheme="majorBidi"/>
          <w:sz w:val="28"/>
          <w:szCs w:val="28"/>
          <w:rtl/>
        </w:rPr>
        <w:instrText>&gt;حامد الحربي&lt;/</w:instrText>
      </w:r>
      <w:r>
        <w:rPr>
          <w:rFonts w:asciiTheme="majorBidi" w:hAnsiTheme="majorBidi" w:cstheme="majorBidi"/>
          <w:sz w:val="28"/>
          <w:szCs w:val="28"/>
        </w:rPr>
        <w:instrText>author&gt;&lt;author</w:instrText>
      </w:r>
      <w:r>
        <w:rPr>
          <w:rFonts w:asciiTheme="majorBidi" w:hAnsiTheme="majorBidi" w:cstheme="majorBidi"/>
          <w:sz w:val="28"/>
          <w:szCs w:val="28"/>
          <w:rtl/>
        </w:rPr>
        <w:instrText>&gt;صالح&lt;/</w:instrText>
      </w:r>
      <w:r>
        <w:rPr>
          <w:rFonts w:asciiTheme="majorBidi" w:hAnsiTheme="majorBidi" w:cstheme="majorBidi"/>
          <w:sz w:val="28"/>
          <w:szCs w:val="28"/>
        </w:rPr>
        <w:instrText>author&gt;&lt;/authors&gt;&lt;/contributors&gt;&lt;titles&gt;&lt;title</w:instrText>
      </w:r>
      <w:r>
        <w:rPr>
          <w:rFonts w:asciiTheme="majorBidi" w:hAnsiTheme="majorBidi" w:cstheme="majorBidi"/>
          <w:sz w:val="28"/>
          <w:szCs w:val="28"/>
          <w:rtl/>
        </w:rPr>
        <w:instrText>&gt;العدالة التنظيمية وأثرها على الأداء الوظيفي في الجامعات السعودية&lt;/</w:instrText>
      </w:r>
      <w:r>
        <w:rPr>
          <w:rFonts w:asciiTheme="majorBidi" w:hAnsiTheme="majorBidi" w:cstheme="majorBidi"/>
          <w:sz w:val="28"/>
          <w:szCs w:val="28"/>
        </w:rPr>
        <w:instrText>title&gt;&lt;secondary-title</w:instrText>
      </w:r>
      <w:r>
        <w:rPr>
          <w:rFonts w:asciiTheme="majorBidi" w:hAnsiTheme="majorBidi" w:cstheme="majorBidi"/>
          <w:sz w:val="28"/>
          <w:szCs w:val="28"/>
          <w:rtl/>
        </w:rPr>
        <w:instrText>&gt;مجلة الدراسات التجارية المعاصرة&lt;/</w:instrText>
      </w:r>
      <w:r>
        <w:rPr>
          <w:rFonts w:asciiTheme="majorBidi" w:hAnsiTheme="majorBidi" w:cstheme="majorBidi"/>
          <w:sz w:val="28"/>
          <w:szCs w:val="28"/>
        </w:rPr>
        <w:instrText>secondary-title&gt;&lt;/titles&gt;&lt;periodical&gt;&lt;full-title</w:instrText>
      </w:r>
      <w:r>
        <w:rPr>
          <w:rFonts w:asciiTheme="majorBidi" w:hAnsiTheme="majorBidi" w:cstheme="majorBidi"/>
          <w:sz w:val="28"/>
          <w:szCs w:val="28"/>
          <w:rtl/>
        </w:rPr>
        <w:instrText>&gt;مجلة الدراسات التجارية المعاصرة&lt;/</w:instrText>
      </w:r>
      <w:r>
        <w:rPr>
          <w:rFonts w:asciiTheme="majorBidi" w:hAnsiTheme="majorBidi" w:cstheme="majorBidi"/>
          <w:sz w:val="28"/>
          <w:szCs w:val="28"/>
        </w:rPr>
        <w:instrText>full-title&gt;&lt;/periodical&gt;&lt;pages&gt;801-825&lt;/pages&gt;&lt;volume&gt;10&lt;/volume&gt;&lt;number&gt;17&lt;/number&gt;&lt;dates&gt;&lt;year&gt;2024&lt;/year&gt;&lt;/dates&gt;&lt;isbn&gt;2356-9255&lt;/isbn&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 xml:space="preserve">(الحربي </w:t>
      </w:r>
      <w:r>
        <w:rPr>
          <w:rFonts w:asciiTheme="majorBidi" w:hAnsiTheme="majorBidi" w:cstheme="majorBidi"/>
          <w:noProof/>
          <w:sz w:val="28"/>
          <w:szCs w:val="28"/>
        </w:rPr>
        <w:t>and</w:t>
      </w:r>
      <w:r>
        <w:rPr>
          <w:rFonts w:asciiTheme="majorBidi" w:hAnsiTheme="majorBidi" w:cstheme="majorBidi"/>
          <w:noProof/>
          <w:sz w:val="28"/>
          <w:szCs w:val="28"/>
          <w:rtl/>
        </w:rPr>
        <w:t xml:space="preserve"> صالح, 2024)</w:t>
      </w:r>
      <w:r>
        <w:rPr>
          <w:rFonts w:asciiTheme="majorBidi" w:hAnsiTheme="majorBidi" w:cstheme="majorBidi"/>
          <w:sz w:val="28"/>
          <w:szCs w:val="28"/>
          <w:rtl/>
        </w:rPr>
        <w:fldChar w:fldCharType="end"/>
      </w:r>
      <w:r>
        <w:rPr>
          <w:rFonts w:asciiTheme="majorBidi" w:hAnsiTheme="majorBidi" w:cstheme="majorBidi" w:hint="cs"/>
          <w:sz w:val="28"/>
          <w:szCs w:val="28"/>
          <w:rtl/>
        </w:rPr>
        <w:t>.</w:t>
      </w:r>
    </w:p>
    <w:p w14:paraId="289B5803" w14:textId="77777777" w:rsidR="00FB3C0D" w:rsidRPr="00860656" w:rsidRDefault="00FB3C0D" w:rsidP="00FB3C0D">
      <w:pPr>
        <w:jc w:val="both"/>
        <w:rPr>
          <w:rFonts w:asciiTheme="majorBidi" w:hAnsiTheme="majorBidi" w:cstheme="majorBidi"/>
          <w:sz w:val="28"/>
          <w:szCs w:val="28"/>
          <w:lang w:bidi="ar-EG"/>
        </w:rPr>
      </w:pPr>
      <w:r w:rsidRPr="00860656">
        <w:rPr>
          <w:rFonts w:asciiTheme="majorBidi" w:hAnsiTheme="majorBidi" w:cstheme="majorBidi"/>
          <w:b/>
          <w:bCs/>
          <w:sz w:val="28"/>
          <w:szCs w:val="28"/>
          <w:rtl/>
        </w:rPr>
        <w:t>دراسة سعودية في القطاع الصحي (الثبيتي وآخرون، 2024)</w:t>
      </w:r>
      <w:r w:rsidRPr="00860656">
        <w:rPr>
          <w:rFonts w:asciiTheme="majorBidi" w:hAnsiTheme="majorBidi" w:cstheme="majorBidi"/>
          <w:sz w:val="28"/>
          <w:szCs w:val="28"/>
          <w:rtl/>
        </w:rPr>
        <w:t xml:space="preserve"> </w:t>
      </w:r>
      <w:r w:rsidRPr="00860656">
        <w:rPr>
          <w:rFonts w:asciiTheme="majorBidi" w:hAnsiTheme="majorBidi" w:cstheme="majorBidi"/>
          <w:sz w:val="28"/>
          <w:szCs w:val="28"/>
          <w:lang w:bidi="ar-EG"/>
        </w:rPr>
        <w:t xml:space="preserve">– </w:t>
      </w:r>
      <w:r w:rsidRPr="00860656">
        <w:rPr>
          <w:rFonts w:asciiTheme="majorBidi" w:hAnsiTheme="majorBidi" w:cstheme="majorBidi"/>
          <w:sz w:val="28"/>
          <w:szCs w:val="28"/>
          <w:rtl/>
        </w:rPr>
        <w:t xml:space="preserve">بحث منشور بعنوان “أثر بيئة العمل على أداء الممرضين في القطاع الصحي السعودي” في </w:t>
      </w:r>
      <w:r w:rsidRPr="00860656">
        <w:rPr>
          <w:rFonts w:asciiTheme="majorBidi" w:hAnsiTheme="majorBidi" w:cstheme="majorBidi"/>
          <w:i/>
          <w:iCs/>
          <w:sz w:val="28"/>
          <w:szCs w:val="28"/>
          <w:lang w:bidi="ar-EG"/>
        </w:rPr>
        <w:t>Journal of Medical &amp; Pharmaceutical Sciences</w:t>
      </w:r>
      <w:r>
        <w:rPr>
          <w:rFonts w:asciiTheme="majorBidi" w:hAnsiTheme="majorBidi" w:cstheme="majorBidi" w:hint="cs"/>
          <w:sz w:val="28"/>
          <w:szCs w:val="28"/>
          <w:rtl/>
          <w:lang w:bidi="ar-EG"/>
        </w:rPr>
        <w:t xml:space="preserve">. </w:t>
      </w:r>
      <w:r w:rsidRPr="00860656">
        <w:rPr>
          <w:rFonts w:asciiTheme="majorBidi" w:hAnsiTheme="majorBidi" w:cstheme="majorBidi"/>
          <w:sz w:val="28"/>
          <w:szCs w:val="28"/>
          <w:rtl/>
        </w:rPr>
        <w:t>هدفت إلى استقصاء مدى تأثير أبعاد بيئة العمل (التدريب، الحوافز، التمكين التقني، طبيعة وظروف العمل، المشاركة في اتخاذ القرار) على أداء الممرضين في مستشفيات حكومية بالسعودية</w:t>
      </w:r>
      <w:r>
        <w:rPr>
          <w:rFonts w:asciiTheme="majorBidi" w:hAnsiTheme="majorBidi" w:cstheme="majorBidi" w:hint="cs"/>
          <w:sz w:val="28"/>
          <w:szCs w:val="28"/>
          <w:rtl/>
          <w:lang w:bidi="ar-EG"/>
        </w:rPr>
        <w:t xml:space="preserve">. </w:t>
      </w:r>
      <w:r w:rsidRPr="00860656">
        <w:rPr>
          <w:rFonts w:asciiTheme="majorBidi" w:hAnsiTheme="majorBidi" w:cstheme="majorBidi"/>
          <w:sz w:val="28"/>
          <w:szCs w:val="28"/>
          <w:rtl/>
        </w:rPr>
        <w:t>استخدمت الدراسة المنهج الوصفي التحليلي واعتمدت الاستبانة لجمع البيانات من عيّنة عشوائية بسيطة مكوّنة من 112 ممرضًا عملوا في مستشفيات بالرياض وجدة والقنفذة</w:t>
      </w:r>
      <w:r>
        <w:rPr>
          <w:rFonts w:asciiTheme="majorBidi" w:hAnsiTheme="majorBidi" w:cstheme="majorBidi" w:hint="cs"/>
          <w:sz w:val="28"/>
          <w:szCs w:val="28"/>
          <w:rtl/>
          <w:lang w:bidi="ar-EG"/>
        </w:rPr>
        <w:t>.</w:t>
      </w:r>
      <w:r w:rsidRPr="00860656">
        <w:rPr>
          <w:rFonts w:asciiTheme="majorBidi" w:hAnsiTheme="majorBidi" w:cstheme="majorBidi"/>
          <w:sz w:val="28"/>
          <w:szCs w:val="28"/>
          <w:lang w:bidi="ar-EG"/>
        </w:rPr>
        <w:t xml:space="preserve"> </w:t>
      </w:r>
      <w:r w:rsidRPr="00860656">
        <w:rPr>
          <w:rFonts w:asciiTheme="majorBidi" w:hAnsiTheme="majorBidi" w:cstheme="majorBidi"/>
          <w:sz w:val="28"/>
          <w:szCs w:val="28"/>
          <w:rtl/>
        </w:rPr>
        <w:t>أظهرت النتائج أن أبعاد بيئة العمل الملاحظة كان لها تأثير كبير على الأداء الوظيفي للممرضين، بحيث فسر نموذج الانحدار 89.8% من التباين الكلي في الأداء</w:t>
      </w:r>
      <w:r w:rsidRPr="00860656">
        <w:rPr>
          <w:rFonts w:asciiTheme="majorBidi" w:hAnsiTheme="majorBidi" w:cstheme="majorBidi"/>
          <w:sz w:val="28"/>
          <w:szCs w:val="28"/>
          <w:lang w:bidi="ar-EG"/>
        </w:rPr>
        <w:t xml:space="preserve"> </w:t>
      </w:r>
      <w:r>
        <w:rPr>
          <w:rFonts w:asciiTheme="majorBidi" w:hAnsiTheme="majorBidi" w:cstheme="majorBidi" w:hint="cs"/>
          <w:sz w:val="28"/>
          <w:szCs w:val="28"/>
          <w:rtl/>
          <w:lang w:bidi="ar-EG"/>
        </w:rPr>
        <w:t>(</w:t>
      </w:r>
      <w:r w:rsidRPr="00860656">
        <w:rPr>
          <w:rFonts w:asciiTheme="majorBidi" w:hAnsiTheme="majorBidi" w:cstheme="majorBidi"/>
          <w:sz w:val="28"/>
          <w:szCs w:val="28"/>
          <w:lang w:bidi="ar-EG"/>
        </w:rPr>
        <w:t>R²=0.898</w:t>
      </w:r>
      <w:r w:rsidRPr="00860656">
        <w:rPr>
          <w:rFonts w:asciiTheme="majorBidi" w:hAnsiTheme="majorBidi" w:cstheme="majorBidi"/>
          <w:sz w:val="28"/>
          <w:szCs w:val="28"/>
          <w:rtl/>
        </w:rPr>
        <w:t xml:space="preserve">، </w:t>
      </w:r>
      <w:r w:rsidRPr="00860656">
        <w:rPr>
          <w:rFonts w:asciiTheme="majorBidi" w:hAnsiTheme="majorBidi" w:cstheme="majorBidi"/>
          <w:i/>
          <w:iCs/>
          <w:sz w:val="28"/>
          <w:szCs w:val="28"/>
          <w:lang w:bidi="ar-EG"/>
        </w:rPr>
        <w:t>p</w:t>
      </w:r>
      <w:r w:rsidRPr="00860656">
        <w:rPr>
          <w:rFonts w:asciiTheme="majorBidi" w:hAnsiTheme="majorBidi" w:cstheme="majorBidi"/>
          <w:sz w:val="28"/>
          <w:szCs w:val="28"/>
          <w:lang w:bidi="ar-EG"/>
        </w:rPr>
        <w:t>&lt;0.01</w:t>
      </w:r>
      <w:r>
        <w:rPr>
          <w:rFonts w:asciiTheme="majorBidi" w:hAnsiTheme="majorBidi" w:cstheme="majorBidi" w:hint="cs"/>
          <w:sz w:val="28"/>
          <w:szCs w:val="28"/>
          <w:rtl/>
          <w:lang w:bidi="ar-EG"/>
        </w:rPr>
        <w:t xml:space="preserve">)، </w:t>
      </w:r>
      <w:r w:rsidRPr="00860656">
        <w:rPr>
          <w:rFonts w:asciiTheme="majorBidi" w:hAnsiTheme="majorBidi" w:cstheme="majorBidi"/>
          <w:sz w:val="28"/>
          <w:szCs w:val="28"/>
          <w:rtl/>
        </w:rPr>
        <w:t>وقد أوصت الدراسة بتعزيز استراتيجيات إدارة المستشفيات (توفير تكنولوجيا حديثة، تحفيز وتمكين الممرضين) باعتبارها عوامل تعزز بيئة عمل داعمة وبالتالي ترتقي بأداء الممرضين</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w:instrText>
      </w:r>
      <w:r>
        <w:rPr>
          <w:rFonts w:asciiTheme="majorBidi" w:hAnsiTheme="majorBidi" w:cstheme="majorBidi"/>
          <w:sz w:val="28"/>
          <w:szCs w:val="28"/>
          <w:rtl/>
        </w:rPr>
        <w:instrText>&gt;الثبيتي&lt;/</w:instrText>
      </w:r>
      <w:r>
        <w:rPr>
          <w:rFonts w:asciiTheme="majorBidi" w:hAnsiTheme="majorBidi" w:cstheme="majorBidi"/>
          <w:sz w:val="28"/>
          <w:szCs w:val="28"/>
        </w:rPr>
        <w:instrText>Author&gt;&lt;Year&gt;2024&lt;/Year&gt;&lt;RecNum&gt;2931&lt;/RecNum&gt;&lt;DisplayText</w:instrText>
      </w:r>
      <w:r>
        <w:rPr>
          <w:rFonts w:asciiTheme="majorBidi" w:hAnsiTheme="majorBidi" w:cstheme="majorBidi"/>
          <w:sz w:val="28"/>
          <w:szCs w:val="28"/>
          <w:rtl/>
        </w:rPr>
        <w:instrText xml:space="preserve">&gt;(الثبيتي </w:instrText>
      </w:r>
      <w:r>
        <w:rPr>
          <w:rFonts w:asciiTheme="majorBidi" w:hAnsiTheme="majorBidi" w:cstheme="majorBidi"/>
          <w:sz w:val="28"/>
          <w:szCs w:val="28"/>
        </w:rPr>
        <w:instrText>et al., 2024</w:instrText>
      </w:r>
      <w:r>
        <w:rPr>
          <w:rFonts w:asciiTheme="majorBidi" w:hAnsiTheme="majorBidi" w:cstheme="majorBidi"/>
          <w:sz w:val="28"/>
          <w:szCs w:val="28"/>
          <w:rtl/>
        </w:rPr>
        <w:instrText>)&lt;/</w:instrText>
      </w:r>
      <w:r>
        <w:rPr>
          <w:rFonts w:asciiTheme="majorBidi" w:hAnsiTheme="majorBidi" w:cstheme="majorBidi"/>
          <w:sz w:val="28"/>
          <w:szCs w:val="28"/>
        </w:rPr>
        <w:instrText>DisplayText&gt;&lt;record&gt;&lt;rec-number&gt;2931&lt;/rec-number&gt;&lt;foreign-keys&gt;&lt;key app="EN" db-id="t5vttv59or5xwbe2zdm5ewrxd905arrpawff" timestamp="1752337571"&gt;2931&lt;/key&gt;&lt;/foreign-keys&gt;&lt;ref-type name="Journal Article"&gt;17&lt;/ref-type&gt;&lt;contributors&gt;&lt;authors&gt;&lt;author</w:instrText>
      </w:r>
      <w:r>
        <w:rPr>
          <w:rFonts w:asciiTheme="majorBidi" w:hAnsiTheme="majorBidi" w:cstheme="majorBidi"/>
          <w:sz w:val="28"/>
          <w:szCs w:val="28"/>
          <w:rtl/>
        </w:rPr>
        <w:instrText>&gt;خالد منصور الثبيتي&lt;/</w:instrText>
      </w:r>
      <w:r>
        <w:rPr>
          <w:rFonts w:asciiTheme="majorBidi" w:hAnsiTheme="majorBidi" w:cstheme="majorBidi"/>
          <w:sz w:val="28"/>
          <w:szCs w:val="28"/>
        </w:rPr>
        <w:instrText>author&gt;&lt;author</w:instrText>
      </w:r>
      <w:r>
        <w:rPr>
          <w:rFonts w:asciiTheme="majorBidi" w:hAnsiTheme="majorBidi" w:cstheme="majorBidi"/>
          <w:sz w:val="28"/>
          <w:szCs w:val="28"/>
          <w:rtl/>
        </w:rPr>
        <w:instrText>&gt;عبدالله علي حمزة الخيري&lt;/</w:instrText>
      </w:r>
      <w:r>
        <w:rPr>
          <w:rFonts w:asciiTheme="majorBidi" w:hAnsiTheme="majorBidi" w:cstheme="majorBidi"/>
          <w:sz w:val="28"/>
          <w:szCs w:val="28"/>
        </w:rPr>
        <w:instrText>author&gt;&lt;author</w:instrText>
      </w:r>
      <w:r>
        <w:rPr>
          <w:rFonts w:asciiTheme="majorBidi" w:hAnsiTheme="majorBidi" w:cstheme="majorBidi"/>
          <w:sz w:val="28"/>
          <w:szCs w:val="28"/>
          <w:rtl/>
        </w:rPr>
        <w:instrText>&gt;بدره ابراهيم الزبيدي&lt;/</w:instrText>
      </w:r>
      <w:r>
        <w:rPr>
          <w:rFonts w:asciiTheme="majorBidi" w:hAnsiTheme="majorBidi" w:cstheme="majorBidi"/>
          <w:sz w:val="28"/>
          <w:szCs w:val="28"/>
        </w:rPr>
        <w:instrText>author&gt;&lt;author</w:instrText>
      </w:r>
      <w:r>
        <w:rPr>
          <w:rFonts w:asciiTheme="majorBidi" w:hAnsiTheme="majorBidi" w:cstheme="majorBidi"/>
          <w:sz w:val="28"/>
          <w:szCs w:val="28"/>
          <w:rtl/>
        </w:rPr>
        <w:instrText>&gt;علي حسن محمد الراشدي&lt;/</w:instrText>
      </w:r>
      <w:r>
        <w:rPr>
          <w:rFonts w:asciiTheme="majorBidi" w:hAnsiTheme="majorBidi" w:cstheme="majorBidi"/>
          <w:sz w:val="28"/>
          <w:szCs w:val="28"/>
        </w:rPr>
        <w:instrText>author&gt;&lt;author</w:instrText>
      </w:r>
      <w:r>
        <w:rPr>
          <w:rFonts w:asciiTheme="majorBidi" w:hAnsiTheme="majorBidi" w:cstheme="majorBidi"/>
          <w:sz w:val="28"/>
          <w:szCs w:val="28"/>
          <w:rtl/>
        </w:rPr>
        <w:instrText>&gt;عبيد علي الخيري&lt;/</w:instrText>
      </w:r>
      <w:r>
        <w:rPr>
          <w:rFonts w:asciiTheme="majorBidi" w:hAnsiTheme="majorBidi" w:cstheme="majorBidi"/>
          <w:sz w:val="28"/>
          <w:szCs w:val="28"/>
        </w:rPr>
        <w:instrText>author&gt;&lt;author</w:instrText>
      </w:r>
      <w:r>
        <w:rPr>
          <w:rFonts w:asciiTheme="majorBidi" w:hAnsiTheme="majorBidi" w:cstheme="majorBidi"/>
          <w:sz w:val="28"/>
          <w:szCs w:val="28"/>
          <w:rtl/>
        </w:rPr>
        <w:instrText>&gt;فارس سليمان الجلعود&lt;/</w:instrText>
      </w:r>
      <w:r>
        <w:rPr>
          <w:rFonts w:asciiTheme="majorBidi" w:hAnsiTheme="majorBidi" w:cstheme="majorBidi"/>
          <w:sz w:val="28"/>
          <w:szCs w:val="28"/>
        </w:rPr>
        <w:instrText>author&gt;&lt;author</w:instrText>
      </w:r>
      <w:r>
        <w:rPr>
          <w:rFonts w:asciiTheme="majorBidi" w:hAnsiTheme="majorBidi" w:cstheme="majorBidi"/>
          <w:sz w:val="28"/>
          <w:szCs w:val="28"/>
          <w:rtl/>
        </w:rPr>
        <w:instrText>&gt;أبرار فواز الفايز&lt;/</w:instrText>
      </w:r>
      <w:r>
        <w:rPr>
          <w:rFonts w:asciiTheme="majorBidi" w:hAnsiTheme="majorBidi" w:cstheme="majorBidi"/>
          <w:sz w:val="28"/>
          <w:szCs w:val="28"/>
        </w:rPr>
        <w:instrText>author&gt;&lt;author</w:instrText>
      </w:r>
      <w:r>
        <w:rPr>
          <w:rFonts w:asciiTheme="majorBidi" w:hAnsiTheme="majorBidi" w:cstheme="majorBidi"/>
          <w:sz w:val="28"/>
          <w:szCs w:val="28"/>
          <w:rtl/>
        </w:rPr>
        <w:instrText>&gt;هيا علي المبروك&lt;/</w:instrText>
      </w:r>
      <w:r>
        <w:rPr>
          <w:rFonts w:asciiTheme="majorBidi" w:hAnsiTheme="majorBidi" w:cstheme="majorBidi"/>
          <w:sz w:val="28"/>
          <w:szCs w:val="28"/>
        </w:rPr>
        <w:instrText>author&gt;&lt;author</w:instrText>
      </w:r>
      <w:r>
        <w:rPr>
          <w:rFonts w:asciiTheme="majorBidi" w:hAnsiTheme="majorBidi" w:cstheme="majorBidi"/>
          <w:sz w:val="28"/>
          <w:szCs w:val="28"/>
          <w:rtl/>
        </w:rPr>
        <w:instrText>&gt;أماني حسن الذروي&lt;/</w:instrText>
      </w:r>
      <w:r>
        <w:rPr>
          <w:rFonts w:asciiTheme="majorBidi" w:hAnsiTheme="majorBidi" w:cstheme="majorBidi"/>
          <w:sz w:val="28"/>
          <w:szCs w:val="28"/>
        </w:rPr>
        <w:instrText>author&gt;&lt;author</w:instrText>
      </w:r>
      <w:r>
        <w:rPr>
          <w:rFonts w:asciiTheme="majorBidi" w:hAnsiTheme="majorBidi" w:cstheme="majorBidi"/>
          <w:sz w:val="28"/>
          <w:szCs w:val="28"/>
          <w:rtl/>
        </w:rPr>
        <w:instrText>&gt;بلخير محمد الراجحي&lt;/</w:instrText>
      </w:r>
      <w:r>
        <w:rPr>
          <w:rFonts w:asciiTheme="majorBidi" w:hAnsiTheme="majorBidi" w:cstheme="majorBidi"/>
          <w:sz w:val="28"/>
          <w:szCs w:val="28"/>
        </w:rPr>
        <w:instrText>author&gt;&lt;/authors&gt;&lt;/contributors&gt;&lt;titles&gt;&lt;title</w:instrText>
      </w:r>
      <w:r>
        <w:rPr>
          <w:rFonts w:asciiTheme="majorBidi" w:hAnsiTheme="majorBidi" w:cstheme="majorBidi"/>
          <w:sz w:val="28"/>
          <w:szCs w:val="28"/>
          <w:rtl/>
        </w:rPr>
        <w:instrText>&gt;أثر بيئة العمل على أداء الممرضين في القطاع الصحي السعودي&lt;/</w:instrText>
      </w:r>
      <w:r>
        <w:rPr>
          <w:rFonts w:asciiTheme="majorBidi" w:hAnsiTheme="majorBidi" w:cstheme="majorBidi"/>
          <w:sz w:val="28"/>
          <w:szCs w:val="28"/>
        </w:rPr>
        <w:instrText>title&gt;&lt;secondary-title</w:instrText>
      </w:r>
      <w:r>
        <w:rPr>
          <w:rFonts w:asciiTheme="majorBidi" w:hAnsiTheme="majorBidi" w:cstheme="majorBidi"/>
          <w:sz w:val="28"/>
          <w:szCs w:val="28"/>
          <w:rtl/>
        </w:rPr>
        <w:instrText>&gt;مجلة العلوم الطبية و الصيدلانية&lt;/</w:instrText>
      </w:r>
      <w:r>
        <w:rPr>
          <w:rFonts w:asciiTheme="majorBidi" w:hAnsiTheme="majorBidi" w:cstheme="majorBidi"/>
          <w:sz w:val="28"/>
          <w:szCs w:val="28"/>
        </w:rPr>
        <w:instrText>secondary-title&gt;&lt;/titles&gt;&lt;periodical&gt;&lt;full-title</w:instrText>
      </w:r>
      <w:r>
        <w:rPr>
          <w:rFonts w:asciiTheme="majorBidi" w:hAnsiTheme="majorBidi" w:cstheme="majorBidi"/>
          <w:sz w:val="28"/>
          <w:szCs w:val="28"/>
          <w:rtl/>
        </w:rPr>
        <w:instrText>&gt;مجلة العلوم الطبية و الصيدلانية&lt;/</w:instrText>
      </w:r>
      <w:r>
        <w:rPr>
          <w:rFonts w:asciiTheme="majorBidi" w:hAnsiTheme="majorBidi" w:cstheme="majorBidi"/>
          <w:sz w:val="28"/>
          <w:szCs w:val="28"/>
        </w:rPr>
        <w:instrText>full-title&gt;&lt;/periodical&gt;&lt;pages&gt;1-16&lt;/pages&gt;&lt;volume&gt;8&lt;/volume&gt;&lt;number&gt;1&lt;/number&gt;&lt;dates&gt;&lt;year&gt;2024&lt;/year&gt;&lt;/dates&gt;&lt;isbn&gt;2522-333X&lt;/isbn&gt;&lt;urls&gt;&lt;/urls&gt;&lt;/record&gt;&lt;/Cite&gt;&lt;/EndNote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 xml:space="preserve">(الثبيتي </w:t>
      </w:r>
      <w:r>
        <w:rPr>
          <w:rFonts w:asciiTheme="majorBidi" w:hAnsiTheme="majorBidi" w:cstheme="majorBidi"/>
          <w:noProof/>
          <w:sz w:val="28"/>
          <w:szCs w:val="28"/>
        </w:rPr>
        <w:t>et al., 2024</w:t>
      </w:r>
      <w:r>
        <w:rPr>
          <w:rFonts w:asciiTheme="majorBidi" w:hAnsiTheme="majorBidi" w:cstheme="majorBidi"/>
          <w:noProof/>
          <w:sz w:val="28"/>
          <w:szCs w:val="28"/>
          <w:rtl/>
        </w:rPr>
        <w:t>)</w:t>
      </w:r>
      <w:r>
        <w:rPr>
          <w:rFonts w:asciiTheme="majorBidi" w:hAnsiTheme="majorBidi" w:cstheme="majorBidi"/>
          <w:sz w:val="28"/>
          <w:szCs w:val="28"/>
          <w:rtl/>
        </w:rPr>
        <w:fldChar w:fldCharType="end"/>
      </w:r>
      <w:r>
        <w:rPr>
          <w:rFonts w:asciiTheme="majorBidi" w:hAnsiTheme="majorBidi" w:cstheme="majorBidi" w:hint="cs"/>
          <w:sz w:val="28"/>
          <w:szCs w:val="28"/>
          <w:rtl/>
          <w:lang w:bidi="ar-EG"/>
        </w:rPr>
        <w:t>.</w:t>
      </w:r>
    </w:p>
    <w:p w14:paraId="6A8C41A1" w14:textId="77777777" w:rsidR="00FB3C0D" w:rsidRPr="00860656" w:rsidRDefault="00FB3C0D" w:rsidP="00FB3C0D">
      <w:pPr>
        <w:pStyle w:val="2"/>
        <w:rPr>
          <w:lang w:bidi="ar-EG"/>
        </w:rPr>
      </w:pPr>
      <w:bookmarkStart w:id="21" w:name="_Toc203601654"/>
      <w:r w:rsidRPr="00860656">
        <w:rPr>
          <w:rtl/>
        </w:rPr>
        <w:t>التحليل النقدي للمنهجيات والسياقات</w:t>
      </w:r>
      <w:bookmarkEnd w:id="21"/>
    </w:p>
    <w:p w14:paraId="21BEB5D3" w14:textId="77777777" w:rsidR="00FB3C0D" w:rsidRPr="00860656" w:rsidRDefault="00FB3C0D" w:rsidP="00FB3C0D">
      <w:pPr>
        <w:jc w:val="both"/>
        <w:rPr>
          <w:rFonts w:asciiTheme="majorBidi" w:hAnsiTheme="majorBidi" w:cstheme="majorBidi"/>
          <w:sz w:val="28"/>
          <w:szCs w:val="28"/>
          <w:lang w:bidi="ar-EG"/>
        </w:rPr>
      </w:pPr>
      <w:r w:rsidRPr="00860656">
        <w:rPr>
          <w:rFonts w:asciiTheme="majorBidi" w:hAnsiTheme="majorBidi" w:cstheme="majorBidi"/>
          <w:sz w:val="28"/>
          <w:szCs w:val="28"/>
          <w:rtl/>
        </w:rPr>
        <w:t>يمكن ملاحظة أن معظم الدراسات السابقة اتبعت المنهج الوصفي التحليلي (استبانة واستقصاء)، وكانت العينات غالبًا من القطاع الحكومي (وزارات، جامعات، شركات وطنية). ففي الدراسة العمانية اعتمد الباحث عينة ميسرة في وزارة العمل الحكومية</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w:instrText>
      </w:r>
      <w:r>
        <w:rPr>
          <w:rFonts w:asciiTheme="majorBidi" w:hAnsiTheme="majorBidi" w:cstheme="majorBidi"/>
          <w:sz w:val="28"/>
          <w:szCs w:val="28"/>
          <w:rtl/>
          <w:lang w:bidi="ar-EG"/>
        </w:rPr>
        <w:instrText>&gt;الغيلاني&lt;/</w:instrText>
      </w:r>
      <w:r>
        <w:rPr>
          <w:rFonts w:asciiTheme="majorBidi" w:hAnsiTheme="majorBidi" w:cstheme="majorBidi"/>
          <w:sz w:val="28"/>
          <w:szCs w:val="28"/>
          <w:lang w:bidi="ar-EG"/>
        </w:rPr>
        <w:instrText>Author&gt;&lt;Year&gt;2022&lt;/Year&gt;&lt;RecNum&gt;2928&lt;/RecNum&gt;&lt;DisplayText</w:instrText>
      </w:r>
      <w:r>
        <w:rPr>
          <w:rFonts w:asciiTheme="majorBidi" w:hAnsiTheme="majorBidi" w:cstheme="majorBidi"/>
          <w:sz w:val="28"/>
          <w:szCs w:val="28"/>
          <w:rtl/>
          <w:lang w:bidi="ar-EG"/>
        </w:rPr>
        <w:instrText>&gt;(الغيلاني, 2022)&lt;/</w:instrText>
      </w:r>
      <w:r>
        <w:rPr>
          <w:rFonts w:asciiTheme="majorBidi" w:hAnsiTheme="majorBidi" w:cstheme="majorBidi"/>
          <w:sz w:val="28"/>
          <w:szCs w:val="28"/>
          <w:lang w:bidi="ar-EG"/>
        </w:rPr>
        <w:instrText>DisplayText&gt;&lt;record&gt;&lt;rec-number&gt;2928&lt;/rec-number&gt;&lt;foreign-keys&gt;&lt;key app="EN" db-id="t5vttv59or5xwbe2zdm5ewrxd905arrpawff" timestamp</w:instrText>
      </w:r>
      <w:r>
        <w:rPr>
          <w:rFonts w:asciiTheme="majorBidi" w:hAnsiTheme="majorBidi" w:cstheme="majorBidi"/>
          <w:sz w:val="28"/>
          <w:szCs w:val="28"/>
          <w:rtl/>
          <w:lang w:bidi="ar-EG"/>
        </w:rPr>
        <w:instrText>="1752336662"&gt;2928&lt;/</w:instrText>
      </w:r>
      <w:r>
        <w:rPr>
          <w:rFonts w:asciiTheme="majorBidi" w:hAnsiTheme="majorBidi" w:cstheme="majorBidi"/>
          <w:sz w:val="28"/>
          <w:szCs w:val="28"/>
          <w:lang w:bidi="ar-EG"/>
        </w:rPr>
        <w:instrText>key&gt;&lt;/foreign-keys&gt;&lt;ref-type name="Thesis"&gt;32&lt;/ref-type&gt;&lt;contributors&gt;&lt;authors&gt;&lt;author</w:instrText>
      </w:r>
      <w:r>
        <w:rPr>
          <w:rFonts w:asciiTheme="majorBidi" w:hAnsiTheme="majorBidi" w:cstheme="majorBidi"/>
          <w:sz w:val="28"/>
          <w:szCs w:val="28"/>
          <w:rtl/>
          <w:lang w:bidi="ar-EG"/>
        </w:rPr>
        <w:instrText>&gt;سالم بن خليفة بن سالم الغيلاني&lt;/</w:instrText>
      </w:r>
      <w:r>
        <w:rPr>
          <w:rFonts w:asciiTheme="majorBidi" w:hAnsiTheme="majorBidi" w:cstheme="majorBidi"/>
          <w:sz w:val="28"/>
          <w:szCs w:val="28"/>
          <w:lang w:bidi="ar-EG"/>
        </w:rPr>
        <w:instrText>author&gt;&lt;/authors&gt;&lt;/contributors&gt;&lt;titles&gt;&lt;title</w:instrText>
      </w:r>
      <w:r>
        <w:rPr>
          <w:rFonts w:asciiTheme="majorBidi" w:hAnsiTheme="majorBidi" w:cstheme="majorBidi"/>
          <w:sz w:val="28"/>
          <w:szCs w:val="28"/>
          <w:rtl/>
          <w:lang w:bidi="ar-EG"/>
        </w:rPr>
        <w:instrText>&gt;أثر الممارسات القيادية والدعم التنظيمي المدرك على الأداء المؤسسي في وزارة العمل، سلطنة عمان&lt;/</w:instrText>
      </w:r>
      <w:r>
        <w:rPr>
          <w:rFonts w:asciiTheme="majorBidi" w:hAnsiTheme="majorBidi" w:cstheme="majorBidi"/>
          <w:sz w:val="28"/>
          <w:szCs w:val="28"/>
          <w:lang w:bidi="ar-EG"/>
        </w:rPr>
        <w:instrText>title&gt;&lt;/titles&gt;&lt;dates&gt;&lt;year&gt;2022&lt;/year&gt;&lt;/dates&gt;&lt;publisher&gt;Sultan Qaboos University (Oman)&lt;/publisher&gt;&lt;urls&gt;&lt;/urls&gt;&lt;/record&gt;&lt;/Cite&gt;&lt;/EndNote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(الغيلاني, 2022)</w:t>
      </w:r>
      <w:r>
        <w:rPr>
          <w:rFonts w:asciiTheme="majorBidi" w:hAnsiTheme="majorBidi" w:cstheme="majorBidi"/>
          <w:sz w:val="28"/>
          <w:szCs w:val="28"/>
          <w:rtl/>
          <w:lang w:bidi="ar-EG"/>
        </w:rPr>
        <w:fldChar w:fldCharType="end"/>
      </w:r>
      <w:r w:rsidRPr="00860656">
        <w:rPr>
          <w:rFonts w:asciiTheme="majorBidi" w:hAnsiTheme="majorBidi" w:cstheme="majorBidi"/>
          <w:sz w:val="28"/>
          <w:szCs w:val="28"/>
          <w:rtl/>
        </w:rPr>
        <w:t>، وفي الدراسة السعودية (القحطاني) جُمعت بيانات من موظفي شركة مياه وطنية حكومية، وفي دراسة الحربي تناول الباحثون أكاديميين بجامعات حكومية شمال السعودية</w:t>
      </w:r>
      <w:r w:rsidRPr="00860656">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w:t>
      </w:r>
      <w:r w:rsidRPr="00860656">
        <w:rPr>
          <w:rFonts w:asciiTheme="majorBidi" w:hAnsiTheme="majorBidi" w:cstheme="majorBidi"/>
          <w:sz w:val="28"/>
          <w:szCs w:val="28"/>
          <w:rtl/>
        </w:rPr>
        <w:t>أما الدراسة السعودية للاتصالات فشملت موظفي شركة مؤسساتية كبيرة ، ودراسة الممرضين استندت إلى عيّنة عشوائية في مستشفيات حكومية</w:t>
      </w:r>
      <w:hyperlink r:id="rId5" w:anchor=":~:text=%D8%A7%D9%85%D9%84%D8%B3%D8%AA%D8%AE%D9%84%D8%B5%3A%20%D9%87%D8%AF%D9%81%D8%AA%D8%A7%D9%84%D8%AF%D8%B1%D8%A7%D8%B3%D8%A9%D8%A5%D9%84%D9%89%D8%A7%D9%84%D8%AA%D8%B9%D8%B1%D9%81%D8%B9%D9%84%D9%89%D8%A3%D8%AB%D8%B1%20%D8%A3%D8%A8%D8%B9%D8%A7%D8%AF%D8%A8%D9%8A%D8%A6%D8%A9%D8%A7%D9%84%D8%B9%D9%85%D9%84%20,%D8%A8%D8%A7%D9%85%D9%84%D9%85%D9%84%D9%83%D8%A9%D8%A7%D9%84%D8%B9%D8%B1%D8%A8%D9%8A%D8%A9%D8%A7%D9%84%D8%B3%D8%B9%D9%88%D8%AF%D9%8A%D8%A9%D8%8C%D9%83%D9%85%D8%A7%20%D8%A7%D8%B3%D8%AA%D8%AE%D8%AF%D9%85%D8%AA%20%D8%A7%D9%84%D8%AF%D8%B1%D8%A7%D8%B3%D8%A9%D8%A7%D8%A7%D9%84%D8%B3%D8%AA%D8%A8%D8%A7%D9%86%D8%A9%D9%83%D8%A3%D8%AF%D8%A7%D8%A9" w:tgtFrame="_blank" w:history="1">
        <w:r>
          <w:rPr>
            <w:rStyle w:val="Hyperlink"/>
            <w:rFonts w:asciiTheme="majorBidi" w:hAnsiTheme="majorBidi" w:cstheme="majorBidi" w:hint="cs"/>
            <w:sz w:val="28"/>
            <w:szCs w:val="28"/>
            <w:rtl/>
            <w:lang w:bidi="ar-EG"/>
          </w:rPr>
          <w:t>.</w:t>
        </w:r>
      </w:hyperlink>
    </w:p>
    <w:p w14:paraId="2C522E8E" w14:textId="77777777" w:rsidR="00FB3C0D" w:rsidRPr="00860656" w:rsidRDefault="00FB3C0D" w:rsidP="00FB3C0D">
      <w:pPr>
        <w:jc w:val="both"/>
        <w:rPr>
          <w:rFonts w:asciiTheme="majorBidi" w:hAnsiTheme="majorBidi" w:cstheme="majorBidi"/>
          <w:sz w:val="28"/>
          <w:szCs w:val="28"/>
          <w:lang w:bidi="ar-EG"/>
        </w:rPr>
      </w:pPr>
      <w:r w:rsidRPr="00860656">
        <w:rPr>
          <w:rFonts w:asciiTheme="majorBidi" w:hAnsiTheme="majorBidi" w:cstheme="majorBidi"/>
          <w:sz w:val="28"/>
          <w:szCs w:val="28"/>
          <w:rtl/>
        </w:rPr>
        <w:lastRenderedPageBreak/>
        <w:t>أساليب التحليل الإحصائي في هذه الدراسات تضمنت اختبارات الارتباط وتحليل الانحدار والخوارزميات متعددة المتغيرات</w:t>
      </w:r>
      <w:r w:rsidRPr="00860656">
        <w:rPr>
          <w:rFonts w:asciiTheme="majorBidi" w:hAnsiTheme="majorBidi" w:cstheme="majorBidi"/>
          <w:sz w:val="28"/>
          <w:szCs w:val="28"/>
          <w:lang w:bidi="ar-EG"/>
        </w:rPr>
        <w:t xml:space="preserve"> </w:t>
      </w:r>
      <w:r>
        <w:rPr>
          <w:rFonts w:asciiTheme="majorBidi" w:hAnsiTheme="majorBidi" w:cstheme="majorBidi" w:hint="cs"/>
          <w:sz w:val="28"/>
          <w:szCs w:val="28"/>
          <w:rtl/>
          <w:lang w:bidi="ar-EG"/>
        </w:rPr>
        <w:t>(</w:t>
      </w:r>
      <w:r w:rsidRPr="00860656">
        <w:rPr>
          <w:rFonts w:asciiTheme="majorBidi" w:hAnsiTheme="majorBidi" w:cstheme="majorBidi"/>
          <w:sz w:val="28"/>
          <w:szCs w:val="28"/>
          <w:rtl/>
        </w:rPr>
        <w:t>مثل</w:t>
      </w:r>
      <w:r>
        <w:rPr>
          <w:rFonts w:asciiTheme="majorBidi" w:hAnsiTheme="majorBidi" w:cstheme="majorBidi" w:hint="cs"/>
          <w:sz w:val="28"/>
          <w:szCs w:val="28"/>
          <w:rtl/>
          <w:lang w:bidi="ar-EG"/>
        </w:rPr>
        <w:t xml:space="preserve"> </w:t>
      </w:r>
      <w:r w:rsidRPr="00860656">
        <w:rPr>
          <w:rFonts w:asciiTheme="majorBidi" w:hAnsiTheme="majorBidi" w:cstheme="majorBidi"/>
          <w:sz w:val="28"/>
          <w:szCs w:val="28"/>
          <w:lang w:bidi="ar-EG"/>
        </w:rPr>
        <w:t>PLS</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fldData xml:space="preserve">PEVuZE5vdGU+PENpdGU+PEF1dGhvcj7Yp9mE2KvYqNmK2KrZijwvQXV0aG9yPjxZZWFyPjIwMjQ8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</w:fldData>
        </w:fldChar>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w:instrText>
      </w:r>
      <w:r>
        <w:rPr>
          <w:rFonts w:asciiTheme="majorBidi" w:hAnsiTheme="majorBidi" w:cstheme="majorBidi"/>
          <w:sz w:val="28"/>
          <w:szCs w:val="28"/>
          <w:rtl/>
          <w:lang w:bidi="ar-EG"/>
        </w:rPr>
        <w:instrText xml:space="preserve"> </w:instrText>
      </w:r>
      <w:r>
        <w:rPr>
          <w:rFonts w:asciiTheme="majorBidi" w:hAnsiTheme="majorBidi" w:cstheme="majorBidi"/>
          <w:sz w:val="28"/>
          <w:szCs w:val="28"/>
          <w:rtl/>
          <w:lang w:bidi="ar-EG"/>
        </w:rPr>
        <w:fldChar w:fldCharType="begin">
          <w:fldData xml:space="preserve">PEVuZE5vdGU+PENpdGU+PEF1dGhvcj7Yp9mE2KvYqNmK2KrZijwvQXV0aG9yPjxZZWFyPjIwMjQ8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</w:fldData>
        </w:fldChar>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EN.CITE.DATA</w:instrText>
      </w:r>
      <w:r>
        <w:rPr>
          <w:rFonts w:asciiTheme="majorBidi" w:hAnsiTheme="majorBidi" w:cstheme="majorBidi"/>
          <w:sz w:val="28"/>
          <w:szCs w:val="28"/>
          <w:rtl/>
          <w:lang w:bidi="ar-EG"/>
        </w:rPr>
        <w:instrText xml:space="preserve"> </w:instrText>
      </w:r>
      <w:r>
        <w:rPr>
          <w:rFonts w:asciiTheme="majorBidi" w:hAnsiTheme="majorBidi" w:cstheme="majorBidi"/>
          <w:sz w:val="28"/>
          <w:szCs w:val="28"/>
          <w:rtl/>
          <w:lang w:bidi="ar-EG"/>
        </w:rPr>
      </w:r>
      <w:r>
        <w:rPr>
          <w:rFonts w:asciiTheme="majorBidi" w:hAnsiTheme="majorBidi" w:cstheme="majorBidi"/>
          <w:sz w:val="28"/>
          <w:szCs w:val="28"/>
          <w:rtl/>
          <w:lang w:bidi="ar-EG"/>
        </w:rPr>
        <w:fldChar w:fldCharType="end"/>
      </w:r>
      <w:r>
        <w:rPr>
          <w:rFonts w:asciiTheme="majorBidi" w:hAnsiTheme="majorBidi" w:cstheme="majorBidi"/>
          <w:sz w:val="28"/>
          <w:szCs w:val="28"/>
          <w:rtl/>
          <w:lang w:bidi="ar-EG"/>
        </w:rPr>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 xml:space="preserve">(الثبيتي </w:t>
      </w:r>
      <w:r>
        <w:rPr>
          <w:rFonts w:asciiTheme="majorBidi" w:hAnsiTheme="majorBidi" w:cstheme="majorBidi"/>
          <w:noProof/>
          <w:sz w:val="28"/>
          <w:szCs w:val="28"/>
          <w:lang w:bidi="ar-EG"/>
        </w:rPr>
        <w:t>et al., 2024</w:t>
      </w:r>
      <w:r>
        <w:rPr>
          <w:rFonts w:asciiTheme="majorBidi" w:hAnsiTheme="majorBidi" w:cstheme="majorBidi"/>
          <w:noProof/>
          <w:sz w:val="28"/>
          <w:szCs w:val="28"/>
          <w:rtl/>
          <w:lang w:bidi="ar-EG"/>
        </w:rPr>
        <w:t xml:space="preserve">, الحربي </w:t>
      </w:r>
      <w:r>
        <w:rPr>
          <w:rFonts w:asciiTheme="majorBidi" w:hAnsiTheme="majorBidi" w:cstheme="majorBidi"/>
          <w:noProof/>
          <w:sz w:val="28"/>
          <w:szCs w:val="28"/>
          <w:lang w:bidi="ar-EG"/>
        </w:rPr>
        <w:t>and</w:t>
      </w:r>
      <w:r>
        <w:rPr>
          <w:rFonts w:asciiTheme="majorBidi" w:hAnsiTheme="majorBidi" w:cstheme="majorBidi"/>
          <w:noProof/>
          <w:sz w:val="28"/>
          <w:szCs w:val="28"/>
          <w:rtl/>
          <w:lang w:bidi="ar-EG"/>
        </w:rPr>
        <w:t xml:space="preserve"> صالح, 2024)</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 xml:space="preserve">. </w:t>
      </w:r>
      <w:r w:rsidRPr="00860656">
        <w:rPr>
          <w:rFonts w:asciiTheme="majorBidi" w:hAnsiTheme="majorBidi" w:cstheme="majorBidi"/>
          <w:sz w:val="28"/>
          <w:szCs w:val="28"/>
          <w:rtl/>
        </w:rPr>
        <w:t>ولم تستخدم دراسة واحدة منهجًا تجريبيًا أو نوعيًا، مما يقيد القدرة على الاستدلال السببي، كما أن أغلب العينات كانت محدودة من حيث الحجم (مثلاً 112 أو 116 فردًا) واختيرت بأسلوب ميسر أو عشوائي بسيط، مما قد يؤثر على التعميم. من جهة أخرى، تنوعت القطاعات (تعليم، صحة، خدمات عامة) ولكن بقيت في إطار مؤسسات رسمية، وهذا يجعل النتائج ملائمة إلى حد ما للسياق الحكومي. يلاحظ أيضًا أن بعض الدراسات قامت بمدى الثبات والتحقق الإحصائي للمقاييس (مثلاً تحليل</w:t>
      </w:r>
      <w:r w:rsidRPr="00860656">
        <w:rPr>
          <w:rFonts w:asciiTheme="majorBidi" w:hAnsiTheme="majorBidi" w:cstheme="majorBidi"/>
          <w:sz w:val="28"/>
          <w:szCs w:val="28"/>
          <w:lang w:bidi="ar-EG"/>
        </w:rPr>
        <w:t xml:space="preserve"> PLS </w:t>
      </w:r>
      <w:r w:rsidRPr="00860656">
        <w:rPr>
          <w:rFonts w:asciiTheme="majorBidi" w:hAnsiTheme="majorBidi" w:cstheme="majorBidi"/>
          <w:sz w:val="28"/>
          <w:szCs w:val="28"/>
          <w:rtl/>
        </w:rPr>
        <w:t xml:space="preserve">واختبار </w:t>
      </w:r>
      <w:r w:rsidRPr="00860656">
        <w:rPr>
          <w:rFonts w:asciiTheme="majorBidi" w:hAnsiTheme="majorBidi" w:cstheme="majorBidi"/>
          <w:i/>
          <w:iCs/>
          <w:sz w:val="28"/>
          <w:szCs w:val="28"/>
          <w:lang w:bidi="ar-EG"/>
        </w:rPr>
        <w:t>Significance</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w:instrText>
      </w:r>
      <w:r>
        <w:rPr>
          <w:rFonts w:asciiTheme="majorBidi" w:hAnsiTheme="majorBidi" w:cstheme="majorBidi"/>
          <w:sz w:val="28"/>
          <w:szCs w:val="28"/>
          <w:rtl/>
          <w:lang w:bidi="ar-EG"/>
        </w:rPr>
        <w:instrText>&gt;الحربي&lt;/</w:instrText>
      </w:r>
      <w:r>
        <w:rPr>
          <w:rFonts w:asciiTheme="majorBidi" w:hAnsiTheme="majorBidi" w:cstheme="majorBidi"/>
          <w:sz w:val="28"/>
          <w:szCs w:val="28"/>
          <w:lang w:bidi="ar-EG"/>
        </w:rPr>
        <w:instrText>Author&gt;&lt;Year&gt;2024&lt;/Year&gt;&lt;RecNum&gt;2930&lt;/RecNum&gt;&lt;DisplayText</w:instrText>
      </w:r>
      <w:r>
        <w:rPr>
          <w:rFonts w:asciiTheme="majorBidi" w:hAnsiTheme="majorBidi" w:cstheme="majorBidi"/>
          <w:sz w:val="28"/>
          <w:szCs w:val="28"/>
          <w:rtl/>
          <w:lang w:bidi="ar-EG"/>
        </w:rPr>
        <w:instrText xml:space="preserve">&gt;(الحربي </w:instrText>
      </w:r>
      <w:r>
        <w:rPr>
          <w:rFonts w:asciiTheme="majorBidi" w:hAnsiTheme="majorBidi" w:cstheme="majorBidi"/>
          <w:sz w:val="28"/>
          <w:szCs w:val="28"/>
          <w:lang w:bidi="ar-EG"/>
        </w:rPr>
        <w:instrText>and</w:instrText>
      </w:r>
      <w:r>
        <w:rPr>
          <w:rFonts w:asciiTheme="majorBidi" w:hAnsiTheme="majorBidi" w:cstheme="majorBidi"/>
          <w:sz w:val="28"/>
          <w:szCs w:val="28"/>
          <w:rtl/>
          <w:lang w:bidi="ar-EG"/>
        </w:rPr>
        <w:instrText xml:space="preserve"> صالح, 2024)&lt;/</w:instrText>
      </w:r>
      <w:r>
        <w:rPr>
          <w:rFonts w:asciiTheme="majorBidi" w:hAnsiTheme="majorBidi" w:cstheme="majorBidi"/>
          <w:sz w:val="28"/>
          <w:szCs w:val="28"/>
          <w:lang w:bidi="ar-EG"/>
        </w:rPr>
        <w:instrText>DisplayText&gt;&lt;record&gt;&lt;rec-number&gt;2930&lt;/rec-number&gt;&lt;foreign-keys&gt;&lt;key app="EN" db-id="t5vttv59or5xwbe2zdm5ewrxd905arrpawff" timestamp="1752337231"&gt;2930&lt;/key&gt;&lt;/foreign-keys&gt;&lt;ref-type name="Journal Article"&gt;17&lt;/ref-type&gt;&lt;contributors&gt;&lt;authors&gt;&lt;author</w:instrText>
      </w:r>
      <w:r>
        <w:rPr>
          <w:rFonts w:asciiTheme="majorBidi" w:hAnsiTheme="majorBidi" w:cstheme="majorBidi"/>
          <w:sz w:val="28"/>
          <w:szCs w:val="28"/>
          <w:rtl/>
          <w:lang w:bidi="ar-EG"/>
        </w:rPr>
        <w:instrText>&gt;حامد الحربي&lt;/</w:instrText>
      </w:r>
      <w:r>
        <w:rPr>
          <w:rFonts w:asciiTheme="majorBidi" w:hAnsiTheme="majorBidi" w:cstheme="majorBidi"/>
          <w:sz w:val="28"/>
          <w:szCs w:val="28"/>
          <w:lang w:bidi="ar-EG"/>
        </w:rPr>
        <w:instrText>author&gt;&lt;author</w:instrText>
      </w:r>
      <w:r>
        <w:rPr>
          <w:rFonts w:asciiTheme="majorBidi" w:hAnsiTheme="majorBidi" w:cstheme="majorBidi"/>
          <w:sz w:val="28"/>
          <w:szCs w:val="28"/>
          <w:rtl/>
          <w:lang w:bidi="ar-EG"/>
        </w:rPr>
        <w:instrText>&gt;صالح&lt;/</w:instrText>
      </w:r>
      <w:r>
        <w:rPr>
          <w:rFonts w:asciiTheme="majorBidi" w:hAnsiTheme="majorBidi" w:cstheme="majorBidi"/>
          <w:sz w:val="28"/>
          <w:szCs w:val="28"/>
          <w:lang w:bidi="ar-EG"/>
        </w:rPr>
        <w:instrText>author&gt;&lt;/authors&gt;&lt;/contributors&gt;&lt;titles&gt;&lt;title</w:instrText>
      </w:r>
      <w:r>
        <w:rPr>
          <w:rFonts w:asciiTheme="majorBidi" w:hAnsiTheme="majorBidi" w:cstheme="majorBidi"/>
          <w:sz w:val="28"/>
          <w:szCs w:val="28"/>
          <w:rtl/>
          <w:lang w:bidi="ar-EG"/>
        </w:rPr>
        <w:instrText>&gt;العدالة التنظيمية وأثرها على الأداء الوظيفي في الجامعات السعودية&lt;/</w:instrText>
      </w:r>
      <w:r>
        <w:rPr>
          <w:rFonts w:asciiTheme="majorBidi" w:hAnsiTheme="majorBidi" w:cstheme="majorBidi"/>
          <w:sz w:val="28"/>
          <w:szCs w:val="28"/>
          <w:lang w:bidi="ar-EG"/>
        </w:rPr>
        <w:instrText>title&gt;&lt;secondary-title</w:instrText>
      </w:r>
      <w:r>
        <w:rPr>
          <w:rFonts w:asciiTheme="majorBidi" w:hAnsiTheme="majorBidi" w:cstheme="majorBidi"/>
          <w:sz w:val="28"/>
          <w:szCs w:val="28"/>
          <w:rtl/>
          <w:lang w:bidi="ar-EG"/>
        </w:rPr>
        <w:instrText>&gt;مجلة الدراسات التجارية المعاصرة&lt;/</w:instrText>
      </w:r>
      <w:r>
        <w:rPr>
          <w:rFonts w:asciiTheme="majorBidi" w:hAnsiTheme="majorBidi" w:cstheme="majorBidi"/>
          <w:sz w:val="28"/>
          <w:szCs w:val="28"/>
          <w:lang w:bidi="ar-EG"/>
        </w:rPr>
        <w:instrText>secondary-title&gt;&lt;/titles&gt;&lt;periodical&gt;&lt;full-title</w:instrText>
      </w:r>
      <w:r>
        <w:rPr>
          <w:rFonts w:asciiTheme="majorBidi" w:hAnsiTheme="majorBidi" w:cstheme="majorBidi"/>
          <w:sz w:val="28"/>
          <w:szCs w:val="28"/>
          <w:rtl/>
          <w:lang w:bidi="ar-EG"/>
        </w:rPr>
        <w:instrText>&gt;مجلة الدراسات التجارية المعاصرة&lt;/</w:instrText>
      </w:r>
      <w:r>
        <w:rPr>
          <w:rFonts w:asciiTheme="majorBidi" w:hAnsiTheme="majorBidi" w:cstheme="majorBidi"/>
          <w:sz w:val="28"/>
          <w:szCs w:val="28"/>
          <w:lang w:bidi="ar-EG"/>
        </w:rPr>
        <w:instrText>full-title&gt;&lt;/periodical&gt;&lt;pages&gt;801-825&lt;/pages&gt;&lt;volume&gt;10&lt;/volume&gt;&lt;number&gt;17&lt;/number&gt;&lt;dates&gt;&lt;year&gt;2024&lt;/year&gt;&lt;/dates&gt;&lt;isbn&gt;2356-9255&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 xml:space="preserve">(الحربي </w:t>
      </w:r>
      <w:r>
        <w:rPr>
          <w:rFonts w:asciiTheme="majorBidi" w:hAnsiTheme="majorBidi" w:cstheme="majorBidi"/>
          <w:noProof/>
          <w:sz w:val="28"/>
          <w:szCs w:val="28"/>
          <w:lang w:bidi="ar-EG"/>
        </w:rPr>
        <w:t>and</w:t>
      </w:r>
      <w:r>
        <w:rPr>
          <w:rFonts w:asciiTheme="majorBidi" w:hAnsiTheme="majorBidi" w:cstheme="majorBidi"/>
          <w:noProof/>
          <w:sz w:val="28"/>
          <w:szCs w:val="28"/>
          <w:rtl/>
          <w:lang w:bidi="ar-EG"/>
        </w:rPr>
        <w:t xml:space="preserve"> صالح, 2024)</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w:t>
      </w:r>
      <w:r w:rsidRPr="00860656">
        <w:rPr>
          <w:rFonts w:asciiTheme="majorBidi" w:hAnsiTheme="majorBidi" w:cstheme="majorBidi"/>
          <w:sz w:val="28"/>
          <w:szCs w:val="28"/>
          <w:rtl/>
        </w:rPr>
        <w:t xml:space="preserve"> فيما غابت التفاصيل حول ادعاءات الصدق والموثوقية في نصوصها المتاحة</w:t>
      </w:r>
      <w:r w:rsidRPr="00860656">
        <w:rPr>
          <w:rFonts w:asciiTheme="majorBidi" w:hAnsiTheme="majorBidi" w:cstheme="majorBidi"/>
          <w:sz w:val="28"/>
          <w:szCs w:val="28"/>
          <w:lang w:bidi="ar-EG"/>
        </w:rPr>
        <w:t>.</w:t>
      </w:r>
    </w:p>
    <w:p w14:paraId="67D0BB53" w14:textId="77777777" w:rsidR="00FB3C0D" w:rsidRPr="00860656" w:rsidRDefault="00FB3C0D" w:rsidP="00FB3C0D">
      <w:pPr>
        <w:pStyle w:val="2"/>
        <w:rPr>
          <w:lang w:bidi="ar-EG"/>
        </w:rPr>
      </w:pPr>
      <w:bookmarkStart w:id="22" w:name="_Toc203601655"/>
      <w:r w:rsidRPr="00860656">
        <w:rPr>
          <w:rtl/>
        </w:rPr>
        <w:t>توافق النتائج مع أهداف الدراسة الحالية</w:t>
      </w:r>
      <w:bookmarkEnd w:id="22"/>
    </w:p>
    <w:p w14:paraId="4DAF52C4" w14:textId="77777777" w:rsidR="00FB3C0D" w:rsidRPr="00860656" w:rsidRDefault="00FB3C0D" w:rsidP="00FB3C0D">
      <w:pPr>
        <w:jc w:val="both"/>
        <w:rPr>
          <w:rFonts w:asciiTheme="majorBidi" w:hAnsiTheme="majorBidi" w:cstheme="majorBidi"/>
          <w:sz w:val="28"/>
          <w:szCs w:val="28"/>
          <w:lang w:bidi="ar-EG"/>
        </w:rPr>
      </w:pPr>
      <w:r w:rsidRPr="00860656">
        <w:rPr>
          <w:rFonts w:asciiTheme="majorBidi" w:hAnsiTheme="majorBidi" w:cstheme="majorBidi"/>
          <w:sz w:val="28"/>
          <w:szCs w:val="28"/>
          <w:rtl/>
        </w:rPr>
        <w:t>بشكل عام تُظهر الدراسات السابقة نتائج متسقة مع فرضيات الدراسة الحالية المفترضة. فقد وجدت جميعها – تقريبًا – أن بيئة العمل الداعمة أو عناصرها (الدعم التنظيمي المدرك، العدالة التنظيمية، ممارسات القيادة الداعمة) ترتبط إيجابيًا بأداء المنظمة وإنتاجية الموظفين. فعلى سبيل المثال، أظهرت الدراسة العمانية أن كلًّا من الدعم التنظيمي المدرك وممارسات القيادة يؤثران إيجابيًا على الأداء المؤسسي</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ADDIN EN.CITE &lt;EndNote&gt;&lt;Cite&gt;&lt;Author</w:instrText>
      </w:r>
      <w:r>
        <w:rPr>
          <w:rFonts w:asciiTheme="majorBidi" w:hAnsiTheme="majorBidi" w:cstheme="majorBidi"/>
          <w:sz w:val="28"/>
          <w:szCs w:val="28"/>
          <w:rtl/>
        </w:rPr>
        <w:instrText>&gt;الغيلاني&lt;/</w:instrText>
      </w:r>
      <w:r>
        <w:rPr>
          <w:rFonts w:asciiTheme="majorBidi" w:hAnsiTheme="majorBidi" w:cstheme="majorBidi"/>
          <w:sz w:val="28"/>
          <w:szCs w:val="28"/>
        </w:rPr>
        <w:instrText>Author&gt;&lt;Year&gt;2022&lt;/Year&gt;&lt;RecNum&gt;2928&lt;/RecNum&gt;&lt;DisplayText</w:instrText>
      </w:r>
      <w:r>
        <w:rPr>
          <w:rFonts w:asciiTheme="majorBidi" w:hAnsiTheme="majorBidi" w:cstheme="majorBidi"/>
          <w:sz w:val="28"/>
          <w:szCs w:val="28"/>
          <w:rtl/>
        </w:rPr>
        <w:instrText>&gt;(الغيلاني, 2022)&lt;/</w:instrText>
      </w:r>
      <w:r>
        <w:rPr>
          <w:rFonts w:asciiTheme="majorBidi" w:hAnsiTheme="majorBidi" w:cstheme="majorBidi"/>
          <w:sz w:val="28"/>
          <w:szCs w:val="28"/>
        </w:rPr>
        <w:instrText>DisplayText&gt;&lt;record&gt;&lt;rec-number&gt;2928&lt;/rec-number&gt;&lt;foreign-keys&gt;&lt;key app="EN" db-id="t5vttv59or5xwbe2zdm5ewrxd905arrpawff" timestamp</w:instrText>
      </w:r>
      <w:r>
        <w:rPr>
          <w:rFonts w:asciiTheme="majorBidi" w:hAnsiTheme="majorBidi" w:cstheme="majorBidi"/>
          <w:sz w:val="28"/>
          <w:szCs w:val="28"/>
          <w:rtl/>
        </w:rPr>
        <w:instrText>="1752336662"&gt;2928&lt;/</w:instrText>
      </w:r>
      <w:r>
        <w:rPr>
          <w:rFonts w:asciiTheme="majorBidi" w:hAnsiTheme="majorBidi" w:cstheme="majorBidi"/>
          <w:sz w:val="28"/>
          <w:szCs w:val="28"/>
        </w:rPr>
        <w:instrText>key&gt;&lt;/foreign-keys&gt;&lt;ref-type name="Thesis"&gt;32&lt;/ref-type&gt;&lt;contributors&gt;&lt;authors&gt;&lt;author</w:instrText>
      </w:r>
      <w:r>
        <w:rPr>
          <w:rFonts w:asciiTheme="majorBidi" w:hAnsiTheme="majorBidi" w:cstheme="majorBidi"/>
          <w:sz w:val="28"/>
          <w:szCs w:val="28"/>
          <w:rtl/>
        </w:rPr>
        <w:instrText>&gt;سالم بن خليفة بن سالم الغيلاني&lt;/</w:instrText>
      </w:r>
      <w:r>
        <w:rPr>
          <w:rFonts w:asciiTheme="majorBidi" w:hAnsiTheme="majorBidi" w:cstheme="majorBidi"/>
          <w:sz w:val="28"/>
          <w:szCs w:val="28"/>
        </w:rPr>
        <w:instrText>author&gt;&lt;/authors&gt;&lt;/contributors&gt;&lt;titles&gt;&lt;title</w:instrText>
      </w:r>
      <w:r>
        <w:rPr>
          <w:rFonts w:asciiTheme="majorBidi" w:hAnsiTheme="majorBidi" w:cstheme="majorBidi"/>
          <w:sz w:val="28"/>
          <w:szCs w:val="28"/>
          <w:rtl/>
        </w:rPr>
        <w:instrText>&gt;أثر الممارسات القيادية والدعم التنظيمي المدرك على الأداء المؤسسي في وزارة العمل، سلطنة عمان&lt;/</w:instrText>
      </w:r>
      <w:r>
        <w:rPr>
          <w:rFonts w:asciiTheme="majorBidi" w:hAnsiTheme="majorBidi" w:cstheme="majorBidi"/>
          <w:sz w:val="28"/>
          <w:szCs w:val="28"/>
        </w:rPr>
        <w:instrText>title&gt;&lt;/titles&gt;&lt;dates&gt;&lt;year&gt;2022&lt;/year&gt;&lt;/dates&gt;&lt;publisher&gt;Sultan Qaboos University (Oman)&lt;/publisher&gt;&lt;urls&gt;&lt;/urls&gt;&lt;/record&gt;&lt;/Cite&gt;&lt;/EndNote</w:instrText>
      </w:r>
      <w:r>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(الغيلاني, 2022)</w:t>
      </w:r>
      <w:r>
        <w:rPr>
          <w:rFonts w:asciiTheme="majorBidi" w:hAnsiTheme="majorBidi" w:cstheme="majorBidi"/>
          <w:sz w:val="28"/>
          <w:szCs w:val="28"/>
          <w:rtl/>
        </w:rPr>
        <w:fldChar w:fldCharType="end"/>
      </w:r>
      <w:r w:rsidRPr="00860656">
        <w:rPr>
          <w:rFonts w:asciiTheme="majorBidi" w:hAnsiTheme="majorBidi" w:cstheme="majorBidi"/>
          <w:sz w:val="28"/>
          <w:szCs w:val="28"/>
          <w:rtl/>
        </w:rPr>
        <w:t>، وهي نتيجة تتوافق مع ما تتوخاه الدراسة الحالية من إيجاد علاقة إيجابية بين بيئة العمل الداعمة وأداء المؤسسة. كما تؤكد الدراسة السعودية في قطاع الصحة على أهمية أبعاد بيئة العمل في تفسير نحو 89.8% من التباين في الأداء الوظيفي</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w:instrText>
      </w:r>
      <w:r>
        <w:rPr>
          <w:rFonts w:asciiTheme="majorBidi" w:hAnsiTheme="majorBidi" w:cstheme="majorBidi"/>
          <w:sz w:val="28"/>
          <w:szCs w:val="28"/>
          <w:rtl/>
          <w:lang w:bidi="ar-EG"/>
        </w:rPr>
        <w:instrText>&gt;الثبيتي&lt;/</w:instrText>
      </w:r>
      <w:r>
        <w:rPr>
          <w:rFonts w:asciiTheme="majorBidi" w:hAnsiTheme="majorBidi" w:cstheme="majorBidi"/>
          <w:sz w:val="28"/>
          <w:szCs w:val="28"/>
          <w:lang w:bidi="ar-EG"/>
        </w:rPr>
        <w:instrText>Author&gt;&lt;Year&gt;2024&lt;/Year&gt;&lt;RecNum&gt;2931&lt;/RecNum&gt;&lt;DisplayText</w:instrText>
      </w:r>
      <w:r>
        <w:rPr>
          <w:rFonts w:asciiTheme="majorBidi" w:hAnsiTheme="majorBidi" w:cstheme="majorBidi"/>
          <w:sz w:val="28"/>
          <w:szCs w:val="28"/>
          <w:rtl/>
          <w:lang w:bidi="ar-EG"/>
        </w:rPr>
        <w:instrText xml:space="preserve">&gt;(الثبيتي </w:instrText>
      </w:r>
      <w:r>
        <w:rPr>
          <w:rFonts w:asciiTheme="majorBidi" w:hAnsiTheme="majorBidi" w:cstheme="majorBidi"/>
          <w:sz w:val="28"/>
          <w:szCs w:val="28"/>
          <w:lang w:bidi="ar-EG"/>
        </w:rPr>
        <w:instrText>et al., 2024</w:instrText>
      </w:r>
      <w:r>
        <w:rPr>
          <w:rFonts w:asciiTheme="majorBidi" w:hAnsiTheme="majorBidi" w:cstheme="majorBidi"/>
          <w:sz w:val="28"/>
          <w:szCs w:val="28"/>
          <w:rtl/>
          <w:lang w:bidi="ar-EG"/>
        </w:rPr>
        <w:instrText>)&lt;/</w:instrText>
      </w:r>
      <w:r>
        <w:rPr>
          <w:rFonts w:asciiTheme="majorBidi" w:hAnsiTheme="majorBidi" w:cstheme="majorBidi"/>
          <w:sz w:val="28"/>
          <w:szCs w:val="28"/>
          <w:lang w:bidi="ar-EG"/>
        </w:rPr>
        <w:instrText>DisplayText&gt;&lt;record&gt;&lt;rec-number&gt;2931&lt;/rec-number&gt;&lt;foreign-keys&gt;&lt;key app="EN" db-id="t5vttv59or5xwbe2zdm5ewrxd905arrpawff" timestamp="1752337571"&gt;2931&lt;/key&gt;&lt;/foreign-keys&gt;&lt;ref-type name="Journal Article"&gt;17&lt;/ref-type&gt;&lt;contributors&gt;&lt;authors&gt;&lt;author</w:instrText>
      </w:r>
      <w:r>
        <w:rPr>
          <w:rFonts w:asciiTheme="majorBidi" w:hAnsiTheme="majorBidi" w:cstheme="majorBidi"/>
          <w:sz w:val="28"/>
          <w:szCs w:val="28"/>
          <w:rtl/>
          <w:lang w:bidi="ar-EG"/>
        </w:rPr>
        <w:instrText>&gt;خالد منصور الثبيتي&lt;/</w:instrText>
      </w:r>
      <w:r>
        <w:rPr>
          <w:rFonts w:asciiTheme="majorBidi" w:hAnsiTheme="majorBidi" w:cstheme="majorBidi"/>
          <w:sz w:val="28"/>
          <w:szCs w:val="28"/>
          <w:lang w:bidi="ar-EG"/>
        </w:rPr>
        <w:instrText>author&gt;&lt;author</w:instrText>
      </w:r>
      <w:r>
        <w:rPr>
          <w:rFonts w:asciiTheme="majorBidi" w:hAnsiTheme="majorBidi" w:cstheme="majorBidi"/>
          <w:sz w:val="28"/>
          <w:szCs w:val="28"/>
          <w:rtl/>
          <w:lang w:bidi="ar-EG"/>
        </w:rPr>
        <w:instrText>&gt;عبدالله علي حمزة الخيري&lt;/</w:instrText>
      </w:r>
      <w:r>
        <w:rPr>
          <w:rFonts w:asciiTheme="majorBidi" w:hAnsiTheme="majorBidi" w:cstheme="majorBidi"/>
          <w:sz w:val="28"/>
          <w:szCs w:val="28"/>
          <w:lang w:bidi="ar-EG"/>
        </w:rPr>
        <w:instrText>author&gt;&lt;author</w:instrText>
      </w:r>
      <w:r>
        <w:rPr>
          <w:rFonts w:asciiTheme="majorBidi" w:hAnsiTheme="majorBidi" w:cstheme="majorBidi"/>
          <w:sz w:val="28"/>
          <w:szCs w:val="28"/>
          <w:rtl/>
          <w:lang w:bidi="ar-EG"/>
        </w:rPr>
        <w:instrText>&gt;بدره ابراهيم الزبيدي&lt;/</w:instrText>
      </w:r>
      <w:r>
        <w:rPr>
          <w:rFonts w:asciiTheme="majorBidi" w:hAnsiTheme="majorBidi" w:cstheme="majorBidi"/>
          <w:sz w:val="28"/>
          <w:szCs w:val="28"/>
          <w:lang w:bidi="ar-EG"/>
        </w:rPr>
        <w:instrText>author&gt;&lt;author</w:instrText>
      </w:r>
      <w:r>
        <w:rPr>
          <w:rFonts w:asciiTheme="majorBidi" w:hAnsiTheme="majorBidi" w:cstheme="majorBidi"/>
          <w:sz w:val="28"/>
          <w:szCs w:val="28"/>
          <w:rtl/>
          <w:lang w:bidi="ar-EG"/>
        </w:rPr>
        <w:instrText>&gt;علي حسن محمد الراشدي&lt;/</w:instrText>
      </w:r>
      <w:r>
        <w:rPr>
          <w:rFonts w:asciiTheme="majorBidi" w:hAnsiTheme="majorBidi" w:cstheme="majorBidi"/>
          <w:sz w:val="28"/>
          <w:szCs w:val="28"/>
          <w:lang w:bidi="ar-EG"/>
        </w:rPr>
        <w:instrText>author&gt;&lt;author</w:instrText>
      </w:r>
      <w:r>
        <w:rPr>
          <w:rFonts w:asciiTheme="majorBidi" w:hAnsiTheme="majorBidi" w:cstheme="majorBidi"/>
          <w:sz w:val="28"/>
          <w:szCs w:val="28"/>
          <w:rtl/>
          <w:lang w:bidi="ar-EG"/>
        </w:rPr>
        <w:instrText>&gt;عبيد علي الخيري&lt;/</w:instrText>
      </w:r>
      <w:r>
        <w:rPr>
          <w:rFonts w:asciiTheme="majorBidi" w:hAnsiTheme="majorBidi" w:cstheme="majorBidi"/>
          <w:sz w:val="28"/>
          <w:szCs w:val="28"/>
          <w:lang w:bidi="ar-EG"/>
        </w:rPr>
        <w:instrText>author&gt;&lt;author</w:instrText>
      </w:r>
      <w:r>
        <w:rPr>
          <w:rFonts w:asciiTheme="majorBidi" w:hAnsiTheme="majorBidi" w:cstheme="majorBidi"/>
          <w:sz w:val="28"/>
          <w:szCs w:val="28"/>
          <w:rtl/>
          <w:lang w:bidi="ar-EG"/>
        </w:rPr>
        <w:instrText>&gt;فارس سليمان الجلعود&lt;/</w:instrText>
      </w:r>
      <w:r>
        <w:rPr>
          <w:rFonts w:asciiTheme="majorBidi" w:hAnsiTheme="majorBidi" w:cstheme="majorBidi"/>
          <w:sz w:val="28"/>
          <w:szCs w:val="28"/>
          <w:lang w:bidi="ar-EG"/>
        </w:rPr>
        <w:instrText>author&gt;&lt;author</w:instrText>
      </w:r>
      <w:r>
        <w:rPr>
          <w:rFonts w:asciiTheme="majorBidi" w:hAnsiTheme="majorBidi" w:cstheme="majorBidi"/>
          <w:sz w:val="28"/>
          <w:szCs w:val="28"/>
          <w:rtl/>
          <w:lang w:bidi="ar-EG"/>
        </w:rPr>
        <w:instrText>&gt;أبرار فواز الفايز&lt;/</w:instrText>
      </w:r>
      <w:r>
        <w:rPr>
          <w:rFonts w:asciiTheme="majorBidi" w:hAnsiTheme="majorBidi" w:cstheme="majorBidi"/>
          <w:sz w:val="28"/>
          <w:szCs w:val="28"/>
          <w:lang w:bidi="ar-EG"/>
        </w:rPr>
        <w:instrText>author&gt;&lt;author</w:instrText>
      </w:r>
      <w:r>
        <w:rPr>
          <w:rFonts w:asciiTheme="majorBidi" w:hAnsiTheme="majorBidi" w:cstheme="majorBidi"/>
          <w:sz w:val="28"/>
          <w:szCs w:val="28"/>
          <w:rtl/>
          <w:lang w:bidi="ar-EG"/>
        </w:rPr>
        <w:instrText>&gt;هيا علي المبروك&lt;/</w:instrText>
      </w:r>
      <w:r>
        <w:rPr>
          <w:rFonts w:asciiTheme="majorBidi" w:hAnsiTheme="majorBidi" w:cstheme="majorBidi"/>
          <w:sz w:val="28"/>
          <w:szCs w:val="28"/>
          <w:lang w:bidi="ar-EG"/>
        </w:rPr>
        <w:instrText>author&gt;&lt;author</w:instrText>
      </w:r>
      <w:r>
        <w:rPr>
          <w:rFonts w:asciiTheme="majorBidi" w:hAnsiTheme="majorBidi" w:cstheme="majorBidi"/>
          <w:sz w:val="28"/>
          <w:szCs w:val="28"/>
          <w:rtl/>
          <w:lang w:bidi="ar-EG"/>
        </w:rPr>
        <w:instrText>&gt;أماني حسن الذروي&lt;/</w:instrText>
      </w:r>
      <w:r>
        <w:rPr>
          <w:rFonts w:asciiTheme="majorBidi" w:hAnsiTheme="majorBidi" w:cstheme="majorBidi"/>
          <w:sz w:val="28"/>
          <w:szCs w:val="28"/>
          <w:lang w:bidi="ar-EG"/>
        </w:rPr>
        <w:instrText>author&gt;&lt;author</w:instrText>
      </w:r>
      <w:r>
        <w:rPr>
          <w:rFonts w:asciiTheme="majorBidi" w:hAnsiTheme="majorBidi" w:cstheme="majorBidi"/>
          <w:sz w:val="28"/>
          <w:szCs w:val="28"/>
          <w:rtl/>
          <w:lang w:bidi="ar-EG"/>
        </w:rPr>
        <w:instrText>&gt;بلخير محمد الراجحي&lt;/</w:instrText>
      </w:r>
      <w:r>
        <w:rPr>
          <w:rFonts w:asciiTheme="majorBidi" w:hAnsiTheme="majorBidi" w:cstheme="majorBidi"/>
          <w:sz w:val="28"/>
          <w:szCs w:val="28"/>
          <w:lang w:bidi="ar-EG"/>
        </w:rPr>
        <w:instrText>author&gt;&lt;/authors&gt;&lt;/contributors&gt;&lt;titles&gt;&lt;title</w:instrText>
      </w:r>
      <w:r>
        <w:rPr>
          <w:rFonts w:asciiTheme="majorBidi" w:hAnsiTheme="majorBidi" w:cstheme="majorBidi"/>
          <w:sz w:val="28"/>
          <w:szCs w:val="28"/>
          <w:rtl/>
          <w:lang w:bidi="ar-EG"/>
        </w:rPr>
        <w:instrText>&gt;أثر بيئة العمل على أداء الممرضين في القطاع الصحي السعودي&lt;/</w:instrText>
      </w:r>
      <w:r>
        <w:rPr>
          <w:rFonts w:asciiTheme="majorBidi" w:hAnsiTheme="majorBidi" w:cstheme="majorBidi"/>
          <w:sz w:val="28"/>
          <w:szCs w:val="28"/>
          <w:lang w:bidi="ar-EG"/>
        </w:rPr>
        <w:instrText>title&gt;&lt;secondary-title</w:instrText>
      </w:r>
      <w:r>
        <w:rPr>
          <w:rFonts w:asciiTheme="majorBidi" w:hAnsiTheme="majorBidi" w:cstheme="majorBidi"/>
          <w:sz w:val="28"/>
          <w:szCs w:val="28"/>
          <w:rtl/>
          <w:lang w:bidi="ar-EG"/>
        </w:rPr>
        <w:instrText>&gt;مجلة العلوم الطبية و الصيدلانية&lt;/</w:instrText>
      </w:r>
      <w:r>
        <w:rPr>
          <w:rFonts w:asciiTheme="majorBidi" w:hAnsiTheme="majorBidi" w:cstheme="majorBidi"/>
          <w:sz w:val="28"/>
          <w:szCs w:val="28"/>
          <w:lang w:bidi="ar-EG"/>
        </w:rPr>
        <w:instrText>secondary-title&gt;&lt;/titles&gt;&lt;periodical&gt;&lt;full-title</w:instrText>
      </w:r>
      <w:r>
        <w:rPr>
          <w:rFonts w:asciiTheme="majorBidi" w:hAnsiTheme="majorBidi" w:cstheme="majorBidi"/>
          <w:sz w:val="28"/>
          <w:szCs w:val="28"/>
          <w:rtl/>
          <w:lang w:bidi="ar-EG"/>
        </w:rPr>
        <w:instrText>&gt;مجلة العلوم الطبية و الصيدلانية&lt;/</w:instrText>
      </w:r>
      <w:r>
        <w:rPr>
          <w:rFonts w:asciiTheme="majorBidi" w:hAnsiTheme="majorBidi" w:cstheme="majorBidi"/>
          <w:sz w:val="28"/>
          <w:szCs w:val="28"/>
          <w:lang w:bidi="ar-EG"/>
        </w:rPr>
        <w:instrText>full-title&gt;&lt;/periodical&gt;&lt;pages&gt;1-16&lt;/pages&gt;&lt;volume&gt;8&lt;/volume&gt;&lt;number&gt;1&lt;/number&gt;&lt;dates&gt;&lt;year&gt;2024&lt;/year&gt;&lt;/dates&gt;&lt;isbn&gt;2522-333X&lt;/isbn&gt;&lt;urls&gt;&lt;/urls&gt;&lt;/record&gt;&lt;/Cite&gt;&lt;/EndNote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 xml:space="preserve">(الثبيتي </w:t>
      </w:r>
      <w:r>
        <w:rPr>
          <w:rFonts w:asciiTheme="majorBidi" w:hAnsiTheme="majorBidi" w:cstheme="majorBidi"/>
          <w:noProof/>
          <w:sz w:val="28"/>
          <w:szCs w:val="28"/>
          <w:lang w:bidi="ar-EG"/>
        </w:rPr>
        <w:t>et al., 2024</w:t>
      </w:r>
      <w:r>
        <w:rPr>
          <w:rFonts w:asciiTheme="majorBidi" w:hAnsiTheme="majorBidi" w:cstheme="majorBidi"/>
          <w:noProof/>
          <w:sz w:val="28"/>
          <w:szCs w:val="28"/>
          <w:rtl/>
          <w:lang w:bidi="ar-EG"/>
        </w:rPr>
        <w:t>)</w:t>
      </w:r>
      <w:r>
        <w:rPr>
          <w:rFonts w:asciiTheme="majorBidi" w:hAnsiTheme="majorBidi" w:cstheme="majorBidi"/>
          <w:sz w:val="28"/>
          <w:szCs w:val="28"/>
          <w:rtl/>
          <w:lang w:bidi="ar-EG"/>
        </w:rPr>
        <w:fldChar w:fldCharType="end"/>
      </w:r>
      <w:r w:rsidRPr="00860656">
        <w:rPr>
          <w:rFonts w:asciiTheme="majorBidi" w:hAnsiTheme="majorBidi" w:cstheme="majorBidi"/>
          <w:sz w:val="28"/>
          <w:szCs w:val="28"/>
          <w:rtl/>
        </w:rPr>
        <w:t>، مما يدعم الفكرة أن تحسين بيئة العمل الداعمة يعزز الأداء. في السياق نفسه، وجدت الدراسات حول العدالة التنظيمية في السعودية (الحربي والقحطاني) أثرًا إيجابيًا للدعم التنظيمي العدلي على كلٍّ من الأداء الوظيفي وإنتاجية الموظفين، وهو ما يتفق مع افتراضات الدراسة الحالية حول دور العدالة في تعزيز الأداء والإنتاجية</w:t>
      </w:r>
      <w:r w:rsidRPr="00860656">
        <w:rPr>
          <w:rFonts w:asciiTheme="majorBidi" w:hAnsiTheme="majorBidi" w:cstheme="majorBidi"/>
          <w:sz w:val="28"/>
          <w:szCs w:val="28"/>
          <w:lang w:bidi="ar-EG"/>
        </w:rPr>
        <w:t>.</w:t>
      </w:r>
    </w:p>
    <w:p w14:paraId="5A070D75" w14:textId="77777777" w:rsidR="00FB3C0D" w:rsidRPr="00860656" w:rsidRDefault="00FB3C0D" w:rsidP="00FB3C0D">
      <w:pPr>
        <w:jc w:val="both"/>
        <w:rPr>
          <w:rFonts w:asciiTheme="majorBidi" w:hAnsiTheme="majorBidi" w:cstheme="majorBidi"/>
          <w:sz w:val="28"/>
          <w:szCs w:val="28"/>
          <w:lang w:bidi="ar-EG"/>
        </w:rPr>
      </w:pPr>
      <w:r w:rsidRPr="00860656">
        <w:rPr>
          <w:rFonts w:asciiTheme="majorBidi" w:hAnsiTheme="majorBidi" w:cstheme="majorBidi"/>
          <w:sz w:val="28"/>
          <w:szCs w:val="28"/>
          <w:rtl/>
        </w:rPr>
        <w:t>مع ذلك تظهر بعض الفروق السياقية التي يجب أخذها بالاعتبار. فالدراسات السعودية (الاتصالات والجامعات والصحة) تؤكد صدق العلاقات المفترضة ضمن بيئة العمل السعودي المعاصرة، مما يدل على اتساقها مع أهداف الدراسة المحلية. أما الدراسة العمانية والإماراتية (إن وجدت) فتعزز عمومًا النتائج، لكنها تختلف من حيث الخصائص الديموغرافية وعوامل الوساطة (مثل العمر وخبرة العمل الذي ظهر مهمًا في الدراسة العمانية</w:t>
      </w:r>
      <w:r>
        <w:rPr>
          <w:rFonts w:asciiTheme="majorBidi" w:hAnsiTheme="majorBidi" w:cstheme="majorBidi" w:hint="cs"/>
          <w:sz w:val="28"/>
          <w:szCs w:val="28"/>
          <w:rtl/>
          <w:lang w:bidi="ar-EG"/>
        </w:rPr>
        <w:t>)</w:t>
      </w:r>
      <w:r w:rsidRPr="00860656">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w:t>
      </w:r>
      <w:r w:rsidRPr="00860656">
        <w:rPr>
          <w:rFonts w:asciiTheme="majorBidi" w:hAnsiTheme="majorBidi" w:cstheme="majorBidi"/>
          <w:sz w:val="28"/>
          <w:szCs w:val="28"/>
          <w:rtl/>
        </w:rPr>
        <w:t xml:space="preserve">ينطبق ذلك على اختلاف القطاعات والتركيبة الوظيفية؛ فالدراسة العمانية </w:t>
      </w:r>
      <w:r>
        <w:rPr>
          <w:rFonts w:asciiTheme="majorBidi" w:hAnsiTheme="majorBidi" w:cstheme="majorBidi" w:hint="cs"/>
          <w:sz w:val="28"/>
          <w:szCs w:val="28"/>
          <w:rtl/>
        </w:rPr>
        <w:t>توصلت</w:t>
      </w:r>
      <w:r w:rsidRPr="00860656">
        <w:rPr>
          <w:rFonts w:asciiTheme="majorBidi" w:hAnsiTheme="majorBidi" w:cstheme="majorBidi"/>
          <w:sz w:val="28"/>
          <w:szCs w:val="28"/>
          <w:rtl/>
        </w:rPr>
        <w:t xml:space="preserve"> إلى فروق في استجابات المتغيرات حسب سنوات الخدمة والعمر، وهو عامل قد يحتاج النظر فيه ضمن سياق الدراسة السعودية الحالية. بشكل عام، تؤكد هذه الدراسات العربية الحديثة وجود علاقات إيجابية بين بيئة العمل الداعمة وعوامل مثل الدعم الإداري والعدالة التنظيمية من جهة، وبين الأداء المؤسسي وإنتاجية الموظفين من جهة أخرى</w:t>
      </w: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fldChar w:fldCharType="begin"/>
      </w:r>
      <w:r>
        <w:rPr>
          <w:rFonts w:asciiTheme="majorBidi" w:hAnsiTheme="majorBidi" w:cstheme="majorBidi"/>
          <w:sz w:val="28"/>
          <w:szCs w:val="28"/>
          <w:rtl/>
          <w:lang w:bidi="ar-EG"/>
        </w:rPr>
        <w:instrText xml:space="preserve"> </w:instrText>
      </w:r>
      <w:r>
        <w:rPr>
          <w:rFonts w:asciiTheme="majorBidi" w:hAnsiTheme="majorBidi" w:cstheme="majorBidi"/>
          <w:sz w:val="28"/>
          <w:szCs w:val="28"/>
          <w:lang w:bidi="ar-EG"/>
        </w:rPr>
        <w:instrText>ADDIN EN.CITE &lt;EndNote&gt;&lt;Cite&gt;&lt;Author</w:instrText>
      </w:r>
      <w:r>
        <w:rPr>
          <w:rFonts w:asciiTheme="majorBidi" w:hAnsiTheme="majorBidi" w:cstheme="majorBidi"/>
          <w:sz w:val="28"/>
          <w:szCs w:val="28"/>
          <w:rtl/>
          <w:lang w:bidi="ar-EG"/>
        </w:rPr>
        <w:instrText>&gt;الغيلاني&lt;/</w:instrText>
      </w:r>
      <w:r>
        <w:rPr>
          <w:rFonts w:asciiTheme="majorBidi" w:hAnsiTheme="majorBidi" w:cstheme="majorBidi"/>
          <w:sz w:val="28"/>
          <w:szCs w:val="28"/>
          <w:lang w:bidi="ar-EG"/>
        </w:rPr>
        <w:instrText>Author&gt;&lt;Year&gt;2022&lt;/Year&gt;&lt;RecNum&gt;2928&lt;/RecNum&gt;&lt;DisplayText</w:instrText>
      </w:r>
      <w:r>
        <w:rPr>
          <w:rFonts w:asciiTheme="majorBidi" w:hAnsiTheme="majorBidi" w:cstheme="majorBidi"/>
          <w:sz w:val="28"/>
          <w:szCs w:val="28"/>
          <w:rtl/>
          <w:lang w:bidi="ar-EG"/>
        </w:rPr>
        <w:instrText>&gt;(الغيلاني, 2022)&lt;/</w:instrText>
      </w:r>
      <w:r>
        <w:rPr>
          <w:rFonts w:asciiTheme="majorBidi" w:hAnsiTheme="majorBidi" w:cstheme="majorBidi"/>
          <w:sz w:val="28"/>
          <w:szCs w:val="28"/>
          <w:lang w:bidi="ar-EG"/>
        </w:rPr>
        <w:instrText>DisplayText&gt;&lt;record&gt;&lt;rec-number&gt;2928&lt;/rec-number&gt;&lt;foreign-keys&gt;&lt;key app="EN" db-id="t5vttv59or5xwbe2zdm5ewrxd905arrpawff" timestamp</w:instrText>
      </w:r>
      <w:r>
        <w:rPr>
          <w:rFonts w:asciiTheme="majorBidi" w:hAnsiTheme="majorBidi" w:cstheme="majorBidi"/>
          <w:sz w:val="28"/>
          <w:szCs w:val="28"/>
          <w:rtl/>
          <w:lang w:bidi="ar-EG"/>
        </w:rPr>
        <w:instrText>="1752336662"&gt;2928&lt;/</w:instrText>
      </w:r>
      <w:r>
        <w:rPr>
          <w:rFonts w:asciiTheme="majorBidi" w:hAnsiTheme="majorBidi" w:cstheme="majorBidi"/>
          <w:sz w:val="28"/>
          <w:szCs w:val="28"/>
          <w:lang w:bidi="ar-EG"/>
        </w:rPr>
        <w:instrText>key&gt;&lt;/foreign-keys&gt;&lt;ref-type name="Thesis"&gt;32&lt;/ref-type&gt;&lt;contributors&gt;&lt;authors&gt;&lt;author</w:instrText>
      </w:r>
      <w:r>
        <w:rPr>
          <w:rFonts w:asciiTheme="majorBidi" w:hAnsiTheme="majorBidi" w:cstheme="majorBidi"/>
          <w:sz w:val="28"/>
          <w:szCs w:val="28"/>
          <w:rtl/>
          <w:lang w:bidi="ar-EG"/>
        </w:rPr>
        <w:instrText>&gt;سالم بن خليفة بن سالم الغيلاني&lt;/</w:instrText>
      </w:r>
      <w:r>
        <w:rPr>
          <w:rFonts w:asciiTheme="majorBidi" w:hAnsiTheme="majorBidi" w:cstheme="majorBidi"/>
          <w:sz w:val="28"/>
          <w:szCs w:val="28"/>
          <w:lang w:bidi="ar-EG"/>
        </w:rPr>
        <w:instrText>author&gt;&lt;/authors&gt;&lt;/contributors&gt;&lt;titles&gt;&lt;title</w:instrText>
      </w:r>
      <w:r>
        <w:rPr>
          <w:rFonts w:asciiTheme="majorBidi" w:hAnsiTheme="majorBidi" w:cstheme="majorBidi"/>
          <w:sz w:val="28"/>
          <w:szCs w:val="28"/>
          <w:rtl/>
          <w:lang w:bidi="ar-EG"/>
        </w:rPr>
        <w:instrText>&gt;أثر الممارسات القيادية والدعم التنظيمي المدرك على الأداء المؤسسي في وزارة العمل، سلطنة عمان&lt;/</w:instrText>
      </w:r>
      <w:r>
        <w:rPr>
          <w:rFonts w:asciiTheme="majorBidi" w:hAnsiTheme="majorBidi" w:cstheme="majorBidi"/>
          <w:sz w:val="28"/>
          <w:szCs w:val="28"/>
          <w:lang w:bidi="ar-EG"/>
        </w:rPr>
        <w:instrText>title&gt;&lt;/titles&gt;&lt;dates&gt;&lt;year&gt;2022&lt;/year&gt;&lt;/dates&gt;&lt;publisher&gt;Sultan Qaboos University (Oman)&lt;/publisher&gt;&lt;urls&gt;&lt;/urls&gt;&lt;/record&gt;&lt;/Cite&gt;&lt;/EndNote</w:instrText>
      </w:r>
      <w:r>
        <w:rPr>
          <w:rFonts w:asciiTheme="majorBidi" w:hAnsiTheme="majorBidi" w:cstheme="majorBidi"/>
          <w:sz w:val="28"/>
          <w:szCs w:val="28"/>
          <w:rtl/>
          <w:lang w:bidi="ar-EG"/>
        </w:rPr>
        <w:instrText>&gt;</w:instrText>
      </w:r>
      <w:r>
        <w:rPr>
          <w:rFonts w:asciiTheme="majorBidi" w:hAnsiTheme="majorBidi" w:cstheme="majorBidi"/>
          <w:sz w:val="28"/>
          <w:szCs w:val="28"/>
          <w:rtl/>
          <w:lang w:bidi="ar-EG"/>
        </w:rPr>
        <w:fldChar w:fldCharType="separate"/>
      </w:r>
      <w:r>
        <w:rPr>
          <w:rFonts w:asciiTheme="majorBidi" w:hAnsiTheme="majorBidi" w:cstheme="majorBidi"/>
          <w:noProof/>
          <w:sz w:val="28"/>
          <w:szCs w:val="28"/>
          <w:rtl/>
          <w:lang w:bidi="ar-EG"/>
        </w:rPr>
        <w:t>(الغيلاني, 2022)</w:t>
      </w:r>
      <w:r>
        <w:rPr>
          <w:rFonts w:asciiTheme="majorBidi" w:hAnsiTheme="majorBidi" w:cstheme="majorBidi"/>
          <w:sz w:val="28"/>
          <w:szCs w:val="28"/>
          <w:rtl/>
          <w:lang w:bidi="ar-EG"/>
        </w:rPr>
        <w:fldChar w:fldCharType="end"/>
      </w:r>
      <w:r>
        <w:rPr>
          <w:rFonts w:asciiTheme="majorBidi" w:hAnsiTheme="majorBidi" w:cstheme="majorBidi" w:hint="cs"/>
          <w:sz w:val="28"/>
          <w:szCs w:val="28"/>
          <w:rtl/>
          <w:lang w:bidi="ar-EG"/>
        </w:rPr>
        <w:t xml:space="preserve">. </w:t>
      </w:r>
      <w:r w:rsidRPr="00860656">
        <w:rPr>
          <w:rFonts w:asciiTheme="majorBidi" w:hAnsiTheme="majorBidi" w:cstheme="majorBidi"/>
          <w:sz w:val="28"/>
          <w:szCs w:val="28"/>
          <w:rtl/>
        </w:rPr>
        <w:t>وهذه النتائج تتوافق مع أهداف الدراسة الحالية في التأكيد على أثر البيئة التنظيمية الداعمة والمتغيرات المرتبطة بها في رفع مستوى الأداء والإنتاجية في المؤسسات السعودية</w:t>
      </w:r>
      <w:r w:rsidRPr="00860656">
        <w:rPr>
          <w:rFonts w:asciiTheme="majorBidi" w:hAnsiTheme="majorBidi" w:cstheme="majorBidi"/>
          <w:sz w:val="28"/>
          <w:szCs w:val="28"/>
          <w:lang w:bidi="ar-EG"/>
        </w:rPr>
        <w:t>.</w:t>
      </w:r>
    </w:p>
    <w:p w14:paraId="5B9C1CB1" w14:textId="77777777" w:rsidR="00FB3C0D" w:rsidRDefault="00FB3C0D" w:rsidP="00FB3C0D">
      <w:pPr>
        <w:rPr>
          <w:rFonts w:asciiTheme="majorBidi" w:hAnsiTheme="majorBidi" w:cstheme="majorBidi"/>
          <w:sz w:val="28"/>
          <w:szCs w:val="28"/>
          <w:rtl/>
          <w:lang w:bidi="ar-EG"/>
        </w:rPr>
      </w:pPr>
      <w:r>
        <w:rPr>
          <w:rFonts w:asciiTheme="majorBidi" w:hAnsiTheme="majorBidi" w:cstheme="majorBidi"/>
          <w:sz w:val="28"/>
          <w:szCs w:val="28"/>
          <w:rtl/>
          <w:lang w:bidi="ar-EG"/>
        </w:rPr>
        <w:br/>
      </w:r>
    </w:p>
    <w:p w14:paraId="0F058E51" w14:textId="77777777" w:rsidR="00FB3C0D" w:rsidRDefault="00FB3C0D" w:rsidP="00FB3C0D">
      <w:pPr>
        <w:rPr>
          <w:rFonts w:asciiTheme="majorBidi" w:hAnsiTheme="majorBidi" w:cstheme="majorBidi"/>
          <w:sz w:val="28"/>
          <w:szCs w:val="28"/>
          <w:rtl/>
          <w:lang w:bidi="ar-EG"/>
        </w:rPr>
      </w:pPr>
    </w:p>
    <w:p w14:paraId="63316EFF" w14:textId="77777777" w:rsidR="00FB3C0D" w:rsidRDefault="00FB3C0D" w:rsidP="00FB3C0D">
      <w:pPr>
        <w:rPr>
          <w:rFonts w:asciiTheme="majorBidi" w:hAnsiTheme="majorBidi" w:cstheme="majorBidi"/>
          <w:sz w:val="28"/>
          <w:szCs w:val="28"/>
          <w:rtl/>
          <w:lang w:bidi="ar-EG"/>
        </w:rPr>
      </w:pPr>
    </w:p>
    <w:p w14:paraId="7A7C27F7" w14:textId="77777777" w:rsidR="00FB3C0D" w:rsidRPr="00A15038" w:rsidRDefault="00FB3C0D" w:rsidP="00FB3C0D">
      <w:pPr>
        <w:rPr>
          <w:rFonts w:asciiTheme="majorBidi" w:hAnsiTheme="majorBidi" w:cstheme="majorBidi"/>
          <w:sz w:val="28"/>
          <w:szCs w:val="28"/>
          <w:lang w:bidi="ar-EG"/>
        </w:rPr>
      </w:pPr>
    </w:p>
    <w:p w14:paraId="08162E30" w14:textId="77777777" w:rsidR="00FB3C0D" w:rsidRPr="00F809EB" w:rsidRDefault="00FB3C0D" w:rsidP="00FB3C0D">
      <w:pPr>
        <w:pStyle w:val="2"/>
        <w:rPr>
          <w:lang w:bidi="ar-EG"/>
        </w:rPr>
      </w:pPr>
      <w:bookmarkStart w:id="23" w:name="_Toc203601656"/>
      <w:r>
        <w:rPr>
          <w:rFonts w:hint="cs"/>
          <w:rtl/>
          <w:lang w:bidi="ar-EG"/>
        </w:rPr>
        <w:lastRenderedPageBreak/>
        <w:t xml:space="preserve">2.10. </w:t>
      </w:r>
      <w:r w:rsidRPr="00F809EB">
        <w:rPr>
          <w:rtl/>
        </w:rPr>
        <w:t>الفجوات البحثية المستخلصة</w:t>
      </w:r>
      <w:bookmarkEnd w:id="23"/>
    </w:p>
    <w:p w14:paraId="55F699DD" w14:textId="77777777" w:rsidR="00FB3C0D" w:rsidRPr="00F809EB" w:rsidRDefault="00FB3C0D" w:rsidP="00FB3C0D">
      <w:pPr>
        <w:jc w:val="both"/>
        <w:rPr>
          <w:rFonts w:asciiTheme="majorBidi" w:hAnsiTheme="majorBidi" w:cstheme="majorBidi"/>
          <w:sz w:val="28"/>
          <w:szCs w:val="28"/>
          <w:lang w:bidi="ar-EG"/>
        </w:rPr>
      </w:pPr>
      <w:r w:rsidRPr="00F809EB">
        <w:rPr>
          <w:rFonts w:asciiTheme="majorBidi" w:hAnsiTheme="majorBidi" w:cstheme="majorBidi"/>
          <w:sz w:val="28"/>
          <w:szCs w:val="28"/>
          <w:rtl/>
        </w:rPr>
        <w:t xml:space="preserve">رغم الزخم البحثي المتزايد في مجالات بيئة العمل، الأداء المؤسسي، والعدالة التنظيمية، إلا أن مراجعة الدراسات السابقة المحلية والعربية والدولية تكشف عن </w:t>
      </w:r>
      <w:r w:rsidRPr="00F809EB">
        <w:rPr>
          <w:rFonts w:asciiTheme="majorBidi" w:hAnsiTheme="majorBidi" w:cstheme="majorBidi"/>
          <w:b/>
          <w:bCs/>
          <w:sz w:val="28"/>
          <w:szCs w:val="28"/>
          <w:rtl/>
        </w:rPr>
        <w:t>عدد من الفجوات البحثية الجوهرية</w:t>
      </w:r>
      <w:r w:rsidRPr="00F809EB">
        <w:rPr>
          <w:rFonts w:asciiTheme="majorBidi" w:hAnsiTheme="majorBidi" w:cstheme="majorBidi"/>
          <w:sz w:val="28"/>
          <w:szCs w:val="28"/>
          <w:rtl/>
        </w:rPr>
        <w:t xml:space="preserve"> التي تُبرر الحاجة إلى الدراسة الحالية. أولى هذه الفجوات تتمثل في أن العديد من الدراسات، وخصوصًا الأجنبية، ركّزت على أبعاد جزئية لبيئة العمل مثل الدعم التنظيمي أو العدالة التنظيمية أو الحوافز المادية، دون أن تتناول </w:t>
      </w:r>
      <w:r w:rsidRPr="00F809EB">
        <w:rPr>
          <w:rFonts w:asciiTheme="majorBidi" w:hAnsiTheme="majorBidi" w:cstheme="majorBidi"/>
          <w:b/>
          <w:bCs/>
          <w:sz w:val="28"/>
          <w:szCs w:val="28"/>
          <w:rtl/>
        </w:rPr>
        <w:t>بيئة العمل الداعمة بوصفها مفهومًا شاملاً ومتكاملًا</w:t>
      </w:r>
      <w:r w:rsidRPr="00F809EB">
        <w:rPr>
          <w:rFonts w:asciiTheme="majorBidi" w:hAnsiTheme="majorBidi" w:cstheme="majorBidi"/>
          <w:sz w:val="28"/>
          <w:szCs w:val="28"/>
          <w:rtl/>
        </w:rPr>
        <w:t xml:space="preserve"> يشمل الدعم الإداري، التحفيز، العلاقات الاجتماعية، التوازن بين العمل والحياة، والعدالة التنظيمية. هذا التناول المجزأ حدّ من الفهم الشامل لتأثير البيئة التنظيمية على الأداء العام للمؤسسة. كما أن عددًا من الدراسات اكتفى بتحليل الارتباط المباشر بين بيئة العمل وبعض مخرجات الأداء، دون اختبار المتغيرات الوسيطة أو التفاعلية التي قد تفسر دينامية العلاقة بين بيئة العمل والإنتاجية، مثل الدافعية الذاتية أو الانتماء الوظيفي أو الشعور بالتمكين</w:t>
      </w:r>
      <w:r w:rsidRPr="00F809EB">
        <w:rPr>
          <w:rFonts w:asciiTheme="majorBidi" w:hAnsiTheme="majorBidi" w:cstheme="majorBidi"/>
          <w:sz w:val="28"/>
          <w:szCs w:val="28"/>
          <w:lang w:bidi="ar-EG"/>
        </w:rPr>
        <w:t>.</w:t>
      </w:r>
    </w:p>
    <w:p w14:paraId="7079967D" w14:textId="77777777" w:rsidR="00FB3C0D" w:rsidRPr="00F809EB" w:rsidRDefault="00FB3C0D" w:rsidP="00FB3C0D">
      <w:pPr>
        <w:jc w:val="both"/>
        <w:rPr>
          <w:rFonts w:asciiTheme="majorBidi" w:hAnsiTheme="majorBidi" w:cstheme="majorBidi"/>
          <w:sz w:val="28"/>
          <w:szCs w:val="28"/>
          <w:lang w:bidi="ar-EG"/>
        </w:rPr>
      </w:pPr>
      <w:r w:rsidRPr="00F809EB">
        <w:rPr>
          <w:rFonts w:asciiTheme="majorBidi" w:hAnsiTheme="majorBidi" w:cstheme="majorBidi"/>
          <w:sz w:val="28"/>
          <w:szCs w:val="28"/>
          <w:rtl/>
        </w:rPr>
        <w:t xml:space="preserve">ثانيًا، تُظهر معظم الدراسات السابقة، وخاصة العربية، </w:t>
      </w:r>
      <w:r w:rsidRPr="00F809EB">
        <w:rPr>
          <w:rFonts w:asciiTheme="majorBidi" w:hAnsiTheme="majorBidi" w:cstheme="majorBidi"/>
          <w:b/>
          <w:bCs/>
          <w:sz w:val="28"/>
          <w:szCs w:val="28"/>
          <w:rtl/>
        </w:rPr>
        <w:t>تركّزًا في القطاعات الحكومية أو التعليمية</w:t>
      </w:r>
      <w:r w:rsidRPr="00F809EB">
        <w:rPr>
          <w:rFonts w:asciiTheme="majorBidi" w:hAnsiTheme="majorBidi" w:cstheme="majorBidi"/>
          <w:sz w:val="28"/>
          <w:szCs w:val="28"/>
          <w:rtl/>
        </w:rPr>
        <w:t>، مع قلة ملحوظة في الدراسات التي تُجري مقارنة منهجية بين القطاع الحكومي والقطاع الخاص، رغم أن لكل قطاع خصوصيات تنظيمية وثقافية تؤثر على بيئة العمل وسلوك الموظفين. كما أن جزءًا من الدراسات تم تطبيقه على عينات محدودة أو غير ممثلة، مما يُضعف من إمكانية تعميم النتائج ويجعل الحاجة إلى دراسات أكثر تنوعًا وتوازنًا في العينة أمرًا ضروريًا</w:t>
      </w:r>
      <w:r w:rsidRPr="00F809EB">
        <w:rPr>
          <w:rFonts w:asciiTheme="majorBidi" w:hAnsiTheme="majorBidi" w:cstheme="majorBidi"/>
          <w:sz w:val="28"/>
          <w:szCs w:val="28"/>
          <w:lang w:bidi="ar-EG"/>
        </w:rPr>
        <w:t>.</w:t>
      </w:r>
    </w:p>
    <w:p w14:paraId="038F2623" w14:textId="77777777" w:rsidR="00FB3C0D" w:rsidRPr="00F809EB" w:rsidRDefault="00FB3C0D" w:rsidP="00FB3C0D">
      <w:pPr>
        <w:jc w:val="both"/>
        <w:rPr>
          <w:rFonts w:asciiTheme="majorBidi" w:hAnsiTheme="majorBidi" w:cstheme="majorBidi"/>
          <w:sz w:val="28"/>
          <w:szCs w:val="28"/>
          <w:lang w:bidi="ar-EG"/>
        </w:rPr>
      </w:pPr>
      <w:r w:rsidRPr="00F809EB">
        <w:rPr>
          <w:rFonts w:asciiTheme="majorBidi" w:hAnsiTheme="majorBidi" w:cstheme="majorBidi"/>
          <w:sz w:val="28"/>
          <w:szCs w:val="28"/>
          <w:rtl/>
        </w:rPr>
        <w:t xml:space="preserve">ثالثًا، تعاني الكثير من الدراسات السابقة من </w:t>
      </w:r>
      <w:r w:rsidRPr="00F809EB">
        <w:rPr>
          <w:rFonts w:asciiTheme="majorBidi" w:hAnsiTheme="majorBidi" w:cstheme="majorBidi"/>
          <w:b/>
          <w:bCs/>
          <w:sz w:val="28"/>
          <w:szCs w:val="28"/>
          <w:rtl/>
        </w:rPr>
        <w:t xml:space="preserve">نقص في التناول </w:t>
      </w:r>
      <w:proofErr w:type="spellStart"/>
      <w:r w:rsidRPr="00F809EB">
        <w:rPr>
          <w:rFonts w:asciiTheme="majorBidi" w:hAnsiTheme="majorBidi" w:cstheme="majorBidi"/>
          <w:b/>
          <w:bCs/>
          <w:sz w:val="28"/>
          <w:szCs w:val="28"/>
          <w:rtl/>
        </w:rPr>
        <w:t>السياقي</w:t>
      </w:r>
      <w:proofErr w:type="spellEnd"/>
      <w:r w:rsidRPr="00F809EB">
        <w:rPr>
          <w:rFonts w:asciiTheme="majorBidi" w:hAnsiTheme="majorBidi" w:cstheme="majorBidi"/>
          <w:b/>
          <w:bCs/>
          <w:sz w:val="28"/>
          <w:szCs w:val="28"/>
          <w:rtl/>
        </w:rPr>
        <w:t xml:space="preserve"> المحلي</w:t>
      </w:r>
      <w:r w:rsidRPr="00F809EB">
        <w:rPr>
          <w:rFonts w:asciiTheme="majorBidi" w:hAnsiTheme="majorBidi" w:cstheme="majorBidi"/>
          <w:sz w:val="28"/>
          <w:szCs w:val="28"/>
          <w:rtl/>
        </w:rPr>
        <w:t xml:space="preserve"> وخاصة في المملكة العربية السعودية، حيث أن جزءًا كبيرًا من الأدبيات الأجنبية تم تطويره في بيئات تنظيمية وثقافية مختلفة (غربية أو آسيوية)، مما يثير تساؤلات حول مدى قابلية تعميمها على السياق السعودي الذي يتسم بخصوصيات ثقافية وإدارية مختلفة. كما أن عددًا من الدراسات العربية اعتمد على أدوات جاهزة دون التأكد من ملاءمتها لسياق العمل المحلي، ما يطرح إشكالية في صدق النتائج ومدى تعبيرها عن الواقع التنظيمي الفعلي</w:t>
      </w:r>
      <w:r w:rsidRPr="00F809EB">
        <w:rPr>
          <w:rFonts w:asciiTheme="majorBidi" w:hAnsiTheme="majorBidi" w:cstheme="majorBidi"/>
          <w:sz w:val="28"/>
          <w:szCs w:val="28"/>
          <w:lang w:bidi="ar-EG"/>
        </w:rPr>
        <w:t>.</w:t>
      </w:r>
    </w:p>
    <w:p w14:paraId="25B6AF69" w14:textId="77777777" w:rsidR="00FB3C0D" w:rsidRPr="00F809EB" w:rsidRDefault="00FB3C0D" w:rsidP="00FB3C0D">
      <w:pPr>
        <w:rPr>
          <w:rFonts w:asciiTheme="majorBidi" w:hAnsiTheme="majorBidi" w:cstheme="majorBidi"/>
          <w:sz w:val="28"/>
          <w:szCs w:val="28"/>
          <w:lang w:bidi="ar-EG"/>
        </w:rPr>
      </w:pPr>
      <w:r w:rsidRPr="00F809EB">
        <w:rPr>
          <w:rFonts w:asciiTheme="majorBidi" w:hAnsiTheme="majorBidi" w:cstheme="majorBidi"/>
          <w:sz w:val="28"/>
          <w:szCs w:val="28"/>
          <w:rtl/>
        </w:rPr>
        <w:t xml:space="preserve">في ضوء ذلك، تأتي </w:t>
      </w:r>
      <w:r w:rsidRPr="00F809EB">
        <w:rPr>
          <w:rFonts w:asciiTheme="majorBidi" w:hAnsiTheme="majorBidi" w:cstheme="majorBidi"/>
          <w:b/>
          <w:bCs/>
          <w:sz w:val="28"/>
          <w:szCs w:val="28"/>
          <w:rtl/>
        </w:rPr>
        <w:t>الدراسة الحالية لسد هذه الفجوات من خلال</w:t>
      </w:r>
      <w:r w:rsidRPr="00F809EB">
        <w:rPr>
          <w:rFonts w:asciiTheme="majorBidi" w:hAnsiTheme="majorBidi" w:cstheme="majorBidi"/>
          <w:b/>
          <w:bCs/>
          <w:sz w:val="28"/>
          <w:szCs w:val="28"/>
          <w:lang w:bidi="ar-EG"/>
        </w:rPr>
        <w:t>:</w:t>
      </w:r>
    </w:p>
    <w:p w14:paraId="6C740670" w14:textId="77777777" w:rsidR="00FB3C0D" w:rsidRPr="00F809EB" w:rsidRDefault="00FB3C0D" w:rsidP="00FB3C0D">
      <w:pPr>
        <w:numPr>
          <w:ilvl w:val="0"/>
          <w:numId w:val="11"/>
        </w:numPr>
        <w:rPr>
          <w:rFonts w:asciiTheme="majorBidi" w:hAnsiTheme="majorBidi" w:cstheme="majorBidi"/>
          <w:sz w:val="28"/>
          <w:szCs w:val="28"/>
          <w:lang w:bidi="ar-EG"/>
        </w:rPr>
      </w:pPr>
      <w:r w:rsidRPr="00F809EB">
        <w:rPr>
          <w:rFonts w:asciiTheme="majorBidi" w:hAnsiTheme="majorBidi" w:cstheme="majorBidi"/>
          <w:b/>
          <w:bCs/>
          <w:sz w:val="28"/>
          <w:szCs w:val="28"/>
          <w:rtl/>
        </w:rPr>
        <w:t>تبني إطار نظري شامل</w:t>
      </w:r>
      <w:r w:rsidRPr="00F809EB">
        <w:rPr>
          <w:rFonts w:asciiTheme="majorBidi" w:hAnsiTheme="majorBidi" w:cstheme="majorBidi"/>
          <w:sz w:val="28"/>
          <w:szCs w:val="28"/>
          <w:rtl/>
        </w:rPr>
        <w:t xml:space="preserve"> يدمج بين مفاهيم بيئة العمل الداعمة، العدالة التنظيمية، الدعم التنظيمي المدرك، والدافعية الذاتية، ويدرس تأثيرها على كل من الأداء المؤسسي وإنتاجية الموظفين</w:t>
      </w:r>
      <w:r w:rsidRPr="00F809EB">
        <w:rPr>
          <w:rFonts w:asciiTheme="majorBidi" w:hAnsiTheme="majorBidi" w:cstheme="majorBidi"/>
          <w:sz w:val="28"/>
          <w:szCs w:val="28"/>
          <w:lang w:bidi="ar-EG"/>
        </w:rPr>
        <w:t>.</w:t>
      </w:r>
    </w:p>
    <w:p w14:paraId="3A27F8D7" w14:textId="77777777" w:rsidR="00FB3C0D" w:rsidRPr="00F809EB" w:rsidRDefault="00FB3C0D" w:rsidP="00FB3C0D">
      <w:pPr>
        <w:numPr>
          <w:ilvl w:val="0"/>
          <w:numId w:val="11"/>
        </w:numPr>
        <w:rPr>
          <w:rFonts w:asciiTheme="majorBidi" w:hAnsiTheme="majorBidi" w:cstheme="majorBidi"/>
          <w:sz w:val="28"/>
          <w:szCs w:val="28"/>
          <w:lang w:bidi="ar-EG"/>
        </w:rPr>
      </w:pPr>
      <w:r w:rsidRPr="00F809EB">
        <w:rPr>
          <w:rFonts w:asciiTheme="majorBidi" w:hAnsiTheme="majorBidi" w:cstheme="majorBidi"/>
          <w:b/>
          <w:bCs/>
          <w:sz w:val="28"/>
          <w:szCs w:val="28"/>
          <w:rtl/>
        </w:rPr>
        <w:t>تطبيق الدراسة على كلا القطاعين الحكومي والخاص</w:t>
      </w:r>
      <w:r w:rsidRPr="00F809EB">
        <w:rPr>
          <w:rFonts w:asciiTheme="majorBidi" w:hAnsiTheme="majorBidi" w:cstheme="majorBidi"/>
          <w:sz w:val="28"/>
          <w:szCs w:val="28"/>
          <w:rtl/>
        </w:rPr>
        <w:t xml:space="preserve"> داخل المملكة العربية السعودية، بشكل يسمح بإجراء مقارنات منهجية واكتشاف الفروقات في تأثير بيئة العمل بين السياقين</w:t>
      </w:r>
      <w:r w:rsidRPr="00F809EB">
        <w:rPr>
          <w:rFonts w:asciiTheme="majorBidi" w:hAnsiTheme="majorBidi" w:cstheme="majorBidi"/>
          <w:sz w:val="28"/>
          <w:szCs w:val="28"/>
          <w:lang w:bidi="ar-EG"/>
        </w:rPr>
        <w:t>.</w:t>
      </w:r>
    </w:p>
    <w:p w14:paraId="2A821737" w14:textId="77777777" w:rsidR="00FB3C0D" w:rsidRPr="00F809EB" w:rsidRDefault="00FB3C0D" w:rsidP="00FB3C0D">
      <w:pPr>
        <w:numPr>
          <w:ilvl w:val="0"/>
          <w:numId w:val="11"/>
        </w:numPr>
        <w:rPr>
          <w:rFonts w:asciiTheme="majorBidi" w:hAnsiTheme="majorBidi" w:cstheme="majorBidi"/>
          <w:sz w:val="28"/>
          <w:szCs w:val="28"/>
          <w:lang w:bidi="ar-EG"/>
        </w:rPr>
      </w:pPr>
      <w:r w:rsidRPr="00F809EB">
        <w:rPr>
          <w:rFonts w:asciiTheme="majorBidi" w:hAnsiTheme="majorBidi" w:cstheme="majorBidi"/>
          <w:b/>
          <w:bCs/>
          <w:sz w:val="28"/>
          <w:szCs w:val="28"/>
          <w:rtl/>
        </w:rPr>
        <w:t>استخدام أدوات قياس حديثة ومتكاملة</w:t>
      </w:r>
      <w:r w:rsidRPr="00F809EB">
        <w:rPr>
          <w:rFonts w:asciiTheme="majorBidi" w:hAnsiTheme="majorBidi" w:cstheme="majorBidi"/>
          <w:sz w:val="28"/>
          <w:szCs w:val="28"/>
          <w:rtl/>
        </w:rPr>
        <w:t xml:space="preserve"> تم تطويرها أو تعديلها لتناسب البيئة السعودية، مع ضمان الصدق والثبات من خلال إجراءات إحصائية دقيقة</w:t>
      </w:r>
      <w:r w:rsidRPr="00F809EB">
        <w:rPr>
          <w:rFonts w:asciiTheme="majorBidi" w:hAnsiTheme="majorBidi" w:cstheme="majorBidi"/>
          <w:sz w:val="28"/>
          <w:szCs w:val="28"/>
          <w:lang w:bidi="ar-EG"/>
        </w:rPr>
        <w:t>.</w:t>
      </w:r>
    </w:p>
    <w:p w14:paraId="5BC15AEA" w14:textId="77777777" w:rsidR="00FB3C0D" w:rsidRPr="00F809EB" w:rsidRDefault="00FB3C0D" w:rsidP="00FB3C0D">
      <w:pPr>
        <w:numPr>
          <w:ilvl w:val="0"/>
          <w:numId w:val="11"/>
        </w:numPr>
        <w:rPr>
          <w:rFonts w:asciiTheme="majorBidi" w:hAnsiTheme="majorBidi" w:cstheme="majorBidi"/>
          <w:sz w:val="28"/>
          <w:szCs w:val="28"/>
          <w:lang w:bidi="ar-EG"/>
        </w:rPr>
      </w:pPr>
      <w:r w:rsidRPr="00F809EB">
        <w:rPr>
          <w:rFonts w:asciiTheme="majorBidi" w:hAnsiTheme="majorBidi" w:cstheme="majorBidi"/>
          <w:b/>
          <w:bCs/>
          <w:sz w:val="28"/>
          <w:szCs w:val="28"/>
          <w:rtl/>
        </w:rPr>
        <w:t>تقديم توصيات عملية قابلة للتنفيذ</w:t>
      </w:r>
      <w:r w:rsidRPr="00F809EB">
        <w:rPr>
          <w:rFonts w:asciiTheme="majorBidi" w:hAnsiTheme="majorBidi" w:cstheme="majorBidi"/>
          <w:sz w:val="28"/>
          <w:szCs w:val="28"/>
          <w:rtl/>
        </w:rPr>
        <w:t xml:space="preserve"> لصناع القرار والقيادات المؤسسية، من خلال ربط النتائج بتحديات التحول الوطني ضمن رؤية السعودية 2030</w:t>
      </w:r>
      <w:r w:rsidRPr="00F809EB">
        <w:rPr>
          <w:rFonts w:asciiTheme="majorBidi" w:hAnsiTheme="majorBidi" w:cstheme="majorBidi"/>
          <w:sz w:val="28"/>
          <w:szCs w:val="28"/>
          <w:lang w:bidi="ar-EG"/>
        </w:rPr>
        <w:t>.</w:t>
      </w:r>
    </w:p>
    <w:p w14:paraId="23C9BD38" w14:textId="77777777" w:rsidR="00FB3C0D" w:rsidRPr="00F809EB" w:rsidRDefault="00FB3C0D" w:rsidP="00FB3C0D">
      <w:pPr>
        <w:rPr>
          <w:rFonts w:asciiTheme="majorBidi" w:hAnsiTheme="majorBidi" w:cstheme="majorBidi"/>
          <w:sz w:val="28"/>
          <w:szCs w:val="28"/>
          <w:lang w:bidi="ar-EG"/>
        </w:rPr>
      </w:pPr>
      <w:r w:rsidRPr="00F809EB">
        <w:rPr>
          <w:rFonts w:asciiTheme="majorBidi" w:hAnsiTheme="majorBidi" w:cstheme="majorBidi"/>
          <w:sz w:val="28"/>
          <w:szCs w:val="28"/>
          <w:rtl/>
        </w:rPr>
        <w:t>بذلك، لا تقتصر إسهامات الدراسة الحالية على الجوانب النظرية، بل تمتد لتشمل أبعادًا تطبيقية ومؤسسية تعزز من دور البحث العلمي في دعم التنمية الإدارية وتحسين بيئات العمل في المملكة</w:t>
      </w:r>
      <w:r w:rsidRPr="00F809EB">
        <w:rPr>
          <w:rFonts w:asciiTheme="majorBidi" w:hAnsiTheme="majorBidi" w:cstheme="majorBidi"/>
          <w:sz w:val="28"/>
          <w:szCs w:val="28"/>
          <w:lang w:bidi="ar-EG"/>
        </w:rPr>
        <w:t>.</w:t>
      </w:r>
    </w:p>
    <w:p w14:paraId="0D6CCAA3" w14:textId="77777777" w:rsidR="00FB3C0D" w:rsidRPr="006B1C0C" w:rsidRDefault="00FB3C0D" w:rsidP="00FB3C0D">
      <w:pPr>
        <w:rPr>
          <w:rFonts w:asciiTheme="majorBidi" w:hAnsiTheme="majorBidi" w:cstheme="majorBidi"/>
          <w:sz w:val="28"/>
          <w:szCs w:val="28"/>
          <w:lang w:bidi="ar-EG"/>
        </w:rPr>
      </w:pPr>
    </w:p>
    <w:p w14:paraId="21A69905" w14:textId="77777777" w:rsidR="00FB3C0D" w:rsidRDefault="00FB3C0D" w:rsidP="00FB3C0D">
      <w:pPr>
        <w:pStyle w:val="2"/>
        <w:rPr>
          <w:rtl/>
          <w:lang w:bidi="ar-EG"/>
        </w:rPr>
      </w:pPr>
      <w:bookmarkStart w:id="24" w:name="_Toc203601657"/>
      <w:r>
        <w:rPr>
          <w:rFonts w:hint="cs"/>
          <w:rtl/>
          <w:lang w:bidi="ar-EG"/>
        </w:rPr>
        <w:lastRenderedPageBreak/>
        <w:t>خاتمة الفصل الثاني</w:t>
      </w:r>
      <w:bookmarkEnd w:id="24"/>
      <w:r>
        <w:rPr>
          <w:rFonts w:hint="cs"/>
          <w:rtl/>
          <w:lang w:bidi="ar-EG"/>
        </w:rPr>
        <w:t xml:space="preserve"> </w:t>
      </w:r>
    </w:p>
    <w:p w14:paraId="0F492B70" w14:textId="77777777" w:rsidR="00FB3C0D" w:rsidRPr="00785FA5" w:rsidRDefault="00FB3C0D" w:rsidP="00FB3C0D">
      <w:pPr>
        <w:jc w:val="both"/>
        <w:rPr>
          <w:rFonts w:asciiTheme="majorBidi" w:hAnsiTheme="majorBidi" w:cstheme="majorBidi"/>
          <w:sz w:val="28"/>
          <w:szCs w:val="28"/>
          <w:lang w:bidi="ar-EG"/>
        </w:rPr>
      </w:pPr>
      <w:r w:rsidRPr="00785FA5">
        <w:rPr>
          <w:rFonts w:asciiTheme="majorBidi" w:hAnsiTheme="majorBidi" w:cstheme="majorBidi"/>
          <w:sz w:val="28"/>
          <w:szCs w:val="28"/>
          <w:rtl/>
        </w:rPr>
        <w:t>تناول هذا الفصل الإطار النظري والدراسات السابقة ذات الصلة بموضوع الدراسة، حيث تم عرض المفاهيم المحورية التي تشكّل البنية النظرية للدراسة، وفي مقدمتها</w:t>
      </w:r>
      <w:r w:rsidRPr="00785FA5">
        <w:rPr>
          <w:rFonts w:asciiTheme="majorBidi" w:hAnsiTheme="majorBidi" w:cstheme="majorBidi"/>
          <w:sz w:val="28"/>
          <w:szCs w:val="28"/>
          <w:lang w:bidi="ar-EG"/>
        </w:rPr>
        <w:t xml:space="preserve">: </w:t>
      </w:r>
      <w:r w:rsidRPr="00785FA5">
        <w:rPr>
          <w:rFonts w:asciiTheme="majorBidi" w:hAnsiTheme="majorBidi" w:cstheme="majorBidi"/>
          <w:b/>
          <w:bCs/>
          <w:sz w:val="28"/>
          <w:szCs w:val="28"/>
          <w:rtl/>
        </w:rPr>
        <w:t>بيئة العمل الداعمة، الأداء المؤسسي، إنتاجية الموظفين، العدالة التنظيمية، والدعم التنظيمي المدرك</w:t>
      </w:r>
      <w:r w:rsidRPr="00785FA5">
        <w:rPr>
          <w:rFonts w:asciiTheme="majorBidi" w:hAnsiTheme="majorBidi" w:cstheme="majorBidi"/>
          <w:sz w:val="28"/>
          <w:szCs w:val="28"/>
          <w:lang w:bidi="ar-EG"/>
        </w:rPr>
        <w:t xml:space="preserve">. </w:t>
      </w:r>
      <w:r w:rsidRPr="00785FA5">
        <w:rPr>
          <w:rFonts w:asciiTheme="majorBidi" w:hAnsiTheme="majorBidi" w:cstheme="majorBidi"/>
          <w:sz w:val="28"/>
          <w:szCs w:val="28"/>
          <w:rtl/>
        </w:rPr>
        <w:t xml:space="preserve">وقد تم تحليل هذه المفاهيم ضمن رؤية منهجية متكاملة، عبر استعراض خصائصها وأبعادها النظرية والسلوكية، والتفاعل الدينامي بين هذه المتغيرات في البيئة المؤسسية، مدعومة بأطر تفسيرية متقدمة مثل </w:t>
      </w:r>
      <w:r w:rsidRPr="00785FA5">
        <w:rPr>
          <w:rFonts w:asciiTheme="majorBidi" w:hAnsiTheme="majorBidi" w:cstheme="majorBidi"/>
          <w:b/>
          <w:bCs/>
          <w:sz w:val="28"/>
          <w:szCs w:val="28"/>
          <w:rtl/>
        </w:rPr>
        <w:t xml:space="preserve">نظرية الدعم التنظيمي المدرك، نظرية العدالة التنظيمية، نظرية الدافعية الذاتية، نظرية المناخ التنظيمي، ونظرية </w:t>
      </w:r>
      <w:proofErr w:type="spellStart"/>
      <w:r w:rsidRPr="00785FA5">
        <w:rPr>
          <w:rFonts w:asciiTheme="majorBidi" w:hAnsiTheme="majorBidi" w:cstheme="majorBidi"/>
          <w:b/>
          <w:bCs/>
          <w:sz w:val="28"/>
          <w:szCs w:val="28"/>
          <w:rtl/>
        </w:rPr>
        <w:t>هيرزبرغ</w:t>
      </w:r>
      <w:proofErr w:type="spellEnd"/>
      <w:r w:rsidRPr="00785FA5">
        <w:rPr>
          <w:rFonts w:asciiTheme="majorBidi" w:hAnsiTheme="majorBidi" w:cstheme="majorBidi"/>
          <w:b/>
          <w:bCs/>
          <w:sz w:val="28"/>
          <w:szCs w:val="28"/>
          <w:rtl/>
        </w:rPr>
        <w:t xml:space="preserve"> للتحفيز</w:t>
      </w:r>
      <w:r w:rsidRPr="00785FA5">
        <w:rPr>
          <w:rFonts w:asciiTheme="majorBidi" w:hAnsiTheme="majorBidi" w:cstheme="majorBidi"/>
          <w:sz w:val="28"/>
          <w:szCs w:val="28"/>
          <w:lang w:bidi="ar-EG"/>
        </w:rPr>
        <w:t>.</w:t>
      </w:r>
    </w:p>
    <w:p w14:paraId="05141A45" w14:textId="77777777" w:rsidR="00FB3C0D" w:rsidRPr="00785FA5" w:rsidRDefault="00FB3C0D" w:rsidP="00FB3C0D">
      <w:pPr>
        <w:jc w:val="both"/>
        <w:rPr>
          <w:rFonts w:asciiTheme="majorBidi" w:hAnsiTheme="majorBidi" w:cstheme="majorBidi"/>
          <w:sz w:val="28"/>
          <w:szCs w:val="28"/>
          <w:lang w:bidi="ar-EG"/>
        </w:rPr>
      </w:pPr>
      <w:r w:rsidRPr="00785FA5">
        <w:rPr>
          <w:rFonts w:asciiTheme="majorBidi" w:hAnsiTheme="majorBidi" w:cstheme="majorBidi"/>
          <w:sz w:val="28"/>
          <w:szCs w:val="28"/>
          <w:rtl/>
        </w:rPr>
        <w:t xml:space="preserve">كما تطرق الفصل إلى تحليل نقدي لأهم الدراسات السابقة الأجنبية والعربية ذات العلاقة، حيث تم استعراض أبرز الأهداف والنتائج والمنهجيات المعتمدة في تلك الدراسات، وبيان نقاط القوة والقصور فيها. وقد كشفت مراجعة الأدبيات عن وجود اتفاق واسع على أهمية بيئة العمل في تعزيز الأداء المؤسسي وإنتاجية الموظفين، إلا أنها كشفت أيضًا عن </w:t>
      </w:r>
      <w:r w:rsidRPr="00785FA5">
        <w:rPr>
          <w:rFonts w:asciiTheme="majorBidi" w:hAnsiTheme="majorBidi" w:cstheme="majorBidi"/>
          <w:b/>
          <w:bCs/>
          <w:sz w:val="28"/>
          <w:szCs w:val="28"/>
          <w:rtl/>
        </w:rPr>
        <w:t>فجوات معرفية وتطبيقية</w:t>
      </w:r>
      <w:r w:rsidRPr="00785FA5">
        <w:rPr>
          <w:rFonts w:asciiTheme="majorBidi" w:hAnsiTheme="majorBidi" w:cstheme="majorBidi"/>
          <w:sz w:val="28"/>
          <w:szCs w:val="28"/>
          <w:rtl/>
        </w:rPr>
        <w:t xml:space="preserve"> في الأدبيات، لا سيما من حيث التناول الشامل لبيئة العمل، ضعف التغطية المقارنة بين القطاعات، ومحدودية التمثيل السعودي في نماذج التحليل</w:t>
      </w:r>
      <w:r w:rsidRPr="00785FA5">
        <w:rPr>
          <w:rFonts w:asciiTheme="majorBidi" w:hAnsiTheme="majorBidi" w:cstheme="majorBidi"/>
          <w:sz w:val="28"/>
          <w:szCs w:val="28"/>
          <w:lang w:bidi="ar-EG"/>
        </w:rPr>
        <w:t>.</w:t>
      </w:r>
    </w:p>
    <w:p w14:paraId="6F406D7B" w14:textId="77777777" w:rsidR="00FB3C0D" w:rsidRPr="00785FA5" w:rsidRDefault="00FB3C0D" w:rsidP="00FB3C0D">
      <w:pPr>
        <w:jc w:val="both"/>
        <w:rPr>
          <w:rFonts w:asciiTheme="majorBidi" w:hAnsiTheme="majorBidi" w:cstheme="majorBidi"/>
          <w:sz w:val="28"/>
          <w:szCs w:val="28"/>
          <w:lang w:bidi="ar-EG"/>
        </w:rPr>
      </w:pPr>
      <w:r w:rsidRPr="00785FA5">
        <w:rPr>
          <w:rFonts w:asciiTheme="majorBidi" w:hAnsiTheme="majorBidi" w:cstheme="majorBidi"/>
          <w:sz w:val="28"/>
          <w:szCs w:val="28"/>
          <w:rtl/>
        </w:rPr>
        <w:t xml:space="preserve">بناءً على ذلك، تبرز أهمية الدراسة الحالية في تقديم </w:t>
      </w:r>
      <w:r w:rsidRPr="00785FA5">
        <w:rPr>
          <w:rFonts w:asciiTheme="majorBidi" w:hAnsiTheme="majorBidi" w:cstheme="majorBidi"/>
          <w:b/>
          <w:bCs/>
          <w:sz w:val="28"/>
          <w:szCs w:val="28"/>
          <w:rtl/>
        </w:rPr>
        <w:t>نموذج تحليلي متكامل</w:t>
      </w:r>
      <w:r w:rsidRPr="00785FA5">
        <w:rPr>
          <w:rFonts w:asciiTheme="majorBidi" w:hAnsiTheme="majorBidi" w:cstheme="majorBidi"/>
          <w:sz w:val="28"/>
          <w:szCs w:val="28"/>
          <w:rtl/>
        </w:rPr>
        <w:t xml:space="preserve"> يتعامل مع بيئة العمل بوصفها نسقًا متعدد الأبعاد يؤثر في أداء الموظف والمؤسسة، مع الأخذ بعين الاعتبار السياق التنظيمي والثقافي المحلي في المملكة العربية السعودية، والتمييز بين القطاعين الحكومي والخاص. وعليه، يُمهد هذا الفصل للانتقال إلى </w:t>
      </w:r>
      <w:r w:rsidRPr="00785FA5">
        <w:rPr>
          <w:rFonts w:asciiTheme="majorBidi" w:hAnsiTheme="majorBidi" w:cstheme="majorBidi"/>
          <w:b/>
          <w:bCs/>
          <w:sz w:val="28"/>
          <w:szCs w:val="28"/>
          <w:rtl/>
        </w:rPr>
        <w:t>الفصل الثالث</w:t>
      </w:r>
      <w:r w:rsidRPr="00785FA5">
        <w:rPr>
          <w:rFonts w:asciiTheme="majorBidi" w:hAnsiTheme="majorBidi" w:cstheme="majorBidi"/>
          <w:sz w:val="28"/>
          <w:szCs w:val="28"/>
          <w:rtl/>
        </w:rPr>
        <w:t xml:space="preserve"> الذي سيتم فيه عرض المنهجية العلمية المعتمدة، وأدوات الدراسة، وتصميم العينة، وأساليب تحليل البيانات</w:t>
      </w:r>
      <w:r w:rsidRPr="00785FA5">
        <w:rPr>
          <w:rFonts w:asciiTheme="majorBidi" w:hAnsiTheme="majorBidi" w:cstheme="majorBidi"/>
          <w:sz w:val="28"/>
          <w:szCs w:val="28"/>
          <w:lang w:bidi="ar-EG"/>
        </w:rPr>
        <w:t>.</w:t>
      </w:r>
    </w:p>
    <w:p w14:paraId="15B4EC2A" w14:textId="77777777" w:rsidR="00FB3C0D" w:rsidRDefault="00FB3C0D" w:rsidP="00FB3C0D">
      <w:pPr>
        <w:rPr>
          <w:rFonts w:asciiTheme="majorBidi" w:hAnsiTheme="majorBidi" w:cstheme="majorBidi"/>
          <w:sz w:val="28"/>
          <w:szCs w:val="28"/>
          <w:rtl/>
          <w:lang w:bidi="ar-EG"/>
        </w:rPr>
      </w:pPr>
    </w:p>
    <w:p w14:paraId="58D4D110" w14:textId="77777777" w:rsidR="00FB3C0D" w:rsidRDefault="00FB3C0D" w:rsidP="00FB3C0D">
      <w:pPr>
        <w:rPr>
          <w:rFonts w:asciiTheme="majorBidi" w:hAnsiTheme="majorBidi" w:cstheme="majorBidi"/>
          <w:sz w:val="28"/>
          <w:szCs w:val="28"/>
          <w:rtl/>
          <w:lang w:bidi="ar-EG"/>
        </w:rPr>
      </w:pPr>
    </w:p>
    <w:p w14:paraId="7765296D" w14:textId="77777777" w:rsidR="00FB3C0D" w:rsidRDefault="00FB3C0D" w:rsidP="00FB3C0D">
      <w:pPr>
        <w:rPr>
          <w:rFonts w:asciiTheme="majorBidi" w:hAnsiTheme="majorBidi" w:cstheme="majorBidi"/>
          <w:sz w:val="28"/>
          <w:szCs w:val="28"/>
          <w:rtl/>
          <w:lang w:bidi="ar-EG"/>
        </w:rPr>
      </w:pPr>
    </w:p>
    <w:p w14:paraId="3630245B" w14:textId="77777777" w:rsidR="00715ED6" w:rsidRDefault="00715ED6" w:rsidP="00715ED6">
      <w:pPr>
        <w:rPr>
          <w:lang w:bidi="ar-EG"/>
        </w:rPr>
      </w:pPr>
    </w:p>
    <w:sectPr w:rsidR="00715E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72F26"/>
    <w:multiLevelType w:val="multilevel"/>
    <w:tmpl w:val="F4643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0370A9"/>
    <w:multiLevelType w:val="multilevel"/>
    <w:tmpl w:val="A24A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D1613"/>
    <w:multiLevelType w:val="multilevel"/>
    <w:tmpl w:val="109EF66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12BE368A"/>
    <w:multiLevelType w:val="multilevel"/>
    <w:tmpl w:val="006A3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DF5481"/>
    <w:multiLevelType w:val="multilevel"/>
    <w:tmpl w:val="53F8B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BC59FB"/>
    <w:multiLevelType w:val="multilevel"/>
    <w:tmpl w:val="7A220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2D3076"/>
    <w:multiLevelType w:val="multilevel"/>
    <w:tmpl w:val="A9026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653E6D"/>
    <w:multiLevelType w:val="multilevel"/>
    <w:tmpl w:val="34761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7B6077"/>
    <w:multiLevelType w:val="multilevel"/>
    <w:tmpl w:val="0756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5A2045"/>
    <w:multiLevelType w:val="multilevel"/>
    <w:tmpl w:val="46409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80216D"/>
    <w:multiLevelType w:val="multilevel"/>
    <w:tmpl w:val="044053FA"/>
    <w:lvl w:ilvl="0">
      <w:start w:val="1"/>
      <w:numFmt w:val="decimal"/>
      <w:lvlText w:val="%1."/>
      <w:lvlJc w:val="left"/>
      <w:pPr>
        <w:tabs>
          <w:tab w:val="num" w:pos="360"/>
        </w:tabs>
        <w:ind w:left="360" w:hanging="360"/>
      </w:pPr>
    </w:lvl>
    <w:lvl w:ilvl="1">
      <w:start w:val="1"/>
      <w:numFmt w:val="bullet"/>
      <w:lvlText w:val="o"/>
      <w:lvlJc w:val="left"/>
      <w:pPr>
        <w:tabs>
          <w:tab w:val="num" w:pos="283"/>
        </w:tabs>
        <w:ind w:left="283"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35AB29DB"/>
    <w:multiLevelType w:val="multilevel"/>
    <w:tmpl w:val="03145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B43F28"/>
    <w:multiLevelType w:val="multilevel"/>
    <w:tmpl w:val="3A286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A518E2"/>
    <w:multiLevelType w:val="multilevel"/>
    <w:tmpl w:val="B4CC9FB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48616CBA"/>
    <w:multiLevelType w:val="multilevel"/>
    <w:tmpl w:val="F13E7570"/>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8D37C68"/>
    <w:multiLevelType w:val="hybridMultilevel"/>
    <w:tmpl w:val="F446B5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C6C1A04"/>
    <w:multiLevelType w:val="multilevel"/>
    <w:tmpl w:val="A274CF0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54EE7171"/>
    <w:multiLevelType w:val="multilevel"/>
    <w:tmpl w:val="8592D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A758D0"/>
    <w:multiLevelType w:val="multilevel"/>
    <w:tmpl w:val="8C6CB4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2F2F93"/>
    <w:multiLevelType w:val="multilevel"/>
    <w:tmpl w:val="8CFAB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831A9C"/>
    <w:multiLevelType w:val="multilevel"/>
    <w:tmpl w:val="0A8E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07797F"/>
    <w:multiLevelType w:val="multilevel"/>
    <w:tmpl w:val="9FEA6F0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71BD2686"/>
    <w:multiLevelType w:val="multilevel"/>
    <w:tmpl w:val="3E780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7731786">
    <w:abstractNumId w:val="14"/>
  </w:num>
  <w:num w:numId="2" w16cid:durableId="246816658">
    <w:abstractNumId w:val="22"/>
  </w:num>
  <w:num w:numId="3" w16cid:durableId="848183297">
    <w:abstractNumId w:val="0"/>
  </w:num>
  <w:num w:numId="4" w16cid:durableId="1814760540">
    <w:abstractNumId w:val="7"/>
  </w:num>
  <w:num w:numId="5" w16cid:durableId="1537347526">
    <w:abstractNumId w:val="18"/>
  </w:num>
  <w:num w:numId="6" w16cid:durableId="1861048790">
    <w:abstractNumId w:val="17"/>
  </w:num>
  <w:num w:numId="7" w16cid:durableId="1262836947">
    <w:abstractNumId w:val="5"/>
  </w:num>
  <w:num w:numId="8" w16cid:durableId="124935405">
    <w:abstractNumId w:val="1"/>
  </w:num>
  <w:num w:numId="9" w16cid:durableId="1699042597">
    <w:abstractNumId w:val="3"/>
  </w:num>
  <w:num w:numId="10" w16cid:durableId="887372820">
    <w:abstractNumId w:val="19"/>
  </w:num>
  <w:num w:numId="11" w16cid:durableId="612713640">
    <w:abstractNumId w:val="12"/>
  </w:num>
  <w:num w:numId="12" w16cid:durableId="1685745840">
    <w:abstractNumId w:val="2"/>
  </w:num>
  <w:num w:numId="13" w16cid:durableId="1813718798">
    <w:abstractNumId w:val="20"/>
  </w:num>
  <w:num w:numId="14" w16cid:durableId="129903990">
    <w:abstractNumId w:val="10"/>
  </w:num>
  <w:num w:numId="15" w16cid:durableId="1433471657">
    <w:abstractNumId w:val="4"/>
  </w:num>
  <w:num w:numId="16" w16cid:durableId="1365641364">
    <w:abstractNumId w:val="9"/>
  </w:num>
  <w:num w:numId="17" w16cid:durableId="2053648942">
    <w:abstractNumId w:val="11"/>
  </w:num>
  <w:num w:numId="18" w16cid:durableId="596056046">
    <w:abstractNumId w:val="6"/>
  </w:num>
  <w:num w:numId="19" w16cid:durableId="786197458">
    <w:abstractNumId w:val="8"/>
  </w:num>
  <w:num w:numId="20" w16cid:durableId="1619220866">
    <w:abstractNumId w:val="13"/>
  </w:num>
  <w:num w:numId="21" w16cid:durableId="650790228">
    <w:abstractNumId w:val="16"/>
  </w:num>
  <w:num w:numId="22" w16cid:durableId="54278722">
    <w:abstractNumId w:val="21"/>
  </w:num>
  <w:num w:numId="23" w16cid:durableId="3189262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A40"/>
    <w:rsid w:val="001251B2"/>
    <w:rsid w:val="003638FD"/>
    <w:rsid w:val="0039496F"/>
    <w:rsid w:val="003C0A73"/>
    <w:rsid w:val="003E76AF"/>
    <w:rsid w:val="006D6E8A"/>
    <w:rsid w:val="00715ED6"/>
    <w:rsid w:val="00741DC3"/>
    <w:rsid w:val="008407D5"/>
    <w:rsid w:val="009717FC"/>
    <w:rsid w:val="00A369D3"/>
    <w:rsid w:val="00AE7A40"/>
    <w:rsid w:val="00F86E03"/>
    <w:rsid w:val="00FB3C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6CA6D1"/>
  <w15:chartTrackingRefBased/>
  <w15:docId w15:val="{A3856694-C8F0-4DC7-85CA-590D7D683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5ED6"/>
    <w:pPr>
      <w:bidi/>
      <w:spacing w:line="259" w:lineRule="auto"/>
    </w:pPr>
    <w:rPr>
      <w:sz w:val="22"/>
      <w:szCs w:val="22"/>
    </w:rPr>
  </w:style>
  <w:style w:type="paragraph" w:styleId="1">
    <w:name w:val="heading 1"/>
    <w:basedOn w:val="a"/>
    <w:next w:val="a"/>
    <w:link w:val="1Char"/>
    <w:uiPriority w:val="9"/>
    <w:qFormat/>
    <w:rsid w:val="00AE7A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AE7A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E7A4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E7A4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E7A4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E7A4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E7A4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E7A4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E7A4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E7A4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AE7A4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E7A4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E7A4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E7A40"/>
    <w:rPr>
      <w:rFonts w:eastAsiaTheme="majorEastAsia" w:cstheme="majorBidi"/>
      <w:color w:val="0F4761" w:themeColor="accent1" w:themeShade="BF"/>
    </w:rPr>
  </w:style>
  <w:style w:type="character" w:customStyle="1" w:styleId="6Char">
    <w:name w:val="عنوان 6 Char"/>
    <w:basedOn w:val="a0"/>
    <w:link w:val="6"/>
    <w:uiPriority w:val="9"/>
    <w:semiHidden/>
    <w:rsid w:val="00AE7A40"/>
    <w:rPr>
      <w:rFonts w:eastAsiaTheme="majorEastAsia" w:cstheme="majorBidi"/>
      <w:i/>
      <w:iCs/>
      <w:color w:val="595959" w:themeColor="text1" w:themeTint="A6"/>
    </w:rPr>
  </w:style>
  <w:style w:type="character" w:customStyle="1" w:styleId="7Char">
    <w:name w:val="عنوان 7 Char"/>
    <w:basedOn w:val="a0"/>
    <w:link w:val="7"/>
    <w:uiPriority w:val="9"/>
    <w:semiHidden/>
    <w:rsid w:val="00AE7A40"/>
    <w:rPr>
      <w:rFonts w:eastAsiaTheme="majorEastAsia" w:cstheme="majorBidi"/>
      <w:color w:val="595959" w:themeColor="text1" w:themeTint="A6"/>
    </w:rPr>
  </w:style>
  <w:style w:type="character" w:customStyle="1" w:styleId="8Char">
    <w:name w:val="عنوان 8 Char"/>
    <w:basedOn w:val="a0"/>
    <w:link w:val="8"/>
    <w:uiPriority w:val="9"/>
    <w:semiHidden/>
    <w:rsid w:val="00AE7A40"/>
    <w:rPr>
      <w:rFonts w:eastAsiaTheme="majorEastAsia" w:cstheme="majorBidi"/>
      <w:i/>
      <w:iCs/>
      <w:color w:val="272727" w:themeColor="text1" w:themeTint="D8"/>
    </w:rPr>
  </w:style>
  <w:style w:type="character" w:customStyle="1" w:styleId="9Char">
    <w:name w:val="عنوان 9 Char"/>
    <w:basedOn w:val="a0"/>
    <w:link w:val="9"/>
    <w:uiPriority w:val="9"/>
    <w:semiHidden/>
    <w:rsid w:val="00AE7A40"/>
    <w:rPr>
      <w:rFonts w:eastAsiaTheme="majorEastAsia" w:cstheme="majorBidi"/>
      <w:color w:val="272727" w:themeColor="text1" w:themeTint="D8"/>
    </w:rPr>
  </w:style>
  <w:style w:type="paragraph" w:styleId="a3">
    <w:name w:val="Title"/>
    <w:basedOn w:val="a"/>
    <w:next w:val="a"/>
    <w:link w:val="Char"/>
    <w:uiPriority w:val="10"/>
    <w:qFormat/>
    <w:rsid w:val="00AE7A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E7A4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E7A4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E7A4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E7A40"/>
    <w:pPr>
      <w:spacing w:before="160"/>
      <w:jc w:val="center"/>
    </w:pPr>
    <w:rPr>
      <w:i/>
      <w:iCs/>
      <w:color w:val="404040" w:themeColor="text1" w:themeTint="BF"/>
    </w:rPr>
  </w:style>
  <w:style w:type="character" w:customStyle="1" w:styleId="Char1">
    <w:name w:val="اقتباس Char"/>
    <w:basedOn w:val="a0"/>
    <w:link w:val="a5"/>
    <w:uiPriority w:val="29"/>
    <w:rsid w:val="00AE7A40"/>
    <w:rPr>
      <w:i/>
      <w:iCs/>
      <w:color w:val="404040" w:themeColor="text1" w:themeTint="BF"/>
    </w:rPr>
  </w:style>
  <w:style w:type="paragraph" w:styleId="a6">
    <w:name w:val="List Paragraph"/>
    <w:basedOn w:val="a"/>
    <w:uiPriority w:val="34"/>
    <w:qFormat/>
    <w:rsid w:val="00AE7A40"/>
    <w:pPr>
      <w:ind w:left="720"/>
      <w:contextualSpacing/>
    </w:pPr>
  </w:style>
  <w:style w:type="character" w:styleId="a7">
    <w:name w:val="Intense Emphasis"/>
    <w:basedOn w:val="a0"/>
    <w:uiPriority w:val="21"/>
    <w:qFormat/>
    <w:rsid w:val="00AE7A40"/>
    <w:rPr>
      <w:i/>
      <w:iCs/>
      <w:color w:val="0F4761" w:themeColor="accent1" w:themeShade="BF"/>
    </w:rPr>
  </w:style>
  <w:style w:type="paragraph" w:styleId="a8">
    <w:name w:val="Intense Quote"/>
    <w:basedOn w:val="a"/>
    <w:next w:val="a"/>
    <w:link w:val="Char2"/>
    <w:uiPriority w:val="30"/>
    <w:qFormat/>
    <w:rsid w:val="00AE7A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E7A40"/>
    <w:rPr>
      <w:i/>
      <w:iCs/>
      <w:color w:val="0F4761" w:themeColor="accent1" w:themeShade="BF"/>
    </w:rPr>
  </w:style>
  <w:style w:type="character" w:styleId="a9">
    <w:name w:val="Intense Reference"/>
    <w:basedOn w:val="a0"/>
    <w:uiPriority w:val="32"/>
    <w:qFormat/>
    <w:rsid w:val="00AE7A40"/>
    <w:rPr>
      <w:b/>
      <w:bCs/>
      <w:smallCaps/>
      <w:color w:val="0F4761" w:themeColor="accent1" w:themeShade="BF"/>
      <w:spacing w:val="5"/>
    </w:rPr>
  </w:style>
  <w:style w:type="paragraph" w:customStyle="1" w:styleId="EndNoteBibliographyTitle">
    <w:name w:val="EndNote Bibliography Title"/>
    <w:basedOn w:val="a"/>
    <w:link w:val="EndNoteBibliographyTitleChar"/>
    <w:rsid w:val="00FB3C0D"/>
    <w:pPr>
      <w:spacing w:after="0"/>
      <w:jc w:val="center"/>
    </w:pPr>
    <w:rPr>
      <w:rFonts w:ascii="Aptos" w:hAnsi="Aptos"/>
      <w:noProof/>
    </w:rPr>
  </w:style>
  <w:style w:type="character" w:customStyle="1" w:styleId="EndNoteBibliographyTitleChar">
    <w:name w:val="EndNote Bibliography Title Char"/>
    <w:basedOn w:val="a0"/>
    <w:link w:val="EndNoteBibliographyTitle"/>
    <w:rsid w:val="00FB3C0D"/>
    <w:rPr>
      <w:rFonts w:ascii="Aptos" w:hAnsi="Aptos"/>
      <w:noProof/>
      <w:sz w:val="22"/>
      <w:szCs w:val="22"/>
    </w:rPr>
  </w:style>
  <w:style w:type="paragraph" w:customStyle="1" w:styleId="EndNoteBibliography">
    <w:name w:val="EndNote Bibliography"/>
    <w:basedOn w:val="a"/>
    <w:link w:val="EndNoteBibliographyChar"/>
    <w:rsid w:val="00FB3C0D"/>
    <w:pPr>
      <w:spacing w:line="240" w:lineRule="auto"/>
    </w:pPr>
    <w:rPr>
      <w:rFonts w:ascii="Aptos" w:hAnsi="Aptos"/>
      <w:noProof/>
    </w:rPr>
  </w:style>
  <w:style w:type="character" w:customStyle="1" w:styleId="EndNoteBibliographyChar">
    <w:name w:val="EndNote Bibliography Char"/>
    <w:basedOn w:val="a0"/>
    <w:link w:val="EndNoteBibliography"/>
    <w:rsid w:val="00FB3C0D"/>
    <w:rPr>
      <w:rFonts w:ascii="Aptos" w:hAnsi="Aptos"/>
      <w:noProof/>
      <w:sz w:val="22"/>
      <w:szCs w:val="22"/>
    </w:rPr>
  </w:style>
  <w:style w:type="character" w:styleId="Hyperlink">
    <w:name w:val="Hyperlink"/>
    <w:basedOn w:val="a0"/>
    <w:uiPriority w:val="99"/>
    <w:unhideWhenUsed/>
    <w:rsid w:val="00FB3C0D"/>
    <w:rPr>
      <w:color w:val="467886" w:themeColor="hyperlink"/>
      <w:u w:val="single"/>
    </w:rPr>
  </w:style>
  <w:style w:type="character" w:styleId="aa">
    <w:name w:val="Unresolved Mention"/>
    <w:basedOn w:val="a0"/>
    <w:uiPriority w:val="99"/>
    <w:semiHidden/>
    <w:unhideWhenUsed/>
    <w:rsid w:val="00FB3C0D"/>
    <w:rPr>
      <w:color w:val="605E5C"/>
      <w:shd w:val="clear" w:color="auto" w:fill="E1DFDD"/>
    </w:rPr>
  </w:style>
  <w:style w:type="table" w:styleId="ab">
    <w:name w:val="Table Grid"/>
    <w:basedOn w:val="a1"/>
    <w:uiPriority w:val="39"/>
    <w:rsid w:val="00FB3C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CategoryHeading">
    <w:name w:val="EndNote Category Heading"/>
    <w:basedOn w:val="a"/>
    <w:link w:val="EndNoteCategoryHeadingChar"/>
    <w:rsid w:val="00FB3C0D"/>
    <w:pPr>
      <w:spacing w:before="120" w:after="120"/>
      <w:jc w:val="right"/>
    </w:pPr>
    <w:rPr>
      <w:b/>
      <w:noProof/>
    </w:rPr>
  </w:style>
  <w:style w:type="character" w:customStyle="1" w:styleId="EndNoteCategoryHeadingChar">
    <w:name w:val="EndNote Category Heading Char"/>
    <w:basedOn w:val="a0"/>
    <w:link w:val="EndNoteCategoryHeading"/>
    <w:rsid w:val="00FB3C0D"/>
    <w:rPr>
      <w:b/>
      <w:noProof/>
      <w:sz w:val="22"/>
      <w:szCs w:val="22"/>
    </w:rPr>
  </w:style>
  <w:style w:type="paragraph" w:styleId="10">
    <w:name w:val="toc 1"/>
    <w:basedOn w:val="a"/>
    <w:next w:val="a"/>
    <w:autoRedefine/>
    <w:uiPriority w:val="39"/>
    <w:unhideWhenUsed/>
    <w:rsid w:val="00FB3C0D"/>
    <w:pPr>
      <w:spacing w:after="100"/>
    </w:pPr>
  </w:style>
  <w:style w:type="paragraph" w:styleId="20">
    <w:name w:val="toc 2"/>
    <w:basedOn w:val="a"/>
    <w:next w:val="a"/>
    <w:autoRedefine/>
    <w:uiPriority w:val="39"/>
    <w:unhideWhenUsed/>
    <w:rsid w:val="00FB3C0D"/>
    <w:pPr>
      <w:spacing w:after="100"/>
      <w:ind w:left="220"/>
    </w:pPr>
  </w:style>
  <w:style w:type="paragraph" w:styleId="30">
    <w:name w:val="toc 3"/>
    <w:basedOn w:val="a"/>
    <w:next w:val="a"/>
    <w:autoRedefine/>
    <w:uiPriority w:val="39"/>
    <w:unhideWhenUsed/>
    <w:rsid w:val="00FB3C0D"/>
    <w:pPr>
      <w:bidi w:val="0"/>
      <w:spacing w:after="100" w:line="278" w:lineRule="auto"/>
      <w:ind w:left="480"/>
    </w:pPr>
    <w:rPr>
      <w:rFonts w:eastAsiaTheme="minorEastAsia"/>
      <w:sz w:val="24"/>
      <w:szCs w:val="24"/>
    </w:rPr>
  </w:style>
  <w:style w:type="paragraph" w:styleId="40">
    <w:name w:val="toc 4"/>
    <w:basedOn w:val="a"/>
    <w:next w:val="a"/>
    <w:autoRedefine/>
    <w:uiPriority w:val="39"/>
    <w:unhideWhenUsed/>
    <w:rsid w:val="00FB3C0D"/>
    <w:pPr>
      <w:bidi w:val="0"/>
      <w:spacing w:after="100" w:line="278" w:lineRule="auto"/>
      <w:ind w:left="720"/>
    </w:pPr>
    <w:rPr>
      <w:rFonts w:eastAsiaTheme="minorEastAsia"/>
      <w:sz w:val="24"/>
      <w:szCs w:val="24"/>
    </w:rPr>
  </w:style>
  <w:style w:type="paragraph" w:styleId="50">
    <w:name w:val="toc 5"/>
    <w:basedOn w:val="a"/>
    <w:next w:val="a"/>
    <w:autoRedefine/>
    <w:uiPriority w:val="39"/>
    <w:unhideWhenUsed/>
    <w:rsid w:val="00FB3C0D"/>
    <w:pPr>
      <w:bidi w:val="0"/>
      <w:spacing w:after="100" w:line="278" w:lineRule="auto"/>
      <w:ind w:left="960"/>
    </w:pPr>
    <w:rPr>
      <w:rFonts w:eastAsiaTheme="minorEastAsia"/>
      <w:sz w:val="24"/>
      <w:szCs w:val="24"/>
    </w:rPr>
  </w:style>
  <w:style w:type="paragraph" w:styleId="60">
    <w:name w:val="toc 6"/>
    <w:basedOn w:val="a"/>
    <w:next w:val="a"/>
    <w:autoRedefine/>
    <w:uiPriority w:val="39"/>
    <w:unhideWhenUsed/>
    <w:rsid w:val="00FB3C0D"/>
    <w:pPr>
      <w:bidi w:val="0"/>
      <w:spacing w:after="100" w:line="278" w:lineRule="auto"/>
      <w:ind w:left="1200"/>
    </w:pPr>
    <w:rPr>
      <w:rFonts w:eastAsiaTheme="minorEastAsia"/>
      <w:sz w:val="24"/>
      <w:szCs w:val="24"/>
    </w:rPr>
  </w:style>
  <w:style w:type="paragraph" w:styleId="70">
    <w:name w:val="toc 7"/>
    <w:basedOn w:val="a"/>
    <w:next w:val="a"/>
    <w:autoRedefine/>
    <w:uiPriority w:val="39"/>
    <w:unhideWhenUsed/>
    <w:rsid w:val="00FB3C0D"/>
    <w:pPr>
      <w:bidi w:val="0"/>
      <w:spacing w:after="100" w:line="278" w:lineRule="auto"/>
      <w:ind w:left="1440"/>
    </w:pPr>
    <w:rPr>
      <w:rFonts w:eastAsiaTheme="minorEastAsia"/>
      <w:sz w:val="24"/>
      <w:szCs w:val="24"/>
    </w:rPr>
  </w:style>
  <w:style w:type="paragraph" w:styleId="80">
    <w:name w:val="toc 8"/>
    <w:basedOn w:val="a"/>
    <w:next w:val="a"/>
    <w:autoRedefine/>
    <w:uiPriority w:val="39"/>
    <w:unhideWhenUsed/>
    <w:rsid w:val="00FB3C0D"/>
    <w:pPr>
      <w:bidi w:val="0"/>
      <w:spacing w:after="100" w:line="278" w:lineRule="auto"/>
      <w:ind w:left="1680"/>
    </w:pPr>
    <w:rPr>
      <w:rFonts w:eastAsiaTheme="minorEastAsia"/>
      <w:sz w:val="24"/>
      <w:szCs w:val="24"/>
    </w:rPr>
  </w:style>
  <w:style w:type="paragraph" w:styleId="90">
    <w:name w:val="toc 9"/>
    <w:basedOn w:val="a"/>
    <w:next w:val="a"/>
    <w:autoRedefine/>
    <w:uiPriority w:val="39"/>
    <w:unhideWhenUsed/>
    <w:rsid w:val="00FB3C0D"/>
    <w:pPr>
      <w:bidi w:val="0"/>
      <w:spacing w:after="100" w:line="278" w:lineRule="auto"/>
      <w:ind w:left="1920"/>
    </w:pPr>
    <w:rPr>
      <w:rFonts w:eastAsiaTheme="minorEastAsia"/>
      <w:sz w:val="24"/>
      <w:szCs w:val="24"/>
    </w:rPr>
  </w:style>
  <w:style w:type="paragraph" w:styleId="ac">
    <w:name w:val="header"/>
    <w:basedOn w:val="a"/>
    <w:link w:val="Char3"/>
    <w:uiPriority w:val="99"/>
    <w:unhideWhenUsed/>
    <w:rsid w:val="00FB3C0D"/>
    <w:pPr>
      <w:tabs>
        <w:tab w:val="center" w:pos="4680"/>
        <w:tab w:val="right" w:pos="9360"/>
      </w:tabs>
      <w:spacing w:after="0" w:line="240" w:lineRule="auto"/>
    </w:pPr>
  </w:style>
  <w:style w:type="character" w:customStyle="1" w:styleId="Char3">
    <w:name w:val="رأس الصفحة Char"/>
    <w:basedOn w:val="a0"/>
    <w:link w:val="ac"/>
    <w:uiPriority w:val="99"/>
    <w:rsid w:val="00FB3C0D"/>
    <w:rPr>
      <w:sz w:val="22"/>
      <w:szCs w:val="22"/>
    </w:rPr>
  </w:style>
  <w:style w:type="paragraph" w:styleId="ad">
    <w:name w:val="footer"/>
    <w:basedOn w:val="a"/>
    <w:link w:val="Char4"/>
    <w:uiPriority w:val="99"/>
    <w:unhideWhenUsed/>
    <w:rsid w:val="00FB3C0D"/>
    <w:pPr>
      <w:tabs>
        <w:tab w:val="center" w:pos="4680"/>
        <w:tab w:val="right" w:pos="9360"/>
      </w:tabs>
      <w:spacing w:after="0" w:line="240" w:lineRule="auto"/>
    </w:pPr>
  </w:style>
  <w:style w:type="character" w:customStyle="1" w:styleId="Char4">
    <w:name w:val="تذييل الصفحة Char"/>
    <w:basedOn w:val="a0"/>
    <w:link w:val="ad"/>
    <w:uiPriority w:val="99"/>
    <w:rsid w:val="00FB3C0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journals.ajsrp.com/index.php/jmps/article/download/7441/7002/11384" TargetMode="Externa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16302</Words>
  <Characters>92923</Characters>
  <Application>Microsoft Office Word</Application>
  <DocSecurity>0</DocSecurity>
  <Lines>774</Lines>
  <Paragraphs>218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 Makki</dc:creator>
  <cp:keywords/>
  <dc:description/>
  <cp:lastModifiedBy>hassan makki</cp:lastModifiedBy>
  <cp:revision>7</cp:revision>
  <dcterms:created xsi:type="dcterms:W3CDTF">2025-07-16T20:43:00Z</dcterms:created>
  <dcterms:modified xsi:type="dcterms:W3CDTF">2025-07-17T19:14:00Z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9ab6a2ce-c3bd-4044-ab2f-b891a945e2c9</vt:lpwstr>
  </property>
</Properties>
</file>