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1C0C7" w14:textId="77777777" w:rsidR="007E366A" w:rsidRPr="00366BA8" w:rsidRDefault="007E366A" w:rsidP="00664239">
      <w:pPr>
        <w:bidi/>
        <w:spacing w:line="276" w:lineRule="auto"/>
        <w:jc w:val="center"/>
        <w:rPr>
          <w:rFonts w:ascii="Simplified Arabic" w:hAnsi="Simplified Arabic" w:cs="Simplified Arabic"/>
          <w:b/>
          <w:bCs/>
          <w:sz w:val="28"/>
          <w:szCs w:val="28"/>
          <w:rtl/>
          <w:lang w:bidi="ar-SA"/>
        </w:rPr>
      </w:pPr>
      <w:r w:rsidRPr="00366BA8">
        <w:rPr>
          <w:rFonts w:ascii="Simplified Arabic" w:hAnsi="Simplified Arabic" w:cs="Simplified Arabic" w:hint="cs"/>
          <w:b/>
          <w:bCs/>
          <w:sz w:val="28"/>
          <w:szCs w:val="28"/>
          <w:rtl/>
          <w:lang w:bidi="ar-SA"/>
        </w:rPr>
        <w:t>الفصل الثالث</w:t>
      </w:r>
    </w:p>
    <w:p w14:paraId="2BED8469" w14:textId="77777777" w:rsidR="007E366A" w:rsidRPr="00366BA8" w:rsidRDefault="007E366A" w:rsidP="00664239">
      <w:pPr>
        <w:bidi/>
        <w:spacing w:line="276" w:lineRule="auto"/>
        <w:jc w:val="center"/>
        <w:rPr>
          <w:rFonts w:ascii="Simplified Arabic" w:hAnsi="Simplified Arabic" w:cs="Simplified Arabic"/>
          <w:b/>
          <w:bCs/>
          <w:sz w:val="28"/>
          <w:szCs w:val="28"/>
          <w:rtl/>
          <w:lang w:bidi="ar-SA"/>
        </w:rPr>
      </w:pPr>
      <w:r w:rsidRPr="00366BA8">
        <w:rPr>
          <w:rFonts w:ascii="Simplified Arabic" w:hAnsi="Simplified Arabic" w:cs="Simplified Arabic" w:hint="cs"/>
          <w:b/>
          <w:bCs/>
          <w:sz w:val="28"/>
          <w:szCs w:val="28"/>
          <w:rtl/>
          <w:lang w:bidi="ar-SA"/>
        </w:rPr>
        <w:t>الإطار المعرفي</w:t>
      </w:r>
    </w:p>
    <w:p w14:paraId="51FD7C1F" w14:textId="77777777" w:rsidR="007E366A" w:rsidRPr="00BF4C6A"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hint="cs"/>
          <w:sz w:val="28"/>
          <w:szCs w:val="28"/>
          <w:rtl/>
          <w:lang w:bidi="ar-SA"/>
        </w:rPr>
        <w:t xml:space="preserve">يقدم هذا الفصل </w:t>
      </w:r>
      <w:r w:rsidRPr="00BF4C6A">
        <w:rPr>
          <w:rFonts w:ascii="Simplified Arabic" w:hAnsi="Simplified Arabic" w:cs="Simplified Arabic"/>
          <w:sz w:val="28"/>
          <w:szCs w:val="28"/>
          <w:rtl/>
          <w:lang w:bidi="ar-SA"/>
        </w:rPr>
        <w:t>البناء المفاهيمي والنظري الذي تستند إليه بقية الفصول؛ إذ يعمل على تحديد المفاهيم المركزية وضبطها إجرائيًا، وبيان العلاقات البينية بينها، وتبرير اختيار المنظورات النظرية الملائمة لسياق البحث</w:t>
      </w:r>
      <w:r w:rsidRPr="00366BA8">
        <w:rPr>
          <w:rFonts w:ascii="Simplified Arabic" w:hAnsi="Simplified Arabic" w:cs="Simplified Arabic" w:hint="cs"/>
          <w:sz w:val="28"/>
          <w:szCs w:val="28"/>
          <w:rtl/>
          <w:lang w:bidi="ar-SA"/>
        </w:rPr>
        <w:t xml:space="preserve">، حيث يركز على </w:t>
      </w:r>
      <w:r w:rsidRPr="00BF4C6A">
        <w:rPr>
          <w:rFonts w:ascii="Simplified Arabic" w:hAnsi="Simplified Arabic" w:cs="Simplified Arabic"/>
          <w:sz w:val="28"/>
          <w:szCs w:val="28"/>
          <w:rtl/>
          <w:lang w:bidi="ar-SA"/>
        </w:rPr>
        <w:t>تأصيل مفهوم مواقع التواصل الاجتماعي لغويًا واصطلاحيًا، وتتبع نشأتها وتطورها التاريخي وخصائصها الاتصالية التي حوّلتها من أدوات نشر إلى فضاءات تفاعلية مُشكِّلة للمعنى والهوية</w:t>
      </w:r>
      <w:r w:rsidRPr="00366BA8">
        <w:rPr>
          <w:rFonts w:ascii="Simplified Arabic" w:hAnsi="Simplified Arabic" w:cs="Simplified Arabic" w:hint="cs"/>
          <w:sz w:val="28"/>
          <w:szCs w:val="28"/>
          <w:rtl/>
          <w:lang w:bidi="ar-SA"/>
        </w:rPr>
        <w:t xml:space="preserve">، الأمر الذي يعقبه </w:t>
      </w:r>
      <w:r w:rsidRPr="00BF4C6A">
        <w:rPr>
          <w:rFonts w:ascii="Simplified Arabic" w:hAnsi="Simplified Arabic" w:cs="Simplified Arabic"/>
          <w:sz w:val="28"/>
          <w:szCs w:val="28"/>
          <w:rtl/>
          <w:lang w:bidi="ar-SA"/>
        </w:rPr>
        <w:t>عرض</w:t>
      </w:r>
      <w:r w:rsidRPr="00366BA8">
        <w:rPr>
          <w:rFonts w:ascii="Simplified Arabic" w:hAnsi="Simplified Arabic" w:cs="Simplified Arabic" w:hint="cs"/>
          <w:sz w:val="28"/>
          <w:szCs w:val="28"/>
          <w:rtl/>
          <w:lang w:bidi="ar-SA"/>
        </w:rPr>
        <w:t>ٌ</w:t>
      </w:r>
      <w:r w:rsidRPr="00BF4C6A">
        <w:rPr>
          <w:rFonts w:ascii="Simplified Arabic" w:hAnsi="Simplified Arabic" w:cs="Simplified Arabic"/>
          <w:sz w:val="28"/>
          <w:szCs w:val="28"/>
          <w:rtl/>
          <w:lang w:bidi="ar-SA"/>
        </w:rPr>
        <w:t xml:space="preserve"> تحليلي لأبرز المنصات</w:t>
      </w:r>
      <w:r w:rsidRPr="00BF4C6A">
        <w:rPr>
          <w:rFonts w:ascii="Simplified Arabic" w:hAnsi="Simplified Arabic" w:cs="Simplified Arabic"/>
          <w:sz w:val="28"/>
          <w:szCs w:val="28"/>
        </w:rPr>
        <w:t xml:space="preserve"> </w:t>
      </w:r>
      <w:r w:rsidRPr="00BF4C6A">
        <w:rPr>
          <w:rFonts w:ascii="Simplified Arabic" w:hAnsi="Simplified Arabic" w:cs="Simplified Arabic"/>
          <w:sz w:val="28"/>
          <w:szCs w:val="28"/>
          <w:rtl/>
          <w:lang w:bidi="ar-SA"/>
        </w:rPr>
        <w:t>مثل</w:t>
      </w:r>
      <w:r w:rsidRPr="00BF4C6A">
        <w:rPr>
          <w:rFonts w:ascii="Simplified Arabic" w:hAnsi="Simplified Arabic" w:cs="Simplified Arabic"/>
          <w:sz w:val="28"/>
          <w:szCs w:val="28"/>
        </w:rPr>
        <w:t xml:space="preserve"> Facebook </w:t>
      </w:r>
      <w:r w:rsidRPr="00BF4C6A">
        <w:rPr>
          <w:rFonts w:ascii="Simplified Arabic" w:hAnsi="Simplified Arabic" w:cs="Simplified Arabic"/>
          <w:sz w:val="28"/>
          <w:szCs w:val="28"/>
          <w:rtl/>
          <w:lang w:bidi="ar-SA"/>
        </w:rPr>
        <w:t>و</w:t>
      </w:r>
      <w:r w:rsidRPr="00BF4C6A">
        <w:rPr>
          <w:rFonts w:ascii="Simplified Arabic" w:hAnsi="Simplified Arabic" w:cs="Simplified Arabic"/>
          <w:sz w:val="28"/>
          <w:szCs w:val="28"/>
        </w:rPr>
        <w:t xml:space="preserve">X </w:t>
      </w:r>
      <w:r w:rsidRPr="00BF4C6A">
        <w:rPr>
          <w:rFonts w:ascii="Simplified Arabic" w:hAnsi="Simplified Arabic" w:cs="Simplified Arabic"/>
          <w:sz w:val="28"/>
          <w:szCs w:val="28"/>
          <w:rtl/>
          <w:lang w:bidi="ar-SA"/>
        </w:rPr>
        <w:t>و</w:t>
      </w:r>
      <w:r w:rsidRPr="00BF4C6A">
        <w:rPr>
          <w:rFonts w:ascii="Simplified Arabic" w:hAnsi="Simplified Arabic" w:cs="Simplified Arabic"/>
          <w:sz w:val="28"/>
          <w:szCs w:val="28"/>
        </w:rPr>
        <w:t xml:space="preserve">YouTube </w:t>
      </w:r>
      <w:r w:rsidRPr="00BF4C6A">
        <w:rPr>
          <w:rFonts w:ascii="Simplified Arabic" w:hAnsi="Simplified Arabic" w:cs="Simplified Arabic"/>
          <w:sz w:val="28"/>
          <w:szCs w:val="28"/>
          <w:rtl/>
          <w:lang w:bidi="ar-SA"/>
        </w:rPr>
        <w:t>و</w:t>
      </w:r>
      <w:r w:rsidRPr="00BF4C6A">
        <w:rPr>
          <w:rFonts w:ascii="Simplified Arabic" w:hAnsi="Simplified Arabic" w:cs="Simplified Arabic"/>
          <w:sz w:val="28"/>
          <w:szCs w:val="28"/>
        </w:rPr>
        <w:t xml:space="preserve">WhatsApp </w:t>
      </w:r>
      <w:r w:rsidRPr="00BF4C6A">
        <w:rPr>
          <w:rFonts w:ascii="Simplified Arabic" w:hAnsi="Simplified Arabic" w:cs="Simplified Arabic"/>
          <w:sz w:val="28"/>
          <w:szCs w:val="28"/>
          <w:rtl/>
          <w:lang w:bidi="ar-SA"/>
        </w:rPr>
        <w:t>والمدونات</w:t>
      </w:r>
      <w:r w:rsidRPr="00366BA8">
        <w:rPr>
          <w:rFonts w:ascii="Simplified Arabic" w:hAnsi="Simplified Arabic" w:cs="Simplified Arabic" w:hint="cs"/>
          <w:sz w:val="28"/>
          <w:szCs w:val="28"/>
          <w:rtl/>
        </w:rPr>
        <w:t xml:space="preserve">، </w:t>
      </w:r>
      <w:r w:rsidRPr="00BF4C6A">
        <w:rPr>
          <w:rFonts w:ascii="Simplified Arabic" w:hAnsi="Simplified Arabic" w:cs="Simplified Arabic"/>
          <w:sz w:val="28"/>
          <w:szCs w:val="28"/>
          <w:rtl/>
          <w:lang w:bidi="ar-SA"/>
        </w:rPr>
        <w:t>من زاوية وظائفها الاتصالية وأنماط الاستخدام، تمهيدًا لربطها بسياق الدراسة الميداني المتعلق بالمغتربين العرب في المملكة العربية السعودية</w:t>
      </w:r>
      <w:r w:rsidRPr="00BF4C6A">
        <w:rPr>
          <w:rFonts w:ascii="Simplified Arabic" w:hAnsi="Simplified Arabic" w:cs="Simplified Arabic"/>
          <w:sz w:val="28"/>
          <w:szCs w:val="28"/>
        </w:rPr>
        <w:t>.</w:t>
      </w:r>
    </w:p>
    <w:p w14:paraId="048F9226" w14:textId="77777777" w:rsidR="007E366A" w:rsidRPr="00366BA8" w:rsidRDefault="007E366A" w:rsidP="00664239">
      <w:pPr>
        <w:bidi/>
        <w:spacing w:line="276" w:lineRule="auto"/>
        <w:jc w:val="both"/>
        <w:rPr>
          <w:rFonts w:ascii="Simplified Arabic" w:hAnsi="Simplified Arabic" w:cs="Simplified Arabic"/>
          <w:sz w:val="28"/>
          <w:szCs w:val="28"/>
          <w:rtl/>
          <w:lang w:bidi="ar-SA"/>
        </w:rPr>
      </w:pPr>
      <w:r w:rsidRPr="00366BA8">
        <w:rPr>
          <w:rFonts w:ascii="Simplified Arabic" w:hAnsi="Simplified Arabic" w:cs="Simplified Arabic" w:hint="cs"/>
          <w:sz w:val="28"/>
          <w:szCs w:val="28"/>
          <w:rtl/>
          <w:lang w:bidi="ar-SA"/>
        </w:rPr>
        <w:t xml:space="preserve">بجانب </w:t>
      </w:r>
      <w:r w:rsidRPr="00BF4C6A">
        <w:rPr>
          <w:rFonts w:ascii="Simplified Arabic" w:hAnsi="Simplified Arabic" w:cs="Simplified Arabic"/>
          <w:sz w:val="28"/>
          <w:szCs w:val="28"/>
          <w:rtl/>
          <w:lang w:bidi="ar-SA"/>
        </w:rPr>
        <w:t xml:space="preserve">ذلك، </w:t>
      </w:r>
      <w:r w:rsidRPr="00366BA8">
        <w:rPr>
          <w:rFonts w:ascii="Simplified Arabic" w:hAnsi="Simplified Arabic" w:cs="Simplified Arabic" w:hint="cs"/>
          <w:sz w:val="28"/>
          <w:szCs w:val="28"/>
          <w:rtl/>
          <w:lang w:bidi="ar-SA"/>
        </w:rPr>
        <w:t xml:space="preserve">يتناول الفصل إشكالية </w:t>
      </w:r>
      <w:r w:rsidRPr="00BF4C6A">
        <w:rPr>
          <w:rFonts w:ascii="Simplified Arabic" w:hAnsi="Simplified Arabic" w:cs="Simplified Arabic"/>
          <w:sz w:val="28"/>
          <w:szCs w:val="28"/>
          <w:rtl/>
          <w:lang w:bidi="ar-SA"/>
        </w:rPr>
        <w:t xml:space="preserve">الهوية الثقافية بوصفها بنية رمزية دينامية تتشكل عبر التفاعل الاجتماعي، مع إبراز مكوّناتها (اللغة، الدين، الإرث الثقافي، الجغرافيا) وخصائصها في سياقات الاغتراب. ويتوّج الإطار بمفهوم الاغتراب الثقافي والاجتماعي ومساءلة </w:t>
      </w:r>
      <w:proofErr w:type="spellStart"/>
      <w:r w:rsidRPr="00BF4C6A">
        <w:rPr>
          <w:rFonts w:ascii="Simplified Arabic" w:hAnsi="Simplified Arabic" w:cs="Simplified Arabic"/>
          <w:sz w:val="28"/>
          <w:szCs w:val="28"/>
          <w:rtl/>
          <w:lang w:bidi="ar-SA"/>
        </w:rPr>
        <w:t>تمظهراته</w:t>
      </w:r>
      <w:proofErr w:type="spellEnd"/>
      <w:r w:rsidRPr="00BF4C6A">
        <w:rPr>
          <w:rFonts w:ascii="Simplified Arabic" w:hAnsi="Simplified Arabic" w:cs="Simplified Arabic"/>
          <w:sz w:val="28"/>
          <w:szCs w:val="28"/>
          <w:rtl/>
          <w:lang w:bidi="ar-SA"/>
        </w:rPr>
        <w:t xml:space="preserve"> بين الشباب والمغتربين في البيئات الخليجية، مستأنسًا بأطر كلاسيكية وحديثة (مثل </w:t>
      </w:r>
      <w:proofErr w:type="spellStart"/>
      <w:r w:rsidRPr="00BF4C6A">
        <w:rPr>
          <w:rFonts w:ascii="Simplified Arabic" w:hAnsi="Simplified Arabic" w:cs="Simplified Arabic"/>
          <w:sz w:val="28"/>
          <w:szCs w:val="28"/>
          <w:rtl/>
          <w:lang w:bidi="ar-SA"/>
        </w:rPr>
        <w:t>اللامعيارية</w:t>
      </w:r>
      <w:proofErr w:type="spellEnd"/>
      <w:r w:rsidRPr="00BF4C6A">
        <w:rPr>
          <w:rFonts w:ascii="Simplified Arabic" w:hAnsi="Simplified Arabic" w:cs="Simplified Arabic"/>
          <w:sz w:val="28"/>
          <w:szCs w:val="28"/>
          <w:rtl/>
          <w:lang w:bidi="ar-SA"/>
        </w:rPr>
        <w:t>/</w:t>
      </w:r>
      <w:proofErr w:type="spellStart"/>
      <w:r w:rsidRPr="00BF4C6A">
        <w:rPr>
          <w:rFonts w:ascii="Simplified Arabic" w:hAnsi="Simplified Arabic" w:cs="Simplified Arabic"/>
          <w:sz w:val="28"/>
          <w:szCs w:val="28"/>
          <w:rtl/>
          <w:lang w:bidi="ar-SA"/>
        </w:rPr>
        <w:t>الأنومي</w:t>
      </w:r>
      <w:proofErr w:type="spellEnd"/>
      <w:r w:rsidRPr="00BF4C6A">
        <w:rPr>
          <w:rFonts w:ascii="Simplified Arabic" w:hAnsi="Simplified Arabic" w:cs="Simplified Arabic"/>
          <w:sz w:val="28"/>
          <w:szCs w:val="28"/>
          <w:rtl/>
          <w:lang w:bidi="ar-SA"/>
        </w:rPr>
        <w:t xml:space="preserve">، وأبعاد الاغتراب، والمجتمعات الشبكية). </w:t>
      </w:r>
    </w:p>
    <w:p w14:paraId="12E669F7" w14:textId="77777777" w:rsidR="007E366A" w:rsidRPr="00366BA8" w:rsidRDefault="007E366A" w:rsidP="00664239">
      <w:pPr>
        <w:bidi/>
        <w:spacing w:line="276" w:lineRule="auto"/>
        <w:jc w:val="both"/>
        <w:rPr>
          <w:rFonts w:ascii="Simplified Arabic" w:hAnsi="Simplified Arabic" w:cs="Simplified Arabic"/>
          <w:b/>
          <w:bCs/>
          <w:sz w:val="28"/>
          <w:szCs w:val="28"/>
          <w:rtl/>
        </w:rPr>
      </w:pPr>
    </w:p>
    <w:p w14:paraId="2C7BD803" w14:textId="77777777" w:rsidR="007E366A" w:rsidRPr="00366BA8" w:rsidRDefault="007E366A" w:rsidP="00664239">
      <w:pPr>
        <w:bidi/>
        <w:spacing w:line="276" w:lineRule="auto"/>
        <w:jc w:val="center"/>
        <w:rPr>
          <w:rFonts w:ascii="Simplified Arabic" w:hAnsi="Simplified Arabic" w:cs="Simplified Arabic"/>
          <w:b/>
          <w:bCs/>
          <w:sz w:val="28"/>
          <w:szCs w:val="28"/>
          <w:rtl/>
        </w:rPr>
      </w:pPr>
      <w:r w:rsidRPr="00366BA8">
        <w:rPr>
          <w:rFonts w:ascii="Simplified Arabic" w:hAnsi="Simplified Arabic" w:cs="Simplified Arabic"/>
          <w:b/>
          <w:bCs/>
          <w:sz w:val="28"/>
          <w:szCs w:val="28"/>
          <w:rtl/>
        </w:rPr>
        <w:br w:type="page"/>
      </w:r>
      <w:r w:rsidRPr="00366BA8">
        <w:rPr>
          <w:rFonts w:ascii="Simplified Arabic" w:hAnsi="Simplified Arabic" w:cs="Simplified Arabic"/>
          <w:b/>
          <w:bCs/>
          <w:sz w:val="28"/>
          <w:szCs w:val="28"/>
          <w:rtl/>
        </w:rPr>
        <w:lastRenderedPageBreak/>
        <w:t>المبحث الأول</w:t>
      </w:r>
    </w:p>
    <w:p w14:paraId="261AB62B" w14:textId="77777777" w:rsidR="007E366A" w:rsidRPr="00366BA8" w:rsidRDefault="007E366A" w:rsidP="00664239">
      <w:pPr>
        <w:bidi/>
        <w:spacing w:line="276" w:lineRule="auto"/>
        <w:jc w:val="center"/>
        <w:rPr>
          <w:rFonts w:ascii="Simplified Arabic" w:hAnsi="Simplified Arabic" w:cs="Simplified Arabic"/>
          <w:b/>
          <w:bCs/>
          <w:sz w:val="28"/>
          <w:szCs w:val="28"/>
          <w:rtl/>
          <w:lang w:bidi="ar-SA"/>
        </w:rPr>
      </w:pPr>
      <w:r w:rsidRPr="00366BA8">
        <w:rPr>
          <w:rFonts w:ascii="Simplified Arabic" w:hAnsi="Simplified Arabic" w:cs="Simplified Arabic"/>
          <w:b/>
          <w:bCs/>
          <w:sz w:val="28"/>
          <w:szCs w:val="28"/>
          <w:rtl/>
          <w:lang w:bidi="ar-SA"/>
        </w:rPr>
        <w:t>مفهوم مواقع التواصل الاجتماع</w:t>
      </w:r>
    </w:p>
    <w:p w14:paraId="69CB699C" w14:textId="77777777" w:rsidR="007E366A" w:rsidRPr="00BF4C6A" w:rsidRDefault="007E366A" w:rsidP="00664239">
      <w:pPr>
        <w:bidi/>
        <w:spacing w:line="276" w:lineRule="auto"/>
        <w:jc w:val="both"/>
        <w:rPr>
          <w:rFonts w:ascii="Simplified Arabic" w:hAnsi="Simplified Arabic" w:cs="Simplified Arabic"/>
          <w:sz w:val="28"/>
          <w:szCs w:val="28"/>
          <w:lang w:bidi="ar-SA"/>
        </w:rPr>
      </w:pPr>
      <w:r w:rsidRPr="00BF4C6A">
        <w:rPr>
          <w:rFonts w:ascii="Simplified Arabic" w:hAnsi="Simplified Arabic" w:cs="Simplified Arabic"/>
          <w:sz w:val="28"/>
          <w:szCs w:val="28"/>
          <w:rtl/>
          <w:lang w:bidi="ar-SA"/>
        </w:rPr>
        <w:t>تشكّل مواقع التواصل الاجتماعي أحد أبرز مخرجات الثورة الرقمية المعاصرة، إذ أعادت صياغة أنماط الاتصال والتفاعل بين الأفراد والجماعات من خلال فضاءات افتراضية تجمع مستخدمين من خلفيات متنوّعة في شبكة اتصالية متجددة. ولم تعد هذه المواقع مجرّد أدوات تقنية لتبادل الرسائل أو مشاركة المحتوى، بل أصبحت بيئات اجتماعية تفاعلية تسهم في بناء العلاقات، وتشكيل الرأي العام، وإعادة إنتاج الثقافة والهوية عبر الزمن. ومن ثمّ، يسعى هذا المبحث إلى تقديم تأصيل تعريفي لمفهوم مواقع التواصل الاجتماعي لغويًا واصطلاحيًا، واستعراض أبرز المقاربات التي تناولته، بوصفه مدخلًا ضروريًا لفهم دوره في السياق الثقافي والاجتماعي للمجتمعات المعاصرة</w:t>
      </w:r>
      <w:r w:rsidRPr="00BF4C6A">
        <w:rPr>
          <w:rFonts w:ascii="Simplified Arabic" w:hAnsi="Simplified Arabic" w:cs="Simplified Arabic"/>
          <w:sz w:val="28"/>
          <w:szCs w:val="28"/>
          <w:lang w:bidi="ar-SA"/>
        </w:rPr>
        <w:t>.</w:t>
      </w:r>
    </w:p>
    <w:p w14:paraId="3B9F6548" w14:textId="77777777" w:rsidR="007E366A" w:rsidRPr="00366BA8" w:rsidRDefault="007E366A" w:rsidP="00664239">
      <w:pPr>
        <w:bidi/>
        <w:spacing w:line="276" w:lineRule="auto"/>
        <w:jc w:val="center"/>
        <w:rPr>
          <w:rFonts w:ascii="Simplified Arabic" w:hAnsi="Simplified Arabic" w:cs="Simplified Arabic"/>
          <w:b/>
          <w:bCs/>
          <w:sz w:val="28"/>
          <w:szCs w:val="28"/>
          <w:rtl/>
          <w:lang w:bidi="ar-SA"/>
        </w:rPr>
      </w:pPr>
    </w:p>
    <w:p w14:paraId="6CFD4C4D" w14:textId="77777777" w:rsidR="007E366A" w:rsidRPr="00366BA8" w:rsidRDefault="007E366A" w:rsidP="00664239">
      <w:pPr>
        <w:bidi/>
        <w:spacing w:line="276" w:lineRule="auto"/>
        <w:jc w:val="center"/>
        <w:rPr>
          <w:rFonts w:ascii="Simplified Arabic" w:hAnsi="Simplified Arabic" w:cs="Simplified Arabic"/>
          <w:b/>
          <w:bCs/>
          <w:sz w:val="28"/>
          <w:szCs w:val="28"/>
          <w:rtl/>
          <w:lang w:bidi="ar-SA"/>
        </w:rPr>
      </w:pPr>
      <w:r w:rsidRPr="00366BA8">
        <w:rPr>
          <w:rFonts w:ascii="Simplified Arabic" w:hAnsi="Simplified Arabic" w:cs="Simplified Arabic"/>
          <w:b/>
          <w:bCs/>
          <w:sz w:val="28"/>
          <w:szCs w:val="28"/>
          <w:rtl/>
          <w:lang w:bidi="ar-SA"/>
        </w:rPr>
        <w:t>المطلب الأول</w:t>
      </w:r>
    </w:p>
    <w:p w14:paraId="4C651B4F" w14:textId="77777777" w:rsidR="007E366A" w:rsidRPr="00366BA8" w:rsidRDefault="007E366A" w:rsidP="00664239">
      <w:pPr>
        <w:bidi/>
        <w:spacing w:line="276" w:lineRule="auto"/>
        <w:jc w:val="center"/>
        <w:rPr>
          <w:rFonts w:ascii="Simplified Arabic" w:hAnsi="Simplified Arabic" w:cs="Simplified Arabic"/>
          <w:b/>
          <w:bCs/>
          <w:sz w:val="28"/>
          <w:szCs w:val="28"/>
          <w:rtl/>
        </w:rPr>
      </w:pPr>
      <w:r w:rsidRPr="00366BA8">
        <w:rPr>
          <w:rFonts w:ascii="Simplified Arabic" w:hAnsi="Simplified Arabic" w:cs="Simplified Arabic"/>
          <w:b/>
          <w:bCs/>
          <w:sz w:val="28"/>
          <w:szCs w:val="28"/>
          <w:rtl/>
          <w:lang w:bidi="ar-SA"/>
        </w:rPr>
        <w:t>التعريف اللغوي والاصطلاحي</w:t>
      </w:r>
    </w:p>
    <w:p w14:paraId="5DD590C5"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hint="cs"/>
          <w:sz w:val="28"/>
          <w:szCs w:val="28"/>
          <w:rtl/>
        </w:rPr>
        <w:t xml:space="preserve">تتعدد </w:t>
      </w:r>
      <w:r w:rsidRPr="00366BA8">
        <w:rPr>
          <w:rFonts w:ascii="Simplified Arabic" w:hAnsi="Simplified Arabic" w:cs="Simplified Arabic"/>
          <w:sz w:val="28"/>
          <w:szCs w:val="28"/>
          <w:rtl/>
        </w:rPr>
        <w:t xml:space="preserve">تعريفات شبكات التواصل الاجتماعي </w:t>
      </w:r>
      <w:r w:rsidRPr="00366BA8">
        <w:rPr>
          <w:rFonts w:ascii="Simplified Arabic" w:hAnsi="Simplified Arabic" w:cs="Simplified Arabic" w:hint="cs"/>
          <w:sz w:val="28"/>
          <w:szCs w:val="28"/>
          <w:rtl/>
        </w:rPr>
        <w:t xml:space="preserve">فهناك </w:t>
      </w:r>
      <w:r w:rsidRPr="00366BA8">
        <w:rPr>
          <w:rFonts w:ascii="Simplified Arabic" w:hAnsi="Simplified Arabic" w:cs="Simplified Arabic"/>
          <w:sz w:val="28"/>
          <w:szCs w:val="28"/>
          <w:rtl/>
        </w:rPr>
        <w:t xml:space="preserve">عرفها </w:t>
      </w:r>
      <w:r w:rsidRPr="00366BA8">
        <w:rPr>
          <w:rFonts w:ascii="Simplified Arabic" w:hAnsi="Simplified Arabic" w:cs="Simplified Arabic" w:hint="cs"/>
          <w:sz w:val="28"/>
          <w:szCs w:val="28"/>
          <w:rtl/>
        </w:rPr>
        <w:t>ب</w:t>
      </w:r>
      <w:r w:rsidRPr="00366BA8">
        <w:rPr>
          <w:rFonts w:ascii="Simplified Arabic" w:hAnsi="Simplified Arabic" w:cs="Simplified Arabic"/>
          <w:sz w:val="28"/>
          <w:szCs w:val="28"/>
          <w:rtl/>
        </w:rPr>
        <w:t>أنها شبكة تضمن مجموعة من الأفراد لهم نفس الاهتمامات والميول والرغبة في تكوين بعض الصداقات من خلال استخدام الشبكة العنكبوتية</w:t>
      </w:r>
      <w:r w:rsidRPr="00366BA8">
        <w:rPr>
          <w:rStyle w:val="ab"/>
          <w:rFonts w:ascii="Simplified Arabic" w:hAnsi="Simplified Arabic" w:cs="Simplified Arabic"/>
          <w:sz w:val="28"/>
          <w:szCs w:val="28"/>
          <w:rtl/>
        </w:rPr>
        <w:footnoteReference w:id="1"/>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 xml:space="preserve">بينما </w:t>
      </w:r>
      <w:r w:rsidRPr="00366BA8">
        <w:rPr>
          <w:rFonts w:ascii="Simplified Arabic" w:hAnsi="Simplified Arabic" w:cs="Simplified Arabic"/>
          <w:sz w:val="28"/>
          <w:szCs w:val="28"/>
          <w:rtl/>
        </w:rPr>
        <w:t xml:space="preserve">عرفها آخرون بأنها مقهى اجتماعي يجتمع فيه  بعض الأفراد للقيام بتبادل المعلومات فيما بينهم مع وجود فارق بين </w:t>
      </w:r>
      <w:proofErr w:type="spellStart"/>
      <w:r w:rsidRPr="00366BA8">
        <w:rPr>
          <w:rFonts w:ascii="Simplified Arabic" w:hAnsi="Simplified Arabic" w:cs="Simplified Arabic"/>
          <w:sz w:val="28"/>
          <w:szCs w:val="28"/>
          <w:rtl/>
        </w:rPr>
        <w:t>المقهي</w:t>
      </w:r>
      <w:proofErr w:type="spellEnd"/>
      <w:r w:rsidRPr="00366BA8">
        <w:rPr>
          <w:rFonts w:ascii="Simplified Arabic" w:hAnsi="Simplified Arabic" w:cs="Simplified Arabic"/>
          <w:sz w:val="28"/>
          <w:szCs w:val="28"/>
          <w:rtl/>
        </w:rPr>
        <w:t xml:space="preserve"> الحقيقي والتكنولوجي وهو أنك تستطيع حمل هذا المقهى التكنولوجي أينما كنت</w:t>
      </w:r>
      <w:r w:rsidRPr="00366BA8">
        <w:rPr>
          <w:rStyle w:val="ab"/>
          <w:rFonts w:ascii="Simplified Arabic" w:hAnsi="Simplified Arabic" w:cs="Simplified Arabic"/>
          <w:sz w:val="28"/>
          <w:szCs w:val="28"/>
          <w:rtl/>
        </w:rPr>
        <w:footnoteReference w:id="2"/>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 xml:space="preserve">ما يعني أن تشكل </w:t>
      </w:r>
      <w:r w:rsidRPr="00366BA8">
        <w:rPr>
          <w:rFonts w:ascii="Simplified Arabic" w:hAnsi="Simplified Arabic" w:cs="Simplified Arabic"/>
          <w:sz w:val="28"/>
          <w:szCs w:val="28"/>
          <w:rtl/>
        </w:rPr>
        <w:t xml:space="preserve">تجمعات اجتماعية من خلال شبكات الانترنت يستطيع روادها القيام بمناقشات خلال فترة زمنية مفتوحة، يجمعهم شعور إنساني طيب، وذلك في إطار محدد. </w:t>
      </w:r>
    </w:p>
    <w:p w14:paraId="651FC50F"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rPr>
        <w:lastRenderedPageBreak/>
        <w:t xml:space="preserve">وتعرف أيضا الشبكات بأنها الشبكات الاجتماعية التي تتيح للمستخدمين أن يقوموا بخلق ملامحهم الشخصية من خلال البيانات التي </w:t>
      </w:r>
      <w:r w:rsidRPr="00366BA8">
        <w:rPr>
          <w:rFonts w:ascii="Simplified Arabic" w:hAnsi="Simplified Arabic" w:cs="Simplified Arabic" w:hint="cs"/>
          <w:sz w:val="28"/>
          <w:szCs w:val="28"/>
          <w:rtl/>
        </w:rPr>
        <w:t>ي</w:t>
      </w:r>
      <w:r w:rsidRPr="00366BA8">
        <w:rPr>
          <w:rFonts w:ascii="Simplified Arabic" w:hAnsi="Simplified Arabic" w:cs="Simplified Arabic"/>
          <w:sz w:val="28"/>
          <w:szCs w:val="28"/>
          <w:rtl/>
        </w:rPr>
        <w:t>كتسبونها، وعرض الصور، ولاتصال بالأصدقاء الذين التقوهم على الانترنت أو في الواقع الحقيقي بعيدا عن الانترنت ومشاهدة البيانات الشخصية للآخرين، وعرض قائمة الأصدقاء والاتصالات وتبادلها مع الآخرين بشكل عام وعلني شكل القاعدة</w:t>
      </w:r>
      <w:r w:rsidRPr="00366BA8">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rPr>
        <w:t xml:space="preserve">الأساسية للتفاعل على وسائل التواصل الاجتماعي الحديثة، وهكذا فإن هذه المواقع تدعم الأنماط المتباينة من التفاعل حتى لو اختلفت وتنوعت المواقع. </w:t>
      </w:r>
      <w:r w:rsidRPr="00366BA8">
        <w:rPr>
          <w:rFonts w:ascii="Simplified Arabic" w:hAnsi="Simplified Arabic" w:cs="Simplified Arabic" w:hint="cs"/>
          <w:sz w:val="28"/>
          <w:szCs w:val="28"/>
          <w:rtl/>
        </w:rPr>
        <w:t xml:space="preserve">لذلك يعرفها آخرون </w:t>
      </w:r>
      <w:r w:rsidRPr="00366BA8">
        <w:rPr>
          <w:rFonts w:ascii="Simplified Arabic" w:hAnsi="Simplified Arabic" w:cs="Simplified Arabic"/>
          <w:sz w:val="28"/>
          <w:szCs w:val="28"/>
          <w:rtl/>
        </w:rPr>
        <w:t>بأنها مجموعة من صفحات الويب التي تسهل التفاعل النشط بين الأعضاء المشتركين في مواقع التواصل الاجتماعي وتهدف إلى توفير مختلف وسائل الاهتمام التي تساعد الأعضاء على التفاعل بين بعضهم البعض</w:t>
      </w:r>
      <w:r w:rsidRPr="00366BA8">
        <w:rPr>
          <w:rStyle w:val="ab"/>
          <w:rFonts w:ascii="Simplified Arabic" w:hAnsi="Simplified Arabic" w:cs="Simplified Arabic"/>
          <w:sz w:val="28"/>
          <w:szCs w:val="28"/>
          <w:rtl/>
        </w:rPr>
        <w:footnoteReference w:id="3"/>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و</w:t>
      </w:r>
      <w:r w:rsidRPr="00366BA8">
        <w:rPr>
          <w:rFonts w:ascii="Simplified Arabic" w:hAnsi="Simplified Arabic" w:cs="Simplified Arabic"/>
          <w:sz w:val="28"/>
          <w:szCs w:val="28"/>
          <w:rtl/>
        </w:rPr>
        <w:t xml:space="preserve">يعرفها </w:t>
      </w:r>
      <w:r w:rsidRPr="00366BA8">
        <w:rPr>
          <w:rFonts w:ascii="Simplified Arabic" w:hAnsi="Simplified Arabic" w:cs="Simplified Arabic"/>
          <w:sz w:val="28"/>
          <w:szCs w:val="28"/>
        </w:rPr>
        <w:t>Charles Kadushin</w:t>
      </w:r>
      <w:r w:rsidRPr="00366BA8">
        <w:rPr>
          <w:rFonts w:ascii="Simplified Arabic" w:hAnsi="Simplified Arabic" w:cs="Simplified Arabic"/>
          <w:sz w:val="28"/>
          <w:szCs w:val="28"/>
          <w:rtl/>
        </w:rPr>
        <w:t xml:space="preserve"> على إنها "خدمة إلكترونية تسمح للمستخدمين بإنشاء وتنظيم ملفات شخصية لهم، كما تسمح لهم بالتواصل مع الآخرين</w:t>
      </w:r>
      <w:r w:rsidRPr="00366BA8">
        <w:rPr>
          <w:rStyle w:val="ab"/>
          <w:rFonts w:ascii="Simplified Arabic" w:hAnsi="Simplified Arabic" w:cs="Simplified Arabic"/>
          <w:sz w:val="28"/>
          <w:szCs w:val="28"/>
          <w:rtl/>
        </w:rPr>
        <w:footnoteReference w:id="4"/>
      </w:r>
      <w:r w:rsidRPr="00366BA8">
        <w:rPr>
          <w:rFonts w:ascii="Simplified Arabic" w:hAnsi="Simplified Arabic" w:cs="Simplified Arabic"/>
          <w:sz w:val="28"/>
          <w:szCs w:val="28"/>
          <w:rtl/>
        </w:rPr>
        <w:t xml:space="preserve">. </w:t>
      </w:r>
    </w:p>
    <w:p w14:paraId="0ED7B515"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rPr>
        <w:t xml:space="preserve">كما أنها تعتبر مجموعة من الواقع على شبكة الانترنت العالمية تتيح التواصل بين الأفراد في بيئة مجتمع افتراضي، يجمعهم الاهتمام أو الانتماء لبلد أو فئة معينة في نظام عالمي لنقل المعلومات. ومن هنا يخلص كل من </w:t>
      </w:r>
      <w:proofErr w:type="spellStart"/>
      <w:r w:rsidRPr="00366BA8">
        <w:rPr>
          <w:rFonts w:ascii="Simplified Arabic" w:hAnsi="Simplified Arabic" w:cs="Simplified Arabic"/>
          <w:sz w:val="28"/>
          <w:szCs w:val="28"/>
        </w:rPr>
        <w:t>Kittiwongvivat</w:t>
      </w:r>
      <w:proofErr w:type="spellEnd"/>
      <w:r w:rsidRPr="00366BA8">
        <w:rPr>
          <w:rFonts w:ascii="Simplified Arabic" w:hAnsi="Simplified Arabic" w:cs="Simplified Arabic"/>
          <w:sz w:val="28"/>
          <w:szCs w:val="28"/>
        </w:rPr>
        <w:t xml:space="preserve">, W, &amp; </w:t>
      </w:r>
      <w:proofErr w:type="spellStart"/>
      <w:r w:rsidRPr="00366BA8">
        <w:rPr>
          <w:rFonts w:ascii="Simplified Arabic" w:hAnsi="Simplified Arabic" w:cs="Simplified Arabic"/>
          <w:sz w:val="28"/>
          <w:szCs w:val="28"/>
        </w:rPr>
        <w:t>Rakkanngan</w:t>
      </w:r>
      <w:proofErr w:type="spellEnd"/>
      <w:r w:rsidRPr="00366BA8">
        <w:rPr>
          <w:rFonts w:ascii="Simplified Arabic" w:hAnsi="Simplified Arabic" w:cs="Simplified Arabic"/>
          <w:sz w:val="28"/>
          <w:szCs w:val="28"/>
          <w:rtl/>
        </w:rPr>
        <w:t xml:space="preserve"> بأن الشبكات الاجتماعية هي مكان يلتقي فيه الناس لأهداف محددة يتواصلون مع بعضهم ضمن علاقات محددة مثل صداقات أعمال مشتركة أو تبادل معلمات وغيرها، وتتم المحافظة على وجود هذه الشبكات من خلال استمرار تفاعل الأعضاء فيما بينهم</w:t>
      </w:r>
      <w:r w:rsidRPr="00366BA8">
        <w:rPr>
          <w:rStyle w:val="ab"/>
          <w:rFonts w:ascii="Simplified Arabic" w:hAnsi="Simplified Arabic" w:cs="Simplified Arabic"/>
          <w:sz w:val="28"/>
          <w:szCs w:val="28"/>
          <w:rtl/>
        </w:rPr>
        <w:footnoteReference w:id="5"/>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 xml:space="preserve">ولذلك </w:t>
      </w:r>
      <w:r w:rsidRPr="00366BA8">
        <w:rPr>
          <w:rFonts w:ascii="Simplified Arabic" w:hAnsi="Simplified Arabic" w:cs="Simplified Arabic"/>
          <w:sz w:val="28"/>
          <w:szCs w:val="28"/>
          <w:rtl/>
        </w:rPr>
        <w:t xml:space="preserve">تعرفها الموسوعة </w:t>
      </w:r>
      <w:proofErr w:type="spellStart"/>
      <w:r w:rsidRPr="00366BA8">
        <w:rPr>
          <w:rFonts w:ascii="Simplified Arabic" w:hAnsi="Simplified Arabic" w:cs="Simplified Arabic"/>
          <w:sz w:val="28"/>
          <w:szCs w:val="28"/>
          <w:rtl/>
        </w:rPr>
        <w:t>لابريطانيا</w:t>
      </w:r>
      <w:proofErr w:type="spellEnd"/>
      <w:r w:rsidRPr="00366BA8">
        <w:rPr>
          <w:rFonts w:ascii="Simplified Arabic" w:hAnsi="Simplified Arabic" w:cs="Simplified Arabic"/>
          <w:sz w:val="28"/>
          <w:szCs w:val="28"/>
          <w:rtl/>
        </w:rPr>
        <w:t xml:space="preserve"> بأنها "عبارة عن مواقع ويب تقدم مجموعة من الخدمات للمستخدمين مثل المحادثة الفورية والرسائل الخاصة والبريد الالكتروني والفيديو والتدوين ومشاركات الملفات وغيرها من الخدمات، أحدث تغير </w:t>
      </w:r>
      <w:proofErr w:type="spellStart"/>
      <w:r w:rsidRPr="00366BA8">
        <w:rPr>
          <w:rFonts w:ascii="Simplified Arabic" w:hAnsi="Simplified Arabic" w:cs="Simplified Arabic"/>
          <w:sz w:val="28"/>
          <w:szCs w:val="28"/>
          <w:rtl/>
        </w:rPr>
        <w:t>كبيرفي</w:t>
      </w:r>
      <w:proofErr w:type="spellEnd"/>
      <w:r w:rsidRPr="00366BA8">
        <w:rPr>
          <w:rFonts w:ascii="Simplified Arabic" w:hAnsi="Simplified Arabic" w:cs="Simplified Arabic"/>
          <w:sz w:val="28"/>
          <w:szCs w:val="28"/>
          <w:rtl/>
        </w:rPr>
        <w:t xml:space="preserve"> كفية الاتصال والمشاركة بين الأشخاص والمجتمعات وتبادل المعلومات وهي تجمع الملايين من المستخدمين في الوقت الحالي. </w:t>
      </w:r>
    </w:p>
    <w:p w14:paraId="044A97F0"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rPr>
        <w:lastRenderedPageBreak/>
        <w:t>يتبين من التعريفات السابقة أن شبكات التواصل الاجتماعي تتميز عن غيرها من المواقع في الشبكات العنكبوتية بعدة مزايا، من أبرزها</w:t>
      </w:r>
      <w:r w:rsidRPr="00366BA8">
        <w:rPr>
          <w:rStyle w:val="ab"/>
          <w:rFonts w:ascii="Simplified Arabic" w:hAnsi="Simplified Arabic" w:cs="Simplified Arabic"/>
          <w:sz w:val="28"/>
          <w:szCs w:val="28"/>
          <w:rtl/>
        </w:rPr>
        <w:footnoteReference w:id="6"/>
      </w:r>
      <w:r w:rsidRPr="00366BA8">
        <w:rPr>
          <w:rFonts w:ascii="Simplified Arabic" w:hAnsi="Simplified Arabic" w:cs="Simplified Arabic"/>
          <w:sz w:val="28"/>
          <w:szCs w:val="28"/>
          <w:rtl/>
        </w:rPr>
        <w:t xml:space="preserve">: </w:t>
      </w:r>
    </w:p>
    <w:p w14:paraId="3CB3733B" w14:textId="77777777" w:rsidR="007E366A" w:rsidRPr="00366BA8" w:rsidRDefault="007E366A" w:rsidP="00664239">
      <w:pPr>
        <w:pStyle w:val="a6"/>
        <w:numPr>
          <w:ilvl w:val="0"/>
          <w:numId w:val="2"/>
        </w:num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rPr>
        <w:t xml:space="preserve">إن هدف المواقع الاجتماعية خلق جو من التواصل في مجتمع افتراضي تقني يجمع مجموعة من الأشخاص من مناطق ودول مختلفة على موقع واحد، تختلف وجهاتهم ومستوياتهم وألوانهم، وتتفق لغتهم التقنية. </w:t>
      </w:r>
    </w:p>
    <w:p w14:paraId="4B587C3E" w14:textId="77777777" w:rsidR="007E366A" w:rsidRPr="00366BA8" w:rsidRDefault="007E366A" w:rsidP="00664239">
      <w:pPr>
        <w:pStyle w:val="a6"/>
        <w:numPr>
          <w:ilvl w:val="0"/>
          <w:numId w:val="2"/>
        </w:num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rPr>
        <w:t xml:space="preserve">إن الاجتماعي يكون على وحدة الهدف سواء التعارف أو التعاون أو التشاور أو لمجرد الترفيه فقط وتكوين علاقات جديدة، أو حب للاستطلاع والاكتشاف. </w:t>
      </w:r>
    </w:p>
    <w:p w14:paraId="1CA34040" w14:textId="77777777" w:rsidR="007E366A" w:rsidRPr="00366BA8" w:rsidRDefault="007E366A" w:rsidP="00664239">
      <w:pPr>
        <w:pStyle w:val="a6"/>
        <w:numPr>
          <w:ilvl w:val="0"/>
          <w:numId w:val="2"/>
        </w:num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rPr>
        <w:t>إن الشخص في هذا المجتمع عضو فاعل، أي أنه يرسل ويستقبل ويقرأ ويكتب ويشارك، ويسمع ويتحدث، فدوره هنا تجاوز الدور السلبي من الاستماع والاطلاع فقط، ودور صاحب الموقع (</w:t>
      </w:r>
      <w:r w:rsidRPr="00366BA8">
        <w:rPr>
          <w:rFonts w:ascii="Simplified Arabic" w:hAnsi="Simplified Arabic" w:cs="Simplified Arabic"/>
          <w:sz w:val="28"/>
          <w:szCs w:val="28"/>
        </w:rPr>
        <w:t>Administration</w:t>
      </w:r>
      <w:r w:rsidRPr="00366BA8">
        <w:rPr>
          <w:rFonts w:ascii="Simplified Arabic" w:hAnsi="Simplified Arabic" w:cs="Simplified Arabic"/>
          <w:sz w:val="28"/>
          <w:szCs w:val="28"/>
          <w:rtl/>
        </w:rPr>
        <w:t xml:space="preserve">) في هذه الشبكات دور الرقيب فقط، أي الاطلاع ومحاولة توجيه الموقع للتواصل الإيجابي. </w:t>
      </w:r>
    </w:p>
    <w:p w14:paraId="3DE4960A" w14:textId="77777777" w:rsidR="007E366A" w:rsidRPr="00366BA8" w:rsidRDefault="007E366A" w:rsidP="00664239">
      <w:pPr>
        <w:tabs>
          <w:tab w:val="num" w:pos="1800"/>
        </w:tabs>
        <w:bidi/>
        <w:spacing w:line="276" w:lineRule="auto"/>
        <w:jc w:val="center"/>
        <w:rPr>
          <w:rFonts w:ascii="Simplified Arabic" w:hAnsi="Simplified Arabic" w:cs="Simplified Arabic"/>
          <w:b/>
          <w:bCs/>
          <w:sz w:val="28"/>
          <w:szCs w:val="28"/>
          <w:rtl/>
          <w:lang w:bidi="ar-SA"/>
        </w:rPr>
      </w:pPr>
      <w:r w:rsidRPr="00366BA8">
        <w:rPr>
          <w:rFonts w:ascii="Simplified Arabic" w:hAnsi="Simplified Arabic" w:cs="Simplified Arabic" w:hint="cs"/>
          <w:b/>
          <w:bCs/>
          <w:sz w:val="28"/>
          <w:szCs w:val="28"/>
          <w:rtl/>
          <w:lang w:bidi="ar-SA"/>
        </w:rPr>
        <w:t>المطلب الثاني</w:t>
      </w:r>
    </w:p>
    <w:p w14:paraId="055CDFB8" w14:textId="77777777" w:rsidR="007E366A" w:rsidRPr="00366BA8" w:rsidRDefault="007E366A" w:rsidP="00664239">
      <w:pPr>
        <w:tabs>
          <w:tab w:val="num" w:pos="1800"/>
        </w:tabs>
        <w:bidi/>
        <w:spacing w:line="276" w:lineRule="auto"/>
        <w:jc w:val="center"/>
        <w:rPr>
          <w:rFonts w:ascii="Simplified Arabic" w:hAnsi="Simplified Arabic" w:cs="Simplified Arabic"/>
          <w:b/>
          <w:bCs/>
          <w:sz w:val="28"/>
          <w:szCs w:val="28"/>
          <w:lang w:bidi="ar-SA"/>
        </w:rPr>
      </w:pPr>
      <w:r w:rsidRPr="00366BA8">
        <w:rPr>
          <w:rFonts w:ascii="Simplified Arabic" w:hAnsi="Simplified Arabic" w:cs="Simplified Arabic"/>
          <w:b/>
          <w:bCs/>
          <w:sz w:val="28"/>
          <w:szCs w:val="28"/>
          <w:rtl/>
          <w:lang w:bidi="ar-SA"/>
        </w:rPr>
        <w:t>النشأة والتطور التاريخي لشبكات التواصل الاجتماعي</w:t>
      </w:r>
    </w:p>
    <w:p w14:paraId="56FF4067" w14:textId="77777777" w:rsidR="007E366A" w:rsidRPr="00366BA8" w:rsidRDefault="007E366A" w:rsidP="00664239">
      <w:pPr>
        <w:tabs>
          <w:tab w:val="num" w:pos="1800"/>
        </w:tabs>
        <w:bidi/>
        <w:spacing w:line="276" w:lineRule="auto"/>
        <w:jc w:val="both"/>
        <w:rPr>
          <w:rFonts w:ascii="Simplified Arabic" w:hAnsi="Simplified Arabic" w:cs="Simplified Arabic"/>
          <w:sz w:val="28"/>
          <w:szCs w:val="28"/>
          <w:rtl/>
          <w:lang w:bidi="ar-SA"/>
        </w:rPr>
      </w:pPr>
      <w:r w:rsidRPr="00366BA8">
        <w:rPr>
          <w:rFonts w:ascii="Simplified Arabic" w:hAnsi="Simplified Arabic" w:cs="Simplified Arabic"/>
          <w:sz w:val="28"/>
          <w:szCs w:val="28"/>
          <w:rtl/>
          <w:lang w:bidi="ar-SA"/>
        </w:rPr>
        <w:t>شهدت شبكات التواصل الاجتماعي تطورًا متدرجًا يعكس التحولات التقنية والثقافية في المجتمعات الحديثة، حيث ارتبط ظهورها المبكر بتطور الإنترنت في تسعينيات القرن العشرين، وتحديدًا مع انتشار تطبيقات التواصل الإلكتروني الأولى مثل البريد الإلكتروني، وغرف الدردشة</w:t>
      </w:r>
      <w:r w:rsidRPr="00366BA8">
        <w:rPr>
          <w:rFonts w:ascii="Simplified Arabic" w:hAnsi="Simplified Arabic" w:cs="Simplified Arabic" w:hint="cs"/>
          <w:sz w:val="28"/>
          <w:szCs w:val="28"/>
          <w:rtl/>
          <w:lang w:bidi="ar-SA"/>
        </w:rPr>
        <w:t xml:space="preserve"> </w:t>
      </w:r>
      <w:r w:rsidRPr="00366BA8">
        <w:rPr>
          <w:rFonts w:ascii="Simplified Arabic" w:hAnsi="Simplified Arabic" w:cs="Simplified Arabic"/>
          <w:sz w:val="28"/>
          <w:szCs w:val="28"/>
          <w:lang w:bidi="ar-SA"/>
        </w:rPr>
        <w:t>Chat Rooms</w:t>
      </w:r>
      <w:r w:rsidRPr="00366BA8">
        <w:rPr>
          <w:rFonts w:ascii="Simplified Arabic" w:hAnsi="Simplified Arabic" w:cs="Simplified Arabic"/>
          <w:sz w:val="28"/>
          <w:szCs w:val="28"/>
          <w:rtl/>
          <w:lang w:bidi="ar-SA"/>
        </w:rPr>
        <w:t>، ومنتديات النقاش</w:t>
      </w:r>
      <w:r w:rsidRPr="00366BA8">
        <w:rPr>
          <w:rFonts w:ascii="Simplified Arabic" w:hAnsi="Simplified Arabic" w:cs="Simplified Arabic"/>
          <w:sz w:val="28"/>
          <w:szCs w:val="28"/>
          <w:lang w:bidi="ar-SA"/>
        </w:rPr>
        <w:t xml:space="preserve"> Forums</w:t>
      </w:r>
      <w:r w:rsidRPr="00366BA8">
        <w:rPr>
          <w:rFonts w:ascii="Simplified Arabic" w:hAnsi="Simplified Arabic" w:cs="Simplified Arabic"/>
          <w:sz w:val="28"/>
          <w:szCs w:val="28"/>
          <w:rtl/>
          <w:lang w:bidi="ar-SA"/>
        </w:rPr>
        <w:t>التي وفرت للمستخدمين فضاءات للتفاعل الرقمي الجماعي</w:t>
      </w:r>
      <w:r w:rsidRPr="00366BA8">
        <w:rPr>
          <w:rFonts w:ascii="Simplified Arabic" w:hAnsi="Simplified Arabic" w:cs="Simplified Arabic" w:hint="cs"/>
          <w:sz w:val="28"/>
          <w:szCs w:val="28"/>
          <w:rtl/>
          <w:lang w:bidi="ar-SA"/>
        </w:rPr>
        <w:t xml:space="preserve">، </w:t>
      </w:r>
      <w:r w:rsidRPr="00366BA8">
        <w:rPr>
          <w:rFonts w:ascii="Simplified Arabic" w:hAnsi="Simplified Arabic" w:cs="Simplified Arabic"/>
          <w:sz w:val="28"/>
          <w:szCs w:val="28"/>
          <w:rtl/>
          <w:lang w:bidi="ar-SA"/>
        </w:rPr>
        <w:t xml:space="preserve">ومع مطلع الألفية الثالثة، ظهرت منصات أكثر تنظيمًا مثل </w:t>
      </w:r>
      <w:r w:rsidRPr="00366BA8">
        <w:rPr>
          <w:rFonts w:ascii="Simplified Arabic" w:hAnsi="Simplified Arabic" w:cs="Simplified Arabic"/>
          <w:sz w:val="28"/>
          <w:szCs w:val="28"/>
          <w:lang w:bidi="ar-SA"/>
        </w:rPr>
        <w:t xml:space="preserve">Friendster </w:t>
      </w:r>
      <w:r w:rsidRPr="00366BA8">
        <w:rPr>
          <w:rFonts w:ascii="Simplified Arabic" w:hAnsi="Simplified Arabic" w:cs="Simplified Arabic"/>
          <w:sz w:val="28"/>
          <w:szCs w:val="28"/>
          <w:rtl/>
          <w:lang w:bidi="ar-SA"/>
        </w:rPr>
        <w:t>عام 2002 و</w:t>
      </w:r>
      <w:proofErr w:type="spellStart"/>
      <w:r w:rsidRPr="00366BA8">
        <w:rPr>
          <w:rFonts w:ascii="Simplified Arabic" w:hAnsi="Simplified Arabic" w:cs="Simplified Arabic"/>
          <w:sz w:val="28"/>
          <w:szCs w:val="28"/>
          <w:lang w:bidi="ar-SA"/>
        </w:rPr>
        <w:t>MySpace</w:t>
      </w:r>
      <w:proofErr w:type="spellEnd"/>
      <w:r w:rsidRPr="00366BA8">
        <w:rPr>
          <w:rFonts w:ascii="Simplified Arabic" w:hAnsi="Simplified Arabic" w:cs="Simplified Arabic"/>
          <w:sz w:val="28"/>
          <w:szCs w:val="28"/>
          <w:lang w:bidi="ar-SA"/>
        </w:rPr>
        <w:t xml:space="preserve"> </w:t>
      </w:r>
      <w:r w:rsidRPr="00366BA8">
        <w:rPr>
          <w:rFonts w:ascii="Simplified Arabic" w:hAnsi="Simplified Arabic" w:cs="Simplified Arabic" w:hint="cs"/>
          <w:sz w:val="28"/>
          <w:szCs w:val="28"/>
          <w:rtl/>
          <w:lang w:bidi="ar-SA"/>
        </w:rPr>
        <w:t xml:space="preserve"> </w:t>
      </w:r>
      <w:r w:rsidRPr="00366BA8">
        <w:rPr>
          <w:rFonts w:ascii="Simplified Arabic" w:hAnsi="Simplified Arabic" w:cs="Simplified Arabic"/>
          <w:sz w:val="28"/>
          <w:szCs w:val="28"/>
          <w:rtl/>
          <w:lang w:bidi="ar-SA"/>
        </w:rPr>
        <w:t>عام 2003، والتي مثّلت المرحلة التمهيدية لما يُعرف اليوم بشبكات التواصل الاجتماعي بمعناها الحديث</w:t>
      </w:r>
      <w:r w:rsidRPr="00366BA8">
        <w:rPr>
          <w:rStyle w:val="ab"/>
          <w:rFonts w:ascii="Simplified Arabic" w:hAnsi="Simplified Arabic" w:cs="Simplified Arabic"/>
          <w:sz w:val="28"/>
          <w:szCs w:val="28"/>
          <w:rtl/>
          <w:lang w:bidi="ar-SA"/>
        </w:rPr>
        <w:footnoteReference w:id="7"/>
      </w:r>
      <w:r w:rsidRPr="00366BA8">
        <w:rPr>
          <w:rFonts w:ascii="Simplified Arabic" w:hAnsi="Simplified Arabic" w:cs="Simplified Arabic" w:hint="cs"/>
          <w:sz w:val="28"/>
          <w:szCs w:val="28"/>
          <w:rtl/>
          <w:lang w:bidi="ar-SA"/>
        </w:rPr>
        <w:t xml:space="preserve">. </w:t>
      </w:r>
      <w:r w:rsidRPr="00366BA8">
        <w:rPr>
          <w:rFonts w:ascii="Simplified Arabic" w:hAnsi="Simplified Arabic" w:cs="Simplified Arabic"/>
          <w:sz w:val="28"/>
          <w:szCs w:val="28"/>
          <w:lang w:bidi="ar-SA"/>
        </w:rPr>
        <w:t xml:space="preserve"> </w:t>
      </w:r>
      <w:r w:rsidRPr="00366BA8">
        <w:rPr>
          <w:rFonts w:ascii="Simplified Arabic" w:hAnsi="Simplified Arabic" w:cs="Simplified Arabic" w:hint="cs"/>
          <w:sz w:val="28"/>
          <w:szCs w:val="28"/>
          <w:rtl/>
          <w:lang w:bidi="ar-SA"/>
        </w:rPr>
        <w:t xml:space="preserve">وبشكل عام، فقد ساهمت مواقع التواصل الاجتماعي في دفع </w:t>
      </w:r>
      <w:r w:rsidRPr="00366BA8">
        <w:rPr>
          <w:rFonts w:ascii="Simplified Arabic" w:hAnsi="Simplified Arabic" w:cs="Simplified Arabic" w:hint="cs"/>
          <w:sz w:val="28"/>
          <w:szCs w:val="28"/>
          <w:rtl/>
          <w:lang w:bidi="ar-SA"/>
        </w:rPr>
        <w:lastRenderedPageBreak/>
        <w:t>العلاقات الاجتماعية من الواقع المعاش إلى العالم الافتراضي بفضل تقنيات الجيل الثاني لشبكة الانترنت الذي يعتمد على مساهمة المستخدمين بالمحتويات على مواقع الانترنت</w:t>
      </w:r>
      <w:r w:rsidRPr="00366BA8">
        <w:rPr>
          <w:rStyle w:val="ab"/>
          <w:rFonts w:ascii="Simplified Arabic" w:hAnsi="Simplified Arabic" w:cs="Simplified Arabic"/>
          <w:sz w:val="28"/>
          <w:szCs w:val="28"/>
          <w:rtl/>
          <w:lang w:bidi="ar-SA"/>
        </w:rPr>
        <w:footnoteReference w:id="8"/>
      </w:r>
      <w:r w:rsidRPr="00366BA8">
        <w:rPr>
          <w:rFonts w:ascii="Simplified Arabic" w:hAnsi="Simplified Arabic" w:cs="Simplified Arabic" w:hint="cs"/>
          <w:sz w:val="28"/>
          <w:szCs w:val="28"/>
          <w:rtl/>
          <w:lang w:bidi="ar-SA"/>
        </w:rPr>
        <w:t xml:space="preserve">. </w:t>
      </w:r>
    </w:p>
    <w:p w14:paraId="19568FDA" w14:textId="77777777" w:rsidR="007E366A" w:rsidRPr="00366BA8" w:rsidRDefault="007E366A" w:rsidP="00664239">
      <w:pPr>
        <w:tabs>
          <w:tab w:val="num" w:pos="1800"/>
        </w:tabs>
        <w:bidi/>
        <w:spacing w:line="276" w:lineRule="auto"/>
        <w:jc w:val="both"/>
        <w:rPr>
          <w:rFonts w:ascii="Simplified Arabic" w:hAnsi="Simplified Arabic" w:cs="Simplified Arabic"/>
          <w:sz w:val="28"/>
          <w:szCs w:val="28"/>
          <w:rtl/>
          <w:lang w:bidi="ar-SA"/>
        </w:rPr>
      </w:pPr>
      <w:r w:rsidRPr="00366BA8">
        <w:rPr>
          <w:rFonts w:ascii="Simplified Arabic" w:hAnsi="Simplified Arabic" w:cs="Simplified Arabic" w:hint="cs"/>
          <w:sz w:val="28"/>
          <w:szCs w:val="28"/>
          <w:rtl/>
          <w:lang w:bidi="ar-SA"/>
        </w:rPr>
        <w:t xml:space="preserve">وقد تسارعت وتيرة هذا التطور في مطلع الألفية الثانية، فخلال الفترة ما بين 2002، و2004، بلغت شعبية شبكات التواصل الاجتماعي الرقمية عبر العالم ذروتها من خلال ظهور ثلاثة مواقع كان أولها </w:t>
      </w:r>
      <w:r w:rsidRPr="00366BA8">
        <w:rPr>
          <w:rFonts w:ascii="Simplified Arabic" w:hAnsi="Simplified Arabic" w:cs="Simplified Arabic"/>
          <w:sz w:val="28"/>
          <w:szCs w:val="28"/>
          <w:lang w:bidi="ar-SA"/>
        </w:rPr>
        <w:t>My Space</w:t>
      </w:r>
      <w:r w:rsidRPr="00366BA8">
        <w:rPr>
          <w:rFonts w:ascii="Simplified Arabic" w:hAnsi="Simplified Arabic" w:cs="Simplified Arabic" w:hint="cs"/>
          <w:sz w:val="28"/>
          <w:szCs w:val="28"/>
          <w:rtl/>
        </w:rPr>
        <w:t xml:space="preserve">، تلاه موقع </w:t>
      </w:r>
      <w:proofErr w:type="spellStart"/>
      <w:r w:rsidRPr="00366BA8">
        <w:rPr>
          <w:rFonts w:ascii="Simplified Arabic" w:hAnsi="Simplified Arabic" w:cs="Simplified Arabic"/>
          <w:sz w:val="28"/>
          <w:szCs w:val="28"/>
        </w:rPr>
        <w:t>Friendstar</w:t>
      </w:r>
      <w:proofErr w:type="spellEnd"/>
      <w:r w:rsidRPr="00366BA8">
        <w:rPr>
          <w:rFonts w:ascii="Simplified Arabic" w:hAnsi="Simplified Arabic" w:cs="Simplified Arabic" w:hint="cs"/>
          <w:sz w:val="28"/>
          <w:szCs w:val="28"/>
          <w:rtl/>
        </w:rPr>
        <w:t xml:space="preserve">، ثم موقع </w:t>
      </w:r>
      <w:r w:rsidRPr="00366BA8">
        <w:rPr>
          <w:rFonts w:ascii="Simplified Arabic" w:hAnsi="Simplified Arabic" w:cs="Simplified Arabic"/>
          <w:sz w:val="28"/>
          <w:szCs w:val="28"/>
        </w:rPr>
        <w:t>Facebook</w:t>
      </w:r>
      <w:r w:rsidRPr="00366BA8">
        <w:rPr>
          <w:rFonts w:ascii="Simplified Arabic" w:hAnsi="Simplified Arabic" w:cs="Simplified Arabic" w:hint="cs"/>
          <w:sz w:val="28"/>
          <w:szCs w:val="28"/>
          <w:rtl/>
        </w:rPr>
        <w:t xml:space="preserve"> الذي ظهر عام 2003، والذي أصبح بسرعة من أهم هذه المواقع الاجتماعية وأكثر شعبية</w:t>
      </w:r>
      <w:r w:rsidRPr="00366BA8">
        <w:rPr>
          <w:rStyle w:val="ab"/>
          <w:rFonts w:ascii="Simplified Arabic" w:hAnsi="Simplified Arabic" w:cs="Simplified Arabic"/>
          <w:sz w:val="28"/>
          <w:szCs w:val="28"/>
          <w:rtl/>
        </w:rPr>
        <w:footnoteReference w:id="9"/>
      </w:r>
      <w:r w:rsidRPr="00366BA8">
        <w:rPr>
          <w:rFonts w:ascii="Simplified Arabic" w:hAnsi="Simplified Arabic" w:cs="Simplified Arabic" w:hint="cs"/>
          <w:sz w:val="28"/>
          <w:szCs w:val="28"/>
          <w:rtl/>
        </w:rPr>
        <w:t xml:space="preserve">. </w:t>
      </w:r>
      <w:r w:rsidRPr="00366BA8">
        <w:rPr>
          <w:rFonts w:ascii="Simplified Arabic" w:hAnsi="Simplified Arabic" w:cs="Simplified Arabic" w:hint="cs"/>
          <w:sz w:val="28"/>
          <w:szCs w:val="28"/>
          <w:rtl/>
          <w:lang w:bidi="ar-SA"/>
        </w:rPr>
        <w:t xml:space="preserve">وفي منتصف عام 2005 كان موقع ماي سبيس مقصدا مشهورا لطلبة المدارس الثانوية في شتى أرجاء الولايات </w:t>
      </w:r>
      <w:proofErr w:type="spellStart"/>
      <w:r w:rsidRPr="00366BA8">
        <w:rPr>
          <w:rFonts w:ascii="Simplified Arabic" w:hAnsi="Simplified Arabic" w:cs="Simplified Arabic" w:hint="cs"/>
          <w:sz w:val="28"/>
          <w:szCs w:val="28"/>
          <w:rtl/>
          <w:lang w:bidi="ar-SA"/>
        </w:rPr>
        <w:t>الولايات</w:t>
      </w:r>
      <w:proofErr w:type="spellEnd"/>
      <w:r w:rsidRPr="00366BA8">
        <w:rPr>
          <w:rFonts w:ascii="Simplified Arabic" w:hAnsi="Simplified Arabic" w:cs="Simplified Arabic" w:hint="cs"/>
          <w:sz w:val="28"/>
          <w:szCs w:val="28"/>
          <w:rtl/>
          <w:lang w:bidi="ar-SA"/>
        </w:rPr>
        <w:t xml:space="preserve"> المتحدة الأمريكية، ولكن المراهقين من البلدان الأخرى كانوا موزعين على مواقع الشبكات الاجتماعية الأخرى، فظهرت أنواع أخرى من الشبكات الاجتماعية التي تهتم بالصور مثل موقع "فلوكر" الذي ظهر عام 2004، وموقع يوتيوب </w:t>
      </w:r>
      <w:r w:rsidRPr="00366BA8">
        <w:rPr>
          <w:rFonts w:ascii="Simplified Arabic" w:hAnsi="Simplified Arabic" w:cs="Simplified Arabic"/>
          <w:sz w:val="28"/>
          <w:szCs w:val="28"/>
          <w:lang w:bidi="ar-SA"/>
        </w:rPr>
        <w:t>You Tube</w:t>
      </w:r>
      <w:r w:rsidRPr="00366BA8">
        <w:rPr>
          <w:rFonts w:ascii="Simplified Arabic" w:hAnsi="Simplified Arabic" w:cs="Simplified Arabic" w:hint="cs"/>
          <w:sz w:val="28"/>
          <w:szCs w:val="28"/>
          <w:rtl/>
        </w:rPr>
        <w:t xml:space="preserve"> الذي ظهر عام 2005، ويهتم بنشر مقاطع الفيديو</w:t>
      </w:r>
      <w:r w:rsidRPr="00366BA8">
        <w:rPr>
          <w:rStyle w:val="ab"/>
          <w:rFonts w:ascii="Simplified Arabic" w:hAnsi="Simplified Arabic" w:cs="Simplified Arabic"/>
          <w:sz w:val="28"/>
          <w:szCs w:val="28"/>
          <w:rtl/>
        </w:rPr>
        <w:footnoteReference w:id="10"/>
      </w:r>
      <w:r w:rsidRPr="00366BA8">
        <w:rPr>
          <w:rFonts w:ascii="Simplified Arabic" w:hAnsi="Simplified Arabic" w:cs="Simplified Arabic" w:hint="cs"/>
          <w:sz w:val="28"/>
          <w:szCs w:val="28"/>
          <w:rtl/>
        </w:rPr>
        <w:t xml:space="preserve">. ثم ظهر </w:t>
      </w:r>
      <w:r w:rsidRPr="00366BA8">
        <w:rPr>
          <w:rFonts w:ascii="Simplified Arabic" w:hAnsi="Simplified Arabic" w:cs="Simplified Arabic"/>
          <w:sz w:val="28"/>
          <w:szCs w:val="28"/>
          <w:lang w:bidi="ar-SA"/>
        </w:rPr>
        <w:t xml:space="preserve">Twitter </w:t>
      </w:r>
      <w:r w:rsidRPr="00366BA8">
        <w:rPr>
          <w:rFonts w:ascii="Simplified Arabic" w:hAnsi="Simplified Arabic" w:cs="Simplified Arabic"/>
          <w:sz w:val="28"/>
          <w:szCs w:val="28"/>
          <w:rtl/>
          <w:lang w:bidi="ar-SA"/>
        </w:rPr>
        <w:t xml:space="preserve">عام 2006 الذي أحدث ثورة في الاتصال الفوري المختصر، لتظهر لاحقًا تطبيقات تعتمد على الصور والفيديو مثل </w:t>
      </w:r>
      <w:r w:rsidRPr="00366BA8">
        <w:rPr>
          <w:rFonts w:ascii="Simplified Arabic" w:hAnsi="Simplified Arabic" w:cs="Simplified Arabic"/>
          <w:sz w:val="28"/>
          <w:szCs w:val="28"/>
          <w:lang w:bidi="ar-SA"/>
        </w:rPr>
        <w:t xml:space="preserve">Instagram (2010) </w:t>
      </w:r>
      <w:r w:rsidRPr="00366BA8">
        <w:rPr>
          <w:rFonts w:ascii="Simplified Arabic" w:hAnsi="Simplified Arabic" w:cs="Simplified Arabic"/>
          <w:sz w:val="28"/>
          <w:szCs w:val="28"/>
          <w:rtl/>
          <w:lang w:bidi="ar-SA"/>
        </w:rPr>
        <w:t>و</w:t>
      </w:r>
      <w:r w:rsidRPr="00366BA8">
        <w:rPr>
          <w:rFonts w:ascii="Simplified Arabic" w:hAnsi="Simplified Arabic" w:cs="Simplified Arabic"/>
          <w:sz w:val="28"/>
          <w:szCs w:val="28"/>
          <w:lang w:bidi="ar-SA"/>
        </w:rPr>
        <w:t xml:space="preserve">Snapchat (2011) </w:t>
      </w:r>
      <w:r w:rsidRPr="00366BA8">
        <w:rPr>
          <w:rFonts w:ascii="Simplified Arabic" w:hAnsi="Simplified Arabic" w:cs="Simplified Arabic"/>
          <w:sz w:val="28"/>
          <w:szCs w:val="28"/>
          <w:rtl/>
          <w:lang w:bidi="ar-SA"/>
        </w:rPr>
        <w:t>و</w:t>
      </w:r>
      <w:r w:rsidRPr="00366BA8">
        <w:rPr>
          <w:rFonts w:ascii="Simplified Arabic" w:hAnsi="Simplified Arabic" w:cs="Simplified Arabic"/>
          <w:sz w:val="28"/>
          <w:szCs w:val="28"/>
          <w:lang w:bidi="ar-SA"/>
        </w:rPr>
        <w:t>TikTok (2016)</w:t>
      </w:r>
      <w:r w:rsidRPr="00366BA8">
        <w:rPr>
          <w:rFonts w:ascii="Simplified Arabic" w:hAnsi="Simplified Arabic" w:cs="Simplified Arabic"/>
          <w:sz w:val="28"/>
          <w:szCs w:val="28"/>
          <w:rtl/>
          <w:lang w:bidi="ar-SA"/>
        </w:rPr>
        <w:t>، والتي جسّدت الانتقال من "الكتابة النصية" إلى "التواصل المرئي التفاعلي" كاتجاه مهيمن في البيئة الرقمية</w:t>
      </w:r>
      <w:r w:rsidRPr="00366BA8">
        <w:rPr>
          <w:rStyle w:val="ab"/>
          <w:rFonts w:ascii="Simplified Arabic" w:hAnsi="Simplified Arabic" w:cs="Simplified Arabic"/>
          <w:sz w:val="28"/>
          <w:szCs w:val="28"/>
          <w:rtl/>
          <w:lang w:bidi="ar-SA"/>
        </w:rPr>
        <w:footnoteReference w:id="11"/>
      </w:r>
      <w:r w:rsidRPr="00366BA8">
        <w:rPr>
          <w:rFonts w:ascii="Simplified Arabic" w:hAnsi="Simplified Arabic" w:cs="Simplified Arabic"/>
          <w:sz w:val="28"/>
          <w:szCs w:val="28"/>
          <w:lang w:bidi="ar-SA"/>
        </w:rPr>
        <w:t>.</w:t>
      </w:r>
    </w:p>
    <w:p w14:paraId="28D96F45" w14:textId="77777777" w:rsidR="007E366A" w:rsidRPr="00366BA8" w:rsidRDefault="007E366A" w:rsidP="00664239">
      <w:pPr>
        <w:tabs>
          <w:tab w:val="num" w:pos="1800"/>
        </w:tabs>
        <w:bidi/>
        <w:spacing w:line="276" w:lineRule="auto"/>
        <w:jc w:val="both"/>
        <w:rPr>
          <w:rFonts w:ascii="Simplified Arabic" w:hAnsi="Simplified Arabic" w:cs="Simplified Arabic"/>
          <w:sz w:val="28"/>
          <w:szCs w:val="28"/>
          <w:rtl/>
          <w:lang w:bidi="ar-SA"/>
        </w:rPr>
      </w:pPr>
      <w:r w:rsidRPr="00366BA8">
        <w:rPr>
          <w:rFonts w:ascii="Simplified Arabic" w:hAnsi="Simplified Arabic" w:cs="Simplified Arabic"/>
          <w:sz w:val="28"/>
          <w:szCs w:val="28"/>
          <w:rtl/>
          <w:lang w:bidi="ar-SA"/>
        </w:rPr>
        <w:t xml:space="preserve">ومع التطور التكنولوجي في العقدين الأخيرين، تحولت شبكات التواصل إلى منظومات إعلامية واقتصادية متكاملة تقوم على الذكاء الاصطناعي وتحليل البيانات الضخمة، مما جعلها قادرة على توجيه المحتوى، وتشكيل الرأي العام، والتأثير في السلوكيات الثقافية والاجتماعية للمستخدمين. كما توسع نطاق استخدامها في الدول </w:t>
      </w:r>
      <w:r w:rsidRPr="00366BA8">
        <w:rPr>
          <w:rFonts w:ascii="Simplified Arabic" w:hAnsi="Simplified Arabic" w:cs="Simplified Arabic"/>
          <w:sz w:val="28"/>
          <w:szCs w:val="28"/>
          <w:rtl/>
          <w:lang w:bidi="ar-SA"/>
        </w:rPr>
        <w:lastRenderedPageBreak/>
        <w:t>العربية والسعودية على وجه الخصوص، ليشمل مجالات التواصل الأسري، والتعبير الثقافي، والتفاعل المجتمعي، والترويج التجاري والإعلامي، وهو ما منحها بعدًا مزدوجًا يجمع بين الاتصال الشخصي والاتصال الجماهيري</w:t>
      </w:r>
      <w:r w:rsidRPr="00366BA8">
        <w:rPr>
          <w:rStyle w:val="ab"/>
          <w:rFonts w:ascii="Simplified Arabic" w:hAnsi="Simplified Arabic" w:cs="Simplified Arabic"/>
          <w:sz w:val="28"/>
          <w:szCs w:val="28"/>
          <w:rtl/>
          <w:lang w:bidi="ar-SA"/>
        </w:rPr>
        <w:footnoteReference w:id="12"/>
      </w:r>
      <w:r w:rsidRPr="00366BA8">
        <w:rPr>
          <w:rFonts w:ascii="Simplified Arabic" w:hAnsi="Simplified Arabic" w:cs="Simplified Arabic" w:hint="cs"/>
          <w:sz w:val="28"/>
          <w:szCs w:val="28"/>
          <w:rtl/>
          <w:lang w:bidi="ar-SA"/>
        </w:rPr>
        <w:t>.</w:t>
      </w:r>
    </w:p>
    <w:p w14:paraId="388E7213" w14:textId="77777777" w:rsidR="007E366A" w:rsidRPr="00366BA8" w:rsidRDefault="007E366A" w:rsidP="00664239">
      <w:pPr>
        <w:tabs>
          <w:tab w:val="num" w:pos="1800"/>
        </w:tabs>
        <w:bidi/>
        <w:spacing w:line="276" w:lineRule="auto"/>
        <w:jc w:val="both"/>
        <w:rPr>
          <w:rFonts w:ascii="Simplified Arabic" w:hAnsi="Simplified Arabic" w:cs="Simplified Arabic"/>
          <w:sz w:val="28"/>
          <w:szCs w:val="28"/>
          <w:rtl/>
          <w:lang w:bidi="ar-SA"/>
        </w:rPr>
      </w:pPr>
      <w:r w:rsidRPr="00366BA8">
        <w:rPr>
          <w:rFonts w:ascii="Simplified Arabic" w:hAnsi="Simplified Arabic" w:cs="Simplified Arabic" w:hint="cs"/>
          <w:sz w:val="28"/>
          <w:szCs w:val="28"/>
          <w:rtl/>
          <w:lang w:bidi="ar-SA"/>
        </w:rPr>
        <w:t>والواقع أن الشبكات الاجتماعية على الويب هي مواقع أسسها أفراد وتبنتها شركات كبرى فيما بعد، وتهدف هذه الشبكات الاجتماعية إلى جمع الأصدقاء والمعارف والأقارب وزملاء الدراسة والعمل في مكان واحد على الويب، والتشارك في الآراء والاهتمامات والتعليقات والاخبار، وتكوين صادقات جديدة، وبرؤية اجتماعية خالصة فإن الشبكات الاجتماعية هي بديل افتراضي للجماعات الاجتماعية الحقيقية التي تراجعت بسبب تغير أساليب الحياة وسرعة إيقاعها، وتباعد المسافات العاطفية والنفسية بين البشر بحكم تطور تكنولوجيا الاتصال الحديثة</w:t>
      </w:r>
      <w:r w:rsidRPr="00366BA8">
        <w:rPr>
          <w:rStyle w:val="ab"/>
          <w:rFonts w:ascii="Simplified Arabic" w:hAnsi="Simplified Arabic" w:cs="Simplified Arabic"/>
          <w:sz w:val="28"/>
          <w:szCs w:val="28"/>
          <w:rtl/>
          <w:lang w:bidi="ar-SA"/>
        </w:rPr>
        <w:footnoteReference w:id="13"/>
      </w:r>
      <w:r w:rsidRPr="00366BA8">
        <w:rPr>
          <w:rFonts w:ascii="Simplified Arabic" w:hAnsi="Simplified Arabic" w:cs="Simplified Arabic" w:hint="cs"/>
          <w:sz w:val="28"/>
          <w:szCs w:val="28"/>
          <w:rtl/>
          <w:lang w:bidi="ar-SA"/>
        </w:rPr>
        <w:t xml:space="preserve">. </w:t>
      </w:r>
    </w:p>
    <w:p w14:paraId="4BBB0BBB" w14:textId="77777777" w:rsidR="007E366A" w:rsidRPr="00366BA8" w:rsidRDefault="007E366A" w:rsidP="00664239">
      <w:pPr>
        <w:tabs>
          <w:tab w:val="num" w:pos="1800"/>
        </w:tabs>
        <w:bidi/>
        <w:spacing w:line="276" w:lineRule="auto"/>
        <w:jc w:val="both"/>
        <w:rPr>
          <w:rFonts w:ascii="Simplified Arabic" w:hAnsi="Simplified Arabic" w:cs="Simplified Arabic"/>
          <w:sz w:val="28"/>
          <w:szCs w:val="28"/>
          <w:lang w:bidi="ar-SA"/>
        </w:rPr>
      </w:pPr>
    </w:p>
    <w:p w14:paraId="61BDF40D" w14:textId="77777777" w:rsidR="007E366A" w:rsidRPr="00366BA8" w:rsidRDefault="007E366A" w:rsidP="00664239">
      <w:pPr>
        <w:bidi/>
        <w:spacing w:line="276" w:lineRule="auto"/>
        <w:jc w:val="both"/>
      </w:pPr>
      <w:r w:rsidRPr="00366BA8">
        <w:rPr>
          <w:rFonts w:ascii="Simplified Arabic" w:hAnsi="Simplified Arabic" w:cs="Simplified Arabic"/>
          <w:sz w:val="28"/>
          <w:szCs w:val="28"/>
          <w:rtl/>
          <w:lang w:bidi="ar-SA"/>
        </w:rPr>
        <w:t>وعليه، فإن تطور شبكات التواصل الاجتماعي لم يكن مجرد تطور تقني، بل هو تحول اجتماعي وثقافي عميق أعاد تشكيل أنماط الاتصال والتفاعل البشري، وخلق فضاءات جديدة للتعبير عن الهوية، خاصة لدى الفئات التي تعيش خارج أوطانها مثل المغتربين العرب في المملكة العربية السعودية، الذين وجدوا فيها أداة للحفاظ على روابطهم الثقافية والاجتماعية وتعزيز اندماجهم في المجتمع المضيف دون فقدان انتمائهم الأصلي</w:t>
      </w:r>
      <w:r w:rsidRPr="00366BA8">
        <w:rPr>
          <w:rFonts w:ascii="Simplified Arabic" w:hAnsi="Simplified Arabic" w:cs="Simplified Arabic"/>
          <w:sz w:val="28"/>
          <w:szCs w:val="28"/>
          <w:lang w:bidi="ar-SA"/>
        </w:rPr>
        <w:t>.</w:t>
      </w:r>
    </w:p>
    <w:p w14:paraId="4F487EDF" w14:textId="77777777" w:rsidR="007E366A" w:rsidRPr="00366BA8" w:rsidRDefault="007E366A" w:rsidP="00664239">
      <w:pPr>
        <w:tabs>
          <w:tab w:val="num" w:pos="1800"/>
        </w:tabs>
        <w:bidi/>
        <w:spacing w:line="276" w:lineRule="auto"/>
        <w:jc w:val="center"/>
        <w:rPr>
          <w:rFonts w:ascii="Simplified Arabic" w:hAnsi="Simplified Arabic" w:cs="Simplified Arabic"/>
          <w:b/>
          <w:bCs/>
          <w:sz w:val="28"/>
          <w:szCs w:val="28"/>
          <w:rtl/>
          <w:lang w:bidi="ar-SA"/>
        </w:rPr>
      </w:pPr>
      <w:r w:rsidRPr="00366BA8">
        <w:rPr>
          <w:rFonts w:ascii="Simplified Arabic" w:hAnsi="Simplified Arabic" w:cs="Simplified Arabic"/>
          <w:b/>
          <w:bCs/>
          <w:sz w:val="28"/>
          <w:szCs w:val="28"/>
          <w:rtl/>
          <w:lang w:bidi="ar-SA"/>
        </w:rPr>
        <w:br w:type="page"/>
      </w:r>
      <w:r w:rsidRPr="00366BA8">
        <w:rPr>
          <w:rFonts w:ascii="Simplified Arabic" w:hAnsi="Simplified Arabic" w:cs="Simplified Arabic" w:hint="cs"/>
          <w:b/>
          <w:bCs/>
          <w:sz w:val="28"/>
          <w:szCs w:val="28"/>
          <w:rtl/>
          <w:lang w:bidi="ar-SA"/>
        </w:rPr>
        <w:lastRenderedPageBreak/>
        <w:t>المطلب الثالث</w:t>
      </w:r>
    </w:p>
    <w:p w14:paraId="2B381D49" w14:textId="77777777" w:rsidR="007E366A" w:rsidRPr="00366BA8" w:rsidRDefault="007E366A" w:rsidP="00664239">
      <w:pPr>
        <w:tabs>
          <w:tab w:val="num" w:pos="1800"/>
        </w:tabs>
        <w:bidi/>
        <w:spacing w:line="276" w:lineRule="auto"/>
        <w:jc w:val="center"/>
        <w:rPr>
          <w:rFonts w:ascii="Simplified Arabic" w:hAnsi="Simplified Arabic" w:cs="Simplified Arabic"/>
          <w:b/>
          <w:bCs/>
          <w:sz w:val="28"/>
          <w:szCs w:val="28"/>
        </w:rPr>
      </w:pPr>
      <w:r w:rsidRPr="00366BA8">
        <w:rPr>
          <w:rFonts w:ascii="Simplified Arabic" w:hAnsi="Simplified Arabic" w:cs="Simplified Arabic"/>
          <w:b/>
          <w:bCs/>
          <w:sz w:val="28"/>
          <w:szCs w:val="28"/>
          <w:rtl/>
          <w:lang w:bidi="ar-SA"/>
        </w:rPr>
        <w:t xml:space="preserve">أبرز منصات </w:t>
      </w:r>
      <w:r w:rsidRPr="00366BA8">
        <w:rPr>
          <w:rFonts w:ascii="Simplified Arabic" w:hAnsi="Simplified Arabic" w:cs="Simplified Arabic" w:hint="cs"/>
          <w:b/>
          <w:bCs/>
          <w:sz w:val="28"/>
          <w:szCs w:val="28"/>
          <w:rtl/>
          <w:lang w:bidi="ar-SA"/>
        </w:rPr>
        <w:t>التواصل الاجتماعي المستخدمة</w:t>
      </w:r>
    </w:p>
    <w:p w14:paraId="22C83F0E"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hint="cs"/>
          <w:sz w:val="28"/>
          <w:szCs w:val="28"/>
          <w:rtl/>
        </w:rPr>
        <w:t>نشأت الشبكات الاجتماعية على الويب لسد فراغ اجتماعي صاحب استخدام الإنسان للحاسب الآلي في جميع أنشطته، حيث أثر على جميع مناحي الحياة الاجتماعية، ومع ظهور العولمة أو الكونية أو الكوكبية التي تعني جعل الشيء على مستوى عالمي، أي نقله من المحدودية إلى اللامحدودية، وتوسيع دائرته كي يشمل العالم بأكمله وفقا لوجهة نظر أصحاب تلك النظرية، حيث تختلف الشبكات الاجتماعية عن وسائل الإعلام  التقليدية الأخرى، لأنها مفتوحة الاستخدام من مختلف المستويات الاجتماعية والأجناس والدول وتمكنهم من تبادل الأخبار والمعلومات الأخرى بحرية دون أي رقيب</w:t>
      </w:r>
      <w:r w:rsidRPr="00366BA8">
        <w:rPr>
          <w:rStyle w:val="ab"/>
          <w:rFonts w:ascii="Simplified Arabic" w:hAnsi="Simplified Arabic" w:cs="Simplified Arabic"/>
          <w:sz w:val="28"/>
          <w:szCs w:val="28"/>
          <w:rtl/>
        </w:rPr>
        <w:footnoteReference w:id="14"/>
      </w:r>
      <w:r w:rsidRPr="00366BA8">
        <w:rPr>
          <w:rFonts w:ascii="Simplified Arabic" w:hAnsi="Simplified Arabic" w:cs="Simplified Arabic" w:hint="cs"/>
          <w:sz w:val="28"/>
          <w:szCs w:val="28"/>
          <w:rtl/>
        </w:rPr>
        <w:t xml:space="preserve">. وتوجد مجموعة كبيرة من شبكات التواصل الاجتماعي التي تحظى بشعبية عالمية كبيرة دون غيرها من الشبكات، حيث لفتت أنظار الكثير من الشباب على مستوى العالم بصفة عامة، وفي الوطن العربي ومصر بصفة خاصة: </w:t>
      </w:r>
    </w:p>
    <w:p w14:paraId="7727C523" w14:textId="77777777" w:rsidR="007E366A" w:rsidRPr="00366BA8" w:rsidRDefault="007E366A" w:rsidP="00664239">
      <w:pPr>
        <w:bidi/>
        <w:spacing w:line="276" w:lineRule="auto"/>
        <w:jc w:val="both"/>
        <w:rPr>
          <w:rFonts w:ascii="Simplified Arabic" w:hAnsi="Simplified Arabic" w:cs="Simplified Arabic"/>
          <w:b/>
          <w:bCs/>
          <w:sz w:val="28"/>
          <w:szCs w:val="28"/>
          <w:rtl/>
        </w:rPr>
      </w:pPr>
      <w:r w:rsidRPr="00366BA8">
        <w:rPr>
          <w:rFonts w:ascii="Simplified Arabic" w:hAnsi="Simplified Arabic" w:cs="Simplified Arabic"/>
          <w:b/>
          <w:bCs/>
          <w:sz w:val="28"/>
          <w:szCs w:val="28"/>
          <w:rtl/>
        </w:rPr>
        <w:t>الفيس بوك</w:t>
      </w:r>
    </w:p>
    <w:p w14:paraId="4BC2D3BD"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rPr>
        <w:t>هو موقع من مواقع التواصل الاجتماعي، يسمح للمشتركين به بالتواصل مع بعضهم البعض عن طريق استخدام أداوت الموقع، وتكوين روابط وصداقات من خلاله، كما يسمح للأشخاص الطبيعيين بصفتهم الحقيقية أو الأشخاص الاعتباريين كالشركات والهيئات والمنظمات بالمرور من خلاله وفتح آفاق جديدة لتعريف المجتمع بهويتهم</w:t>
      </w:r>
      <w:r w:rsidRPr="00366BA8">
        <w:rPr>
          <w:rStyle w:val="ab"/>
          <w:rFonts w:ascii="Simplified Arabic" w:hAnsi="Simplified Arabic" w:cs="Simplified Arabic"/>
          <w:sz w:val="28"/>
          <w:szCs w:val="28"/>
          <w:rtl/>
        </w:rPr>
        <w:footnoteReference w:id="15"/>
      </w:r>
      <w:r w:rsidRPr="00366BA8">
        <w:rPr>
          <w:rFonts w:ascii="Simplified Arabic" w:hAnsi="Simplified Arabic" w:cs="Simplified Arabic"/>
          <w:sz w:val="28"/>
          <w:szCs w:val="28"/>
          <w:rtl/>
        </w:rPr>
        <w:t>.</w:t>
      </w:r>
      <w:r w:rsidRPr="00366BA8">
        <w:rPr>
          <w:rFonts w:ascii="Simplified Arabic" w:hAnsi="Simplified Arabic" w:cs="Simplified Arabic" w:hint="cs"/>
          <w:sz w:val="28"/>
          <w:szCs w:val="28"/>
          <w:rtl/>
        </w:rPr>
        <w:t xml:space="preserve"> وقد انطلق الفيسبوك كنتاج غير متوقع من موقف فيس ماتش </w:t>
      </w:r>
      <w:r w:rsidRPr="00366BA8">
        <w:rPr>
          <w:rFonts w:ascii="Simplified Arabic" w:hAnsi="Simplified Arabic" w:cs="Simplified Arabic"/>
          <w:sz w:val="28"/>
          <w:szCs w:val="28"/>
        </w:rPr>
        <w:t>Face Match</w:t>
      </w:r>
      <w:r w:rsidRPr="00366BA8">
        <w:rPr>
          <w:rFonts w:ascii="Simplified Arabic" w:hAnsi="Simplified Arabic" w:cs="Simplified Arabic" w:hint="cs"/>
          <w:sz w:val="28"/>
          <w:szCs w:val="28"/>
          <w:rtl/>
        </w:rPr>
        <w:t xml:space="preserve"> الذي ابتكره مارك </w:t>
      </w:r>
      <w:proofErr w:type="spellStart"/>
      <w:r w:rsidRPr="00366BA8">
        <w:rPr>
          <w:rFonts w:ascii="Simplified Arabic" w:hAnsi="Simplified Arabic" w:cs="Simplified Arabic" w:hint="cs"/>
          <w:sz w:val="28"/>
          <w:szCs w:val="28"/>
          <w:rtl/>
        </w:rPr>
        <w:t>زوكربيرج</w:t>
      </w:r>
      <w:proofErr w:type="spellEnd"/>
      <w:r w:rsidRPr="00366BA8">
        <w:rPr>
          <w:rFonts w:ascii="Simplified Arabic" w:hAnsi="Simplified Arabic" w:cs="Simplified Arabic" w:hint="cs"/>
          <w:sz w:val="28"/>
          <w:szCs w:val="28"/>
          <w:rtl/>
        </w:rPr>
        <w:t xml:space="preserve"> في 28 أكتوبر 2003، عندما كان طالبا في السنة الثانية بجامعة هارفارد الأمريكية، وهو موقع يعتمد على نشر صورة لمجموعة من الأشخاص ثم يختار رواد الموقع الشخص الأكثر جاذبية، ثم ألق </w:t>
      </w:r>
      <w:proofErr w:type="spellStart"/>
      <w:r w:rsidRPr="00366BA8">
        <w:rPr>
          <w:rFonts w:ascii="Simplified Arabic" w:hAnsi="Simplified Arabic" w:cs="Simplified Arabic" w:hint="cs"/>
          <w:sz w:val="28"/>
          <w:szCs w:val="28"/>
          <w:rtl/>
        </w:rPr>
        <w:t>زوكربيرج</w:t>
      </w:r>
      <w:proofErr w:type="spellEnd"/>
      <w:r w:rsidRPr="00366BA8">
        <w:rPr>
          <w:rFonts w:ascii="Simplified Arabic" w:hAnsi="Simplified Arabic" w:cs="Simplified Arabic" w:hint="cs"/>
          <w:sz w:val="28"/>
          <w:szCs w:val="28"/>
          <w:rtl/>
        </w:rPr>
        <w:t xml:space="preserve"> فيس بوك بعد إضافة الكثير من التعديلات على موقع فيس ماتش وسرعان ما انتشر الموقع بين طلبة الجامعات والمدارس الأمريكية الثانوية، واستمر قاصرا على الطلبة لمدة عامين حتى قرر </w:t>
      </w:r>
      <w:proofErr w:type="spellStart"/>
      <w:r w:rsidRPr="00366BA8">
        <w:rPr>
          <w:rFonts w:ascii="Simplified Arabic" w:hAnsi="Simplified Arabic" w:cs="Simplified Arabic" w:hint="cs"/>
          <w:sz w:val="28"/>
          <w:szCs w:val="28"/>
          <w:rtl/>
        </w:rPr>
        <w:t>زوكربيرج</w:t>
      </w:r>
      <w:proofErr w:type="spellEnd"/>
      <w:r w:rsidRPr="00366BA8">
        <w:rPr>
          <w:rFonts w:ascii="Simplified Arabic" w:hAnsi="Simplified Arabic" w:cs="Simplified Arabic" w:hint="cs"/>
          <w:sz w:val="28"/>
          <w:szCs w:val="28"/>
          <w:rtl/>
        </w:rPr>
        <w:t xml:space="preserve"> أن يفتح أبواب موقعه </w:t>
      </w:r>
      <w:r w:rsidRPr="00366BA8">
        <w:rPr>
          <w:rFonts w:ascii="Simplified Arabic" w:hAnsi="Simplified Arabic" w:cs="Simplified Arabic" w:hint="cs"/>
          <w:sz w:val="28"/>
          <w:szCs w:val="28"/>
          <w:rtl/>
        </w:rPr>
        <w:lastRenderedPageBreak/>
        <w:t>أمام كل من يرغب في استخدامه، وكانت النتيجة طفرة في عدد مستخدمي الموقع حيث ارتفع من 12 مليون مستخدم في شهر ديسمبر من عام 2006 إلى أكثر من 60 مليون عضو في نهاية عام 2007</w:t>
      </w:r>
      <w:r w:rsidRPr="00366BA8">
        <w:rPr>
          <w:rStyle w:val="ab"/>
          <w:rFonts w:ascii="Simplified Arabic" w:hAnsi="Simplified Arabic" w:cs="Simplified Arabic"/>
          <w:sz w:val="28"/>
          <w:szCs w:val="28"/>
          <w:rtl/>
        </w:rPr>
        <w:footnoteReference w:id="16"/>
      </w:r>
      <w:r w:rsidRPr="00366BA8">
        <w:rPr>
          <w:rFonts w:ascii="Simplified Arabic" w:hAnsi="Simplified Arabic" w:cs="Simplified Arabic" w:hint="cs"/>
          <w:sz w:val="28"/>
          <w:szCs w:val="28"/>
          <w:rtl/>
        </w:rPr>
        <w:t xml:space="preserve">. </w:t>
      </w:r>
    </w:p>
    <w:p w14:paraId="0C41D573" w14:textId="77777777" w:rsidR="007E366A" w:rsidRPr="00366BA8" w:rsidRDefault="007E366A" w:rsidP="00664239">
      <w:pPr>
        <w:bidi/>
        <w:spacing w:line="276" w:lineRule="auto"/>
        <w:jc w:val="both"/>
        <w:rPr>
          <w:rFonts w:ascii="Simplified Arabic" w:hAnsi="Simplified Arabic" w:cs="Simplified Arabic"/>
          <w:b/>
          <w:bCs/>
          <w:sz w:val="28"/>
          <w:szCs w:val="28"/>
          <w:rtl/>
        </w:rPr>
      </w:pPr>
      <w:r w:rsidRPr="00366BA8">
        <w:rPr>
          <w:rFonts w:ascii="Simplified Arabic" w:hAnsi="Simplified Arabic" w:cs="Simplified Arabic" w:hint="cs"/>
          <w:b/>
          <w:bCs/>
          <w:sz w:val="28"/>
          <w:szCs w:val="28"/>
          <w:rtl/>
        </w:rPr>
        <w:t xml:space="preserve">منصة </w:t>
      </w:r>
      <w:r w:rsidRPr="00366BA8">
        <w:rPr>
          <w:rFonts w:ascii="Simplified Arabic" w:hAnsi="Simplified Arabic" w:cs="Simplified Arabic"/>
          <w:b/>
          <w:bCs/>
          <w:sz w:val="28"/>
          <w:szCs w:val="28"/>
        </w:rPr>
        <w:t>X</w:t>
      </w:r>
      <w:r w:rsidRPr="00366BA8">
        <w:rPr>
          <w:rFonts w:ascii="Simplified Arabic" w:hAnsi="Simplified Arabic" w:cs="Simplified Arabic"/>
          <w:b/>
          <w:bCs/>
          <w:sz w:val="28"/>
          <w:szCs w:val="28"/>
          <w:rtl/>
        </w:rPr>
        <w:t xml:space="preserve"> (تويتر سابقا)</w:t>
      </w:r>
    </w:p>
    <w:p w14:paraId="54A663CF" w14:textId="77777777" w:rsidR="007E366A" w:rsidRPr="000E5EA9" w:rsidRDefault="007E366A" w:rsidP="00664239">
      <w:pPr>
        <w:bidi/>
        <w:spacing w:line="276" w:lineRule="auto"/>
        <w:jc w:val="both"/>
        <w:rPr>
          <w:rFonts w:ascii="Simplified Arabic" w:hAnsi="Simplified Arabic" w:cs="Simplified Arabic"/>
          <w:sz w:val="28"/>
          <w:szCs w:val="28"/>
        </w:rPr>
      </w:pPr>
      <w:r w:rsidRPr="000E5EA9">
        <w:rPr>
          <w:rFonts w:ascii="Simplified Arabic" w:hAnsi="Simplified Arabic" w:cs="Simplified Arabic"/>
          <w:sz w:val="28"/>
          <w:szCs w:val="28"/>
          <w:rtl/>
          <w:lang w:bidi="ar-SA"/>
        </w:rPr>
        <w:t xml:space="preserve">تُعدّ منصّة </w:t>
      </w:r>
      <w:r w:rsidRPr="00366BA8">
        <w:rPr>
          <w:rFonts w:ascii="Simplified Arabic" w:hAnsi="Simplified Arabic" w:cs="Simplified Arabic" w:hint="cs"/>
          <w:sz w:val="28"/>
          <w:szCs w:val="28"/>
          <w:rtl/>
          <w:lang w:bidi="ar-SA"/>
        </w:rPr>
        <w:t>(</w:t>
      </w:r>
      <w:r w:rsidRPr="00366BA8">
        <w:rPr>
          <w:rFonts w:ascii="Simplified Arabic" w:hAnsi="Simplified Arabic" w:cs="Simplified Arabic"/>
          <w:sz w:val="28"/>
          <w:szCs w:val="28"/>
          <w:lang w:bidi="ar-SA"/>
        </w:rPr>
        <w:t>X</w:t>
      </w:r>
      <w:r w:rsidRPr="00366BA8">
        <w:rPr>
          <w:rFonts w:ascii="Simplified Arabic" w:hAnsi="Simplified Arabic" w:cs="Simplified Arabic" w:hint="cs"/>
          <w:sz w:val="28"/>
          <w:szCs w:val="28"/>
          <w:rtl/>
          <w:lang w:bidi="ar-SA"/>
        </w:rPr>
        <w:t>)</w:t>
      </w:r>
      <w:r w:rsidRPr="00366BA8">
        <w:rPr>
          <w:rFonts w:ascii="Simplified Arabic" w:hAnsi="Simplified Arabic" w:cs="Simplified Arabic" w:hint="cs"/>
          <w:b/>
          <w:bCs/>
          <w:sz w:val="28"/>
          <w:szCs w:val="28"/>
          <w:rtl/>
        </w:rPr>
        <w:t xml:space="preserve"> </w:t>
      </w:r>
      <w:r w:rsidRPr="000E5EA9">
        <w:rPr>
          <w:rFonts w:ascii="Simplified Arabic" w:hAnsi="Simplified Arabic" w:cs="Simplified Arabic"/>
          <w:sz w:val="28"/>
          <w:szCs w:val="28"/>
          <w:rtl/>
          <w:lang w:bidi="ar-SA"/>
        </w:rPr>
        <w:t xml:space="preserve">المعروفة </w:t>
      </w:r>
      <w:r w:rsidRPr="000E5EA9">
        <w:rPr>
          <w:rFonts w:ascii="Simplified Arabic" w:hAnsi="Simplified Arabic" w:cs="Simplified Arabic"/>
          <w:sz w:val="28"/>
          <w:szCs w:val="28"/>
          <w:rtl/>
        </w:rPr>
        <w:t xml:space="preserve">سابقًا باسم </w:t>
      </w:r>
      <w:r w:rsidRPr="000E5EA9">
        <w:rPr>
          <w:rFonts w:ascii="Simplified Arabic" w:hAnsi="Simplified Arabic" w:cs="Simplified Arabic"/>
          <w:sz w:val="28"/>
          <w:szCs w:val="28"/>
        </w:rPr>
        <w:t xml:space="preserve">Twitter) </w:t>
      </w:r>
      <w:r w:rsidRPr="00366BA8">
        <w:rPr>
          <w:rFonts w:ascii="Simplified Arabic" w:hAnsi="Simplified Arabic" w:cs="Simplified Arabic" w:hint="cs"/>
          <w:sz w:val="28"/>
          <w:szCs w:val="28"/>
          <w:rtl/>
        </w:rPr>
        <w:t xml:space="preserve">) </w:t>
      </w:r>
      <w:r w:rsidRPr="000E5EA9">
        <w:rPr>
          <w:rFonts w:ascii="Simplified Arabic" w:hAnsi="Simplified Arabic" w:cs="Simplified Arabic"/>
          <w:sz w:val="28"/>
          <w:szCs w:val="28"/>
          <w:rtl/>
        </w:rPr>
        <w:t>واحدةً من أبرز شبكات التواصل الاجتماعي التي أسهمت بفاعلية في تشكيل الخطاب الرقمي العالمي خلال العقدين الأخيرين. وقد تأسست عام 2006 لتكون فضاءً مخصصًا لنشر الرسائل القصيرة أو ما عُرف باسم التغريدات</w:t>
      </w:r>
      <w:r w:rsidRPr="000E5EA9">
        <w:rPr>
          <w:rFonts w:ascii="Simplified Arabic" w:hAnsi="Simplified Arabic" w:cs="Simplified Arabic"/>
          <w:sz w:val="28"/>
          <w:szCs w:val="28"/>
        </w:rPr>
        <w:t xml:space="preserve"> (Tweets)</w:t>
      </w:r>
      <w:r w:rsidRPr="000E5EA9">
        <w:rPr>
          <w:rFonts w:ascii="Simplified Arabic" w:hAnsi="Simplified Arabic" w:cs="Simplified Arabic"/>
          <w:sz w:val="28"/>
          <w:szCs w:val="28"/>
          <w:rtl/>
        </w:rPr>
        <w:t xml:space="preserve">، والتي كانت محددة في بداياتها بـ </w:t>
      </w:r>
      <w:r w:rsidRPr="000E5EA9">
        <w:rPr>
          <w:rFonts w:ascii="Simplified Arabic" w:hAnsi="Simplified Arabic" w:cs="Simplified Arabic"/>
          <w:sz w:val="28"/>
          <w:szCs w:val="28"/>
        </w:rPr>
        <w:t xml:space="preserve">140 </w:t>
      </w:r>
      <w:r w:rsidRPr="000E5EA9">
        <w:rPr>
          <w:rFonts w:ascii="Simplified Arabic" w:hAnsi="Simplified Arabic" w:cs="Simplified Arabic"/>
          <w:sz w:val="28"/>
          <w:szCs w:val="28"/>
          <w:rtl/>
        </w:rPr>
        <w:t>حرفًا فقط، الأمر الذي فرض على المستخدمين انتهاج الإيجاز والدقة في التعبير عن آرائهم وأفكارهم</w:t>
      </w:r>
      <w:r w:rsidRPr="00366BA8">
        <w:rPr>
          <w:rtl/>
        </w:rPr>
        <w:footnoteReference w:id="17"/>
      </w:r>
      <w:r w:rsidRPr="00366BA8">
        <w:rPr>
          <w:rFonts w:ascii="Simplified Arabic" w:hAnsi="Simplified Arabic" w:cs="Simplified Arabic" w:hint="cs"/>
          <w:sz w:val="28"/>
          <w:szCs w:val="28"/>
          <w:rtl/>
        </w:rPr>
        <w:t>. و</w:t>
      </w:r>
      <w:r w:rsidRPr="000E5EA9">
        <w:rPr>
          <w:rFonts w:ascii="Simplified Arabic" w:hAnsi="Simplified Arabic" w:cs="Simplified Arabic"/>
          <w:sz w:val="28"/>
          <w:szCs w:val="28"/>
          <w:rtl/>
        </w:rPr>
        <w:t>يتميّز</w:t>
      </w:r>
      <w:r w:rsidRPr="000E5EA9">
        <w:rPr>
          <w:rFonts w:ascii="Simplified Arabic" w:hAnsi="Simplified Arabic" w:cs="Simplified Arabic"/>
          <w:sz w:val="28"/>
          <w:szCs w:val="28"/>
        </w:rPr>
        <w:t xml:space="preserve"> X </w:t>
      </w:r>
      <w:r w:rsidRPr="000E5EA9">
        <w:rPr>
          <w:rFonts w:ascii="Simplified Arabic" w:hAnsi="Simplified Arabic" w:cs="Simplified Arabic"/>
          <w:sz w:val="28"/>
          <w:szCs w:val="28"/>
          <w:rtl/>
        </w:rPr>
        <w:t>بطبيعته السريعة والتفاعلية، إذ أتاح للمستخدمين إمكانية تداول</w:t>
      </w:r>
      <w:r w:rsidRPr="000E5EA9">
        <w:rPr>
          <w:rFonts w:ascii="Simplified Arabic" w:hAnsi="Simplified Arabic" w:cs="Simplified Arabic"/>
          <w:sz w:val="28"/>
          <w:szCs w:val="28"/>
          <w:rtl/>
          <w:lang w:bidi="ar-SA"/>
        </w:rPr>
        <w:t xml:space="preserve"> الأخبار ونشر المعلومات في الوقت الفعلي، مما جعله مصدرًا مهمًا للأحداث العاجلة وموقعًا محوريًا في الأزمات والكوارث وفي الحركات الاجتماعية والسياسية. تشير العديد من الدراسات إلى أن هذه المنصّة لعبت دورًا محوريًا في تشكيل الرأي العام وتوجيه السلوك الجمعي، خاصة خلال أحداث العقد الأخير، بما في ذلك الحركات الاحتجاجية والانتخابات والأزمات الصحية</w:t>
      </w:r>
      <w:r w:rsidRPr="00366BA8">
        <w:rPr>
          <w:rStyle w:val="ab"/>
          <w:rFonts w:ascii="Simplified Arabic" w:hAnsi="Simplified Arabic" w:cs="Simplified Arabic"/>
          <w:sz w:val="28"/>
          <w:szCs w:val="28"/>
          <w:rtl/>
          <w:lang w:bidi="ar-SA"/>
        </w:rPr>
        <w:footnoteReference w:id="18"/>
      </w:r>
      <w:r w:rsidRPr="000E5EA9">
        <w:rPr>
          <w:rFonts w:ascii="Simplified Arabic" w:hAnsi="Simplified Arabic" w:cs="Simplified Arabic"/>
          <w:sz w:val="28"/>
          <w:szCs w:val="28"/>
        </w:rPr>
        <w:t xml:space="preserve"> </w:t>
      </w:r>
      <w:r w:rsidRPr="00366BA8">
        <w:rPr>
          <w:rFonts w:ascii="Simplified Arabic" w:hAnsi="Simplified Arabic" w:cs="Simplified Arabic" w:hint="cs"/>
          <w:sz w:val="28"/>
          <w:szCs w:val="28"/>
          <w:rtl/>
        </w:rPr>
        <w:t xml:space="preserve">. </w:t>
      </w:r>
    </w:p>
    <w:p w14:paraId="0E4FDD89" w14:textId="77777777" w:rsidR="007E366A" w:rsidRPr="000E5EA9" w:rsidRDefault="007E366A" w:rsidP="00664239">
      <w:pPr>
        <w:bidi/>
        <w:spacing w:line="276" w:lineRule="auto"/>
        <w:jc w:val="both"/>
        <w:rPr>
          <w:rFonts w:ascii="Simplified Arabic" w:hAnsi="Simplified Arabic" w:cs="Simplified Arabic"/>
          <w:sz w:val="28"/>
          <w:szCs w:val="28"/>
          <w:lang w:bidi="ar-SA"/>
        </w:rPr>
      </w:pPr>
      <w:r w:rsidRPr="000E5EA9">
        <w:rPr>
          <w:rFonts w:ascii="Simplified Arabic" w:hAnsi="Simplified Arabic" w:cs="Simplified Arabic"/>
          <w:sz w:val="28"/>
          <w:szCs w:val="28"/>
          <w:rtl/>
          <w:lang w:bidi="ar-SA"/>
        </w:rPr>
        <w:t>وبفضل طبيعته المفتوحة وإمكانية إعادة النشر</w:t>
      </w:r>
      <w:r w:rsidRPr="000E5EA9">
        <w:rPr>
          <w:rFonts w:ascii="Simplified Arabic" w:hAnsi="Simplified Arabic" w:cs="Simplified Arabic"/>
          <w:sz w:val="28"/>
          <w:szCs w:val="28"/>
          <w:lang w:bidi="ar-SA"/>
        </w:rPr>
        <w:t xml:space="preserve"> (Retweet) </w:t>
      </w:r>
      <w:r w:rsidRPr="000E5EA9">
        <w:rPr>
          <w:rFonts w:ascii="Simplified Arabic" w:hAnsi="Simplified Arabic" w:cs="Simplified Arabic"/>
          <w:sz w:val="28"/>
          <w:szCs w:val="28"/>
          <w:rtl/>
          <w:lang w:bidi="ar-SA"/>
        </w:rPr>
        <w:t>والوسوم</w:t>
      </w:r>
      <w:r w:rsidRPr="000E5EA9">
        <w:rPr>
          <w:rFonts w:ascii="Simplified Arabic" w:hAnsi="Simplified Arabic" w:cs="Simplified Arabic"/>
          <w:sz w:val="28"/>
          <w:szCs w:val="28"/>
          <w:lang w:bidi="ar-SA"/>
        </w:rPr>
        <w:t xml:space="preserve"> (Hashtags)</w:t>
      </w:r>
      <w:r w:rsidRPr="000E5EA9">
        <w:rPr>
          <w:rFonts w:ascii="Simplified Arabic" w:hAnsi="Simplified Arabic" w:cs="Simplified Arabic"/>
          <w:sz w:val="28"/>
          <w:szCs w:val="28"/>
          <w:rtl/>
          <w:lang w:bidi="ar-SA"/>
        </w:rPr>
        <w:t>، شكّل</w:t>
      </w:r>
      <w:r w:rsidRPr="000E5EA9">
        <w:rPr>
          <w:rFonts w:ascii="Simplified Arabic" w:hAnsi="Simplified Arabic" w:cs="Simplified Arabic"/>
          <w:sz w:val="28"/>
          <w:szCs w:val="28"/>
          <w:lang w:bidi="ar-SA"/>
        </w:rPr>
        <w:t xml:space="preserve"> X </w:t>
      </w:r>
      <w:r w:rsidRPr="000E5EA9">
        <w:rPr>
          <w:rFonts w:ascii="Simplified Arabic" w:hAnsi="Simplified Arabic" w:cs="Simplified Arabic"/>
          <w:sz w:val="28"/>
          <w:szCs w:val="28"/>
          <w:rtl/>
          <w:lang w:bidi="ar-SA"/>
        </w:rPr>
        <w:t>مساحةً تتيح تشكيل مجتمعات افتراضية تتداخل فيها الجغرافيا مع الاهتمامات المشتركة، حيث تُسهِم هذه الخصائص في تضخيم الانتشار المعلوماتي عبر الشبكات، وتعزيز فرص الوصول إلى جمهور عالمي واسع</w:t>
      </w:r>
      <w:r w:rsidRPr="000E5EA9">
        <w:rPr>
          <w:rFonts w:ascii="Simplified Arabic" w:hAnsi="Simplified Arabic" w:cs="Simplified Arabic"/>
          <w:sz w:val="28"/>
          <w:szCs w:val="28"/>
          <w:lang w:bidi="ar-SA"/>
        </w:rPr>
        <w:t xml:space="preserve"> (Bruns &amp; Moe, 2014). </w:t>
      </w:r>
      <w:r w:rsidRPr="000E5EA9">
        <w:rPr>
          <w:rFonts w:ascii="Simplified Arabic" w:hAnsi="Simplified Arabic" w:cs="Simplified Arabic"/>
          <w:sz w:val="28"/>
          <w:szCs w:val="28"/>
          <w:rtl/>
          <w:lang w:bidi="ar-SA"/>
        </w:rPr>
        <w:t>كما ساعدت المنصّة في تعزيز مفهوم المواطن الصحفي</w:t>
      </w:r>
      <w:r w:rsidRPr="000E5EA9">
        <w:rPr>
          <w:rFonts w:ascii="Simplified Arabic" w:hAnsi="Simplified Arabic" w:cs="Simplified Arabic"/>
          <w:sz w:val="28"/>
          <w:szCs w:val="28"/>
          <w:lang w:bidi="ar-SA"/>
        </w:rPr>
        <w:t xml:space="preserve"> (Citizen Journalism) </w:t>
      </w:r>
      <w:r w:rsidRPr="000E5EA9">
        <w:rPr>
          <w:rFonts w:ascii="Simplified Arabic" w:hAnsi="Simplified Arabic" w:cs="Simplified Arabic"/>
          <w:sz w:val="28"/>
          <w:szCs w:val="28"/>
          <w:rtl/>
          <w:lang w:bidi="ar-SA"/>
        </w:rPr>
        <w:t xml:space="preserve">عبر تمكين الأفراد من نقل الرواية الميدانية للأحداث بصورة فورية، مما أسهم في إعادة تشكيل ديناميكيات تدفق </w:t>
      </w:r>
      <w:r w:rsidRPr="000E5EA9">
        <w:rPr>
          <w:rFonts w:ascii="Simplified Arabic" w:hAnsi="Simplified Arabic" w:cs="Simplified Arabic"/>
          <w:sz w:val="28"/>
          <w:szCs w:val="28"/>
          <w:rtl/>
          <w:lang w:bidi="ar-SA"/>
        </w:rPr>
        <w:lastRenderedPageBreak/>
        <w:t>المعلومات التقليدية</w:t>
      </w:r>
      <w:r w:rsidRPr="00366BA8">
        <w:rPr>
          <w:rtl/>
        </w:rPr>
        <w:footnoteReference w:id="19"/>
      </w:r>
      <w:r w:rsidRPr="000E5EA9">
        <w:rPr>
          <w:rFonts w:ascii="Simplified Arabic" w:hAnsi="Simplified Arabic" w:cs="Simplified Arabic"/>
          <w:sz w:val="28"/>
          <w:szCs w:val="28"/>
          <w:lang w:bidi="ar-SA"/>
        </w:rPr>
        <w:t xml:space="preserve"> .</w:t>
      </w:r>
      <w:r w:rsidRPr="000E5EA9">
        <w:rPr>
          <w:rFonts w:ascii="Simplified Arabic" w:hAnsi="Simplified Arabic" w:cs="Simplified Arabic"/>
          <w:sz w:val="28"/>
          <w:szCs w:val="28"/>
          <w:rtl/>
          <w:lang w:bidi="ar-SA"/>
        </w:rPr>
        <w:t xml:space="preserve">وقد شهدت المنصة تحولات كبيرة بعد انتقال ملكيتها إلى رجل الأعمال </w:t>
      </w:r>
      <w:proofErr w:type="spellStart"/>
      <w:r w:rsidRPr="000E5EA9">
        <w:rPr>
          <w:rFonts w:ascii="Simplified Arabic" w:hAnsi="Simplified Arabic" w:cs="Simplified Arabic"/>
          <w:sz w:val="28"/>
          <w:szCs w:val="28"/>
          <w:rtl/>
          <w:lang w:bidi="ar-SA"/>
        </w:rPr>
        <w:t>إيلون</w:t>
      </w:r>
      <w:proofErr w:type="spellEnd"/>
      <w:r w:rsidRPr="000E5EA9">
        <w:rPr>
          <w:rFonts w:ascii="Simplified Arabic" w:hAnsi="Simplified Arabic" w:cs="Simplified Arabic"/>
          <w:sz w:val="28"/>
          <w:szCs w:val="28"/>
          <w:rtl/>
          <w:lang w:bidi="ar-SA"/>
        </w:rPr>
        <w:t xml:space="preserve"> ماسك في عام 2022، إذ أعيدت تسميتها إلى </w:t>
      </w:r>
      <w:r w:rsidRPr="000E5EA9">
        <w:rPr>
          <w:rFonts w:ascii="Simplified Arabic" w:hAnsi="Simplified Arabic" w:cs="Simplified Arabic"/>
          <w:sz w:val="28"/>
          <w:szCs w:val="28"/>
          <w:lang w:bidi="ar-SA"/>
        </w:rPr>
        <w:t xml:space="preserve">X </w:t>
      </w:r>
      <w:r w:rsidRPr="000E5EA9">
        <w:rPr>
          <w:rFonts w:ascii="Simplified Arabic" w:hAnsi="Simplified Arabic" w:cs="Simplified Arabic"/>
          <w:sz w:val="28"/>
          <w:szCs w:val="28"/>
          <w:rtl/>
          <w:lang w:bidi="ar-SA"/>
        </w:rPr>
        <w:t>في عام 2023 وأُدخلت عليها تغييرات تقنية وإدارية هدفت إلى تحويلها إلى "منصة كل شيء" تتجاوز وظيفتها الأصلية كشبكة اجتماعية نحو خدمات أوسع تشمل المحتوى الطويل والدفع الإلكتروني وبناء اقتصاد رقمي متكامل</w:t>
      </w:r>
      <w:r w:rsidRPr="00366BA8">
        <w:rPr>
          <w:rtl/>
        </w:rPr>
        <w:footnoteReference w:id="20"/>
      </w:r>
      <w:r w:rsidRPr="00366BA8">
        <w:rPr>
          <w:rFonts w:ascii="Simplified Arabic" w:hAnsi="Simplified Arabic" w:cs="Simplified Arabic" w:hint="cs"/>
          <w:sz w:val="28"/>
          <w:szCs w:val="28"/>
          <w:rtl/>
          <w:lang w:bidi="ar-SA"/>
        </w:rPr>
        <w:t>.</w:t>
      </w:r>
      <w:r w:rsidRPr="000E5EA9">
        <w:rPr>
          <w:rFonts w:ascii="Simplified Arabic" w:hAnsi="Simplified Arabic" w:cs="Simplified Arabic"/>
          <w:sz w:val="28"/>
          <w:szCs w:val="28"/>
          <w:lang w:bidi="ar-SA"/>
        </w:rPr>
        <w:t xml:space="preserve"> </w:t>
      </w:r>
    </w:p>
    <w:p w14:paraId="28F28260" w14:textId="77777777" w:rsidR="007E366A" w:rsidRPr="00366BA8" w:rsidRDefault="007E366A" w:rsidP="00664239">
      <w:pPr>
        <w:bidi/>
        <w:spacing w:line="276" w:lineRule="auto"/>
        <w:jc w:val="both"/>
        <w:rPr>
          <w:rFonts w:ascii="Simplified Arabic" w:hAnsi="Simplified Arabic" w:cs="Simplified Arabic"/>
          <w:b/>
          <w:bCs/>
          <w:sz w:val="28"/>
          <w:szCs w:val="28"/>
        </w:rPr>
      </w:pPr>
      <w:r w:rsidRPr="00366BA8">
        <w:rPr>
          <w:rFonts w:ascii="Simplified Arabic" w:hAnsi="Simplified Arabic" w:cs="Simplified Arabic"/>
          <w:b/>
          <w:bCs/>
          <w:sz w:val="28"/>
          <w:szCs w:val="28"/>
          <w:rtl/>
        </w:rPr>
        <w:t xml:space="preserve">اليوتيوب </w:t>
      </w:r>
      <w:r w:rsidRPr="00366BA8">
        <w:rPr>
          <w:rFonts w:ascii="Simplified Arabic" w:hAnsi="Simplified Arabic" w:cs="Simplified Arabic"/>
          <w:b/>
          <w:bCs/>
          <w:sz w:val="28"/>
          <w:szCs w:val="28"/>
        </w:rPr>
        <w:t>You Tube</w:t>
      </w:r>
    </w:p>
    <w:p w14:paraId="7A8059CA"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rPr>
        <w:t>برز اسم يوتيوب (</w:t>
      </w:r>
      <w:r w:rsidRPr="00366BA8">
        <w:rPr>
          <w:rFonts w:ascii="Simplified Arabic" w:hAnsi="Simplified Arabic" w:cs="Simplified Arabic"/>
          <w:sz w:val="28"/>
          <w:szCs w:val="28"/>
        </w:rPr>
        <w:t>YouTube</w:t>
      </w:r>
      <w:r w:rsidRPr="00366BA8">
        <w:rPr>
          <w:rFonts w:ascii="Simplified Arabic" w:hAnsi="Simplified Arabic" w:cs="Simplified Arabic"/>
          <w:sz w:val="28"/>
          <w:szCs w:val="28"/>
          <w:rtl/>
        </w:rPr>
        <w:t>) في عالم الانترنت ليصبح بين عشية وضحاها أكبر مستضيف لملفات الفيديو المنتجة على المستوى الشخصي في العالم، ويدخل في مصاب كبريات الشركات التقنية ذات الوجود المؤثر في عالم الانترنت على المستوى العالمي، لقد بدأ يوتيوب كمقدم لخدمة مشاركة ملفات الفيديو الشخصية وامتدت اليوم لتصبح من كبريات خدمات الفيديو الترفيهية</w:t>
      </w:r>
      <w:r w:rsidRPr="00366BA8">
        <w:rPr>
          <w:rStyle w:val="ab"/>
          <w:rFonts w:ascii="Simplified Arabic" w:hAnsi="Simplified Arabic" w:cs="Simplified Arabic"/>
          <w:sz w:val="28"/>
          <w:szCs w:val="28"/>
          <w:rtl/>
        </w:rPr>
        <w:footnoteReference w:id="21"/>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 xml:space="preserve">ورغم </w:t>
      </w:r>
      <w:r w:rsidRPr="00366BA8">
        <w:rPr>
          <w:rFonts w:ascii="Simplified Arabic" w:hAnsi="Simplified Arabic" w:cs="Simplified Arabic"/>
          <w:sz w:val="28"/>
          <w:szCs w:val="28"/>
          <w:rtl/>
        </w:rPr>
        <w:t xml:space="preserve">اختلاف بعض الآراء حول كون اليوتيوب شبكة للتواصل الاجتماعي أم موقع لرفع ملفات الفيديو، إلا أن هناك رأي يقول بأنه موقع يجمع بين الناشطين وهو ما يميزه عن غيره وذلك نتيجة للضغط الهائل على مشادة الفيديوهات التي تنشر من خلاله وهو ما يدفع بعض المشتركين للمشاركة بإدلاء آراءهم ووضع تعليقات على الفيديو المنشور وهو ما يفتح مجال للتواصل الاجتماعي مع غيرهم من متابعي نفس الفيديو. </w:t>
      </w:r>
    </w:p>
    <w:p w14:paraId="29018E13" w14:textId="77777777" w:rsidR="007E366A" w:rsidRPr="00366BA8" w:rsidRDefault="007E366A" w:rsidP="00664239">
      <w:pPr>
        <w:keepNext/>
        <w:bidi/>
        <w:spacing w:line="276" w:lineRule="auto"/>
        <w:jc w:val="both"/>
        <w:rPr>
          <w:rFonts w:ascii="Simplified Arabic" w:hAnsi="Simplified Arabic" w:cs="Simplified Arabic"/>
          <w:b/>
          <w:bCs/>
          <w:sz w:val="28"/>
          <w:szCs w:val="28"/>
        </w:rPr>
      </w:pPr>
      <w:r w:rsidRPr="00366BA8">
        <w:rPr>
          <w:rFonts w:ascii="Simplified Arabic" w:hAnsi="Simplified Arabic" w:cs="Simplified Arabic" w:hint="cs"/>
          <w:b/>
          <w:bCs/>
          <w:sz w:val="28"/>
          <w:szCs w:val="28"/>
          <w:rtl/>
        </w:rPr>
        <w:t>تطبيق واتس آب (</w:t>
      </w:r>
      <w:r w:rsidRPr="00366BA8">
        <w:rPr>
          <w:rFonts w:ascii="Simplified Arabic" w:hAnsi="Simplified Arabic" w:cs="Simplified Arabic"/>
          <w:b/>
          <w:bCs/>
          <w:sz w:val="28"/>
          <w:szCs w:val="28"/>
        </w:rPr>
        <w:t>What App</w:t>
      </w:r>
      <w:r w:rsidRPr="00366BA8">
        <w:rPr>
          <w:rFonts w:ascii="Simplified Arabic" w:hAnsi="Simplified Arabic" w:cs="Simplified Arabic" w:hint="cs"/>
          <w:b/>
          <w:bCs/>
          <w:sz w:val="28"/>
          <w:szCs w:val="28"/>
          <w:rtl/>
        </w:rPr>
        <w:t>)</w:t>
      </w:r>
    </w:p>
    <w:p w14:paraId="3BB433C3"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hint="cs"/>
          <w:sz w:val="28"/>
          <w:szCs w:val="28"/>
          <w:rtl/>
        </w:rPr>
        <w:t xml:space="preserve">لا يخلو هاتف من الهواتف الذكية من تطبيق واتس آب الذي أحدث انقلابا سريعا في الحياة البشرية خاصة في منطقتنا العربية، وهو تطبيق للتراسل الفوري متعدد المنصات يستخدم على منصات أجهزة الآيفون والأندرويد والويندوز فون، دون حد أقصى، ولكن بشرط الاتصال بشبكة الانترنت، تم تأسيس شركة واتس آب في ديسمبر </w:t>
      </w:r>
      <w:r w:rsidRPr="00366BA8">
        <w:rPr>
          <w:rFonts w:ascii="Simplified Arabic" w:hAnsi="Simplified Arabic" w:cs="Simplified Arabic" w:hint="cs"/>
          <w:sz w:val="28"/>
          <w:szCs w:val="28"/>
          <w:rtl/>
        </w:rPr>
        <w:lastRenderedPageBreak/>
        <w:t xml:space="preserve">2009، من قبل بريان أكتون </w:t>
      </w:r>
      <w:r w:rsidRPr="00366BA8">
        <w:rPr>
          <w:rFonts w:ascii="Simplified Arabic" w:hAnsi="Simplified Arabic" w:cs="Simplified Arabic"/>
          <w:sz w:val="28"/>
          <w:szCs w:val="28"/>
        </w:rPr>
        <w:t>Brian Acton</w:t>
      </w:r>
      <w:r w:rsidRPr="00366BA8">
        <w:rPr>
          <w:rFonts w:ascii="Simplified Arabic" w:hAnsi="Simplified Arabic" w:cs="Simplified Arabic" w:hint="cs"/>
          <w:sz w:val="28"/>
          <w:szCs w:val="28"/>
          <w:rtl/>
        </w:rPr>
        <w:t xml:space="preserve"> وجان كوم </w:t>
      </w:r>
      <w:r w:rsidRPr="00366BA8">
        <w:rPr>
          <w:rFonts w:ascii="Simplified Arabic" w:hAnsi="Simplified Arabic" w:cs="Simplified Arabic"/>
          <w:sz w:val="28"/>
          <w:szCs w:val="28"/>
        </w:rPr>
        <w:t>Jan Com</w:t>
      </w:r>
      <w:r w:rsidRPr="00366BA8">
        <w:rPr>
          <w:rFonts w:ascii="Simplified Arabic" w:hAnsi="Simplified Arabic" w:cs="Simplified Arabic" w:hint="cs"/>
          <w:sz w:val="28"/>
          <w:szCs w:val="28"/>
          <w:rtl/>
        </w:rPr>
        <w:t xml:space="preserve"> وكلاهما من قدامى المبرمجين في شركة ياهو </w:t>
      </w:r>
      <w:r w:rsidRPr="00366BA8">
        <w:rPr>
          <w:rFonts w:ascii="Simplified Arabic" w:hAnsi="Simplified Arabic" w:cs="Simplified Arabic"/>
          <w:sz w:val="28"/>
          <w:szCs w:val="28"/>
        </w:rPr>
        <w:t>Yahoo</w:t>
      </w:r>
      <w:r w:rsidRPr="00366BA8">
        <w:rPr>
          <w:rFonts w:ascii="Simplified Arabic" w:hAnsi="Simplified Arabic" w:cs="Simplified Arabic" w:hint="cs"/>
          <w:sz w:val="28"/>
          <w:szCs w:val="28"/>
          <w:rtl/>
        </w:rPr>
        <w:t xml:space="preserve">، ويوجد مقر الشركة في سانتا كلارا بولاية </w:t>
      </w:r>
      <w:proofErr w:type="spellStart"/>
      <w:r w:rsidRPr="00366BA8">
        <w:rPr>
          <w:rFonts w:ascii="Simplified Arabic" w:hAnsi="Simplified Arabic" w:cs="Simplified Arabic" w:hint="cs"/>
          <w:sz w:val="28"/>
          <w:szCs w:val="28"/>
          <w:rtl/>
        </w:rPr>
        <w:t>كليفورنيا</w:t>
      </w:r>
      <w:proofErr w:type="spellEnd"/>
      <w:r w:rsidRPr="00366BA8">
        <w:rPr>
          <w:rFonts w:ascii="Simplified Arabic" w:hAnsi="Simplified Arabic" w:cs="Simplified Arabic" w:hint="cs"/>
          <w:sz w:val="28"/>
          <w:szCs w:val="28"/>
          <w:rtl/>
        </w:rPr>
        <w:t xml:space="preserve"> الأمريكية</w:t>
      </w:r>
      <w:r w:rsidRPr="00366BA8">
        <w:rPr>
          <w:rStyle w:val="ab"/>
          <w:rFonts w:ascii="Simplified Arabic" w:hAnsi="Simplified Arabic" w:cs="Simplified Arabic"/>
          <w:sz w:val="28"/>
          <w:szCs w:val="28"/>
          <w:rtl/>
        </w:rPr>
        <w:footnoteReference w:id="22"/>
      </w:r>
      <w:r w:rsidRPr="00366BA8">
        <w:rPr>
          <w:rFonts w:ascii="Simplified Arabic" w:hAnsi="Simplified Arabic" w:cs="Simplified Arabic" w:hint="cs"/>
          <w:sz w:val="28"/>
          <w:szCs w:val="28"/>
          <w:rtl/>
        </w:rPr>
        <w:t xml:space="preserve">. </w:t>
      </w:r>
    </w:p>
    <w:p w14:paraId="0B3296E9" w14:textId="77777777" w:rsidR="007E366A" w:rsidRPr="00366BA8" w:rsidRDefault="007E366A" w:rsidP="00664239">
      <w:pPr>
        <w:bidi/>
        <w:spacing w:line="276" w:lineRule="auto"/>
        <w:jc w:val="both"/>
        <w:rPr>
          <w:rFonts w:ascii="Simplified Arabic" w:hAnsi="Simplified Arabic" w:cs="Simplified Arabic" w:hint="cs"/>
          <w:sz w:val="28"/>
          <w:szCs w:val="28"/>
          <w:rtl/>
        </w:rPr>
      </w:pPr>
      <w:r w:rsidRPr="00366BA8">
        <w:rPr>
          <w:rFonts w:ascii="Simplified Arabic" w:hAnsi="Simplified Arabic" w:cs="Simplified Arabic" w:hint="cs"/>
          <w:sz w:val="28"/>
          <w:szCs w:val="28"/>
          <w:rtl/>
        </w:rPr>
        <w:t xml:space="preserve">وقد تم تصميم هذا التطبيق بهدف توفير تطبيق لتبادل الرسائل بين العديد من الهواتف الذكية بدون دفع رسوم لهذه الرسائل، ويرجع تسميته بهذا الإسم نسبة إلى العبارة الشهيرة </w:t>
      </w:r>
      <w:proofErr w:type="spellStart"/>
      <w:r w:rsidRPr="00366BA8">
        <w:rPr>
          <w:rFonts w:ascii="Simplified Arabic" w:hAnsi="Simplified Arabic" w:cs="Simplified Arabic"/>
          <w:sz w:val="28"/>
          <w:szCs w:val="28"/>
        </w:rPr>
        <w:t>Whats</w:t>
      </w:r>
      <w:proofErr w:type="spellEnd"/>
      <w:r w:rsidRPr="00366BA8">
        <w:rPr>
          <w:rFonts w:ascii="Simplified Arabic" w:hAnsi="Simplified Arabic" w:cs="Simplified Arabic"/>
          <w:sz w:val="28"/>
          <w:szCs w:val="28"/>
        </w:rPr>
        <w:t xml:space="preserve"> Up</w:t>
      </w:r>
      <w:r w:rsidRPr="00366BA8">
        <w:rPr>
          <w:rFonts w:ascii="Simplified Arabic" w:hAnsi="Simplified Arabic" w:cs="Simplified Arabic" w:hint="cs"/>
          <w:sz w:val="28"/>
          <w:szCs w:val="28"/>
          <w:rtl/>
        </w:rPr>
        <w:t xml:space="preserve"> ومعنا "كيف الحال"، ويعمل البرنامج فقط على الهواتف المحمولة المتصلة بشبكة الانترنت، وقد حقق شهرة كبيرة واجتذب ملايين المستخدمين حول العالم ليتفوق على </w:t>
      </w:r>
      <w:r w:rsidRPr="00366BA8">
        <w:rPr>
          <w:rFonts w:ascii="Simplified Arabic" w:hAnsi="Simplified Arabic" w:cs="Simplified Arabic"/>
          <w:sz w:val="28"/>
          <w:szCs w:val="28"/>
        </w:rPr>
        <w:t xml:space="preserve">X </w:t>
      </w:r>
      <w:r w:rsidRPr="00366BA8">
        <w:rPr>
          <w:rFonts w:ascii="Simplified Arabic" w:hAnsi="Simplified Arabic" w:cs="Simplified Arabic" w:hint="cs"/>
          <w:sz w:val="28"/>
          <w:szCs w:val="28"/>
          <w:rtl/>
        </w:rPr>
        <w:t xml:space="preserve"> (تويتر سابقا)، ويبلغ عدد الرسائل المتداولة عليه حوالي 18 مليار رسالة يوميا</w:t>
      </w:r>
      <w:r w:rsidRPr="00366BA8">
        <w:rPr>
          <w:rStyle w:val="ab"/>
          <w:rFonts w:ascii="Simplified Arabic" w:hAnsi="Simplified Arabic" w:cs="Simplified Arabic"/>
          <w:sz w:val="28"/>
          <w:szCs w:val="28"/>
          <w:rtl/>
        </w:rPr>
        <w:footnoteReference w:id="23"/>
      </w:r>
      <w:r w:rsidRPr="00366BA8">
        <w:rPr>
          <w:rFonts w:ascii="Simplified Arabic" w:hAnsi="Simplified Arabic" w:cs="Simplified Arabic" w:hint="cs"/>
          <w:sz w:val="28"/>
          <w:szCs w:val="28"/>
          <w:rtl/>
        </w:rPr>
        <w:t xml:space="preserve">. </w:t>
      </w:r>
    </w:p>
    <w:p w14:paraId="2ED41EAB" w14:textId="77777777" w:rsidR="007E366A" w:rsidRPr="00FA6B7F" w:rsidRDefault="007E366A" w:rsidP="00664239">
      <w:pPr>
        <w:bidi/>
        <w:spacing w:line="276" w:lineRule="auto"/>
        <w:jc w:val="both"/>
        <w:rPr>
          <w:rFonts w:ascii="Simplified Arabic" w:hAnsi="Simplified Arabic" w:cs="Simplified Arabic"/>
          <w:b/>
          <w:bCs/>
          <w:sz w:val="28"/>
          <w:szCs w:val="28"/>
        </w:rPr>
      </w:pPr>
      <w:r w:rsidRPr="00FA6B7F">
        <w:rPr>
          <w:rFonts w:ascii="Simplified Arabic" w:hAnsi="Simplified Arabic" w:cs="Simplified Arabic"/>
          <w:b/>
          <w:bCs/>
          <w:sz w:val="28"/>
          <w:szCs w:val="28"/>
          <w:rtl/>
          <w:lang w:bidi="ar-SA"/>
        </w:rPr>
        <w:t>المدوّنات الإلكترونية</w:t>
      </w:r>
      <w:r w:rsidRPr="00FA6B7F">
        <w:rPr>
          <w:rFonts w:ascii="Simplified Arabic" w:hAnsi="Simplified Arabic" w:cs="Simplified Arabic"/>
          <w:b/>
          <w:bCs/>
          <w:sz w:val="28"/>
          <w:szCs w:val="28"/>
        </w:rPr>
        <w:t xml:space="preserve"> (Blogs)</w:t>
      </w:r>
    </w:p>
    <w:p w14:paraId="1AA95E8A" w14:textId="77777777" w:rsidR="007E366A" w:rsidRPr="00FA6B7F" w:rsidRDefault="007E366A" w:rsidP="00664239">
      <w:pPr>
        <w:bidi/>
        <w:spacing w:line="276" w:lineRule="auto"/>
        <w:jc w:val="both"/>
        <w:rPr>
          <w:rFonts w:ascii="Simplified Arabic" w:hAnsi="Simplified Arabic" w:cs="Simplified Arabic"/>
          <w:sz w:val="28"/>
          <w:szCs w:val="28"/>
        </w:rPr>
      </w:pPr>
      <w:r w:rsidRPr="00FA6B7F">
        <w:rPr>
          <w:rFonts w:ascii="Simplified Arabic" w:hAnsi="Simplified Arabic" w:cs="Simplified Arabic"/>
          <w:sz w:val="28"/>
          <w:szCs w:val="28"/>
          <w:rtl/>
          <w:lang w:bidi="ar-SA"/>
        </w:rPr>
        <w:t>تُعدّ المدوّنات الإلكترونية</w:t>
      </w:r>
      <w:r w:rsidRPr="00FA6B7F">
        <w:rPr>
          <w:rFonts w:ascii="Simplified Arabic" w:hAnsi="Simplified Arabic" w:cs="Simplified Arabic"/>
          <w:sz w:val="28"/>
          <w:szCs w:val="28"/>
        </w:rPr>
        <w:t xml:space="preserve"> (Blogs) </w:t>
      </w:r>
      <w:r w:rsidRPr="00FA6B7F">
        <w:rPr>
          <w:rFonts w:ascii="Simplified Arabic" w:hAnsi="Simplified Arabic" w:cs="Simplified Arabic"/>
          <w:sz w:val="28"/>
          <w:szCs w:val="28"/>
          <w:rtl/>
          <w:lang w:bidi="ar-SA"/>
        </w:rPr>
        <w:t>من أوائل أدوات النشر الرقمي التي مكّنت الأفراد من التعبير الحر عن أفكارهم ومشاركتها مع جمهور واسع عبر الإنترنت. وهي عبارة عن مواقع إلكترونية تُدار محتوياتها بصورة دورية، بحيث تُعرض الموضوعات المضافة—المعروفة باسم المنشورات أو الإدخالات</w:t>
      </w:r>
      <w:r w:rsidRPr="00FA6B7F">
        <w:rPr>
          <w:rFonts w:ascii="Simplified Arabic" w:hAnsi="Simplified Arabic" w:cs="Simplified Arabic"/>
          <w:sz w:val="28"/>
          <w:szCs w:val="28"/>
        </w:rPr>
        <w:t xml:space="preserve"> (Posts/Entries)—</w:t>
      </w:r>
      <w:r w:rsidRPr="00FA6B7F">
        <w:rPr>
          <w:rFonts w:ascii="Simplified Arabic" w:hAnsi="Simplified Arabic" w:cs="Simplified Arabic"/>
          <w:sz w:val="28"/>
          <w:szCs w:val="28"/>
          <w:rtl/>
          <w:lang w:bidi="ar-SA"/>
        </w:rPr>
        <w:t>وفق ترتيبٍ زمنيٍّ معكوس؛ إذ تظهر أحدث التدوينات في مقدمة الموقع، بينما تتراجع التدوينات الأقدم إلى الأسفل</w:t>
      </w:r>
      <w:r w:rsidRPr="00FA6B7F">
        <w:rPr>
          <w:rFonts w:ascii="Simplified Arabic" w:hAnsi="Simplified Arabic" w:cs="Simplified Arabic"/>
          <w:sz w:val="28"/>
          <w:szCs w:val="28"/>
        </w:rPr>
        <w:t xml:space="preserve"> </w:t>
      </w:r>
      <w:r w:rsidRPr="00366BA8">
        <w:rPr>
          <w:rFonts w:ascii="Simplified Arabic" w:hAnsi="Simplified Arabic" w:cs="Simplified Arabic" w:hint="cs"/>
          <w:sz w:val="28"/>
          <w:szCs w:val="28"/>
          <w:rtl/>
        </w:rPr>
        <w:t>.</w:t>
      </w:r>
    </w:p>
    <w:p w14:paraId="6E9C947E" w14:textId="77777777" w:rsidR="007E366A" w:rsidRPr="00FA6B7F" w:rsidRDefault="007E366A" w:rsidP="00664239">
      <w:pPr>
        <w:bidi/>
        <w:spacing w:line="276" w:lineRule="auto"/>
        <w:jc w:val="both"/>
        <w:rPr>
          <w:rFonts w:ascii="Simplified Arabic" w:hAnsi="Simplified Arabic" w:cs="Simplified Arabic"/>
          <w:sz w:val="28"/>
          <w:szCs w:val="28"/>
        </w:rPr>
      </w:pPr>
      <w:r w:rsidRPr="00FA6B7F">
        <w:rPr>
          <w:rFonts w:ascii="Simplified Arabic" w:hAnsi="Simplified Arabic" w:cs="Simplified Arabic"/>
          <w:sz w:val="28"/>
          <w:szCs w:val="28"/>
          <w:rtl/>
          <w:lang w:bidi="ar-SA"/>
        </w:rPr>
        <w:t>تتميّز المدونات بسهولة إدارتها ونشر المحتوى فيها دون الحاجة إلى مهارات تقنية عالية، وهو ما أسهم في انتشارها الواسع خلال مطلع الألفية الجديدة، خاصة مع ظهور منصّات التدوين المجانية مثل</w:t>
      </w:r>
      <w:r w:rsidRPr="00FA6B7F">
        <w:rPr>
          <w:rFonts w:ascii="Simplified Arabic" w:hAnsi="Simplified Arabic" w:cs="Simplified Arabic"/>
          <w:sz w:val="28"/>
          <w:szCs w:val="28"/>
        </w:rPr>
        <w:t xml:space="preserve">: Blogger </w:t>
      </w:r>
      <w:r w:rsidRPr="00FA6B7F">
        <w:rPr>
          <w:rFonts w:ascii="Simplified Arabic" w:hAnsi="Simplified Arabic" w:cs="Simplified Arabic"/>
          <w:sz w:val="28"/>
          <w:szCs w:val="28"/>
          <w:rtl/>
          <w:lang w:bidi="ar-SA"/>
        </w:rPr>
        <w:t>و</w:t>
      </w:r>
      <w:r w:rsidRPr="00FA6B7F">
        <w:rPr>
          <w:rFonts w:ascii="Simplified Arabic" w:hAnsi="Simplified Arabic" w:cs="Simplified Arabic"/>
          <w:sz w:val="28"/>
          <w:szCs w:val="28"/>
        </w:rPr>
        <w:t xml:space="preserve">WordPress. </w:t>
      </w:r>
      <w:r w:rsidRPr="00FA6B7F">
        <w:rPr>
          <w:rFonts w:ascii="Simplified Arabic" w:hAnsi="Simplified Arabic" w:cs="Simplified Arabic"/>
          <w:sz w:val="28"/>
          <w:szCs w:val="28"/>
          <w:rtl/>
          <w:lang w:bidi="ar-SA"/>
        </w:rPr>
        <w:t>وقد سمحت هذه المنصّات للأفراد والعاملين في مختلف المجالات بنشر آرائهم وتحليلاتهم ومشاركتها مع جمهور عالمي، ما جعل المدونات أداة فعّالة في إعلام المواطن</w:t>
      </w:r>
      <w:r w:rsidRPr="00FA6B7F">
        <w:rPr>
          <w:rFonts w:ascii="Simplified Arabic" w:hAnsi="Simplified Arabic" w:cs="Simplified Arabic"/>
          <w:sz w:val="28"/>
          <w:szCs w:val="28"/>
        </w:rPr>
        <w:t xml:space="preserve"> (Citizen Media) </w:t>
      </w:r>
      <w:r w:rsidRPr="00FA6B7F">
        <w:rPr>
          <w:rFonts w:ascii="Simplified Arabic" w:hAnsi="Simplified Arabic" w:cs="Simplified Arabic"/>
          <w:sz w:val="28"/>
          <w:szCs w:val="28"/>
          <w:rtl/>
          <w:lang w:bidi="ar-SA"/>
        </w:rPr>
        <w:t>وتوسيع نطاق المشاركة العامة في إنتاج المعرفة</w:t>
      </w:r>
      <w:r w:rsidRPr="00FA6B7F">
        <w:rPr>
          <w:rFonts w:ascii="Simplified Arabic" w:hAnsi="Simplified Arabic" w:cs="Simplified Arabic"/>
          <w:sz w:val="28"/>
          <w:szCs w:val="28"/>
        </w:rPr>
        <w:t xml:space="preserve"> </w:t>
      </w:r>
      <w:r w:rsidRPr="00366BA8">
        <w:rPr>
          <w:rFonts w:ascii="Simplified Arabic" w:hAnsi="Simplified Arabic" w:cs="Simplified Arabic" w:hint="cs"/>
          <w:sz w:val="28"/>
          <w:szCs w:val="28"/>
          <w:rtl/>
        </w:rPr>
        <w:t>.</w:t>
      </w:r>
    </w:p>
    <w:p w14:paraId="07F9A71A" w14:textId="77777777" w:rsidR="007E366A" w:rsidRPr="00FA6B7F" w:rsidRDefault="007E366A" w:rsidP="00664239">
      <w:pPr>
        <w:bidi/>
        <w:spacing w:line="276" w:lineRule="auto"/>
        <w:jc w:val="both"/>
        <w:rPr>
          <w:rFonts w:ascii="Simplified Arabic" w:hAnsi="Simplified Arabic" w:cs="Simplified Arabic"/>
          <w:sz w:val="28"/>
          <w:szCs w:val="28"/>
        </w:rPr>
      </w:pPr>
      <w:r w:rsidRPr="00FA6B7F">
        <w:rPr>
          <w:rFonts w:ascii="Simplified Arabic" w:hAnsi="Simplified Arabic" w:cs="Simplified Arabic"/>
          <w:sz w:val="28"/>
          <w:szCs w:val="28"/>
          <w:rtl/>
          <w:lang w:bidi="ar-SA"/>
        </w:rPr>
        <w:t xml:space="preserve">وتوفّر المدونات مساحة تفاعلية من خلال إمكانية تعليق القرّاء على المحتوى المنشور، مما يُنشئ مجتمعًا حواريًا حول الموضوعات المطروحة، ويعزّز عملية الاتصال ذو الاتجاهين بين الكاتب والجمهور. وقد أسهم </w:t>
      </w:r>
      <w:r w:rsidRPr="00FA6B7F">
        <w:rPr>
          <w:rFonts w:ascii="Simplified Arabic" w:hAnsi="Simplified Arabic" w:cs="Simplified Arabic"/>
          <w:sz w:val="28"/>
          <w:szCs w:val="28"/>
          <w:rtl/>
          <w:lang w:bidi="ar-SA"/>
        </w:rPr>
        <w:lastRenderedPageBreak/>
        <w:t>هذا التفاعل في زيادة دور المدونات في تشكيل الرأي العام وتداول المعرفة، سواء في المجال السياسي أو الثقافي أو التربوي</w:t>
      </w:r>
      <w:r w:rsidRPr="00FA6B7F">
        <w:rPr>
          <w:rFonts w:ascii="Simplified Arabic" w:hAnsi="Simplified Arabic" w:cs="Simplified Arabic"/>
          <w:sz w:val="28"/>
          <w:szCs w:val="28"/>
        </w:rPr>
        <w:t xml:space="preserve"> </w:t>
      </w:r>
      <w:r w:rsidRPr="00366BA8">
        <w:rPr>
          <w:rStyle w:val="ab"/>
          <w:rFonts w:ascii="Simplified Arabic" w:hAnsi="Simplified Arabic" w:cs="Simplified Arabic"/>
          <w:sz w:val="28"/>
          <w:szCs w:val="28"/>
        </w:rPr>
        <w:footnoteReference w:id="24"/>
      </w:r>
      <w:r w:rsidRPr="00366BA8">
        <w:rPr>
          <w:rFonts w:ascii="Simplified Arabic" w:hAnsi="Simplified Arabic" w:cs="Simplified Arabic" w:hint="cs"/>
          <w:sz w:val="28"/>
          <w:szCs w:val="28"/>
          <w:rtl/>
        </w:rPr>
        <w:t>.</w:t>
      </w:r>
    </w:p>
    <w:p w14:paraId="0F8C578E" w14:textId="77777777" w:rsidR="007E366A" w:rsidRPr="00366BA8" w:rsidRDefault="007E366A" w:rsidP="00664239">
      <w:pPr>
        <w:bidi/>
        <w:spacing w:line="276" w:lineRule="auto"/>
        <w:jc w:val="both"/>
        <w:rPr>
          <w:rFonts w:ascii="Simplified Arabic" w:hAnsi="Simplified Arabic" w:cs="Simplified Arabic"/>
          <w:sz w:val="28"/>
          <w:szCs w:val="28"/>
          <w:rtl/>
        </w:rPr>
      </w:pPr>
      <w:r w:rsidRPr="00FA6B7F">
        <w:rPr>
          <w:rFonts w:ascii="Simplified Arabic" w:hAnsi="Simplified Arabic" w:cs="Simplified Arabic"/>
          <w:sz w:val="28"/>
          <w:szCs w:val="28"/>
          <w:rtl/>
          <w:lang w:bidi="ar-SA"/>
        </w:rPr>
        <w:t>كما كانت للمدونات أدوار مؤثرة في مشهد الإعلام الرقمي، إذ تُعدّ وسيطًا بين الإعلام التقليدي وشبكات التواصل الحديثة، ومرجعًا للعديد من البروتوكولات الرقمية التي ظهرت لاحقًا، مثل المحتوى المُنشأ من قبل المستخدمين</w:t>
      </w:r>
      <w:r w:rsidRPr="00FA6B7F">
        <w:rPr>
          <w:rFonts w:ascii="Simplified Arabic" w:hAnsi="Simplified Arabic" w:cs="Simplified Arabic"/>
          <w:sz w:val="28"/>
          <w:szCs w:val="28"/>
        </w:rPr>
        <w:t xml:space="preserve"> (User-Generated Content) </w:t>
      </w:r>
      <w:r w:rsidRPr="00FA6B7F">
        <w:rPr>
          <w:rFonts w:ascii="Simplified Arabic" w:hAnsi="Simplified Arabic" w:cs="Simplified Arabic"/>
          <w:sz w:val="28"/>
          <w:szCs w:val="28"/>
          <w:rtl/>
          <w:lang w:bidi="ar-SA"/>
        </w:rPr>
        <w:t>والمنصات الإخبارية التفاعلية</w:t>
      </w:r>
      <w:r w:rsidR="00664239">
        <w:rPr>
          <w:rFonts w:ascii="Simplified Arabic" w:hAnsi="Simplified Arabic" w:cs="Simplified Arabic" w:hint="cs"/>
          <w:sz w:val="28"/>
          <w:szCs w:val="28"/>
          <w:rtl/>
          <w:lang w:bidi="ar-SA"/>
        </w:rPr>
        <w:t xml:space="preserve">، وفي هذا </w:t>
      </w:r>
      <w:r w:rsidRPr="00FA6B7F">
        <w:rPr>
          <w:rFonts w:ascii="Simplified Arabic" w:hAnsi="Simplified Arabic" w:cs="Simplified Arabic"/>
          <w:sz w:val="28"/>
          <w:szCs w:val="28"/>
          <w:rtl/>
          <w:lang w:bidi="ar-SA"/>
        </w:rPr>
        <w:t>أشار عدد من الباحثين إلى أن المدونات ساهمت في تحويل المتلقي من مستهلك للمعلومة إلى منتج لها، وهو ما غيّر بشكل جذري من ديناميكيات الاتصال والإعلام على مستوى العالم</w:t>
      </w:r>
      <w:r w:rsidRPr="00FA6B7F">
        <w:rPr>
          <w:rFonts w:ascii="Simplified Arabic" w:hAnsi="Simplified Arabic" w:cs="Simplified Arabic"/>
          <w:sz w:val="28"/>
          <w:szCs w:val="28"/>
        </w:rPr>
        <w:t xml:space="preserve"> </w:t>
      </w:r>
      <w:r w:rsidRPr="00366BA8">
        <w:rPr>
          <w:rStyle w:val="ab"/>
          <w:rFonts w:ascii="Simplified Arabic" w:hAnsi="Simplified Arabic" w:cs="Simplified Arabic"/>
          <w:sz w:val="28"/>
          <w:szCs w:val="28"/>
          <w:rtl/>
        </w:rPr>
        <w:footnoteReference w:id="25"/>
      </w:r>
      <w:r w:rsidRPr="00366BA8">
        <w:rPr>
          <w:rFonts w:ascii="Simplified Arabic" w:hAnsi="Simplified Arabic" w:cs="Simplified Arabic"/>
          <w:sz w:val="28"/>
          <w:szCs w:val="28"/>
          <w:rtl/>
        </w:rPr>
        <w:t xml:space="preserve">. </w:t>
      </w:r>
    </w:p>
    <w:p w14:paraId="1607A487" w14:textId="77777777" w:rsidR="007E366A" w:rsidRPr="00366BA8" w:rsidRDefault="007E366A" w:rsidP="00664239">
      <w:pPr>
        <w:bidi/>
        <w:spacing w:line="276" w:lineRule="auto"/>
        <w:jc w:val="center"/>
        <w:rPr>
          <w:rFonts w:ascii="Simplified Arabic" w:hAnsi="Simplified Arabic" w:cs="Simplified Arabic"/>
          <w:b/>
          <w:bCs/>
          <w:sz w:val="28"/>
          <w:szCs w:val="28"/>
          <w:rtl/>
          <w:lang w:bidi="ar-SA"/>
        </w:rPr>
      </w:pPr>
      <w:r w:rsidRPr="00366BA8">
        <w:rPr>
          <w:rFonts w:ascii="Simplified Arabic" w:hAnsi="Simplified Arabic" w:cs="Simplified Arabic" w:hint="cs"/>
          <w:b/>
          <w:bCs/>
          <w:sz w:val="28"/>
          <w:szCs w:val="28"/>
          <w:rtl/>
          <w:lang w:bidi="ar-SA"/>
        </w:rPr>
        <w:t>المطلب الرابع</w:t>
      </w:r>
    </w:p>
    <w:p w14:paraId="3E3F7C86" w14:textId="77777777" w:rsidR="007E366A" w:rsidRPr="00366BA8" w:rsidRDefault="007E366A" w:rsidP="00664239">
      <w:pPr>
        <w:bidi/>
        <w:spacing w:line="276" w:lineRule="auto"/>
        <w:jc w:val="center"/>
        <w:rPr>
          <w:rFonts w:ascii="Simplified Arabic" w:hAnsi="Simplified Arabic" w:cs="Simplified Arabic"/>
          <w:b/>
          <w:bCs/>
          <w:sz w:val="28"/>
          <w:szCs w:val="28"/>
        </w:rPr>
      </w:pPr>
      <w:r w:rsidRPr="00366BA8">
        <w:rPr>
          <w:rFonts w:ascii="Simplified Arabic" w:hAnsi="Simplified Arabic" w:cs="Simplified Arabic"/>
          <w:b/>
          <w:bCs/>
          <w:sz w:val="28"/>
          <w:szCs w:val="28"/>
          <w:rtl/>
          <w:lang w:bidi="ar-SA"/>
        </w:rPr>
        <w:t>خصائص شبكات التواصل الاجتماعي الاتصالية</w:t>
      </w:r>
    </w:p>
    <w:p w14:paraId="24990456"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تتسم شبكات التواصل الاجتماعي بمجموعة من الخصائص الاتصالية التي جعلتها وسيلة فاعلة في تشكيل أنماط التفاعل والتبادل المعلوماتي في العصر الرقمي، ومن أبرز هذه الخصائص ما يأتي</w:t>
      </w:r>
      <w:r w:rsidRPr="00366BA8">
        <w:rPr>
          <w:rFonts w:ascii="Simplified Arabic" w:hAnsi="Simplified Arabic" w:cs="Simplified Arabic"/>
          <w:sz w:val="28"/>
          <w:szCs w:val="28"/>
        </w:rPr>
        <w:t>:</w:t>
      </w:r>
    </w:p>
    <w:p w14:paraId="1D48210D" w14:textId="77777777" w:rsidR="007E366A" w:rsidRPr="00366BA8" w:rsidRDefault="007E366A" w:rsidP="00664239">
      <w:pPr>
        <w:numPr>
          <w:ilvl w:val="0"/>
          <w:numId w:val="3"/>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التفاعلية</w:t>
      </w:r>
      <w:r w:rsidRPr="00366BA8">
        <w:rPr>
          <w:rFonts w:ascii="Simplified Arabic" w:hAnsi="Simplified Arabic" w:cs="Simplified Arabic"/>
          <w:b/>
          <w:bCs/>
          <w:sz w:val="28"/>
          <w:szCs w:val="28"/>
        </w:rPr>
        <w:t xml:space="preserve"> </w:t>
      </w:r>
      <w:r w:rsidRPr="00366BA8">
        <w:rPr>
          <w:rFonts w:ascii="Simplified Arabic" w:hAnsi="Simplified Arabic" w:cs="Simplified Arabic"/>
          <w:sz w:val="28"/>
          <w:szCs w:val="28"/>
        </w:rPr>
        <w:br/>
      </w:r>
      <w:r w:rsidRPr="00366BA8">
        <w:rPr>
          <w:rFonts w:ascii="Simplified Arabic" w:hAnsi="Simplified Arabic" w:cs="Simplified Arabic"/>
          <w:sz w:val="28"/>
          <w:szCs w:val="28"/>
          <w:rtl/>
          <w:lang w:bidi="ar-SA"/>
        </w:rPr>
        <w:t>تُعدّ التفاعلية السمة الجوهرية التي تميز وسائل التواصل الاجتماعي عن وسائل الإعلام التقليدية، إذ تسمح للمستخدمين بالمشاركة الفورية في عملية الاتصال من خلال التعليق والمشاركة وإعادة النشر والتصويت</w:t>
      </w:r>
      <w:r w:rsidRPr="00366BA8">
        <w:rPr>
          <w:rStyle w:val="ab"/>
          <w:rFonts w:ascii="Simplified Arabic" w:hAnsi="Simplified Arabic" w:cs="Simplified Arabic"/>
          <w:sz w:val="28"/>
          <w:szCs w:val="28"/>
          <w:rtl/>
          <w:lang w:bidi="ar-SA"/>
        </w:rPr>
        <w:footnoteReference w:id="26"/>
      </w:r>
      <w:r w:rsidRPr="00366BA8">
        <w:rPr>
          <w:rFonts w:ascii="Simplified Arabic" w:hAnsi="Simplified Arabic" w:cs="Simplified Arabic"/>
          <w:sz w:val="28"/>
          <w:szCs w:val="28"/>
          <w:rtl/>
          <w:lang w:bidi="ar-SA"/>
        </w:rPr>
        <w:t>. وقد أسهمت هذه الخاصية في تحويل الاتصال من نمط أحادي الاتجاه إلى حوار متعدد الاتجاهات، يتيح تبادل الآراء والأفكار بين الأفراد والمؤسسات في فضاء افتراضي مفتوح</w:t>
      </w:r>
      <w:r w:rsidRPr="00366BA8">
        <w:rPr>
          <w:rStyle w:val="ab"/>
          <w:rFonts w:ascii="Simplified Arabic" w:hAnsi="Simplified Arabic" w:cs="Simplified Arabic"/>
          <w:sz w:val="28"/>
          <w:szCs w:val="28"/>
          <w:rtl/>
          <w:lang w:bidi="ar-SA"/>
        </w:rPr>
        <w:footnoteReference w:id="27"/>
      </w:r>
      <w:r w:rsidRPr="00366BA8">
        <w:rPr>
          <w:rFonts w:ascii="Simplified Arabic" w:hAnsi="Simplified Arabic" w:cs="Simplified Arabic"/>
          <w:sz w:val="28"/>
          <w:szCs w:val="28"/>
          <w:rtl/>
        </w:rPr>
        <w:t>.</w:t>
      </w:r>
    </w:p>
    <w:p w14:paraId="73289FF9" w14:textId="77777777" w:rsidR="007E366A" w:rsidRPr="00366BA8" w:rsidRDefault="007E366A" w:rsidP="00664239">
      <w:pPr>
        <w:numPr>
          <w:ilvl w:val="0"/>
          <w:numId w:val="3"/>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lastRenderedPageBreak/>
        <w:t>المشاركة</w:t>
      </w:r>
      <w:r w:rsidRPr="00366BA8">
        <w:rPr>
          <w:rFonts w:ascii="Simplified Arabic" w:hAnsi="Simplified Arabic" w:cs="Simplified Arabic"/>
          <w:b/>
          <w:bCs/>
          <w:sz w:val="28"/>
          <w:szCs w:val="28"/>
        </w:rPr>
        <w:t xml:space="preserve"> </w:t>
      </w:r>
      <w:r w:rsidRPr="00366BA8">
        <w:rPr>
          <w:rFonts w:ascii="Simplified Arabic" w:hAnsi="Simplified Arabic" w:cs="Simplified Arabic"/>
          <w:sz w:val="28"/>
          <w:szCs w:val="28"/>
        </w:rPr>
        <w:br/>
      </w:r>
      <w:r w:rsidRPr="00366BA8">
        <w:rPr>
          <w:rFonts w:ascii="Simplified Arabic" w:hAnsi="Simplified Arabic" w:cs="Simplified Arabic"/>
          <w:sz w:val="28"/>
          <w:szCs w:val="28"/>
          <w:rtl/>
          <w:lang w:bidi="ar-SA"/>
        </w:rPr>
        <w:t>تقوم شبكات التواصل على مبدأ المشاركة الجماعية للمحتوى، حيث يُسهم المستخدمون في إنتاج وتداول المعلومات والصور والفيديوهات، مما يعزز ثقافة "المستخدم المنتج</w:t>
      </w:r>
      <w:r w:rsidRPr="00366BA8">
        <w:rPr>
          <w:rFonts w:ascii="Simplified Arabic" w:hAnsi="Simplified Arabic" w:cs="Simplified Arabic"/>
          <w:sz w:val="28"/>
          <w:szCs w:val="28"/>
        </w:rPr>
        <w:t>" (</w:t>
      </w:r>
      <w:proofErr w:type="spellStart"/>
      <w:r w:rsidRPr="00366BA8">
        <w:rPr>
          <w:rFonts w:ascii="Simplified Arabic" w:hAnsi="Simplified Arabic" w:cs="Simplified Arabic"/>
          <w:sz w:val="28"/>
          <w:szCs w:val="28"/>
        </w:rPr>
        <w:t>Produser</w:t>
      </w:r>
      <w:proofErr w:type="spellEnd"/>
      <w:r w:rsidRPr="00366BA8">
        <w:rPr>
          <w:rFonts w:ascii="Simplified Arabic" w:hAnsi="Simplified Arabic" w:cs="Simplified Arabic"/>
          <w:sz w:val="28"/>
          <w:szCs w:val="28"/>
        </w:rPr>
        <w:t xml:space="preserve">). </w:t>
      </w:r>
      <w:r w:rsidRPr="00366BA8">
        <w:rPr>
          <w:rFonts w:ascii="Simplified Arabic" w:hAnsi="Simplified Arabic" w:cs="Simplified Arabic"/>
          <w:sz w:val="28"/>
          <w:szCs w:val="28"/>
          <w:rtl/>
          <w:lang w:bidi="ar-SA"/>
        </w:rPr>
        <w:t>وتؤدي هذه المشاركة إلى بناء هوية رقمية جماعية وتوسيع نطاق التفاعل الاجتماعي والثقافي بين الأفراد</w:t>
      </w:r>
      <w:r w:rsidRPr="00366BA8">
        <w:rPr>
          <w:rStyle w:val="ab"/>
          <w:rFonts w:ascii="Simplified Arabic" w:hAnsi="Simplified Arabic" w:cs="Simplified Arabic"/>
          <w:sz w:val="28"/>
          <w:szCs w:val="28"/>
          <w:rtl/>
          <w:lang w:bidi="ar-SA"/>
        </w:rPr>
        <w:footnoteReference w:id="28"/>
      </w:r>
      <w:r w:rsidRPr="00366BA8">
        <w:rPr>
          <w:rFonts w:ascii="Simplified Arabic" w:hAnsi="Simplified Arabic" w:cs="Simplified Arabic"/>
          <w:sz w:val="28"/>
          <w:szCs w:val="28"/>
        </w:rPr>
        <w:t xml:space="preserve"> </w:t>
      </w:r>
      <w:r w:rsidRPr="00366BA8">
        <w:rPr>
          <w:rFonts w:ascii="Simplified Arabic" w:hAnsi="Simplified Arabic" w:cs="Simplified Arabic"/>
          <w:sz w:val="28"/>
          <w:szCs w:val="28"/>
          <w:rtl/>
        </w:rPr>
        <w:t xml:space="preserve">. </w:t>
      </w:r>
    </w:p>
    <w:p w14:paraId="788E12C2" w14:textId="77777777" w:rsidR="007E366A" w:rsidRPr="00366BA8" w:rsidRDefault="007E366A" w:rsidP="00664239">
      <w:pPr>
        <w:numPr>
          <w:ilvl w:val="0"/>
          <w:numId w:val="3"/>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السرعة</w:t>
      </w:r>
      <w:r w:rsidRPr="00366BA8">
        <w:rPr>
          <w:rFonts w:ascii="Simplified Arabic" w:hAnsi="Simplified Arabic" w:cs="Simplified Arabic"/>
          <w:b/>
          <w:bCs/>
          <w:sz w:val="28"/>
          <w:szCs w:val="28"/>
        </w:rPr>
        <w:t xml:space="preserve"> </w:t>
      </w:r>
      <w:r w:rsidRPr="00366BA8">
        <w:rPr>
          <w:rFonts w:ascii="Simplified Arabic" w:hAnsi="Simplified Arabic" w:cs="Simplified Arabic"/>
          <w:sz w:val="28"/>
          <w:szCs w:val="28"/>
        </w:rPr>
        <w:br/>
      </w:r>
      <w:r w:rsidRPr="00366BA8">
        <w:rPr>
          <w:rFonts w:ascii="Simplified Arabic" w:hAnsi="Simplified Arabic" w:cs="Simplified Arabic"/>
          <w:sz w:val="28"/>
          <w:szCs w:val="28"/>
          <w:rtl/>
          <w:lang w:bidi="ar-SA"/>
        </w:rPr>
        <w:t>تمتاز شبكات التواصل بسرعة تداول المعلومات والأخبار في الزمن الحقيقي تقريبًا، مما يجعلها أداة فعالة في نشر المستجدات والأحداث الآنية</w:t>
      </w:r>
      <w:r w:rsidR="00664239">
        <w:rPr>
          <w:rFonts w:ascii="Simplified Arabic" w:hAnsi="Simplified Arabic" w:cs="Simplified Arabic" w:hint="cs"/>
          <w:sz w:val="28"/>
          <w:szCs w:val="28"/>
          <w:rtl/>
          <w:lang w:bidi="ar-SA"/>
        </w:rPr>
        <w:t xml:space="preserve">، </w:t>
      </w:r>
      <w:r w:rsidRPr="00366BA8">
        <w:rPr>
          <w:rFonts w:ascii="Simplified Arabic" w:hAnsi="Simplified Arabic" w:cs="Simplified Arabic"/>
          <w:sz w:val="28"/>
          <w:szCs w:val="28"/>
          <w:rtl/>
          <w:lang w:bidi="ar-SA"/>
        </w:rPr>
        <w:t>وتُعد هذه السرعة أحد أسباب التحول في أنماط استهلاك المعلومات، حيث أصبح المستخدم يعتمد على المنصات الرقمية كمصدر أولي للأخبار</w:t>
      </w:r>
      <w:r w:rsidRPr="00366BA8">
        <w:rPr>
          <w:rStyle w:val="ab"/>
          <w:rFonts w:ascii="Simplified Arabic" w:hAnsi="Simplified Arabic" w:cs="Simplified Arabic"/>
          <w:sz w:val="28"/>
          <w:szCs w:val="28"/>
          <w:rtl/>
          <w:lang w:bidi="ar-SA"/>
        </w:rPr>
        <w:footnoteReference w:id="29"/>
      </w:r>
      <w:r w:rsidRPr="00366BA8">
        <w:rPr>
          <w:rFonts w:ascii="Simplified Arabic" w:hAnsi="Simplified Arabic" w:cs="Simplified Arabic"/>
          <w:sz w:val="28"/>
          <w:szCs w:val="28"/>
          <w:rtl/>
          <w:lang w:bidi="ar-SA"/>
        </w:rPr>
        <w:t>.</w:t>
      </w:r>
      <w:r w:rsidRPr="00366BA8">
        <w:rPr>
          <w:rFonts w:ascii="Simplified Arabic" w:hAnsi="Simplified Arabic" w:cs="Simplified Arabic"/>
          <w:sz w:val="28"/>
          <w:szCs w:val="28"/>
          <w:rtl/>
        </w:rPr>
        <w:t xml:space="preserve"> </w:t>
      </w:r>
    </w:p>
    <w:p w14:paraId="7D728DB1" w14:textId="77777777" w:rsidR="007E366A" w:rsidRPr="00366BA8" w:rsidRDefault="007E366A" w:rsidP="00664239">
      <w:pPr>
        <w:numPr>
          <w:ilvl w:val="0"/>
          <w:numId w:val="3"/>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الانتشار</w:t>
      </w:r>
      <w:r w:rsidRPr="00366BA8">
        <w:rPr>
          <w:rFonts w:ascii="Simplified Arabic" w:hAnsi="Simplified Arabic" w:cs="Simplified Arabic"/>
          <w:b/>
          <w:bCs/>
          <w:sz w:val="28"/>
          <w:szCs w:val="28"/>
        </w:rPr>
        <w:t xml:space="preserve"> </w:t>
      </w:r>
      <w:r w:rsidRPr="00366BA8">
        <w:rPr>
          <w:rFonts w:ascii="Simplified Arabic" w:hAnsi="Simplified Arabic" w:cs="Simplified Arabic"/>
          <w:sz w:val="28"/>
          <w:szCs w:val="28"/>
        </w:rPr>
        <w:br/>
      </w:r>
      <w:r w:rsidRPr="00366BA8">
        <w:rPr>
          <w:rFonts w:ascii="Simplified Arabic" w:hAnsi="Simplified Arabic" w:cs="Simplified Arabic"/>
          <w:sz w:val="28"/>
          <w:szCs w:val="28"/>
          <w:rtl/>
          <w:lang w:bidi="ar-SA"/>
        </w:rPr>
        <w:t>تمتلك شبكات التواصل قدرة هائلة على الانتشار العابر للحدود، إذ يمكن لمحتوى واحد أن يصل إلى ملايين المستخدمين في وقت وجيز، بفضل آليات الخوارزميات والمشاركة المتسلسلة</w:t>
      </w:r>
      <w:r w:rsidR="00664239">
        <w:rPr>
          <w:rFonts w:ascii="Simplified Arabic" w:hAnsi="Simplified Arabic" w:cs="Simplified Arabic" w:hint="cs"/>
          <w:sz w:val="28"/>
          <w:szCs w:val="28"/>
          <w:rtl/>
          <w:lang w:bidi="ar-SA"/>
        </w:rPr>
        <w:t>،</w:t>
      </w:r>
      <w:r w:rsidRPr="00366BA8">
        <w:rPr>
          <w:rFonts w:ascii="Simplified Arabic" w:hAnsi="Simplified Arabic" w:cs="Simplified Arabic"/>
          <w:sz w:val="28"/>
          <w:szCs w:val="28"/>
          <w:rtl/>
          <w:lang w:bidi="ar-SA"/>
        </w:rPr>
        <w:t xml:space="preserve"> ويسهم هذا الانتشار الواسع في تعزيز التأثير الاجتماعي والثقافي والإعلامي لتلك الشبكات على المستويين المحلي والعالمي</w:t>
      </w:r>
      <w:r w:rsidRPr="00366BA8">
        <w:rPr>
          <w:rFonts w:ascii="Simplified Arabic" w:hAnsi="Simplified Arabic" w:cs="Simplified Arabic"/>
          <w:sz w:val="28"/>
          <w:szCs w:val="28"/>
          <w:rtl/>
        </w:rPr>
        <w:t>.</w:t>
      </w:r>
    </w:p>
    <w:p w14:paraId="2EB2AAD3" w14:textId="77777777" w:rsidR="007E366A" w:rsidRPr="00366BA8" w:rsidRDefault="00664239" w:rsidP="00664239">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lang w:bidi="ar-SA"/>
        </w:rPr>
        <w:t xml:space="preserve">وبشكل عام، لا تعمل </w:t>
      </w:r>
      <w:r w:rsidR="007E366A" w:rsidRPr="00366BA8">
        <w:rPr>
          <w:rFonts w:ascii="Simplified Arabic" w:hAnsi="Simplified Arabic" w:cs="Simplified Arabic"/>
          <w:sz w:val="28"/>
          <w:szCs w:val="28"/>
          <w:rtl/>
          <w:lang w:bidi="ar-SA"/>
        </w:rPr>
        <w:t>هذه الخصائص الاتصالية (التفاعلية، المشاركة، السرعة، الانتشار) بمعزل عن التأثير في بنية الهوية الثقافية للمغتربين العرب في المملكة العربية السعودية، بل تشكل الإطار الذي تتفاعل داخله عمليات بناء وتفاوض الهوية</w:t>
      </w:r>
      <w:r>
        <w:rPr>
          <w:rFonts w:ascii="Simplified Arabic" w:hAnsi="Simplified Arabic" w:cs="Simplified Arabic" w:hint="cs"/>
          <w:sz w:val="28"/>
          <w:szCs w:val="28"/>
          <w:rtl/>
          <w:lang w:bidi="ar-SA"/>
        </w:rPr>
        <w:t>؛</w:t>
      </w:r>
      <w:r w:rsidR="007E366A" w:rsidRPr="00366BA8">
        <w:rPr>
          <w:rFonts w:ascii="Simplified Arabic" w:hAnsi="Simplified Arabic" w:cs="Simplified Arabic"/>
          <w:sz w:val="28"/>
          <w:szCs w:val="28"/>
          <w:rtl/>
          <w:lang w:bidi="ar-SA"/>
        </w:rPr>
        <w:t xml:space="preserve"> فـالتفاعلية تتيح للمغترب فضاءً للتواصل المستمر مع مجتمعه الأصلي، مما يخفف من حدة الاغتراب الثقافي ويعزز الإحساس بالانتماء الرمزي. أما المشاركة فتمكّنه من التعبير عن ذاته الثقافية وممارسات مجتمعه في بيئة رقمية مفتوحة، بما يسهم في إعادة إنتاج الموروث الثقافي في صيغة معاصرة. وتؤدي السرعة في تداول المحتوى إلى تعزيز الوعي الجماعي لدى المغتربين تجاه القضايا الثقافية والاجتماعية في أوطانهم، في حين تسمح خاصية الانتشار بتوسيع نطاق التأثير الثقافي العربي عبر حدود </w:t>
      </w:r>
      <w:r w:rsidR="007E366A" w:rsidRPr="00366BA8">
        <w:rPr>
          <w:rFonts w:ascii="Simplified Arabic" w:hAnsi="Simplified Arabic" w:cs="Simplified Arabic"/>
          <w:sz w:val="28"/>
          <w:szCs w:val="28"/>
          <w:rtl/>
          <w:lang w:bidi="ar-SA"/>
        </w:rPr>
        <w:lastRenderedPageBreak/>
        <w:t xml:space="preserve">الجغرافيا، بما يخلق فضاءً عابرًا للثقافات تتداخل فيه عناصر الهوية المحلية مع مظاهر الثقافة العالمية. ومن ثمّ، فإن شبكات التواصل الاجتماعي تمثل وسيطًا </w:t>
      </w:r>
      <w:proofErr w:type="spellStart"/>
      <w:r w:rsidR="007E366A" w:rsidRPr="00366BA8">
        <w:rPr>
          <w:rFonts w:ascii="Simplified Arabic" w:hAnsi="Simplified Arabic" w:cs="Simplified Arabic"/>
          <w:sz w:val="28"/>
          <w:szCs w:val="28"/>
          <w:rtl/>
          <w:lang w:bidi="ar-SA"/>
        </w:rPr>
        <w:t>اتصاليًا</w:t>
      </w:r>
      <w:proofErr w:type="spellEnd"/>
      <w:r w:rsidR="007E366A" w:rsidRPr="00366BA8">
        <w:rPr>
          <w:rFonts w:ascii="Simplified Arabic" w:hAnsi="Simplified Arabic" w:cs="Simplified Arabic"/>
          <w:sz w:val="28"/>
          <w:szCs w:val="28"/>
          <w:rtl/>
          <w:lang w:bidi="ar-SA"/>
        </w:rPr>
        <w:t xml:space="preserve"> مركبًا، يسهم في الوقت ذاته في الحفاظ على الهوية الثقافية من خلال التواصل المستمر، وفي إعادة تشكيلها بفعل الانفتاح على ثقافات متعددة داخل المجتمع السعودي المتنوع</w:t>
      </w:r>
      <w:r w:rsidR="007E366A" w:rsidRPr="00366BA8">
        <w:rPr>
          <w:rFonts w:ascii="Simplified Arabic" w:hAnsi="Simplified Arabic" w:cs="Simplified Arabic"/>
          <w:sz w:val="28"/>
          <w:szCs w:val="28"/>
        </w:rPr>
        <w:t>.</w:t>
      </w:r>
    </w:p>
    <w:p w14:paraId="17502D4F" w14:textId="77777777" w:rsidR="007E366A" w:rsidRPr="00366BA8" w:rsidRDefault="007E366A" w:rsidP="00664239">
      <w:pPr>
        <w:bidi/>
        <w:spacing w:line="276" w:lineRule="auto"/>
        <w:jc w:val="both"/>
        <w:rPr>
          <w:rFonts w:ascii="Simplified Arabic" w:hAnsi="Simplified Arabic" w:cs="Simplified Arabic"/>
          <w:b/>
          <w:bCs/>
          <w:sz w:val="28"/>
          <w:szCs w:val="28"/>
          <w:rtl/>
        </w:rPr>
      </w:pPr>
      <w:r w:rsidRPr="00366BA8">
        <w:rPr>
          <w:rFonts w:ascii="Simplified Arabic" w:hAnsi="Simplified Arabic" w:cs="Simplified Arabic"/>
          <w:b/>
          <w:bCs/>
          <w:sz w:val="28"/>
          <w:szCs w:val="28"/>
          <w:rtl/>
          <w:lang w:bidi="ar-SA"/>
        </w:rPr>
        <w:t>الاستخدامات الاجتماعية والثقافية للمغتربين العرب في السعودية</w:t>
      </w:r>
    </w:p>
    <w:p w14:paraId="79E6DC34" w14:textId="77777777" w:rsidR="007E366A" w:rsidRPr="00366BA8"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lang w:bidi="ar-SA"/>
        </w:rPr>
        <w:t>تؤدي مواقع التواصل الاجتماعي دورًا محوريًا في حياة المغتربين العرب داخل المملكة العربية السعودية، إذ لم تعد مجرد وسائط للتسلية أو تبادل الأخبار، بل تحوّلت إلى فضاءات اجتماعية وثقافية تُعيد تشكيل أنماط التواصل والانتماء. فمن الناحية الاجتماعية، تسهم هذه المنصات في تعزيز شبكات الدعم الاجتماعي للمغتربين، حيث تمكّنهم من التواصل المستمر مع أسرهم وأصدقائهم في بلدانهم الأصلية، الأمر الذي يخفف من مشاعر العزلة والاغتراب ويُسهم في تكوين مجتمعات افتراضية تُحاكي التفاعل الواقعي</w:t>
      </w:r>
      <w:r w:rsidR="00664239">
        <w:rPr>
          <w:rFonts w:ascii="Simplified Arabic" w:hAnsi="Simplified Arabic" w:cs="Simplified Arabic" w:hint="cs"/>
          <w:sz w:val="28"/>
          <w:szCs w:val="28"/>
          <w:rtl/>
          <w:lang w:bidi="ar-SA"/>
        </w:rPr>
        <w:t>،</w:t>
      </w:r>
      <w:r w:rsidRPr="00366BA8">
        <w:rPr>
          <w:rFonts w:ascii="Simplified Arabic" w:hAnsi="Simplified Arabic" w:cs="Simplified Arabic"/>
          <w:sz w:val="28"/>
          <w:szCs w:val="28"/>
          <w:rtl/>
          <w:lang w:bidi="ar-SA"/>
        </w:rPr>
        <w:t xml:space="preserve"> كما تتيح لهم إمكانية الاندماج التدريجي في المجتمع السعودي عبر متابعة الصفحات المحلية والمشاركة في النقاشات العامة، مما يعزز التفاهم الثقافي والتعايش الاجتماعي</w:t>
      </w:r>
      <w:r w:rsidRPr="00366BA8">
        <w:rPr>
          <w:rFonts w:ascii="Simplified Arabic" w:hAnsi="Simplified Arabic" w:cs="Simplified Arabic"/>
          <w:sz w:val="28"/>
          <w:szCs w:val="28"/>
        </w:rPr>
        <w:t>.</w:t>
      </w:r>
    </w:p>
    <w:p w14:paraId="289AB30C"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أما من الناحية الثقافية، فتُعد مواقع التواصل وسيلة فاعلة للحفاظ على الهوية الثقافية للأفراد، إذ تتيح لهم مشاركة الرموز والعادات والتقاليد والمناسبات الخاصة بمجتمعاتهم الأصلية. وفي الوقت ذاته، تمثل هذه المنصات قناة لاكتساب عناصر جديدة من الثقافة السعودية والعربية المعاصرة، مما يؤدي إلى نشوء هوية ثقافية هجينة تجمع بين الأصالة والانفتاح. وتبرز في هذا السياق ممارسات مثل بثّ المحتوى الثقافي والفني باللهجات المحلية، ومتابعة الصفحات التي توثق التراث العربي، أو المشاركة في الحملات الرمزية التي تعبّر عن قيم التضامن والانتماء</w:t>
      </w:r>
      <w:r w:rsidRPr="00366BA8">
        <w:rPr>
          <w:rFonts w:ascii="Simplified Arabic" w:hAnsi="Simplified Arabic" w:cs="Simplified Arabic"/>
          <w:sz w:val="28"/>
          <w:szCs w:val="28"/>
        </w:rPr>
        <w:t>.</w:t>
      </w:r>
    </w:p>
    <w:p w14:paraId="51D3AC73"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وهكذا، فإن الاستخدامات الاجتماعية والثقافية لمواقع التواصل بين المغتربين العرب في السعودية تمثل مجالاً حيويًا للتفاعل بين الثقافة الأصلية والثقافة المضيفة، وتسهم في بناء فضاء رقمي متوازن يجمع بين الحفاظ على الذات الثقافية والتكيف مع البيئة الاجتماعية الجديدة</w:t>
      </w:r>
      <w:r w:rsidRPr="00366BA8">
        <w:rPr>
          <w:rFonts w:ascii="Simplified Arabic" w:hAnsi="Simplified Arabic" w:cs="Simplified Arabic"/>
          <w:sz w:val="28"/>
          <w:szCs w:val="28"/>
        </w:rPr>
        <w:t>.</w:t>
      </w:r>
    </w:p>
    <w:p w14:paraId="408B907E" w14:textId="77777777" w:rsidR="007E366A" w:rsidRPr="00366BA8" w:rsidRDefault="007E366A" w:rsidP="00664239">
      <w:pPr>
        <w:bidi/>
        <w:spacing w:line="276" w:lineRule="auto"/>
        <w:jc w:val="both"/>
        <w:rPr>
          <w:rFonts w:ascii="Simplified Arabic" w:hAnsi="Simplified Arabic" w:cs="Simplified Arabic"/>
          <w:sz w:val="28"/>
          <w:szCs w:val="28"/>
          <w:rtl/>
        </w:rPr>
      </w:pPr>
    </w:p>
    <w:p w14:paraId="45330E03" w14:textId="77777777" w:rsidR="007E366A" w:rsidRPr="00366BA8" w:rsidRDefault="007E366A" w:rsidP="00664239">
      <w:pPr>
        <w:bidi/>
        <w:spacing w:line="276" w:lineRule="auto"/>
        <w:jc w:val="both"/>
        <w:rPr>
          <w:rFonts w:ascii="Simplified Arabic" w:hAnsi="Simplified Arabic" w:cs="Simplified Arabic"/>
          <w:sz w:val="28"/>
          <w:szCs w:val="28"/>
          <w:rtl/>
        </w:rPr>
      </w:pPr>
    </w:p>
    <w:p w14:paraId="52AD5391" w14:textId="77777777" w:rsidR="007E366A" w:rsidRPr="00366BA8" w:rsidRDefault="007E366A" w:rsidP="00664239">
      <w:pPr>
        <w:bidi/>
        <w:spacing w:line="276" w:lineRule="auto"/>
        <w:jc w:val="both"/>
        <w:rPr>
          <w:rFonts w:ascii="Simplified Arabic" w:hAnsi="Simplified Arabic" w:cs="Simplified Arabic"/>
          <w:sz w:val="28"/>
          <w:szCs w:val="28"/>
          <w:rtl/>
        </w:rPr>
      </w:pPr>
    </w:p>
    <w:p w14:paraId="5E6BD0A5" w14:textId="77777777" w:rsidR="007E366A" w:rsidRPr="00366BA8" w:rsidRDefault="007E366A" w:rsidP="00664239">
      <w:pPr>
        <w:bidi/>
        <w:spacing w:line="276" w:lineRule="auto"/>
        <w:jc w:val="both"/>
        <w:rPr>
          <w:rFonts w:ascii="Simplified Arabic" w:hAnsi="Simplified Arabic" w:cs="Simplified Arabic"/>
          <w:sz w:val="28"/>
          <w:szCs w:val="28"/>
          <w:rtl/>
        </w:rPr>
      </w:pPr>
    </w:p>
    <w:p w14:paraId="69302427" w14:textId="77777777" w:rsidR="007E366A" w:rsidRPr="00366BA8" w:rsidRDefault="007E366A" w:rsidP="00664239">
      <w:pPr>
        <w:bidi/>
        <w:spacing w:line="276" w:lineRule="auto"/>
        <w:jc w:val="both"/>
        <w:rPr>
          <w:rFonts w:ascii="Simplified Arabic" w:hAnsi="Simplified Arabic" w:cs="Simplified Arabic"/>
          <w:b/>
          <w:bCs/>
          <w:sz w:val="28"/>
          <w:szCs w:val="28"/>
          <w:rtl/>
          <w:lang w:bidi="ar-SA"/>
        </w:rPr>
      </w:pPr>
      <w:r w:rsidRPr="00366BA8">
        <w:rPr>
          <w:rFonts w:ascii="Simplified Arabic" w:hAnsi="Simplified Arabic" w:cs="Simplified Arabic"/>
          <w:b/>
          <w:bCs/>
          <w:sz w:val="28"/>
          <w:szCs w:val="28"/>
          <w:rtl/>
          <w:lang w:bidi="ar-SA"/>
        </w:rPr>
        <w:br w:type="page"/>
      </w:r>
    </w:p>
    <w:p w14:paraId="76E7E0AE" w14:textId="77777777" w:rsidR="007E366A" w:rsidRPr="00366BA8" w:rsidRDefault="007E366A" w:rsidP="00664239">
      <w:pPr>
        <w:bidi/>
        <w:spacing w:line="276" w:lineRule="auto"/>
        <w:jc w:val="center"/>
        <w:rPr>
          <w:rFonts w:ascii="Simplified Arabic" w:hAnsi="Simplified Arabic" w:cs="Simplified Arabic"/>
          <w:b/>
          <w:bCs/>
          <w:sz w:val="28"/>
          <w:szCs w:val="28"/>
          <w:rtl/>
          <w:lang w:bidi="ar-SA"/>
        </w:rPr>
      </w:pPr>
      <w:r w:rsidRPr="00366BA8">
        <w:rPr>
          <w:rFonts w:ascii="Simplified Arabic" w:hAnsi="Simplified Arabic" w:cs="Simplified Arabic"/>
          <w:b/>
          <w:bCs/>
          <w:sz w:val="28"/>
          <w:szCs w:val="28"/>
          <w:rtl/>
          <w:lang w:bidi="ar-SA"/>
        </w:rPr>
        <w:lastRenderedPageBreak/>
        <w:t>المبحث الثاني</w:t>
      </w:r>
    </w:p>
    <w:p w14:paraId="38A35E5C" w14:textId="77777777" w:rsidR="007E366A" w:rsidRPr="00366BA8" w:rsidRDefault="007E366A" w:rsidP="00664239">
      <w:pPr>
        <w:bidi/>
        <w:spacing w:line="276" w:lineRule="auto"/>
        <w:jc w:val="center"/>
        <w:rPr>
          <w:rFonts w:ascii="Simplified Arabic" w:hAnsi="Simplified Arabic" w:cs="Simplified Arabic"/>
          <w:b/>
          <w:bCs/>
          <w:sz w:val="28"/>
          <w:szCs w:val="28"/>
        </w:rPr>
      </w:pPr>
      <w:r w:rsidRPr="00366BA8">
        <w:rPr>
          <w:rFonts w:ascii="Simplified Arabic" w:hAnsi="Simplified Arabic" w:cs="Simplified Arabic"/>
          <w:b/>
          <w:bCs/>
          <w:sz w:val="28"/>
          <w:szCs w:val="28"/>
          <w:rtl/>
          <w:lang w:bidi="ar-SA"/>
        </w:rPr>
        <w:t>مفهوم الهوية الثقافية</w:t>
      </w:r>
    </w:p>
    <w:p w14:paraId="6E67BF85" w14:textId="77777777" w:rsidR="007E366A" w:rsidRPr="00366BA8" w:rsidRDefault="007E366A" w:rsidP="00664239">
      <w:pPr>
        <w:bidi/>
        <w:spacing w:line="276" w:lineRule="auto"/>
        <w:jc w:val="both"/>
        <w:rPr>
          <w:rFonts w:ascii="Simplified Arabic" w:hAnsi="Simplified Arabic" w:cs="Simplified Arabic"/>
          <w:sz w:val="28"/>
          <w:szCs w:val="28"/>
          <w:rtl/>
          <w:lang w:bidi="ar-SA"/>
        </w:rPr>
      </w:pPr>
      <w:r w:rsidRPr="00645CA5">
        <w:rPr>
          <w:rFonts w:ascii="Simplified Arabic" w:hAnsi="Simplified Arabic" w:cs="Simplified Arabic"/>
          <w:sz w:val="28"/>
          <w:szCs w:val="28"/>
          <w:rtl/>
          <w:lang w:bidi="ar-SA"/>
        </w:rPr>
        <w:t>تُعدّ الهوية الثقافية من المفاهيم المركزية في العلوم الاجتماعية والإنسانية، إذ تمثل الإطار الذي يُعرّف من خلاله الأفراد ذواتهم ويُميّزون بها انتماءاتهم داخل المجتمع</w:t>
      </w:r>
      <w:r w:rsidRPr="00366BA8">
        <w:rPr>
          <w:rFonts w:ascii="Simplified Arabic" w:hAnsi="Simplified Arabic" w:cs="Simplified Arabic" w:hint="cs"/>
          <w:sz w:val="28"/>
          <w:szCs w:val="28"/>
          <w:rtl/>
          <w:lang w:bidi="ar-SA"/>
        </w:rPr>
        <w:t>،</w:t>
      </w:r>
      <w:r w:rsidRPr="00645CA5">
        <w:rPr>
          <w:rFonts w:ascii="Simplified Arabic" w:hAnsi="Simplified Arabic" w:cs="Simplified Arabic"/>
          <w:sz w:val="28"/>
          <w:szCs w:val="28"/>
          <w:rtl/>
          <w:lang w:bidi="ar-SA"/>
        </w:rPr>
        <w:t xml:space="preserve"> فهي ليست مجرد معطى ثابت أو صفة جامدة، بل بناءٌ رمزي يتشكّل عبر التفاعل المستمر بين الفرد وبيئته الاجتماعية والثقافية. وتكتسب الهوية الثقافية أهمية خاصة في السياقات التي تشهد تحولات اجتماعية أو انتقالات جغرافية، حيث تتعرّض عناصرها المختلفة — كاللغة والدين والتراث — لاختبارات تفرضها بيئات جديدة. ومن ثمّ، يسعى هذا المبحث إلى توضيح مفهوم الهوية الثقافية وبيان مكوّناتها، بما يهيّئ لفهم دورها في تشكيل الخبرات والمعاني لدى الأفراد، خصوصًا في حالات الاغتراب والهجرة</w:t>
      </w:r>
      <w:r w:rsidRPr="00645CA5">
        <w:rPr>
          <w:rFonts w:ascii="Simplified Arabic" w:hAnsi="Simplified Arabic" w:cs="Simplified Arabic"/>
          <w:sz w:val="28"/>
          <w:szCs w:val="28"/>
          <w:lang w:bidi="ar-SA"/>
        </w:rPr>
        <w:t>.</w:t>
      </w:r>
    </w:p>
    <w:p w14:paraId="1D2B31D4" w14:textId="77777777" w:rsidR="007E366A" w:rsidRPr="00366BA8" w:rsidRDefault="007E366A" w:rsidP="00664239">
      <w:pPr>
        <w:bidi/>
        <w:spacing w:line="276" w:lineRule="auto"/>
        <w:jc w:val="both"/>
        <w:rPr>
          <w:rFonts w:ascii="Simplified Arabic" w:hAnsi="Simplified Arabic" w:cs="Simplified Arabic"/>
          <w:b/>
          <w:bCs/>
          <w:sz w:val="28"/>
          <w:szCs w:val="28"/>
        </w:rPr>
      </w:pPr>
      <w:r w:rsidRPr="00366BA8">
        <w:rPr>
          <w:rFonts w:ascii="Simplified Arabic" w:hAnsi="Simplified Arabic" w:cs="Simplified Arabic"/>
          <w:b/>
          <w:bCs/>
          <w:sz w:val="28"/>
          <w:szCs w:val="28"/>
          <w:rtl/>
          <w:lang w:bidi="ar-SA"/>
        </w:rPr>
        <w:t xml:space="preserve">أولاً: تعريف الهوية </w:t>
      </w:r>
    </w:p>
    <w:p w14:paraId="1D2343B2"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تُعد الهوية من المفاهيم المركزية في العلوم الاجتماعية والإنسانية لما تمثله من إطار إدراكي ومعياري يُعين الفرد أو الجماعة على تعريف الذات وتمييزها عن الآخر</w:t>
      </w:r>
      <w:r w:rsidRPr="00366BA8">
        <w:rPr>
          <w:rFonts w:ascii="Simplified Arabic" w:hAnsi="Simplified Arabic" w:cs="Simplified Arabic" w:hint="cs"/>
          <w:sz w:val="28"/>
          <w:szCs w:val="28"/>
          <w:rtl/>
          <w:lang w:bidi="ar-SA"/>
        </w:rPr>
        <w:t>،</w:t>
      </w:r>
      <w:r w:rsidRPr="00366BA8">
        <w:rPr>
          <w:rFonts w:ascii="Simplified Arabic" w:hAnsi="Simplified Arabic" w:cs="Simplified Arabic"/>
          <w:sz w:val="28"/>
          <w:szCs w:val="28"/>
          <w:rtl/>
          <w:lang w:bidi="ar-SA"/>
        </w:rPr>
        <w:t xml:space="preserve"> فالهوية ليست مجرد صفة جامدة أو بطاقة انتماء، بل هي بنية متحركة تتشكل في سياق اجتماعي وثقافي متغيّر</w:t>
      </w:r>
      <w:r w:rsidRPr="00366BA8">
        <w:rPr>
          <w:rFonts w:ascii="Simplified Arabic" w:hAnsi="Simplified Arabic" w:cs="Simplified Arabic" w:hint="cs"/>
          <w:sz w:val="28"/>
          <w:szCs w:val="28"/>
          <w:rtl/>
          <w:lang w:bidi="ar-SA"/>
        </w:rPr>
        <w:t>،</w:t>
      </w:r>
      <w:r w:rsidRPr="00366BA8">
        <w:rPr>
          <w:rFonts w:ascii="Simplified Arabic" w:hAnsi="Simplified Arabic" w:cs="Simplified Arabic"/>
          <w:sz w:val="28"/>
          <w:szCs w:val="28"/>
          <w:rtl/>
          <w:lang w:bidi="ar-SA"/>
        </w:rPr>
        <w:t xml:space="preserve"> ويذهب "إريك إريكسون" إلى أن الهوية تمثل </w:t>
      </w:r>
      <w:r w:rsidRPr="00366BA8">
        <w:rPr>
          <w:rFonts w:ascii="Simplified Arabic" w:hAnsi="Simplified Arabic" w:cs="Simplified Arabic" w:hint="cs"/>
          <w:sz w:val="28"/>
          <w:szCs w:val="28"/>
          <w:rtl/>
          <w:lang w:bidi="ar-SA"/>
        </w:rPr>
        <w:t xml:space="preserve"> </w:t>
      </w:r>
      <w:r w:rsidRPr="00366BA8">
        <w:rPr>
          <w:rFonts w:ascii="Simplified Arabic" w:hAnsi="Simplified Arabic" w:cs="Simplified Arabic"/>
          <w:sz w:val="28"/>
          <w:szCs w:val="28"/>
          <w:rtl/>
          <w:lang w:bidi="ar-SA"/>
        </w:rPr>
        <w:t>إحساس الفرد بالتماسك والاستمرارية في شخصيته رغم التغيرات البيئية والاجتماعية</w:t>
      </w:r>
      <w:r w:rsidRPr="00366BA8">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lang w:bidi="ar-SA"/>
        </w:rPr>
        <w:t>أي أنها تتضمن بعدًا ذاتيًا يرتبط بالشعور بالانتماء والاستقرار، وبعدًا اجتماعيًا يقوم على التفاعل والاعتراف المتبادل داخل الجماعة</w:t>
      </w:r>
      <w:r w:rsidRPr="00366BA8">
        <w:rPr>
          <w:rStyle w:val="ab"/>
          <w:rFonts w:ascii="Simplified Arabic" w:hAnsi="Simplified Arabic" w:cs="Simplified Arabic"/>
          <w:sz w:val="28"/>
          <w:szCs w:val="28"/>
          <w:rtl/>
          <w:lang w:bidi="ar-SA"/>
        </w:rPr>
        <w:footnoteReference w:id="30"/>
      </w:r>
      <w:r w:rsidRPr="00366BA8">
        <w:rPr>
          <w:rFonts w:ascii="Simplified Arabic" w:hAnsi="Simplified Arabic" w:cs="Simplified Arabic"/>
          <w:sz w:val="28"/>
          <w:szCs w:val="28"/>
        </w:rPr>
        <w:t>.</w:t>
      </w:r>
    </w:p>
    <w:p w14:paraId="6CE8C78C"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أما الهوية الثقافية فهي أكثر تحديدًا، إذ تمثل المكوّن الرمزي الذي يُعطي للهوية مضمونها القيمي والمعياري</w:t>
      </w:r>
      <w:r w:rsidR="00F80535">
        <w:rPr>
          <w:rFonts w:ascii="Simplified Arabic" w:hAnsi="Simplified Arabic" w:cs="Simplified Arabic" w:hint="cs"/>
          <w:sz w:val="28"/>
          <w:szCs w:val="28"/>
          <w:rtl/>
          <w:lang w:bidi="ar-SA"/>
        </w:rPr>
        <w:t xml:space="preserve">، </w:t>
      </w:r>
      <w:r w:rsidRPr="00366BA8">
        <w:rPr>
          <w:rFonts w:ascii="Simplified Arabic" w:hAnsi="Simplified Arabic" w:cs="Simplified Arabic"/>
          <w:sz w:val="28"/>
          <w:szCs w:val="28"/>
          <w:rtl/>
          <w:lang w:bidi="ar-SA"/>
        </w:rPr>
        <w:t>فهي وفق "ستيوارت هول" ليست معطًى ثابتًا، بل عملية بناء اجتماعي مستمرة تتكوّن من خلال التفاعل مع الآخر وإعادة تأويل الذات في ضوء السياقات المتغيرة</w:t>
      </w:r>
      <w:r w:rsidRPr="00366BA8">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lang w:bidi="ar-SA"/>
        </w:rPr>
        <w:t xml:space="preserve">فالهوية الثقافية، في منظور الدراسات المعاصرة، تتجاوز فكرة الانتماء الساكن إلى مفهوم التموضع الثقافي الذي يُعبّر عن قدرة الأفراد على التوفيق بين عناصر ثقافتهم </w:t>
      </w:r>
      <w:r w:rsidRPr="00366BA8">
        <w:rPr>
          <w:rFonts w:ascii="Simplified Arabic" w:hAnsi="Simplified Arabic" w:cs="Simplified Arabic"/>
          <w:sz w:val="28"/>
          <w:szCs w:val="28"/>
          <w:rtl/>
          <w:lang w:bidi="ar-SA"/>
        </w:rPr>
        <w:lastRenderedPageBreak/>
        <w:t>الأصلية والمتغيرات الحضارية الجديدة. ويرى "</w:t>
      </w:r>
      <w:proofErr w:type="spellStart"/>
      <w:r w:rsidRPr="00366BA8">
        <w:rPr>
          <w:rFonts w:ascii="Simplified Arabic" w:hAnsi="Simplified Arabic" w:cs="Simplified Arabic"/>
          <w:sz w:val="28"/>
          <w:szCs w:val="28"/>
          <w:rtl/>
          <w:lang w:bidi="ar-SA"/>
        </w:rPr>
        <w:t>كليفورد</w:t>
      </w:r>
      <w:proofErr w:type="spellEnd"/>
      <w:r w:rsidRPr="00366BA8">
        <w:rPr>
          <w:rFonts w:ascii="Simplified Arabic" w:hAnsi="Simplified Arabic" w:cs="Simplified Arabic"/>
          <w:sz w:val="28"/>
          <w:szCs w:val="28"/>
          <w:rtl/>
          <w:lang w:bidi="ar-SA"/>
        </w:rPr>
        <w:t xml:space="preserve"> </w:t>
      </w:r>
      <w:proofErr w:type="spellStart"/>
      <w:r w:rsidRPr="00366BA8">
        <w:rPr>
          <w:rFonts w:ascii="Simplified Arabic" w:hAnsi="Simplified Arabic" w:cs="Simplified Arabic"/>
          <w:sz w:val="28"/>
          <w:szCs w:val="28"/>
          <w:rtl/>
          <w:lang w:bidi="ar-SA"/>
        </w:rPr>
        <w:t>غيرتز</w:t>
      </w:r>
      <w:proofErr w:type="spellEnd"/>
      <w:r w:rsidRPr="00366BA8">
        <w:rPr>
          <w:rFonts w:ascii="Simplified Arabic" w:hAnsi="Simplified Arabic" w:cs="Simplified Arabic"/>
          <w:sz w:val="28"/>
          <w:szCs w:val="28"/>
          <w:rtl/>
          <w:lang w:bidi="ar-SA"/>
        </w:rPr>
        <w:t>" أن الثقافة هي “نظام من الرموز والمعاني، ومن ثم فإن الهوية الثقافية هي تمثّل هذه الرموز داخل بنية الوعي الجمعي للفرد أو الجماعة</w:t>
      </w:r>
      <w:r w:rsidRPr="00366BA8">
        <w:rPr>
          <w:rStyle w:val="ab"/>
          <w:rFonts w:ascii="Simplified Arabic" w:hAnsi="Simplified Arabic" w:cs="Simplified Arabic"/>
          <w:sz w:val="28"/>
          <w:szCs w:val="28"/>
          <w:rtl/>
          <w:lang w:bidi="ar-SA"/>
        </w:rPr>
        <w:footnoteReference w:id="31"/>
      </w:r>
      <w:r w:rsidRPr="00366BA8">
        <w:rPr>
          <w:rFonts w:ascii="Simplified Arabic" w:hAnsi="Simplified Arabic" w:cs="Simplified Arabic"/>
          <w:sz w:val="28"/>
          <w:szCs w:val="28"/>
        </w:rPr>
        <w:t>.</w:t>
      </w:r>
    </w:p>
    <w:p w14:paraId="393C356E"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وعليه، يمكن القول إن الهوية الثقافية هي آلية للتعريف بالذات في إطار ثقافي مشترك، تُعبّر عن الانتماء وتُسهم في تحديد موقع الأفراد داخل العالم الاجتماعي، كما تُعد ركيزة لتماسك الجماعات البشرية، خاصة في البيئات المتعددة الثقافات التي يعيش فيها المغتربون العرب</w:t>
      </w:r>
      <w:r w:rsidRPr="00366BA8">
        <w:rPr>
          <w:rFonts w:ascii="Simplified Arabic" w:hAnsi="Simplified Arabic" w:cs="Simplified Arabic"/>
          <w:sz w:val="28"/>
          <w:szCs w:val="28"/>
        </w:rPr>
        <w:t>.</w:t>
      </w:r>
    </w:p>
    <w:p w14:paraId="55DA8245" w14:textId="77777777" w:rsidR="007E366A" w:rsidRPr="00366BA8" w:rsidRDefault="007E366A" w:rsidP="00664239">
      <w:pPr>
        <w:bidi/>
        <w:spacing w:line="276" w:lineRule="auto"/>
        <w:jc w:val="both"/>
        <w:rPr>
          <w:rFonts w:ascii="Simplified Arabic" w:hAnsi="Simplified Arabic" w:cs="Simplified Arabic"/>
          <w:b/>
          <w:bCs/>
          <w:sz w:val="28"/>
          <w:szCs w:val="28"/>
        </w:rPr>
      </w:pPr>
      <w:r w:rsidRPr="00366BA8">
        <w:rPr>
          <w:rFonts w:ascii="Simplified Arabic" w:hAnsi="Simplified Arabic" w:cs="Simplified Arabic"/>
          <w:b/>
          <w:bCs/>
          <w:sz w:val="28"/>
          <w:szCs w:val="28"/>
          <w:rtl/>
          <w:lang w:bidi="ar-SA"/>
        </w:rPr>
        <w:t>ثانيًا: مكونات الهوية الثقافية</w:t>
      </w:r>
    </w:p>
    <w:p w14:paraId="3AC46B95"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تشير الأدبيات إلى أن الهوية الثقافية تتكون من منظومة متداخلة من المكونات التي تشكل معًا البناء الرمزي للانتماء الجمعي، ومن أبرزها</w:t>
      </w:r>
      <w:r w:rsidRPr="00366BA8">
        <w:rPr>
          <w:rFonts w:ascii="Simplified Arabic" w:hAnsi="Simplified Arabic" w:cs="Simplified Arabic"/>
          <w:sz w:val="28"/>
          <w:szCs w:val="28"/>
        </w:rPr>
        <w:t>:</w:t>
      </w:r>
    </w:p>
    <w:p w14:paraId="1C5FF6CB" w14:textId="77777777" w:rsidR="007E366A" w:rsidRPr="00366BA8" w:rsidRDefault="007E366A" w:rsidP="00664239">
      <w:pPr>
        <w:numPr>
          <w:ilvl w:val="0"/>
          <w:numId w:val="4"/>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اللغة</w:t>
      </w:r>
      <w:r w:rsidRPr="00366BA8">
        <w:rPr>
          <w:rFonts w:ascii="Simplified Arabic" w:hAnsi="Simplified Arabic" w:cs="Simplified Arabic"/>
          <w:b/>
          <w:bCs/>
          <w:sz w:val="28"/>
          <w:szCs w:val="28"/>
        </w:rPr>
        <w:t>:</w:t>
      </w:r>
    </w:p>
    <w:p w14:paraId="288B7E0C"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sz w:val="28"/>
          <w:szCs w:val="28"/>
          <w:rtl/>
        </w:rPr>
        <w:t>تُمَثِّل اللغةُ أهم مُقَومِّات الهويةِ، حيث يُعرَفُ المرءُ مما ينطقُ لسانُه</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فقديم</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قال سُقراط: تَكَلَّم حتى أراك. فالهويةُ، وهي المُعَبِّرُ عن الذاتِ الإنسانيةِ</w:t>
      </w:r>
      <w:r w:rsidRPr="00366BA8">
        <w:rPr>
          <w:rFonts w:ascii="Simplified Arabic" w:hAnsi="Simplified Arabic" w:cs="Simplified Arabic" w:hint="cs"/>
          <w:sz w:val="28"/>
          <w:szCs w:val="28"/>
          <w:rtl/>
        </w:rPr>
        <w:t xml:space="preserve"> التي</w:t>
      </w:r>
      <w:r w:rsidRPr="00366BA8">
        <w:rPr>
          <w:rFonts w:ascii="Simplified Arabic" w:hAnsi="Simplified Arabic" w:cs="Simplified Arabic"/>
          <w:sz w:val="28"/>
          <w:szCs w:val="28"/>
          <w:rtl/>
        </w:rPr>
        <w:t xml:space="preserve"> تُعرَفُ بدايةً من خلال اللغةِ التي تكشفُ عنها. ولهذا يُعَرِّفُها أب</w:t>
      </w:r>
      <w:r w:rsidRPr="00366BA8">
        <w:rPr>
          <w:rFonts w:ascii="Simplified Arabic" w:hAnsi="Simplified Arabic" w:cs="Simplified Arabic" w:hint="cs"/>
          <w:sz w:val="28"/>
          <w:szCs w:val="28"/>
          <w:rtl/>
        </w:rPr>
        <w:t>و</w:t>
      </w:r>
      <w:r w:rsidRPr="00366BA8">
        <w:rPr>
          <w:rFonts w:ascii="Simplified Arabic" w:hAnsi="Simplified Arabic" w:cs="Simplified Arabic"/>
          <w:sz w:val="28"/>
          <w:szCs w:val="28"/>
          <w:rtl/>
        </w:rPr>
        <w:t xml:space="preserve"> الفتح عثمان بن ج</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ن</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ي في كتاب "الخصائص"، بأنها "أصوات يُعبِّرُ بها كلُ قومٍ عن أغراضهم"</w:t>
      </w:r>
      <w:r w:rsidRPr="00366BA8">
        <w:rPr>
          <w:rFonts w:ascii="Simplified Arabic" w:hAnsi="Simplified Arabic" w:cs="Simplified Arabic"/>
          <w:sz w:val="28"/>
          <w:szCs w:val="28"/>
          <w:vertAlign w:val="superscript"/>
          <w:rtl/>
        </w:rPr>
        <w:footnoteReference w:id="32"/>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ويرى علماء اللغةِ أن اللغةَ تنشأ نتيجةً لعاملين: أحدهما فطريٌ والآخر بيئيٌ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وكذلك الحال بالنسبةِ للهوية فهي ليست آنيةَ التكوين، ولا تولد مع الإنسان وإنما تنمو بداخله من خلال تعايشه في مجتمع ما، فتأتي مُستَمدَّةً من سماتِ هذا المجتمع</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و</w:t>
      </w:r>
      <w:r w:rsidRPr="00366BA8">
        <w:rPr>
          <w:rFonts w:ascii="Simplified Arabic" w:hAnsi="Simplified Arabic" w:cs="Simplified Arabic"/>
          <w:sz w:val="28"/>
          <w:szCs w:val="28"/>
          <w:rtl/>
        </w:rPr>
        <w:t>من خلال اللغةِ يتم تحديدُ وتشكيلُ التجربةِ الإنسانيةِ بهذا المجتمع من خلال القصص المتوارثة عبر الأجيال والتي تتشكل من خلالها رابطةٌ حميميةٌ يترتب على فقدانها (أي اللغة) خسارة تشبه انقطاع الإنسان عن عائلته، وصولًا إلى فقدانِ الهويةِ الثقافيةِ</w:t>
      </w:r>
      <w:r w:rsidRPr="00366BA8">
        <w:rPr>
          <w:rStyle w:val="ab"/>
          <w:rFonts w:ascii="Simplified Arabic" w:hAnsi="Simplified Arabic" w:cs="Simplified Arabic"/>
          <w:sz w:val="28"/>
          <w:szCs w:val="28"/>
          <w:rtl/>
        </w:rPr>
        <w:footnoteReference w:id="33"/>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 xml:space="preserve">وبالتالي، تسهم </w:t>
      </w:r>
      <w:r w:rsidRPr="00366BA8">
        <w:rPr>
          <w:rFonts w:ascii="Simplified Arabic" w:hAnsi="Simplified Arabic" w:cs="Simplified Arabic"/>
          <w:sz w:val="28"/>
          <w:szCs w:val="28"/>
          <w:rtl/>
        </w:rPr>
        <w:t xml:space="preserve">اللغة في تكوين الهوية القومية من خلال توفير </w:t>
      </w:r>
      <w:r w:rsidRPr="00366BA8">
        <w:rPr>
          <w:rFonts w:ascii="Simplified Arabic" w:hAnsi="Simplified Arabic" w:cs="Simplified Arabic"/>
          <w:sz w:val="28"/>
          <w:szCs w:val="28"/>
          <w:rtl/>
        </w:rPr>
        <w:lastRenderedPageBreak/>
        <w:t xml:space="preserve">الشعور بالتماسك والوحدة بين </w:t>
      </w:r>
      <w:proofErr w:type="spellStart"/>
      <w:r w:rsidRPr="00366BA8">
        <w:rPr>
          <w:rFonts w:ascii="Simplified Arabic" w:hAnsi="Simplified Arabic" w:cs="Simplified Arabic"/>
          <w:sz w:val="28"/>
          <w:szCs w:val="28"/>
          <w:rtl/>
        </w:rPr>
        <w:t>مُتَحدِّثيها</w:t>
      </w:r>
      <w:proofErr w:type="spellEnd"/>
      <w:r w:rsidRPr="00366BA8">
        <w:rPr>
          <w:rStyle w:val="ab"/>
          <w:rFonts w:ascii="Simplified Arabic" w:hAnsi="Simplified Arabic" w:cs="Simplified Arabic"/>
          <w:sz w:val="28"/>
          <w:szCs w:val="28"/>
          <w:rtl/>
        </w:rPr>
        <w:footnoteReference w:id="34"/>
      </w:r>
      <w:r w:rsidRPr="00366BA8">
        <w:rPr>
          <w:rFonts w:ascii="Simplified Arabic" w:hAnsi="Simplified Arabic" w:cs="Simplified Arabic"/>
          <w:sz w:val="28"/>
          <w:szCs w:val="28"/>
          <w:rtl/>
        </w:rPr>
        <w:t>.</w:t>
      </w:r>
      <w:r w:rsidRPr="00366BA8">
        <w:rPr>
          <w:rFonts w:ascii="Simplified Arabic" w:hAnsi="Simplified Arabic" w:cs="Simplified Arabic" w:hint="cs"/>
          <w:sz w:val="28"/>
          <w:szCs w:val="28"/>
          <w:rtl/>
        </w:rPr>
        <w:t xml:space="preserve"> كما أن اللغةَ </w:t>
      </w:r>
      <w:r w:rsidRPr="00366BA8">
        <w:rPr>
          <w:rFonts w:ascii="Simplified Arabic" w:hAnsi="Simplified Arabic" w:cs="Simplified Arabic"/>
          <w:sz w:val="28"/>
          <w:szCs w:val="28"/>
          <w:rtl/>
        </w:rPr>
        <w:t>ت</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ع</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ب</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ر عن الإحساس بالانتماء القومي والديني والإثني</w:t>
      </w:r>
      <w:r w:rsidR="00F80535">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rPr>
        <w:t>وإذا كانت اللغةُ هي الأساسُ الصَلبُ الذي تقوم عليه الأمةُ، فإن الهوية هي خاصيةُ اللغةِ ووظيفتها الأساسية</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ولعل ذلك ما دفع بواضعي ميثاق التنوع الثقافي في منظمة اليونسكو إلى التأكيد على أن اللغةَ ليست أداة للتواصل واكتساب المعرفة فحسب، بل إنها أيضًا مظهر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أساسي للهوية الثقافية ووسيلة لتعزيزها، سواء بالنسبة إلى الفرد أو إلى الجماعة</w:t>
      </w:r>
      <w:r w:rsidRPr="00366BA8">
        <w:rPr>
          <w:rFonts w:ascii="Simplified Arabic" w:hAnsi="Simplified Arabic" w:cs="Simplified Arabic"/>
          <w:sz w:val="28"/>
          <w:szCs w:val="28"/>
          <w:vertAlign w:val="superscript"/>
          <w:rtl/>
        </w:rPr>
        <w:footnoteReference w:id="35"/>
      </w:r>
      <w:r w:rsidRPr="00366BA8">
        <w:rPr>
          <w:rFonts w:ascii="Simplified Arabic" w:hAnsi="Simplified Arabic" w:cs="Simplified Arabic"/>
          <w:sz w:val="28"/>
          <w:szCs w:val="28"/>
          <w:rtl/>
        </w:rPr>
        <w:t>.</w:t>
      </w:r>
    </w:p>
    <w:p w14:paraId="0A6F63F6"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sz w:val="28"/>
          <w:szCs w:val="28"/>
          <w:rtl/>
        </w:rPr>
        <w:t xml:space="preserve">وعلى هذا، تصبح اللغة والهوية </w:t>
      </w:r>
      <w:r w:rsidRPr="00366BA8">
        <w:rPr>
          <w:rFonts w:ascii="Simplified Arabic" w:hAnsi="Simplified Arabic" w:cs="Simplified Arabic" w:hint="cs"/>
          <w:sz w:val="28"/>
          <w:szCs w:val="28"/>
          <w:rtl/>
        </w:rPr>
        <w:t xml:space="preserve">خصيصتان </w:t>
      </w:r>
      <w:r w:rsidRPr="00366BA8">
        <w:rPr>
          <w:rFonts w:ascii="Simplified Arabic" w:hAnsi="Simplified Arabic" w:cs="Simplified Arabic"/>
          <w:sz w:val="28"/>
          <w:szCs w:val="28"/>
          <w:rtl/>
        </w:rPr>
        <w:t>إنسانيتان، لإن الإنسان وحده، مقارنة بغيره من المخلوقات، هو الذي يملك الوعي والشعور بالذات والآخر. كما أن كلتيهما، أي اللغة والهوية، ترتبطان بالعقل وتتداخلان حيث لا يمكن فصلهما عن بعضهما البعض</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وإذا كانت اللغة تشمل التعبير عن طرائق التفكير والتاريخ والمشاعر وإرادة الناس وطموحاتهم وشكل علاقاتهم، فإن الهوية تنطوي بالأساس على هذه العناصر في ك</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ل</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يت</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ها وتركيبتها</w:t>
      </w:r>
      <w:r w:rsidR="00F80535">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rPr>
        <w:t>فالهوية تنعكس من خلال استخدام مفردات لفظية وغير لفظية تخدم عملية التواصل، إذ لا ينفصل التنوع اللغوي للأفراد عن تنوع اللهجات المستخدمة في المجتمع.</w:t>
      </w:r>
      <w:r w:rsidRPr="00366BA8">
        <w:rPr>
          <w:rFonts w:ascii="Simplified Arabic" w:hAnsi="Simplified Arabic" w:cs="Simplified Arabic"/>
          <w:sz w:val="28"/>
          <w:szCs w:val="28"/>
          <w:vertAlign w:val="superscript"/>
          <w:rtl/>
        </w:rPr>
        <w:footnoteReference w:id="36"/>
      </w:r>
      <w:r w:rsidRPr="00366BA8">
        <w:rPr>
          <w:rFonts w:ascii="Simplified Arabic" w:hAnsi="Simplified Arabic" w:cs="Simplified Arabic"/>
          <w:sz w:val="28"/>
          <w:szCs w:val="28"/>
          <w:rtl/>
        </w:rPr>
        <w:t>.</w:t>
      </w:r>
    </w:p>
    <w:p w14:paraId="6E5A806C"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sz w:val="28"/>
          <w:szCs w:val="28"/>
          <w:rtl/>
        </w:rPr>
        <w:t xml:space="preserve">بالتالي، </w:t>
      </w:r>
      <w:r w:rsidRPr="00366BA8">
        <w:rPr>
          <w:rFonts w:ascii="Simplified Arabic" w:hAnsi="Simplified Arabic" w:cs="Simplified Arabic" w:hint="cs"/>
          <w:sz w:val="28"/>
          <w:szCs w:val="28"/>
          <w:rtl/>
        </w:rPr>
        <w:t xml:space="preserve">فإن </w:t>
      </w:r>
      <w:r w:rsidRPr="00366BA8">
        <w:rPr>
          <w:rFonts w:ascii="Simplified Arabic" w:hAnsi="Simplified Arabic" w:cs="Simplified Arabic"/>
          <w:sz w:val="28"/>
          <w:szCs w:val="28"/>
          <w:rtl/>
        </w:rPr>
        <w:t>الضَّعف</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اللغوي، </w:t>
      </w:r>
      <w:r w:rsidRPr="00366BA8">
        <w:rPr>
          <w:rFonts w:ascii="Simplified Arabic" w:hAnsi="Simplified Arabic" w:cs="Simplified Arabic" w:hint="cs"/>
          <w:sz w:val="28"/>
          <w:szCs w:val="28"/>
          <w:rtl/>
        </w:rPr>
        <w:t xml:space="preserve">يؤدي </w:t>
      </w:r>
      <w:r w:rsidRPr="00366BA8">
        <w:rPr>
          <w:rFonts w:ascii="Simplified Arabic" w:hAnsi="Simplified Arabic" w:cs="Simplified Arabic"/>
          <w:sz w:val="28"/>
          <w:szCs w:val="28"/>
          <w:rtl/>
        </w:rPr>
        <w:t>إلى ذوبانِ الشخصيةِ، وفقدانِ الهويةِ، وانقطاع الصلةِ بالرابطةِ التي تُوَحِّدُ الأمةَ وتُحَقِّقُ استقلالها</w:t>
      </w:r>
      <w:r w:rsidR="00F80535">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rPr>
        <w:t>حيث يترك هذا الضعف اللغوي فراغ</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فكري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ا وثقافيًا لدى الأمةِ، ما يؤدي </w:t>
      </w:r>
      <w:r w:rsidRPr="00366BA8">
        <w:rPr>
          <w:rFonts w:ascii="Simplified Arabic" w:hAnsi="Simplified Arabic" w:cs="Simplified Arabic" w:hint="cs"/>
          <w:sz w:val="28"/>
          <w:szCs w:val="28"/>
          <w:rtl/>
        </w:rPr>
        <w:t xml:space="preserve">إلى </w:t>
      </w:r>
      <w:r w:rsidRPr="00366BA8">
        <w:rPr>
          <w:rFonts w:ascii="Simplified Arabic" w:hAnsi="Simplified Arabic" w:cs="Simplified Arabic"/>
          <w:sz w:val="28"/>
          <w:szCs w:val="28"/>
          <w:rtl/>
        </w:rPr>
        <w:t>إضعاف الصلةِ بتراثِها وتاريخِها، فتكون مُهَيَّئة للغزو الثقافي والأجنبي، وتصبح مجال</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لمل</w:t>
      </w:r>
      <w:r w:rsidRPr="00366BA8">
        <w:rPr>
          <w:rFonts w:ascii="Simplified Arabic" w:hAnsi="Simplified Arabic" w:cs="Simplified Arabic" w:hint="cs"/>
          <w:sz w:val="28"/>
          <w:szCs w:val="28"/>
          <w:rtl/>
        </w:rPr>
        <w:t>ئ</w:t>
      </w:r>
      <w:r w:rsidRPr="00366BA8">
        <w:rPr>
          <w:rFonts w:ascii="Simplified Arabic" w:hAnsi="Simplified Arabic" w:cs="Simplified Arabic"/>
          <w:sz w:val="28"/>
          <w:szCs w:val="28"/>
          <w:rtl/>
        </w:rPr>
        <w:t xml:space="preserve"> الفراغ بالكلمات الدخيلة والأفكار الغربية كما يحدث الآن في السياقات الشعبية البارزة بوسائلِ الإعلامِ المقروءةِ والمسموعةِ، وبشكلٍ أوضح في الفضاء الإلكتروني. ولعل أبرز ما يترتب على ذلك أن تُستَلَبَ الأمةُ فكري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ا وثقافيًا، وهو عملٌ </w:t>
      </w:r>
      <w:r w:rsidRPr="00366BA8">
        <w:rPr>
          <w:rFonts w:ascii="Simplified Arabic" w:hAnsi="Simplified Arabic" w:cs="Simplified Arabic"/>
          <w:sz w:val="28"/>
          <w:szCs w:val="28"/>
          <w:rtl/>
        </w:rPr>
        <w:lastRenderedPageBreak/>
        <w:t>أشد فتك</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وأسوأ أثر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من التدخل العسكري للاستيلاء على الأرض، لأن ذلك يصبح بمثابةِ غزوٍ يقتل الشخصيةَ، ويمحو الهويةَ ويجعل الأمةَ تابعةً للغازي ومسخاً فاقدَ الإرادة</w:t>
      </w:r>
      <w:r w:rsidRPr="00366BA8">
        <w:rPr>
          <w:rFonts w:ascii="Simplified Arabic" w:hAnsi="Simplified Arabic" w:cs="Simplified Arabic"/>
          <w:sz w:val="28"/>
          <w:szCs w:val="28"/>
          <w:vertAlign w:val="superscript"/>
          <w:rtl/>
        </w:rPr>
        <w:footnoteReference w:id="37"/>
      </w:r>
      <w:r w:rsidRPr="00366BA8">
        <w:rPr>
          <w:rFonts w:ascii="Simplified Arabic" w:hAnsi="Simplified Arabic" w:cs="Simplified Arabic"/>
          <w:sz w:val="28"/>
          <w:szCs w:val="28"/>
          <w:rtl/>
        </w:rPr>
        <w:t>.</w:t>
      </w:r>
    </w:p>
    <w:p w14:paraId="20FDA7F2" w14:textId="77777777" w:rsidR="007E366A" w:rsidRPr="00366BA8" w:rsidRDefault="007E366A" w:rsidP="00664239">
      <w:pPr>
        <w:bidi/>
        <w:spacing w:line="276" w:lineRule="auto"/>
        <w:jc w:val="both"/>
        <w:rPr>
          <w:rFonts w:ascii="Simplified Arabic" w:hAnsi="Simplified Arabic" w:cs="Simplified Arabic"/>
          <w:b/>
          <w:bCs/>
          <w:sz w:val="28"/>
          <w:szCs w:val="28"/>
          <w:rtl/>
        </w:rPr>
      </w:pPr>
      <w:r w:rsidRPr="00366BA8">
        <w:rPr>
          <w:rFonts w:ascii="Simplified Arabic" w:hAnsi="Simplified Arabic" w:cs="Simplified Arabic"/>
          <w:b/>
          <w:bCs/>
          <w:sz w:val="28"/>
          <w:szCs w:val="28"/>
          <w:rtl/>
        </w:rPr>
        <w:t>ثاني</w:t>
      </w:r>
      <w:r w:rsidRPr="00366BA8">
        <w:rPr>
          <w:rFonts w:ascii="Simplified Arabic" w:hAnsi="Simplified Arabic" w:cs="Simplified Arabic" w:hint="cs"/>
          <w:b/>
          <w:bCs/>
          <w:sz w:val="28"/>
          <w:szCs w:val="28"/>
          <w:rtl/>
        </w:rPr>
        <w:t>ً</w:t>
      </w:r>
      <w:r w:rsidRPr="00366BA8">
        <w:rPr>
          <w:rFonts w:ascii="Simplified Arabic" w:hAnsi="Simplified Arabic" w:cs="Simplified Arabic"/>
          <w:b/>
          <w:bCs/>
          <w:sz w:val="28"/>
          <w:szCs w:val="28"/>
          <w:rtl/>
        </w:rPr>
        <w:t xml:space="preserve">ا. الدين </w:t>
      </w:r>
    </w:p>
    <w:p w14:paraId="3E20BA5E"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sz w:val="28"/>
          <w:szCs w:val="28"/>
          <w:rtl/>
        </w:rPr>
        <w:t>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غم الجدل الذي يطرأ بين الحين والآخر حول مكانة الدينِ بين مقومات الهويةِ وحدودِ دورِه، إلَّا أن ما لا يمكن إغفاله هو ذلك الدور الذي يلعبه الدين في التكوين النفسي والوجداني للإنسان، ما يجعله يتصدر مقومات الهوية مهما اتسع نطاق الجدل الدائر بشأنه</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فالدينُ يعطي تصور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كامل</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عن النفس وعلاقاتها بالآخرين وبالكون وبالله</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وبذلك يخلق الدين إطار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معرفي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وسلوكي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متكاملا</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يتحرك الإنسان على </w:t>
      </w:r>
      <w:r w:rsidRPr="00366BA8">
        <w:rPr>
          <w:rFonts w:ascii="Simplified Arabic" w:hAnsi="Simplified Arabic" w:cs="Simplified Arabic" w:hint="cs"/>
          <w:sz w:val="28"/>
          <w:szCs w:val="28"/>
          <w:rtl/>
        </w:rPr>
        <w:t>أساسه،</w:t>
      </w:r>
      <w:r w:rsidRPr="00366BA8">
        <w:rPr>
          <w:rFonts w:ascii="Simplified Arabic" w:hAnsi="Simplified Arabic" w:cs="Simplified Arabic"/>
          <w:sz w:val="28"/>
          <w:szCs w:val="28"/>
          <w:rtl/>
        </w:rPr>
        <w:t xml:space="preserve"> وهو ما يجيب على الكثير من الأسئلة الوجودية الصعبة التي لا يستطيع العلمُ الإجابةَ عليها مِثل معنى الموتِ والحياةِ والحسابِ والخلودِ والغيبِ واللهِ والملائكةِ والجنِ ...إلخ. وبغير المعرفة الدينية حول هذه الأمور تكون هناك فجوات هائلة في البناء الفكري والاتزان الوجداني الإنساني تُعَرِّضُه للاضطراب الشديد</w:t>
      </w:r>
      <w:r w:rsidRPr="00366BA8">
        <w:rPr>
          <w:rStyle w:val="ab"/>
          <w:rFonts w:ascii="Simplified Arabic" w:hAnsi="Simplified Arabic" w:cs="Simplified Arabic"/>
          <w:sz w:val="28"/>
          <w:szCs w:val="28"/>
          <w:rtl/>
        </w:rPr>
        <w:footnoteReference w:id="38"/>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كما أن الانتماء الديني يُمَكِّنُ الإنسان من رؤيةٍ متميزةٍ للعالمِ؛ حيث يُوفرُ الدينُ قيماً عاطفيةً ومعرفيةً ونظام</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يقيني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ووجودي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يؤولان إلى إسعاده في دنياه وآخرته</w:t>
      </w:r>
      <w:r w:rsidRPr="00366BA8">
        <w:rPr>
          <w:rStyle w:val="ab"/>
          <w:rFonts w:ascii="Simplified Arabic" w:hAnsi="Simplified Arabic" w:cs="Simplified Arabic"/>
          <w:sz w:val="28"/>
          <w:szCs w:val="28"/>
          <w:rtl/>
        </w:rPr>
        <w:footnoteReference w:id="39"/>
      </w:r>
      <w:r w:rsidRPr="00366BA8">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rPr>
        <w:t>والدين يعطي إطار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مهم</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للحياة الاجتماعية حيث ينظم علاقات الأفراد والجماعات ويعطي طقوس الزواج والطلاق والتكامل والتراحم وكل مظاهر الدعم الاجتماعي، ويحدد ما هو مقبول وما هو مرفوض في حياة الناس، ويعزز نوازع الخير في البشر ويثبط نوازع الشر لديهم. كما أن التصورات الدينية تجعل الدنيا موصولة بالآخرة، وتعطي رحابةً في الدنيا واتساع</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ليس له حدود بعكس التصورات الدنيوية التي تحصر الإنسان في نطاق فترة عمره الزمني المحدود</w:t>
      </w:r>
      <w:r w:rsidRPr="00366BA8">
        <w:rPr>
          <w:rStyle w:val="ab"/>
          <w:rFonts w:ascii="Simplified Arabic" w:hAnsi="Simplified Arabic" w:cs="Simplified Arabic"/>
          <w:sz w:val="28"/>
          <w:szCs w:val="28"/>
          <w:rtl/>
        </w:rPr>
        <w:footnoteReference w:id="40"/>
      </w:r>
      <w:r w:rsidRPr="00366BA8">
        <w:rPr>
          <w:rFonts w:ascii="Simplified Arabic" w:hAnsi="Simplified Arabic" w:cs="Simplified Arabic"/>
          <w:sz w:val="28"/>
          <w:szCs w:val="28"/>
          <w:rtl/>
        </w:rPr>
        <w:t xml:space="preserve">. </w:t>
      </w:r>
    </w:p>
    <w:p w14:paraId="089A7E9F"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hint="cs"/>
          <w:sz w:val="28"/>
          <w:szCs w:val="28"/>
          <w:rtl/>
        </w:rPr>
        <w:lastRenderedPageBreak/>
        <w:t xml:space="preserve">بمتابعة </w:t>
      </w:r>
      <w:r w:rsidRPr="00366BA8">
        <w:rPr>
          <w:rFonts w:ascii="Simplified Arabic" w:hAnsi="Simplified Arabic" w:cs="Simplified Arabic"/>
          <w:sz w:val="28"/>
          <w:szCs w:val="28"/>
          <w:rtl/>
        </w:rPr>
        <w:t>آثار الحضارات القديمة</w:t>
      </w:r>
      <w:r w:rsidRPr="00366BA8">
        <w:rPr>
          <w:rFonts w:ascii="Simplified Arabic" w:hAnsi="Simplified Arabic" w:cs="Simplified Arabic" w:hint="cs"/>
          <w:sz w:val="28"/>
          <w:szCs w:val="28"/>
          <w:rtl/>
        </w:rPr>
        <w:t>، نجد حضورًا بارزًا لل</w:t>
      </w:r>
      <w:r w:rsidRPr="00366BA8">
        <w:rPr>
          <w:rFonts w:ascii="Simplified Arabic" w:hAnsi="Simplified Arabic" w:cs="Simplified Arabic"/>
          <w:sz w:val="28"/>
          <w:szCs w:val="28"/>
          <w:rtl/>
        </w:rPr>
        <w:t xml:space="preserve">أفكار </w:t>
      </w:r>
      <w:r w:rsidRPr="00366BA8">
        <w:rPr>
          <w:rFonts w:ascii="Simplified Arabic" w:hAnsi="Simplified Arabic" w:cs="Simplified Arabic" w:hint="cs"/>
          <w:sz w:val="28"/>
          <w:szCs w:val="28"/>
          <w:rtl/>
        </w:rPr>
        <w:t xml:space="preserve">والرموز </w:t>
      </w:r>
      <w:r w:rsidRPr="00366BA8">
        <w:rPr>
          <w:rFonts w:ascii="Simplified Arabic" w:hAnsi="Simplified Arabic" w:cs="Simplified Arabic"/>
          <w:sz w:val="28"/>
          <w:szCs w:val="28"/>
          <w:rtl/>
        </w:rPr>
        <w:t>الدينية عل النقوش والتماثيل</w:t>
      </w:r>
      <w:r w:rsidRPr="00366BA8">
        <w:rPr>
          <w:rFonts w:ascii="Simplified Arabic" w:hAnsi="Simplified Arabic" w:cs="Simplified Arabic" w:hint="cs"/>
          <w:sz w:val="28"/>
          <w:szCs w:val="28"/>
          <w:rtl/>
        </w:rPr>
        <w:t xml:space="preserve"> بشكل </w:t>
      </w:r>
      <w:r w:rsidRPr="00366BA8">
        <w:rPr>
          <w:rFonts w:ascii="Simplified Arabic" w:hAnsi="Simplified Arabic" w:cs="Simplified Arabic"/>
          <w:sz w:val="28"/>
          <w:szCs w:val="28"/>
          <w:rtl/>
        </w:rPr>
        <w:t>يؤكد على الاحتياج النفسي والاجتماعي المتأصل لدى الإنسان لفكرة الدين والتدين، حتى وإن تجاوز ذلك حدود الثقافات والبيئات المختلفة.</w:t>
      </w:r>
      <w:r w:rsidRPr="00366BA8">
        <w:rPr>
          <w:rStyle w:val="ab"/>
          <w:rFonts w:ascii="Simplified Arabic" w:hAnsi="Simplified Arabic" w:cs="Simplified Arabic"/>
          <w:sz w:val="28"/>
          <w:szCs w:val="28"/>
          <w:rtl/>
        </w:rPr>
        <w:footnoteReference w:id="41"/>
      </w:r>
      <w:r w:rsidRPr="00366BA8">
        <w:rPr>
          <w:rFonts w:ascii="Simplified Arabic" w:hAnsi="Simplified Arabic" w:cs="Simplified Arabic"/>
          <w:sz w:val="28"/>
          <w:szCs w:val="28"/>
          <w:rtl/>
        </w:rPr>
        <w:t xml:space="preserve"> فالدين، وفقًا لعالم الاجتماع الفرنسي، إيميل دور </w:t>
      </w:r>
      <w:proofErr w:type="spellStart"/>
      <w:r w:rsidRPr="00366BA8">
        <w:rPr>
          <w:rFonts w:ascii="Simplified Arabic" w:hAnsi="Simplified Arabic" w:cs="Simplified Arabic"/>
          <w:sz w:val="28"/>
          <w:szCs w:val="28"/>
          <w:rtl/>
        </w:rPr>
        <w:t>كهايم</w:t>
      </w:r>
      <w:proofErr w:type="spellEnd"/>
      <w:r w:rsidRPr="00366BA8">
        <w:rPr>
          <w:rFonts w:ascii="Simplified Arabic" w:hAnsi="Simplified Arabic" w:cs="Simplified Arabic"/>
          <w:sz w:val="28"/>
          <w:szCs w:val="28"/>
          <w:rtl/>
        </w:rPr>
        <w:t>، يرتبط بالظروف الاجتماعية التي تخلق البيئة المواتية للقبول غير الطوعي لأسلوبِ الحياة. فعلى سبيل المثال؛ يُجبَر الناس على إظهار إحساسهم بالوحدة والانتماء كنتيجة لعضوية الجماعة من خلال المشاركة في الطقوس والاحتفالات والمعتقدات أو التوجهات والسلوك تجاه الرموز والأشياء التي ينظر إليها على أنها مقدسة وتعامل بشعور من الرهبة والاندهاش. كما يرى عالم النفس إريك إريكسون</w:t>
      </w:r>
      <w:r w:rsidRPr="00366BA8">
        <w:rPr>
          <w:rFonts w:ascii="Simplified Arabic" w:hAnsi="Simplified Arabic" w:cs="Simplified Arabic" w:hint="cs"/>
          <w:sz w:val="28"/>
          <w:szCs w:val="28"/>
          <w:rtl/>
          <w:lang/>
        </w:rPr>
        <w:t xml:space="preserve"> </w:t>
      </w:r>
      <w:r w:rsidRPr="00366BA8">
        <w:rPr>
          <w:rStyle w:val="ac"/>
          <w:rFonts w:ascii="Times New Roman" w:hAnsi="Times New Roman" w:cs="Times New Roman"/>
          <w:i w:val="0"/>
          <w:iCs w:val="0"/>
          <w:sz w:val="24"/>
          <w:szCs w:val="24"/>
          <w:shd w:val="clear" w:color="auto" w:fill="FFFFFF"/>
        </w:rPr>
        <w:t>Erik</w:t>
      </w:r>
      <w:r w:rsidRPr="00366BA8">
        <w:rPr>
          <w:rFonts w:ascii="Times New Roman" w:hAnsi="Times New Roman" w:cs="Times New Roman"/>
          <w:sz w:val="24"/>
          <w:szCs w:val="24"/>
          <w:shd w:val="clear" w:color="auto" w:fill="FFFFFF"/>
        </w:rPr>
        <w:t> Erikson</w:t>
      </w:r>
      <w:r w:rsidRPr="00366BA8">
        <w:rPr>
          <w:rFonts w:ascii="Simplified Arabic" w:hAnsi="Simplified Arabic" w:cs="Simplified Arabic"/>
          <w:sz w:val="28"/>
          <w:szCs w:val="28"/>
          <w:rtl/>
        </w:rPr>
        <w:t xml:space="preserve"> أن للدين رؤية ناضجة تساعد على صياغة معتقدات أخلاقية وطريقة عمل سلوكية تستند إلى منصة أيديولوجية. وتلعب المعايير الدينية </w:t>
      </w:r>
      <w:r w:rsidRPr="00366BA8">
        <w:rPr>
          <w:rFonts w:ascii="Simplified Arabic" w:hAnsi="Simplified Arabic" w:cs="Simplified Arabic" w:hint="cs"/>
          <w:sz w:val="28"/>
          <w:szCs w:val="28"/>
          <w:rtl/>
        </w:rPr>
        <w:t>دورًا</w:t>
      </w:r>
      <w:r w:rsidRPr="00366BA8">
        <w:rPr>
          <w:rFonts w:ascii="Simplified Arabic" w:hAnsi="Simplified Arabic" w:cs="Simplified Arabic"/>
          <w:sz w:val="28"/>
          <w:szCs w:val="28"/>
          <w:rtl/>
        </w:rPr>
        <w:t xml:space="preserve"> في انتقال المعتقدات الدينية إلى مجتمع من المؤمنين</w:t>
      </w:r>
      <w:r w:rsidRPr="00366BA8">
        <w:rPr>
          <w:rStyle w:val="ab"/>
          <w:rFonts w:ascii="Simplified Arabic" w:hAnsi="Simplified Arabic" w:cs="Simplified Arabic"/>
          <w:sz w:val="28"/>
          <w:szCs w:val="28"/>
          <w:rtl/>
        </w:rPr>
        <w:footnoteReference w:id="42"/>
      </w:r>
      <w:r w:rsidRPr="00366BA8">
        <w:rPr>
          <w:rFonts w:ascii="Simplified Arabic" w:hAnsi="Simplified Arabic" w:cs="Simplified Arabic"/>
          <w:sz w:val="28"/>
          <w:szCs w:val="28"/>
          <w:rtl/>
        </w:rPr>
        <w:t>.</w:t>
      </w:r>
    </w:p>
    <w:p w14:paraId="29F83E67" w14:textId="77777777" w:rsidR="007E366A" w:rsidRPr="00366BA8" w:rsidRDefault="007E366A" w:rsidP="00664239">
      <w:pPr>
        <w:bidi/>
        <w:spacing w:line="276" w:lineRule="auto"/>
        <w:ind w:firstLine="521"/>
        <w:jc w:val="both"/>
        <w:rPr>
          <w:rFonts w:ascii="Simplified Arabic" w:hAnsi="Simplified Arabic" w:cs="Simplified Arabic"/>
          <w:b/>
          <w:bCs/>
          <w:sz w:val="28"/>
          <w:szCs w:val="28"/>
          <w:rtl/>
        </w:rPr>
      </w:pPr>
      <w:r w:rsidRPr="00366BA8">
        <w:rPr>
          <w:rFonts w:ascii="Simplified Arabic" w:hAnsi="Simplified Arabic" w:cs="Simplified Arabic"/>
          <w:sz w:val="28"/>
          <w:szCs w:val="28"/>
          <w:rtl/>
        </w:rPr>
        <w:t xml:space="preserve">وبالتالي، يرتبط الدين بالهوية من خلال الدور الذي يقوم به في صياغة رؤية الفرد لذاته والمجتمع المحيط به، وتوضيح الحدود الفاصلة بينه وبين العالم من خلال الأوامر والنواهي المتصلة بسلوك الإنسان تجاه نفسه والآخرين. </w:t>
      </w:r>
      <w:r w:rsidRPr="00366BA8">
        <w:rPr>
          <w:rFonts w:ascii="Simplified Arabic" w:hAnsi="Simplified Arabic" w:cs="Simplified Arabic" w:hint="cs"/>
          <w:sz w:val="28"/>
          <w:szCs w:val="28"/>
          <w:rtl/>
        </w:rPr>
        <w:t xml:space="preserve">فهذه </w:t>
      </w:r>
      <w:r w:rsidRPr="00366BA8">
        <w:rPr>
          <w:rFonts w:ascii="Simplified Arabic" w:hAnsi="Simplified Arabic" w:cs="Simplified Arabic"/>
          <w:sz w:val="28"/>
          <w:szCs w:val="28"/>
          <w:rtl/>
        </w:rPr>
        <w:t xml:space="preserve">المنظومة التي يوفرها الدين كضابطٍ للسلوك الإنساني تُمَثِّلُ الإطار العام الذي تتشكل من خلاله هوية الفرد بشكلٍ عام والحال نفسه بالنسبة لمدركات النظام السياسي للدولة. </w:t>
      </w:r>
    </w:p>
    <w:p w14:paraId="337EC871"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rPr>
        <w:t>ثالثا. الإرث الثقافي المشترك</w:t>
      </w:r>
    </w:p>
    <w:p w14:paraId="21DC546B" w14:textId="77777777" w:rsidR="007E366A" w:rsidRPr="00366BA8" w:rsidRDefault="007E366A" w:rsidP="00664239">
      <w:pPr>
        <w:bidi/>
        <w:spacing w:line="276" w:lineRule="auto"/>
        <w:ind w:firstLine="521"/>
        <w:jc w:val="both"/>
        <w:rPr>
          <w:rFonts w:ascii="Simplified Arabic" w:hAnsi="Simplified Arabic" w:cs="Simplified Arabic"/>
          <w:sz w:val="28"/>
          <w:szCs w:val="28"/>
        </w:rPr>
      </w:pPr>
      <w:r w:rsidRPr="00366BA8">
        <w:rPr>
          <w:rFonts w:ascii="Simplified Arabic" w:hAnsi="Simplified Arabic" w:cs="Simplified Arabic"/>
          <w:sz w:val="28"/>
          <w:szCs w:val="28"/>
          <w:rtl/>
        </w:rPr>
        <w:t>يتضمن الإرث الثقافي المشترك للشعوب المظاهرِ الماديةِ وغيرِ الماديةِ لأساليب عيشها وآرائها حول العالم و</w:t>
      </w:r>
      <w:r w:rsidRPr="00366BA8">
        <w:rPr>
          <w:rFonts w:ascii="Simplified Arabic" w:hAnsi="Simplified Arabic" w:cs="Simplified Arabic" w:hint="cs"/>
          <w:sz w:val="28"/>
          <w:szCs w:val="28"/>
          <w:rtl/>
        </w:rPr>
        <w:t>إ</w:t>
      </w:r>
      <w:r w:rsidRPr="00366BA8">
        <w:rPr>
          <w:rFonts w:ascii="Simplified Arabic" w:hAnsi="Simplified Arabic" w:cs="Simplified Arabic"/>
          <w:sz w:val="28"/>
          <w:szCs w:val="28"/>
          <w:rtl/>
        </w:rPr>
        <w:t>نجازاتها وإبداعها</w:t>
      </w:r>
      <w:r w:rsidRPr="00366BA8">
        <w:rPr>
          <w:rFonts w:ascii="Simplified Arabic" w:hAnsi="Simplified Arabic" w:cs="Simplified Arabic" w:hint="cs"/>
          <w:sz w:val="28"/>
          <w:szCs w:val="28"/>
          <w:rtl/>
        </w:rPr>
        <w:t xml:space="preserve"> المتوارث </w:t>
      </w:r>
      <w:r w:rsidRPr="00F80535">
        <w:rPr>
          <w:rFonts w:ascii="Simplified Arabic" w:hAnsi="Simplified Arabic" w:cs="Simplified Arabic" w:hint="cs"/>
          <w:sz w:val="28"/>
          <w:szCs w:val="28"/>
          <w:rtl/>
        </w:rPr>
        <w:t>تاريخيًا</w:t>
      </w:r>
      <w:r w:rsidRPr="00366BA8">
        <w:rPr>
          <w:rFonts w:ascii="Simplified Arabic" w:hAnsi="Simplified Arabic" w:cs="Simplified Arabic"/>
          <w:sz w:val="28"/>
          <w:szCs w:val="28"/>
          <w:rtl/>
        </w:rPr>
        <w:t>، بما في ذلك اللغة والفنون والموسيقى والأناشيد والقصص والرياضات والألعاب التقليدية والأماكن المقدسة ومدافن الأجداد</w:t>
      </w:r>
      <w:r w:rsidRPr="00366BA8">
        <w:rPr>
          <w:rStyle w:val="ab"/>
          <w:rFonts w:ascii="Simplified Arabic" w:hAnsi="Simplified Arabic" w:cs="Simplified Arabic"/>
          <w:sz w:val="28"/>
          <w:szCs w:val="28"/>
          <w:rtl/>
        </w:rPr>
        <w:footnoteReference w:id="43"/>
      </w:r>
      <w:r w:rsidRPr="00366BA8">
        <w:rPr>
          <w:rFonts w:ascii="Simplified Arabic" w:hAnsi="Simplified Arabic" w:cs="Simplified Arabic"/>
          <w:sz w:val="28"/>
          <w:szCs w:val="28"/>
          <w:rtl/>
        </w:rPr>
        <w:t>، ويعني ذلك أن التراث مفهوم</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شمولي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ا تتوارثه الأجيال ويستمد جذوره من قيمٍ ماديةٍ وروحيةٍ مشتركةٍ تتأثر بالطبيعةِ. كما يشمل ــ أيضًا ــ التراث الثقافي الإحيائي ونظم </w:t>
      </w:r>
      <w:r w:rsidRPr="00366BA8">
        <w:rPr>
          <w:rFonts w:ascii="Simplified Arabic" w:hAnsi="Simplified Arabic" w:cs="Simplified Arabic"/>
          <w:sz w:val="28"/>
          <w:szCs w:val="28"/>
          <w:rtl/>
        </w:rPr>
        <w:lastRenderedPageBreak/>
        <w:t>انتاج الغذاء كالزراعة الموسمية ورعي الماشية، وكافة أشكال تسخير الموارد الطبيعية</w:t>
      </w:r>
      <w:r w:rsidRPr="00366BA8">
        <w:rPr>
          <w:rFonts w:ascii="Simplified Arabic" w:hAnsi="Simplified Arabic" w:cs="Simplified Arabic"/>
          <w:sz w:val="28"/>
          <w:szCs w:val="28"/>
          <w:vertAlign w:val="superscript"/>
          <w:rtl/>
        </w:rPr>
        <w:footnoteReference w:id="44"/>
      </w:r>
      <w:r w:rsidRPr="00366BA8">
        <w:rPr>
          <w:rFonts w:ascii="Simplified Arabic" w:hAnsi="Simplified Arabic" w:cs="Simplified Arabic"/>
          <w:sz w:val="28"/>
          <w:szCs w:val="28"/>
          <w:rtl/>
        </w:rPr>
        <w:t>. وبالتالي، فإن التراث يعني كل ما وصل من الأمم المعاصرة في الماضي البعيد أو القريب، سواء تعلَّق الأمرُ بماضيه أو ماضي غيره من الشعوب أو بصفة عامة ماضي الإنسانية جمعاء</w:t>
      </w:r>
      <w:r w:rsidRPr="00366BA8">
        <w:rPr>
          <w:rFonts w:ascii="Simplified Arabic" w:hAnsi="Simplified Arabic" w:cs="Simplified Arabic"/>
          <w:sz w:val="28"/>
          <w:szCs w:val="28"/>
          <w:vertAlign w:val="superscript"/>
          <w:rtl/>
        </w:rPr>
        <w:footnoteReference w:id="45"/>
      </w:r>
      <w:r w:rsidRPr="00366BA8">
        <w:rPr>
          <w:rFonts w:ascii="Simplified Arabic" w:hAnsi="Simplified Arabic" w:cs="Simplified Arabic"/>
          <w:sz w:val="28"/>
          <w:szCs w:val="28"/>
          <w:rtl/>
        </w:rPr>
        <w:t>.</w:t>
      </w:r>
    </w:p>
    <w:p w14:paraId="1C9F5DA5"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sz w:val="28"/>
          <w:szCs w:val="28"/>
          <w:rtl/>
        </w:rPr>
        <w:t xml:space="preserve">ويستمد التراث الثقافي المشترك دورَه في ترسيخ الهوية من مضمونه كرصيدٍ تراكميٍ لأنماط وطرائق العيش بين الجماعات الإنسانية، بمعنى أنه يُجَسِّد سلوكياتها وأنماط معيشتها. لذلك، فإن العلاقةَ بين الثقافةِ وإرثِها المتوارث </w:t>
      </w:r>
      <w:r w:rsidRPr="00366BA8">
        <w:rPr>
          <w:rFonts w:ascii="Simplified Arabic" w:hAnsi="Simplified Arabic" w:cs="Simplified Arabic" w:hint="cs"/>
          <w:sz w:val="28"/>
          <w:szCs w:val="28"/>
          <w:rtl/>
        </w:rPr>
        <w:t>تاريخيًا</w:t>
      </w:r>
      <w:r w:rsidRPr="00366BA8">
        <w:rPr>
          <w:rFonts w:ascii="Simplified Arabic" w:hAnsi="Simplified Arabic" w:cs="Simplified Arabic"/>
          <w:sz w:val="28"/>
          <w:szCs w:val="28"/>
          <w:rtl/>
        </w:rPr>
        <w:t xml:space="preserve"> من جهةٍ، والهوية من جهةٍ أُخرَى إنما هي علاقة تلاحم لدرجة أن كل خلخلة واختراق للثقافة يؤدي بالضرورة لإضعاف مكونات الهوية</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فالفرد من خلال </w:t>
      </w:r>
      <w:r w:rsidRPr="00366BA8">
        <w:rPr>
          <w:rFonts w:ascii="Simplified Arabic" w:hAnsi="Simplified Arabic" w:cs="Simplified Arabic" w:hint="cs"/>
          <w:sz w:val="28"/>
          <w:szCs w:val="28"/>
          <w:rtl/>
        </w:rPr>
        <w:t>ثقافته</w:t>
      </w:r>
      <w:r w:rsidRPr="00366BA8">
        <w:rPr>
          <w:rFonts w:ascii="Simplified Arabic" w:hAnsi="Simplified Arabic" w:cs="Simplified Arabic"/>
          <w:sz w:val="28"/>
          <w:szCs w:val="28"/>
          <w:rtl/>
        </w:rPr>
        <w:t xml:space="preserve"> يتعرف على هويته لتصبح الثقافة بوصلة</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ل</w:t>
      </w:r>
      <w:r w:rsidRPr="00366BA8">
        <w:rPr>
          <w:rFonts w:ascii="Simplified Arabic" w:hAnsi="Simplified Arabic" w:cs="Simplified Arabic"/>
          <w:sz w:val="28"/>
          <w:szCs w:val="28"/>
          <w:rtl/>
        </w:rPr>
        <w:t xml:space="preserve">لمجتمع مما يعني أن المساس بأحد عناصر الثقافة أو التأثير عليها </w:t>
      </w:r>
      <w:r w:rsidRPr="00366BA8">
        <w:rPr>
          <w:rFonts w:ascii="Simplified Arabic" w:hAnsi="Simplified Arabic" w:cs="Simplified Arabic" w:hint="cs"/>
          <w:sz w:val="28"/>
          <w:szCs w:val="28"/>
          <w:rtl/>
        </w:rPr>
        <w:t>يُعَدُّ</w:t>
      </w:r>
      <w:r w:rsidRPr="00366BA8">
        <w:rPr>
          <w:rFonts w:ascii="Simplified Arabic" w:hAnsi="Simplified Arabic" w:cs="Simplified Arabic"/>
          <w:sz w:val="28"/>
          <w:szCs w:val="28"/>
          <w:rtl/>
        </w:rPr>
        <w:t xml:space="preserve"> مساس بالهوية</w:t>
      </w:r>
      <w:r w:rsidRPr="00366BA8">
        <w:rPr>
          <w:rStyle w:val="ab"/>
          <w:rFonts w:ascii="Simplified Arabic" w:hAnsi="Simplified Arabic" w:cs="Simplified Arabic"/>
          <w:sz w:val="28"/>
          <w:szCs w:val="28"/>
          <w:rtl/>
        </w:rPr>
        <w:footnoteReference w:id="46"/>
      </w:r>
      <w:r w:rsidRPr="00366BA8">
        <w:rPr>
          <w:rFonts w:ascii="Simplified Arabic" w:hAnsi="Simplified Arabic" w:cs="Simplified Arabic"/>
          <w:sz w:val="28"/>
          <w:szCs w:val="28"/>
          <w:rtl/>
        </w:rPr>
        <w:t>. وبالتالي فالثقافة المشتركة باعتبارها مجمل المعارف والحياة الإبداعية في العلم والفلسفة والفن إنما هي تجسيد للهوية</w:t>
      </w:r>
      <w:r w:rsidRPr="00366BA8">
        <w:rPr>
          <w:rStyle w:val="ab"/>
          <w:rFonts w:ascii="Simplified Arabic" w:hAnsi="Simplified Arabic" w:cs="Simplified Arabic"/>
          <w:sz w:val="28"/>
          <w:szCs w:val="28"/>
          <w:rtl/>
        </w:rPr>
        <w:footnoteReference w:id="47"/>
      </w:r>
      <w:r w:rsidRPr="00366BA8">
        <w:rPr>
          <w:rFonts w:ascii="Simplified Arabic" w:hAnsi="Simplified Arabic" w:cs="Simplified Arabic"/>
          <w:sz w:val="28"/>
          <w:szCs w:val="28"/>
          <w:rtl/>
        </w:rPr>
        <w:t>.</w:t>
      </w:r>
    </w:p>
    <w:p w14:paraId="28D85570" w14:textId="77777777" w:rsidR="007E366A" w:rsidRPr="00366BA8" w:rsidRDefault="007E366A" w:rsidP="00664239">
      <w:pPr>
        <w:bidi/>
        <w:spacing w:line="276" w:lineRule="auto"/>
        <w:ind w:firstLine="521"/>
        <w:jc w:val="both"/>
        <w:rPr>
          <w:rFonts w:ascii="Simplified Arabic" w:hAnsi="Simplified Arabic" w:cs="Simplified Arabic"/>
          <w:b/>
          <w:bCs/>
          <w:sz w:val="28"/>
          <w:szCs w:val="28"/>
          <w:rtl/>
        </w:rPr>
      </w:pPr>
      <w:r w:rsidRPr="00366BA8">
        <w:rPr>
          <w:rFonts w:ascii="Simplified Arabic" w:hAnsi="Simplified Arabic" w:cs="Simplified Arabic"/>
          <w:sz w:val="28"/>
          <w:szCs w:val="28"/>
          <w:rtl/>
        </w:rPr>
        <w:t xml:space="preserve">إن الهوية الثقافية، كما يذهب عابد الجابري، غير مستقلة عن الهويات الأخرى. إنها تتطور </w:t>
      </w:r>
      <w:r w:rsidRPr="00366BA8">
        <w:rPr>
          <w:rFonts w:ascii="Simplified Arabic" w:hAnsi="Simplified Arabic" w:cs="Simplified Arabic" w:hint="cs"/>
          <w:sz w:val="28"/>
          <w:szCs w:val="28"/>
          <w:rtl/>
        </w:rPr>
        <w:t xml:space="preserve">عبر التاريخ </w:t>
      </w:r>
      <w:r w:rsidRPr="00366BA8">
        <w:rPr>
          <w:rFonts w:ascii="Simplified Arabic" w:hAnsi="Simplified Arabic" w:cs="Simplified Arabic"/>
          <w:sz w:val="28"/>
          <w:szCs w:val="28"/>
          <w:rtl/>
        </w:rPr>
        <w:t>وتتحرك وليست ساكنة ثابتة ولها علاقة تأثير وتأثر، فإن كان تأثيرُ الهويات الأخرى بشكل قوي وكبير فإنها تتقلص وتفقد صفة الإيجابي وتصبح ذات صبغةٍ سلبية</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ويرجع ذلك إلى طغيان الهويات الأخرى عليها وأما إذا حدث العكس وكانت الهوية مؤثرة فيكون لها دور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فعال</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حيث يكسبها توسع وتطور وتعطي شكل</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إيجابي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وتأثير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على الهويات الأخرى</w:t>
      </w:r>
      <w:r w:rsidRPr="00366BA8">
        <w:rPr>
          <w:rStyle w:val="ab"/>
          <w:rFonts w:ascii="Simplified Arabic" w:hAnsi="Simplified Arabic" w:cs="Simplified Arabic"/>
          <w:sz w:val="28"/>
          <w:szCs w:val="28"/>
          <w:rtl/>
        </w:rPr>
        <w:footnoteReference w:id="48"/>
      </w:r>
      <w:r w:rsidRPr="00366BA8">
        <w:rPr>
          <w:rFonts w:ascii="Simplified Arabic" w:hAnsi="Simplified Arabic" w:cs="Simplified Arabic"/>
          <w:sz w:val="28"/>
          <w:szCs w:val="28"/>
          <w:rtl/>
        </w:rPr>
        <w:t xml:space="preserve">. وبالتالي فإن الهوية بهذا المعنى توصف باعتبارها النسب الروحي الذي تنسجه الثقافة المشتركة وقوامها الذاكرة التاريخية والطموحات، وتُعَبِّر عنها الإرادة الجماعية التي </w:t>
      </w:r>
      <w:r w:rsidRPr="00366BA8">
        <w:rPr>
          <w:rFonts w:ascii="Simplified Arabic" w:hAnsi="Simplified Arabic" w:cs="Simplified Arabic" w:hint="cs"/>
          <w:sz w:val="28"/>
          <w:szCs w:val="28"/>
          <w:rtl/>
        </w:rPr>
        <w:t>ترسخوها</w:t>
      </w:r>
      <w:r w:rsidRPr="00366BA8">
        <w:rPr>
          <w:rFonts w:ascii="Simplified Arabic" w:hAnsi="Simplified Arabic" w:cs="Simplified Arabic"/>
          <w:sz w:val="28"/>
          <w:szCs w:val="28"/>
          <w:rtl/>
        </w:rPr>
        <w:t xml:space="preserve"> أمور مثل حب الوطن والوفاء للأرض والتاريخ ما يرسخ أهمية الثقافة المشتركة المتراكمة عبر التاريخ وما ينشأ عنها من </w:t>
      </w:r>
      <w:r w:rsidRPr="00366BA8">
        <w:rPr>
          <w:rFonts w:ascii="Simplified Arabic" w:hAnsi="Simplified Arabic" w:cs="Simplified Arabic"/>
          <w:sz w:val="28"/>
          <w:szCs w:val="28"/>
          <w:rtl/>
        </w:rPr>
        <w:lastRenderedPageBreak/>
        <w:t>طموحات</w:t>
      </w:r>
      <w:r w:rsidRPr="00366BA8">
        <w:rPr>
          <w:rFonts w:ascii="Simplified Arabic" w:hAnsi="Simplified Arabic" w:cs="Simplified Arabic"/>
          <w:sz w:val="28"/>
          <w:szCs w:val="28"/>
          <w:vertAlign w:val="superscript"/>
          <w:rtl/>
        </w:rPr>
        <w:footnoteReference w:id="49"/>
      </w:r>
      <w:r w:rsidRPr="00366BA8">
        <w:rPr>
          <w:rFonts w:ascii="Simplified Arabic" w:hAnsi="Simplified Arabic" w:cs="Simplified Arabic"/>
          <w:sz w:val="28"/>
          <w:szCs w:val="28"/>
          <w:rtl/>
        </w:rPr>
        <w:t>.</w:t>
      </w:r>
      <w:r w:rsidRPr="00366BA8">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rPr>
        <w:t>لذلك، يرتبط الإرث الثقافي بالهوية في إطار علاقة تفاعلية متداخلة</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فالهوية، ونتيجة لكونها تنطوي على تعريف الإنسان لذاته وتعريف الآخرين له من خلال انتمائه إلى الوحدات المختلفة التي تكون المبنى الاجتماعي للمجتمع الذي هو عضو فيه، لا تنفصل عن الثقافة التي تُحَدِّدُّ بدورها البنى الاجتماعية بمختلف وحداتها ومستوياتها، وهي التي تُحَدِّدُّ مواقع الأفراد في شبكة العلاقات الاجتماعية التي تكون نظامه الاجتماعي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في حين ينطوي التراث على مجمل الرموز التي تحمل الهوية وتمثلها وتجسدها وتعبر عنها، وبالتالي فإن التراث يتوسط الثقافة والهوية، ذلك أنه يستمد من الثقافة أشكاله ومعانيه، كما تستمد الهوية منه حدودها ومضامينها</w:t>
      </w:r>
      <w:r w:rsidRPr="00366BA8">
        <w:rPr>
          <w:rFonts w:ascii="Simplified Arabic" w:hAnsi="Simplified Arabic" w:cs="Simplified Arabic" w:hint="cs"/>
          <w:sz w:val="28"/>
          <w:szCs w:val="28"/>
          <w:rtl/>
        </w:rPr>
        <w:t xml:space="preserve"> التي اكتسبتها</w:t>
      </w:r>
      <w:r w:rsidRPr="00366BA8">
        <w:rPr>
          <w:rFonts w:ascii="Simplified Arabic" w:hAnsi="Simplified Arabic" w:cs="Simplified Arabic"/>
          <w:sz w:val="28"/>
          <w:szCs w:val="28"/>
          <w:rtl/>
        </w:rPr>
        <w:footnoteReference w:id="50"/>
      </w:r>
      <w:r w:rsidRPr="00366BA8">
        <w:rPr>
          <w:rFonts w:ascii="Simplified Arabic" w:hAnsi="Simplified Arabic" w:cs="Simplified Arabic"/>
          <w:sz w:val="28"/>
          <w:szCs w:val="28"/>
          <w:rtl/>
        </w:rPr>
        <w:t>.</w:t>
      </w:r>
      <w:r w:rsidRPr="00366BA8">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rPr>
        <w:t xml:space="preserve">بجانب ذلك، فإن الهوية تتشكل من خلال الثقافة المشتركة المتراكمة </w:t>
      </w:r>
      <w:r w:rsidRPr="00366BA8">
        <w:rPr>
          <w:rFonts w:ascii="Simplified Arabic" w:hAnsi="Simplified Arabic" w:cs="Simplified Arabic" w:hint="cs"/>
          <w:sz w:val="28"/>
          <w:szCs w:val="28"/>
          <w:rtl/>
        </w:rPr>
        <w:t>تاريخيًا</w:t>
      </w:r>
      <w:r w:rsidRPr="00366BA8">
        <w:rPr>
          <w:rFonts w:ascii="Simplified Arabic" w:hAnsi="Simplified Arabic" w:cs="Simplified Arabic"/>
          <w:sz w:val="28"/>
          <w:szCs w:val="28"/>
          <w:rtl/>
        </w:rPr>
        <w:t>. وهو ما يترسخ مع النظر في الصيرورة التاريخية للأمة العربية التي تشكلت هويتها عبر مراحل تاريخها المختلفة، ذلك أنها تعبر عن وجود اجتماعي ثقافي لمجموعة من البشر المرتبطين بلغة مشتركة ومصالح مشتركة وتقاليد وأرض مشتركة منذ ظهور الجماعة البشرية في مجتمع ما.</w:t>
      </w:r>
    </w:p>
    <w:p w14:paraId="0E528301"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rPr>
        <w:t>رابع</w:t>
      </w:r>
      <w:r w:rsidRPr="00366BA8">
        <w:rPr>
          <w:rFonts w:ascii="Simplified Arabic" w:hAnsi="Simplified Arabic" w:cs="Simplified Arabic" w:hint="cs"/>
          <w:b/>
          <w:bCs/>
          <w:sz w:val="28"/>
          <w:szCs w:val="28"/>
          <w:rtl/>
        </w:rPr>
        <w:t>ً</w:t>
      </w:r>
      <w:r w:rsidRPr="00366BA8">
        <w:rPr>
          <w:rFonts w:ascii="Simplified Arabic" w:hAnsi="Simplified Arabic" w:cs="Simplified Arabic"/>
          <w:b/>
          <w:bCs/>
          <w:sz w:val="28"/>
          <w:szCs w:val="28"/>
          <w:rtl/>
        </w:rPr>
        <w:t>ا. الجغرافيا</w:t>
      </w:r>
    </w:p>
    <w:p w14:paraId="0E7884A0"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sz w:val="28"/>
          <w:szCs w:val="28"/>
          <w:rtl/>
        </w:rPr>
        <w:t>رُغمَ الأثر الذي تُسهم به البيئات في تشكيل ثقافات الأفراد، إلا أن العامل الجغرافي، بين مقومات الهوية، لم يحظ باهتمام يتناسب مع تأثيرِه</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بل إنه يتم تجاهله عندما يُثار الجدلُ حول تراتبية مقومات الهوية وأهميتها؛ حيث يتصدر العاملًان اللغوي والديني المقدمة</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ويرجع ذلك إلى ديمومةِ اللغةِ والدينِ واستمراريتِها وسهولةِ الحفاظِ عليها مقارنة بعاملِ المكانِ أو الجغرافيا، من خلال الهجرات التاريخية أو أعمال الغزو والعدوان وهو ما يزخر به تاريخ العالم في كافة أقاليمه. رغم ذلك، يُسهم البعدُ المكاني بدرجةٍ كبيرةٍ في تشكيل هوية المجتمعات</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 xml:space="preserve">ويرتبط </w:t>
      </w:r>
      <w:r w:rsidRPr="00366BA8">
        <w:rPr>
          <w:rFonts w:ascii="Simplified Arabic" w:hAnsi="Simplified Arabic" w:cs="Simplified Arabic"/>
          <w:sz w:val="28"/>
          <w:szCs w:val="28"/>
          <w:rtl/>
        </w:rPr>
        <w:t>العامل الجغرافي</w:t>
      </w:r>
      <w:r w:rsidRPr="00366BA8">
        <w:rPr>
          <w:rFonts w:ascii="Simplified Arabic" w:hAnsi="Simplified Arabic" w:cs="Simplified Arabic" w:hint="cs"/>
          <w:sz w:val="28"/>
          <w:szCs w:val="28"/>
          <w:rtl/>
        </w:rPr>
        <w:t xml:space="preserve"> </w:t>
      </w:r>
      <w:r w:rsidRPr="00366BA8">
        <w:rPr>
          <w:rFonts w:ascii="Simplified Arabic" w:hAnsi="Simplified Arabic" w:cs="Simplified Arabic"/>
          <w:sz w:val="28"/>
          <w:szCs w:val="28"/>
          <w:rtl/>
        </w:rPr>
        <w:t xml:space="preserve">في المقام الأول بالأرض، </w:t>
      </w:r>
      <w:r w:rsidRPr="00366BA8">
        <w:rPr>
          <w:rFonts w:ascii="Simplified Arabic" w:hAnsi="Simplified Arabic" w:cs="Simplified Arabic" w:hint="cs"/>
          <w:sz w:val="28"/>
          <w:szCs w:val="28"/>
          <w:rtl/>
        </w:rPr>
        <w:t xml:space="preserve">فهي </w:t>
      </w:r>
      <w:r w:rsidRPr="00366BA8">
        <w:rPr>
          <w:rFonts w:ascii="Simplified Arabic" w:hAnsi="Simplified Arabic" w:cs="Simplified Arabic"/>
          <w:sz w:val="28"/>
          <w:szCs w:val="28"/>
          <w:rtl/>
        </w:rPr>
        <w:t>التي تُشَكِّلُ محور التحام الجماعة وارتباطها كما يذهب بن خلدون. ويتعزَّز هذا الإحساس بالانصهار ضمن الجماعة القبلية ويعزز تلاحمها الداخلي في مواجهة أي خطر خارجي قد يُهَدِّدُ استمرارها ووجودها، سواء كان ذلك الخطر ناجم</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ا عن عصبيةٍ زاحفةٍ من خارجها أو عن تدخل سلطة مركزية. وقد ارتبط ذلك ببعض الدراسات التي ميَّزت الحياةَ القبليةَ بحالات مستمرة من الانصهار </w:t>
      </w:r>
      <w:r w:rsidRPr="00366BA8">
        <w:rPr>
          <w:rFonts w:ascii="Simplified Arabic" w:hAnsi="Simplified Arabic" w:cs="Simplified Arabic"/>
          <w:sz w:val="28"/>
          <w:szCs w:val="28"/>
          <w:rtl/>
        </w:rPr>
        <w:lastRenderedPageBreak/>
        <w:t>والانشطار. وبالتالي، فإن العلاقة مع المكان ومعالمه الطبيعية والثقافية تُعَدُّ أمراً حاسماً لهيكلة الهوية الإنسانية، حيث تُحَدِّدُ الجغرافيا، من خلال الحدود الطبيعية لأي أمة من الأمم، ما تتضمنه من عرقيات وقوميات وشعوب بحيث تجمعهم ظروف ومصير وأهداف واحدة. وينعكس ذلك على أنماط القيم السائدة في المجتمع. ففي البيئات الريفية تسود أنماط متنوعة من القيم التي ترتبط بتعلق الإنسان بالأرض في صورة أنشطة حياتية يومية (مثل الفلاحة). فهناك قيمة "التعلق بالأرض" وهي "قيمة القيم" في حياة الفلاح القروي، وهي جذوره ومورده ومَقَرُّ موتِه وانبعاثِه، إنه غنيٌ بها وفقير منبوذٌ من دونها</w:t>
      </w:r>
      <w:r w:rsidR="00F80535">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والأرض في أعماق نفسه إذا سلبت منه يناضل ويحيا في صراع حتى يحررها. كما تتصل الأرض بقيم أخرى يتمسك بها القروي الفلاح تمسكه بالأرض مثل مفاهيم الخصب والعطاء بلاد حدود والثبات والتنوع والصبر...إلخ</w:t>
      </w:r>
      <w:r w:rsidRPr="00366BA8">
        <w:rPr>
          <w:rStyle w:val="ab"/>
          <w:rFonts w:ascii="Simplified Arabic" w:hAnsi="Simplified Arabic" w:cs="Simplified Arabic"/>
          <w:sz w:val="28"/>
          <w:szCs w:val="28"/>
          <w:rtl/>
        </w:rPr>
        <w:footnoteReference w:id="51"/>
      </w:r>
      <w:r w:rsidRPr="00366BA8">
        <w:rPr>
          <w:rFonts w:ascii="Simplified Arabic" w:hAnsi="Simplified Arabic" w:cs="Simplified Arabic"/>
          <w:sz w:val="28"/>
          <w:szCs w:val="28"/>
          <w:rtl/>
        </w:rPr>
        <w:t>.</w:t>
      </w:r>
    </w:p>
    <w:p w14:paraId="408497A3"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sz w:val="28"/>
          <w:szCs w:val="28"/>
          <w:rtl/>
        </w:rPr>
        <w:t xml:space="preserve">بجانب ذلك، تَتَجَذَّرُ مكانةُ الأرضِ في عمق مدركات الإنسان تجاه ذاته حتى تتصل بعقيدته. هنا </w:t>
      </w:r>
      <w:r w:rsidRPr="00366BA8">
        <w:rPr>
          <w:rFonts w:ascii="Simplified Arabic" w:hAnsi="Simplified Arabic" w:cs="Simplified Arabic" w:hint="cs"/>
          <w:sz w:val="28"/>
          <w:szCs w:val="28"/>
          <w:rtl/>
        </w:rPr>
        <w:t xml:space="preserve">تجدر </w:t>
      </w:r>
      <w:r w:rsidRPr="00366BA8">
        <w:rPr>
          <w:rFonts w:ascii="Simplified Arabic" w:hAnsi="Simplified Arabic" w:cs="Simplified Arabic"/>
          <w:sz w:val="28"/>
          <w:szCs w:val="28"/>
          <w:rtl/>
        </w:rPr>
        <w:t>الإشارة إلى مكانة الأرضِ في العقيدة اليهودية؛ حيث تمثل ركناً أساسيًا لعلاقة الإنسان بربة والكون كله. فأرضُ فلسطين هي أرضُ الميعاد، وفقًا للمعتقد اليهودي، لأن الإله وَعَدَ إبراهيم وعاهده على أن تكون هذه الأرض أيضًا لنسله، وهذه الأرض هي مركز الدنيا لأنها توجد وسط العالم تماما كما يقف اليهود وسط الأغيار فخر</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ا. ومن هذا المنطلق يمتزجُ الشعبُ بالأرضِ وبالزمانِ المقدسِ (التاريخ اليهودي)، ليجعلا فيها أرض الميعاد التي سيعود إليها اليهود تحت قيادة "</w:t>
      </w:r>
      <w:proofErr w:type="spellStart"/>
      <w:r w:rsidRPr="00366BA8">
        <w:rPr>
          <w:rFonts w:ascii="Simplified Arabic" w:hAnsi="Simplified Arabic" w:cs="Simplified Arabic"/>
          <w:sz w:val="28"/>
          <w:szCs w:val="28"/>
          <w:rtl/>
        </w:rPr>
        <w:t>الماشيح</w:t>
      </w:r>
      <w:proofErr w:type="spellEnd"/>
      <w:r w:rsidRPr="00366BA8">
        <w:rPr>
          <w:rFonts w:ascii="Simplified Arabic" w:hAnsi="Simplified Arabic" w:cs="Simplified Arabic"/>
          <w:sz w:val="28"/>
          <w:szCs w:val="28"/>
          <w:rtl/>
        </w:rPr>
        <w:t>" أي الأرض التي ستشهد نهاية التاريخ. وبالتالي، فإن التصور اليهودي للذات اليهودية أو الصهيونية ليس إلا تعبيرًا عن الارتباط بالأرض وهو ارتباط يجمع التاريخ بالجغرافيا فيما يبلور فكرة لاهوتية هي "لاهوت الأرض المقدسة"</w:t>
      </w:r>
      <w:r w:rsidRPr="00366BA8">
        <w:rPr>
          <w:rStyle w:val="ab"/>
          <w:rFonts w:ascii="Simplified Arabic" w:hAnsi="Simplified Arabic" w:cs="Simplified Arabic"/>
          <w:sz w:val="28"/>
          <w:szCs w:val="28"/>
          <w:rtl/>
        </w:rPr>
        <w:footnoteReference w:id="52"/>
      </w:r>
      <w:r w:rsidRPr="00366BA8">
        <w:rPr>
          <w:rFonts w:ascii="Simplified Arabic" w:hAnsi="Simplified Arabic" w:cs="Simplified Arabic"/>
          <w:sz w:val="28"/>
          <w:szCs w:val="28"/>
          <w:rtl/>
        </w:rPr>
        <w:t xml:space="preserve">. </w:t>
      </w:r>
      <w:r w:rsidRPr="00366BA8">
        <w:rPr>
          <w:rFonts w:ascii="Simplified Arabic" w:hAnsi="Simplified Arabic" w:cs="Simplified Arabic" w:hint="cs"/>
          <w:sz w:val="28"/>
          <w:szCs w:val="28"/>
          <w:rtl/>
        </w:rPr>
        <w:t xml:space="preserve">إن ذلك </w:t>
      </w:r>
      <w:r w:rsidRPr="00366BA8">
        <w:rPr>
          <w:rFonts w:ascii="Simplified Arabic" w:hAnsi="Simplified Arabic" w:cs="Simplified Arabic"/>
          <w:sz w:val="28"/>
          <w:szCs w:val="28"/>
          <w:rtl/>
        </w:rPr>
        <w:t>يعني أن الإنسان، أثناء تفاعله مع المكان، ي</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خضع علاقاته الإنسانية ون</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ظ</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م</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ها لتأثيرات هذا المكان وتشابكاتها</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فيضفي على الأفكار صفات المكان مستخدما العديد من منظوماته الثقافية والاجتماعية والسياسية والدينية </w:t>
      </w:r>
      <w:proofErr w:type="spellStart"/>
      <w:r w:rsidRPr="00366BA8">
        <w:rPr>
          <w:rFonts w:ascii="Simplified Arabic" w:hAnsi="Simplified Arabic" w:cs="Simplified Arabic"/>
          <w:sz w:val="28"/>
          <w:szCs w:val="28"/>
          <w:rtl/>
        </w:rPr>
        <w:t>تتلاقح</w:t>
      </w:r>
      <w:proofErr w:type="spellEnd"/>
      <w:r w:rsidRPr="00366BA8">
        <w:rPr>
          <w:rFonts w:ascii="Simplified Arabic" w:hAnsi="Simplified Arabic" w:cs="Simplified Arabic"/>
          <w:sz w:val="28"/>
          <w:szCs w:val="28"/>
          <w:rtl/>
        </w:rPr>
        <w:t xml:space="preserve"> مع بعضها مكونة ملامح مهمة لهوية الإنسان الثقافية وهو ما يتجلَّى في أنماط الثقافة المختلفة باعتبارها وعاء</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للعادات والتقاليد التي </w:t>
      </w:r>
      <w:r w:rsidRPr="00366BA8">
        <w:rPr>
          <w:rFonts w:ascii="Simplified Arabic" w:hAnsi="Simplified Arabic" w:cs="Simplified Arabic" w:hint="cs"/>
          <w:sz w:val="28"/>
          <w:szCs w:val="28"/>
          <w:rtl/>
        </w:rPr>
        <w:t xml:space="preserve">يَعَتِبر </w:t>
      </w:r>
      <w:r w:rsidRPr="00366BA8">
        <w:rPr>
          <w:rFonts w:ascii="Simplified Arabic" w:hAnsi="Simplified Arabic" w:cs="Simplified Arabic"/>
          <w:sz w:val="28"/>
          <w:szCs w:val="28"/>
          <w:rtl/>
        </w:rPr>
        <w:t>الانسان المساس بها مساسا بهويته؛ إذ انها ثمرة من ثمرات تفاعلاته مع المكان الذي ميَّز ملامحه وخصائصه عبر التاريخ</w:t>
      </w:r>
      <w:r w:rsidRPr="00366BA8">
        <w:rPr>
          <w:rStyle w:val="ab"/>
          <w:rFonts w:ascii="Simplified Arabic" w:hAnsi="Simplified Arabic" w:cs="Simplified Arabic"/>
          <w:sz w:val="28"/>
          <w:szCs w:val="28"/>
          <w:rtl/>
        </w:rPr>
        <w:footnoteReference w:id="53"/>
      </w:r>
      <w:r w:rsidRPr="00366BA8">
        <w:rPr>
          <w:rFonts w:ascii="Simplified Arabic" w:hAnsi="Simplified Arabic" w:cs="Simplified Arabic"/>
          <w:sz w:val="28"/>
          <w:szCs w:val="28"/>
          <w:rtl/>
        </w:rPr>
        <w:t>.</w:t>
      </w:r>
      <w:r w:rsidRPr="00366BA8">
        <w:rPr>
          <w:rFonts w:ascii="Simplified Arabic" w:hAnsi="Simplified Arabic" w:cs="Simplified Arabic" w:hint="cs"/>
          <w:sz w:val="28"/>
          <w:szCs w:val="28"/>
          <w:rtl/>
        </w:rPr>
        <w:t xml:space="preserve"> </w:t>
      </w:r>
      <w:r w:rsidRPr="00366BA8">
        <w:rPr>
          <w:rFonts w:ascii="Simplified Arabic" w:hAnsi="Simplified Arabic" w:cs="Simplified Arabic" w:hint="cs"/>
          <w:sz w:val="28"/>
          <w:szCs w:val="28"/>
          <w:rtl/>
        </w:rPr>
        <w:lastRenderedPageBreak/>
        <w:t xml:space="preserve">غير أنَّ </w:t>
      </w:r>
      <w:r w:rsidRPr="00366BA8">
        <w:rPr>
          <w:rFonts w:ascii="Simplified Arabic" w:hAnsi="Simplified Arabic" w:cs="Simplified Arabic"/>
          <w:sz w:val="28"/>
          <w:szCs w:val="28"/>
          <w:rtl/>
        </w:rPr>
        <w:t>تعدد مقومات الهوية لا يعني استئثار أحدها على ما سواه في عملية تشكيل الهوية.</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 فجميعها متفاعلة ومتداخلة بما يجعل الهوية ذات طبيعة دينامية ومتغيرة. فالتفاعل الحاصل بين مقومات الهوية يظل على الدوام أحد دوافع تلك الديناميكية المُمَيِّزة </w:t>
      </w:r>
      <w:r w:rsidRPr="00366BA8">
        <w:rPr>
          <w:rFonts w:ascii="Simplified Arabic" w:hAnsi="Simplified Arabic" w:cs="Simplified Arabic" w:hint="cs"/>
          <w:sz w:val="28"/>
          <w:szCs w:val="28"/>
          <w:rtl/>
        </w:rPr>
        <w:t>لها</w:t>
      </w:r>
      <w:r w:rsidRPr="00366BA8">
        <w:rPr>
          <w:rFonts w:ascii="Simplified Arabic" w:hAnsi="Simplified Arabic" w:cs="Simplified Arabic"/>
          <w:sz w:val="28"/>
          <w:szCs w:val="28"/>
          <w:rtl/>
        </w:rPr>
        <w:t xml:space="preserve">. بل إن كل ذلك يتداخل مع التأثير الذي تفرضه الطبيعة والبيئة المحيطة. </w:t>
      </w:r>
      <w:r w:rsidRPr="00366BA8">
        <w:rPr>
          <w:rFonts w:ascii="Simplified Arabic" w:hAnsi="Simplified Arabic" w:cs="Simplified Arabic" w:hint="cs"/>
          <w:sz w:val="28"/>
          <w:szCs w:val="28"/>
          <w:rtl/>
        </w:rPr>
        <w:t>ف</w:t>
      </w:r>
      <w:r w:rsidRPr="00366BA8">
        <w:rPr>
          <w:rFonts w:ascii="Simplified Arabic" w:hAnsi="Simplified Arabic" w:cs="Simplified Arabic"/>
          <w:sz w:val="28"/>
          <w:szCs w:val="28"/>
          <w:rtl/>
        </w:rPr>
        <w:t>رغم دور التكنولوجيا في إضعاف حواجز المكان في التواصل بين المجتمعات حول العالم، إلا أن تأثير البيئة المحيطة والمقوم الجغرافي لا يزال فاعل</w:t>
      </w:r>
      <w:r w:rsidRPr="00366BA8">
        <w:rPr>
          <w:rFonts w:ascii="Simplified Arabic" w:hAnsi="Simplified Arabic" w:cs="Simplified Arabic" w:hint="cs"/>
          <w:sz w:val="28"/>
          <w:szCs w:val="28"/>
          <w:rtl/>
        </w:rPr>
        <w:t>ً</w:t>
      </w:r>
      <w:r w:rsidRPr="00366BA8">
        <w:rPr>
          <w:rFonts w:ascii="Simplified Arabic" w:hAnsi="Simplified Arabic" w:cs="Simplified Arabic"/>
          <w:sz w:val="28"/>
          <w:szCs w:val="28"/>
          <w:rtl/>
        </w:rPr>
        <w:t xml:space="preserve">ا في تشكيل الهوية من خلال الحفاظ على التقاليد والأنماط الثقافية التي تتنوع بتنوع المكان. </w:t>
      </w:r>
    </w:p>
    <w:p w14:paraId="39BA13D1" w14:textId="77777777" w:rsidR="007E366A" w:rsidRPr="00366BA8" w:rsidRDefault="007E366A" w:rsidP="00664239">
      <w:pPr>
        <w:bidi/>
        <w:spacing w:line="276" w:lineRule="auto"/>
        <w:ind w:firstLine="521"/>
        <w:jc w:val="both"/>
        <w:rPr>
          <w:rFonts w:ascii="Simplified Arabic" w:hAnsi="Simplified Arabic" w:cs="Simplified Arabic"/>
          <w:sz w:val="28"/>
          <w:szCs w:val="28"/>
          <w:rtl/>
        </w:rPr>
      </w:pPr>
      <w:r w:rsidRPr="00366BA8">
        <w:rPr>
          <w:rFonts w:ascii="Simplified Arabic" w:hAnsi="Simplified Arabic" w:cs="Simplified Arabic"/>
          <w:sz w:val="28"/>
          <w:szCs w:val="28"/>
          <w:rtl/>
        </w:rPr>
        <w:t>إن ما سبق يقودنا إلى نتيجة مفادها أن مقومات الهوية تتداخل فيما بينها بما يسهم في إضفاء الطبيعة الديناميكية، بل إن تقدُّمَ إحدى هذه المقومات على ما سواه إنما يصبح مسألة نسبية ومتغيرة بحسب الزمان والمكان، كما أنه يستخدم في أحيانٍ أخرى لأسباب سياسية.</w:t>
      </w:r>
    </w:p>
    <w:p w14:paraId="32971D55" w14:textId="77777777" w:rsidR="007E366A" w:rsidRPr="00366BA8" w:rsidRDefault="007E366A" w:rsidP="00664239">
      <w:pPr>
        <w:bidi/>
        <w:spacing w:line="276" w:lineRule="auto"/>
        <w:jc w:val="both"/>
        <w:rPr>
          <w:rFonts w:ascii="Simplified Arabic" w:hAnsi="Simplified Arabic" w:cs="Simplified Arabic"/>
          <w:b/>
          <w:bCs/>
          <w:sz w:val="28"/>
          <w:szCs w:val="28"/>
        </w:rPr>
      </w:pPr>
      <w:r w:rsidRPr="00366BA8">
        <w:rPr>
          <w:rFonts w:ascii="Simplified Arabic" w:hAnsi="Simplified Arabic" w:cs="Simplified Arabic"/>
          <w:b/>
          <w:bCs/>
          <w:sz w:val="28"/>
          <w:szCs w:val="28"/>
          <w:rtl/>
          <w:lang w:bidi="ar-SA"/>
        </w:rPr>
        <w:t>ثالثًا: خصائص الهوية الثقافية للمغتربين العرب</w:t>
      </w:r>
    </w:p>
    <w:p w14:paraId="6A4D08A3" w14:textId="77777777" w:rsidR="007E366A" w:rsidRPr="00366BA8" w:rsidRDefault="007E366A" w:rsidP="00664239">
      <w:pPr>
        <w:bidi/>
        <w:spacing w:line="276" w:lineRule="auto"/>
        <w:jc w:val="both"/>
        <w:rPr>
          <w:rFonts w:ascii="Simplified Arabic" w:hAnsi="Simplified Arabic" w:cs="Simplified Arabic"/>
          <w:sz w:val="28"/>
          <w:szCs w:val="28"/>
          <w:lang w:bidi="ar-SA"/>
        </w:rPr>
      </w:pPr>
      <w:r w:rsidRPr="00366BA8">
        <w:rPr>
          <w:rFonts w:ascii="Simplified Arabic" w:hAnsi="Simplified Arabic" w:cs="Simplified Arabic"/>
          <w:sz w:val="28"/>
          <w:szCs w:val="28"/>
          <w:rtl/>
          <w:lang w:bidi="ar-SA"/>
        </w:rPr>
        <w:t>تتخذ الهوية الثقافية للمغتربين العرب طابعًا مركبًا ناتجًا عن التفاعل المزدوج بين ثقافتين</w:t>
      </w:r>
      <w:r w:rsidRPr="00366BA8">
        <w:rPr>
          <w:rFonts w:ascii="Simplified Arabic" w:hAnsi="Simplified Arabic" w:cs="Simplified Arabic"/>
          <w:sz w:val="28"/>
          <w:szCs w:val="28"/>
          <w:lang w:bidi="ar-SA"/>
        </w:rPr>
        <w:t xml:space="preserve">: </w:t>
      </w:r>
      <w:r w:rsidRPr="00366BA8">
        <w:rPr>
          <w:rFonts w:ascii="Simplified Arabic" w:hAnsi="Simplified Arabic" w:cs="Simplified Arabic"/>
          <w:sz w:val="28"/>
          <w:szCs w:val="28"/>
          <w:rtl/>
          <w:lang w:bidi="ar-SA"/>
        </w:rPr>
        <w:t>الأصلية (الموروثة) والمضيفة (المكتسبة)</w:t>
      </w:r>
      <w:r w:rsidRPr="00366BA8">
        <w:rPr>
          <w:rFonts w:ascii="Simplified Arabic" w:hAnsi="Simplified Arabic" w:cs="Simplified Arabic" w:hint="cs"/>
          <w:sz w:val="28"/>
          <w:szCs w:val="28"/>
          <w:rtl/>
          <w:lang w:bidi="ar-SA"/>
        </w:rPr>
        <w:t>،</w:t>
      </w:r>
      <w:r w:rsidRPr="00366BA8">
        <w:rPr>
          <w:rFonts w:ascii="Simplified Arabic" w:hAnsi="Simplified Arabic" w:cs="Simplified Arabic"/>
          <w:sz w:val="28"/>
          <w:szCs w:val="28"/>
          <w:rtl/>
          <w:lang w:bidi="ar-SA"/>
        </w:rPr>
        <w:t xml:space="preserve"> ومن ثمّ، فهي تتسم بعدة خصائص</w:t>
      </w:r>
      <w:r w:rsidRPr="00366BA8">
        <w:rPr>
          <w:rFonts w:ascii="Simplified Arabic" w:hAnsi="Simplified Arabic" w:cs="Simplified Arabic"/>
          <w:sz w:val="28"/>
          <w:szCs w:val="28"/>
          <w:lang w:bidi="ar-SA"/>
        </w:rPr>
        <w:t>:</w:t>
      </w:r>
    </w:p>
    <w:p w14:paraId="28514F5A" w14:textId="77777777" w:rsidR="007E366A" w:rsidRPr="00366BA8" w:rsidRDefault="007E366A" w:rsidP="00664239">
      <w:pPr>
        <w:numPr>
          <w:ilvl w:val="0"/>
          <w:numId w:val="5"/>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الازدواجية الثقافية</w:t>
      </w:r>
      <w:r w:rsidRPr="00366BA8">
        <w:rPr>
          <w:rFonts w:ascii="Simplified Arabic" w:hAnsi="Simplified Arabic" w:cs="Simplified Arabic"/>
          <w:b/>
          <w:bCs/>
          <w:sz w:val="28"/>
          <w:szCs w:val="28"/>
        </w:rPr>
        <w:t>:</w:t>
      </w:r>
    </w:p>
    <w:p w14:paraId="525DE604" w14:textId="77777777" w:rsidR="007E366A" w:rsidRPr="007A3B18" w:rsidRDefault="007E366A" w:rsidP="00664239">
      <w:pPr>
        <w:bidi/>
        <w:spacing w:line="276" w:lineRule="auto"/>
        <w:jc w:val="both"/>
        <w:rPr>
          <w:rFonts w:ascii="Simplified Arabic" w:hAnsi="Simplified Arabic" w:cs="Simplified Arabic"/>
          <w:sz w:val="28"/>
          <w:szCs w:val="28"/>
          <w:lang w:bidi="ar-SA"/>
        </w:rPr>
      </w:pPr>
      <w:r w:rsidRPr="007A3B18">
        <w:rPr>
          <w:rFonts w:ascii="Simplified Arabic" w:hAnsi="Simplified Arabic" w:cs="Simplified Arabic"/>
          <w:sz w:val="28"/>
          <w:szCs w:val="28"/>
          <w:rtl/>
          <w:lang w:bidi="ar-SA"/>
        </w:rPr>
        <w:t>يعيش المغترب العربي حالة من التوتر الإيجابي بين متطلبات الانتماء إلى الثقافة الأصلية وضغوط الاندماج في الثقافة الجديدة</w:t>
      </w:r>
      <w:r w:rsidRPr="007A3B18">
        <w:rPr>
          <w:rFonts w:ascii="Simplified Arabic" w:hAnsi="Simplified Arabic" w:cs="Simplified Arabic"/>
          <w:sz w:val="28"/>
          <w:szCs w:val="28"/>
          <w:lang w:bidi="ar-SA"/>
        </w:rPr>
        <w:t>.</w:t>
      </w:r>
      <w:r w:rsidRPr="00366BA8">
        <w:rPr>
          <w:rFonts w:ascii="Simplified Arabic" w:hAnsi="Simplified Arabic" w:cs="Simplified Arabic" w:hint="cs"/>
          <w:sz w:val="28"/>
          <w:szCs w:val="28"/>
          <w:rtl/>
          <w:lang w:bidi="ar-SA"/>
        </w:rPr>
        <w:t xml:space="preserve"> </w:t>
      </w:r>
      <w:r w:rsidRPr="007A3B18">
        <w:rPr>
          <w:rFonts w:ascii="Simplified Arabic" w:hAnsi="Simplified Arabic" w:cs="Simplified Arabic"/>
          <w:sz w:val="28"/>
          <w:szCs w:val="28"/>
          <w:rtl/>
          <w:lang w:bidi="ar-SA"/>
        </w:rPr>
        <w:t>وتتجلى هذه الحالة في ممارسات الحياة اليومية، مثل اللغة المستخدمة في التفاعل، وأنماط الاستهلاك، والطقوس الاجتماعية</w:t>
      </w:r>
      <w:r w:rsidRPr="007A3B18">
        <w:rPr>
          <w:rFonts w:ascii="Simplified Arabic" w:hAnsi="Simplified Arabic" w:cs="Simplified Arabic"/>
          <w:sz w:val="28"/>
          <w:szCs w:val="28"/>
          <w:lang w:bidi="ar-SA"/>
        </w:rPr>
        <w:t>.</w:t>
      </w:r>
      <w:r w:rsidRPr="00366BA8">
        <w:rPr>
          <w:rFonts w:ascii="Simplified Arabic" w:hAnsi="Simplified Arabic" w:cs="Simplified Arabic" w:hint="cs"/>
          <w:sz w:val="28"/>
          <w:szCs w:val="28"/>
          <w:rtl/>
          <w:lang w:bidi="ar-SA"/>
        </w:rPr>
        <w:t xml:space="preserve"> </w:t>
      </w:r>
      <w:r w:rsidRPr="007A3B18">
        <w:rPr>
          <w:rFonts w:ascii="Simplified Arabic" w:hAnsi="Simplified Arabic" w:cs="Simplified Arabic"/>
          <w:sz w:val="28"/>
          <w:szCs w:val="28"/>
          <w:rtl/>
          <w:lang w:bidi="ar-SA"/>
        </w:rPr>
        <w:t xml:space="preserve">وتشير أطروحات هومي </w:t>
      </w:r>
      <w:proofErr w:type="spellStart"/>
      <w:r w:rsidRPr="007A3B18">
        <w:rPr>
          <w:rFonts w:ascii="Simplified Arabic" w:hAnsi="Simplified Arabic" w:cs="Simplified Arabic"/>
          <w:sz w:val="28"/>
          <w:szCs w:val="28"/>
          <w:rtl/>
          <w:lang w:bidi="ar-SA"/>
        </w:rPr>
        <w:t>بهابها</w:t>
      </w:r>
      <w:proofErr w:type="spellEnd"/>
      <w:r w:rsidRPr="007A3B18">
        <w:rPr>
          <w:rFonts w:ascii="Simplified Arabic" w:hAnsi="Simplified Arabic" w:cs="Simplified Arabic"/>
          <w:sz w:val="28"/>
          <w:szCs w:val="28"/>
          <w:lang w:bidi="ar-SA"/>
        </w:rPr>
        <w:t xml:space="preserve"> </w:t>
      </w:r>
      <w:r w:rsidRPr="007A3B18">
        <w:rPr>
          <w:rFonts w:ascii="Simplified Arabic" w:hAnsi="Simplified Arabic" w:cs="Simplified Arabic"/>
          <w:sz w:val="28"/>
          <w:szCs w:val="28"/>
          <w:rtl/>
          <w:lang w:bidi="ar-SA"/>
        </w:rPr>
        <w:t xml:space="preserve">إلى مفهوم </w:t>
      </w:r>
      <w:r w:rsidRPr="007A3B18">
        <w:rPr>
          <w:rFonts w:ascii="Simplified Arabic" w:hAnsi="Simplified Arabic" w:cs="Simplified Arabic"/>
          <w:sz w:val="28"/>
          <w:szCs w:val="28"/>
          <w:lang w:bidi="ar-SA"/>
        </w:rPr>
        <w:t>"</w:t>
      </w:r>
      <w:r w:rsidRPr="007A3B18">
        <w:rPr>
          <w:rFonts w:ascii="Simplified Arabic" w:hAnsi="Simplified Arabic" w:cs="Simplified Arabic"/>
          <w:sz w:val="28"/>
          <w:szCs w:val="28"/>
          <w:rtl/>
          <w:lang w:bidi="ar-SA"/>
        </w:rPr>
        <w:t>الفضاء الثالث</w:t>
      </w:r>
      <w:r w:rsidRPr="007A3B18">
        <w:rPr>
          <w:rFonts w:ascii="Simplified Arabic" w:hAnsi="Simplified Arabic" w:cs="Simplified Arabic"/>
          <w:sz w:val="28"/>
          <w:szCs w:val="28"/>
          <w:lang w:bidi="ar-SA"/>
        </w:rPr>
        <w:t xml:space="preserve">" (Third Space) </w:t>
      </w:r>
      <w:r w:rsidRPr="007A3B18">
        <w:rPr>
          <w:rFonts w:ascii="Simplified Arabic" w:hAnsi="Simplified Arabic" w:cs="Simplified Arabic"/>
          <w:sz w:val="28"/>
          <w:szCs w:val="28"/>
          <w:rtl/>
          <w:lang w:bidi="ar-SA"/>
        </w:rPr>
        <w:t>بوصفه منطقة رمزية ينشأ فيها معنى جديد للهوية، لا هو مطابق للثقافة الأصلية بالكامل ولا مستسلم للثقافة المضيفة، بل هو تركيب يُعيد المغترب من خلاله تعريف ذاته بصورة هجينة</w:t>
      </w:r>
      <w:r w:rsidRPr="00366BA8">
        <w:rPr>
          <w:rtl/>
        </w:rPr>
        <w:footnoteReference w:id="54"/>
      </w:r>
      <w:r w:rsidRPr="00366BA8">
        <w:rPr>
          <w:rFonts w:ascii="Simplified Arabic" w:hAnsi="Simplified Arabic" w:cs="Simplified Arabic" w:hint="cs"/>
          <w:sz w:val="28"/>
          <w:szCs w:val="28"/>
          <w:rtl/>
          <w:lang w:bidi="ar-SA"/>
        </w:rPr>
        <w:t xml:space="preserve">، ولا يعد هذا الفضاء </w:t>
      </w:r>
      <w:r w:rsidRPr="007A3B18">
        <w:rPr>
          <w:rFonts w:ascii="Simplified Arabic" w:hAnsi="Simplified Arabic" w:cs="Simplified Arabic"/>
          <w:sz w:val="28"/>
          <w:szCs w:val="28"/>
          <w:rtl/>
          <w:lang w:bidi="ar-SA"/>
        </w:rPr>
        <w:t>موقعًا جغرافيًا بقدر ما هو حالة ثقافية تسمح بإعادة تأويل الرموز والقيم بما يتلاءم مع متطلبات السياق الجديد دون التفريط بجذور الهوية</w:t>
      </w:r>
      <w:r w:rsidRPr="007A3B18">
        <w:rPr>
          <w:rFonts w:ascii="Simplified Arabic" w:hAnsi="Simplified Arabic" w:cs="Simplified Arabic"/>
          <w:sz w:val="28"/>
          <w:szCs w:val="28"/>
          <w:lang w:bidi="ar-SA"/>
        </w:rPr>
        <w:t>.</w:t>
      </w:r>
    </w:p>
    <w:p w14:paraId="774E1BBD" w14:textId="77777777" w:rsidR="007E366A" w:rsidRPr="00366BA8" w:rsidRDefault="007E366A" w:rsidP="00664239">
      <w:pPr>
        <w:numPr>
          <w:ilvl w:val="0"/>
          <w:numId w:val="5"/>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lastRenderedPageBreak/>
        <w:t>المرونة والانفتاح</w:t>
      </w:r>
    </w:p>
    <w:p w14:paraId="0A8B1E45" w14:textId="77777777" w:rsidR="007E366A" w:rsidRPr="007A3B18" w:rsidRDefault="007E366A" w:rsidP="00664239">
      <w:pPr>
        <w:bidi/>
        <w:spacing w:line="276" w:lineRule="auto"/>
        <w:jc w:val="both"/>
        <w:rPr>
          <w:rFonts w:ascii="Simplified Arabic" w:hAnsi="Simplified Arabic" w:cs="Simplified Arabic"/>
          <w:sz w:val="28"/>
          <w:szCs w:val="28"/>
        </w:rPr>
      </w:pPr>
      <w:r w:rsidRPr="007A3B18">
        <w:rPr>
          <w:rFonts w:ascii="Simplified Arabic" w:hAnsi="Simplified Arabic" w:cs="Simplified Arabic"/>
          <w:sz w:val="28"/>
          <w:szCs w:val="28"/>
          <w:rtl/>
          <w:lang w:bidi="ar-SA"/>
        </w:rPr>
        <w:t xml:space="preserve">تُعدّ المرونة والانفتاح من الخصائص المحورية للهوية الثقافية في سياقات الاغتراب، إذ يجد الفرد نفسه في فضاء اجتماعي وثقافي مغاير لما </w:t>
      </w:r>
      <w:proofErr w:type="spellStart"/>
      <w:r w:rsidRPr="007A3B18">
        <w:rPr>
          <w:rFonts w:ascii="Simplified Arabic" w:hAnsi="Simplified Arabic" w:cs="Simplified Arabic"/>
          <w:sz w:val="28"/>
          <w:szCs w:val="28"/>
          <w:rtl/>
          <w:lang w:bidi="ar-SA"/>
        </w:rPr>
        <w:t>اعتاده</w:t>
      </w:r>
      <w:proofErr w:type="spellEnd"/>
      <w:r w:rsidRPr="007A3B18">
        <w:rPr>
          <w:rFonts w:ascii="Simplified Arabic" w:hAnsi="Simplified Arabic" w:cs="Simplified Arabic"/>
          <w:sz w:val="28"/>
          <w:szCs w:val="28"/>
          <w:rtl/>
          <w:lang w:bidi="ar-SA"/>
        </w:rPr>
        <w:t>، الأمر الذي يفرض عليه إعادة النظر في منظومة القيم والرموز والطقوس التي تشكّل هويته</w:t>
      </w:r>
      <w:r w:rsidRPr="00366BA8">
        <w:rPr>
          <w:rFonts w:ascii="Simplified Arabic" w:hAnsi="Simplified Arabic" w:cs="Simplified Arabic" w:hint="cs"/>
          <w:sz w:val="28"/>
          <w:szCs w:val="28"/>
          <w:rtl/>
          <w:lang w:bidi="ar-SA"/>
        </w:rPr>
        <w:t xml:space="preserve">، </w:t>
      </w:r>
      <w:r w:rsidRPr="007A3B18">
        <w:rPr>
          <w:rFonts w:ascii="Simplified Arabic" w:hAnsi="Simplified Arabic" w:cs="Simplified Arabic"/>
          <w:sz w:val="28"/>
          <w:szCs w:val="28"/>
          <w:rtl/>
          <w:lang w:bidi="ar-SA"/>
        </w:rPr>
        <w:t>وتعمل هذه المرونة كآلية دفاعية ووقائية تساعد المغترب على استيعاب التغيرات في البيئة الجديدة دون الوقوع في حالة الصدام أو الانفصال الكلّي عن الجذور الثقافية. ويُسهم الانفتاح على ثقافة المجتمع المضيف في توسيع أفق المغترب معرفيًا وسلوكيًا، إذ يتيح له التعرف على ممارسات وتصورات جديدة حول الحياة والعمل والعلاقات الاجتماعية. ومع ذلك، لا يعني هذا الانفتاح الذوبان الكامل في الثقافة الجديدة، بل إن الفرد ينتقي منها ما يتوافق مع منظومته القيمية، فيمارس بذلك ما يمكن تسميته بـ"التكييف الثقافي الانتقائي"</w:t>
      </w:r>
      <w:r w:rsidRPr="00366BA8">
        <w:rPr>
          <w:rFonts w:ascii="Simplified Arabic" w:hAnsi="Simplified Arabic" w:cs="Simplified Arabic" w:hint="cs"/>
          <w:sz w:val="28"/>
          <w:szCs w:val="28"/>
          <w:rtl/>
          <w:lang w:bidi="ar-SA"/>
        </w:rPr>
        <w:t>،</w:t>
      </w:r>
      <w:r w:rsidRPr="007A3B18">
        <w:rPr>
          <w:rFonts w:ascii="Simplified Arabic" w:hAnsi="Simplified Arabic" w:cs="Simplified Arabic"/>
          <w:sz w:val="28"/>
          <w:szCs w:val="28"/>
          <w:rtl/>
          <w:lang w:bidi="ar-SA"/>
        </w:rPr>
        <w:t xml:space="preserve"> ويعكس هذا المسار أحد أشكال الذكاء الثقافي الذي يمكّن المغترب من فهم الاختلافات الحضارية والتعامل معها بكفاءة، مع الحفاظ على تماسك هويته الأصلية</w:t>
      </w:r>
      <w:r w:rsidRPr="007A3B18">
        <w:rPr>
          <w:rFonts w:ascii="Simplified Arabic" w:hAnsi="Simplified Arabic" w:cs="Simplified Arabic"/>
          <w:sz w:val="28"/>
          <w:szCs w:val="28"/>
        </w:rPr>
        <w:t>.</w:t>
      </w:r>
    </w:p>
    <w:p w14:paraId="1614F33E" w14:textId="77777777" w:rsidR="007E366A" w:rsidRPr="007A3B18" w:rsidRDefault="007E366A" w:rsidP="00664239">
      <w:pPr>
        <w:bidi/>
        <w:spacing w:line="276" w:lineRule="auto"/>
        <w:jc w:val="both"/>
        <w:rPr>
          <w:rFonts w:ascii="Simplified Arabic" w:hAnsi="Simplified Arabic" w:cs="Simplified Arabic"/>
          <w:sz w:val="28"/>
          <w:szCs w:val="28"/>
        </w:rPr>
      </w:pPr>
      <w:r w:rsidRPr="007A3B18">
        <w:rPr>
          <w:rFonts w:ascii="Simplified Arabic" w:hAnsi="Simplified Arabic" w:cs="Simplified Arabic"/>
          <w:sz w:val="28"/>
          <w:szCs w:val="28"/>
          <w:rtl/>
          <w:lang w:bidi="ar-SA"/>
        </w:rPr>
        <w:t>وعليه، يمكن القول إن المرونة والانفتاح ليسا مجرد سمتين ثانويتين للهوية في الاغتراب، بل يمثلان أداة أساسية لضمان التكيف والاندماج في السياق الجديد مع استمرار الارتباط بالموروث الثقافي</w:t>
      </w:r>
      <w:r w:rsidRPr="00366BA8">
        <w:rPr>
          <w:rFonts w:ascii="Simplified Arabic" w:hAnsi="Simplified Arabic" w:cs="Simplified Arabic" w:hint="cs"/>
          <w:sz w:val="28"/>
          <w:szCs w:val="28"/>
          <w:rtl/>
          <w:lang w:bidi="ar-SA"/>
        </w:rPr>
        <w:t>، حيث</w:t>
      </w:r>
      <w:r w:rsidRPr="007A3B18">
        <w:rPr>
          <w:rFonts w:ascii="Simplified Arabic" w:hAnsi="Simplified Arabic" w:cs="Simplified Arabic"/>
          <w:sz w:val="28"/>
          <w:szCs w:val="28"/>
          <w:rtl/>
          <w:lang w:bidi="ar-SA"/>
        </w:rPr>
        <w:t xml:space="preserve"> تُسهم هذه الخاصية بدورها في الحد من شعور الاغتراب والصدمة الثقافية، وتسهيل بناء علاقات اجتماعية فعّالة داخل المجتمع المضيف، بما ينعكس إيجابًا على التوازن النفسي والاجتماعي للمغترب</w:t>
      </w:r>
      <w:r w:rsidRPr="007A3B18">
        <w:rPr>
          <w:rFonts w:ascii="Simplified Arabic" w:hAnsi="Simplified Arabic" w:cs="Simplified Arabic"/>
          <w:sz w:val="28"/>
          <w:szCs w:val="28"/>
        </w:rPr>
        <w:t>.</w:t>
      </w:r>
    </w:p>
    <w:p w14:paraId="3CC45183" w14:textId="77777777" w:rsidR="007E366A" w:rsidRPr="00366BA8" w:rsidRDefault="007E366A" w:rsidP="00664239">
      <w:pPr>
        <w:numPr>
          <w:ilvl w:val="0"/>
          <w:numId w:val="5"/>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الحنين والانتماء الرمزي</w:t>
      </w:r>
    </w:p>
    <w:p w14:paraId="5277ED13" w14:textId="77777777" w:rsidR="007E366A" w:rsidRPr="006250F2" w:rsidRDefault="007E366A" w:rsidP="00664239">
      <w:pPr>
        <w:bidi/>
        <w:spacing w:line="276" w:lineRule="auto"/>
        <w:jc w:val="both"/>
        <w:rPr>
          <w:rFonts w:ascii="Simplified Arabic" w:hAnsi="Simplified Arabic" w:cs="Simplified Arabic"/>
          <w:sz w:val="28"/>
          <w:szCs w:val="28"/>
          <w:lang w:bidi="ar-SA"/>
        </w:rPr>
      </w:pPr>
      <w:r w:rsidRPr="006250F2">
        <w:rPr>
          <w:rFonts w:ascii="Simplified Arabic" w:hAnsi="Simplified Arabic" w:cs="Simplified Arabic"/>
          <w:sz w:val="28"/>
          <w:szCs w:val="28"/>
          <w:rtl/>
          <w:lang w:bidi="ar-SA"/>
        </w:rPr>
        <w:t>عندما يهاجر الفرد ويعيش بعيدًا عن بيئته الأصلية، فإنّ البُعد الجغرافي لا يلغِي الحاجة إلى الانتماء أو الشعور بالاستمرارية. في هذا السياق، يسعى المغترب إلى إعادة بناء وإدامة رابط رمزي مع هويته الانتمائية — من خلال اللغة، الأغاني، العادات الدينية، والطقوس الثقافية — كوسيلة لتعويض ما فُقد من الاتصال المادي بالمكان الأصلي</w:t>
      </w:r>
      <w:r w:rsidRPr="006250F2">
        <w:rPr>
          <w:rFonts w:ascii="Simplified Arabic" w:hAnsi="Simplified Arabic" w:cs="Simplified Arabic"/>
          <w:sz w:val="28"/>
          <w:szCs w:val="28"/>
          <w:lang w:bidi="ar-SA"/>
        </w:rPr>
        <w:t>.</w:t>
      </w:r>
      <w:r w:rsidRPr="00366BA8">
        <w:rPr>
          <w:rFonts w:ascii="Simplified Arabic" w:hAnsi="Simplified Arabic" w:cs="Simplified Arabic" w:hint="cs"/>
          <w:sz w:val="28"/>
          <w:szCs w:val="28"/>
          <w:rtl/>
          <w:lang w:bidi="ar-SA"/>
        </w:rPr>
        <w:t xml:space="preserve"> و</w:t>
      </w:r>
      <w:r w:rsidRPr="006250F2">
        <w:rPr>
          <w:rFonts w:ascii="Simplified Arabic" w:hAnsi="Simplified Arabic" w:cs="Simplified Arabic"/>
          <w:sz w:val="28"/>
          <w:szCs w:val="28"/>
          <w:rtl/>
          <w:lang w:bidi="ar-SA"/>
        </w:rPr>
        <w:t xml:space="preserve">يعكس هذا التمسّك الرمزي رغبة في «أن أكون هنا/وهناك»، بحيث تشكّل الممارسات الثقافية تلك </w:t>
      </w:r>
      <w:r w:rsidRPr="00366BA8">
        <w:rPr>
          <w:rFonts w:ascii="Simplified Arabic" w:hAnsi="Simplified Arabic" w:cs="Simplified Arabic" w:hint="cs"/>
          <w:sz w:val="28"/>
          <w:szCs w:val="28"/>
          <w:rtl/>
          <w:lang w:bidi="ar-SA"/>
        </w:rPr>
        <w:t>"</w:t>
      </w:r>
      <w:r w:rsidRPr="006250F2">
        <w:rPr>
          <w:rFonts w:ascii="Simplified Arabic" w:hAnsi="Simplified Arabic" w:cs="Simplified Arabic"/>
          <w:sz w:val="28"/>
          <w:szCs w:val="28"/>
          <w:rtl/>
          <w:lang w:bidi="ar-SA"/>
        </w:rPr>
        <w:t>جُسورًا</w:t>
      </w:r>
      <w:r w:rsidRPr="00366BA8">
        <w:rPr>
          <w:rFonts w:ascii="Simplified Arabic" w:hAnsi="Simplified Arabic" w:cs="Simplified Arabic" w:hint="cs"/>
          <w:sz w:val="28"/>
          <w:szCs w:val="28"/>
          <w:rtl/>
          <w:lang w:bidi="ar-SA"/>
        </w:rPr>
        <w:t>"</w:t>
      </w:r>
      <w:r w:rsidRPr="006250F2">
        <w:rPr>
          <w:rFonts w:ascii="Simplified Arabic" w:hAnsi="Simplified Arabic" w:cs="Simplified Arabic"/>
          <w:sz w:val="28"/>
          <w:szCs w:val="28"/>
          <w:rtl/>
          <w:lang w:bidi="ar-SA"/>
        </w:rPr>
        <w:t xml:space="preserve"> تربط بين الحاضر في المهجر والماضي في الوطن، مما يعزز شعور الاستمرارية والانتماء رغم المسافة والاغتراب</w:t>
      </w:r>
      <w:r w:rsidRPr="006250F2">
        <w:rPr>
          <w:rFonts w:ascii="Simplified Arabic" w:hAnsi="Simplified Arabic" w:cs="Simplified Arabic"/>
          <w:sz w:val="28"/>
          <w:szCs w:val="28"/>
          <w:lang w:bidi="ar-SA"/>
        </w:rPr>
        <w:t>.</w:t>
      </w:r>
    </w:p>
    <w:p w14:paraId="5DCECD9D" w14:textId="77777777" w:rsidR="007E366A" w:rsidRPr="006250F2" w:rsidRDefault="007E366A" w:rsidP="00664239">
      <w:pPr>
        <w:bidi/>
        <w:spacing w:line="276" w:lineRule="auto"/>
        <w:jc w:val="both"/>
        <w:rPr>
          <w:rFonts w:ascii="Simplified Arabic" w:hAnsi="Simplified Arabic" w:cs="Simplified Arabic"/>
          <w:sz w:val="28"/>
          <w:szCs w:val="28"/>
          <w:lang w:bidi="ar-SA"/>
        </w:rPr>
      </w:pPr>
      <w:r w:rsidRPr="006250F2">
        <w:rPr>
          <w:rFonts w:ascii="Simplified Arabic" w:hAnsi="Simplified Arabic" w:cs="Simplified Arabic"/>
          <w:sz w:val="28"/>
          <w:szCs w:val="28"/>
          <w:rtl/>
          <w:lang w:bidi="ar-SA"/>
        </w:rPr>
        <w:lastRenderedPageBreak/>
        <w:t>بالتالي، فإنّ تشبّث المغترب بالرموز الثقافية — مثل اللغة الأم، الأغاني، والعادات الدينية — يعمل كآلية رمزية للحفاظ على «ذاتيّة الانتماء» في مواجهة التجزّؤ الذي قد تسبّبه الهجرة أو البُعد</w:t>
      </w:r>
      <w:r w:rsidRPr="006250F2">
        <w:rPr>
          <w:rFonts w:ascii="Simplified Arabic" w:hAnsi="Simplified Arabic" w:cs="Simplified Arabic"/>
          <w:sz w:val="28"/>
          <w:szCs w:val="28"/>
          <w:lang w:bidi="ar-SA"/>
        </w:rPr>
        <w:t>.</w:t>
      </w:r>
    </w:p>
    <w:p w14:paraId="61B2E676" w14:textId="77777777" w:rsidR="007E366A" w:rsidRPr="006250F2" w:rsidRDefault="007E366A" w:rsidP="00664239">
      <w:pPr>
        <w:bidi/>
        <w:spacing w:line="276" w:lineRule="auto"/>
        <w:jc w:val="both"/>
        <w:rPr>
          <w:rFonts w:ascii="Simplified Arabic" w:hAnsi="Simplified Arabic" w:cs="Simplified Arabic"/>
          <w:sz w:val="28"/>
          <w:szCs w:val="28"/>
          <w:lang w:bidi="ar-SA"/>
        </w:rPr>
      </w:pPr>
      <w:r w:rsidRPr="006250F2">
        <w:rPr>
          <w:rFonts w:ascii="Simplified Arabic" w:hAnsi="Simplified Arabic" w:cs="Simplified Arabic"/>
          <w:sz w:val="28"/>
          <w:szCs w:val="28"/>
          <w:rtl/>
          <w:lang w:bidi="ar-SA"/>
        </w:rPr>
        <w:t xml:space="preserve">في هذا الإطار، </w:t>
      </w:r>
      <w:r w:rsidRPr="00366BA8">
        <w:rPr>
          <w:rFonts w:ascii="Simplified Arabic" w:hAnsi="Simplified Arabic" w:cs="Simplified Arabic" w:hint="cs"/>
          <w:sz w:val="28"/>
          <w:szCs w:val="28"/>
          <w:rtl/>
          <w:lang w:bidi="ar-SA"/>
        </w:rPr>
        <w:t xml:space="preserve">تبرز بعض العوامل التي تلعب دورا جوهريا مثل </w:t>
      </w:r>
      <w:r w:rsidRPr="006250F2">
        <w:rPr>
          <w:rFonts w:ascii="Simplified Arabic" w:hAnsi="Simplified Arabic" w:cs="Simplified Arabic"/>
          <w:sz w:val="28"/>
          <w:szCs w:val="28"/>
          <w:rtl/>
          <w:lang w:bidi="ar-SA"/>
        </w:rPr>
        <w:t>لغة الهوية</w:t>
      </w:r>
      <w:r w:rsidRPr="00366BA8">
        <w:rPr>
          <w:rFonts w:ascii="Simplified Arabic" w:hAnsi="Simplified Arabic" w:cs="Simplified Arabic" w:hint="cs"/>
          <w:sz w:val="28"/>
          <w:szCs w:val="28"/>
          <w:rtl/>
          <w:lang w:bidi="ar-SA"/>
        </w:rPr>
        <w:t>، و</w:t>
      </w:r>
      <w:r w:rsidRPr="006250F2">
        <w:rPr>
          <w:rFonts w:ascii="Simplified Arabic" w:hAnsi="Simplified Arabic" w:cs="Simplified Arabic"/>
          <w:sz w:val="28"/>
          <w:szCs w:val="28"/>
          <w:rtl/>
          <w:lang w:bidi="ar-SA"/>
        </w:rPr>
        <w:t>الطقوس والممارسات الثقافية</w:t>
      </w:r>
      <w:r w:rsidRPr="00366BA8">
        <w:rPr>
          <w:rFonts w:ascii="Simplified Arabic" w:hAnsi="Simplified Arabic" w:cs="Simplified Arabic" w:hint="cs"/>
          <w:sz w:val="28"/>
          <w:szCs w:val="28"/>
          <w:rtl/>
          <w:lang w:bidi="ar-SA"/>
        </w:rPr>
        <w:t xml:space="preserve">، </w:t>
      </w:r>
      <w:r w:rsidRPr="006250F2">
        <w:rPr>
          <w:rFonts w:ascii="Simplified Arabic" w:hAnsi="Simplified Arabic" w:cs="Simplified Arabic"/>
          <w:sz w:val="28"/>
          <w:szCs w:val="28"/>
          <w:rtl/>
          <w:lang w:bidi="ar-SA"/>
        </w:rPr>
        <w:t>الاستمرارية والانتماء</w:t>
      </w:r>
      <w:r w:rsidRPr="00366BA8">
        <w:rPr>
          <w:rFonts w:ascii="Simplified Arabic" w:hAnsi="Simplified Arabic" w:cs="Simplified Arabic" w:hint="cs"/>
          <w:sz w:val="28"/>
          <w:szCs w:val="28"/>
          <w:rtl/>
          <w:lang w:bidi="ar-SA"/>
        </w:rPr>
        <w:t>، و</w:t>
      </w:r>
      <w:r w:rsidRPr="006250F2">
        <w:rPr>
          <w:rFonts w:ascii="Simplified Arabic" w:hAnsi="Simplified Arabic" w:cs="Simplified Arabic"/>
          <w:sz w:val="28"/>
          <w:szCs w:val="28"/>
          <w:rtl/>
          <w:lang w:bidi="ar-SA"/>
        </w:rPr>
        <w:t>البُعد الرمزي مقابل البُعد الجغرافي</w:t>
      </w:r>
      <w:r w:rsidRPr="00366BA8">
        <w:rPr>
          <w:rFonts w:ascii="Simplified Arabic" w:hAnsi="Simplified Arabic" w:cs="Simplified Arabic" w:hint="cs"/>
          <w:sz w:val="28"/>
          <w:szCs w:val="28"/>
          <w:rtl/>
          <w:lang w:bidi="ar-SA"/>
        </w:rPr>
        <w:t xml:space="preserve">، بالإضافة إلى </w:t>
      </w:r>
      <w:r w:rsidRPr="006250F2">
        <w:rPr>
          <w:rFonts w:ascii="Simplified Arabic" w:hAnsi="Simplified Arabic" w:cs="Simplified Arabic"/>
          <w:sz w:val="28"/>
          <w:szCs w:val="28"/>
          <w:rtl/>
          <w:lang w:bidi="ar-SA"/>
        </w:rPr>
        <w:t>التفاوض على الهوية</w:t>
      </w:r>
      <w:r w:rsidRPr="00366BA8">
        <w:rPr>
          <w:rFonts w:ascii="Simplified Arabic" w:hAnsi="Simplified Arabic" w:cs="Simplified Arabic" w:hint="cs"/>
          <w:sz w:val="28"/>
          <w:szCs w:val="28"/>
          <w:rtl/>
          <w:lang w:bidi="ar-SA"/>
        </w:rPr>
        <w:t xml:space="preserve"> حيث أن </w:t>
      </w:r>
      <w:r w:rsidRPr="006250F2">
        <w:rPr>
          <w:rFonts w:ascii="Simplified Arabic" w:hAnsi="Simplified Arabic" w:cs="Simplified Arabic"/>
          <w:sz w:val="28"/>
          <w:szCs w:val="28"/>
          <w:rtl/>
          <w:lang w:bidi="ar-SA"/>
        </w:rPr>
        <w:t>تمسّك المغترب بهذه الرموز لا يعني بالضرورة الثبات على هوية أُحاديّة بل يمكن أن يكون جزءًا من عملية تفاوضية متعدّدة الأبعاد، إذ تختلط فيه هويّات الأصل والمهجر، وتتداخل فيها الشعور بـ «أنا/الآخر»، «هنا/هناك». بهذا، يمكن القول إنّ الحنين والانتماء الرمزي للمغترب ليسا مجرد شعور عاطفي، بل يمثّلان استراتيجية رمزية فعّالة يستطيع من خلالها أحدهم أن يعيد إنتاج ذاته ضمن فضاء مهجري يقيم فيه، دون أن يفقد تمامًا الاتصال بجذوره أو الجماعة الأصلية</w:t>
      </w:r>
      <w:r w:rsidRPr="006250F2">
        <w:rPr>
          <w:rFonts w:ascii="Simplified Arabic" w:hAnsi="Simplified Arabic" w:cs="Simplified Arabic"/>
          <w:sz w:val="28"/>
          <w:szCs w:val="28"/>
          <w:lang w:bidi="ar-SA"/>
        </w:rPr>
        <w:t>.</w:t>
      </w:r>
    </w:p>
    <w:p w14:paraId="27402252" w14:textId="77777777" w:rsidR="007E366A" w:rsidRPr="00366BA8" w:rsidRDefault="007E366A" w:rsidP="00664239">
      <w:pPr>
        <w:numPr>
          <w:ilvl w:val="0"/>
          <w:numId w:val="5"/>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التفاعل الرقم</w:t>
      </w:r>
    </w:p>
    <w:p w14:paraId="62717B61"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rPr>
        <w:t>في ظل التحوّل الرقمي، أصبحت المنصّات الافتراضية فضاءً جديدًا لإعادة إنتاج الهوية الثقافية لدى المغتربين. فالمغتربون يوظّفون شبكات التواصل الاجتماعي وتطبيقات الانترنت للحفاظ على لغتهم وثقافتهم، ومتابعة الشأن العام لبلدانهم الأصلية، مما يجعل الفضاء الرقمي امتدادًا للانتماء الواقعي. تدخل هذه الممارسات في إطار ما يُعرَف بـ</w:t>
      </w:r>
      <w:r w:rsidRPr="00366BA8">
        <w:rPr>
          <w:rFonts w:ascii="Simplified Arabic" w:hAnsi="Simplified Arabic" w:cs="Simplified Arabic"/>
          <w:sz w:val="28"/>
          <w:szCs w:val="28"/>
          <w:lang w:bidi="ar-SA"/>
        </w:rPr>
        <w:t xml:space="preserve"> Zizi Papacharissi </w:t>
      </w:r>
      <w:r w:rsidRPr="00366BA8">
        <w:rPr>
          <w:rFonts w:ascii="Simplified Arabic" w:hAnsi="Simplified Arabic" w:cs="Simplified Arabic"/>
          <w:sz w:val="28"/>
          <w:szCs w:val="28"/>
          <w:rtl/>
        </w:rPr>
        <w:t>من حيث أن وسائل الإعلام الجديدة تتيح للذات أن تُعيد تنظيم شكل الوجود والعلاقة بالمكان والمجتمع، عبر أطر شبكة-مترابطة</w:t>
      </w:r>
      <w:r w:rsidRPr="00366BA8">
        <w:rPr>
          <w:rFonts w:ascii="Simplified Arabic" w:hAnsi="Simplified Arabic" w:cs="Simplified Arabic"/>
          <w:sz w:val="28"/>
          <w:szCs w:val="28"/>
          <w:lang w:bidi="ar-SA"/>
        </w:rPr>
        <w:t xml:space="preserve"> (networked self) </w:t>
      </w:r>
      <w:r w:rsidRPr="00366BA8">
        <w:rPr>
          <w:rFonts w:ascii="Simplified Arabic" w:hAnsi="Simplified Arabic" w:cs="Simplified Arabic"/>
          <w:sz w:val="28"/>
          <w:szCs w:val="28"/>
          <w:rtl/>
        </w:rPr>
        <w:t>حيث الثقافة والانتماء يُعاد تعيينهما في الفضاء الرقمي</w:t>
      </w:r>
      <w:r w:rsidRPr="00366BA8">
        <w:rPr>
          <w:rFonts w:ascii="Simplified Arabic" w:hAnsi="Simplified Arabic" w:cs="Simplified Arabic" w:hint="cs"/>
          <w:sz w:val="28"/>
          <w:szCs w:val="28"/>
          <w:rtl/>
          <w:lang w:bidi="ar-SA"/>
        </w:rPr>
        <w:t xml:space="preserve">، حيث تسمح </w:t>
      </w:r>
      <w:r w:rsidRPr="00366BA8">
        <w:rPr>
          <w:rFonts w:ascii="Simplified Arabic" w:hAnsi="Simplified Arabic" w:cs="Simplified Arabic"/>
          <w:sz w:val="28"/>
          <w:szCs w:val="28"/>
          <w:rtl/>
        </w:rPr>
        <w:t>هذه المنصّات تسمح بإعادة خلق «مُجتمعات الانتماء</w:t>
      </w:r>
      <w:r w:rsidRPr="00366BA8">
        <w:rPr>
          <w:rFonts w:ascii="Simplified Arabic" w:hAnsi="Simplified Arabic" w:cs="Simplified Arabic"/>
          <w:sz w:val="28"/>
          <w:szCs w:val="28"/>
          <w:lang w:bidi="ar-SA"/>
        </w:rPr>
        <w:t xml:space="preserve">» (communities of belonging) </w:t>
      </w:r>
      <w:r w:rsidRPr="00366BA8">
        <w:rPr>
          <w:rFonts w:ascii="Simplified Arabic" w:hAnsi="Simplified Arabic" w:cs="Simplified Arabic"/>
          <w:sz w:val="28"/>
          <w:szCs w:val="28"/>
          <w:rtl/>
        </w:rPr>
        <w:t>خارج الإطار الجغرافي التقليدي؛ فالأفراد الآن قادرون على أن يكونوا «هنا» و«هناك» في نفس الوقت، من خلال التفاعل الرقمي مع الوطن الأصلي ومع المهجر معًا</w:t>
      </w:r>
      <w:r w:rsidRPr="00366BA8">
        <w:rPr>
          <w:rFonts w:ascii="Simplified Arabic" w:hAnsi="Simplified Arabic" w:cs="Simplified Arabic"/>
          <w:sz w:val="28"/>
          <w:szCs w:val="28"/>
          <w:lang w:bidi="ar-SA"/>
        </w:rPr>
        <w:t>.</w:t>
      </w:r>
      <w:r w:rsidRPr="00366BA8">
        <w:rPr>
          <w:rFonts w:ascii="Simplified Arabic" w:hAnsi="Simplified Arabic" w:cs="Simplified Arabic"/>
          <w:sz w:val="28"/>
          <w:szCs w:val="28"/>
        </w:rPr>
        <w:t xml:space="preserve"> </w:t>
      </w:r>
    </w:p>
    <w:p w14:paraId="36971F0A"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تخضع الهوية الثقافية لسلسلة من العوامل المتداخلة التي قد تؤدي إلى تعزيزها أو تآكلها تبعًا لطبيعة التفاعل الاجتماعي والبيئة المضيفة، ومن أهم هذه العوامل</w:t>
      </w:r>
      <w:r w:rsidRPr="00366BA8">
        <w:rPr>
          <w:rStyle w:val="ab"/>
          <w:rFonts w:ascii="Simplified Arabic" w:hAnsi="Simplified Arabic" w:cs="Simplified Arabic"/>
          <w:sz w:val="28"/>
          <w:szCs w:val="28"/>
          <w:rtl/>
          <w:lang w:bidi="ar-SA"/>
        </w:rPr>
        <w:footnoteReference w:id="55"/>
      </w:r>
      <w:r w:rsidRPr="00366BA8">
        <w:rPr>
          <w:rFonts w:ascii="Simplified Arabic" w:hAnsi="Simplified Arabic" w:cs="Simplified Arabic"/>
          <w:sz w:val="28"/>
          <w:szCs w:val="28"/>
        </w:rPr>
        <w:t>:</w:t>
      </w:r>
    </w:p>
    <w:p w14:paraId="5E8EA490" w14:textId="77777777" w:rsidR="007E366A" w:rsidRPr="00366BA8" w:rsidRDefault="007E366A" w:rsidP="00664239">
      <w:pPr>
        <w:numPr>
          <w:ilvl w:val="0"/>
          <w:numId w:val="6"/>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العوامل الاجتماعية</w:t>
      </w:r>
    </w:p>
    <w:p w14:paraId="214C11AA"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lastRenderedPageBreak/>
        <w:t>تُعد الأسرة والجماعات المرجعية والمدارس من أهم قنوات التنشئة الثقافية التي تنقل القيم والرموز. فكلما كانت الروابط الاجتماعية للمغترب قوية داخل جماعته الأصلية، زادت مقاومته للذوبان الثقافي</w:t>
      </w:r>
      <w:r w:rsidRPr="00366BA8">
        <w:rPr>
          <w:rFonts w:ascii="Simplified Arabic" w:hAnsi="Simplified Arabic" w:cs="Simplified Arabic"/>
          <w:sz w:val="28"/>
          <w:szCs w:val="28"/>
        </w:rPr>
        <w:t xml:space="preserve"> </w:t>
      </w:r>
      <w:r w:rsidRPr="00366BA8">
        <w:rPr>
          <w:rFonts w:ascii="Simplified Arabic" w:hAnsi="Simplified Arabic" w:cs="Simplified Arabic" w:hint="cs"/>
          <w:sz w:val="28"/>
          <w:szCs w:val="28"/>
          <w:rtl/>
        </w:rPr>
        <w:t>.</w:t>
      </w:r>
    </w:p>
    <w:p w14:paraId="7E4E6911" w14:textId="77777777" w:rsidR="007E366A" w:rsidRPr="00366BA8" w:rsidRDefault="007E366A" w:rsidP="00664239">
      <w:pPr>
        <w:numPr>
          <w:ilvl w:val="0"/>
          <w:numId w:val="6"/>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العوامل الإعلامية والاتصالية</w:t>
      </w:r>
      <w:r w:rsidRPr="00366BA8">
        <w:rPr>
          <w:rFonts w:ascii="Simplified Arabic" w:hAnsi="Simplified Arabic" w:cs="Simplified Arabic"/>
          <w:b/>
          <w:bCs/>
          <w:sz w:val="28"/>
          <w:szCs w:val="28"/>
        </w:rPr>
        <w:t>:</w:t>
      </w:r>
    </w:p>
    <w:p w14:paraId="2121A7DD"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تلعب وسائل الإعلام وشبكات التواصل دورًا محوريًا في تشكيل الوعي الثقافي. فالإعلام العابر للحدود يسهم في إعادة تعريف الانتماء، بينما يتيح الإعلام الرقمي للمغتربين إمكانات جديدة للحفاظ على الهوية من خلال التواصل المستمر والمشاركة الرمزية في الثقافة الأم</w:t>
      </w:r>
      <w:r w:rsidRPr="00366BA8">
        <w:rPr>
          <w:rFonts w:ascii="Simplified Arabic" w:hAnsi="Simplified Arabic" w:cs="Simplified Arabic"/>
          <w:sz w:val="28"/>
          <w:szCs w:val="28"/>
        </w:rPr>
        <w:t xml:space="preserve"> </w:t>
      </w:r>
      <w:r w:rsidRPr="00366BA8">
        <w:rPr>
          <w:rFonts w:ascii="Simplified Arabic" w:hAnsi="Simplified Arabic" w:cs="Simplified Arabic" w:hint="cs"/>
          <w:sz w:val="28"/>
          <w:szCs w:val="28"/>
          <w:rtl/>
        </w:rPr>
        <w:t>.</w:t>
      </w:r>
    </w:p>
    <w:p w14:paraId="23319856" w14:textId="77777777" w:rsidR="007E366A" w:rsidRPr="00366BA8" w:rsidRDefault="007E366A" w:rsidP="00664239">
      <w:pPr>
        <w:numPr>
          <w:ilvl w:val="0"/>
          <w:numId w:val="6"/>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العوامل الاقتصادية</w:t>
      </w:r>
      <w:r w:rsidRPr="00366BA8">
        <w:rPr>
          <w:rFonts w:ascii="Simplified Arabic" w:hAnsi="Simplified Arabic" w:cs="Simplified Arabic"/>
          <w:b/>
          <w:bCs/>
          <w:sz w:val="28"/>
          <w:szCs w:val="28"/>
        </w:rPr>
        <w:t>:</w:t>
      </w:r>
    </w:p>
    <w:p w14:paraId="40ADE6EC"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ترتبط الهوية بموقع الفرد الاقتصادي، إذ إن مستوى المعيشة والاستقرار الوظيفي يؤثران في درجة اندماجه الثقافي. فالمغترب المستقر يميل إلى الانفتاح والتنوع الثقافي أكثر من المغترب الذي يعيش ظروفًا اقتصادية صعبة</w:t>
      </w:r>
      <w:r w:rsidRPr="00366BA8">
        <w:rPr>
          <w:rFonts w:ascii="Simplified Arabic" w:hAnsi="Simplified Arabic" w:cs="Simplified Arabic"/>
          <w:sz w:val="28"/>
          <w:szCs w:val="28"/>
        </w:rPr>
        <w:t>.</w:t>
      </w:r>
    </w:p>
    <w:p w14:paraId="6A80B0BE" w14:textId="77777777" w:rsidR="007E366A" w:rsidRPr="00366BA8" w:rsidRDefault="007E366A" w:rsidP="00664239">
      <w:pPr>
        <w:numPr>
          <w:ilvl w:val="0"/>
          <w:numId w:val="6"/>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العوامل السياسية والثقافية</w:t>
      </w:r>
      <w:r w:rsidRPr="00366BA8">
        <w:rPr>
          <w:rFonts w:ascii="Simplified Arabic" w:hAnsi="Simplified Arabic" w:cs="Simplified Arabic"/>
          <w:b/>
          <w:bCs/>
          <w:sz w:val="28"/>
          <w:szCs w:val="28"/>
        </w:rPr>
        <w:t>:</w:t>
      </w:r>
    </w:p>
    <w:p w14:paraId="66094E06" w14:textId="77777777" w:rsidR="007E366A" w:rsidRPr="00366BA8" w:rsidRDefault="007E366A" w:rsidP="00664239">
      <w:pPr>
        <w:bidi/>
        <w:spacing w:line="276" w:lineRule="auto"/>
        <w:jc w:val="both"/>
        <w:rPr>
          <w:rFonts w:ascii="Simplified Arabic" w:hAnsi="Simplified Arabic" w:cs="Simplified Arabic"/>
          <w:sz w:val="28"/>
          <w:szCs w:val="28"/>
        </w:rPr>
      </w:pPr>
      <w:r w:rsidRPr="00366BA8">
        <w:rPr>
          <w:rFonts w:ascii="Simplified Arabic" w:hAnsi="Simplified Arabic" w:cs="Simplified Arabic"/>
          <w:sz w:val="28"/>
          <w:szCs w:val="28"/>
          <w:rtl/>
          <w:lang w:bidi="ar-SA"/>
        </w:rPr>
        <w:t xml:space="preserve">تتأثر الهوية بسياسات الدولة المضيفة تجاه الأقليات والمهاجرين، ومدى انفتاحها على التعدد الثقافي. فالمجتمعات التي تُشجّع التنوع تحفّز الحفاظ على الهوية الأصلية، بينما تؤدي السياسات </w:t>
      </w:r>
      <w:proofErr w:type="spellStart"/>
      <w:r w:rsidRPr="00366BA8">
        <w:rPr>
          <w:rFonts w:ascii="Simplified Arabic" w:hAnsi="Simplified Arabic" w:cs="Simplified Arabic"/>
          <w:sz w:val="28"/>
          <w:szCs w:val="28"/>
          <w:rtl/>
          <w:lang w:bidi="ar-SA"/>
        </w:rPr>
        <w:t>الانصهارية</w:t>
      </w:r>
      <w:proofErr w:type="spellEnd"/>
      <w:r w:rsidRPr="00366BA8">
        <w:rPr>
          <w:rFonts w:ascii="Simplified Arabic" w:hAnsi="Simplified Arabic" w:cs="Simplified Arabic"/>
          <w:sz w:val="28"/>
          <w:szCs w:val="28"/>
          <w:rtl/>
          <w:lang w:bidi="ar-SA"/>
        </w:rPr>
        <w:t xml:space="preserve"> إلى تآكلها تدريجيًا</w:t>
      </w:r>
      <w:r w:rsidRPr="00366BA8">
        <w:rPr>
          <w:rFonts w:ascii="Simplified Arabic" w:hAnsi="Simplified Arabic" w:cs="Simplified Arabic"/>
          <w:sz w:val="28"/>
          <w:szCs w:val="28"/>
        </w:rPr>
        <w:t>.</w:t>
      </w:r>
    </w:p>
    <w:p w14:paraId="0E0336B1" w14:textId="77777777" w:rsidR="007E366A" w:rsidRPr="00366BA8" w:rsidRDefault="007E366A" w:rsidP="00664239">
      <w:pPr>
        <w:numPr>
          <w:ilvl w:val="0"/>
          <w:numId w:val="6"/>
        </w:numPr>
        <w:bidi/>
        <w:spacing w:line="276" w:lineRule="auto"/>
        <w:jc w:val="both"/>
        <w:rPr>
          <w:rFonts w:ascii="Simplified Arabic" w:hAnsi="Simplified Arabic" w:cs="Simplified Arabic"/>
          <w:sz w:val="28"/>
          <w:szCs w:val="28"/>
        </w:rPr>
      </w:pPr>
      <w:r w:rsidRPr="00366BA8">
        <w:rPr>
          <w:rFonts w:ascii="Simplified Arabic" w:hAnsi="Simplified Arabic" w:cs="Simplified Arabic"/>
          <w:b/>
          <w:bCs/>
          <w:sz w:val="28"/>
          <w:szCs w:val="28"/>
          <w:rtl/>
          <w:lang w:bidi="ar-SA"/>
        </w:rPr>
        <w:t>العوامل التكنولوجية</w:t>
      </w:r>
      <w:r w:rsidRPr="00366BA8">
        <w:rPr>
          <w:rFonts w:ascii="Simplified Arabic" w:hAnsi="Simplified Arabic" w:cs="Simplified Arabic"/>
          <w:b/>
          <w:bCs/>
          <w:sz w:val="28"/>
          <w:szCs w:val="28"/>
        </w:rPr>
        <w:t>:</w:t>
      </w:r>
    </w:p>
    <w:p w14:paraId="2C55D71B" w14:textId="77777777" w:rsidR="007E366A" w:rsidRDefault="007E366A" w:rsidP="00664239">
      <w:pPr>
        <w:bidi/>
        <w:spacing w:line="276" w:lineRule="auto"/>
        <w:jc w:val="both"/>
        <w:rPr>
          <w:rFonts w:ascii="Simplified Arabic" w:hAnsi="Simplified Arabic" w:cs="Simplified Arabic"/>
          <w:sz w:val="28"/>
          <w:szCs w:val="28"/>
          <w:rtl/>
        </w:rPr>
      </w:pPr>
      <w:r w:rsidRPr="00366BA8">
        <w:rPr>
          <w:rFonts w:ascii="Simplified Arabic" w:hAnsi="Simplified Arabic" w:cs="Simplified Arabic"/>
          <w:sz w:val="28"/>
          <w:szCs w:val="28"/>
          <w:rtl/>
          <w:lang w:bidi="ar-SA"/>
        </w:rPr>
        <w:t>مع الثورة الرقمية، أصبحت التكنولوجيا أداة فعّالة في إعادة بناء الهوية الثقافية. فالمنصات الرقمية توفّر للمغترب فضاءً للتفاعل والتعبير عن الذات الثقافية، مما يُبقي على التواصل المستمر مع الثقافة الأم</w:t>
      </w:r>
      <w:r w:rsidRPr="00366BA8">
        <w:rPr>
          <w:rFonts w:ascii="Simplified Arabic" w:hAnsi="Simplified Arabic" w:cs="Simplified Arabic" w:hint="cs"/>
          <w:sz w:val="28"/>
          <w:szCs w:val="28"/>
          <w:rtl/>
        </w:rPr>
        <w:t>.</w:t>
      </w:r>
    </w:p>
    <w:p w14:paraId="7429E020" w14:textId="77777777" w:rsidR="007E366A" w:rsidRDefault="007E366A" w:rsidP="00664239">
      <w:pPr>
        <w:bidi/>
        <w:spacing w:line="276" w:lineRule="auto"/>
        <w:jc w:val="both"/>
        <w:rPr>
          <w:rFonts w:ascii="Simplified Arabic" w:hAnsi="Simplified Arabic" w:cs="Simplified Arabic"/>
          <w:sz w:val="28"/>
          <w:szCs w:val="28"/>
          <w:rtl/>
          <w:lang w:bidi="ar-SA"/>
        </w:rPr>
      </w:pPr>
      <w:r w:rsidRPr="00366BA8">
        <w:rPr>
          <w:rFonts w:ascii="Simplified Arabic" w:hAnsi="Simplified Arabic" w:cs="Simplified Arabic" w:hint="cs"/>
          <w:sz w:val="28"/>
          <w:szCs w:val="28"/>
          <w:rtl/>
          <w:lang w:bidi="ar-SA"/>
        </w:rPr>
        <w:t xml:space="preserve">الخلاصة مما سبق، فإن </w:t>
      </w:r>
      <w:r w:rsidRPr="00366BA8">
        <w:rPr>
          <w:rFonts w:ascii="Simplified Arabic" w:hAnsi="Simplified Arabic" w:cs="Simplified Arabic"/>
          <w:sz w:val="28"/>
          <w:szCs w:val="28"/>
          <w:rtl/>
          <w:lang w:bidi="ar-SA"/>
        </w:rPr>
        <w:t>الهوية الثقافية للمغتربين العرب ليست كيانًا ساكنًا، بل حالة من التفاعل الديناميكي بين الثبات والتغيّر، تتأثر بالسياق الاجتماعي والتكنولوجي والسياسي الذي يعيش فيه الفرد</w:t>
      </w:r>
      <w:r w:rsidRPr="00366BA8">
        <w:rPr>
          <w:rFonts w:ascii="Simplified Arabic" w:hAnsi="Simplified Arabic" w:cs="Simplified Arabic" w:hint="cs"/>
          <w:sz w:val="28"/>
          <w:szCs w:val="28"/>
          <w:rtl/>
          <w:lang w:bidi="ar-SA"/>
        </w:rPr>
        <w:t xml:space="preserve">، حيث </w:t>
      </w:r>
      <w:r w:rsidRPr="00366BA8">
        <w:rPr>
          <w:rFonts w:ascii="Simplified Arabic" w:hAnsi="Simplified Arabic" w:cs="Simplified Arabic"/>
          <w:sz w:val="28"/>
          <w:szCs w:val="28"/>
          <w:rtl/>
          <w:lang w:bidi="ar-SA"/>
        </w:rPr>
        <w:t xml:space="preserve">يُسهم الاستخدام الواسع لشبكات التواصل الاجتماعي في خلق فضاء رقمي بديل يسمح بإعادة إنتاج عناصر الهوية، </w:t>
      </w:r>
      <w:r w:rsidRPr="00366BA8">
        <w:rPr>
          <w:rFonts w:ascii="Simplified Arabic" w:hAnsi="Simplified Arabic" w:cs="Simplified Arabic"/>
          <w:sz w:val="28"/>
          <w:szCs w:val="28"/>
          <w:rtl/>
          <w:lang w:bidi="ar-SA"/>
        </w:rPr>
        <w:lastRenderedPageBreak/>
        <w:t>سواء من خلال اللغة أو القيم أو الممارسات الرمزية، وهو ما يجعل من الهوية الثقافية اليوم منظومة مرنة وهجينة تتجاوز حدود الجغرافيا لتتجلى في فضاءات رقمية عابرة للثقافات</w:t>
      </w:r>
      <w:r>
        <w:rPr>
          <w:rFonts w:ascii="Simplified Arabic" w:hAnsi="Simplified Arabic" w:cs="Simplified Arabic" w:hint="cs"/>
          <w:sz w:val="28"/>
          <w:szCs w:val="28"/>
          <w:rtl/>
          <w:lang w:bidi="ar-SA"/>
        </w:rPr>
        <w:t xml:space="preserve">. </w:t>
      </w:r>
    </w:p>
    <w:p w14:paraId="05882A1C" w14:textId="77777777" w:rsidR="00BF4C6A" w:rsidRPr="007B064C" w:rsidRDefault="00BF4C6A" w:rsidP="00664239">
      <w:pPr>
        <w:bidi/>
        <w:spacing w:line="276" w:lineRule="auto"/>
        <w:jc w:val="center"/>
        <w:rPr>
          <w:rFonts w:ascii="Simplified Arabic" w:hAnsi="Simplified Arabic" w:cs="Simplified Arabic"/>
          <w:b/>
          <w:bCs/>
          <w:sz w:val="28"/>
          <w:szCs w:val="28"/>
          <w:rtl/>
          <w:lang w:bidi="ar-SA"/>
        </w:rPr>
      </w:pPr>
      <w:r w:rsidRPr="007B064C">
        <w:rPr>
          <w:rFonts w:ascii="Simplified Arabic" w:hAnsi="Simplified Arabic" w:cs="Simplified Arabic"/>
          <w:b/>
          <w:bCs/>
          <w:sz w:val="28"/>
          <w:szCs w:val="28"/>
          <w:rtl/>
          <w:lang w:bidi="ar-SA"/>
        </w:rPr>
        <w:t xml:space="preserve">المبحث </w:t>
      </w:r>
      <w:r w:rsidRPr="00200DA7">
        <w:rPr>
          <w:rFonts w:ascii="Simplified Arabic" w:hAnsi="Simplified Arabic" w:cs="Simplified Arabic"/>
          <w:b/>
          <w:bCs/>
          <w:sz w:val="28"/>
          <w:szCs w:val="28"/>
          <w:rtl/>
          <w:lang w:bidi="ar-SA"/>
        </w:rPr>
        <w:t>الثالث</w:t>
      </w:r>
    </w:p>
    <w:p w14:paraId="53C418A9" w14:textId="77777777" w:rsidR="00BF4C6A" w:rsidRPr="00200DA7" w:rsidRDefault="00BF4C6A" w:rsidP="00664239">
      <w:pPr>
        <w:bidi/>
        <w:spacing w:line="276" w:lineRule="auto"/>
        <w:jc w:val="center"/>
        <w:rPr>
          <w:rFonts w:ascii="Simplified Arabic" w:hAnsi="Simplified Arabic" w:cs="Simplified Arabic"/>
          <w:b/>
          <w:bCs/>
          <w:sz w:val="28"/>
          <w:szCs w:val="28"/>
        </w:rPr>
      </w:pPr>
      <w:r w:rsidRPr="00200DA7">
        <w:rPr>
          <w:rFonts w:ascii="Simplified Arabic" w:hAnsi="Simplified Arabic" w:cs="Simplified Arabic"/>
          <w:b/>
          <w:bCs/>
          <w:sz w:val="28"/>
          <w:szCs w:val="28"/>
          <w:rtl/>
          <w:lang w:bidi="ar-SA"/>
        </w:rPr>
        <w:t>مفهوم الاغتراب الثقافي والاجتماعي</w:t>
      </w:r>
    </w:p>
    <w:p w14:paraId="24F2F6D8" w14:textId="77777777" w:rsidR="007E366A" w:rsidRPr="007E366A" w:rsidRDefault="007E366A" w:rsidP="00664239">
      <w:pPr>
        <w:bidi/>
        <w:spacing w:line="276" w:lineRule="auto"/>
        <w:jc w:val="both"/>
        <w:rPr>
          <w:rFonts w:ascii="Simplified Arabic" w:hAnsi="Simplified Arabic" w:cs="Simplified Arabic"/>
          <w:sz w:val="28"/>
          <w:szCs w:val="28"/>
          <w:rtl/>
          <w:lang w:bidi="ar-SA"/>
        </w:rPr>
      </w:pPr>
      <w:r w:rsidRPr="007E366A">
        <w:rPr>
          <w:rFonts w:ascii="Simplified Arabic" w:hAnsi="Simplified Arabic" w:cs="Simplified Arabic"/>
          <w:sz w:val="28"/>
          <w:szCs w:val="28"/>
          <w:rtl/>
          <w:lang w:bidi="ar-SA"/>
        </w:rPr>
        <w:t>يُعدّ الاغتراب الثقافي والاجتماعي من المفاهيم المحورية في علم الاجتماع لما يحمله من دلالات متعلقة بالعلاقة بين الفرد ومحيطه الرمزي والاجتماعي</w:t>
      </w:r>
      <w:r>
        <w:rPr>
          <w:rFonts w:ascii="Simplified Arabic" w:hAnsi="Simplified Arabic" w:cs="Simplified Arabic" w:hint="cs"/>
          <w:sz w:val="28"/>
          <w:szCs w:val="28"/>
          <w:rtl/>
          <w:lang w:bidi="ar-SA"/>
        </w:rPr>
        <w:t>،</w:t>
      </w:r>
      <w:r w:rsidRPr="007E366A">
        <w:rPr>
          <w:rFonts w:ascii="Simplified Arabic" w:hAnsi="Simplified Arabic" w:cs="Simplified Arabic"/>
          <w:sz w:val="28"/>
          <w:szCs w:val="28"/>
          <w:rtl/>
          <w:lang w:bidi="ar-SA"/>
        </w:rPr>
        <w:t xml:space="preserve"> فهو يعبّر عن حالة يشعر فيها الإنسان بالانفصال أو عدم الانسجام مع القيم والأعراف والمؤسسات السائدة، بما يؤدي إلى تراجع الانتماء وضعف الارتباط بالجماعة. وتبرز أهمية هذا المفهوم بصورة أوضح في المجتمعات التي تشهد تحولات سريعة أو انتقالات مكانية، كالبيئات الجديدة التي يعيش فيها المغتربون، حيث تتعرض الهوية لضغوط ناتجة عن اختلاف المنظومات الثقافية. ومن هنا، يهدف هذا المبحث إلى تقديم تأصيل لمفهوم الاغتراب الثقافي والاجتماعي، بوصفه إطارًا تفسيريًا لفهم التجارب النفسية والمعرفية والسلوكية المرتبطة بالمسافة التي تتكوّن بين الفرد وبيئته الاجتماعية</w:t>
      </w:r>
      <w:r w:rsidRPr="007E366A">
        <w:rPr>
          <w:rFonts w:ascii="Simplified Arabic" w:hAnsi="Simplified Arabic" w:cs="Simplified Arabic"/>
          <w:sz w:val="28"/>
          <w:szCs w:val="28"/>
          <w:lang w:bidi="ar-SA"/>
        </w:rPr>
        <w:t>.</w:t>
      </w:r>
    </w:p>
    <w:p w14:paraId="17F48214" w14:textId="77777777" w:rsidR="00BF4C6A" w:rsidRPr="00200DA7" w:rsidRDefault="00BF4C6A" w:rsidP="00664239">
      <w:pPr>
        <w:bidi/>
        <w:spacing w:line="276" w:lineRule="auto"/>
        <w:jc w:val="both"/>
        <w:rPr>
          <w:rFonts w:ascii="Simplified Arabic" w:hAnsi="Simplified Arabic" w:cs="Simplified Arabic"/>
          <w:b/>
          <w:bCs/>
          <w:sz w:val="28"/>
          <w:szCs w:val="28"/>
        </w:rPr>
      </w:pPr>
      <w:r w:rsidRPr="00200DA7">
        <w:rPr>
          <w:rFonts w:ascii="Simplified Arabic" w:hAnsi="Simplified Arabic" w:cs="Simplified Arabic"/>
          <w:b/>
          <w:bCs/>
          <w:sz w:val="28"/>
          <w:szCs w:val="28"/>
          <w:rtl/>
          <w:lang w:bidi="ar-SA"/>
        </w:rPr>
        <w:t>أولًا: تعريف الاغتراب في علم الاجتماع</w:t>
      </w:r>
    </w:p>
    <w:p w14:paraId="1A2F094B" w14:textId="77777777" w:rsidR="00BF4C6A" w:rsidRDefault="00BF4C6A" w:rsidP="00664239">
      <w:pPr>
        <w:bidi/>
        <w:spacing w:line="276" w:lineRule="auto"/>
        <w:jc w:val="both"/>
        <w:rPr>
          <w:rFonts w:ascii="Simplified Arabic" w:hAnsi="Simplified Arabic" w:cs="Simplified Arabic"/>
          <w:sz w:val="28"/>
          <w:szCs w:val="28"/>
          <w:rtl/>
          <w:lang w:bidi="ar-SA"/>
        </w:rPr>
      </w:pPr>
      <w:r w:rsidRPr="00200DA7">
        <w:rPr>
          <w:rFonts w:ascii="Simplified Arabic" w:hAnsi="Simplified Arabic" w:cs="Simplified Arabic"/>
          <w:sz w:val="28"/>
          <w:szCs w:val="28"/>
          <w:rtl/>
          <w:lang w:bidi="ar-SA"/>
        </w:rPr>
        <w:t xml:space="preserve">يُعد مفهوم </w:t>
      </w:r>
      <w:r w:rsidRPr="007E366A">
        <w:rPr>
          <w:rFonts w:ascii="Simplified Arabic" w:hAnsi="Simplified Arabic" w:cs="Simplified Arabic"/>
          <w:sz w:val="28"/>
          <w:szCs w:val="28"/>
          <w:rtl/>
          <w:lang w:bidi="ar-SA"/>
        </w:rPr>
        <w:t>الاغتراب</w:t>
      </w:r>
      <w:r w:rsidRPr="007E366A">
        <w:rPr>
          <w:rFonts w:ascii="Simplified Arabic" w:hAnsi="Simplified Arabic" w:cs="Simplified Arabic"/>
          <w:sz w:val="28"/>
          <w:szCs w:val="28"/>
          <w:lang w:bidi="ar-SA"/>
        </w:rPr>
        <w:t xml:space="preserve"> (Alienation)</w:t>
      </w:r>
      <w:r w:rsidRPr="00200DA7">
        <w:rPr>
          <w:rFonts w:ascii="Simplified Arabic" w:hAnsi="Simplified Arabic" w:cs="Simplified Arabic"/>
          <w:sz w:val="28"/>
          <w:szCs w:val="28"/>
          <w:lang w:bidi="ar-SA"/>
        </w:rPr>
        <w:t xml:space="preserve"> </w:t>
      </w:r>
      <w:r w:rsidRPr="00200DA7">
        <w:rPr>
          <w:rFonts w:ascii="Simplified Arabic" w:hAnsi="Simplified Arabic" w:cs="Simplified Arabic"/>
          <w:sz w:val="28"/>
          <w:szCs w:val="28"/>
          <w:rtl/>
          <w:lang w:bidi="ar-SA"/>
        </w:rPr>
        <w:t xml:space="preserve">من أكثر المفاهيم تداولًا وإشكالية في الفكر </w:t>
      </w:r>
      <w:proofErr w:type="spellStart"/>
      <w:r w:rsidRPr="00200DA7">
        <w:rPr>
          <w:rFonts w:ascii="Simplified Arabic" w:hAnsi="Simplified Arabic" w:cs="Simplified Arabic"/>
          <w:sz w:val="28"/>
          <w:szCs w:val="28"/>
          <w:rtl/>
          <w:lang w:bidi="ar-SA"/>
        </w:rPr>
        <w:t>السوسيولوجي</w:t>
      </w:r>
      <w:proofErr w:type="spellEnd"/>
      <w:r w:rsidRPr="00200DA7">
        <w:rPr>
          <w:rFonts w:ascii="Simplified Arabic" w:hAnsi="Simplified Arabic" w:cs="Simplified Arabic"/>
          <w:sz w:val="28"/>
          <w:szCs w:val="28"/>
          <w:rtl/>
          <w:lang w:bidi="ar-SA"/>
        </w:rPr>
        <w:t xml:space="preserve">، لتعدد زواياه وتداخله مع موضوعات الإنسان والمجتمع والهوية. </w:t>
      </w:r>
      <w:r>
        <w:rPr>
          <w:rFonts w:ascii="Simplified Arabic" w:hAnsi="Simplified Arabic" w:cs="Simplified Arabic" w:hint="cs"/>
          <w:sz w:val="28"/>
          <w:szCs w:val="28"/>
          <w:rtl/>
          <w:lang w:bidi="ar-SA"/>
        </w:rPr>
        <w:t>وقد ورد مفهوم الاغتراب في الكتابات اللاهوتية الأولى، العهدين القديم والجديد، ليعبر عن معنيين</w:t>
      </w:r>
      <w:r>
        <w:rPr>
          <w:rStyle w:val="ab"/>
          <w:rFonts w:ascii="Simplified Arabic" w:hAnsi="Simplified Arabic" w:cs="Simplified Arabic"/>
          <w:sz w:val="28"/>
          <w:szCs w:val="28"/>
          <w:rtl/>
          <w:lang w:bidi="ar-SA"/>
        </w:rPr>
        <w:footnoteReference w:id="56"/>
      </w:r>
      <w:r>
        <w:rPr>
          <w:rFonts w:ascii="Simplified Arabic" w:hAnsi="Simplified Arabic" w:cs="Simplified Arabic" w:hint="cs"/>
          <w:sz w:val="28"/>
          <w:szCs w:val="28"/>
          <w:rtl/>
          <w:lang w:bidi="ar-SA"/>
        </w:rPr>
        <w:t xml:space="preserve">: </w:t>
      </w:r>
    </w:p>
    <w:p w14:paraId="1984356D" w14:textId="77777777" w:rsidR="00BF4C6A" w:rsidRDefault="00BF4C6A" w:rsidP="00664239">
      <w:pPr>
        <w:bidi/>
        <w:spacing w:line="276" w:lineRule="auto"/>
        <w:jc w:val="both"/>
        <w:rPr>
          <w:rFonts w:ascii="Simplified Arabic" w:hAnsi="Simplified Arabic" w:cs="Simplified Arabic"/>
          <w:sz w:val="28"/>
          <w:szCs w:val="28"/>
          <w:rtl/>
          <w:lang w:bidi="ar-SA"/>
        </w:rPr>
      </w:pPr>
      <w:r>
        <w:rPr>
          <w:rFonts w:ascii="Simplified Arabic" w:hAnsi="Simplified Arabic" w:cs="Simplified Arabic" w:hint="cs"/>
          <w:sz w:val="28"/>
          <w:szCs w:val="28"/>
          <w:rtl/>
          <w:lang w:bidi="ar-SA"/>
        </w:rPr>
        <w:t xml:space="preserve">المعنى الأول: يدل على انقطاع الصلة بين الإنسان والله وحدوث الانفصال بينهما نتيجة لإغراق الإنسان في المعاصي والخطايا. </w:t>
      </w:r>
    </w:p>
    <w:p w14:paraId="00024C67" w14:textId="77777777" w:rsidR="00BF4C6A" w:rsidRDefault="00BF4C6A" w:rsidP="00664239">
      <w:pPr>
        <w:bidi/>
        <w:spacing w:line="276" w:lineRule="auto"/>
        <w:jc w:val="both"/>
        <w:rPr>
          <w:rFonts w:ascii="Simplified Arabic" w:hAnsi="Simplified Arabic" w:cs="Simplified Arabic"/>
          <w:sz w:val="28"/>
          <w:szCs w:val="28"/>
          <w:rtl/>
          <w:lang w:bidi="ar-SA"/>
        </w:rPr>
      </w:pPr>
      <w:r>
        <w:rPr>
          <w:rFonts w:ascii="Simplified Arabic" w:hAnsi="Simplified Arabic" w:cs="Simplified Arabic" w:hint="cs"/>
          <w:sz w:val="28"/>
          <w:szCs w:val="28"/>
          <w:rtl/>
          <w:lang w:bidi="ar-SA"/>
        </w:rPr>
        <w:t xml:space="preserve">الثاني: الصنمية والاغتراب عن الذات، وربما تعد فكرة الصنمية فكرة جوهرية في تاريخ مفهوم </w:t>
      </w:r>
      <w:proofErr w:type="spellStart"/>
      <w:r>
        <w:rPr>
          <w:rFonts w:ascii="Simplified Arabic" w:hAnsi="Simplified Arabic" w:cs="Simplified Arabic" w:hint="cs"/>
          <w:sz w:val="28"/>
          <w:szCs w:val="28"/>
          <w:rtl/>
          <w:lang w:bidi="ar-SA"/>
        </w:rPr>
        <w:t>الاغتراق</w:t>
      </w:r>
      <w:proofErr w:type="spellEnd"/>
      <w:r>
        <w:rPr>
          <w:rFonts w:ascii="Simplified Arabic" w:hAnsi="Simplified Arabic" w:cs="Simplified Arabic" w:hint="cs"/>
          <w:sz w:val="28"/>
          <w:szCs w:val="28"/>
          <w:rtl/>
          <w:lang w:bidi="ar-SA"/>
        </w:rPr>
        <w:t>، فالصنم ما هو إلا خلق الإنسان، وفي عبادة الإنسان له انفصال للخالق عن ذاته وفقدانه لها.</w:t>
      </w:r>
      <w:r>
        <w:rPr>
          <w:rStyle w:val="ab"/>
          <w:rFonts w:ascii="Simplified Arabic" w:hAnsi="Simplified Arabic" w:cs="Simplified Arabic"/>
          <w:sz w:val="28"/>
          <w:szCs w:val="28"/>
          <w:rtl/>
          <w:lang w:bidi="ar-SA"/>
        </w:rPr>
        <w:footnoteReference w:id="57"/>
      </w:r>
      <w:r>
        <w:rPr>
          <w:rFonts w:ascii="Simplified Arabic" w:hAnsi="Simplified Arabic" w:cs="Simplified Arabic" w:hint="cs"/>
          <w:sz w:val="28"/>
          <w:szCs w:val="28"/>
          <w:rtl/>
          <w:lang w:bidi="ar-SA"/>
        </w:rPr>
        <w:t xml:space="preserve"> </w:t>
      </w:r>
    </w:p>
    <w:p w14:paraId="7339A890" w14:textId="77777777" w:rsidR="00BF4C6A" w:rsidRDefault="00BF4C6A" w:rsidP="00664239">
      <w:pPr>
        <w:bidi/>
        <w:spacing w:line="276" w:lineRule="auto"/>
        <w:jc w:val="both"/>
        <w:rPr>
          <w:rFonts w:ascii="Simplified Arabic" w:hAnsi="Simplified Arabic" w:cs="Simplified Arabic"/>
          <w:sz w:val="28"/>
          <w:szCs w:val="28"/>
          <w:rtl/>
          <w:lang w:bidi="ar-SA"/>
        </w:rPr>
      </w:pPr>
      <w:r>
        <w:rPr>
          <w:rFonts w:ascii="Simplified Arabic" w:hAnsi="Simplified Arabic" w:cs="Simplified Arabic" w:hint="cs"/>
          <w:sz w:val="28"/>
          <w:szCs w:val="28"/>
          <w:rtl/>
          <w:lang w:bidi="ar-SA"/>
        </w:rPr>
        <w:lastRenderedPageBreak/>
        <w:t xml:space="preserve">(مساعديه، ص17)، بمعنى أن الإنسان يغترب عن ذاته حتى يصل الظن بأن المخلوق في الأصل هو الخالق. </w:t>
      </w:r>
    </w:p>
    <w:p w14:paraId="06048F68" w14:textId="77777777" w:rsidR="00BF4C6A" w:rsidRDefault="00BF4C6A" w:rsidP="00664239">
      <w:pPr>
        <w:bidi/>
        <w:spacing w:line="276" w:lineRule="auto"/>
        <w:jc w:val="both"/>
        <w:rPr>
          <w:rFonts w:ascii="Simplified Arabic" w:hAnsi="Simplified Arabic" w:cs="Simplified Arabic"/>
          <w:sz w:val="28"/>
          <w:szCs w:val="28"/>
          <w:rtl/>
          <w:lang w:bidi="ar-SA"/>
        </w:rPr>
      </w:pPr>
      <w:r>
        <w:rPr>
          <w:rFonts w:ascii="Simplified Arabic" w:hAnsi="Simplified Arabic" w:cs="Simplified Arabic" w:hint="cs"/>
          <w:sz w:val="28"/>
          <w:szCs w:val="28"/>
          <w:rtl/>
          <w:lang w:bidi="ar-SA"/>
        </w:rPr>
        <w:t xml:space="preserve">وقد حظي مفهوم الاغتراب باهتمام العلماء والمفكرين العرب </w:t>
      </w:r>
      <w:proofErr w:type="spellStart"/>
      <w:r>
        <w:rPr>
          <w:rFonts w:ascii="Simplified Arabic" w:hAnsi="Simplified Arabic" w:cs="Simplified Arabic" w:hint="cs"/>
          <w:sz w:val="28"/>
          <w:szCs w:val="28"/>
          <w:rtl/>
          <w:lang w:bidi="ar-SA"/>
        </w:rPr>
        <w:t>والمسلمين،خصوصا</w:t>
      </w:r>
      <w:proofErr w:type="spellEnd"/>
      <w:r>
        <w:rPr>
          <w:rFonts w:ascii="Simplified Arabic" w:hAnsi="Simplified Arabic" w:cs="Simplified Arabic" w:hint="cs"/>
          <w:sz w:val="28"/>
          <w:szCs w:val="28"/>
          <w:rtl/>
          <w:lang w:bidi="ar-SA"/>
        </w:rPr>
        <w:t xml:space="preserve"> </w:t>
      </w:r>
      <w:proofErr w:type="spellStart"/>
      <w:r>
        <w:rPr>
          <w:rFonts w:ascii="Simplified Arabic" w:hAnsi="Simplified Arabic" w:cs="Simplified Arabic" w:hint="cs"/>
          <w:sz w:val="28"/>
          <w:szCs w:val="28"/>
          <w:rtl/>
          <w:lang w:bidi="ar-SA"/>
        </w:rPr>
        <w:t>المتصوفينمنهم</w:t>
      </w:r>
      <w:proofErr w:type="spellEnd"/>
      <w:r>
        <w:rPr>
          <w:rFonts w:ascii="Simplified Arabic" w:hAnsi="Simplified Arabic" w:cs="Simplified Arabic" w:hint="cs"/>
          <w:sz w:val="28"/>
          <w:szCs w:val="28"/>
          <w:rtl/>
          <w:lang w:bidi="ar-SA"/>
        </w:rPr>
        <w:t>، ولعل أهم من خصه بالدراسة أبو حيان التوحيدي (922-1023)، بعد أن عاش حالة الاغتراب. حيث أمضى حياته بائسا فقيرا منبوذا، يجوب البلدان ويقصد الأمراء لكنه لم يحظ بطائل مما جعله يحقد على الناس ويريد الانتقام منهم، فأقدم على حرق مؤلفاته لكي لا يتركها لأناس قال عنهم في رسالة أرسلها إلى صديق له قد لامه على فعلته: ما صح لي من أحدهم وداد، ولا ظهر لي من إنسان منهم حفاظ. وقد تحدث عن الغربة والغريب في كتابه (الإشارات الإلهية) في رسالة جاءت عبارة عن إجابة لسائل عن الغريب والغربة، جاء في بعض فقراتها: "أغرب الغرباء من صار غريبا في وطنه، وأبعد البعداء من كان قريبا في محل قربه، والغريب من إذا ذكر الحق هجر، وإذا دعا إلى الحق زجر، والغريب من إذا اسند كذب، وإذا تظاهر عذب، الغريب من إذا امتار لم يمر، وإذا قعد لم يزر)</w:t>
      </w:r>
      <w:r>
        <w:rPr>
          <w:rStyle w:val="ab"/>
          <w:rFonts w:ascii="Simplified Arabic" w:hAnsi="Simplified Arabic" w:cs="Simplified Arabic"/>
          <w:sz w:val="28"/>
          <w:szCs w:val="28"/>
          <w:rtl/>
          <w:lang w:bidi="ar-SA"/>
        </w:rPr>
        <w:footnoteReference w:id="58"/>
      </w:r>
      <w:r>
        <w:rPr>
          <w:rFonts w:ascii="Simplified Arabic" w:hAnsi="Simplified Arabic" w:cs="Simplified Arabic" w:hint="cs"/>
          <w:sz w:val="28"/>
          <w:szCs w:val="28"/>
          <w:rtl/>
          <w:lang w:bidi="ar-SA"/>
        </w:rPr>
        <w:t xml:space="preserve">. </w:t>
      </w:r>
    </w:p>
    <w:p w14:paraId="77FE4A0A" w14:textId="77777777" w:rsidR="00BF4C6A" w:rsidRDefault="00BF4C6A" w:rsidP="00664239">
      <w:pPr>
        <w:bidi/>
        <w:spacing w:line="276" w:lineRule="auto"/>
        <w:jc w:val="both"/>
        <w:rPr>
          <w:rFonts w:ascii="Simplified Arabic" w:hAnsi="Simplified Arabic" w:cs="Simplified Arabic"/>
          <w:sz w:val="28"/>
          <w:szCs w:val="28"/>
          <w:rtl/>
          <w:lang w:bidi="ar-SA"/>
        </w:rPr>
      </w:pPr>
      <w:r>
        <w:rPr>
          <w:rFonts w:ascii="Simplified Arabic" w:hAnsi="Simplified Arabic" w:cs="Simplified Arabic" w:hint="cs"/>
          <w:sz w:val="28"/>
          <w:szCs w:val="28"/>
          <w:rtl/>
          <w:lang w:bidi="ar-SA"/>
        </w:rPr>
        <w:t xml:space="preserve">كما جاءت فكرة الغربة والاغتراب في كتابات عبد الله بن محمد الأنصاري الهروي (1006 </w:t>
      </w:r>
      <w:r>
        <w:rPr>
          <w:rFonts w:ascii="Simplified Arabic" w:hAnsi="Simplified Arabic" w:cs="Simplified Arabic"/>
          <w:sz w:val="28"/>
          <w:szCs w:val="28"/>
          <w:rtl/>
          <w:lang w:bidi="ar-SA"/>
        </w:rPr>
        <w:t>–</w:t>
      </w:r>
      <w:r>
        <w:rPr>
          <w:rFonts w:ascii="Simplified Arabic" w:hAnsi="Simplified Arabic" w:cs="Simplified Arabic" w:hint="cs"/>
          <w:sz w:val="28"/>
          <w:szCs w:val="28"/>
          <w:rtl/>
          <w:lang w:bidi="ar-SA"/>
        </w:rPr>
        <w:t xml:space="preserve"> 1089)، الذي عرف الاغتراب في كتابه (منازل السائرين) بأنه اسم يشار به إلى الانفراد عن الأكفاء وهو ثلاث درجات: </w:t>
      </w:r>
    </w:p>
    <w:p w14:paraId="716B69DA" w14:textId="77777777" w:rsidR="00BF4C6A" w:rsidRDefault="00BF4C6A" w:rsidP="00664239">
      <w:pPr>
        <w:bidi/>
        <w:spacing w:line="276" w:lineRule="auto"/>
        <w:jc w:val="both"/>
        <w:rPr>
          <w:rFonts w:ascii="Simplified Arabic" w:hAnsi="Simplified Arabic" w:cs="Simplified Arabic"/>
          <w:sz w:val="28"/>
          <w:szCs w:val="28"/>
          <w:rtl/>
          <w:lang w:bidi="ar-SA"/>
        </w:rPr>
      </w:pPr>
      <w:r>
        <w:rPr>
          <w:rFonts w:ascii="Simplified Arabic" w:hAnsi="Simplified Arabic" w:cs="Simplified Arabic" w:hint="cs"/>
          <w:sz w:val="28"/>
          <w:szCs w:val="28"/>
          <w:rtl/>
          <w:lang w:bidi="ar-SA"/>
        </w:rPr>
        <w:t xml:space="preserve">الدرجة الأولى: الغربة عن الأوطان، وهذا الغريب موته شهادة، ويقاس له في قبره من </w:t>
      </w:r>
      <w:proofErr w:type="spellStart"/>
      <w:r>
        <w:rPr>
          <w:rFonts w:ascii="Simplified Arabic" w:hAnsi="Simplified Arabic" w:cs="Simplified Arabic" w:hint="cs"/>
          <w:sz w:val="28"/>
          <w:szCs w:val="28"/>
          <w:rtl/>
          <w:lang w:bidi="ar-SA"/>
        </w:rPr>
        <w:t>متوفاه</w:t>
      </w:r>
      <w:proofErr w:type="spellEnd"/>
      <w:r>
        <w:rPr>
          <w:rFonts w:ascii="Simplified Arabic" w:hAnsi="Simplified Arabic" w:cs="Simplified Arabic" w:hint="cs"/>
          <w:sz w:val="28"/>
          <w:szCs w:val="28"/>
          <w:rtl/>
          <w:lang w:bidi="ar-SA"/>
        </w:rPr>
        <w:t xml:space="preserve"> إلى وطنه، ويجمع يوم القيامة إلى عيسى بن مريم عليه السلام. </w:t>
      </w:r>
    </w:p>
    <w:p w14:paraId="40C8B294" w14:textId="77777777" w:rsidR="00BF4C6A" w:rsidRDefault="00BF4C6A" w:rsidP="00664239">
      <w:pPr>
        <w:bidi/>
        <w:spacing w:line="276" w:lineRule="auto"/>
        <w:jc w:val="both"/>
        <w:rPr>
          <w:rFonts w:ascii="Simplified Arabic" w:hAnsi="Simplified Arabic" w:cs="Simplified Arabic"/>
          <w:sz w:val="28"/>
          <w:szCs w:val="28"/>
          <w:rtl/>
          <w:lang w:bidi="ar-SA"/>
        </w:rPr>
      </w:pPr>
      <w:r>
        <w:rPr>
          <w:rFonts w:ascii="Simplified Arabic" w:hAnsi="Simplified Arabic" w:cs="Simplified Arabic" w:hint="cs"/>
          <w:sz w:val="28"/>
          <w:szCs w:val="28"/>
          <w:rtl/>
          <w:lang w:bidi="ar-SA"/>
        </w:rPr>
        <w:t>الدراجة الثانية: غربة الحال، وهذا من الغرباء الذين طوبى لهم، وهو رجل صالح في زمان فاسد بين قوم فاسدين، أو عالم بين قوم جاهلين أو صديق بين قوم منافقين. وهو ما عبر عنه ابن قيم الجوزية بغربة أهل الله وأهل السنة، وهي الغربة التي مدح الرسول أهلها في حديثه الذي رواه مسلم عن أبي هريرة رضي الله عنه، والذي قال فيه: بدأ الإسلام غريبا، وسيعود كما بدأ غريبا فطوبى للغرباء</w:t>
      </w:r>
      <w:r>
        <w:rPr>
          <w:rStyle w:val="ab"/>
          <w:rFonts w:ascii="Simplified Arabic" w:hAnsi="Simplified Arabic" w:cs="Simplified Arabic"/>
          <w:sz w:val="28"/>
          <w:szCs w:val="28"/>
          <w:rtl/>
          <w:lang w:bidi="ar-SA"/>
        </w:rPr>
        <w:footnoteReference w:id="59"/>
      </w:r>
      <w:r>
        <w:rPr>
          <w:rFonts w:ascii="Simplified Arabic" w:hAnsi="Simplified Arabic" w:cs="Simplified Arabic" w:hint="cs"/>
          <w:sz w:val="28"/>
          <w:szCs w:val="28"/>
          <w:rtl/>
          <w:lang w:bidi="ar-SA"/>
        </w:rPr>
        <w:t xml:space="preserve">، وأهل هذه الغربة هم أهل الله لأنهم </w:t>
      </w:r>
      <w:r>
        <w:rPr>
          <w:rFonts w:ascii="Simplified Arabic" w:hAnsi="Simplified Arabic" w:cs="Simplified Arabic" w:hint="cs"/>
          <w:sz w:val="28"/>
          <w:szCs w:val="28"/>
          <w:rtl/>
          <w:lang w:bidi="ar-SA"/>
        </w:rPr>
        <w:lastRenderedPageBreak/>
        <w:t>"لم يأووا إلى غير الله، ولم ينتسبوا إلى غير رسوله، ولم يدعوا إلى غير ما جاء به وهم الذين فارقوا الناس أحوج ما كانوا إليها</w:t>
      </w:r>
      <w:r>
        <w:rPr>
          <w:rStyle w:val="ab"/>
          <w:rFonts w:ascii="Simplified Arabic" w:hAnsi="Simplified Arabic" w:cs="Simplified Arabic"/>
          <w:sz w:val="28"/>
          <w:szCs w:val="28"/>
          <w:rtl/>
          <w:lang w:bidi="ar-SA"/>
        </w:rPr>
        <w:footnoteReference w:id="60"/>
      </w:r>
      <w:r>
        <w:rPr>
          <w:rFonts w:ascii="Simplified Arabic" w:hAnsi="Simplified Arabic" w:cs="Simplified Arabic" w:hint="cs"/>
          <w:sz w:val="28"/>
          <w:szCs w:val="28"/>
          <w:rtl/>
          <w:lang w:bidi="ar-SA"/>
        </w:rPr>
        <w:t xml:space="preserve">.  </w:t>
      </w:r>
    </w:p>
    <w:p w14:paraId="6E779E45" w14:textId="77777777" w:rsidR="00BF4C6A" w:rsidRDefault="00BF4C6A" w:rsidP="0066423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SA"/>
        </w:rPr>
        <w:t xml:space="preserve">والدرجة الثالثة: غربة الهمة، وهي غربة طلب الحق، غربة العارف، لأن العارف في شاهده غريب، ومصحوبه في شاهده غريب، فغربة العارف غربة الغربة، لأنه غريب الدنيا وغريب الآخرة. (الأنصاري، 1988، 109). أما في الفكر الغربي، فرغم قدم هذا المفهوم، فإنه يكان ينعقد إجماع الباحثين على أن هيجل </w:t>
      </w:r>
      <w:r>
        <w:rPr>
          <w:rFonts w:ascii="Simplified Arabic" w:hAnsi="Simplified Arabic" w:cs="Simplified Arabic"/>
          <w:sz w:val="28"/>
          <w:szCs w:val="28"/>
          <w:lang w:bidi="ar-SA"/>
        </w:rPr>
        <w:t>Hegel</w:t>
      </w:r>
      <w:r>
        <w:rPr>
          <w:rFonts w:ascii="Simplified Arabic" w:hAnsi="Simplified Arabic" w:cs="Simplified Arabic" w:hint="cs"/>
          <w:sz w:val="28"/>
          <w:szCs w:val="28"/>
          <w:rtl/>
        </w:rPr>
        <w:t xml:space="preserve"> هو أول من استخدم في فلسفته مصطلح الاغتراب استخداما منهجيا مقصودا ومفصلا، إلا أن الدارسين لتاريخ تطور المصطلح يرون أنه قد يكون استمد معناه من الفلاسفة السابقين له أو المعاصرين له</w:t>
      </w:r>
      <w:r>
        <w:rPr>
          <w:rStyle w:val="ab"/>
          <w:rFonts w:ascii="Simplified Arabic" w:hAnsi="Simplified Arabic" w:cs="Simplified Arabic"/>
          <w:sz w:val="28"/>
          <w:szCs w:val="28"/>
          <w:rtl/>
        </w:rPr>
        <w:footnoteReference w:id="61"/>
      </w:r>
      <w:r>
        <w:rPr>
          <w:rFonts w:ascii="Simplified Arabic" w:hAnsi="Simplified Arabic" w:cs="Simplified Arabic" w:hint="cs"/>
          <w:sz w:val="28"/>
          <w:szCs w:val="28"/>
          <w:rtl/>
        </w:rPr>
        <w:t xml:space="preserve">، ذلك أن الكلمة اللاتينية </w:t>
      </w:r>
      <w:proofErr w:type="spellStart"/>
      <w:r w:rsidRPr="00ED4A6C">
        <w:rPr>
          <w:rFonts w:ascii="Simplified Arabic" w:hAnsi="Simplified Arabic" w:cs="Simplified Arabic"/>
          <w:sz w:val="28"/>
          <w:szCs w:val="28"/>
        </w:rPr>
        <w:t>Alienatio</w:t>
      </w:r>
      <w:proofErr w:type="spellEnd"/>
      <w:r>
        <w:rPr>
          <w:rFonts w:ascii="Simplified Arabic" w:hAnsi="Simplified Arabic" w:cs="Simplified Arabic" w:hint="cs"/>
          <w:sz w:val="28"/>
          <w:szCs w:val="28"/>
          <w:rtl/>
        </w:rPr>
        <w:t xml:space="preserve"> وردت في سياقات مختلفة صنفها محمود رجب إلى ثلاثة رئيسية: </w:t>
      </w:r>
    </w:p>
    <w:p w14:paraId="7DFFBA58" w14:textId="77777777" w:rsidR="00BF4C6A" w:rsidRDefault="00BF4C6A" w:rsidP="0066423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سياق قانوني: بمعنى انفصال الملكية عن صاحبها وتحولها إلى آخر. </w:t>
      </w:r>
    </w:p>
    <w:p w14:paraId="569CB6C8" w14:textId="77777777" w:rsidR="00BF4C6A" w:rsidRDefault="00BF4C6A" w:rsidP="0066423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سياق نفسي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اجتماعي: بمعنى انفصال الانسان عن ذاته ومخالفته ما هو شائع في المجتمع. </w:t>
      </w:r>
    </w:p>
    <w:p w14:paraId="551CF763" w14:textId="77777777" w:rsidR="00BF4C6A" w:rsidRDefault="00BF4C6A" w:rsidP="00664239">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سياق ديني: بمعنى انفصال الإنسان عن الله، وهو المعنى نفسه الذي تضمنته الكتابات اللاهوتية</w:t>
      </w:r>
      <w:r>
        <w:rPr>
          <w:rStyle w:val="ab"/>
          <w:rFonts w:ascii="Simplified Arabic" w:hAnsi="Simplified Arabic" w:cs="Simplified Arabic"/>
          <w:sz w:val="28"/>
          <w:szCs w:val="28"/>
          <w:rtl/>
        </w:rPr>
        <w:footnoteReference w:id="62"/>
      </w:r>
      <w:r>
        <w:rPr>
          <w:rFonts w:ascii="Simplified Arabic" w:hAnsi="Simplified Arabic" w:cs="Simplified Arabic" w:hint="cs"/>
          <w:sz w:val="28"/>
          <w:szCs w:val="28"/>
          <w:rtl/>
        </w:rPr>
        <w:t xml:space="preserve">. </w:t>
      </w:r>
    </w:p>
    <w:p w14:paraId="534B7DE9" w14:textId="77777777" w:rsidR="00BF4C6A" w:rsidRDefault="00BF4C6A" w:rsidP="00664239">
      <w:pPr>
        <w:bidi/>
        <w:spacing w:line="276" w:lineRule="auto"/>
        <w:jc w:val="both"/>
        <w:rPr>
          <w:rFonts w:ascii="Simplified Arabic" w:hAnsi="Simplified Arabic" w:cs="Simplified Arabic"/>
          <w:sz w:val="28"/>
          <w:szCs w:val="28"/>
          <w:rtl/>
          <w:lang w:bidi="ar-SA"/>
        </w:rPr>
      </w:pPr>
      <w:r>
        <w:rPr>
          <w:rFonts w:ascii="Simplified Arabic" w:hAnsi="Simplified Arabic" w:cs="Simplified Arabic" w:hint="cs"/>
          <w:sz w:val="28"/>
          <w:szCs w:val="28"/>
          <w:rtl/>
        </w:rPr>
        <w:t>وقد تعرض محمود رجب في كتابه الاغتراب سيرة مصطلح، لتاريخ مصطلح الاغتراب والمسار الذي سلكه حتى وصل إلى ما هو عليه الآن من شيوع وانتشار في الحياة الثقافية المعاصرة. غير أن هذا المفهو</w:t>
      </w:r>
      <w:r w:rsidR="003B2020">
        <w:rPr>
          <w:rFonts w:ascii="Simplified Arabic" w:hAnsi="Simplified Arabic" w:cs="Simplified Arabic" w:hint="cs"/>
          <w:sz w:val="28"/>
          <w:szCs w:val="28"/>
          <w:rtl/>
        </w:rPr>
        <w:t>م</w:t>
      </w:r>
      <w:r>
        <w:rPr>
          <w:rFonts w:ascii="Simplified Arabic" w:hAnsi="Simplified Arabic" w:cs="Simplified Arabic" w:hint="cs"/>
          <w:sz w:val="28"/>
          <w:szCs w:val="28"/>
          <w:rtl/>
        </w:rPr>
        <w:t xml:space="preserve"> قد </w:t>
      </w:r>
      <w:r w:rsidRPr="00200DA7">
        <w:rPr>
          <w:rFonts w:ascii="Simplified Arabic" w:hAnsi="Simplified Arabic" w:cs="Simplified Arabic"/>
          <w:sz w:val="28"/>
          <w:szCs w:val="28"/>
          <w:rtl/>
        </w:rPr>
        <w:t xml:space="preserve">تطوّر المفهوم من </w:t>
      </w:r>
      <w:r w:rsidRPr="00F33620">
        <w:rPr>
          <w:rFonts w:ascii="Simplified Arabic" w:hAnsi="Simplified Arabic" w:cs="Simplified Arabic"/>
          <w:sz w:val="28"/>
          <w:szCs w:val="28"/>
          <w:rtl/>
        </w:rPr>
        <w:t>إطار فلسفي وجودي</w:t>
      </w:r>
      <w:r w:rsidRPr="00200DA7">
        <w:rPr>
          <w:rFonts w:ascii="Simplified Arabic" w:hAnsi="Simplified Arabic" w:cs="Simplified Arabic"/>
          <w:sz w:val="28"/>
          <w:szCs w:val="28"/>
          <w:rtl/>
        </w:rPr>
        <w:t xml:space="preserve"> عند هيغل وماركس إلى </w:t>
      </w:r>
      <w:r w:rsidRPr="00F33620">
        <w:rPr>
          <w:rFonts w:ascii="Simplified Arabic" w:hAnsi="Simplified Arabic" w:cs="Simplified Arabic"/>
          <w:sz w:val="28"/>
          <w:szCs w:val="28"/>
          <w:rtl/>
        </w:rPr>
        <w:t>مفهوم اجتماعي نفسي</w:t>
      </w:r>
      <w:r w:rsidRPr="00200DA7">
        <w:rPr>
          <w:rFonts w:ascii="Simplified Arabic" w:hAnsi="Simplified Arabic" w:cs="Simplified Arabic"/>
          <w:sz w:val="28"/>
          <w:szCs w:val="28"/>
          <w:rtl/>
        </w:rPr>
        <w:t xml:space="preserve"> عند سيمان </w:t>
      </w:r>
      <w:proofErr w:type="spellStart"/>
      <w:r w:rsidRPr="00200DA7">
        <w:rPr>
          <w:rFonts w:ascii="Simplified Arabic" w:hAnsi="Simplified Arabic" w:cs="Simplified Arabic"/>
          <w:sz w:val="28"/>
          <w:szCs w:val="28"/>
          <w:rtl/>
        </w:rPr>
        <w:t>وفروُم</w:t>
      </w:r>
      <w:proofErr w:type="spellEnd"/>
      <w:r w:rsidRPr="00200DA7">
        <w:rPr>
          <w:rFonts w:ascii="Simplified Arabic" w:hAnsi="Simplified Arabic" w:cs="Simplified Arabic"/>
          <w:sz w:val="28"/>
          <w:szCs w:val="28"/>
          <w:rtl/>
        </w:rPr>
        <w:t xml:space="preserve"> </w:t>
      </w:r>
      <w:proofErr w:type="spellStart"/>
      <w:r w:rsidRPr="00200DA7">
        <w:rPr>
          <w:rFonts w:ascii="Simplified Arabic" w:hAnsi="Simplified Arabic" w:cs="Simplified Arabic"/>
          <w:sz w:val="28"/>
          <w:szCs w:val="28"/>
          <w:rtl/>
        </w:rPr>
        <w:t>ودوركهايم</w:t>
      </w:r>
      <w:proofErr w:type="spellEnd"/>
      <w:r w:rsidRPr="00200DA7">
        <w:rPr>
          <w:rFonts w:ascii="Simplified Arabic" w:hAnsi="Simplified Arabic" w:cs="Simplified Arabic"/>
          <w:sz w:val="28"/>
          <w:szCs w:val="28"/>
          <w:rtl/>
        </w:rPr>
        <w:t>، يعكس الانفصال بين الإنسان ومحيطه الاجتماعي أو الثقافي</w:t>
      </w:r>
      <w:r w:rsidRPr="00F33620">
        <w:rPr>
          <w:rtl/>
        </w:rPr>
        <w:footnoteReference w:id="63"/>
      </w:r>
      <w:r w:rsidRPr="00200DA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00DA7">
        <w:rPr>
          <w:rFonts w:ascii="Simplified Arabic" w:hAnsi="Simplified Arabic" w:cs="Simplified Arabic"/>
          <w:sz w:val="28"/>
          <w:szCs w:val="28"/>
          <w:rtl/>
          <w:lang w:bidi="ar-SA"/>
        </w:rPr>
        <w:t xml:space="preserve">ففي الفكر الماركسي، مثّل الاغتراب حالة </w:t>
      </w:r>
      <w:r w:rsidRPr="00200DA7">
        <w:rPr>
          <w:rFonts w:ascii="Simplified Arabic" w:hAnsi="Simplified Arabic" w:cs="Simplified Arabic"/>
          <w:b/>
          <w:bCs/>
          <w:sz w:val="28"/>
          <w:szCs w:val="28"/>
          <w:rtl/>
          <w:lang w:bidi="ar-SA"/>
        </w:rPr>
        <w:lastRenderedPageBreak/>
        <w:t>انفصال الإنسان عن ذاته وعن نتاج عمله وعن الآخرين</w:t>
      </w:r>
      <w:r w:rsidRPr="00200DA7">
        <w:rPr>
          <w:rFonts w:ascii="Simplified Arabic" w:hAnsi="Simplified Arabic" w:cs="Simplified Arabic"/>
          <w:sz w:val="28"/>
          <w:szCs w:val="28"/>
          <w:rtl/>
          <w:lang w:bidi="ar-SA"/>
        </w:rPr>
        <w:t xml:space="preserve"> بسبب علاقات الإنتاج الرأسمالية التي تحوّل العامل إلى كائنٍ فاقدٍ للمعنى، يعمل في نظام لا يملك السيطرة عليه</w:t>
      </w:r>
      <w:r w:rsidRPr="00DB7579">
        <w:rPr>
          <w:rtl/>
        </w:rPr>
        <w:footnoteReference w:id="64"/>
      </w:r>
      <w:r>
        <w:rPr>
          <w:rFonts w:ascii="Simplified Arabic" w:hAnsi="Simplified Arabic" w:cs="Simplified Arabic" w:hint="cs"/>
          <w:sz w:val="28"/>
          <w:szCs w:val="28"/>
          <w:rtl/>
          <w:lang w:bidi="ar-SA"/>
        </w:rPr>
        <w:t>.</w:t>
      </w:r>
    </w:p>
    <w:p w14:paraId="122A3188" w14:textId="77777777" w:rsidR="00BF4C6A" w:rsidRPr="00200DA7" w:rsidRDefault="00BF4C6A" w:rsidP="00664239">
      <w:pPr>
        <w:bidi/>
        <w:spacing w:line="276" w:lineRule="auto"/>
        <w:jc w:val="both"/>
        <w:rPr>
          <w:rFonts w:ascii="Simplified Arabic" w:hAnsi="Simplified Arabic" w:cs="Simplified Arabic" w:hint="cs"/>
          <w:sz w:val="28"/>
          <w:szCs w:val="28"/>
          <w:rtl/>
          <w:lang w:bidi="ar-SA"/>
        </w:rPr>
      </w:pPr>
      <w:r w:rsidRPr="00200DA7">
        <w:rPr>
          <w:rFonts w:ascii="Simplified Arabic" w:hAnsi="Simplified Arabic" w:cs="Simplified Arabic"/>
          <w:sz w:val="28"/>
          <w:szCs w:val="28"/>
          <w:rtl/>
          <w:lang w:bidi="ar-SA"/>
        </w:rPr>
        <w:t xml:space="preserve">ومع تطور الفكر </w:t>
      </w:r>
      <w:proofErr w:type="spellStart"/>
      <w:r w:rsidRPr="00200DA7">
        <w:rPr>
          <w:rFonts w:ascii="Simplified Arabic" w:hAnsi="Simplified Arabic" w:cs="Simplified Arabic"/>
          <w:sz w:val="28"/>
          <w:szCs w:val="28"/>
          <w:rtl/>
          <w:lang w:bidi="ar-SA"/>
        </w:rPr>
        <w:t>السوسيولوجي</w:t>
      </w:r>
      <w:proofErr w:type="spellEnd"/>
      <w:r w:rsidRPr="00200DA7">
        <w:rPr>
          <w:rFonts w:ascii="Simplified Arabic" w:hAnsi="Simplified Arabic" w:cs="Simplified Arabic"/>
          <w:sz w:val="28"/>
          <w:szCs w:val="28"/>
          <w:rtl/>
          <w:lang w:bidi="ar-SA"/>
        </w:rPr>
        <w:t xml:space="preserve"> في القرن العشرين، أعاد "</w:t>
      </w:r>
      <w:proofErr w:type="spellStart"/>
      <w:r w:rsidRPr="00200DA7">
        <w:rPr>
          <w:rFonts w:ascii="Simplified Arabic" w:hAnsi="Simplified Arabic" w:cs="Simplified Arabic"/>
          <w:sz w:val="28"/>
          <w:szCs w:val="28"/>
          <w:rtl/>
          <w:lang w:bidi="ar-SA"/>
        </w:rPr>
        <w:t>ميلفن</w:t>
      </w:r>
      <w:proofErr w:type="spellEnd"/>
      <w:r w:rsidRPr="00200DA7">
        <w:rPr>
          <w:rFonts w:ascii="Simplified Arabic" w:hAnsi="Simplified Arabic" w:cs="Simplified Arabic"/>
          <w:sz w:val="28"/>
          <w:szCs w:val="28"/>
          <w:rtl/>
          <w:lang w:bidi="ar-SA"/>
        </w:rPr>
        <w:t xml:space="preserve"> سيمان</w:t>
      </w:r>
      <w:r>
        <w:rPr>
          <w:rFonts w:ascii="Simplified Arabic" w:hAnsi="Simplified Arabic" w:cs="Simplified Arabic" w:hint="cs"/>
          <w:sz w:val="28"/>
          <w:szCs w:val="28"/>
          <w:rtl/>
          <w:lang w:bidi="ar-SA"/>
        </w:rPr>
        <w:t xml:space="preserve"> </w:t>
      </w:r>
      <w:r w:rsidRPr="00200DA7">
        <w:rPr>
          <w:rFonts w:ascii="Simplified Arabic" w:hAnsi="Simplified Arabic" w:cs="Simplified Arabic"/>
          <w:sz w:val="28"/>
          <w:szCs w:val="28"/>
          <w:rtl/>
          <w:lang w:bidi="ar-SA"/>
        </w:rPr>
        <w:t xml:space="preserve">صياغة المفهوم بصورة تجريبية، معتبرًا أنه </w:t>
      </w:r>
      <w:r w:rsidRPr="00DB7579">
        <w:rPr>
          <w:rFonts w:ascii="Simplified Arabic" w:hAnsi="Simplified Arabic" w:cs="Simplified Arabic"/>
          <w:sz w:val="28"/>
          <w:szCs w:val="28"/>
          <w:rtl/>
          <w:lang w:bidi="ar-SA"/>
        </w:rPr>
        <w:t xml:space="preserve">حالة من الاضطراب الاجتماعي يشعر فيها الفرد بالعجز </w:t>
      </w:r>
      <w:proofErr w:type="spellStart"/>
      <w:r w:rsidRPr="00DB7579">
        <w:rPr>
          <w:rFonts w:ascii="Simplified Arabic" w:hAnsi="Simplified Arabic" w:cs="Simplified Arabic"/>
          <w:sz w:val="28"/>
          <w:szCs w:val="28"/>
          <w:rtl/>
          <w:lang w:bidi="ar-SA"/>
        </w:rPr>
        <w:t>واللاجدوى</w:t>
      </w:r>
      <w:proofErr w:type="spellEnd"/>
      <w:r w:rsidRPr="00DB7579">
        <w:rPr>
          <w:rFonts w:ascii="Simplified Arabic" w:hAnsi="Simplified Arabic" w:cs="Simplified Arabic"/>
          <w:sz w:val="28"/>
          <w:szCs w:val="28"/>
          <w:rtl/>
          <w:lang w:bidi="ar-SA"/>
        </w:rPr>
        <w:t xml:space="preserve"> وفقدان الانتماء</w:t>
      </w:r>
      <w:r w:rsidRPr="00DB7579">
        <w:rPr>
          <w:rtl/>
        </w:rPr>
        <w:footnoteReference w:id="65"/>
      </w:r>
      <w:r w:rsidRPr="00200DA7">
        <w:rPr>
          <w:rFonts w:ascii="Simplified Arabic" w:hAnsi="Simplified Arabic" w:cs="Simplified Arabic"/>
          <w:sz w:val="28"/>
          <w:szCs w:val="28"/>
          <w:lang w:bidi="ar-SA"/>
        </w:rPr>
        <w:t>.</w:t>
      </w:r>
      <w:r>
        <w:rPr>
          <w:rFonts w:ascii="Simplified Arabic" w:hAnsi="Simplified Arabic" w:cs="Simplified Arabic" w:hint="cs"/>
          <w:sz w:val="28"/>
          <w:szCs w:val="28"/>
          <w:rtl/>
          <w:lang w:bidi="ar-SA"/>
        </w:rPr>
        <w:t xml:space="preserve"> </w:t>
      </w:r>
    </w:p>
    <w:p w14:paraId="77BAF8BB" w14:textId="77777777" w:rsidR="00BF4C6A" w:rsidRPr="00200DA7" w:rsidRDefault="00BF4C6A" w:rsidP="00664239">
      <w:pPr>
        <w:bidi/>
        <w:spacing w:line="276" w:lineRule="auto"/>
        <w:jc w:val="both"/>
        <w:rPr>
          <w:rFonts w:ascii="Simplified Arabic" w:hAnsi="Simplified Arabic" w:cs="Simplified Arabic"/>
          <w:sz w:val="28"/>
          <w:szCs w:val="28"/>
          <w:lang w:bidi="ar-SA"/>
        </w:rPr>
      </w:pPr>
      <w:r w:rsidRPr="00200DA7">
        <w:rPr>
          <w:rFonts w:ascii="Simplified Arabic" w:hAnsi="Simplified Arabic" w:cs="Simplified Arabic"/>
          <w:sz w:val="28"/>
          <w:szCs w:val="28"/>
          <w:rtl/>
          <w:lang w:bidi="ar-SA"/>
        </w:rPr>
        <w:t>وقد حدّد سيمان خمسة أبعاد أساسية للاغتراب</w:t>
      </w:r>
      <w:r w:rsidRPr="00200DA7">
        <w:rPr>
          <w:rFonts w:ascii="Simplified Arabic" w:hAnsi="Simplified Arabic" w:cs="Simplified Arabic"/>
          <w:sz w:val="28"/>
          <w:szCs w:val="28"/>
          <w:lang w:bidi="ar-SA"/>
        </w:rPr>
        <w:t>:</w:t>
      </w:r>
      <w:r w:rsidRPr="00627EAC">
        <w:rPr>
          <w:lang w:bidi="ar-SA"/>
        </w:rPr>
        <w:footnoteReference w:id="66"/>
      </w:r>
    </w:p>
    <w:p w14:paraId="5AE52554" w14:textId="77777777" w:rsidR="00BF4C6A" w:rsidRPr="00200DA7" w:rsidRDefault="00BF4C6A" w:rsidP="00664239">
      <w:pPr>
        <w:numPr>
          <w:ilvl w:val="0"/>
          <w:numId w:val="7"/>
        </w:numPr>
        <w:bidi/>
        <w:spacing w:line="276" w:lineRule="auto"/>
        <w:jc w:val="both"/>
        <w:rPr>
          <w:rFonts w:ascii="Simplified Arabic" w:hAnsi="Simplified Arabic" w:cs="Simplified Arabic"/>
          <w:sz w:val="28"/>
          <w:szCs w:val="28"/>
          <w:lang w:bidi="ar-SA"/>
        </w:rPr>
      </w:pPr>
      <w:r w:rsidRPr="00627EAC">
        <w:rPr>
          <w:rFonts w:ascii="Simplified Arabic" w:hAnsi="Simplified Arabic" w:cs="Simplified Arabic"/>
          <w:sz w:val="28"/>
          <w:szCs w:val="28"/>
          <w:rtl/>
          <w:lang w:bidi="ar-SA"/>
        </w:rPr>
        <w:t>العجز</w:t>
      </w:r>
      <w:r w:rsidRPr="00627EAC">
        <w:rPr>
          <w:rFonts w:ascii="Simplified Arabic" w:hAnsi="Simplified Arabic" w:cs="Simplified Arabic"/>
          <w:sz w:val="28"/>
          <w:szCs w:val="28"/>
          <w:lang w:bidi="ar-SA"/>
        </w:rPr>
        <w:t xml:space="preserve"> (Powerlessness)</w:t>
      </w:r>
      <w:r>
        <w:rPr>
          <w:rFonts w:ascii="Simplified Arabic" w:hAnsi="Simplified Arabic" w:cs="Simplified Arabic" w:hint="cs"/>
          <w:sz w:val="28"/>
          <w:szCs w:val="28"/>
          <w:rtl/>
          <w:lang w:bidi="ar-SA"/>
        </w:rPr>
        <w:t xml:space="preserve">: </w:t>
      </w:r>
      <w:r w:rsidRPr="00200DA7">
        <w:rPr>
          <w:rFonts w:ascii="Simplified Arabic" w:hAnsi="Simplified Arabic" w:cs="Simplified Arabic"/>
          <w:sz w:val="28"/>
          <w:szCs w:val="28"/>
          <w:lang w:bidi="ar-SA"/>
        </w:rPr>
        <w:t xml:space="preserve"> </w:t>
      </w:r>
      <w:r w:rsidRPr="00200DA7">
        <w:rPr>
          <w:rFonts w:ascii="Simplified Arabic" w:hAnsi="Simplified Arabic" w:cs="Simplified Arabic"/>
          <w:sz w:val="28"/>
          <w:szCs w:val="28"/>
          <w:rtl/>
          <w:lang w:bidi="ar-SA"/>
        </w:rPr>
        <w:t>الإحساس بعدم القدرة على التأثير في الأحداث أو اتخاذ القرارات التي تمسّ حياة الفرد اليومية، بما يعكس فقدان السيطرة على المصير الشخصي والاجتماعي</w:t>
      </w:r>
      <w:r w:rsidRPr="00200DA7">
        <w:rPr>
          <w:rFonts w:ascii="Simplified Arabic" w:hAnsi="Simplified Arabic" w:cs="Simplified Arabic"/>
          <w:sz w:val="28"/>
          <w:szCs w:val="28"/>
          <w:lang w:bidi="ar-SA"/>
        </w:rPr>
        <w:t>.</w:t>
      </w:r>
    </w:p>
    <w:p w14:paraId="23D5EA0C" w14:textId="77777777" w:rsidR="00BF4C6A" w:rsidRPr="00200DA7" w:rsidRDefault="00BF4C6A" w:rsidP="00664239">
      <w:pPr>
        <w:numPr>
          <w:ilvl w:val="0"/>
          <w:numId w:val="7"/>
        </w:numPr>
        <w:bidi/>
        <w:spacing w:line="276" w:lineRule="auto"/>
        <w:jc w:val="both"/>
        <w:rPr>
          <w:rFonts w:ascii="Simplified Arabic" w:hAnsi="Simplified Arabic" w:cs="Simplified Arabic"/>
          <w:sz w:val="28"/>
          <w:szCs w:val="28"/>
          <w:lang w:bidi="ar-SA"/>
        </w:rPr>
      </w:pPr>
      <w:proofErr w:type="spellStart"/>
      <w:r w:rsidRPr="00627EAC">
        <w:rPr>
          <w:rFonts w:ascii="Simplified Arabic" w:hAnsi="Simplified Arabic" w:cs="Simplified Arabic"/>
          <w:sz w:val="28"/>
          <w:szCs w:val="28"/>
          <w:rtl/>
          <w:lang w:bidi="ar-SA"/>
        </w:rPr>
        <w:t>اللامعنى</w:t>
      </w:r>
      <w:proofErr w:type="spellEnd"/>
      <w:r w:rsidRPr="00627EAC">
        <w:rPr>
          <w:rFonts w:ascii="Simplified Arabic" w:hAnsi="Simplified Arabic" w:cs="Simplified Arabic"/>
          <w:sz w:val="28"/>
          <w:szCs w:val="28"/>
          <w:lang w:bidi="ar-SA"/>
        </w:rPr>
        <w:t xml:space="preserve"> (Meaninglessness)</w:t>
      </w:r>
      <w:r>
        <w:rPr>
          <w:rFonts w:ascii="Simplified Arabic" w:hAnsi="Simplified Arabic" w:cs="Simplified Arabic" w:hint="cs"/>
          <w:sz w:val="28"/>
          <w:szCs w:val="28"/>
          <w:rtl/>
        </w:rPr>
        <w:t xml:space="preserve">: </w:t>
      </w:r>
      <w:r w:rsidRPr="00200DA7">
        <w:rPr>
          <w:rFonts w:ascii="Simplified Arabic" w:hAnsi="Simplified Arabic" w:cs="Simplified Arabic"/>
          <w:sz w:val="28"/>
          <w:szCs w:val="28"/>
          <w:lang w:bidi="ar-SA"/>
        </w:rPr>
        <w:t xml:space="preserve"> </w:t>
      </w:r>
      <w:r w:rsidRPr="00200DA7">
        <w:rPr>
          <w:rFonts w:ascii="Simplified Arabic" w:hAnsi="Simplified Arabic" w:cs="Simplified Arabic"/>
          <w:sz w:val="28"/>
          <w:szCs w:val="28"/>
          <w:rtl/>
          <w:lang w:bidi="ar-SA"/>
        </w:rPr>
        <w:t>الشعور بانعدام الهدف أو الغاية من الفعل الاجتماعي، مما يؤدي إلى انطفاء الدافعية وانسحاب الفرد من المشاركة في الشأن العام</w:t>
      </w:r>
      <w:r w:rsidRPr="00200DA7">
        <w:rPr>
          <w:rFonts w:ascii="Simplified Arabic" w:hAnsi="Simplified Arabic" w:cs="Simplified Arabic"/>
          <w:sz w:val="28"/>
          <w:szCs w:val="28"/>
          <w:lang w:bidi="ar-SA"/>
        </w:rPr>
        <w:t>.</w:t>
      </w:r>
    </w:p>
    <w:p w14:paraId="6080A2BA" w14:textId="77777777" w:rsidR="00BF4C6A" w:rsidRPr="00200DA7" w:rsidRDefault="00BF4C6A" w:rsidP="00664239">
      <w:pPr>
        <w:numPr>
          <w:ilvl w:val="0"/>
          <w:numId w:val="7"/>
        </w:numPr>
        <w:bidi/>
        <w:spacing w:line="276" w:lineRule="auto"/>
        <w:jc w:val="both"/>
        <w:rPr>
          <w:rFonts w:ascii="Simplified Arabic" w:hAnsi="Simplified Arabic" w:cs="Simplified Arabic"/>
          <w:sz w:val="28"/>
          <w:szCs w:val="28"/>
        </w:rPr>
      </w:pPr>
      <w:proofErr w:type="spellStart"/>
      <w:r w:rsidRPr="00627EAC">
        <w:rPr>
          <w:rFonts w:ascii="Simplified Arabic" w:hAnsi="Simplified Arabic" w:cs="Simplified Arabic"/>
          <w:sz w:val="28"/>
          <w:szCs w:val="28"/>
          <w:rtl/>
          <w:lang w:bidi="ar-SA"/>
        </w:rPr>
        <w:t>اللامعيارية</w:t>
      </w:r>
      <w:proofErr w:type="spellEnd"/>
      <w:r w:rsidRPr="00627EAC">
        <w:rPr>
          <w:rFonts w:ascii="Simplified Arabic" w:hAnsi="Simplified Arabic" w:cs="Simplified Arabic"/>
          <w:sz w:val="28"/>
          <w:szCs w:val="28"/>
          <w:lang w:bidi="ar-SA"/>
        </w:rPr>
        <w:t xml:space="preserve"> (Normlessness)</w:t>
      </w:r>
      <w:r>
        <w:rPr>
          <w:rFonts w:ascii="Simplified Arabic" w:hAnsi="Simplified Arabic" w:cs="Simplified Arabic" w:hint="cs"/>
          <w:sz w:val="28"/>
          <w:szCs w:val="28"/>
          <w:rtl/>
          <w:lang w:bidi="ar-SA"/>
        </w:rPr>
        <w:t xml:space="preserve">: </w:t>
      </w:r>
      <w:r w:rsidRPr="00200DA7">
        <w:rPr>
          <w:rFonts w:ascii="Simplified Arabic" w:hAnsi="Simplified Arabic" w:cs="Simplified Arabic"/>
          <w:sz w:val="28"/>
          <w:szCs w:val="28"/>
          <w:lang w:bidi="ar-SA"/>
        </w:rPr>
        <w:t xml:space="preserve"> </w:t>
      </w:r>
      <w:r w:rsidRPr="00200DA7">
        <w:rPr>
          <w:rFonts w:ascii="Simplified Arabic" w:hAnsi="Simplified Arabic" w:cs="Simplified Arabic"/>
          <w:sz w:val="28"/>
          <w:szCs w:val="28"/>
          <w:rtl/>
          <w:lang w:bidi="ar-SA"/>
        </w:rPr>
        <w:t xml:space="preserve">ضعف الالتزام بالقواعد والمعايير الأخلاقية والاجتماعية نتيجة تفكك النسق القيمي أو غموضه، وهو ما عبّر عنه </w:t>
      </w:r>
      <w:proofErr w:type="spellStart"/>
      <w:r w:rsidRPr="00200DA7">
        <w:rPr>
          <w:rFonts w:ascii="Simplified Arabic" w:hAnsi="Simplified Arabic" w:cs="Simplified Arabic"/>
          <w:sz w:val="28"/>
          <w:szCs w:val="28"/>
          <w:rtl/>
          <w:lang w:bidi="ar-SA"/>
        </w:rPr>
        <w:t>دوركهايم</w:t>
      </w:r>
      <w:proofErr w:type="spellEnd"/>
      <w:r w:rsidRPr="00200DA7">
        <w:rPr>
          <w:rFonts w:ascii="Simplified Arabic" w:hAnsi="Simplified Arabic" w:cs="Simplified Arabic"/>
          <w:sz w:val="28"/>
          <w:szCs w:val="28"/>
          <w:rtl/>
          <w:lang w:bidi="ar-SA"/>
        </w:rPr>
        <w:t xml:space="preserve"> بمفهوم </w:t>
      </w:r>
      <w:proofErr w:type="spellStart"/>
      <w:r w:rsidRPr="00200DA7">
        <w:rPr>
          <w:rFonts w:ascii="Simplified Arabic" w:hAnsi="Simplified Arabic" w:cs="Simplified Arabic"/>
          <w:i/>
          <w:iCs/>
          <w:sz w:val="28"/>
          <w:szCs w:val="28"/>
          <w:rtl/>
          <w:lang w:bidi="ar-SA"/>
        </w:rPr>
        <w:t>الأنوميّة</w:t>
      </w:r>
      <w:proofErr w:type="spellEnd"/>
      <w:r w:rsidRPr="00200DA7">
        <w:rPr>
          <w:rFonts w:ascii="Simplified Arabic" w:hAnsi="Simplified Arabic" w:cs="Simplified Arabic"/>
          <w:i/>
          <w:iCs/>
          <w:sz w:val="28"/>
          <w:szCs w:val="28"/>
        </w:rPr>
        <w:t xml:space="preserve"> (Anomie)</w:t>
      </w:r>
      <w:r>
        <w:rPr>
          <w:rStyle w:val="ab"/>
          <w:rFonts w:ascii="Simplified Arabic" w:hAnsi="Simplified Arabic" w:cs="Simplified Arabic"/>
          <w:i/>
          <w:iCs/>
          <w:sz w:val="28"/>
          <w:szCs w:val="28"/>
        </w:rPr>
        <w:footnoteReference w:id="67"/>
      </w:r>
      <w:r>
        <w:rPr>
          <w:rFonts w:ascii="Simplified Arabic" w:hAnsi="Simplified Arabic" w:cs="Simplified Arabic" w:hint="cs"/>
          <w:sz w:val="28"/>
          <w:szCs w:val="28"/>
          <w:rtl/>
        </w:rPr>
        <w:t xml:space="preserve">. </w:t>
      </w:r>
    </w:p>
    <w:p w14:paraId="41EFA7A4" w14:textId="77777777" w:rsidR="00BF4C6A" w:rsidRPr="00200DA7" w:rsidRDefault="00BF4C6A" w:rsidP="00664239">
      <w:pPr>
        <w:numPr>
          <w:ilvl w:val="0"/>
          <w:numId w:val="7"/>
        </w:numPr>
        <w:bidi/>
        <w:spacing w:line="276" w:lineRule="auto"/>
        <w:jc w:val="both"/>
        <w:rPr>
          <w:rFonts w:ascii="Simplified Arabic" w:hAnsi="Simplified Arabic" w:cs="Simplified Arabic"/>
          <w:sz w:val="28"/>
          <w:szCs w:val="28"/>
        </w:rPr>
      </w:pPr>
      <w:r w:rsidRPr="00DB7579">
        <w:rPr>
          <w:rFonts w:ascii="Simplified Arabic" w:hAnsi="Simplified Arabic" w:cs="Simplified Arabic"/>
          <w:sz w:val="28"/>
          <w:szCs w:val="28"/>
          <w:rtl/>
          <w:lang w:bidi="ar-SA"/>
        </w:rPr>
        <w:t>العزلة الاجتماعية</w:t>
      </w:r>
      <w:r w:rsidRPr="00DB7579">
        <w:rPr>
          <w:rFonts w:ascii="Simplified Arabic" w:hAnsi="Simplified Arabic" w:cs="Simplified Arabic"/>
          <w:sz w:val="28"/>
          <w:szCs w:val="28"/>
          <w:lang w:bidi="ar-SA"/>
        </w:rPr>
        <w:t xml:space="preserve"> (Social Isolation)</w:t>
      </w:r>
      <w:r>
        <w:rPr>
          <w:rFonts w:ascii="Simplified Arabic" w:hAnsi="Simplified Arabic" w:cs="Simplified Arabic" w:hint="cs"/>
          <w:sz w:val="28"/>
          <w:szCs w:val="28"/>
          <w:rtl/>
        </w:rPr>
        <w:t xml:space="preserve">: </w:t>
      </w:r>
      <w:r w:rsidRPr="00200DA7">
        <w:rPr>
          <w:rFonts w:ascii="Simplified Arabic" w:hAnsi="Simplified Arabic" w:cs="Simplified Arabic"/>
          <w:sz w:val="28"/>
          <w:szCs w:val="28"/>
          <w:rtl/>
          <w:lang w:bidi="ar-SA"/>
        </w:rPr>
        <w:t>شعور الفرد بالانفصال عن الجماعة وعدم قدرته على بناء علاقات اجتماعية دافئة ومتكافئة</w:t>
      </w:r>
      <w:r>
        <w:rPr>
          <w:rStyle w:val="ab"/>
          <w:rFonts w:ascii="Simplified Arabic" w:hAnsi="Simplified Arabic" w:cs="Simplified Arabic"/>
          <w:i/>
          <w:iCs/>
          <w:sz w:val="28"/>
          <w:szCs w:val="28"/>
        </w:rPr>
        <w:footnoteReference w:id="68"/>
      </w:r>
      <w:r w:rsidRPr="00200DA7">
        <w:rPr>
          <w:rFonts w:ascii="Simplified Arabic" w:hAnsi="Simplified Arabic" w:cs="Simplified Arabic"/>
          <w:sz w:val="28"/>
          <w:szCs w:val="28"/>
        </w:rPr>
        <w:t>.</w:t>
      </w:r>
    </w:p>
    <w:p w14:paraId="21FF11E7" w14:textId="77777777" w:rsidR="00BF4C6A" w:rsidRPr="007E366A" w:rsidRDefault="00BF4C6A" w:rsidP="00664239">
      <w:pPr>
        <w:numPr>
          <w:ilvl w:val="0"/>
          <w:numId w:val="7"/>
        </w:numPr>
        <w:bidi/>
        <w:spacing w:line="276" w:lineRule="auto"/>
        <w:jc w:val="both"/>
        <w:rPr>
          <w:rFonts w:ascii="Simplified Arabic" w:hAnsi="Simplified Arabic" w:cs="Simplified Arabic"/>
          <w:sz w:val="28"/>
          <w:szCs w:val="28"/>
          <w:rtl/>
          <w:lang w:bidi="ar-SA"/>
        </w:rPr>
      </w:pPr>
      <w:r w:rsidRPr="007E366A">
        <w:rPr>
          <w:rFonts w:ascii="Simplified Arabic" w:hAnsi="Simplified Arabic" w:cs="Simplified Arabic"/>
          <w:sz w:val="28"/>
          <w:szCs w:val="28"/>
          <w:rtl/>
          <w:lang w:bidi="ar-SA"/>
        </w:rPr>
        <w:lastRenderedPageBreak/>
        <w:t>الاغتراب الذاتي</w:t>
      </w:r>
      <w:r w:rsidRPr="007E366A">
        <w:rPr>
          <w:rFonts w:ascii="Simplified Arabic" w:hAnsi="Simplified Arabic" w:cs="Simplified Arabic"/>
          <w:sz w:val="28"/>
          <w:szCs w:val="28"/>
          <w:lang w:bidi="ar-SA"/>
        </w:rPr>
        <w:t xml:space="preserve"> (Self-estrangement)</w:t>
      </w:r>
      <w:r w:rsidRPr="007E366A">
        <w:rPr>
          <w:rFonts w:ascii="Simplified Arabic" w:hAnsi="Simplified Arabic" w:cs="Simplified Arabic" w:hint="cs"/>
          <w:sz w:val="28"/>
          <w:szCs w:val="28"/>
          <w:rtl/>
        </w:rPr>
        <w:t xml:space="preserve">: </w:t>
      </w:r>
      <w:r w:rsidRPr="007E366A">
        <w:rPr>
          <w:rFonts w:ascii="Simplified Arabic" w:hAnsi="Simplified Arabic" w:cs="Simplified Arabic"/>
          <w:sz w:val="28"/>
          <w:szCs w:val="28"/>
          <w:lang w:bidi="ar-SA"/>
        </w:rPr>
        <w:t xml:space="preserve"> </w:t>
      </w:r>
      <w:r w:rsidRPr="007E366A">
        <w:rPr>
          <w:rFonts w:ascii="Simplified Arabic" w:hAnsi="Simplified Arabic" w:cs="Simplified Arabic"/>
          <w:sz w:val="28"/>
          <w:szCs w:val="28"/>
          <w:rtl/>
          <w:lang w:bidi="ar-SA"/>
        </w:rPr>
        <w:t>إحساس الفرد بانفصاله عن ذاته الأصيلة، وعيشِه دورًا لا يعكس حقيقته الداخلية، بما يولّد توترًا نفسيًا دائمًا</w:t>
      </w:r>
      <w:r w:rsidRPr="007E366A">
        <w:rPr>
          <w:rFonts w:ascii="Simplified Arabic" w:hAnsi="Simplified Arabic" w:cs="Simplified Arabic" w:hint="cs"/>
          <w:sz w:val="28"/>
          <w:szCs w:val="28"/>
          <w:rtl/>
          <w:lang w:bidi="ar-SA"/>
        </w:rPr>
        <w:t xml:space="preserve">. </w:t>
      </w:r>
      <w:r w:rsidRPr="007E366A">
        <w:rPr>
          <w:rFonts w:ascii="Simplified Arabic" w:hAnsi="Simplified Arabic" w:cs="Simplified Arabic"/>
          <w:sz w:val="28"/>
          <w:szCs w:val="28"/>
          <w:rtl/>
          <w:lang w:bidi="ar-SA"/>
        </w:rPr>
        <w:t>أما الاغتراب الثقافي فينصرف إلى حالة انفصال رمزي وشعوري عن الثقافة الأم التي ينتمي إليها الفرد، بحيث يشعر بأن منظومة قيمه ومعتقداته وتقاليده لا تتناسب مع النظام الثقافي الجديد الذي يعيش فيه. ويرى "إريك فروم" أن الاغتراب الثقافي هو “انفصال الإنسان عن ذاته الإنسانية الأصيلة نتيجة خضوعه لقوى اجتماعية واقتصادية لا يتحكم فيها</w:t>
      </w:r>
      <w:r w:rsidRPr="007E366A">
        <w:rPr>
          <w:rFonts w:ascii="Simplified Arabic" w:hAnsi="Simplified Arabic" w:cs="Simplified Arabic" w:hint="cs"/>
          <w:sz w:val="28"/>
          <w:szCs w:val="28"/>
          <w:rtl/>
          <w:lang w:bidi="ar-SA"/>
        </w:rPr>
        <w:t xml:space="preserve">. </w:t>
      </w:r>
      <w:r w:rsidRPr="007E366A">
        <w:rPr>
          <w:rFonts w:ascii="Simplified Arabic" w:hAnsi="Simplified Arabic" w:cs="Simplified Arabic"/>
          <w:sz w:val="28"/>
          <w:szCs w:val="28"/>
          <w:rtl/>
          <w:lang w:bidi="ar-SA"/>
        </w:rPr>
        <w:t>ومن ثمّ، لا يُختزل الاغتراب في البعد الجغرافي للهجرة أو الانتقال، بل يتجسّد في الانفصال المعنوي عن المرجعيات الرمزية والاجتماعية التي تمنح الهوية معناها واستمراريتها</w:t>
      </w:r>
      <w:r w:rsidRPr="007E366A">
        <w:rPr>
          <w:rFonts w:ascii="Simplified Arabic" w:hAnsi="Simplified Arabic" w:cs="Simplified Arabic"/>
          <w:sz w:val="28"/>
          <w:szCs w:val="28"/>
          <w:lang w:bidi="ar-SA"/>
        </w:rPr>
        <w:t>.</w:t>
      </w:r>
    </w:p>
    <w:p w14:paraId="515E7DCB" w14:textId="77777777" w:rsidR="00BF4C6A" w:rsidRPr="00200DA7" w:rsidRDefault="00BF4C6A" w:rsidP="00664239">
      <w:pPr>
        <w:bidi/>
        <w:spacing w:line="276" w:lineRule="auto"/>
        <w:jc w:val="both"/>
        <w:rPr>
          <w:rFonts w:ascii="Simplified Arabic" w:hAnsi="Simplified Arabic" w:cs="Simplified Arabic"/>
          <w:b/>
          <w:bCs/>
          <w:sz w:val="28"/>
          <w:szCs w:val="28"/>
        </w:rPr>
      </w:pPr>
      <w:r w:rsidRPr="00200DA7">
        <w:rPr>
          <w:rFonts w:ascii="Simplified Arabic" w:hAnsi="Simplified Arabic" w:cs="Simplified Arabic"/>
          <w:b/>
          <w:bCs/>
          <w:sz w:val="28"/>
          <w:szCs w:val="28"/>
          <w:rtl/>
          <w:lang w:bidi="ar-SA"/>
        </w:rPr>
        <w:t>ثانيًا: مظاهر الاغتراب الثقافي والاجتماعي لدى الجاليات العربية في المملكة العربية السعودية</w:t>
      </w:r>
    </w:p>
    <w:p w14:paraId="310CBB66" w14:textId="77777777" w:rsidR="00BF4C6A" w:rsidRPr="00200DA7" w:rsidRDefault="00BF4C6A" w:rsidP="00664239">
      <w:pPr>
        <w:bidi/>
        <w:spacing w:line="276" w:lineRule="auto"/>
        <w:jc w:val="both"/>
        <w:rPr>
          <w:rFonts w:ascii="Simplified Arabic" w:hAnsi="Simplified Arabic" w:cs="Simplified Arabic"/>
          <w:sz w:val="28"/>
          <w:szCs w:val="28"/>
          <w:lang w:bidi="ar-SA"/>
        </w:rPr>
      </w:pPr>
      <w:r w:rsidRPr="00200DA7">
        <w:rPr>
          <w:rFonts w:ascii="Simplified Arabic" w:hAnsi="Simplified Arabic" w:cs="Simplified Arabic"/>
          <w:sz w:val="28"/>
          <w:szCs w:val="28"/>
          <w:rtl/>
          <w:lang w:bidi="ar-SA"/>
        </w:rPr>
        <w:t xml:space="preserve">تعيش الجاليات العربية المقيمة في المملكة العربية السعودية تجربة اغتراب معقدة تتداخل فيها أبعاد </w:t>
      </w:r>
      <w:r w:rsidRPr="00DB7579">
        <w:rPr>
          <w:rFonts w:ascii="Simplified Arabic" w:hAnsi="Simplified Arabic" w:cs="Simplified Arabic"/>
          <w:sz w:val="28"/>
          <w:szCs w:val="28"/>
          <w:rtl/>
          <w:lang w:bidi="ar-SA"/>
        </w:rPr>
        <w:t>الاقتصاد، واللغة، والثقافة، والعلاقات الاجتماعية</w:t>
      </w:r>
      <w:r w:rsidRPr="00200DA7">
        <w:rPr>
          <w:rFonts w:ascii="Simplified Arabic" w:hAnsi="Simplified Arabic" w:cs="Simplified Arabic"/>
          <w:sz w:val="28"/>
          <w:szCs w:val="28"/>
          <w:lang w:bidi="ar-SA"/>
        </w:rPr>
        <w:t xml:space="preserve">. </w:t>
      </w:r>
      <w:r w:rsidRPr="00200DA7">
        <w:rPr>
          <w:rFonts w:ascii="Simplified Arabic" w:hAnsi="Simplified Arabic" w:cs="Simplified Arabic"/>
          <w:sz w:val="28"/>
          <w:szCs w:val="28"/>
          <w:rtl/>
          <w:lang w:bidi="ar-SA"/>
        </w:rPr>
        <w:t>وقد أسهمت طبيعة المجتمع السعودي المحافظة من جهة، وطبيعة العلاقات المهنية المؤقتة من جهة أخرى، في تكوين أنماط متنوعة من الاغتراب، تتضح في المظاهر التالية</w:t>
      </w:r>
      <w:r w:rsidRPr="00200DA7">
        <w:rPr>
          <w:rFonts w:ascii="Simplified Arabic" w:hAnsi="Simplified Arabic" w:cs="Simplified Arabic"/>
          <w:sz w:val="28"/>
          <w:szCs w:val="28"/>
          <w:lang w:bidi="ar-SA"/>
        </w:rPr>
        <w:t>:</w:t>
      </w:r>
    </w:p>
    <w:p w14:paraId="507E0C0C" w14:textId="77777777" w:rsidR="00BF4C6A" w:rsidRPr="00DB7579" w:rsidRDefault="00BF4C6A" w:rsidP="00664239">
      <w:pPr>
        <w:pStyle w:val="a6"/>
        <w:numPr>
          <w:ilvl w:val="0"/>
          <w:numId w:val="10"/>
        </w:numPr>
        <w:bidi/>
        <w:spacing w:line="276" w:lineRule="auto"/>
        <w:jc w:val="both"/>
        <w:rPr>
          <w:rFonts w:ascii="Simplified Arabic" w:hAnsi="Simplified Arabic" w:cs="Simplified Arabic"/>
          <w:b/>
          <w:bCs/>
          <w:sz w:val="28"/>
          <w:szCs w:val="28"/>
        </w:rPr>
      </w:pPr>
      <w:r w:rsidRPr="00DB7579">
        <w:rPr>
          <w:rFonts w:ascii="Simplified Arabic" w:hAnsi="Simplified Arabic" w:cs="Simplified Arabic"/>
          <w:b/>
          <w:bCs/>
          <w:sz w:val="28"/>
          <w:szCs w:val="28"/>
          <w:rtl/>
          <w:lang w:bidi="ar-SA"/>
        </w:rPr>
        <w:t>الاغتراب القيمي والثقافي</w:t>
      </w:r>
    </w:p>
    <w:p w14:paraId="0EA119F4" w14:textId="77777777" w:rsidR="00BF4C6A" w:rsidRDefault="00BF4C6A" w:rsidP="00664239">
      <w:pPr>
        <w:bidi/>
        <w:spacing w:line="276" w:lineRule="auto"/>
        <w:jc w:val="both"/>
        <w:rPr>
          <w:rFonts w:ascii="Simplified Arabic" w:hAnsi="Simplified Arabic" w:cs="Simplified Arabic"/>
          <w:b/>
          <w:bCs/>
          <w:sz w:val="28"/>
          <w:szCs w:val="28"/>
          <w:rtl/>
        </w:rPr>
      </w:pPr>
      <w:r w:rsidRPr="00200DA7">
        <w:rPr>
          <w:rFonts w:ascii="Simplified Arabic" w:hAnsi="Simplified Arabic" w:cs="Simplified Arabic"/>
          <w:sz w:val="28"/>
          <w:szCs w:val="28"/>
          <w:rtl/>
          <w:lang w:bidi="ar-SA"/>
        </w:rPr>
        <w:t xml:space="preserve">ينشأ نتيجة الاختلاف النسبي بين منظومة القيم والعادات الاجتماعية السائدة في بلدان المغتربين وتلك الموجودة في المجتمع السعودي. فالمغترب قد يجد نفسه أمام </w:t>
      </w:r>
      <w:r w:rsidRPr="00DB7579">
        <w:rPr>
          <w:rFonts w:ascii="Simplified Arabic" w:hAnsi="Simplified Arabic" w:cs="Simplified Arabic"/>
          <w:sz w:val="28"/>
          <w:szCs w:val="28"/>
          <w:rtl/>
          <w:lang w:bidi="ar-SA"/>
        </w:rPr>
        <w:t>منظومة سلوك اجتماعي جديدة</w:t>
      </w:r>
      <w:r w:rsidRPr="00200DA7">
        <w:rPr>
          <w:rFonts w:ascii="Simplified Arabic" w:hAnsi="Simplified Arabic" w:cs="Simplified Arabic"/>
          <w:sz w:val="28"/>
          <w:szCs w:val="28"/>
          <w:rtl/>
          <w:lang w:bidi="ar-SA"/>
        </w:rPr>
        <w:t xml:space="preserve"> فيما يخص الأدوار الأسرية، والخصوصية، واللباس، والعلاقات بين الجنسين. هذه الفوارق تولّد لدى البعض </w:t>
      </w:r>
      <w:r w:rsidRPr="007E366A">
        <w:rPr>
          <w:rFonts w:ascii="Simplified Arabic" w:hAnsi="Simplified Arabic" w:cs="Simplified Arabic"/>
          <w:sz w:val="28"/>
          <w:szCs w:val="28"/>
          <w:rtl/>
          <w:lang w:bidi="ar-SA"/>
        </w:rPr>
        <w:t>إحساسًا بالتباعد الثقافي</w:t>
      </w:r>
      <w:r w:rsidRPr="00200DA7">
        <w:rPr>
          <w:rFonts w:ascii="Simplified Arabic" w:hAnsi="Simplified Arabic" w:cs="Simplified Arabic"/>
          <w:sz w:val="28"/>
          <w:szCs w:val="28"/>
          <w:rtl/>
          <w:lang w:bidi="ar-SA"/>
        </w:rPr>
        <w:t>، خصوصًا في المراحل الأولى من الاغتراب، حين تتباين الممارسات اليومية عن التوقعات الثقافية التي نشأ عليها الفرد</w:t>
      </w:r>
      <w:r w:rsidRPr="00200DA7">
        <w:rPr>
          <w:rFonts w:ascii="Simplified Arabic" w:hAnsi="Simplified Arabic" w:cs="Simplified Arabic"/>
          <w:sz w:val="28"/>
          <w:szCs w:val="28"/>
        </w:rPr>
        <w:t xml:space="preserve"> </w:t>
      </w:r>
      <w:r>
        <w:rPr>
          <w:rStyle w:val="ab"/>
          <w:rFonts w:ascii="Simplified Arabic" w:hAnsi="Simplified Arabic" w:cs="Simplified Arabic"/>
          <w:sz w:val="28"/>
          <w:szCs w:val="28"/>
        </w:rPr>
        <w:footnoteReference w:id="69"/>
      </w:r>
      <w:r>
        <w:rPr>
          <w:rFonts w:ascii="Simplified Arabic" w:hAnsi="Simplified Arabic" w:cs="Simplified Arabic" w:hint="cs"/>
          <w:sz w:val="28"/>
          <w:szCs w:val="28"/>
          <w:rtl/>
        </w:rPr>
        <w:t xml:space="preserve">. </w:t>
      </w:r>
    </w:p>
    <w:p w14:paraId="556D6734" w14:textId="77777777" w:rsidR="00BF4C6A" w:rsidRPr="00DB7579" w:rsidRDefault="00BF4C6A" w:rsidP="00664239">
      <w:pPr>
        <w:pStyle w:val="a6"/>
        <w:numPr>
          <w:ilvl w:val="0"/>
          <w:numId w:val="10"/>
        </w:numPr>
        <w:bidi/>
        <w:spacing w:line="276" w:lineRule="auto"/>
        <w:jc w:val="both"/>
        <w:rPr>
          <w:rFonts w:ascii="Simplified Arabic" w:hAnsi="Simplified Arabic" w:cs="Simplified Arabic"/>
          <w:b/>
          <w:bCs/>
          <w:sz w:val="28"/>
          <w:szCs w:val="28"/>
        </w:rPr>
      </w:pPr>
      <w:r w:rsidRPr="00DB7579">
        <w:rPr>
          <w:rFonts w:ascii="Simplified Arabic" w:hAnsi="Simplified Arabic" w:cs="Simplified Arabic"/>
          <w:b/>
          <w:bCs/>
          <w:sz w:val="28"/>
          <w:szCs w:val="28"/>
          <w:rtl/>
          <w:lang w:bidi="ar-SA"/>
        </w:rPr>
        <w:t>الاغتراب اللغوي والرمزي</w:t>
      </w:r>
    </w:p>
    <w:p w14:paraId="611D0D41" w14:textId="77777777" w:rsidR="00BF4C6A" w:rsidRPr="00200DA7" w:rsidRDefault="00BF4C6A" w:rsidP="00664239">
      <w:pPr>
        <w:bidi/>
        <w:spacing w:line="276" w:lineRule="auto"/>
        <w:jc w:val="both"/>
        <w:rPr>
          <w:rFonts w:ascii="Simplified Arabic" w:hAnsi="Simplified Arabic" w:cs="Simplified Arabic"/>
          <w:sz w:val="28"/>
          <w:szCs w:val="28"/>
        </w:rPr>
      </w:pPr>
      <w:r w:rsidRPr="00200DA7">
        <w:rPr>
          <w:rFonts w:ascii="Simplified Arabic" w:hAnsi="Simplified Arabic" w:cs="Simplified Arabic"/>
          <w:sz w:val="28"/>
          <w:szCs w:val="28"/>
          <w:rtl/>
          <w:lang w:bidi="ar-SA"/>
        </w:rPr>
        <w:lastRenderedPageBreak/>
        <w:t xml:space="preserve">رغم اشتراك العرب في اللغة، إلا أن </w:t>
      </w:r>
      <w:r w:rsidRPr="007E366A">
        <w:rPr>
          <w:rFonts w:ascii="Simplified Arabic" w:hAnsi="Simplified Arabic" w:cs="Simplified Arabic"/>
          <w:sz w:val="28"/>
          <w:szCs w:val="28"/>
          <w:rtl/>
          <w:lang w:bidi="ar-SA"/>
        </w:rPr>
        <w:t xml:space="preserve">الاختلافات </w:t>
      </w:r>
      <w:r w:rsidR="007E366A">
        <w:rPr>
          <w:rFonts w:ascii="Simplified Arabic" w:hAnsi="Simplified Arabic" w:cs="Simplified Arabic" w:hint="cs"/>
          <w:sz w:val="28"/>
          <w:szCs w:val="28"/>
          <w:rtl/>
          <w:lang w:bidi="ar-SA"/>
        </w:rPr>
        <w:t>على مستوى اللهجة</w:t>
      </w:r>
      <w:r w:rsidRPr="00200DA7">
        <w:rPr>
          <w:rFonts w:ascii="Simplified Arabic" w:hAnsi="Simplified Arabic" w:cs="Simplified Arabic"/>
          <w:sz w:val="28"/>
          <w:szCs w:val="28"/>
          <w:rtl/>
          <w:lang w:bidi="ar-SA"/>
        </w:rPr>
        <w:t xml:space="preserve"> والرموز الاجتماعية الخاصة بكل مجتمع قد تخلق شعورًا بالانفصال أو الغرابة، خاصة عند التعامل مع اللغة بوصفها حاملةً للثقافة. كما أن الإشارات الثقافية غير اللفظية، مثل أساليب التحية أو أنماط التواصل، تُعمّق هذا الإحساس بالفارق الرمزي</w:t>
      </w:r>
      <w:r>
        <w:rPr>
          <w:rFonts w:ascii="Simplified Arabic" w:hAnsi="Simplified Arabic" w:cs="Simplified Arabic" w:hint="cs"/>
          <w:sz w:val="28"/>
          <w:szCs w:val="28"/>
          <w:rtl/>
        </w:rPr>
        <w:t>.</w:t>
      </w:r>
    </w:p>
    <w:p w14:paraId="32926EE0" w14:textId="77777777" w:rsidR="00BF4C6A" w:rsidRPr="00DB7579" w:rsidRDefault="00BF4C6A" w:rsidP="00664239">
      <w:pPr>
        <w:pStyle w:val="a6"/>
        <w:numPr>
          <w:ilvl w:val="0"/>
          <w:numId w:val="10"/>
        </w:numPr>
        <w:bidi/>
        <w:spacing w:line="276" w:lineRule="auto"/>
        <w:jc w:val="both"/>
        <w:rPr>
          <w:rFonts w:ascii="Simplified Arabic" w:hAnsi="Simplified Arabic" w:cs="Simplified Arabic"/>
          <w:b/>
          <w:bCs/>
          <w:sz w:val="28"/>
          <w:szCs w:val="28"/>
        </w:rPr>
      </w:pPr>
      <w:r w:rsidRPr="00DB7579">
        <w:rPr>
          <w:rFonts w:ascii="Simplified Arabic" w:hAnsi="Simplified Arabic" w:cs="Simplified Arabic"/>
          <w:b/>
          <w:bCs/>
          <w:sz w:val="28"/>
          <w:szCs w:val="28"/>
          <w:rtl/>
          <w:lang w:bidi="ar-SA"/>
        </w:rPr>
        <w:t>الاغتراب الاجتماعي</w:t>
      </w:r>
    </w:p>
    <w:p w14:paraId="36B44F4F" w14:textId="77777777" w:rsidR="00BF4C6A" w:rsidRDefault="00BF4C6A" w:rsidP="00664239">
      <w:pPr>
        <w:bidi/>
        <w:spacing w:line="276" w:lineRule="auto"/>
        <w:jc w:val="both"/>
        <w:rPr>
          <w:rFonts w:ascii="Simplified Arabic" w:hAnsi="Simplified Arabic" w:cs="Simplified Arabic"/>
          <w:b/>
          <w:bCs/>
          <w:sz w:val="28"/>
          <w:szCs w:val="28"/>
          <w:rtl/>
        </w:rPr>
      </w:pPr>
      <w:r w:rsidRPr="00200DA7">
        <w:rPr>
          <w:rFonts w:ascii="Simplified Arabic" w:hAnsi="Simplified Arabic" w:cs="Simplified Arabic"/>
          <w:sz w:val="28"/>
          <w:szCs w:val="28"/>
          <w:rtl/>
          <w:lang w:bidi="ar-SA"/>
        </w:rPr>
        <w:t xml:space="preserve">يتجسد في محدودية شبكة العلاقات الاجتماعية خارج دائرة العمل أو السكن، إذ تميل الجاليات إلى </w:t>
      </w:r>
      <w:r w:rsidRPr="00DB7579">
        <w:rPr>
          <w:rFonts w:ascii="Simplified Arabic" w:hAnsi="Simplified Arabic" w:cs="Simplified Arabic"/>
          <w:sz w:val="28"/>
          <w:szCs w:val="28"/>
          <w:rtl/>
          <w:lang w:bidi="ar-SA"/>
        </w:rPr>
        <w:t>الانغلاق في تجمعات فرعية</w:t>
      </w:r>
      <w:r w:rsidRPr="00200DA7">
        <w:rPr>
          <w:rFonts w:ascii="Simplified Arabic" w:hAnsi="Simplified Arabic" w:cs="Simplified Arabic"/>
          <w:sz w:val="28"/>
          <w:szCs w:val="28"/>
          <w:rtl/>
          <w:lang w:bidi="ar-SA"/>
        </w:rPr>
        <w:t xml:space="preserve"> من نفس الجنسية أو اللهجة. وهذا النمط يُعيد إنتاج الثقافة الأصلية في فضاء محدود، ويقلل من فرص الاندماج الاجتماعي مع المواطنين، مما يعزز الإحساس بالعزلة والانفصال عن “المجتمع الأكبر</w:t>
      </w:r>
      <w:r>
        <w:rPr>
          <w:rStyle w:val="ab"/>
          <w:rFonts w:ascii="Simplified Arabic" w:hAnsi="Simplified Arabic" w:cs="Simplified Arabic"/>
          <w:sz w:val="28"/>
          <w:szCs w:val="28"/>
          <w:rtl/>
          <w:lang w:bidi="ar-SA"/>
        </w:rPr>
        <w:footnoteReference w:id="70"/>
      </w:r>
      <w:r>
        <w:rPr>
          <w:rFonts w:ascii="Simplified Arabic" w:hAnsi="Simplified Arabic" w:cs="Simplified Arabic" w:hint="cs"/>
          <w:sz w:val="28"/>
          <w:szCs w:val="28"/>
          <w:rtl/>
        </w:rPr>
        <w:t>.</w:t>
      </w:r>
    </w:p>
    <w:p w14:paraId="3E534B90" w14:textId="77777777" w:rsidR="00BF4C6A" w:rsidRPr="00DB7579" w:rsidRDefault="00BF4C6A" w:rsidP="00664239">
      <w:pPr>
        <w:pStyle w:val="a6"/>
        <w:numPr>
          <w:ilvl w:val="0"/>
          <w:numId w:val="10"/>
        </w:numPr>
        <w:bidi/>
        <w:spacing w:line="276" w:lineRule="auto"/>
        <w:jc w:val="both"/>
        <w:rPr>
          <w:rFonts w:ascii="Simplified Arabic" w:hAnsi="Simplified Arabic" w:cs="Simplified Arabic"/>
          <w:b/>
          <w:bCs/>
          <w:sz w:val="28"/>
          <w:szCs w:val="28"/>
        </w:rPr>
      </w:pPr>
      <w:r w:rsidRPr="00DB7579">
        <w:rPr>
          <w:rFonts w:ascii="Simplified Arabic" w:hAnsi="Simplified Arabic" w:cs="Simplified Arabic"/>
          <w:b/>
          <w:bCs/>
          <w:sz w:val="28"/>
          <w:szCs w:val="28"/>
          <w:rtl/>
          <w:lang w:bidi="ar-SA"/>
        </w:rPr>
        <w:t>الاغتراب الاقتصادي</w:t>
      </w:r>
    </w:p>
    <w:p w14:paraId="1C86A031" w14:textId="77777777" w:rsidR="00BF4C6A" w:rsidRPr="00200DA7" w:rsidRDefault="00BF4C6A" w:rsidP="00664239">
      <w:pPr>
        <w:bidi/>
        <w:spacing w:line="276" w:lineRule="auto"/>
        <w:jc w:val="both"/>
        <w:rPr>
          <w:rFonts w:ascii="Simplified Arabic" w:hAnsi="Simplified Arabic" w:cs="Simplified Arabic"/>
          <w:sz w:val="28"/>
          <w:szCs w:val="28"/>
        </w:rPr>
      </w:pPr>
      <w:r w:rsidRPr="00200DA7">
        <w:rPr>
          <w:rFonts w:ascii="Simplified Arabic" w:hAnsi="Simplified Arabic" w:cs="Simplified Arabic"/>
          <w:sz w:val="28"/>
          <w:szCs w:val="28"/>
          <w:rtl/>
          <w:lang w:bidi="ar-SA"/>
        </w:rPr>
        <w:t xml:space="preserve">على الرغم من توافر فرص العمل والاستقرار النسبي في المملكة، إلا أن </w:t>
      </w:r>
      <w:r w:rsidRPr="00DB7579">
        <w:rPr>
          <w:rFonts w:ascii="Simplified Arabic" w:hAnsi="Simplified Arabic" w:cs="Simplified Arabic"/>
          <w:sz w:val="28"/>
          <w:szCs w:val="28"/>
          <w:rtl/>
          <w:lang w:bidi="ar-SA"/>
        </w:rPr>
        <w:t>القيود المهنية، أو التفاوت في الرواتب، أو غياب الشعور بالمشاركة الاقتصادية المتكافئة</w:t>
      </w:r>
      <w:r w:rsidRPr="00200DA7">
        <w:rPr>
          <w:rFonts w:ascii="Simplified Arabic" w:hAnsi="Simplified Arabic" w:cs="Simplified Arabic"/>
          <w:sz w:val="28"/>
          <w:szCs w:val="28"/>
          <w:rtl/>
          <w:lang w:bidi="ar-SA"/>
        </w:rPr>
        <w:t xml:space="preserve"> قد تخلق إحساسًا بالتهميش الطبقي أو عدم العدالة، وهو ما ينعكس سلبًا على الإحساس بالانتماء الاجتماعي</w:t>
      </w:r>
      <w:r w:rsidRPr="00200DA7">
        <w:rPr>
          <w:rFonts w:ascii="Simplified Arabic" w:hAnsi="Simplified Arabic" w:cs="Simplified Arabic"/>
          <w:sz w:val="28"/>
          <w:szCs w:val="28"/>
        </w:rPr>
        <w:t>.</w:t>
      </w:r>
    </w:p>
    <w:p w14:paraId="73BC3936" w14:textId="77777777" w:rsidR="00BF4C6A" w:rsidRPr="00DB7579" w:rsidRDefault="00BF4C6A" w:rsidP="00664239">
      <w:pPr>
        <w:pStyle w:val="a6"/>
        <w:numPr>
          <w:ilvl w:val="0"/>
          <w:numId w:val="10"/>
        </w:numPr>
        <w:bidi/>
        <w:spacing w:line="276" w:lineRule="auto"/>
        <w:jc w:val="both"/>
        <w:rPr>
          <w:rFonts w:ascii="Simplified Arabic" w:hAnsi="Simplified Arabic" w:cs="Simplified Arabic"/>
          <w:b/>
          <w:bCs/>
          <w:sz w:val="28"/>
          <w:szCs w:val="28"/>
        </w:rPr>
      </w:pPr>
      <w:r w:rsidRPr="00DB7579">
        <w:rPr>
          <w:rFonts w:ascii="Simplified Arabic" w:hAnsi="Simplified Arabic" w:cs="Simplified Arabic"/>
          <w:b/>
          <w:bCs/>
          <w:sz w:val="28"/>
          <w:szCs w:val="28"/>
          <w:rtl/>
          <w:lang w:bidi="ar-SA"/>
        </w:rPr>
        <w:t>الاغتراب النفسي والوجداني</w:t>
      </w:r>
    </w:p>
    <w:p w14:paraId="16EBBC6A" w14:textId="77777777" w:rsidR="00BF4C6A" w:rsidRPr="00200DA7" w:rsidRDefault="00BF4C6A" w:rsidP="00664239">
      <w:pPr>
        <w:bidi/>
        <w:spacing w:line="276" w:lineRule="auto"/>
        <w:jc w:val="both"/>
        <w:rPr>
          <w:rFonts w:ascii="Simplified Arabic" w:hAnsi="Simplified Arabic" w:cs="Simplified Arabic"/>
          <w:sz w:val="28"/>
          <w:szCs w:val="28"/>
          <w:lang w:bidi="ar-SA"/>
        </w:rPr>
      </w:pPr>
      <w:r w:rsidRPr="00200DA7">
        <w:rPr>
          <w:rFonts w:ascii="Simplified Arabic" w:hAnsi="Simplified Arabic" w:cs="Simplified Arabic"/>
          <w:sz w:val="28"/>
          <w:szCs w:val="28"/>
          <w:rtl/>
          <w:lang w:bidi="ar-SA"/>
        </w:rPr>
        <w:t xml:space="preserve">يظهر هذا البعد في </w:t>
      </w:r>
      <w:r w:rsidRPr="00DB7579">
        <w:rPr>
          <w:rFonts w:ascii="Simplified Arabic" w:hAnsi="Simplified Arabic" w:cs="Simplified Arabic"/>
          <w:sz w:val="28"/>
          <w:szCs w:val="28"/>
          <w:rtl/>
          <w:lang w:bidi="ar-SA"/>
        </w:rPr>
        <w:t>الحنين الدائم إلى الوطن الأم</w:t>
      </w:r>
      <w:r w:rsidRPr="00200DA7">
        <w:rPr>
          <w:rFonts w:ascii="Simplified Arabic" w:hAnsi="Simplified Arabic" w:cs="Simplified Arabic"/>
          <w:sz w:val="28"/>
          <w:szCs w:val="28"/>
          <w:rtl/>
          <w:lang w:bidi="ar-SA"/>
        </w:rPr>
        <w:t xml:space="preserve">، والشعور بفقدان الأمان العاطفي في بيئة جديدة. وغالبًا ما يلجأ المغتربون إلى وسائل التواصل الاجتماعي لتخفيف هذا الاغتراب، عبر التفاعل مع ذويهم ومجتمعاتهم الأصلية، فينشأ ما يسمى بـ </w:t>
      </w:r>
      <w:r w:rsidRPr="00DB7579">
        <w:rPr>
          <w:rFonts w:ascii="Simplified Arabic" w:hAnsi="Simplified Arabic" w:cs="Simplified Arabic"/>
          <w:sz w:val="28"/>
          <w:szCs w:val="28"/>
          <w:rtl/>
          <w:lang w:bidi="ar-SA"/>
        </w:rPr>
        <w:t>الانتماء الافتراضي</w:t>
      </w:r>
      <w:r w:rsidRPr="00DB7579">
        <w:rPr>
          <w:rFonts w:ascii="Simplified Arabic" w:hAnsi="Simplified Arabic" w:cs="Simplified Arabic"/>
          <w:sz w:val="28"/>
          <w:szCs w:val="28"/>
          <w:lang w:bidi="ar-SA"/>
        </w:rPr>
        <w:t xml:space="preserve"> (Virtual Belonging)</w:t>
      </w:r>
      <w:r w:rsidRPr="00200DA7">
        <w:rPr>
          <w:rFonts w:ascii="Simplified Arabic" w:hAnsi="Simplified Arabic" w:cs="Simplified Arabic"/>
          <w:sz w:val="28"/>
          <w:szCs w:val="28"/>
          <w:lang w:bidi="ar-SA"/>
        </w:rPr>
        <w:t xml:space="preserve"> </w:t>
      </w:r>
      <w:r w:rsidRPr="00200DA7">
        <w:rPr>
          <w:rFonts w:ascii="Simplified Arabic" w:hAnsi="Simplified Arabic" w:cs="Simplified Arabic"/>
          <w:sz w:val="28"/>
          <w:szCs w:val="28"/>
          <w:rtl/>
          <w:lang w:bidi="ar-SA"/>
        </w:rPr>
        <w:t>الذي يعوّض عن الانفصال الواقعي</w:t>
      </w:r>
      <w:r w:rsidRPr="00DB7579">
        <w:rPr>
          <w:rtl/>
        </w:rPr>
        <w:footnoteReference w:id="71"/>
      </w:r>
      <w:r w:rsidRPr="00200DA7">
        <w:rPr>
          <w:rFonts w:ascii="Simplified Arabic" w:hAnsi="Simplified Arabic" w:cs="Simplified Arabic"/>
          <w:sz w:val="28"/>
          <w:szCs w:val="28"/>
          <w:lang w:bidi="ar-SA"/>
        </w:rPr>
        <w:t>.</w:t>
      </w:r>
    </w:p>
    <w:p w14:paraId="6CA7E248" w14:textId="77777777" w:rsidR="00BF4C6A" w:rsidRPr="0023571F" w:rsidRDefault="008A0827" w:rsidP="00664239">
      <w:pPr>
        <w:bidi/>
        <w:spacing w:line="276" w:lineRule="auto"/>
        <w:jc w:val="both"/>
        <w:rPr>
          <w:rFonts w:ascii="Simplified Arabic" w:hAnsi="Simplified Arabic" w:cs="Simplified Arabic"/>
          <w:b/>
          <w:bCs/>
          <w:sz w:val="28"/>
          <w:szCs w:val="28"/>
          <w:lang w:bidi="ar-SA"/>
        </w:rPr>
      </w:pPr>
      <w:r w:rsidRPr="0023571F">
        <w:rPr>
          <w:rFonts w:ascii="Simplified Arabic" w:hAnsi="Simplified Arabic" w:cs="Simplified Arabic" w:hint="cs"/>
          <w:b/>
          <w:bCs/>
          <w:sz w:val="28"/>
          <w:szCs w:val="28"/>
          <w:rtl/>
          <w:lang w:bidi="ar-SA"/>
        </w:rPr>
        <w:t xml:space="preserve">خلاصة </w:t>
      </w:r>
      <w:r w:rsidR="00BF4C6A" w:rsidRPr="0023571F">
        <w:rPr>
          <w:rFonts w:ascii="Simplified Arabic" w:hAnsi="Simplified Arabic" w:cs="Simplified Arabic" w:hint="cs"/>
          <w:b/>
          <w:bCs/>
          <w:sz w:val="28"/>
          <w:szCs w:val="28"/>
          <w:rtl/>
          <w:lang w:bidi="ar-SA"/>
        </w:rPr>
        <w:t>الفصل</w:t>
      </w:r>
    </w:p>
    <w:p w14:paraId="7FA0D1B3" w14:textId="77777777" w:rsidR="008A0827" w:rsidRPr="008A0827" w:rsidRDefault="008A0827" w:rsidP="008A0827">
      <w:pPr>
        <w:bidi/>
        <w:spacing w:line="276" w:lineRule="auto"/>
        <w:jc w:val="both"/>
        <w:rPr>
          <w:rFonts w:ascii="Simplified Arabic" w:hAnsi="Simplified Arabic" w:cs="Simplified Arabic"/>
          <w:sz w:val="28"/>
          <w:szCs w:val="28"/>
        </w:rPr>
      </w:pPr>
      <w:r w:rsidRPr="008A0827">
        <w:rPr>
          <w:rFonts w:ascii="Simplified Arabic" w:hAnsi="Simplified Arabic" w:cs="Simplified Arabic"/>
          <w:sz w:val="28"/>
          <w:szCs w:val="28"/>
          <w:rtl/>
          <w:lang w:bidi="ar-SA"/>
        </w:rPr>
        <w:lastRenderedPageBreak/>
        <w:t>خلص هذا الفصل إلى رسم إطار معرفي الذي تستند إليه الدراسة في تحليل تأثير وسائل التواصل الاجتماعي على الهوية لدى المغتربين العرب في المملكة العربية السعودية، وذلك من خلال تناول ثلاثة محاور رئيسة</w:t>
      </w:r>
      <w:r>
        <w:rPr>
          <w:rFonts w:ascii="Simplified Arabic" w:hAnsi="Simplified Arabic" w:cs="Simplified Arabic" w:hint="cs"/>
          <w:sz w:val="28"/>
          <w:szCs w:val="28"/>
          <w:rtl/>
        </w:rPr>
        <w:t xml:space="preserve"> هي </w:t>
      </w:r>
      <w:r w:rsidRPr="008A0827">
        <w:rPr>
          <w:rFonts w:ascii="Simplified Arabic" w:hAnsi="Simplified Arabic" w:cs="Simplified Arabic"/>
          <w:sz w:val="28"/>
          <w:szCs w:val="28"/>
          <w:rtl/>
          <w:lang w:bidi="ar-SA"/>
        </w:rPr>
        <w:t>مفهوم مواقع التواصل الاجتماعي، والهوية الثقافية، والاغتراب الثقافي والاجتماعي</w:t>
      </w:r>
      <w:r>
        <w:rPr>
          <w:rFonts w:ascii="Simplified Arabic" w:hAnsi="Simplified Arabic" w:cs="Simplified Arabic" w:hint="cs"/>
          <w:sz w:val="28"/>
          <w:szCs w:val="28"/>
          <w:rtl/>
          <w:lang w:bidi="ar-SA"/>
        </w:rPr>
        <w:t xml:space="preserve">، حيث تبين للباحث </w:t>
      </w:r>
      <w:r w:rsidRPr="008A0827">
        <w:rPr>
          <w:rFonts w:ascii="Simplified Arabic" w:hAnsi="Simplified Arabic" w:cs="Simplified Arabic"/>
          <w:sz w:val="28"/>
          <w:szCs w:val="28"/>
          <w:rtl/>
          <w:lang w:bidi="ar-SA"/>
        </w:rPr>
        <w:t>أن مواقع التواصل الاجتماعي تؤدي دورًا محوريًا في التفاوض حول الهوية لدى المغتربين، فهي من جهة وسيلة للحفاظ على الاتصال بالمجتمعات الأصلية عبر اللغة والممارسات والرموز الثقافية، ومن جهة أخرى تُسهم في الانفتاح على ثقافات جديدة وإعادة تشكيل أنماط الانتماء. ومن ثمّ، تُعد هذه المنصات فضاءً تفاعليًا مزدوج الوظيفة؛ فهي تُخفف من وطأة الاغتراب عبر تعزيز الروابط الرمزية مع الوطن الأم، وفي الوقت ذاته تفتح المجال لإعادة تشكيل الهوية في ضوء الخبرات الجديدة داخل المجتمع المضيف</w:t>
      </w:r>
      <w:r w:rsidRPr="008A0827">
        <w:rPr>
          <w:rFonts w:ascii="Simplified Arabic" w:hAnsi="Simplified Arabic" w:cs="Simplified Arabic"/>
          <w:sz w:val="28"/>
          <w:szCs w:val="28"/>
        </w:rPr>
        <w:t>.</w:t>
      </w:r>
    </w:p>
    <w:p w14:paraId="5799AF4B" w14:textId="77777777" w:rsidR="008A0827" w:rsidRPr="008A0827" w:rsidRDefault="008A0827" w:rsidP="008A0827">
      <w:pPr>
        <w:bidi/>
        <w:spacing w:line="276" w:lineRule="auto"/>
        <w:jc w:val="both"/>
        <w:rPr>
          <w:rFonts w:ascii="Simplified Arabic" w:hAnsi="Simplified Arabic" w:cs="Simplified Arabic"/>
          <w:sz w:val="28"/>
          <w:szCs w:val="28"/>
        </w:rPr>
      </w:pPr>
      <w:r w:rsidRPr="008A0827">
        <w:rPr>
          <w:rFonts w:ascii="Simplified Arabic" w:hAnsi="Simplified Arabic" w:cs="Simplified Arabic"/>
          <w:sz w:val="28"/>
          <w:szCs w:val="28"/>
          <w:rtl/>
          <w:lang w:bidi="ar-SA"/>
        </w:rPr>
        <w:t>وعليه، يقدم هذا الإطار المعرفي الأسس النظرية التي تُسهِم في تفسير الديناميات المعقدة بين الاتصال الرقمي والهوية في سياق الاغتراب، بما يمهّد للانتقال إلى الجانب الميداني من الدراسة، وتحليل كيفية تجسّد هذه المفاهيم في تجارب المغتربين العرب في السعودية، وبيان العوامل التي تعزز أو تضعف حضور الهوية الثقافية في ظل التأثير المتنامي لوسائل التواصل الاجتماعي</w:t>
      </w:r>
      <w:r w:rsidRPr="008A0827">
        <w:rPr>
          <w:rFonts w:ascii="Simplified Arabic" w:hAnsi="Simplified Arabic" w:cs="Simplified Arabic"/>
          <w:sz w:val="28"/>
          <w:szCs w:val="28"/>
        </w:rPr>
        <w:t>.</w:t>
      </w:r>
    </w:p>
    <w:p w14:paraId="3DE6C669" w14:textId="77777777" w:rsidR="008A0827" w:rsidRPr="008A0827" w:rsidRDefault="008A0827" w:rsidP="008A0827">
      <w:pPr>
        <w:bidi/>
        <w:spacing w:line="276" w:lineRule="auto"/>
        <w:jc w:val="both"/>
        <w:rPr>
          <w:rFonts w:ascii="Simplified Arabic" w:hAnsi="Simplified Arabic" w:cs="Simplified Arabic"/>
          <w:sz w:val="28"/>
          <w:szCs w:val="28"/>
        </w:rPr>
      </w:pPr>
    </w:p>
    <w:sectPr w:rsidR="008A0827" w:rsidRPr="008A0827">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E4026" w14:textId="77777777" w:rsidR="003A29A4" w:rsidRDefault="003A29A4" w:rsidP="00EE67AB">
      <w:pPr>
        <w:spacing w:after="0" w:line="240" w:lineRule="auto"/>
      </w:pPr>
      <w:r>
        <w:separator/>
      </w:r>
    </w:p>
  </w:endnote>
  <w:endnote w:type="continuationSeparator" w:id="0">
    <w:p w14:paraId="14BA5D21" w14:textId="77777777" w:rsidR="003A29A4" w:rsidRDefault="003A29A4" w:rsidP="00EE6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02AAD" w14:textId="77777777" w:rsidR="003A29A4" w:rsidRDefault="003A29A4" w:rsidP="00EE67AB">
      <w:pPr>
        <w:spacing w:after="0" w:line="240" w:lineRule="auto"/>
      </w:pPr>
      <w:r>
        <w:separator/>
      </w:r>
    </w:p>
  </w:footnote>
  <w:footnote w:type="continuationSeparator" w:id="0">
    <w:p w14:paraId="28C25E02" w14:textId="77777777" w:rsidR="003A29A4" w:rsidRDefault="003A29A4" w:rsidP="00EE67AB">
      <w:pPr>
        <w:spacing w:after="0" w:line="240" w:lineRule="auto"/>
      </w:pPr>
      <w:r>
        <w:continuationSeparator/>
      </w:r>
    </w:p>
  </w:footnote>
  <w:footnote w:id="1">
    <w:p w14:paraId="2F41326C" w14:textId="77777777" w:rsidR="007E366A" w:rsidRPr="00366BA8" w:rsidRDefault="007E366A" w:rsidP="007E366A">
      <w:pPr>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بهاء الدين محمد مزيد، المجتمعات الافتراضية بديلا للمجتمعات الواقعية كتاب الوجوه نموذجا، جامعة الإمارات العربية المتحدة، 2012. </w:t>
      </w:r>
    </w:p>
  </w:footnote>
  <w:footnote w:id="2">
    <w:p w14:paraId="733818B2" w14:textId="77777777" w:rsidR="007E366A" w:rsidRPr="00366BA8" w:rsidRDefault="007E366A" w:rsidP="007E366A">
      <w:pPr>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على محمد رحومة، الانترنت والمنظومة التكنو-اجتماعية، (بيروت: مركز دراسات الوحدة العربية، 2007)، ص 75. </w:t>
      </w:r>
    </w:p>
  </w:footnote>
  <w:footnote w:id="3">
    <w:p w14:paraId="4A185F19" w14:textId="77777777" w:rsidR="007E366A" w:rsidRPr="00366BA8" w:rsidRDefault="007E366A" w:rsidP="007E366A">
      <w:pPr>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شريف درويش اللبان، مداخلات في الإعلام البديل والنشر الالكتروني على الانترنت، 2011. </w:t>
      </w:r>
    </w:p>
  </w:footnote>
  <w:footnote w:id="4">
    <w:p w14:paraId="24051448" w14:textId="77777777" w:rsidR="007E366A" w:rsidRPr="007E366A" w:rsidRDefault="007E366A" w:rsidP="007E366A">
      <w:pPr>
        <w:pStyle w:val="aa"/>
        <w:rPr>
          <w:rFonts w:ascii="Times New Roman" w:hAnsi="Times New Roman" w:cs="Times New Roman"/>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Charles Kadushin , Understanding Social Networks: Theories, Concepts, and Findings.( New York : Oxford University Press, 2012) , PP. 135-189.</w:t>
      </w:r>
    </w:p>
  </w:footnote>
  <w:footnote w:id="5">
    <w:p w14:paraId="71E7CB98" w14:textId="77777777" w:rsidR="007E366A" w:rsidRPr="00366BA8" w:rsidRDefault="007E366A" w:rsidP="007E366A">
      <w:pPr>
        <w:pStyle w:val="aa"/>
        <w:rPr>
          <w:rFonts w:hint="cs"/>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w:t>
      </w:r>
      <w:proofErr w:type="spellStart"/>
      <w:r w:rsidRPr="007E366A">
        <w:rPr>
          <w:rFonts w:ascii="Times New Roman" w:hAnsi="Times New Roman" w:cs="Times New Roman"/>
          <w:sz w:val="24"/>
          <w:szCs w:val="24"/>
        </w:rPr>
        <w:t>Kittiwongvivat</w:t>
      </w:r>
      <w:proofErr w:type="spellEnd"/>
      <w:r w:rsidRPr="007E366A">
        <w:rPr>
          <w:rFonts w:ascii="Times New Roman" w:hAnsi="Times New Roman" w:cs="Times New Roman"/>
          <w:sz w:val="24"/>
          <w:szCs w:val="24"/>
        </w:rPr>
        <w:t xml:space="preserve">, W. &amp; </w:t>
      </w:r>
      <w:proofErr w:type="spellStart"/>
      <w:r w:rsidRPr="007E366A">
        <w:rPr>
          <w:rFonts w:ascii="Times New Roman" w:hAnsi="Times New Roman" w:cs="Times New Roman"/>
          <w:sz w:val="24"/>
          <w:szCs w:val="24"/>
        </w:rPr>
        <w:t>Rakkanngan</w:t>
      </w:r>
      <w:proofErr w:type="spellEnd"/>
      <w:r w:rsidRPr="007E366A">
        <w:rPr>
          <w:rFonts w:ascii="Times New Roman" w:hAnsi="Times New Roman" w:cs="Times New Roman"/>
          <w:sz w:val="24"/>
          <w:szCs w:val="24"/>
        </w:rPr>
        <w:t xml:space="preserve">, P. Facebooking your dream. (Master thesis). School of Sustainable Development of society, Technology Faculty. </w:t>
      </w:r>
      <w:proofErr w:type="spellStart"/>
      <w:r w:rsidRPr="007E366A">
        <w:rPr>
          <w:rFonts w:ascii="Times New Roman" w:hAnsi="Times New Roman" w:cs="Times New Roman"/>
          <w:sz w:val="24"/>
          <w:szCs w:val="24"/>
        </w:rPr>
        <w:t>Mälardalen</w:t>
      </w:r>
      <w:proofErr w:type="spellEnd"/>
      <w:r w:rsidRPr="007E366A">
        <w:rPr>
          <w:rFonts w:ascii="Times New Roman" w:hAnsi="Times New Roman" w:cs="Times New Roman"/>
          <w:sz w:val="24"/>
          <w:szCs w:val="24"/>
        </w:rPr>
        <w:t xml:space="preserve"> University. Sweden. . (2010), P.20.</w:t>
      </w:r>
    </w:p>
  </w:footnote>
  <w:footnote w:id="6">
    <w:p w14:paraId="647A8452" w14:textId="77777777" w:rsidR="007E366A" w:rsidRPr="00366BA8" w:rsidRDefault="007E366A" w:rsidP="007E366A">
      <w:pPr>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فاطمة الزهراء عبد الفتاح، المدونة الالكترونية والمشاركة السياسية، (القاهرة: دار العالم العربي، 2012)، ص 85. </w:t>
      </w:r>
    </w:p>
  </w:footnote>
  <w:footnote w:id="7">
    <w:p w14:paraId="4B33329A" w14:textId="77777777" w:rsidR="007E366A" w:rsidRPr="007E366A" w:rsidRDefault="007E366A" w:rsidP="007E366A">
      <w:pPr>
        <w:pStyle w:val="aa"/>
        <w:rPr>
          <w:rFonts w:ascii="Times New Roman" w:hAnsi="Times New Roman" w:cs="Times New Roman"/>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Boyd, Danah M., and Nicole B. Ellison. "Social network sites: Definition, history, and scholarship." Journal of computer‐mediated Communication 13, no. 1 (2007): 210-230.</w:t>
      </w:r>
    </w:p>
  </w:footnote>
  <w:footnote w:id="8">
    <w:p w14:paraId="06291E9B"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lang w:bidi="ar-SA"/>
        </w:rPr>
        <w:t xml:space="preserve">نها نبيل </w:t>
      </w:r>
      <w:proofErr w:type="spellStart"/>
      <w:r w:rsidRPr="00366BA8">
        <w:rPr>
          <w:rFonts w:ascii="Simplified Arabic" w:hAnsi="Simplified Arabic" w:cs="Simplified Arabic" w:hint="cs"/>
          <w:sz w:val="24"/>
          <w:szCs w:val="24"/>
          <w:rtl/>
          <w:lang w:bidi="ar-SA"/>
        </w:rPr>
        <w:t>الأسدودي</w:t>
      </w:r>
      <w:proofErr w:type="spellEnd"/>
      <w:r w:rsidRPr="00366BA8">
        <w:rPr>
          <w:rFonts w:ascii="Simplified Arabic" w:hAnsi="Simplified Arabic" w:cs="Simplified Arabic" w:hint="cs"/>
          <w:sz w:val="24"/>
          <w:szCs w:val="24"/>
          <w:rtl/>
          <w:lang w:bidi="ar-SA"/>
        </w:rPr>
        <w:t>، دور مواقع التواصل الاجتماعي في إدراك الشباب الجامعي لحرية الرأي ومشاركتهم السياسية في ثورة 25 يناير 2011، رسالة ماجستير، (جامعة المنصورة: كلية التربية النوعية، 2012)، ص 97.</w:t>
      </w:r>
    </w:p>
  </w:footnote>
  <w:footnote w:id="9">
    <w:p w14:paraId="7287DFEC" w14:textId="77777777" w:rsidR="007E366A" w:rsidRPr="00366BA8" w:rsidRDefault="007E366A" w:rsidP="007E366A">
      <w:pPr>
        <w:tabs>
          <w:tab w:val="num" w:pos="1800"/>
        </w:tabs>
        <w:bidi/>
        <w:spacing w:line="276" w:lineRule="auto"/>
        <w:jc w:val="both"/>
        <w:rPr>
          <w:rFonts w:ascii="Simplified Arabic" w:hAnsi="Simplified Arabic" w:cs="Simplified Arabic"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rPr>
        <w:t xml:space="preserve">عبد الكريم الدبيسي، زهرة ياسين </w:t>
      </w:r>
      <w:proofErr w:type="spellStart"/>
      <w:r w:rsidRPr="00366BA8">
        <w:rPr>
          <w:rFonts w:ascii="Simplified Arabic" w:hAnsi="Simplified Arabic" w:cs="Simplified Arabic" w:hint="cs"/>
          <w:sz w:val="24"/>
          <w:szCs w:val="24"/>
          <w:rtl/>
        </w:rPr>
        <w:t>الطاهات</w:t>
      </w:r>
      <w:proofErr w:type="spellEnd"/>
      <w:r w:rsidRPr="00366BA8">
        <w:rPr>
          <w:rFonts w:ascii="Simplified Arabic" w:hAnsi="Simplified Arabic" w:cs="Simplified Arabic" w:hint="cs"/>
          <w:sz w:val="24"/>
          <w:szCs w:val="24"/>
          <w:rtl/>
        </w:rPr>
        <w:t xml:space="preserve">، دور شبكات التواصل الاجتماعي في تشكيل الرأي العام لدى طلبة الجامعة الأردنية، مجلة دراسات العلوم الإنسانية، المجلد الأربعون، عدد 1، 2013، ص70. </w:t>
      </w:r>
    </w:p>
  </w:footnote>
  <w:footnote w:id="10">
    <w:p w14:paraId="61A642BD"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rPr>
        <w:t xml:space="preserve">نها نبيل </w:t>
      </w:r>
      <w:proofErr w:type="spellStart"/>
      <w:r w:rsidRPr="00366BA8">
        <w:rPr>
          <w:rFonts w:ascii="Simplified Arabic" w:hAnsi="Simplified Arabic" w:cs="Simplified Arabic" w:hint="cs"/>
          <w:sz w:val="24"/>
          <w:szCs w:val="24"/>
          <w:rtl/>
        </w:rPr>
        <w:t>الأسدودي</w:t>
      </w:r>
      <w:proofErr w:type="spellEnd"/>
      <w:r w:rsidRPr="00366BA8">
        <w:rPr>
          <w:rFonts w:ascii="Simplified Arabic" w:hAnsi="Simplified Arabic" w:cs="Simplified Arabic" w:hint="cs"/>
          <w:sz w:val="24"/>
          <w:szCs w:val="24"/>
          <w:rtl/>
        </w:rPr>
        <w:t>، مرجع سبق ذكره، ص101.</w:t>
      </w:r>
    </w:p>
  </w:footnote>
  <w:footnote w:id="11">
    <w:p w14:paraId="425B3CFA" w14:textId="77777777" w:rsidR="007E366A" w:rsidRPr="00366BA8" w:rsidRDefault="007E366A" w:rsidP="007E366A">
      <w:pPr>
        <w:tabs>
          <w:tab w:val="num" w:pos="1800"/>
        </w:tabs>
        <w:bidi/>
        <w:spacing w:line="276" w:lineRule="auto"/>
        <w:jc w:val="both"/>
        <w:rPr>
          <w:rFonts w:ascii="Simplified Arabic" w:hAnsi="Simplified Arabic" w:cs="Simplified Arabic" w:hint="cs"/>
          <w:sz w:val="24"/>
          <w:szCs w:val="24"/>
          <w:rtl/>
          <w:lang w:bidi="ar-SA"/>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lang w:bidi="ar-SA"/>
        </w:rPr>
        <w:t xml:space="preserve">سامية خضر صالح، أسماء محمد نبيل، شبكات التواصل الاجتماعي (النشأة والتأثير)، مجلة كلية التريبة، (مصر: جامعة عين شمس، عدد 24، جزء2، 2018)، ص 193. </w:t>
      </w:r>
    </w:p>
  </w:footnote>
  <w:footnote w:id="12">
    <w:p w14:paraId="413F2760" w14:textId="77777777" w:rsidR="007E366A" w:rsidRPr="007E366A" w:rsidRDefault="007E366A" w:rsidP="007E366A">
      <w:pPr>
        <w:pStyle w:val="aa"/>
        <w:rPr>
          <w:rFonts w:ascii="Times New Roman" w:hAnsi="Times New Roman" w:cs="Times New Roman"/>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w:t>
      </w:r>
      <w:proofErr w:type="spellStart"/>
      <w:r w:rsidRPr="007E366A">
        <w:rPr>
          <w:rFonts w:ascii="Times New Roman" w:hAnsi="Times New Roman" w:cs="Times New Roman"/>
          <w:sz w:val="24"/>
          <w:szCs w:val="24"/>
        </w:rPr>
        <w:t>Chariatte</w:t>
      </w:r>
      <w:proofErr w:type="spellEnd"/>
      <w:r w:rsidRPr="007E366A">
        <w:rPr>
          <w:rFonts w:ascii="Times New Roman" w:hAnsi="Times New Roman" w:cs="Times New Roman"/>
          <w:sz w:val="24"/>
          <w:szCs w:val="24"/>
        </w:rPr>
        <w:t>, Jérôme. "Castells (2009): Communication Power." In </w:t>
      </w:r>
      <w:proofErr w:type="spellStart"/>
      <w:r w:rsidRPr="007E366A">
        <w:rPr>
          <w:rFonts w:ascii="Times New Roman" w:hAnsi="Times New Roman" w:cs="Times New Roman"/>
          <w:sz w:val="24"/>
          <w:szCs w:val="24"/>
        </w:rPr>
        <w:t>Schlüsselwerke</w:t>
      </w:r>
      <w:proofErr w:type="spellEnd"/>
      <w:r w:rsidRPr="007E366A">
        <w:rPr>
          <w:rFonts w:ascii="Times New Roman" w:hAnsi="Times New Roman" w:cs="Times New Roman"/>
          <w:sz w:val="24"/>
          <w:szCs w:val="24"/>
        </w:rPr>
        <w:t xml:space="preserve"> für die </w:t>
      </w:r>
      <w:proofErr w:type="spellStart"/>
      <w:r w:rsidRPr="007E366A">
        <w:rPr>
          <w:rFonts w:ascii="Times New Roman" w:hAnsi="Times New Roman" w:cs="Times New Roman"/>
          <w:sz w:val="24"/>
          <w:szCs w:val="24"/>
        </w:rPr>
        <w:t>Strategische</w:t>
      </w:r>
      <w:proofErr w:type="spellEnd"/>
      <w:r w:rsidRPr="007E366A">
        <w:rPr>
          <w:rFonts w:ascii="Times New Roman" w:hAnsi="Times New Roman" w:cs="Times New Roman"/>
          <w:sz w:val="24"/>
          <w:szCs w:val="24"/>
        </w:rPr>
        <w:t xml:space="preserve"> </w:t>
      </w:r>
      <w:proofErr w:type="spellStart"/>
      <w:r w:rsidRPr="007E366A">
        <w:rPr>
          <w:rFonts w:ascii="Times New Roman" w:hAnsi="Times New Roman" w:cs="Times New Roman"/>
          <w:sz w:val="24"/>
          <w:szCs w:val="24"/>
        </w:rPr>
        <w:t>Kommunikationsforschung</w:t>
      </w:r>
      <w:proofErr w:type="spellEnd"/>
      <w:r w:rsidRPr="007E366A">
        <w:rPr>
          <w:rFonts w:ascii="Times New Roman" w:hAnsi="Times New Roman" w:cs="Times New Roman"/>
          <w:sz w:val="24"/>
          <w:szCs w:val="24"/>
        </w:rPr>
        <w:t xml:space="preserve">, pp. 137-148. Wiesbaden: Springer </w:t>
      </w:r>
      <w:proofErr w:type="spellStart"/>
      <w:r w:rsidRPr="007E366A">
        <w:rPr>
          <w:rFonts w:ascii="Times New Roman" w:hAnsi="Times New Roman" w:cs="Times New Roman"/>
          <w:sz w:val="24"/>
          <w:szCs w:val="24"/>
        </w:rPr>
        <w:t>Fachmedien</w:t>
      </w:r>
      <w:proofErr w:type="spellEnd"/>
      <w:r w:rsidRPr="007E366A">
        <w:rPr>
          <w:rFonts w:ascii="Times New Roman" w:hAnsi="Times New Roman" w:cs="Times New Roman"/>
          <w:sz w:val="24"/>
          <w:szCs w:val="24"/>
        </w:rPr>
        <w:t xml:space="preserve"> Wiesbaden, 2024.</w:t>
      </w:r>
    </w:p>
  </w:footnote>
  <w:footnote w:id="13">
    <w:p w14:paraId="2ED65E93"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lang w:bidi="ar-SA"/>
        </w:rPr>
        <w:t xml:space="preserve">شرين محمد </w:t>
      </w:r>
      <w:proofErr w:type="spellStart"/>
      <w:r w:rsidRPr="00366BA8">
        <w:rPr>
          <w:rFonts w:ascii="Simplified Arabic" w:hAnsi="Simplified Arabic" w:cs="Simplified Arabic" w:hint="cs"/>
          <w:sz w:val="24"/>
          <w:szCs w:val="24"/>
          <w:rtl/>
          <w:lang w:bidi="ar-SA"/>
        </w:rPr>
        <w:t>الكدواني</w:t>
      </w:r>
      <w:proofErr w:type="spellEnd"/>
      <w:r w:rsidRPr="00366BA8">
        <w:rPr>
          <w:rFonts w:ascii="Simplified Arabic" w:hAnsi="Simplified Arabic" w:cs="Simplified Arabic" w:hint="cs"/>
          <w:sz w:val="24"/>
          <w:szCs w:val="24"/>
          <w:rtl/>
          <w:lang w:bidi="ar-SA"/>
        </w:rPr>
        <w:t>، استخدام الشباب للشبكات الاجتماعية على الانترنت وعلاقته بالتحول الديمقراطي في مصر،  رسالة دكتوراة، (مصر: جامعة أسيوط، كلية الآداب، 2015)، أص 118.</w:t>
      </w:r>
    </w:p>
  </w:footnote>
  <w:footnote w:id="14">
    <w:p w14:paraId="70F6F8ED"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نها نبيل </w:t>
      </w:r>
      <w:proofErr w:type="spellStart"/>
      <w:r w:rsidRPr="00366BA8">
        <w:rPr>
          <w:rFonts w:hint="cs"/>
          <w:sz w:val="24"/>
          <w:szCs w:val="24"/>
          <w:rtl/>
        </w:rPr>
        <w:t>الأسدودي</w:t>
      </w:r>
      <w:proofErr w:type="spellEnd"/>
      <w:r w:rsidRPr="00366BA8">
        <w:rPr>
          <w:rFonts w:hint="cs"/>
          <w:sz w:val="24"/>
          <w:szCs w:val="24"/>
          <w:rtl/>
        </w:rPr>
        <w:t xml:space="preserve">، مرجع سبق ذكره، ص 96. </w:t>
      </w:r>
    </w:p>
  </w:footnote>
  <w:footnote w:id="15">
    <w:p w14:paraId="4DB89FE5" w14:textId="77777777" w:rsidR="007E366A" w:rsidRPr="00366BA8" w:rsidRDefault="007E366A" w:rsidP="007E366A">
      <w:pPr>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إيهاب خليفة، مواقع التواصل الاجتماعي "أدوات التغيير العصرية عبر الانترنت"، المجموعة العربية للتدريب والنشر، الطبعة الأولى، 2016، ص 114. </w:t>
      </w:r>
    </w:p>
  </w:footnote>
  <w:footnote w:id="16">
    <w:p w14:paraId="3EDB0183"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rPr>
        <w:t xml:space="preserve">أحمد يوسف فرغلي، دور التقنيات الحديث في تحول الشباب الجامعي العربي من قراءة الصحافة المطبوعة إلى </w:t>
      </w:r>
      <w:proofErr w:type="spellStart"/>
      <w:r w:rsidRPr="00366BA8">
        <w:rPr>
          <w:rFonts w:ascii="Simplified Arabic" w:hAnsi="Simplified Arabic" w:cs="Simplified Arabic" w:hint="cs"/>
          <w:sz w:val="24"/>
          <w:szCs w:val="24"/>
          <w:rtl/>
        </w:rPr>
        <w:t>الالكترنية</w:t>
      </w:r>
      <w:proofErr w:type="spellEnd"/>
      <w:r w:rsidRPr="00366BA8">
        <w:rPr>
          <w:rFonts w:ascii="Simplified Arabic" w:hAnsi="Simplified Arabic" w:cs="Simplified Arabic" w:hint="cs"/>
          <w:sz w:val="24"/>
          <w:szCs w:val="24"/>
          <w:rtl/>
        </w:rPr>
        <w:t>، رسالة ماجستير، الجامعة الهولندية، ص 2012، ص 100.</w:t>
      </w:r>
    </w:p>
  </w:footnote>
  <w:footnote w:id="17">
    <w:p w14:paraId="72D5D8F3" w14:textId="77777777" w:rsidR="007E366A" w:rsidRPr="007E366A" w:rsidRDefault="007E366A" w:rsidP="007E366A">
      <w:pPr>
        <w:pStyle w:val="aa"/>
        <w:rPr>
          <w:rFonts w:ascii="Times New Roman" w:hAnsi="Times New Roman" w:cs="Times New Roman"/>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Kwak, </w:t>
      </w:r>
      <w:proofErr w:type="spellStart"/>
      <w:r w:rsidRPr="007E366A">
        <w:rPr>
          <w:rFonts w:ascii="Times New Roman" w:hAnsi="Times New Roman" w:cs="Times New Roman"/>
          <w:sz w:val="24"/>
          <w:szCs w:val="24"/>
        </w:rPr>
        <w:t>Mingi</w:t>
      </w:r>
      <w:proofErr w:type="spellEnd"/>
      <w:r w:rsidRPr="007E366A">
        <w:rPr>
          <w:rFonts w:ascii="Times New Roman" w:hAnsi="Times New Roman" w:cs="Times New Roman"/>
          <w:sz w:val="24"/>
          <w:szCs w:val="24"/>
        </w:rPr>
        <w:t xml:space="preserve">, Suji Choi, </w:t>
      </w:r>
      <w:proofErr w:type="spellStart"/>
      <w:r w:rsidRPr="007E366A">
        <w:rPr>
          <w:rFonts w:ascii="Times New Roman" w:hAnsi="Times New Roman" w:cs="Times New Roman"/>
          <w:sz w:val="24"/>
          <w:szCs w:val="24"/>
        </w:rPr>
        <w:t>Dahye</w:t>
      </w:r>
      <w:proofErr w:type="spellEnd"/>
      <w:r w:rsidRPr="007E366A">
        <w:rPr>
          <w:rFonts w:ascii="Times New Roman" w:hAnsi="Times New Roman" w:cs="Times New Roman"/>
          <w:sz w:val="24"/>
          <w:szCs w:val="24"/>
        </w:rPr>
        <w:t xml:space="preserve"> Chung, and </w:t>
      </w:r>
      <w:proofErr w:type="spellStart"/>
      <w:r w:rsidRPr="007E366A">
        <w:rPr>
          <w:rFonts w:ascii="Times New Roman" w:hAnsi="Times New Roman" w:cs="Times New Roman"/>
          <w:sz w:val="24"/>
          <w:szCs w:val="24"/>
        </w:rPr>
        <w:t>Sangwon</w:t>
      </w:r>
      <w:proofErr w:type="spellEnd"/>
      <w:r w:rsidRPr="007E366A">
        <w:rPr>
          <w:rFonts w:ascii="Times New Roman" w:hAnsi="Times New Roman" w:cs="Times New Roman"/>
          <w:sz w:val="24"/>
          <w:szCs w:val="24"/>
        </w:rPr>
        <w:t xml:space="preserve"> Lee. "Affordance-driven interface design in massive online communications: Shaping user experience in social live-streaming services." International Journal of Human–Computer Interaction (2025): 1-25.</w:t>
      </w:r>
    </w:p>
  </w:footnote>
  <w:footnote w:id="18">
    <w:p w14:paraId="10F0E4BB" w14:textId="77777777" w:rsidR="007E366A" w:rsidRPr="00366BA8" w:rsidRDefault="007E366A" w:rsidP="007E366A">
      <w:pPr>
        <w:pStyle w:val="aa"/>
        <w:rPr>
          <w:rFonts w:hint="cs"/>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Bruns, Axel, Kateryna Kasianenko, Vish </w:t>
      </w:r>
      <w:proofErr w:type="spellStart"/>
      <w:r w:rsidRPr="007E366A">
        <w:rPr>
          <w:rFonts w:ascii="Times New Roman" w:hAnsi="Times New Roman" w:cs="Times New Roman"/>
          <w:sz w:val="24"/>
          <w:szCs w:val="24"/>
        </w:rPr>
        <w:t>Padinjaredath</w:t>
      </w:r>
      <w:proofErr w:type="spellEnd"/>
      <w:r w:rsidRPr="007E366A">
        <w:rPr>
          <w:rFonts w:ascii="Times New Roman" w:hAnsi="Times New Roman" w:cs="Times New Roman"/>
          <w:sz w:val="24"/>
          <w:szCs w:val="24"/>
        </w:rPr>
        <w:t xml:space="preserve"> Suresh, Ehsan Dehghan, and Laura Vodden. "Untangling the furball: a practice mapping approach to the analysis of multimodal interactions in social networks." Social Media+ Society 11, no. 2 (2025): 20563051251331748.</w:t>
      </w:r>
    </w:p>
  </w:footnote>
  <w:footnote w:id="19">
    <w:p w14:paraId="0483968E"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rPr>
        <w:t>عثمان محمد الشمراني، شبكات التواصل الاجتماعي، (المملكة العربية السعودية، جامعة الملك خالد، 2014)، ص 39.</w:t>
      </w:r>
    </w:p>
  </w:footnote>
  <w:footnote w:id="20">
    <w:p w14:paraId="4733770A" w14:textId="77777777" w:rsidR="007E366A" w:rsidRPr="00366BA8" w:rsidRDefault="007E366A" w:rsidP="007E366A">
      <w:pPr>
        <w:pStyle w:val="aa"/>
        <w:rPr>
          <w:rFonts w:hint="cs"/>
          <w:sz w:val="24"/>
          <w:szCs w:val="24"/>
          <w:rtl/>
        </w:rPr>
      </w:pPr>
      <w:r w:rsidRPr="00366BA8">
        <w:rPr>
          <w:rStyle w:val="ab"/>
          <w:sz w:val="24"/>
          <w:szCs w:val="24"/>
        </w:rPr>
        <w:footnoteRef/>
      </w:r>
      <w:r w:rsidRPr="00366BA8">
        <w:rPr>
          <w:sz w:val="24"/>
          <w:szCs w:val="24"/>
        </w:rPr>
        <w:t xml:space="preserve"> Isaac, Sarah, Nicole Acero, Kateryna Kolesnikova, and Emily Howell. "Endometriosis on TikTok: evaluating social media misinformation and the role of healthcare professionals." Journal of Endometriosis and Pelvic Pain Disorders 16, no. 1 (2024): 3-9.</w:t>
      </w:r>
    </w:p>
  </w:footnote>
  <w:footnote w:id="21">
    <w:p w14:paraId="1C6A8FFB" w14:textId="77777777" w:rsidR="007E366A" w:rsidRPr="00366BA8" w:rsidRDefault="007E366A" w:rsidP="007E366A">
      <w:pPr>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عبد الرزاق الدليمي، الإعلام الجديد والصداقة الالكترونية، (عمان: دار واللي للنشر والتوزيع، 2010)، ص 193. </w:t>
      </w:r>
    </w:p>
  </w:footnote>
  <w:footnote w:id="22">
    <w:p w14:paraId="3F223F64"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rPr>
        <w:t>محمد عبد الفتاح كامل،  توظيف تقنيات الأجهزة المحمولة في تقديم الخدمات المرجعية بالمكتبات ومراكز المعلومات، المجلة الدولية لعلوم المكتبات والمعلومات، (مصر: الجمعية المصرية للمكتبات والمعلومات، المجلد 2، عدد1، 2015)، ص130.</w:t>
      </w:r>
    </w:p>
  </w:footnote>
  <w:footnote w:id="23">
    <w:p w14:paraId="1FE6A371"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rPr>
        <w:t xml:space="preserve">ناصر محمد </w:t>
      </w:r>
      <w:proofErr w:type="spellStart"/>
      <w:r w:rsidRPr="00366BA8">
        <w:rPr>
          <w:rFonts w:ascii="Simplified Arabic" w:hAnsi="Simplified Arabic" w:cs="Simplified Arabic" w:hint="cs"/>
          <w:sz w:val="24"/>
          <w:szCs w:val="24"/>
          <w:rtl/>
        </w:rPr>
        <w:t>الزمل</w:t>
      </w:r>
      <w:proofErr w:type="spellEnd"/>
      <w:r w:rsidRPr="00366BA8">
        <w:rPr>
          <w:rFonts w:ascii="Simplified Arabic" w:hAnsi="Simplified Arabic" w:cs="Simplified Arabic" w:hint="cs"/>
          <w:sz w:val="24"/>
          <w:szCs w:val="24"/>
          <w:rtl/>
        </w:rPr>
        <w:t>، بريان أكتوم وجان كوم مؤسسا تطبيق واتس آب، مجلة فكر، مركز العبيكان للأبحاث والنشر، السعودية، عدد 9، ص 97.</w:t>
      </w:r>
    </w:p>
  </w:footnote>
  <w:footnote w:id="24">
    <w:p w14:paraId="6E18DDCC" w14:textId="77777777" w:rsidR="007E366A" w:rsidRPr="007E366A" w:rsidRDefault="007E366A" w:rsidP="007E366A">
      <w:pPr>
        <w:pStyle w:val="aa"/>
        <w:rPr>
          <w:rFonts w:ascii="Times New Roman" w:hAnsi="Times New Roman" w:cs="Times New Roman"/>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Knierim, A.C.K., Kuck, J., Heid, U. and Mandl, T., 2025, September. How phatic is political communication in social media?. In Proceedings of the 21st Conference on Natural Language Processing (KONVENS 2025): Workshops (pp. 17-28).</w:t>
      </w:r>
    </w:p>
  </w:footnote>
  <w:footnote w:id="25">
    <w:p w14:paraId="4B01BA58" w14:textId="77777777" w:rsidR="007E366A" w:rsidRPr="00366BA8" w:rsidRDefault="007E366A" w:rsidP="007E366A">
      <w:pPr>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عبد الرحمن بن إبراهيم الشاعر، مواقع التواصل الاجتماعي والسلوك الإنساني، (عمان: دار صفاء للشر والتوزيع، 2015)،ص  19. </w:t>
      </w:r>
    </w:p>
  </w:footnote>
  <w:footnote w:id="26">
    <w:p w14:paraId="1C5696B7"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lang w:bidi="ar-SA"/>
        </w:rPr>
        <w:t>على فواز العدوان، مفهوم شبكات التواصل الاجتماعي وخصائصها وأنواعها، المجلة العلمية للبحوث والدراسات التجارية، مجلد 36، عدد 3، 2022، ص 45.</w:t>
      </w:r>
    </w:p>
  </w:footnote>
  <w:footnote w:id="27">
    <w:p w14:paraId="40E0AEAA" w14:textId="77777777" w:rsidR="007E366A" w:rsidRPr="007E366A" w:rsidRDefault="007E366A" w:rsidP="007E366A">
      <w:pPr>
        <w:pStyle w:val="aa"/>
        <w:rPr>
          <w:rFonts w:ascii="Times New Roman" w:hAnsi="Times New Roman" w:cs="Times New Roman"/>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Shao, </w:t>
      </w:r>
      <w:proofErr w:type="spellStart"/>
      <w:r w:rsidRPr="007E366A">
        <w:rPr>
          <w:rFonts w:ascii="Times New Roman" w:hAnsi="Times New Roman" w:cs="Times New Roman"/>
          <w:sz w:val="24"/>
          <w:szCs w:val="24"/>
        </w:rPr>
        <w:t>Zhucheng</w:t>
      </w:r>
      <w:proofErr w:type="spellEnd"/>
      <w:r w:rsidRPr="007E366A">
        <w:rPr>
          <w:rFonts w:ascii="Times New Roman" w:hAnsi="Times New Roman" w:cs="Times New Roman"/>
          <w:sz w:val="24"/>
          <w:szCs w:val="24"/>
        </w:rPr>
        <w:t>. "How the characteristics of social media influencers and live content influence consumers' impulsive buying in live streaming commerce? The role of congruence and attachment." Journal of Research in Interactive Marketing 18, no. 3 (2024): 506-527.</w:t>
      </w:r>
    </w:p>
  </w:footnote>
  <w:footnote w:id="28">
    <w:p w14:paraId="069994D7" w14:textId="77777777" w:rsidR="007E366A" w:rsidRPr="00366BA8" w:rsidRDefault="007E366A" w:rsidP="007E366A">
      <w:pPr>
        <w:pStyle w:val="aa"/>
        <w:rPr>
          <w:rFonts w:hint="cs"/>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Hussain, Talib, Dake Wang, and </w:t>
      </w:r>
      <w:proofErr w:type="spellStart"/>
      <w:r w:rsidRPr="007E366A">
        <w:rPr>
          <w:rFonts w:ascii="Times New Roman" w:hAnsi="Times New Roman" w:cs="Times New Roman"/>
          <w:sz w:val="24"/>
          <w:szCs w:val="24"/>
        </w:rPr>
        <w:t>Benqian</w:t>
      </w:r>
      <w:proofErr w:type="spellEnd"/>
      <w:r w:rsidRPr="007E366A">
        <w:rPr>
          <w:rFonts w:ascii="Times New Roman" w:hAnsi="Times New Roman" w:cs="Times New Roman"/>
          <w:sz w:val="24"/>
          <w:szCs w:val="24"/>
        </w:rPr>
        <w:t xml:space="preserve"> Li. "Exploring the impact of social media on tourist behavior in rural mountain tourism during the COVID-19 pandemic: The role of perceived risk and community participation." Acta </w:t>
      </w:r>
      <w:proofErr w:type="spellStart"/>
      <w:r w:rsidRPr="007E366A">
        <w:rPr>
          <w:rFonts w:ascii="Times New Roman" w:hAnsi="Times New Roman" w:cs="Times New Roman"/>
          <w:sz w:val="24"/>
          <w:szCs w:val="24"/>
        </w:rPr>
        <w:t>Psychologica</w:t>
      </w:r>
      <w:proofErr w:type="spellEnd"/>
      <w:r w:rsidRPr="007E366A">
        <w:rPr>
          <w:rFonts w:ascii="Times New Roman" w:hAnsi="Times New Roman" w:cs="Times New Roman"/>
          <w:sz w:val="24"/>
          <w:szCs w:val="24"/>
        </w:rPr>
        <w:t> 242 (2024): 104113.</w:t>
      </w:r>
    </w:p>
  </w:footnote>
  <w:footnote w:id="29">
    <w:p w14:paraId="4CEFB0DB"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عبد الكريم </w:t>
      </w:r>
      <w:proofErr w:type="spellStart"/>
      <w:r w:rsidRPr="00366BA8">
        <w:rPr>
          <w:rFonts w:hint="cs"/>
          <w:sz w:val="24"/>
          <w:szCs w:val="24"/>
          <w:rtl/>
        </w:rPr>
        <w:t>تفرقنيت</w:t>
      </w:r>
      <w:proofErr w:type="spellEnd"/>
      <w:r w:rsidRPr="00366BA8">
        <w:rPr>
          <w:rFonts w:hint="cs"/>
          <w:sz w:val="24"/>
          <w:szCs w:val="24"/>
          <w:rtl/>
        </w:rPr>
        <w:t>، مواقع التواصل الاجتماعية الإيجابيات والسلبيات دراسة وصفية ترصد أهم الملامح في الدول العربية، مجلة الآداب والعلوم الاجتماعية، الجزائر، العدد 12،  2016</w:t>
      </w:r>
    </w:p>
  </w:footnote>
  <w:footnote w:id="30">
    <w:p w14:paraId="2260969B" w14:textId="77777777" w:rsidR="007E366A" w:rsidRPr="007E366A" w:rsidRDefault="007E366A" w:rsidP="007E366A">
      <w:pPr>
        <w:pStyle w:val="aa"/>
        <w:rPr>
          <w:rFonts w:ascii="Times New Roman" w:hAnsi="Times New Roman" w:cs="Times New Roman"/>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Sánchez‐</w:t>
      </w:r>
      <w:proofErr w:type="spellStart"/>
      <w:r w:rsidRPr="007E366A">
        <w:rPr>
          <w:rFonts w:ascii="Times New Roman" w:hAnsi="Times New Roman" w:cs="Times New Roman"/>
          <w:sz w:val="24"/>
          <w:szCs w:val="24"/>
        </w:rPr>
        <w:t>Queija</w:t>
      </w:r>
      <w:proofErr w:type="spellEnd"/>
      <w:r w:rsidRPr="007E366A">
        <w:rPr>
          <w:rFonts w:ascii="Times New Roman" w:hAnsi="Times New Roman" w:cs="Times New Roman"/>
          <w:sz w:val="24"/>
          <w:szCs w:val="24"/>
        </w:rPr>
        <w:t>, Inmaculada, Paula Domínguez‐Alarcón, Marta Díez, and Águeda Parra. "Identity development and adjustment during emerging adulthood from a gender perspective." British Journal of Developmental Psychology 42, no. 2 (2024): 133-148.</w:t>
      </w:r>
    </w:p>
  </w:footnote>
  <w:footnote w:id="31">
    <w:p w14:paraId="6E7E7200" w14:textId="77777777" w:rsidR="007E366A" w:rsidRPr="007E366A" w:rsidRDefault="007E366A" w:rsidP="007E366A">
      <w:pPr>
        <w:pStyle w:val="aa"/>
        <w:rPr>
          <w:rFonts w:ascii="Times New Roman" w:hAnsi="Times New Roman" w:cs="Times New Roman"/>
          <w:sz w:val="24"/>
          <w:szCs w:val="24"/>
          <w:rtl/>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Geertz, Clifford. "Blurred genres: The refiguration of social thought." In The Performance Studies Reader, pp. 12-14. Routledge, 2025.</w:t>
      </w:r>
    </w:p>
  </w:footnote>
  <w:footnote w:id="32">
    <w:p w14:paraId="03E864F6" w14:textId="77777777" w:rsidR="007E366A" w:rsidRPr="00366BA8" w:rsidRDefault="007E366A" w:rsidP="007E366A">
      <w:pPr>
        <w:bidi/>
        <w:spacing w:after="0" w:line="240" w:lineRule="auto"/>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w:t>
      </w:r>
      <w:r w:rsidRPr="00366BA8">
        <w:rPr>
          <w:rFonts w:ascii="Times New Roman" w:hAnsi="Times New Roman" w:cs="Simplified Arabic"/>
          <w:sz w:val="24"/>
          <w:szCs w:val="24"/>
          <w:rtl/>
        </w:rPr>
        <w:t>أبي الفتح عثمان بن جني</w:t>
      </w:r>
      <w:r w:rsidRPr="00366BA8">
        <w:rPr>
          <w:rFonts w:ascii="Times New Roman" w:hAnsi="Times New Roman" w:cs="Simplified Arabic"/>
          <w:b/>
          <w:bCs/>
          <w:sz w:val="24"/>
          <w:szCs w:val="24"/>
          <w:rtl/>
        </w:rPr>
        <w:t>، الخصائص،</w:t>
      </w:r>
      <w:r w:rsidRPr="00366BA8">
        <w:rPr>
          <w:rFonts w:ascii="Times New Roman" w:hAnsi="Times New Roman" w:cs="Simplified Arabic"/>
          <w:sz w:val="24"/>
          <w:szCs w:val="24"/>
          <w:rtl/>
        </w:rPr>
        <w:t xml:space="preserve"> تحقيق محمد علي النجار، الجزء الثالث (القاهرة: المكتبة العلمية، 2010)</w:t>
      </w:r>
      <w:r w:rsidRPr="00366BA8">
        <w:rPr>
          <w:rFonts w:ascii="Simplified Arabic" w:hAnsi="Simplified Arabic" w:cs="Simplified Arabic"/>
          <w:sz w:val="24"/>
          <w:szCs w:val="24"/>
          <w:rtl/>
        </w:rPr>
        <w:t xml:space="preserve"> </w:t>
      </w:r>
    </w:p>
  </w:footnote>
  <w:footnote w:id="33">
    <w:p w14:paraId="0575E7B2" w14:textId="77777777" w:rsidR="007E366A" w:rsidRPr="00366BA8" w:rsidRDefault="007E366A" w:rsidP="007E366A">
      <w:pPr>
        <w:pStyle w:val="aa"/>
        <w:jc w:val="both"/>
        <w:rPr>
          <w:sz w:val="24"/>
          <w:szCs w:val="24"/>
        </w:rPr>
      </w:pPr>
      <w:r w:rsidRPr="00366BA8">
        <w:rPr>
          <w:rStyle w:val="ab"/>
          <w:sz w:val="24"/>
          <w:szCs w:val="24"/>
        </w:rPr>
        <w:footnoteRef/>
      </w:r>
      <w:r w:rsidRPr="00366BA8">
        <w:rPr>
          <w:rFonts w:ascii="Times New Roman" w:hAnsi="Times New Roman" w:cs="Times New Roman"/>
          <w:sz w:val="24"/>
          <w:szCs w:val="24"/>
        </w:rPr>
        <w:t xml:space="preserve"> The Relationship Between Language and Identity. The Use of The Home Language As A Human Right of The Immigrants, </w:t>
      </w:r>
      <w:proofErr w:type="spellStart"/>
      <w:r w:rsidRPr="00366BA8">
        <w:rPr>
          <w:rFonts w:ascii="Times New Roman" w:hAnsi="Times New Roman" w:cs="Times New Roman"/>
          <w:b/>
          <w:bCs/>
          <w:sz w:val="24"/>
          <w:szCs w:val="24"/>
        </w:rPr>
        <w:t>Revista</w:t>
      </w:r>
      <w:proofErr w:type="spellEnd"/>
      <w:r w:rsidRPr="00366BA8">
        <w:rPr>
          <w:rFonts w:ascii="Times New Roman" w:hAnsi="Times New Roman" w:cs="Times New Roman"/>
          <w:b/>
          <w:bCs/>
          <w:sz w:val="24"/>
          <w:szCs w:val="24"/>
        </w:rPr>
        <w:t xml:space="preserve"> </w:t>
      </w:r>
      <w:proofErr w:type="spellStart"/>
      <w:r w:rsidRPr="00366BA8">
        <w:rPr>
          <w:rFonts w:ascii="Times New Roman" w:hAnsi="Times New Roman" w:cs="Times New Roman"/>
          <w:b/>
          <w:bCs/>
          <w:sz w:val="24"/>
          <w:szCs w:val="24"/>
        </w:rPr>
        <w:t>Interdiscipinar</w:t>
      </w:r>
      <w:proofErr w:type="spellEnd"/>
      <w:r w:rsidRPr="00366BA8">
        <w:rPr>
          <w:rFonts w:ascii="Times New Roman" w:hAnsi="Times New Roman" w:cs="Times New Roman"/>
          <w:b/>
          <w:bCs/>
          <w:sz w:val="24"/>
          <w:szCs w:val="24"/>
        </w:rPr>
        <w:t xml:space="preserve"> de </w:t>
      </w:r>
      <w:proofErr w:type="spellStart"/>
      <w:r w:rsidRPr="00366BA8">
        <w:rPr>
          <w:rFonts w:ascii="Times New Roman" w:hAnsi="Times New Roman" w:cs="Times New Roman"/>
          <w:b/>
          <w:bCs/>
          <w:sz w:val="24"/>
          <w:szCs w:val="24"/>
        </w:rPr>
        <w:t>Mobilidade</w:t>
      </w:r>
      <w:proofErr w:type="spellEnd"/>
      <w:r w:rsidRPr="00366BA8">
        <w:rPr>
          <w:rFonts w:ascii="Times New Roman" w:hAnsi="Times New Roman" w:cs="Times New Roman"/>
          <w:b/>
          <w:bCs/>
          <w:sz w:val="24"/>
          <w:szCs w:val="24"/>
        </w:rPr>
        <w:t xml:space="preserve"> </w:t>
      </w:r>
      <w:proofErr w:type="spellStart"/>
      <w:r w:rsidRPr="00366BA8">
        <w:rPr>
          <w:rFonts w:ascii="Times New Roman" w:hAnsi="Times New Roman" w:cs="Times New Roman"/>
          <w:b/>
          <w:bCs/>
          <w:sz w:val="24"/>
          <w:szCs w:val="24"/>
        </w:rPr>
        <w:t>Uumma</w:t>
      </w:r>
      <w:proofErr w:type="spellEnd"/>
      <w:r w:rsidRPr="00366BA8">
        <w:rPr>
          <w:rFonts w:ascii="Times New Roman" w:hAnsi="Times New Roman" w:cs="Times New Roman"/>
          <w:sz w:val="24"/>
          <w:szCs w:val="24"/>
        </w:rPr>
        <w:t xml:space="preserve">, (Brasília: Centro </w:t>
      </w:r>
      <w:proofErr w:type="spellStart"/>
      <w:r w:rsidRPr="00366BA8">
        <w:rPr>
          <w:rFonts w:ascii="Times New Roman" w:hAnsi="Times New Roman" w:cs="Times New Roman"/>
          <w:sz w:val="24"/>
          <w:szCs w:val="24"/>
        </w:rPr>
        <w:t>Scalabriniano</w:t>
      </w:r>
      <w:proofErr w:type="spellEnd"/>
      <w:r w:rsidRPr="00366BA8">
        <w:rPr>
          <w:rFonts w:ascii="Times New Roman" w:hAnsi="Times New Roman" w:cs="Times New Roman"/>
          <w:sz w:val="24"/>
          <w:szCs w:val="24"/>
        </w:rPr>
        <w:t xml:space="preserve"> de </w:t>
      </w:r>
      <w:proofErr w:type="spellStart"/>
      <w:r w:rsidRPr="00366BA8">
        <w:rPr>
          <w:rFonts w:ascii="Times New Roman" w:hAnsi="Times New Roman" w:cs="Times New Roman"/>
          <w:sz w:val="24"/>
          <w:szCs w:val="24"/>
        </w:rPr>
        <w:t>Estudos</w:t>
      </w:r>
      <w:proofErr w:type="spellEnd"/>
      <w:r w:rsidRPr="00366BA8">
        <w:rPr>
          <w:rFonts w:ascii="Times New Roman" w:hAnsi="Times New Roman" w:cs="Times New Roman"/>
          <w:sz w:val="24"/>
          <w:szCs w:val="24"/>
        </w:rPr>
        <w:t xml:space="preserve"> </w:t>
      </w:r>
      <w:proofErr w:type="spellStart"/>
      <w:r w:rsidRPr="00366BA8">
        <w:rPr>
          <w:rFonts w:ascii="Times New Roman" w:hAnsi="Times New Roman" w:cs="Times New Roman"/>
          <w:sz w:val="24"/>
          <w:szCs w:val="24"/>
        </w:rPr>
        <w:t>Migratórios</w:t>
      </w:r>
      <w:proofErr w:type="spellEnd"/>
      <w:r w:rsidRPr="00366BA8">
        <w:rPr>
          <w:rFonts w:ascii="Times New Roman" w:hAnsi="Times New Roman" w:cs="Times New Roman"/>
          <w:sz w:val="24"/>
          <w:szCs w:val="24"/>
        </w:rPr>
        <w:t>, Vol.16, num, 31, 2008), P.66</w:t>
      </w:r>
    </w:p>
  </w:footnote>
  <w:footnote w:id="34">
    <w:p w14:paraId="17463F3B" w14:textId="77777777" w:rsidR="007E366A" w:rsidRPr="00366BA8" w:rsidRDefault="007E366A" w:rsidP="007E366A">
      <w:pPr>
        <w:pStyle w:val="aa"/>
        <w:jc w:val="both"/>
        <w:rPr>
          <w:sz w:val="24"/>
          <w:szCs w:val="24"/>
        </w:rPr>
      </w:pPr>
      <w:r w:rsidRPr="00366BA8">
        <w:rPr>
          <w:rStyle w:val="ab"/>
          <w:sz w:val="24"/>
          <w:szCs w:val="24"/>
        </w:rPr>
        <w:footnoteRef/>
      </w:r>
      <w:r w:rsidRPr="00366BA8">
        <w:rPr>
          <w:rFonts w:ascii="Times New Roman" w:hAnsi="Times New Roman" w:cs="Times New Roman"/>
          <w:sz w:val="24"/>
          <w:szCs w:val="24"/>
        </w:rPr>
        <w:t xml:space="preserve"> Perla Villegas-Torres, Irasema Mora-Pablo, The Role of Language in the Identity Formation of Transnational EFL Teachers, HOW Journal, (Colombia: </w:t>
      </w:r>
      <w:r w:rsidRPr="00366BA8">
        <w:rPr>
          <w:rFonts w:ascii="Times New Roman" w:hAnsi="Times New Roman" w:cs="Times New Roman"/>
          <w:b/>
          <w:bCs/>
          <w:sz w:val="24"/>
          <w:szCs w:val="24"/>
        </w:rPr>
        <w:t xml:space="preserve">The Colombian </w:t>
      </w:r>
      <w:proofErr w:type="spellStart"/>
      <w:r w:rsidRPr="00366BA8">
        <w:rPr>
          <w:rFonts w:ascii="Times New Roman" w:hAnsi="Times New Roman" w:cs="Times New Roman"/>
          <w:b/>
          <w:bCs/>
          <w:sz w:val="24"/>
          <w:szCs w:val="24"/>
        </w:rPr>
        <w:t>Asociation</w:t>
      </w:r>
      <w:proofErr w:type="spellEnd"/>
      <w:r w:rsidRPr="00366BA8">
        <w:rPr>
          <w:rFonts w:ascii="Times New Roman" w:hAnsi="Times New Roman" w:cs="Times New Roman"/>
          <w:b/>
          <w:bCs/>
          <w:sz w:val="24"/>
          <w:szCs w:val="24"/>
        </w:rPr>
        <w:t xml:space="preserve"> of Teachers of English,</w:t>
      </w:r>
      <w:r w:rsidRPr="00366BA8">
        <w:rPr>
          <w:rFonts w:ascii="Times New Roman" w:hAnsi="Times New Roman" w:cs="Times New Roman"/>
          <w:sz w:val="24"/>
          <w:szCs w:val="24"/>
        </w:rPr>
        <w:t xml:space="preserve"> Vol.25, No. 2July/December 2018), P. 14.</w:t>
      </w:r>
    </w:p>
  </w:footnote>
  <w:footnote w:id="35">
    <w:p w14:paraId="7CF46A4F"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نور الدين لبصير، تجاذبات اللغة والهوية بين الأصالة والاغتراب، </w:t>
      </w:r>
      <w:r w:rsidRPr="00366BA8">
        <w:rPr>
          <w:rFonts w:ascii="Simplified Arabic" w:hAnsi="Simplified Arabic" w:cs="Simplified Arabic"/>
          <w:b/>
          <w:bCs/>
          <w:sz w:val="24"/>
          <w:szCs w:val="24"/>
          <w:rtl/>
        </w:rPr>
        <w:t>مجلة جسور المعرفة</w:t>
      </w:r>
      <w:r w:rsidRPr="00366BA8">
        <w:rPr>
          <w:rFonts w:ascii="Simplified Arabic" w:hAnsi="Simplified Arabic" w:cs="Simplified Arabic"/>
          <w:sz w:val="24"/>
          <w:szCs w:val="24"/>
          <w:rtl/>
        </w:rPr>
        <w:t>، (الجزائر: جامعة حسيبة بن بوالي – الشلف، مخبر تعليمية اللغات وتحليل الخطاب، مجلد 1، عدد 4، فبراير 2015)، ص29.</w:t>
      </w:r>
    </w:p>
  </w:footnote>
  <w:footnote w:id="36">
    <w:p w14:paraId="479F5B86" w14:textId="77777777" w:rsidR="007E366A" w:rsidRPr="00366BA8" w:rsidRDefault="007E366A" w:rsidP="007E366A">
      <w:pPr>
        <w:pStyle w:val="aa"/>
        <w:jc w:val="both"/>
        <w:rPr>
          <w:sz w:val="24"/>
          <w:szCs w:val="24"/>
        </w:rPr>
      </w:pPr>
      <w:r w:rsidRPr="00366BA8">
        <w:rPr>
          <w:rStyle w:val="ab"/>
          <w:sz w:val="24"/>
          <w:szCs w:val="24"/>
        </w:rPr>
        <w:footnoteRef/>
      </w:r>
      <w:r w:rsidRPr="00366BA8">
        <w:rPr>
          <w:rFonts w:ascii="Times New Roman" w:hAnsi="Times New Roman" w:cs="Times New Roman"/>
          <w:sz w:val="24"/>
          <w:szCs w:val="24"/>
        </w:rPr>
        <w:t xml:space="preserve"> Masoud Mahmoodi-Shahrebabaki, Language and Identity: A Critique, </w:t>
      </w:r>
      <w:r w:rsidRPr="00366BA8">
        <w:rPr>
          <w:rFonts w:ascii="Times New Roman" w:hAnsi="Times New Roman" w:cs="Times New Roman"/>
          <w:b/>
          <w:bCs/>
          <w:sz w:val="24"/>
          <w:szCs w:val="24"/>
        </w:rPr>
        <w:t>Journal of Narrative and Language Studies</w:t>
      </w:r>
      <w:r w:rsidRPr="00366BA8">
        <w:rPr>
          <w:rFonts w:ascii="Times New Roman" w:hAnsi="Times New Roman" w:cs="Times New Roman"/>
          <w:sz w:val="24"/>
          <w:szCs w:val="24"/>
        </w:rPr>
        <w:t xml:space="preserve">,(Turkey: </w:t>
      </w:r>
      <w:r w:rsidRPr="00366BA8">
        <w:rPr>
          <w:rFonts w:ascii="Segoe UI" w:hAnsi="Segoe UI" w:cs="Segoe UI"/>
          <w:sz w:val="24"/>
          <w:szCs w:val="24"/>
          <w:shd w:val="clear" w:color="auto" w:fill="FFFFFF"/>
        </w:rPr>
        <w:t>Karadeniz Technical University,</w:t>
      </w:r>
      <w:r w:rsidRPr="00366BA8">
        <w:rPr>
          <w:rFonts w:ascii="Times New Roman" w:hAnsi="Times New Roman" w:cs="Times New Roman"/>
          <w:sz w:val="24"/>
          <w:szCs w:val="24"/>
        </w:rPr>
        <w:t xml:space="preserve"> Vol. 6, No. 11, 2018), p.220.</w:t>
      </w:r>
    </w:p>
  </w:footnote>
  <w:footnote w:id="37">
    <w:p w14:paraId="47870310"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يؤكد عبد الرحمن الرافعي على هذا المعنى بقوله: "ما ذلَّت لغة قوم إلا ذلوا، ولا انحطت إلا كان أمرهم في ذهاب وإدبار". </w:t>
      </w:r>
      <w:r w:rsidRPr="00366BA8">
        <w:rPr>
          <w:rFonts w:ascii="Simplified Arabic" w:hAnsi="Simplified Arabic" w:cs="Simplified Arabic" w:hint="cs"/>
          <w:sz w:val="24"/>
          <w:szCs w:val="24"/>
          <w:rtl/>
        </w:rPr>
        <w:t xml:space="preserve">وللمزيد </w:t>
      </w:r>
      <w:r w:rsidRPr="00366BA8">
        <w:rPr>
          <w:rFonts w:ascii="Simplified Arabic" w:hAnsi="Simplified Arabic" w:cs="Simplified Arabic"/>
          <w:sz w:val="24"/>
          <w:szCs w:val="24"/>
          <w:rtl/>
        </w:rPr>
        <w:t xml:space="preserve">أنظر: باسم يونس </w:t>
      </w:r>
      <w:proofErr w:type="spellStart"/>
      <w:r w:rsidRPr="00366BA8">
        <w:rPr>
          <w:rFonts w:ascii="Simplified Arabic" w:hAnsi="Simplified Arabic" w:cs="Simplified Arabic"/>
          <w:sz w:val="24"/>
          <w:szCs w:val="24"/>
          <w:rtl/>
        </w:rPr>
        <w:t>البديرات</w:t>
      </w:r>
      <w:proofErr w:type="spellEnd"/>
      <w:r w:rsidRPr="00366BA8">
        <w:rPr>
          <w:rFonts w:ascii="Simplified Arabic" w:hAnsi="Simplified Arabic" w:cs="Simplified Arabic"/>
          <w:sz w:val="24"/>
          <w:szCs w:val="24"/>
          <w:rtl/>
        </w:rPr>
        <w:t xml:space="preserve">، حسين محمد البطاينة، اللغة وأثرها في تجذير الهوية العربية والإسلامية في عصر العولمة، </w:t>
      </w:r>
      <w:r w:rsidRPr="00366BA8">
        <w:rPr>
          <w:rFonts w:ascii="Simplified Arabic" w:hAnsi="Simplified Arabic" w:cs="Simplified Arabic"/>
          <w:b/>
          <w:bCs/>
          <w:sz w:val="24"/>
          <w:szCs w:val="24"/>
          <w:rtl/>
        </w:rPr>
        <w:t>مجلة الممارسة اللغوية</w:t>
      </w:r>
      <w:r w:rsidRPr="00366BA8">
        <w:rPr>
          <w:rFonts w:ascii="Simplified Arabic" w:hAnsi="Simplified Arabic" w:cs="Simplified Arabic"/>
          <w:sz w:val="24"/>
          <w:szCs w:val="24"/>
          <w:rtl/>
        </w:rPr>
        <w:t xml:space="preserve"> (الجزائر: جامعة مولود معمري تيزي-</w:t>
      </w:r>
      <w:proofErr w:type="spellStart"/>
      <w:r w:rsidRPr="00366BA8">
        <w:rPr>
          <w:rFonts w:ascii="Simplified Arabic" w:hAnsi="Simplified Arabic" w:cs="Simplified Arabic"/>
          <w:sz w:val="24"/>
          <w:szCs w:val="24"/>
          <w:rtl/>
        </w:rPr>
        <w:t>وزو</w:t>
      </w:r>
      <w:proofErr w:type="spellEnd"/>
      <w:r w:rsidRPr="00366BA8">
        <w:rPr>
          <w:rFonts w:ascii="Simplified Arabic" w:hAnsi="Simplified Arabic" w:cs="Simplified Arabic"/>
          <w:sz w:val="24"/>
          <w:szCs w:val="24"/>
          <w:rtl/>
        </w:rPr>
        <w:t xml:space="preserve"> مخبر الممارسات اللّغويّة، مجلد 8، عدد1، 2016) ص45.</w:t>
      </w:r>
    </w:p>
  </w:footnote>
  <w:footnote w:id="38">
    <w:p w14:paraId="218D5F6C"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محمد عبد الفتاح المهدي، </w:t>
      </w:r>
      <w:r w:rsidRPr="00366BA8">
        <w:rPr>
          <w:rFonts w:ascii="Simplified Arabic" w:hAnsi="Simplified Arabic" w:cs="Simplified Arabic"/>
          <w:b/>
          <w:bCs/>
          <w:sz w:val="24"/>
          <w:szCs w:val="24"/>
          <w:rtl/>
        </w:rPr>
        <w:t>سيكولوجية الدين والتدين،</w:t>
      </w:r>
      <w:r w:rsidRPr="00366BA8">
        <w:rPr>
          <w:rFonts w:ascii="Simplified Arabic" w:hAnsi="Simplified Arabic" w:cs="Simplified Arabic"/>
          <w:sz w:val="24"/>
          <w:szCs w:val="24"/>
          <w:rtl/>
        </w:rPr>
        <w:t xml:space="preserve"> (الاسكندرية: </w:t>
      </w:r>
      <w:proofErr w:type="spellStart"/>
      <w:r w:rsidRPr="00366BA8">
        <w:rPr>
          <w:rFonts w:ascii="Simplified Arabic" w:hAnsi="Simplified Arabic" w:cs="Simplified Arabic"/>
          <w:sz w:val="24"/>
          <w:szCs w:val="24"/>
          <w:rtl/>
        </w:rPr>
        <w:t>البيطاش</w:t>
      </w:r>
      <w:proofErr w:type="spellEnd"/>
      <w:r w:rsidRPr="00366BA8">
        <w:rPr>
          <w:rFonts w:ascii="Simplified Arabic" w:hAnsi="Simplified Arabic" w:cs="Simplified Arabic"/>
          <w:sz w:val="24"/>
          <w:szCs w:val="24"/>
          <w:rtl/>
        </w:rPr>
        <w:t xml:space="preserve"> سنتر للنشر والتوزيع، سلسلة الدراسات التربوية والنفسية، رقم (5)، 2002)، ص28</w:t>
      </w:r>
    </w:p>
  </w:footnote>
  <w:footnote w:id="39">
    <w:p w14:paraId="47926735" w14:textId="77777777" w:rsidR="007E366A" w:rsidRPr="00366BA8" w:rsidRDefault="007E366A" w:rsidP="007E366A">
      <w:pPr>
        <w:pStyle w:val="aa"/>
        <w:jc w:val="both"/>
        <w:rPr>
          <w:sz w:val="24"/>
          <w:szCs w:val="24"/>
        </w:rPr>
      </w:pPr>
      <w:r w:rsidRPr="00366BA8">
        <w:rPr>
          <w:rStyle w:val="ab"/>
          <w:sz w:val="24"/>
          <w:szCs w:val="24"/>
        </w:rPr>
        <w:footnoteRef/>
      </w:r>
      <w:r w:rsidRPr="00366BA8">
        <w:rPr>
          <w:rFonts w:ascii="Times New Roman" w:hAnsi="Times New Roman" w:cs="Times New Roman"/>
          <w:sz w:val="24"/>
          <w:szCs w:val="24"/>
        </w:rPr>
        <w:t xml:space="preserve"> Pamela Ebstyne King, Religion and Identity: The Role of Ideological, Social, and Spiritual Contexts, </w:t>
      </w:r>
      <w:r w:rsidRPr="00366BA8">
        <w:rPr>
          <w:rFonts w:ascii="Times New Roman" w:hAnsi="Times New Roman" w:cs="Times New Roman"/>
          <w:b/>
          <w:bCs/>
          <w:sz w:val="24"/>
          <w:szCs w:val="24"/>
        </w:rPr>
        <w:t>Applied Developmental Science,</w:t>
      </w:r>
      <w:r w:rsidRPr="00366BA8">
        <w:rPr>
          <w:rFonts w:ascii="Times New Roman" w:hAnsi="Times New Roman" w:cs="Times New Roman"/>
          <w:sz w:val="24"/>
          <w:szCs w:val="24"/>
        </w:rPr>
        <w:t xml:space="preserve"> (London: </w:t>
      </w:r>
      <w:hyperlink r:id="rId1" w:history="1">
        <w:r w:rsidRPr="00366BA8">
          <w:rPr>
            <w:rFonts w:ascii="Times New Roman" w:hAnsi="Times New Roman" w:cs="Times New Roman"/>
            <w:sz w:val="24"/>
            <w:szCs w:val="24"/>
          </w:rPr>
          <w:t>Taylor &amp; Francis Group</w:t>
        </w:r>
      </w:hyperlink>
      <w:r w:rsidRPr="00366BA8">
        <w:rPr>
          <w:rFonts w:ascii="Times New Roman" w:hAnsi="Times New Roman" w:cs="Times New Roman"/>
          <w:sz w:val="24"/>
          <w:szCs w:val="24"/>
        </w:rPr>
        <w:t xml:space="preserve"> Vol. 7, No. 3, 2003)</w:t>
      </w:r>
    </w:p>
  </w:footnote>
  <w:footnote w:id="40">
    <w:p w14:paraId="568E4634"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طيبي غماري، التدين والصحة النفسية في الجزائر: تبريرا للعلاقة الإيجابية بين الإسلام وعلم النفس، </w:t>
      </w:r>
      <w:r w:rsidRPr="00366BA8">
        <w:rPr>
          <w:rFonts w:ascii="Simplified Arabic" w:hAnsi="Simplified Arabic" w:cs="Simplified Arabic"/>
          <w:b/>
          <w:bCs/>
          <w:sz w:val="24"/>
          <w:szCs w:val="24"/>
          <w:rtl/>
        </w:rPr>
        <w:t>مجلة التشريع الإسلامي والأخلاق،</w:t>
      </w:r>
      <w:r w:rsidRPr="00366BA8">
        <w:rPr>
          <w:rFonts w:ascii="Simplified Arabic" w:hAnsi="Simplified Arabic" w:cs="Simplified Arabic"/>
          <w:sz w:val="24"/>
          <w:szCs w:val="24"/>
          <w:rtl/>
        </w:rPr>
        <w:t xml:space="preserve"> (الدوحة: مركز دراسات التشريع الإسلام والأخلاق، ربيع 2014)، ص70.</w:t>
      </w:r>
    </w:p>
  </w:footnote>
  <w:footnote w:id="41">
    <w:p w14:paraId="2B280C96" w14:textId="77777777" w:rsidR="007E366A" w:rsidRPr="00366BA8" w:rsidRDefault="007E366A" w:rsidP="007E366A">
      <w:pPr>
        <w:pStyle w:val="aa"/>
        <w:jc w:val="both"/>
        <w:rPr>
          <w:sz w:val="24"/>
          <w:szCs w:val="24"/>
        </w:rPr>
      </w:pPr>
      <w:r w:rsidRPr="00366BA8">
        <w:rPr>
          <w:rStyle w:val="ab"/>
          <w:sz w:val="24"/>
          <w:szCs w:val="24"/>
        </w:rPr>
        <w:footnoteRef/>
      </w:r>
      <w:r w:rsidRPr="00366BA8">
        <w:rPr>
          <w:rFonts w:ascii="Times New Roman" w:hAnsi="Times New Roman" w:cs="Times New Roman"/>
          <w:sz w:val="24"/>
          <w:szCs w:val="24"/>
        </w:rPr>
        <w:t xml:space="preserve"> Christopher G. Ellison and Anderson, Religion and Mental Health: Through the Lens of The Stress Process”, In Anthony J. Blasi, (Editor), </w:t>
      </w:r>
      <w:r w:rsidRPr="00366BA8">
        <w:rPr>
          <w:rFonts w:ascii="Times New Roman" w:hAnsi="Times New Roman" w:cs="Times New Roman"/>
          <w:b/>
          <w:bCs/>
          <w:sz w:val="24"/>
          <w:szCs w:val="24"/>
        </w:rPr>
        <w:t>Toward A Sociological Theory of Religion and Health</w:t>
      </w:r>
      <w:r w:rsidRPr="00366BA8">
        <w:rPr>
          <w:rFonts w:ascii="Times New Roman" w:hAnsi="Times New Roman" w:cs="Times New Roman"/>
          <w:sz w:val="24"/>
          <w:szCs w:val="24"/>
        </w:rPr>
        <w:t>, (Brill: Leiden, Boston, 2011), PP. 12.</w:t>
      </w:r>
    </w:p>
  </w:footnote>
  <w:footnote w:id="42">
    <w:p w14:paraId="3A77AC36" w14:textId="77777777" w:rsidR="007E366A" w:rsidRPr="00366BA8" w:rsidRDefault="007E366A" w:rsidP="007E366A">
      <w:pPr>
        <w:pStyle w:val="aa"/>
        <w:jc w:val="both"/>
        <w:rPr>
          <w:sz w:val="24"/>
          <w:szCs w:val="24"/>
        </w:rPr>
      </w:pPr>
      <w:r w:rsidRPr="00366BA8">
        <w:rPr>
          <w:rStyle w:val="ab"/>
          <w:sz w:val="24"/>
          <w:szCs w:val="24"/>
        </w:rPr>
        <w:footnoteRef/>
      </w:r>
      <w:r w:rsidRPr="00366BA8">
        <w:rPr>
          <w:rFonts w:ascii="Times New Roman" w:hAnsi="Times New Roman" w:cs="Times New Roman"/>
          <w:sz w:val="24"/>
          <w:szCs w:val="24"/>
        </w:rPr>
        <w:t xml:space="preserve"> Stewart Harrison Oppong, Religion and Identity, </w:t>
      </w:r>
      <w:r w:rsidRPr="00366BA8">
        <w:rPr>
          <w:rFonts w:ascii="Times New Roman" w:hAnsi="Times New Roman" w:cs="Times New Roman"/>
          <w:b/>
          <w:bCs/>
          <w:sz w:val="24"/>
          <w:szCs w:val="24"/>
        </w:rPr>
        <w:t>American International Journal of Contemporary Research,</w:t>
      </w:r>
      <w:r w:rsidRPr="00366BA8">
        <w:rPr>
          <w:rFonts w:ascii="Times New Roman" w:hAnsi="Times New Roman" w:cs="Times New Roman"/>
          <w:sz w:val="24"/>
          <w:szCs w:val="24"/>
        </w:rPr>
        <w:t xml:space="preserve"> (USA: Center for Promoting Ideas, Vol.3, No. 6, June 2013), Pp13.15.</w:t>
      </w:r>
    </w:p>
  </w:footnote>
  <w:footnote w:id="43">
    <w:p w14:paraId="1C1665AB"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غالب فرحات، </w:t>
      </w:r>
      <w:r w:rsidRPr="00366BA8">
        <w:rPr>
          <w:rFonts w:ascii="Simplified Arabic" w:hAnsi="Simplified Arabic" w:cs="Simplified Arabic"/>
          <w:b/>
          <w:bCs/>
          <w:sz w:val="24"/>
          <w:szCs w:val="24"/>
          <w:rtl/>
        </w:rPr>
        <w:t>العولمة والهوية في الثقافة،</w:t>
      </w:r>
      <w:r w:rsidRPr="00366BA8">
        <w:rPr>
          <w:rFonts w:ascii="Simplified Arabic" w:hAnsi="Simplified Arabic" w:cs="Simplified Arabic"/>
          <w:sz w:val="24"/>
          <w:szCs w:val="24"/>
          <w:rtl/>
        </w:rPr>
        <w:t xml:space="preserve"> (عمان: الآن للنشر والتوزيع، 2020)، ص 46.</w:t>
      </w:r>
    </w:p>
  </w:footnote>
  <w:footnote w:id="44">
    <w:p w14:paraId="224700A1"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مجلس حقوق الإنسان التابع للأمم المتحدة، تعزيز حماية حقوق الشعوب الأصيلة فيما يتصل بتراثها الثقافي دراسة، </w:t>
      </w:r>
      <w:r w:rsidRPr="00366BA8">
        <w:rPr>
          <w:rFonts w:ascii="Simplified Arabic" w:hAnsi="Simplified Arabic" w:cs="Simplified Arabic"/>
          <w:b/>
          <w:bCs/>
          <w:sz w:val="24"/>
          <w:szCs w:val="24"/>
          <w:rtl/>
        </w:rPr>
        <w:t xml:space="preserve">دراسة </w:t>
      </w:r>
      <w:r w:rsidRPr="00366BA8">
        <w:rPr>
          <w:rFonts w:ascii="Simplified Arabic" w:hAnsi="Simplified Arabic" w:cs="Simplified Arabic" w:hint="cs"/>
          <w:b/>
          <w:bCs/>
          <w:sz w:val="24"/>
          <w:szCs w:val="24"/>
          <w:rtl/>
        </w:rPr>
        <w:t>منشورة،</w:t>
      </w:r>
      <w:r w:rsidRPr="00366BA8">
        <w:rPr>
          <w:rFonts w:ascii="Simplified Arabic" w:hAnsi="Simplified Arabic" w:cs="Simplified Arabic" w:hint="cs"/>
          <w:sz w:val="24"/>
          <w:szCs w:val="24"/>
          <w:rtl/>
        </w:rPr>
        <w:t xml:space="preserve"> (الجمعية العامة للأمم المتحدة: مجلس حقوق الإنسان، أغسطس 2005)، ص27</w:t>
      </w:r>
      <w:r w:rsidRPr="00366BA8">
        <w:rPr>
          <w:rFonts w:ascii="Simplified Arabic" w:hAnsi="Simplified Arabic" w:cs="Simplified Arabic"/>
          <w:sz w:val="24"/>
          <w:szCs w:val="24"/>
          <w:rtl/>
        </w:rPr>
        <w:t>.</w:t>
      </w:r>
    </w:p>
  </w:footnote>
  <w:footnote w:id="45">
    <w:p w14:paraId="18EFDA1C"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على أحمد محمد العبيدي، أهمية الحفاظ على التراث الثقافي غير المادي في الموصل، </w:t>
      </w:r>
      <w:r w:rsidRPr="00366BA8">
        <w:rPr>
          <w:rFonts w:ascii="Simplified Arabic" w:hAnsi="Simplified Arabic" w:cs="Simplified Arabic"/>
          <w:b/>
          <w:bCs/>
          <w:sz w:val="24"/>
          <w:szCs w:val="24"/>
          <w:rtl/>
        </w:rPr>
        <w:t>دراس</w:t>
      </w:r>
      <w:r w:rsidRPr="00366BA8">
        <w:rPr>
          <w:rFonts w:ascii="Simplified Arabic" w:hAnsi="Simplified Arabic" w:cs="Simplified Arabic" w:hint="cs"/>
          <w:b/>
          <w:bCs/>
          <w:sz w:val="24"/>
          <w:szCs w:val="24"/>
          <w:rtl/>
        </w:rPr>
        <w:t>ات</w:t>
      </w:r>
      <w:r w:rsidRPr="00366BA8">
        <w:rPr>
          <w:rFonts w:ascii="Simplified Arabic" w:hAnsi="Simplified Arabic" w:cs="Simplified Arabic"/>
          <w:b/>
          <w:bCs/>
          <w:sz w:val="24"/>
          <w:szCs w:val="24"/>
          <w:rtl/>
        </w:rPr>
        <w:t xml:space="preserve"> موصلية</w:t>
      </w:r>
      <w:r w:rsidRPr="00366BA8">
        <w:rPr>
          <w:rFonts w:ascii="Simplified Arabic" w:hAnsi="Simplified Arabic" w:cs="Simplified Arabic"/>
          <w:sz w:val="24"/>
          <w:szCs w:val="24"/>
          <w:rtl/>
        </w:rPr>
        <w:t xml:space="preserve">، </w:t>
      </w:r>
      <w:r w:rsidRPr="00366BA8">
        <w:rPr>
          <w:rFonts w:ascii="Simplified Arabic" w:hAnsi="Simplified Arabic" w:cs="Simplified Arabic" w:hint="cs"/>
          <w:sz w:val="24"/>
          <w:szCs w:val="24"/>
          <w:rtl/>
        </w:rPr>
        <w:t xml:space="preserve">(جامعة الموصل: مركز دراسات الموصل، </w:t>
      </w:r>
      <w:r w:rsidRPr="00366BA8">
        <w:rPr>
          <w:rFonts w:ascii="Simplified Arabic" w:hAnsi="Simplified Arabic" w:cs="Simplified Arabic"/>
          <w:sz w:val="24"/>
          <w:szCs w:val="24"/>
          <w:rtl/>
        </w:rPr>
        <w:t>العدد 48، يونيو 2018</w:t>
      </w:r>
      <w:r w:rsidRPr="00366BA8">
        <w:rPr>
          <w:rFonts w:ascii="Simplified Arabic" w:hAnsi="Simplified Arabic" w:cs="Simplified Arabic" w:hint="cs"/>
          <w:sz w:val="24"/>
          <w:szCs w:val="24"/>
          <w:rtl/>
        </w:rPr>
        <w:t>)</w:t>
      </w:r>
      <w:r w:rsidRPr="00366BA8">
        <w:rPr>
          <w:rFonts w:ascii="Simplified Arabic" w:hAnsi="Simplified Arabic" w:cs="Simplified Arabic"/>
          <w:sz w:val="24"/>
          <w:szCs w:val="24"/>
          <w:rtl/>
        </w:rPr>
        <w:t>.</w:t>
      </w:r>
    </w:p>
  </w:footnote>
  <w:footnote w:id="46">
    <w:p w14:paraId="448F31CC"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w:t>
      </w:r>
      <w:r w:rsidRPr="00366BA8">
        <w:rPr>
          <w:rFonts w:ascii="Simplified Arabic" w:hAnsi="Simplified Arabic" w:cs="Simplified Arabic" w:hint="cs"/>
          <w:sz w:val="24"/>
          <w:szCs w:val="24"/>
          <w:rtl/>
        </w:rPr>
        <w:t xml:space="preserve">حليم بركات </w:t>
      </w:r>
      <w:r w:rsidRPr="00366BA8">
        <w:rPr>
          <w:rFonts w:ascii="Simplified Arabic" w:hAnsi="Simplified Arabic" w:cs="Simplified Arabic"/>
          <w:b/>
          <w:bCs/>
          <w:sz w:val="24"/>
          <w:szCs w:val="24"/>
          <w:rtl/>
        </w:rPr>
        <w:t>المرجع السابق</w:t>
      </w:r>
      <w:r w:rsidRPr="00366BA8">
        <w:rPr>
          <w:rFonts w:ascii="Simplified Arabic" w:hAnsi="Simplified Arabic" w:cs="Simplified Arabic"/>
          <w:sz w:val="24"/>
          <w:szCs w:val="24"/>
          <w:rtl/>
        </w:rPr>
        <w:t>، ص 52.</w:t>
      </w:r>
    </w:p>
  </w:footnote>
  <w:footnote w:id="47">
    <w:p w14:paraId="44763FD8"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w:t>
      </w:r>
      <w:r w:rsidRPr="00366BA8">
        <w:rPr>
          <w:rFonts w:ascii="Simplified Arabic" w:hAnsi="Simplified Arabic" w:cs="Simplified Arabic" w:hint="cs"/>
          <w:b/>
          <w:bCs/>
          <w:sz w:val="24"/>
          <w:szCs w:val="24"/>
          <w:rtl/>
        </w:rPr>
        <w:t>المرجع السابق</w:t>
      </w:r>
      <w:r w:rsidRPr="00366BA8">
        <w:rPr>
          <w:rFonts w:ascii="Simplified Arabic" w:hAnsi="Simplified Arabic" w:cs="Simplified Arabic"/>
          <w:b/>
          <w:bCs/>
          <w:sz w:val="24"/>
          <w:szCs w:val="24"/>
          <w:rtl/>
        </w:rPr>
        <w:t>،</w:t>
      </w:r>
      <w:r w:rsidRPr="00366BA8">
        <w:rPr>
          <w:rFonts w:ascii="Simplified Arabic" w:hAnsi="Simplified Arabic" w:cs="Simplified Arabic"/>
          <w:sz w:val="24"/>
          <w:szCs w:val="24"/>
          <w:rtl/>
        </w:rPr>
        <w:t xml:space="preserve"> ص50.</w:t>
      </w:r>
    </w:p>
  </w:footnote>
  <w:footnote w:id="48">
    <w:p w14:paraId="077C080E"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محمد عابد الجابري، </w:t>
      </w:r>
      <w:r w:rsidRPr="00366BA8">
        <w:rPr>
          <w:rFonts w:ascii="Simplified Arabic" w:hAnsi="Simplified Arabic" w:cs="Simplified Arabic"/>
          <w:b/>
          <w:bCs/>
          <w:sz w:val="24"/>
          <w:szCs w:val="24"/>
          <w:rtl/>
        </w:rPr>
        <w:t>مسألة الهوية والإسلام والعروبة</w:t>
      </w:r>
      <w:r w:rsidRPr="00366BA8">
        <w:rPr>
          <w:rFonts w:ascii="Simplified Arabic" w:hAnsi="Simplified Arabic" w:cs="Simplified Arabic"/>
          <w:sz w:val="24"/>
          <w:szCs w:val="24"/>
          <w:rtl/>
        </w:rPr>
        <w:t>، (بيروت: مركز دراسات الوحدة العربية، 1995)، ص 91</w:t>
      </w:r>
    </w:p>
  </w:footnote>
  <w:footnote w:id="49">
    <w:p w14:paraId="3C4DB89C"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w:t>
      </w:r>
      <w:r w:rsidRPr="00366BA8">
        <w:rPr>
          <w:rFonts w:ascii="Simplified Arabic" w:hAnsi="Simplified Arabic" w:cs="Simplified Arabic" w:hint="cs"/>
          <w:sz w:val="24"/>
          <w:szCs w:val="24"/>
          <w:rtl/>
        </w:rPr>
        <w:t xml:space="preserve">على بشير </w:t>
      </w:r>
      <w:proofErr w:type="spellStart"/>
      <w:r w:rsidRPr="00366BA8">
        <w:rPr>
          <w:rFonts w:ascii="Simplified Arabic" w:hAnsi="Simplified Arabic" w:cs="Simplified Arabic" w:hint="cs"/>
          <w:sz w:val="24"/>
          <w:szCs w:val="24"/>
          <w:rtl/>
        </w:rPr>
        <w:t>بلمهدي</w:t>
      </w:r>
      <w:proofErr w:type="spellEnd"/>
      <w:r w:rsidRPr="00366BA8">
        <w:rPr>
          <w:rFonts w:ascii="Simplified Arabic" w:hAnsi="Simplified Arabic" w:cs="Simplified Arabic"/>
          <w:sz w:val="24"/>
          <w:szCs w:val="24"/>
          <w:rtl/>
        </w:rPr>
        <w:t xml:space="preserve">، الخطاب الديني في الجزائر ومسألة الهوية الوطنية (1925-1956)، </w:t>
      </w:r>
      <w:r w:rsidRPr="00366BA8">
        <w:rPr>
          <w:rFonts w:ascii="Simplified Arabic" w:hAnsi="Simplified Arabic" w:cs="Simplified Arabic"/>
          <w:b/>
          <w:bCs/>
          <w:sz w:val="24"/>
          <w:szCs w:val="24"/>
          <w:rtl/>
        </w:rPr>
        <w:t>رسالة دكتورا</w:t>
      </w:r>
      <w:r w:rsidRPr="00366BA8">
        <w:rPr>
          <w:rFonts w:ascii="Simplified Arabic" w:hAnsi="Simplified Arabic" w:cs="Simplified Arabic" w:hint="cs"/>
          <w:b/>
          <w:bCs/>
          <w:sz w:val="24"/>
          <w:szCs w:val="24"/>
          <w:rtl/>
        </w:rPr>
        <w:t>ه</w:t>
      </w:r>
      <w:r w:rsidRPr="00366BA8">
        <w:rPr>
          <w:rFonts w:ascii="Simplified Arabic" w:hAnsi="Simplified Arabic" w:cs="Simplified Arabic"/>
          <w:b/>
          <w:bCs/>
          <w:sz w:val="24"/>
          <w:szCs w:val="24"/>
          <w:rtl/>
        </w:rPr>
        <w:t>،</w:t>
      </w:r>
      <w:r w:rsidRPr="00366BA8">
        <w:rPr>
          <w:rFonts w:ascii="Simplified Arabic" w:hAnsi="Simplified Arabic" w:cs="Simplified Arabic"/>
          <w:sz w:val="24"/>
          <w:szCs w:val="24"/>
          <w:rtl/>
        </w:rPr>
        <w:t xml:space="preserve"> (جامعة وهران: كلية العلوم الإنسانية والحضارة الإسلامية، قسم التاريخ وعلم الآثار، 2011)، ص52.</w:t>
      </w:r>
    </w:p>
  </w:footnote>
  <w:footnote w:id="50">
    <w:p w14:paraId="0CB00301" w14:textId="77777777" w:rsidR="007E366A" w:rsidRPr="00366BA8" w:rsidRDefault="007E366A" w:rsidP="007E366A">
      <w:pPr>
        <w:pStyle w:val="aa"/>
        <w:bidi/>
        <w:jc w:val="both"/>
        <w:rPr>
          <w:sz w:val="24"/>
          <w:szCs w:val="24"/>
        </w:rPr>
      </w:pPr>
      <w:r w:rsidRPr="00366BA8">
        <w:rPr>
          <w:rStyle w:val="ab"/>
          <w:sz w:val="24"/>
          <w:szCs w:val="24"/>
        </w:rPr>
        <w:footnoteRef/>
      </w:r>
      <w:r w:rsidRPr="00366BA8">
        <w:rPr>
          <w:rFonts w:ascii="Simplified Arabic" w:hAnsi="Simplified Arabic" w:cs="Simplified Arabic"/>
          <w:sz w:val="24"/>
          <w:szCs w:val="24"/>
          <w:rtl/>
        </w:rPr>
        <w:t xml:space="preserve"> شريف </w:t>
      </w:r>
      <w:proofErr w:type="spellStart"/>
      <w:r w:rsidRPr="00366BA8">
        <w:rPr>
          <w:rFonts w:ascii="Simplified Arabic" w:hAnsi="Simplified Arabic" w:cs="Simplified Arabic"/>
          <w:sz w:val="24"/>
          <w:szCs w:val="24"/>
          <w:rtl/>
        </w:rPr>
        <w:t>كناعنة</w:t>
      </w:r>
      <w:proofErr w:type="spellEnd"/>
      <w:r w:rsidRPr="00366BA8">
        <w:rPr>
          <w:rFonts w:ascii="Simplified Arabic" w:hAnsi="Simplified Arabic" w:cs="Simplified Arabic"/>
          <w:sz w:val="24"/>
          <w:szCs w:val="24"/>
          <w:rtl/>
        </w:rPr>
        <w:t xml:space="preserve">، </w:t>
      </w:r>
      <w:r w:rsidRPr="00366BA8">
        <w:rPr>
          <w:rFonts w:ascii="Simplified Arabic" w:hAnsi="Simplified Arabic" w:cs="Simplified Arabic" w:hint="cs"/>
          <w:b/>
          <w:bCs/>
          <w:sz w:val="24"/>
          <w:szCs w:val="24"/>
          <w:rtl/>
        </w:rPr>
        <w:t>دراسة في التراث والثقافة والهوية،</w:t>
      </w:r>
      <w:r w:rsidRPr="00366BA8">
        <w:rPr>
          <w:rFonts w:ascii="Simplified Arabic" w:hAnsi="Simplified Arabic" w:cs="Simplified Arabic" w:hint="cs"/>
          <w:sz w:val="24"/>
          <w:szCs w:val="24"/>
          <w:rtl/>
        </w:rPr>
        <w:t xml:space="preserve"> (رام الله: المؤسسة الفلسطينية للدراسات الديمقراطية، 20011)، </w:t>
      </w:r>
      <w:r w:rsidRPr="00366BA8">
        <w:rPr>
          <w:rFonts w:ascii="Simplified Arabic" w:hAnsi="Simplified Arabic" w:cs="Simplified Arabic"/>
          <w:sz w:val="24"/>
          <w:szCs w:val="24"/>
          <w:rtl/>
        </w:rPr>
        <w:t>ص10.</w:t>
      </w:r>
    </w:p>
  </w:footnote>
  <w:footnote w:id="51">
    <w:p w14:paraId="576FF808" w14:textId="77777777" w:rsidR="007E366A" w:rsidRPr="00366BA8" w:rsidRDefault="007E366A" w:rsidP="007E366A">
      <w:pPr>
        <w:pStyle w:val="aa"/>
        <w:bidi/>
        <w:jc w:val="both"/>
        <w:rPr>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sz w:val="24"/>
          <w:szCs w:val="24"/>
          <w:rtl/>
        </w:rPr>
        <w:t xml:space="preserve">حليم بركات، </w:t>
      </w:r>
      <w:r w:rsidRPr="00366BA8">
        <w:rPr>
          <w:rFonts w:ascii="Simplified Arabic" w:hAnsi="Simplified Arabic" w:cs="Simplified Arabic" w:hint="cs"/>
          <w:b/>
          <w:bCs/>
          <w:sz w:val="24"/>
          <w:szCs w:val="24"/>
          <w:rtl/>
        </w:rPr>
        <w:t>مرجع سبق ذكره،</w:t>
      </w:r>
      <w:r w:rsidRPr="00366BA8">
        <w:rPr>
          <w:rFonts w:ascii="Simplified Arabic" w:hAnsi="Simplified Arabic" w:cs="Simplified Arabic" w:hint="cs"/>
          <w:sz w:val="24"/>
          <w:szCs w:val="24"/>
          <w:rtl/>
        </w:rPr>
        <w:t xml:space="preserve"> </w:t>
      </w:r>
      <w:r w:rsidRPr="00366BA8">
        <w:rPr>
          <w:rFonts w:hint="cs"/>
          <w:sz w:val="24"/>
          <w:szCs w:val="24"/>
          <w:rtl/>
        </w:rPr>
        <w:t>ص 228..</w:t>
      </w:r>
    </w:p>
  </w:footnote>
  <w:footnote w:id="52">
    <w:p w14:paraId="7D8B2D5C" w14:textId="77777777" w:rsidR="007E366A" w:rsidRPr="00366BA8" w:rsidRDefault="007E366A" w:rsidP="007E366A">
      <w:pPr>
        <w:pStyle w:val="aa"/>
        <w:bidi/>
        <w:jc w:val="both"/>
        <w:rPr>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sz w:val="24"/>
          <w:szCs w:val="24"/>
          <w:rtl/>
        </w:rPr>
        <w:t xml:space="preserve">أبوبكر المباركي، لاهوت الأرض المقدسة والهوية القاتلة، في الحاج </w:t>
      </w:r>
      <w:proofErr w:type="spellStart"/>
      <w:r w:rsidRPr="00366BA8">
        <w:rPr>
          <w:rFonts w:ascii="Simplified Arabic" w:hAnsi="Simplified Arabic" w:cs="Simplified Arabic"/>
          <w:sz w:val="24"/>
          <w:szCs w:val="24"/>
          <w:rtl/>
        </w:rPr>
        <w:t>دواق</w:t>
      </w:r>
      <w:proofErr w:type="spellEnd"/>
      <w:r w:rsidRPr="00366BA8">
        <w:rPr>
          <w:rFonts w:ascii="Simplified Arabic" w:hAnsi="Simplified Arabic" w:cs="Simplified Arabic" w:hint="cs"/>
          <w:sz w:val="24"/>
          <w:szCs w:val="24"/>
          <w:rtl/>
        </w:rPr>
        <w:t xml:space="preserve"> (محرر)</w:t>
      </w:r>
      <w:r w:rsidRPr="00366BA8">
        <w:rPr>
          <w:rFonts w:ascii="Simplified Arabic" w:hAnsi="Simplified Arabic" w:cs="Simplified Arabic"/>
          <w:sz w:val="24"/>
          <w:szCs w:val="24"/>
          <w:rtl/>
        </w:rPr>
        <w:t xml:space="preserve">، </w:t>
      </w:r>
      <w:r w:rsidRPr="00366BA8">
        <w:rPr>
          <w:rFonts w:ascii="Simplified Arabic" w:hAnsi="Simplified Arabic" w:cs="Simplified Arabic"/>
          <w:b/>
          <w:bCs/>
          <w:sz w:val="24"/>
          <w:szCs w:val="24"/>
          <w:rtl/>
        </w:rPr>
        <w:t>الدين والهوية بين ضيق الانتماء وسعة الإبداع</w:t>
      </w:r>
      <w:r w:rsidRPr="00366BA8">
        <w:rPr>
          <w:rFonts w:ascii="Simplified Arabic" w:hAnsi="Simplified Arabic" w:cs="Simplified Arabic" w:hint="cs"/>
          <w:sz w:val="24"/>
          <w:szCs w:val="24"/>
          <w:rtl/>
        </w:rPr>
        <w:t>.</w:t>
      </w:r>
      <w:r w:rsidRPr="00366BA8">
        <w:rPr>
          <w:rFonts w:ascii="Simplified Arabic" w:hAnsi="Simplified Arabic" w:cs="Simplified Arabic"/>
          <w:sz w:val="24"/>
          <w:szCs w:val="24"/>
          <w:rtl/>
        </w:rPr>
        <w:t xml:space="preserve"> </w:t>
      </w:r>
      <w:r w:rsidRPr="00366BA8">
        <w:rPr>
          <w:rFonts w:ascii="Simplified Arabic" w:hAnsi="Simplified Arabic" w:cs="Simplified Arabic" w:hint="cs"/>
          <w:sz w:val="24"/>
          <w:szCs w:val="24"/>
          <w:rtl/>
        </w:rPr>
        <w:t xml:space="preserve">(الرباط: مؤسسة مؤمنون بلا حدود، 2016)، </w:t>
      </w:r>
      <w:r w:rsidRPr="00366BA8">
        <w:rPr>
          <w:rFonts w:ascii="Simplified Arabic" w:hAnsi="Simplified Arabic" w:cs="Simplified Arabic"/>
          <w:sz w:val="24"/>
          <w:szCs w:val="24"/>
          <w:rtl/>
        </w:rPr>
        <w:t>ص 67</w:t>
      </w:r>
      <w:r w:rsidRPr="00366BA8">
        <w:rPr>
          <w:rFonts w:ascii="Simplified Arabic" w:hAnsi="Simplified Arabic" w:cs="Simplified Arabic" w:hint="cs"/>
          <w:sz w:val="24"/>
          <w:szCs w:val="24"/>
          <w:rtl/>
        </w:rPr>
        <w:t xml:space="preserve">. </w:t>
      </w:r>
    </w:p>
  </w:footnote>
  <w:footnote w:id="53">
    <w:p w14:paraId="5F58162F" w14:textId="77777777" w:rsidR="007E366A" w:rsidRPr="00366BA8" w:rsidRDefault="007E366A" w:rsidP="007E366A">
      <w:pPr>
        <w:pStyle w:val="aa"/>
        <w:bidi/>
        <w:jc w:val="both"/>
        <w:rPr>
          <w:rFonts w:ascii="Times New Roman" w:hAnsi="Times New Roman" w:cs="Times New Roman"/>
          <w:sz w:val="24"/>
          <w:szCs w:val="24"/>
          <w:rtl/>
        </w:rPr>
      </w:pPr>
      <w:r w:rsidRPr="00366BA8">
        <w:rPr>
          <w:rStyle w:val="ab"/>
          <w:sz w:val="24"/>
          <w:szCs w:val="24"/>
        </w:rPr>
        <w:footnoteRef/>
      </w:r>
      <w:r w:rsidRPr="00366BA8">
        <w:rPr>
          <w:sz w:val="24"/>
          <w:szCs w:val="24"/>
        </w:rPr>
        <w:t xml:space="preserve"> </w:t>
      </w:r>
      <w:r w:rsidRPr="00366BA8">
        <w:rPr>
          <w:rFonts w:hint="cs"/>
          <w:sz w:val="24"/>
          <w:szCs w:val="24"/>
          <w:rtl/>
        </w:rPr>
        <w:t xml:space="preserve">على حسن </w:t>
      </w:r>
      <w:proofErr w:type="spellStart"/>
      <w:r w:rsidRPr="00366BA8">
        <w:rPr>
          <w:rFonts w:hint="cs"/>
          <w:sz w:val="24"/>
          <w:szCs w:val="24"/>
          <w:rtl/>
        </w:rPr>
        <w:t>العيدروس</w:t>
      </w:r>
      <w:proofErr w:type="spellEnd"/>
      <w:r w:rsidRPr="00366BA8">
        <w:rPr>
          <w:rFonts w:hint="cs"/>
          <w:sz w:val="24"/>
          <w:szCs w:val="24"/>
          <w:rtl/>
        </w:rPr>
        <w:t xml:space="preserve">، المكان الهوية وهوية المكان، مجلة المدينة، 6/4/2011. على الرابط: </w:t>
      </w:r>
      <w:hyperlink r:id="rId2" w:history="1">
        <w:r w:rsidRPr="00366BA8">
          <w:rPr>
            <w:rStyle w:val="Hyperlink"/>
            <w:rFonts w:ascii="Times New Roman" w:hAnsi="Times New Roman"/>
            <w:sz w:val="24"/>
            <w:szCs w:val="24"/>
          </w:rPr>
          <w:t>https://www.al-madina.com/article/78238</w:t>
        </w:r>
      </w:hyperlink>
      <w:r w:rsidRPr="00366BA8">
        <w:rPr>
          <w:rFonts w:ascii="Times New Roman" w:hAnsi="Times New Roman" w:cs="Times New Roman"/>
          <w:sz w:val="24"/>
          <w:szCs w:val="24"/>
          <w:rtl/>
        </w:rPr>
        <w:t xml:space="preserve"> </w:t>
      </w:r>
    </w:p>
  </w:footnote>
  <w:footnote w:id="54">
    <w:p w14:paraId="5157FB57" w14:textId="77777777" w:rsidR="007E366A" w:rsidRPr="007E366A" w:rsidRDefault="007E366A" w:rsidP="007E366A">
      <w:pPr>
        <w:pStyle w:val="aa"/>
        <w:rPr>
          <w:rFonts w:ascii="Times New Roman" w:hAnsi="Times New Roman" w:cs="Times New Roman"/>
          <w:sz w:val="24"/>
          <w:szCs w:val="24"/>
        </w:rPr>
      </w:pPr>
      <w:r w:rsidRPr="007E366A">
        <w:rPr>
          <w:rStyle w:val="ab"/>
          <w:rFonts w:ascii="Times New Roman" w:hAnsi="Times New Roman" w:cs="Times New Roman"/>
          <w:sz w:val="24"/>
          <w:szCs w:val="24"/>
        </w:rPr>
        <w:footnoteRef/>
      </w:r>
      <w:r w:rsidRPr="007E366A">
        <w:rPr>
          <w:rFonts w:ascii="Times New Roman" w:hAnsi="Times New Roman" w:cs="Times New Roman"/>
          <w:sz w:val="24"/>
          <w:szCs w:val="24"/>
        </w:rPr>
        <w:t xml:space="preserve"> Bhandari, Nagendra Bahadur. "Homi K. Bhabha's third space theory and cultural identity today: A critical review." Prithvi Academic Journal (2022): 171-181.</w:t>
      </w:r>
    </w:p>
  </w:footnote>
  <w:footnote w:id="55">
    <w:p w14:paraId="37521285" w14:textId="77777777" w:rsidR="007E366A" w:rsidRPr="00366BA8" w:rsidRDefault="007E366A" w:rsidP="007E366A">
      <w:pPr>
        <w:pStyle w:val="aa"/>
        <w:bidi/>
        <w:rPr>
          <w:rFonts w:hint="cs"/>
          <w:sz w:val="24"/>
          <w:szCs w:val="24"/>
          <w:rtl/>
        </w:rPr>
      </w:pPr>
      <w:r w:rsidRPr="00366BA8">
        <w:rPr>
          <w:rStyle w:val="ab"/>
          <w:sz w:val="24"/>
          <w:szCs w:val="24"/>
        </w:rPr>
        <w:footnoteRef/>
      </w:r>
      <w:r w:rsidRPr="00366BA8">
        <w:rPr>
          <w:sz w:val="24"/>
          <w:szCs w:val="24"/>
        </w:rPr>
        <w:t xml:space="preserve"> </w:t>
      </w:r>
      <w:r w:rsidRPr="00366BA8">
        <w:rPr>
          <w:rFonts w:ascii="Simplified Arabic" w:hAnsi="Simplified Arabic" w:cs="Simplified Arabic" w:hint="cs"/>
          <w:sz w:val="24"/>
          <w:szCs w:val="24"/>
          <w:rtl/>
        </w:rPr>
        <w:t xml:space="preserve">حليم بركات </w:t>
      </w:r>
      <w:r w:rsidRPr="00366BA8">
        <w:rPr>
          <w:rFonts w:ascii="Simplified Arabic" w:hAnsi="Simplified Arabic" w:cs="Simplified Arabic"/>
          <w:b/>
          <w:bCs/>
          <w:sz w:val="24"/>
          <w:szCs w:val="24"/>
          <w:rtl/>
        </w:rPr>
        <w:t>المرجع السابق</w:t>
      </w:r>
      <w:r w:rsidRPr="00366BA8">
        <w:rPr>
          <w:rFonts w:ascii="Simplified Arabic" w:hAnsi="Simplified Arabic" w:cs="Simplified Arabic"/>
          <w:sz w:val="24"/>
          <w:szCs w:val="24"/>
          <w:rtl/>
        </w:rPr>
        <w:t xml:space="preserve">، ص </w:t>
      </w:r>
      <w:r w:rsidRPr="00366BA8">
        <w:rPr>
          <w:rFonts w:ascii="Simplified Arabic" w:hAnsi="Simplified Arabic" w:cs="Simplified Arabic" w:hint="cs"/>
          <w:sz w:val="24"/>
          <w:szCs w:val="24"/>
          <w:rtl/>
        </w:rPr>
        <w:t>64</w:t>
      </w:r>
      <w:r w:rsidRPr="00366BA8">
        <w:rPr>
          <w:rFonts w:ascii="Simplified Arabic" w:hAnsi="Simplified Arabic" w:cs="Simplified Arabic"/>
          <w:sz w:val="24"/>
          <w:szCs w:val="24"/>
          <w:rtl/>
        </w:rPr>
        <w:t>.</w:t>
      </w:r>
    </w:p>
  </w:footnote>
  <w:footnote w:id="56">
    <w:p w14:paraId="629D50F4" w14:textId="77777777" w:rsidR="00BF4C6A" w:rsidRPr="0072796C" w:rsidRDefault="00BF4C6A" w:rsidP="00BF4C6A">
      <w:pPr>
        <w:bidi/>
        <w:spacing w:line="276" w:lineRule="auto"/>
        <w:jc w:val="both"/>
        <w:rPr>
          <w:rFonts w:ascii="Simplified Arabic" w:hAnsi="Simplified Arabic" w:cs="Simplified Arabic" w:hint="cs"/>
          <w:sz w:val="24"/>
          <w:szCs w:val="24"/>
          <w:rtl/>
          <w:lang w:bidi="ar-SA"/>
        </w:rPr>
      </w:pPr>
      <w:r w:rsidRPr="0072796C">
        <w:rPr>
          <w:rStyle w:val="ab"/>
          <w:sz w:val="24"/>
          <w:szCs w:val="24"/>
        </w:rPr>
        <w:footnoteRef/>
      </w:r>
      <w:r w:rsidRPr="0072796C">
        <w:rPr>
          <w:sz w:val="24"/>
          <w:szCs w:val="24"/>
        </w:rPr>
        <w:t xml:space="preserve"> </w:t>
      </w:r>
      <w:r w:rsidRPr="0072796C">
        <w:rPr>
          <w:rFonts w:ascii="Simplified Arabic" w:hAnsi="Simplified Arabic" w:cs="Simplified Arabic" w:hint="cs"/>
          <w:sz w:val="24"/>
          <w:szCs w:val="24"/>
          <w:rtl/>
          <w:lang w:bidi="ar-SA"/>
        </w:rPr>
        <w:t xml:space="preserve">حسن حماد، الإنسان المغترب عن إريك فروم، (القاهرة: دار الكلمة، 2005)، ص 37. </w:t>
      </w:r>
    </w:p>
  </w:footnote>
  <w:footnote w:id="57">
    <w:p w14:paraId="48379C46" w14:textId="77777777" w:rsidR="00BF4C6A" w:rsidRPr="0072796C" w:rsidRDefault="00BF4C6A" w:rsidP="00BF4C6A">
      <w:pPr>
        <w:bidi/>
        <w:spacing w:line="276" w:lineRule="auto"/>
        <w:jc w:val="both"/>
        <w:rPr>
          <w:rFonts w:ascii="Simplified Arabic" w:hAnsi="Simplified Arabic" w:cs="Simplified Arabic" w:hint="cs"/>
          <w:sz w:val="24"/>
          <w:szCs w:val="24"/>
          <w:rtl/>
          <w:lang w:bidi="ar-SA"/>
        </w:rPr>
      </w:pPr>
      <w:r w:rsidRPr="0072796C">
        <w:rPr>
          <w:rStyle w:val="ab"/>
          <w:sz w:val="24"/>
          <w:szCs w:val="24"/>
        </w:rPr>
        <w:footnoteRef/>
      </w:r>
      <w:r w:rsidRPr="0072796C">
        <w:rPr>
          <w:sz w:val="24"/>
          <w:szCs w:val="24"/>
        </w:rPr>
        <w:t xml:space="preserve"> </w:t>
      </w:r>
      <w:r w:rsidRPr="0072796C">
        <w:rPr>
          <w:rFonts w:ascii="Simplified Arabic" w:hAnsi="Simplified Arabic" w:cs="Simplified Arabic" w:hint="cs"/>
          <w:sz w:val="24"/>
          <w:szCs w:val="24"/>
          <w:rtl/>
          <w:lang w:bidi="ar-SA"/>
        </w:rPr>
        <w:t>مساعدين لزهر، نظرية الاغتراب من المنظور العربي والغربي، (الجزائر: دار الخلدونية، 2013)، ص17.</w:t>
      </w:r>
    </w:p>
  </w:footnote>
  <w:footnote w:id="58">
    <w:p w14:paraId="1872F808" w14:textId="77777777" w:rsidR="00BF4C6A" w:rsidRPr="0072796C" w:rsidRDefault="00BF4C6A" w:rsidP="00BF4C6A">
      <w:pPr>
        <w:pStyle w:val="aa"/>
        <w:bidi/>
        <w:rPr>
          <w:rFonts w:hint="cs"/>
          <w:sz w:val="24"/>
          <w:szCs w:val="24"/>
          <w:rtl/>
        </w:rPr>
      </w:pPr>
      <w:r w:rsidRPr="0072796C">
        <w:rPr>
          <w:rStyle w:val="ab"/>
          <w:sz w:val="24"/>
          <w:szCs w:val="24"/>
        </w:rPr>
        <w:footnoteRef/>
      </w:r>
      <w:r w:rsidRPr="0072796C">
        <w:rPr>
          <w:sz w:val="24"/>
          <w:szCs w:val="24"/>
        </w:rPr>
        <w:t xml:space="preserve"> </w:t>
      </w:r>
      <w:r w:rsidRPr="0072796C">
        <w:rPr>
          <w:rFonts w:ascii="Simplified Arabic" w:hAnsi="Simplified Arabic" w:cs="Simplified Arabic" w:hint="cs"/>
          <w:sz w:val="24"/>
          <w:szCs w:val="24"/>
          <w:rtl/>
          <w:lang w:bidi="ar-SA"/>
        </w:rPr>
        <w:t>أبو حيان التوحيدي، الإشارات الإلهية، تحقيق وداد القاضي، (بيروت: دار الثقافة، 1982)، ص83.</w:t>
      </w:r>
    </w:p>
  </w:footnote>
  <w:footnote w:id="59">
    <w:p w14:paraId="0DA21324" w14:textId="77777777" w:rsidR="00BF4C6A" w:rsidRPr="0072796C" w:rsidRDefault="00BF4C6A" w:rsidP="00BF4C6A">
      <w:pPr>
        <w:pStyle w:val="aa"/>
        <w:bidi/>
        <w:rPr>
          <w:rFonts w:hint="cs"/>
          <w:sz w:val="24"/>
          <w:szCs w:val="24"/>
          <w:rtl/>
        </w:rPr>
      </w:pPr>
      <w:r w:rsidRPr="0072796C">
        <w:rPr>
          <w:rStyle w:val="ab"/>
          <w:sz w:val="24"/>
          <w:szCs w:val="24"/>
        </w:rPr>
        <w:footnoteRef/>
      </w:r>
      <w:r w:rsidRPr="0072796C">
        <w:rPr>
          <w:sz w:val="24"/>
          <w:szCs w:val="24"/>
        </w:rPr>
        <w:t xml:space="preserve"> </w:t>
      </w:r>
      <w:r w:rsidRPr="0072796C">
        <w:rPr>
          <w:rFonts w:ascii="Simplified Arabic" w:hAnsi="Simplified Arabic" w:cs="Simplified Arabic" w:hint="cs"/>
          <w:sz w:val="24"/>
          <w:szCs w:val="24"/>
          <w:rtl/>
          <w:lang w:bidi="ar-SA"/>
        </w:rPr>
        <w:t>صحيح مسلم، الرياض، 2006، ص 77</w:t>
      </w:r>
    </w:p>
  </w:footnote>
  <w:footnote w:id="60">
    <w:p w14:paraId="1DC50374" w14:textId="77777777" w:rsidR="00BF4C6A" w:rsidRPr="0072796C" w:rsidRDefault="00BF4C6A" w:rsidP="00BF4C6A">
      <w:pPr>
        <w:pStyle w:val="aa"/>
        <w:bidi/>
        <w:rPr>
          <w:rFonts w:hint="cs"/>
          <w:sz w:val="24"/>
          <w:szCs w:val="24"/>
          <w:rtl/>
        </w:rPr>
      </w:pPr>
      <w:r w:rsidRPr="0072796C">
        <w:rPr>
          <w:rStyle w:val="ab"/>
          <w:sz w:val="24"/>
          <w:szCs w:val="24"/>
        </w:rPr>
        <w:footnoteRef/>
      </w:r>
      <w:r w:rsidRPr="0072796C">
        <w:rPr>
          <w:sz w:val="24"/>
          <w:szCs w:val="24"/>
        </w:rPr>
        <w:t xml:space="preserve"> </w:t>
      </w:r>
      <w:r w:rsidRPr="0072796C">
        <w:rPr>
          <w:rFonts w:ascii="Simplified Arabic" w:hAnsi="Simplified Arabic" w:cs="Simplified Arabic" w:hint="cs"/>
          <w:sz w:val="24"/>
          <w:szCs w:val="24"/>
          <w:rtl/>
          <w:lang w:bidi="ar-SA"/>
        </w:rPr>
        <w:t>ابن القيم، مدارج السالكين بين منازل إياك نعبد وإياك نستعين، تحقيق محمد المعتصم بالله، الجزء الثالث، (بيروت: دار الكتاب العربي، 2003، 186).</w:t>
      </w:r>
    </w:p>
  </w:footnote>
  <w:footnote w:id="61">
    <w:p w14:paraId="2A223589" w14:textId="77777777" w:rsidR="00BF4C6A" w:rsidRPr="0072796C" w:rsidRDefault="00BF4C6A" w:rsidP="00BF4C6A">
      <w:pPr>
        <w:bidi/>
        <w:spacing w:line="276" w:lineRule="auto"/>
        <w:jc w:val="both"/>
        <w:rPr>
          <w:rFonts w:ascii="Simplified Arabic" w:hAnsi="Simplified Arabic" w:cs="Simplified Arabic" w:hint="cs"/>
          <w:sz w:val="24"/>
          <w:szCs w:val="24"/>
          <w:rtl/>
        </w:rPr>
      </w:pPr>
      <w:r w:rsidRPr="0072796C">
        <w:rPr>
          <w:rStyle w:val="ab"/>
          <w:sz w:val="24"/>
          <w:szCs w:val="24"/>
        </w:rPr>
        <w:footnoteRef/>
      </w:r>
      <w:r w:rsidRPr="0072796C">
        <w:rPr>
          <w:sz w:val="24"/>
          <w:szCs w:val="24"/>
        </w:rPr>
        <w:t xml:space="preserve"> </w:t>
      </w:r>
      <w:proofErr w:type="spellStart"/>
      <w:r w:rsidRPr="0072796C">
        <w:rPr>
          <w:rFonts w:ascii="Simplified Arabic" w:hAnsi="Simplified Arabic" w:cs="Simplified Arabic" w:hint="cs"/>
          <w:sz w:val="24"/>
          <w:szCs w:val="24"/>
          <w:rtl/>
        </w:rPr>
        <w:t>إنوود</w:t>
      </w:r>
      <w:proofErr w:type="spellEnd"/>
      <w:r w:rsidRPr="0072796C">
        <w:rPr>
          <w:rFonts w:ascii="Simplified Arabic" w:hAnsi="Simplified Arabic" w:cs="Simplified Arabic" w:hint="cs"/>
          <w:sz w:val="24"/>
          <w:szCs w:val="24"/>
          <w:rtl/>
        </w:rPr>
        <w:t xml:space="preserve"> ميخائيل، معجم مصطلحات هيجل، ترجمة إمام عبد الفتاح إمام، (القاهرة: المركز المصري العربي، 2000)، ص 49. </w:t>
      </w:r>
    </w:p>
  </w:footnote>
  <w:footnote w:id="62">
    <w:p w14:paraId="7D6C8BAD" w14:textId="77777777" w:rsidR="00BF4C6A" w:rsidRPr="0072796C" w:rsidRDefault="00BF4C6A" w:rsidP="00BF4C6A">
      <w:pPr>
        <w:bidi/>
        <w:spacing w:line="276" w:lineRule="auto"/>
        <w:jc w:val="both"/>
        <w:rPr>
          <w:rFonts w:ascii="Simplified Arabic" w:hAnsi="Simplified Arabic" w:cs="Simplified Arabic" w:hint="cs"/>
          <w:sz w:val="24"/>
          <w:szCs w:val="24"/>
          <w:rtl/>
        </w:rPr>
      </w:pPr>
      <w:r w:rsidRPr="0072796C">
        <w:rPr>
          <w:rStyle w:val="ab"/>
          <w:sz w:val="24"/>
          <w:szCs w:val="24"/>
        </w:rPr>
        <w:footnoteRef/>
      </w:r>
      <w:r w:rsidRPr="0072796C">
        <w:rPr>
          <w:sz w:val="24"/>
          <w:szCs w:val="24"/>
        </w:rPr>
        <w:t xml:space="preserve"> </w:t>
      </w:r>
      <w:r w:rsidRPr="0072796C">
        <w:rPr>
          <w:rFonts w:ascii="Simplified Arabic" w:hAnsi="Simplified Arabic" w:cs="Simplified Arabic" w:hint="cs"/>
          <w:sz w:val="24"/>
          <w:szCs w:val="24"/>
          <w:rtl/>
        </w:rPr>
        <w:t xml:space="preserve">محمود رجب، الاغتراب: سيرة مصطلح، (القاهرة، دار المعارف، 1988)، ص 58. </w:t>
      </w:r>
    </w:p>
  </w:footnote>
  <w:footnote w:id="63">
    <w:p w14:paraId="483773EB" w14:textId="77777777" w:rsidR="00BF4C6A" w:rsidRPr="00BF4C6A" w:rsidRDefault="00BF4C6A" w:rsidP="00BF4C6A">
      <w:pPr>
        <w:pStyle w:val="aa"/>
        <w:rPr>
          <w:rFonts w:ascii="Times New Roman" w:hAnsi="Times New Roman" w:cs="Times New Roman"/>
          <w:sz w:val="24"/>
          <w:szCs w:val="24"/>
        </w:rPr>
      </w:pPr>
      <w:r w:rsidRPr="00BF4C6A">
        <w:rPr>
          <w:rStyle w:val="ab"/>
          <w:rFonts w:ascii="Times New Roman" w:hAnsi="Times New Roman" w:cs="Times New Roman"/>
          <w:sz w:val="24"/>
          <w:szCs w:val="24"/>
        </w:rPr>
        <w:footnoteRef/>
      </w:r>
      <w:r w:rsidRPr="00BF4C6A">
        <w:rPr>
          <w:rFonts w:ascii="Times New Roman" w:hAnsi="Times New Roman" w:cs="Times New Roman"/>
          <w:sz w:val="24"/>
          <w:szCs w:val="24"/>
        </w:rPr>
        <w:t xml:space="preserve"> Ghaleb, Belal </w:t>
      </w:r>
      <w:proofErr w:type="spellStart"/>
      <w:r w:rsidRPr="00BF4C6A">
        <w:rPr>
          <w:rFonts w:ascii="Times New Roman" w:hAnsi="Times New Roman" w:cs="Times New Roman"/>
          <w:sz w:val="24"/>
          <w:szCs w:val="24"/>
        </w:rPr>
        <w:t>Dahiam</w:t>
      </w:r>
      <w:proofErr w:type="spellEnd"/>
      <w:r w:rsidRPr="00BF4C6A">
        <w:rPr>
          <w:rFonts w:ascii="Times New Roman" w:hAnsi="Times New Roman" w:cs="Times New Roman"/>
          <w:sz w:val="24"/>
          <w:szCs w:val="24"/>
        </w:rPr>
        <w:t xml:space="preserve"> Saif. "The concept of alienation and alienation in organizations." </w:t>
      </w:r>
      <w:r w:rsidRPr="00BF4C6A">
        <w:rPr>
          <w:rFonts w:ascii="Times New Roman" w:hAnsi="Times New Roman" w:cs="Times New Roman"/>
          <w:i/>
          <w:iCs/>
          <w:sz w:val="24"/>
          <w:szCs w:val="24"/>
        </w:rPr>
        <w:t>Pancasila International Journal of Applied Social Science</w:t>
      </w:r>
      <w:r w:rsidRPr="00BF4C6A">
        <w:rPr>
          <w:rFonts w:ascii="Times New Roman" w:hAnsi="Times New Roman" w:cs="Times New Roman"/>
          <w:sz w:val="24"/>
          <w:szCs w:val="24"/>
        </w:rPr>
        <w:t> 2, no. 2 (2024): 206-223.</w:t>
      </w:r>
    </w:p>
  </w:footnote>
  <w:footnote w:id="64">
    <w:p w14:paraId="1266D2D2" w14:textId="77777777" w:rsidR="00BF4C6A" w:rsidRPr="0072796C" w:rsidRDefault="00BF4C6A" w:rsidP="00BF4C6A">
      <w:pPr>
        <w:pStyle w:val="aa"/>
        <w:bidi/>
        <w:jc w:val="both"/>
        <w:rPr>
          <w:rFonts w:hint="cs"/>
          <w:sz w:val="24"/>
          <w:szCs w:val="24"/>
          <w:rtl/>
        </w:rPr>
      </w:pPr>
      <w:r w:rsidRPr="0072796C">
        <w:rPr>
          <w:rStyle w:val="ab"/>
          <w:sz w:val="24"/>
          <w:szCs w:val="24"/>
        </w:rPr>
        <w:footnoteRef/>
      </w:r>
      <w:r w:rsidRPr="0072796C">
        <w:rPr>
          <w:sz w:val="24"/>
          <w:szCs w:val="24"/>
        </w:rPr>
        <w:t xml:space="preserve"> </w:t>
      </w:r>
      <w:r w:rsidRPr="0072796C">
        <w:rPr>
          <w:rFonts w:ascii="Simplified Arabic" w:hAnsi="Simplified Arabic" w:cs="Simplified Arabic" w:hint="cs"/>
          <w:sz w:val="24"/>
          <w:szCs w:val="24"/>
          <w:rtl/>
        </w:rPr>
        <w:t>وابل نعيمة، الاغتراب عند كارل ماركس دراسة تحليلية ونقدية، (الجزائر: مؤسسة كنوز الحكمة، 2013)، 80.</w:t>
      </w:r>
    </w:p>
  </w:footnote>
  <w:footnote w:id="65">
    <w:p w14:paraId="0DB26A9B" w14:textId="77777777" w:rsidR="00BF4C6A" w:rsidRPr="0072796C" w:rsidRDefault="00BF4C6A" w:rsidP="00BF4C6A">
      <w:pPr>
        <w:pStyle w:val="aa"/>
        <w:bidi/>
        <w:jc w:val="both"/>
        <w:rPr>
          <w:rFonts w:hint="cs"/>
          <w:sz w:val="24"/>
          <w:szCs w:val="24"/>
          <w:rtl/>
        </w:rPr>
      </w:pPr>
      <w:r w:rsidRPr="0072796C">
        <w:rPr>
          <w:rStyle w:val="ab"/>
          <w:sz w:val="24"/>
          <w:szCs w:val="24"/>
        </w:rPr>
        <w:footnoteRef/>
      </w:r>
      <w:r w:rsidRPr="0072796C">
        <w:rPr>
          <w:sz w:val="24"/>
          <w:szCs w:val="24"/>
        </w:rPr>
        <w:t xml:space="preserve"> </w:t>
      </w:r>
      <w:r w:rsidRPr="0072796C">
        <w:rPr>
          <w:rFonts w:ascii="Simplified Arabic" w:hAnsi="Simplified Arabic" w:cs="Simplified Arabic" w:hint="cs"/>
          <w:sz w:val="24"/>
          <w:szCs w:val="24"/>
          <w:rtl/>
        </w:rPr>
        <w:t xml:space="preserve">مان ميشيل، موسوعة العلوم الاجتماعية، </w:t>
      </w:r>
      <w:proofErr w:type="spellStart"/>
      <w:r w:rsidRPr="0072796C">
        <w:rPr>
          <w:rFonts w:ascii="Simplified Arabic" w:hAnsi="Simplified Arabic" w:cs="Simplified Arabic" w:hint="cs"/>
          <w:sz w:val="24"/>
          <w:szCs w:val="24"/>
          <w:rtl/>
        </w:rPr>
        <w:t>ترجمةعادل</w:t>
      </w:r>
      <w:proofErr w:type="spellEnd"/>
      <w:r w:rsidRPr="0072796C">
        <w:rPr>
          <w:rFonts w:ascii="Simplified Arabic" w:hAnsi="Simplified Arabic" w:cs="Simplified Arabic" w:hint="cs"/>
          <w:sz w:val="24"/>
          <w:szCs w:val="24"/>
          <w:rtl/>
        </w:rPr>
        <w:t xml:space="preserve"> مختار الهواري، وسعد عبد العزيز، (الإسكندرية: دار المعرفة الجامعية، 1999)، ص 211.</w:t>
      </w:r>
    </w:p>
  </w:footnote>
  <w:footnote w:id="66">
    <w:p w14:paraId="10B06526" w14:textId="77777777" w:rsidR="00BF4C6A" w:rsidRPr="00BF4C6A" w:rsidRDefault="00BF4C6A" w:rsidP="00BF4C6A">
      <w:pPr>
        <w:pStyle w:val="aa"/>
        <w:jc w:val="both"/>
        <w:rPr>
          <w:rFonts w:ascii="Times New Roman" w:hAnsi="Times New Roman" w:cs="Times New Roman"/>
          <w:sz w:val="24"/>
          <w:szCs w:val="24"/>
        </w:rPr>
      </w:pPr>
      <w:r w:rsidRPr="00BF4C6A">
        <w:rPr>
          <w:rStyle w:val="ab"/>
          <w:rFonts w:ascii="Times New Roman" w:hAnsi="Times New Roman" w:cs="Times New Roman"/>
          <w:sz w:val="24"/>
          <w:szCs w:val="24"/>
        </w:rPr>
        <w:footnoteRef/>
      </w:r>
      <w:r w:rsidRPr="00BF4C6A">
        <w:rPr>
          <w:rFonts w:ascii="Times New Roman" w:hAnsi="Times New Roman" w:cs="Times New Roman"/>
          <w:sz w:val="24"/>
          <w:szCs w:val="24"/>
        </w:rPr>
        <w:t xml:space="preserve"> Seeman, Melvin. "On the Meaning of Alienation (1959)." In </w:t>
      </w:r>
      <w:r w:rsidRPr="00BF4C6A">
        <w:rPr>
          <w:rFonts w:ascii="Times New Roman" w:hAnsi="Times New Roman" w:cs="Times New Roman"/>
          <w:i/>
          <w:iCs/>
          <w:sz w:val="24"/>
          <w:szCs w:val="24"/>
        </w:rPr>
        <w:t>Alienation Studies: Collected Papers of Melvin Seeman</w:t>
      </w:r>
      <w:r w:rsidRPr="00BF4C6A">
        <w:rPr>
          <w:rFonts w:ascii="Times New Roman" w:hAnsi="Times New Roman" w:cs="Times New Roman"/>
          <w:sz w:val="24"/>
          <w:szCs w:val="24"/>
        </w:rPr>
        <w:t>, pp. 3-14. Cham: Springer International Publishing, 2024.</w:t>
      </w:r>
    </w:p>
  </w:footnote>
  <w:footnote w:id="67">
    <w:p w14:paraId="5A25160E" w14:textId="77777777" w:rsidR="00BF4C6A" w:rsidRPr="00BF4C6A" w:rsidRDefault="00BF4C6A" w:rsidP="00BF4C6A">
      <w:pPr>
        <w:pStyle w:val="aa"/>
        <w:bidi/>
        <w:jc w:val="both"/>
        <w:rPr>
          <w:rFonts w:ascii="Times New Roman" w:hAnsi="Times New Roman" w:cs="Times New Roman"/>
          <w:sz w:val="24"/>
          <w:szCs w:val="24"/>
          <w:rtl/>
        </w:rPr>
      </w:pPr>
      <w:r w:rsidRPr="0072796C">
        <w:rPr>
          <w:rStyle w:val="ab"/>
          <w:sz w:val="24"/>
          <w:szCs w:val="24"/>
        </w:rPr>
        <w:footnoteRef/>
      </w:r>
      <w:r w:rsidRPr="0072796C">
        <w:rPr>
          <w:sz w:val="24"/>
          <w:szCs w:val="24"/>
        </w:rPr>
        <w:t xml:space="preserve"> </w:t>
      </w:r>
      <w:r w:rsidRPr="0072796C">
        <w:rPr>
          <w:sz w:val="24"/>
          <w:szCs w:val="24"/>
          <w:rtl/>
          <w:lang w:bidi="ar-SA"/>
        </w:rPr>
        <w:t xml:space="preserve">يُشير مفهوم </w:t>
      </w:r>
      <w:proofErr w:type="spellStart"/>
      <w:r w:rsidRPr="0072796C">
        <w:rPr>
          <w:sz w:val="24"/>
          <w:szCs w:val="24"/>
          <w:rtl/>
          <w:lang w:bidi="ar-SA"/>
        </w:rPr>
        <w:t>الأنومي</w:t>
      </w:r>
      <w:proofErr w:type="spellEnd"/>
      <w:r w:rsidRPr="0072796C">
        <w:rPr>
          <w:sz w:val="24"/>
          <w:szCs w:val="24"/>
          <w:lang w:bidi="ar-SA"/>
        </w:rPr>
        <w:t xml:space="preserve"> (Anomie) </w:t>
      </w:r>
      <w:r w:rsidRPr="0072796C">
        <w:rPr>
          <w:sz w:val="24"/>
          <w:szCs w:val="24"/>
          <w:rtl/>
          <w:lang w:bidi="ar-SA"/>
        </w:rPr>
        <w:t xml:space="preserve">عند عالم الاجتماع الفرنسي إميل </w:t>
      </w:r>
      <w:proofErr w:type="spellStart"/>
      <w:r w:rsidRPr="0072796C">
        <w:rPr>
          <w:sz w:val="24"/>
          <w:szCs w:val="24"/>
          <w:rtl/>
          <w:lang w:bidi="ar-SA"/>
        </w:rPr>
        <w:t>دوركهايم</w:t>
      </w:r>
      <w:proofErr w:type="spellEnd"/>
      <w:r w:rsidRPr="0072796C">
        <w:rPr>
          <w:sz w:val="24"/>
          <w:szCs w:val="24"/>
          <w:rtl/>
          <w:lang w:bidi="ar-SA"/>
        </w:rPr>
        <w:t xml:space="preserve"> إلى حالة من غياب أو ضعف المعايير الاجتماعية التي تنظّم سلوك الأفراد، مما يؤدي إلى فقدان الشعور بالاتجاه واضطراب الروابط الاجتماعية. ويرى </w:t>
      </w:r>
      <w:proofErr w:type="spellStart"/>
      <w:r w:rsidRPr="0072796C">
        <w:rPr>
          <w:sz w:val="24"/>
          <w:szCs w:val="24"/>
          <w:rtl/>
          <w:lang w:bidi="ar-SA"/>
        </w:rPr>
        <w:t>دوركهايم</w:t>
      </w:r>
      <w:proofErr w:type="spellEnd"/>
      <w:r w:rsidRPr="0072796C">
        <w:rPr>
          <w:sz w:val="24"/>
          <w:szCs w:val="24"/>
          <w:rtl/>
          <w:lang w:bidi="ar-SA"/>
        </w:rPr>
        <w:t xml:space="preserve"> أن </w:t>
      </w:r>
      <w:proofErr w:type="spellStart"/>
      <w:r w:rsidRPr="0072796C">
        <w:rPr>
          <w:sz w:val="24"/>
          <w:szCs w:val="24"/>
          <w:rtl/>
          <w:lang w:bidi="ar-SA"/>
        </w:rPr>
        <w:t>الأنومي</w:t>
      </w:r>
      <w:proofErr w:type="spellEnd"/>
      <w:r w:rsidRPr="0072796C">
        <w:rPr>
          <w:sz w:val="24"/>
          <w:szCs w:val="24"/>
          <w:rtl/>
          <w:lang w:bidi="ar-SA"/>
        </w:rPr>
        <w:t xml:space="preserve"> تنشأ بصورة خاصة في فترات التحوّل الاجتماعي السريع أو الأزمات الاقتصادية، حيث تفقد القواعد الاجتماعية قوتها التنظيمية، فيحدث فراغ قيمي يجعل الأفراد في حالة عدم يقين بشأن ما هو متوقّع منهم، الأمر الذي قد ينتج عنه مشكلات اجتماعية متعددة أبرزها الانتحار بوصفه نتيجة متطرّفة لافتقاد الضبط الاجتماعي. وقد تناول </w:t>
      </w:r>
      <w:proofErr w:type="spellStart"/>
      <w:r w:rsidRPr="0072796C">
        <w:rPr>
          <w:sz w:val="24"/>
          <w:szCs w:val="24"/>
          <w:rtl/>
          <w:lang w:bidi="ar-SA"/>
        </w:rPr>
        <w:t>دوركهايم</w:t>
      </w:r>
      <w:proofErr w:type="spellEnd"/>
      <w:r w:rsidRPr="0072796C">
        <w:rPr>
          <w:sz w:val="24"/>
          <w:szCs w:val="24"/>
          <w:rtl/>
          <w:lang w:bidi="ar-SA"/>
        </w:rPr>
        <w:t xml:space="preserve"> هذا المفهوم بوضوح في كتابه حول الانتحار، مبيناً أن </w:t>
      </w:r>
      <w:proofErr w:type="spellStart"/>
      <w:r w:rsidRPr="0072796C">
        <w:rPr>
          <w:sz w:val="24"/>
          <w:szCs w:val="24"/>
          <w:rtl/>
          <w:lang w:bidi="ar-SA"/>
        </w:rPr>
        <w:t>الأنومي</w:t>
      </w:r>
      <w:proofErr w:type="spellEnd"/>
      <w:r w:rsidRPr="0072796C">
        <w:rPr>
          <w:sz w:val="24"/>
          <w:szCs w:val="24"/>
          <w:rtl/>
          <w:lang w:bidi="ar-SA"/>
        </w:rPr>
        <w:t xml:space="preserve"> تمثّل أحد أنماط الانتحار الناجمة عن عوامل اجتماعية لا فردية</w:t>
      </w:r>
      <w:r w:rsidRPr="0072796C">
        <w:rPr>
          <w:rFonts w:hint="cs"/>
          <w:sz w:val="24"/>
          <w:szCs w:val="24"/>
          <w:rtl/>
        </w:rPr>
        <w:t xml:space="preserve">. للمزيد أنظر: </w:t>
      </w:r>
      <w:r w:rsidRPr="00BF4C6A">
        <w:rPr>
          <w:rFonts w:ascii="Times New Roman" w:hAnsi="Times New Roman" w:cs="Times New Roman"/>
          <w:sz w:val="24"/>
          <w:szCs w:val="24"/>
        </w:rPr>
        <w:t>Nickel, Amelie. "From anomie to order–structural roots and values underpinning anomie in capitalist societies and its political consequences." </w:t>
      </w:r>
      <w:r w:rsidRPr="00BF4C6A">
        <w:rPr>
          <w:rFonts w:ascii="Times New Roman" w:hAnsi="Times New Roman" w:cs="Times New Roman"/>
          <w:i/>
          <w:iCs/>
          <w:sz w:val="24"/>
          <w:szCs w:val="24"/>
        </w:rPr>
        <w:t>European Journal of Social Theory</w:t>
      </w:r>
      <w:r w:rsidRPr="00BF4C6A">
        <w:rPr>
          <w:rFonts w:ascii="Times New Roman" w:hAnsi="Times New Roman" w:cs="Times New Roman"/>
          <w:sz w:val="24"/>
          <w:szCs w:val="24"/>
        </w:rPr>
        <w:t> (2025): 13684310251359011.</w:t>
      </w:r>
    </w:p>
  </w:footnote>
  <w:footnote w:id="68">
    <w:p w14:paraId="5BCBFA37" w14:textId="77777777" w:rsidR="00BF4C6A" w:rsidRPr="00BF4C6A" w:rsidRDefault="00BF4C6A" w:rsidP="00BF4C6A">
      <w:pPr>
        <w:pStyle w:val="aa"/>
        <w:jc w:val="both"/>
        <w:rPr>
          <w:rFonts w:ascii="Times New Roman" w:hAnsi="Times New Roman" w:cs="Times New Roman"/>
          <w:sz w:val="24"/>
          <w:szCs w:val="24"/>
        </w:rPr>
      </w:pPr>
      <w:r w:rsidRPr="00BF4C6A">
        <w:rPr>
          <w:rStyle w:val="ab"/>
          <w:rFonts w:ascii="Times New Roman" w:hAnsi="Times New Roman" w:cs="Times New Roman"/>
          <w:sz w:val="24"/>
          <w:szCs w:val="24"/>
        </w:rPr>
        <w:footnoteRef/>
      </w:r>
      <w:r w:rsidRPr="00BF4C6A">
        <w:rPr>
          <w:rFonts w:ascii="Times New Roman" w:hAnsi="Times New Roman" w:cs="Times New Roman"/>
          <w:sz w:val="24"/>
          <w:szCs w:val="24"/>
        </w:rPr>
        <w:t xml:space="preserve"> Prince, Hena, Kelly Hine, and Catherine Creamer. "Anomie and authority: how global events are reshaping public interactions with law enforcement." </w:t>
      </w:r>
      <w:r w:rsidRPr="00BF4C6A">
        <w:rPr>
          <w:rFonts w:ascii="Times New Roman" w:hAnsi="Times New Roman" w:cs="Times New Roman"/>
          <w:i/>
          <w:iCs/>
          <w:sz w:val="24"/>
          <w:szCs w:val="24"/>
        </w:rPr>
        <w:t>Police Practice and Research</w:t>
      </w:r>
      <w:r w:rsidRPr="00BF4C6A">
        <w:rPr>
          <w:rFonts w:ascii="Times New Roman" w:hAnsi="Times New Roman" w:cs="Times New Roman"/>
          <w:sz w:val="24"/>
          <w:szCs w:val="24"/>
        </w:rPr>
        <w:t> (2025): 1-22.</w:t>
      </w:r>
    </w:p>
  </w:footnote>
  <w:footnote w:id="69">
    <w:p w14:paraId="3B4AF5BC" w14:textId="77777777" w:rsidR="00BF4C6A" w:rsidRPr="00BF4C6A" w:rsidRDefault="00BF4C6A" w:rsidP="00BF4C6A">
      <w:pPr>
        <w:pStyle w:val="aa"/>
        <w:jc w:val="both"/>
        <w:rPr>
          <w:rFonts w:ascii="Times New Roman" w:hAnsi="Times New Roman" w:cs="Times New Roman"/>
          <w:sz w:val="24"/>
          <w:szCs w:val="24"/>
          <w:rtl/>
        </w:rPr>
      </w:pPr>
      <w:r w:rsidRPr="00BF4C6A">
        <w:rPr>
          <w:rStyle w:val="ab"/>
          <w:rFonts w:ascii="Times New Roman" w:hAnsi="Times New Roman" w:cs="Times New Roman"/>
          <w:sz w:val="24"/>
          <w:szCs w:val="24"/>
        </w:rPr>
        <w:footnoteRef/>
      </w:r>
      <w:r w:rsidRPr="00BF4C6A">
        <w:rPr>
          <w:rFonts w:ascii="Times New Roman" w:hAnsi="Times New Roman" w:cs="Times New Roman"/>
          <w:sz w:val="24"/>
          <w:szCs w:val="24"/>
        </w:rPr>
        <w:t xml:space="preserve"> </w:t>
      </w:r>
      <w:proofErr w:type="spellStart"/>
      <w:r w:rsidRPr="00BF4C6A">
        <w:rPr>
          <w:rFonts w:ascii="Times New Roman" w:hAnsi="Times New Roman" w:cs="Times New Roman"/>
          <w:sz w:val="24"/>
          <w:szCs w:val="24"/>
        </w:rPr>
        <w:t>Albokai</w:t>
      </w:r>
      <w:proofErr w:type="spellEnd"/>
      <w:r w:rsidRPr="00BF4C6A">
        <w:rPr>
          <w:rFonts w:ascii="Times New Roman" w:hAnsi="Times New Roman" w:cs="Times New Roman"/>
          <w:sz w:val="24"/>
          <w:szCs w:val="24"/>
        </w:rPr>
        <w:t>, Haifa, Ali Alsubaihi, and Abdulrahman Alsubaihi. "Psychosocial Motivations for Youth Engagement in Terrorist Acts: A Qualitative Study." </w:t>
      </w:r>
      <w:r w:rsidRPr="00BF4C6A">
        <w:rPr>
          <w:rFonts w:ascii="Times New Roman" w:hAnsi="Times New Roman" w:cs="Times New Roman"/>
          <w:i/>
          <w:iCs/>
          <w:sz w:val="24"/>
          <w:szCs w:val="24"/>
        </w:rPr>
        <w:t>Turkish Psychological Counseling and Guidance Journal</w:t>
      </w:r>
      <w:r w:rsidRPr="00BF4C6A">
        <w:rPr>
          <w:rFonts w:ascii="Times New Roman" w:hAnsi="Times New Roman" w:cs="Times New Roman"/>
          <w:sz w:val="24"/>
          <w:szCs w:val="24"/>
        </w:rPr>
        <w:t> 15, no. 76 (2025): 74-99.</w:t>
      </w:r>
    </w:p>
  </w:footnote>
  <w:footnote w:id="70">
    <w:p w14:paraId="45C1FA66" w14:textId="77777777" w:rsidR="00BF4C6A" w:rsidRPr="00BF4C6A" w:rsidRDefault="00BF4C6A" w:rsidP="00BF4C6A">
      <w:pPr>
        <w:pStyle w:val="aa"/>
        <w:jc w:val="both"/>
        <w:rPr>
          <w:rFonts w:ascii="Times New Roman" w:hAnsi="Times New Roman" w:cs="Times New Roman"/>
          <w:sz w:val="24"/>
          <w:szCs w:val="24"/>
          <w:rtl/>
        </w:rPr>
      </w:pPr>
      <w:r w:rsidRPr="00BF4C6A">
        <w:rPr>
          <w:rStyle w:val="ab"/>
          <w:rFonts w:ascii="Times New Roman" w:hAnsi="Times New Roman" w:cs="Times New Roman"/>
          <w:sz w:val="24"/>
          <w:szCs w:val="24"/>
        </w:rPr>
        <w:footnoteRef/>
      </w:r>
      <w:r w:rsidRPr="00BF4C6A">
        <w:rPr>
          <w:rFonts w:ascii="Times New Roman" w:hAnsi="Times New Roman" w:cs="Times New Roman"/>
          <w:sz w:val="24"/>
          <w:szCs w:val="24"/>
        </w:rPr>
        <w:t xml:space="preserve"> </w:t>
      </w:r>
      <w:proofErr w:type="spellStart"/>
      <w:r w:rsidRPr="00BF4C6A">
        <w:rPr>
          <w:rFonts w:ascii="Times New Roman" w:hAnsi="Times New Roman" w:cs="Times New Roman"/>
          <w:sz w:val="24"/>
          <w:szCs w:val="24"/>
        </w:rPr>
        <w:t>Voltes</w:t>
      </w:r>
      <w:proofErr w:type="spellEnd"/>
      <w:r w:rsidRPr="00BF4C6A">
        <w:rPr>
          <w:rFonts w:ascii="Times New Roman" w:hAnsi="Times New Roman" w:cs="Times New Roman"/>
          <w:sz w:val="24"/>
          <w:szCs w:val="24"/>
        </w:rPr>
        <w:t>-Dorta, Augusto, Rodrigo Britto, and Bradley Wilson. "Efficiency of global airlines incorporating sustainability objectives: A Malmquist-DEA approach." </w:t>
      </w:r>
      <w:r w:rsidRPr="00BF4C6A">
        <w:rPr>
          <w:rFonts w:ascii="Times New Roman" w:hAnsi="Times New Roman" w:cs="Times New Roman"/>
          <w:i/>
          <w:iCs/>
          <w:sz w:val="24"/>
          <w:szCs w:val="24"/>
        </w:rPr>
        <w:t>Journal of Air Transport Management</w:t>
      </w:r>
      <w:r w:rsidRPr="00BF4C6A">
        <w:rPr>
          <w:rFonts w:ascii="Times New Roman" w:hAnsi="Times New Roman" w:cs="Times New Roman"/>
          <w:sz w:val="24"/>
          <w:szCs w:val="24"/>
        </w:rPr>
        <w:t> 119 (2024): 102634.</w:t>
      </w:r>
    </w:p>
  </w:footnote>
  <w:footnote w:id="71">
    <w:p w14:paraId="3DAFF15F" w14:textId="77777777" w:rsidR="00BF4C6A" w:rsidRPr="00DB7579" w:rsidRDefault="00BF4C6A" w:rsidP="00BF4C6A">
      <w:pPr>
        <w:pStyle w:val="aa"/>
        <w:jc w:val="both"/>
        <w:rPr>
          <w:sz w:val="24"/>
          <w:szCs w:val="24"/>
        </w:rPr>
      </w:pPr>
      <w:r w:rsidRPr="00BF4C6A">
        <w:rPr>
          <w:rStyle w:val="ab"/>
          <w:rFonts w:ascii="Times New Roman" w:hAnsi="Times New Roman" w:cs="Times New Roman"/>
          <w:sz w:val="24"/>
          <w:szCs w:val="24"/>
        </w:rPr>
        <w:footnoteRef/>
      </w:r>
      <w:r w:rsidRPr="00BF4C6A">
        <w:rPr>
          <w:rFonts w:ascii="Times New Roman" w:hAnsi="Times New Roman" w:cs="Times New Roman"/>
          <w:sz w:val="24"/>
          <w:szCs w:val="24"/>
        </w:rPr>
        <w:t xml:space="preserve"> Gotlib, Anna. "</w:t>
      </w:r>
      <w:proofErr w:type="spellStart"/>
      <w:r w:rsidRPr="00BF4C6A">
        <w:rPr>
          <w:rFonts w:ascii="Times New Roman" w:hAnsi="Times New Roman" w:cs="Times New Roman"/>
          <w:sz w:val="24"/>
          <w:szCs w:val="24"/>
        </w:rPr>
        <w:t>Unshareable</w:t>
      </w:r>
      <w:proofErr w:type="spellEnd"/>
      <w:r w:rsidRPr="00BF4C6A">
        <w:rPr>
          <w:rFonts w:ascii="Times New Roman" w:hAnsi="Times New Roman" w:cs="Times New Roman"/>
          <w:sz w:val="24"/>
          <w:szCs w:val="24"/>
        </w:rPr>
        <w:t xml:space="preserve"> Fears, Fearing Alone, and Narrative Self-Estrangement." </w:t>
      </w:r>
      <w:r w:rsidRPr="00BF4C6A">
        <w:rPr>
          <w:rFonts w:ascii="Times New Roman" w:hAnsi="Times New Roman" w:cs="Times New Roman"/>
          <w:i/>
          <w:iCs/>
          <w:sz w:val="24"/>
          <w:szCs w:val="24"/>
        </w:rPr>
        <w:t>The Moral Psychology of Fear</w:t>
      </w:r>
      <w:r w:rsidRPr="00BF4C6A">
        <w:rPr>
          <w:rFonts w:ascii="Times New Roman" w:hAnsi="Times New Roman" w:cs="Times New Roman"/>
          <w:sz w:val="24"/>
          <w:szCs w:val="24"/>
        </w:rPr>
        <w:t> (2025): 49.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53857"/>
    <w:multiLevelType w:val="hybridMultilevel"/>
    <w:tmpl w:val="596046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72805"/>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AE502B"/>
    <w:multiLevelType w:val="hybridMultilevel"/>
    <w:tmpl w:val="4468DF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0629A"/>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82219E"/>
    <w:multiLevelType w:val="multilevel"/>
    <w:tmpl w:val="E18E8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466B65"/>
    <w:multiLevelType w:val="multilevel"/>
    <w:tmpl w:val="7CC286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0057940"/>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31176E"/>
    <w:multiLevelType w:val="multilevel"/>
    <w:tmpl w:val="20E429E6"/>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 w15:restartNumberingAfterBreak="0">
    <w:nsid w:val="4A9A3CB8"/>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637B0F"/>
    <w:multiLevelType w:val="multilevel"/>
    <w:tmpl w:val="20E4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4109599">
    <w:abstractNumId w:val="7"/>
  </w:num>
  <w:num w:numId="2" w16cid:durableId="1503622644">
    <w:abstractNumId w:val="0"/>
  </w:num>
  <w:num w:numId="3" w16cid:durableId="1687054941">
    <w:abstractNumId w:val="8"/>
  </w:num>
  <w:num w:numId="4" w16cid:durableId="908345260">
    <w:abstractNumId w:val="9"/>
  </w:num>
  <w:num w:numId="5" w16cid:durableId="1667324105">
    <w:abstractNumId w:val="1"/>
  </w:num>
  <w:num w:numId="6" w16cid:durableId="1813055003">
    <w:abstractNumId w:val="3"/>
  </w:num>
  <w:num w:numId="7" w16cid:durableId="1466237551">
    <w:abstractNumId w:val="6"/>
  </w:num>
  <w:num w:numId="8" w16cid:durableId="2045322229">
    <w:abstractNumId w:val="5"/>
  </w:num>
  <w:num w:numId="9" w16cid:durableId="689600164">
    <w:abstractNumId w:val="4"/>
  </w:num>
  <w:num w:numId="10" w16cid:durableId="1193806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AB"/>
    <w:rsid w:val="00043DD3"/>
    <w:rsid w:val="000E5EA9"/>
    <w:rsid w:val="00117D3D"/>
    <w:rsid w:val="001368AA"/>
    <w:rsid w:val="00200DA7"/>
    <w:rsid w:val="0023571F"/>
    <w:rsid w:val="0026631D"/>
    <w:rsid w:val="00362247"/>
    <w:rsid w:val="003A29A4"/>
    <w:rsid w:val="003B2020"/>
    <w:rsid w:val="00462FEC"/>
    <w:rsid w:val="00533A34"/>
    <w:rsid w:val="00555F41"/>
    <w:rsid w:val="006250F2"/>
    <w:rsid w:val="00645CA5"/>
    <w:rsid w:val="00664239"/>
    <w:rsid w:val="00747C5C"/>
    <w:rsid w:val="007A3B18"/>
    <w:rsid w:val="007B064C"/>
    <w:rsid w:val="007C297E"/>
    <w:rsid w:val="007E366A"/>
    <w:rsid w:val="0088465D"/>
    <w:rsid w:val="008A0827"/>
    <w:rsid w:val="00941F0E"/>
    <w:rsid w:val="00A0394C"/>
    <w:rsid w:val="00BC371E"/>
    <w:rsid w:val="00BF4C6A"/>
    <w:rsid w:val="00C124BC"/>
    <w:rsid w:val="00D5422A"/>
    <w:rsid w:val="00DD398E"/>
    <w:rsid w:val="00E72B70"/>
    <w:rsid w:val="00E838EE"/>
    <w:rsid w:val="00EE67AB"/>
    <w:rsid w:val="00EF1087"/>
    <w:rsid w:val="00F44A8B"/>
    <w:rsid w:val="00F768F3"/>
    <w:rsid w:val="00F80535"/>
    <w:rsid w:val="00F83A16"/>
    <w:rsid w:val="00FA6B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1BD651"/>
  <w15:chartTrackingRefBased/>
  <w15:docId w15:val="{588FAA11-AA09-B44D-BB81-24FA98DC4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bidi="ar-EG"/>
    </w:rPr>
  </w:style>
  <w:style w:type="paragraph" w:styleId="1">
    <w:name w:val="heading 1"/>
    <w:basedOn w:val="a"/>
    <w:next w:val="a"/>
    <w:link w:val="1Char"/>
    <w:uiPriority w:val="9"/>
    <w:qFormat/>
    <w:rsid w:val="00EE67AB"/>
    <w:pPr>
      <w:keepNext/>
      <w:keepLines/>
      <w:spacing w:before="360" w:after="80"/>
      <w:outlineLvl w:val="0"/>
    </w:pPr>
    <w:rPr>
      <w:rFonts w:ascii="Calibri Light" w:eastAsia="Times New Roman" w:hAnsi="Calibri Light" w:cs="Times New Roman"/>
      <w:color w:val="2E74B5"/>
      <w:sz w:val="40"/>
      <w:szCs w:val="40"/>
    </w:rPr>
  </w:style>
  <w:style w:type="paragraph" w:styleId="2">
    <w:name w:val="heading 2"/>
    <w:basedOn w:val="a"/>
    <w:next w:val="a"/>
    <w:link w:val="2Char"/>
    <w:uiPriority w:val="9"/>
    <w:semiHidden/>
    <w:unhideWhenUsed/>
    <w:qFormat/>
    <w:rsid w:val="00EE67AB"/>
    <w:pPr>
      <w:keepNext/>
      <w:keepLines/>
      <w:spacing w:before="160" w:after="80"/>
      <w:outlineLvl w:val="1"/>
    </w:pPr>
    <w:rPr>
      <w:rFonts w:ascii="Calibri Light" w:eastAsia="Times New Roman" w:hAnsi="Calibri Light" w:cs="Times New Roman"/>
      <w:color w:val="2E74B5"/>
      <w:sz w:val="32"/>
      <w:szCs w:val="32"/>
    </w:rPr>
  </w:style>
  <w:style w:type="paragraph" w:styleId="3">
    <w:name w:val="heading 3"/>
    <w:basedOn w:val="a"/>
    <w:next w:val="a"/>
    <w:link w:val="3Char"/>
    <w:uiPriority w:val="9"/>
    <w:semiHidden/>
    <w:unhideWhenUsed/>
    <w:qFormat/>
    <w:rsid w:val="00EE67AB"/>
    <w:pPr>
      <w:keepNext/>
      <w:keepLines/>
      <w:spacing w:before="160" w:after="80"/>
      <w:outlineLvl w:val="2"/>
    </w:pPr>
    <w:rPr>
      <w:rFonts w:eastAsia="Times New Roman" w:cs="Times New Roman"/>
      <w:color w:val="2E74B5"/>
      <w:sz w:val="28"/>
      <w:szCs w:val="28"/>
    </w:rPr>
  </w:style>
  <w:style w:type="paragraph" w:styleId="4">
    <w:name w:val="heading 4"/>
    <w:basedOn w:val="a"/>
    <w:next w:val="a"/>
    <w:link w:val="4Char"/>
    <w:uiPriority w:val="9"/>
    <w:semiHidden/>
    <w:unhideWhenUsed/>
    <w:qFormat/>
    <w:rsid w:val="00EE67AB"/>
    <w:pPr>
      <w:keepNext/>
      <w:keepLines/>
      <w:spacing w:before="80" w:after="40"/>
      <w:outlineLvl w:val="3"/>
    </w:pPr>
    <w:rPr>
      <w:rFonts w:eastAsia="Times New Roman" w:cs="Times New Roman"/>
      <w:i/>
      <w:iCs/>
      <w:color w:val="2E74B5"/>
    </w:rPr>
  </w:style>
  <w:style w:type="paragraph" w:styleId="5">
    <w:name w:val="heading 5"/>
    <w:basedOn w:val="a"/>
    <w:next w:val="a"/>
    <w:link w:val="5Char"/>
    <w:uiPriority w:val="9"/>
    <w:semiHidden/>
    <w:unhideWhenUsed/>
    <w:qFormat/>
    <w:rsid w:val="00EE67AB"/>
    <w:pPr>
      <w:keepNext/>
      <w:keepLines/>
      <w:spacing w:before="80" w:after="40"/>
      <w:outlineLvl w:val="4"/>
    </w:pPr>
    <w:rPr>
      <w:rFonts w:eastAsia="Times New Roman" w:cs="Times New Roman"/>
      <w:color w:val="2E74B5"/>
    </w:rPr>
  </w:style>
  <w:style w:type="paragraph" w:styleId="6">
    <w:name w:val="heading 6"/>
    <w:basedOn w:val="a"/>
    <w:next w:val="a"/>
    <w:link w:val="6Char"/>
    <w:uiPriority w:val="9"/>
    <w:semiHidden/>
    <w:unhideWhenUsed/>
    <w:qFormat/>
    <w:rsid w:val="00EE67AB"/>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EE67AB"/>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EE67AB"/>
    <w:pPr>
      <w:keepNext/>
      <w:keepLines/>
      <w:spacing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EE67AB"/>
    <w:pPr>
      <w:keepNext/>
      <w:keepLines/>
      <w:spacing w:after="0"/>
      <w:outlineLvl w:val="8"/>
    </w:pPr>
    <w:rPr>
      <w:rFonts w:eastAsia="Times New Roman" w:cs="Times New Roman"/>
      <w:color w:val="2727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uiPriority w:val="9"/>
    <w:rsid w:val="00EE67AB"/>
    <w:rPr>
      <w:rFonts w:ascii="Calibri Light" w:eastAsia="Times New Roman" w:hAnsi="Calibri Light" w:cs="Times New Roman"/>
      <w:color w:val="2E74B5"/>
      <w:sz w:val="40"/>
      <w:szCs w:val="40"/>
      <w:lang w:bidi="ar-EG"/>
    </w:rPr>
  </w:style>
  <w:style w:type="character" w:customStyle="1" w:styleId="2Char">
    <w:name w:val="عنوان 2 Char"/>
    <w:link w:val="2"/>
    <w:uiPriority w:val="9"/>
    <w:semiHidden/>
    <w:rsid w:val="00EE67AB"/>
    <w:rPr>
      <w:rFonts w:ascii="Calibri Light" w:eastAsia="Times New Roman" w:hAnsi="Calibri Light" w:cs="Times New Roman"/>
      <w:color w:val="2E74B5"/>
      <w:sz w:val="32"/>
      <w:szCs w:val="32"/>
      <w:lang w:bidi="ar-EG"/>
    </w:rPr>
  </w:style>
  <w:style w:type="character" w:customStyle="1" w:styleId="3Char">
    <w:name w:val="عنوان 3 Char"/>
    <w:link w:val="3"/>
    <w:uiPriority w:val="9"/>
    <w:semiHidden/>
    <w:rsid w:val="00EE67AB"/>
    <w:rPr>
      <w:rFonts w:eastAsia="Times New Roman" w:cs="Times New Roman"/>
      <w:color w:val="2E74B5"/>
      <w:sz w:val="28"/>
      <w:szCs w:val="28"/>
      <w:lang w:bidi="ar-EG"/>
    </w:rPr>
  </w:style>
  <w:style w:type="character" w:customStyle="1" w:styleId="4Char">
    <w:name w:val="عنوان 4 Char"/>
    <w:link w:val="4"/>
    <w:uiPriority w:val="9"/>
    <w:semiHidden/>
    <w:rsid w:val="00EE67AB"/>
    <w:rPr>
      <w:rFonts w:eastAsia="Times New Roman" w:cs="Times New Roman"/>
      <w:i/>
      <w:iCs/>
      <w:color w:val="2E74B5"/>
      <w:lang w:bidi="ar-EG"/>
    </w:rPr>
  </w:style>
  <w:style w:type="character" w:customStyle="1" w:styleId="5Char">
    <w:name w:val="عنوان 5 Char"/>
    <w:link w:val="5"/>
    <w:uiPriority w:val="9"/>
    <w:semiHidden/>
    <w:rsid w:val="00EE67AB"/>
    <w:rPr>
      <w:rFonts w:eastAsia="Times New Roman" w:cs="Times New Roman"/>
      <w:color w:val="2E74B5"/>
      <w:lang w:bidi="ar-EG"/>
    </w:rPr>
  </w:style>
  <w:style w:type="character" w:customStyle="1" w:styleId="6Char">
    <w:name w:val="عنوان 6 Char"/>
    <w:link w:val="6"/>
    <w:uiPriority w:val="9"/>
    <w:semiHidden/>
    <w:rsid w:val="00EE67AB"/>
    <w:rPr>
      <w:rFonts w:eastAsia="Times New Roman" w:cs="Times New Roman"/>
      <w:i/>
      <w:iCs/>
      <w:color w:val="595959"/>
      <w:lang w:bidi="ar-EG"/>
    </w:rPr>
  </w:style>
  <w:style w:type="character" w:customStyle="1" w:styleId="7Char">
    <w:name w:val="عنوان 7 Char"/>
    <w:link w:val="7"/>
    <w:uiPriority w:val="9"/>
    <w:semiHidden/>
    <w:rsid w:val="00EE67AB"/>
    <w:rPr>
      <w:rFonts w:eastAsia="Times New Roman" w:cs="Times New Roman"/>
      <w:color w:val="595959"/>
      <w:lang w:bidi="ar-EG"/>
    </w:rPr>
  </w:style>
  <w:style w:type="character" w:customStyle="1" w:styleId="8Char">
    <w:name w:val="عنوان 8 Char"/>
    <w:link w:val="8"/>
    <w:uiPriority w:val="9"/>
    <w:semiHidden/>
    <w:rsid w:val="00EE67AB"/>
    <w:rPr>
      <w:rFonts w:eastAsia="Times New Roman" w:cs="Times New Roman"/>
      <w:i/>
      <w:iCs/>
      <w:color w:val="272727"/>
      <w:lang w:bidi="ar-EG"/>
    </w:rPr>
  </w:style>
  <w:style w:type="character" w:customStyle="1" w:styleId="9Char">
    <w:name w:val="عنوان 9 Char"/>
    <w:link w:val="9"/>
    <w:uiPriority w:val="9"/>
    <w:semiHidden/>
    <w:rsid w:val="00EE67AB"/>
    <w:rPr>
      <w:rFonts w:eastAsia="Times New Roman" w:cs="Times New Roman"/>
      <w:color w:val="272727"/>
      <w:lang w:bidi="ar-EG"/>
    </w:rPr>
  </w:style>
  <w:style w:type="paragraph" w:styleId="a3">
    <w:name w:val="Title"/>
    <w:basedOn w:val="a"/>
    <w:next w:val="a"/>
    <w:link w:val="Char"/>
    <w:uiPriority w:val="10"/>
    <w:qFormat/>
    <w:rsid w:val="00EE67AB"/>
    <w:pPr>
      <w:spacing w:after="80" w:line="240" w:lineRule="auto"/>
      <w:contextualSpacing/>
    </w:pPr>
    <w:rPr>
      <w:rFonts w:ascii="Calibri Light" w:eastAsia="Times New Roman" w:hAnsi="Calibri Light" w:cs="Times New Roman"/>
      <w:spacing w:val="-10"/>
      <w:kern w:val="28"/>
      <w:sz w:val="56"/>
      <w:szCs w:val="56"/>
    </w:rPr>
  </w:style>
  <w:style w:type="character" w:customStyle="1" w:styleId="Char">
    <w:name w:val="العنوان Char"/>
    <w:link w:val="a3"/>
    <w:uiPriority w:val="10"/>
    <w:rsid w:val="00EE67AB"/>
    <w:rPr>
      <w:rFonts w:ascii="Calibri Light" w:eastAsia="Times New Roman" w:hAnsi="Calibri Light" w:cs="Times New Roman"/>
      <w:spacing w:val="-10"/>
      <w:kern w:val="28"/>
      <w:sz w:val="56"/>
      <w:szCs w:val="56"/>
      <w:lang w:bidi="ar-EG"/>
    </w:rPr>
  </w:style>
  <w:style w:type="paragraph" w:styleId="a4">
    <w:name w:val="Subtitle"/>
    <w:basedOn w:val="a"/>
    <w:next w:val="a"/>
    <w:link w:val="Char0"/>
    <w:uiPriority w:val="11"/>
    <w:qFormat/>
    <w:rsid w:val="00EE67AB"/>
    <w:pPr>
      <w:numPr>
        <w:ilvl w:val="1"/>
      </w:numPr>
    </w:pPr>
    <w:rPr>
      <w:rFonts w:eastAsia="Times New Roman" w:cs="Times New Roman"/>
      <w:color w:val="595959"/>
      <w:spacing w:val="15"/>
      <w:sz w:val="28"/>
      <w:szCs w:val="28"/>
    </w:rPr>
  </w:style>
  <w:style w:type="character" w:customStyle="1" w:styleId="Char0">
    <w:name w:val="عنوان فرعي Char"/>
    <w:link w:val="a4"/>
    <w:uiPriority w:val="11"/>
    <w:rsid w:val="00EE67AB"/>
    <w:rPr>
      <w:rFonts w:eastAsia="Times New Roman" w:cs="Times New Roman"/>
      <w:color w:val="595959"/>
      <w:spacing w:val="15"/>
      <w:sz w:val="28"/>
      <w:szCs w:val="28"/>
      <w:lang w:bidi="ar-EG"/>
    </w:rPr>
  </w:style>
  <w:style w:type="paragraph" w:styleId="a5">
    <w:name w:val="Quote"/>
    <w:basedOn w:val="a"/>
    <w:next w:val="a"/>
    <w:link w:val="Char1"/>
    <w:uiPriority w:val="29"/>
    <w:qFormat/>
    <w:rsid w:val="00EE67AB"/>
    <w:pPr>
      <w:spacing w:before="160"/>
      <w:jc w:val="center"/>
    </w:pPr>
    <w:rPr>
      <w:i/>
      <w:iCs/>
      <w:color w:val="404040"/>
    </w:rPr>
  </w:style>
  <w:style w:type="character" w:customStyle="1" w:styleId="Char1">
    <w:name w:val="اقتباس Char"/>
    <w:link w:val="a5"/>
    <w:uiPriority w:val="29"/>
    <w:rsid w:val="00EE67AB"/>
    <w:rPr>
      <w:i/>
      <w:iCs/>
      <w:color w:val="404040"/>
      <w:lang w:bidi="ar-EG"/>
    </w:rPr>
  </w:style>
  <w:style w:type="paragraph" w:styleId="a6">
    <w:name w:val="List Paragraph"/>
    <w:basedOn w:val="a"/>
    <w:uiPriority w:val="34"/>
    <w:qFormat/>
    <w:rsid w:val="00EE67AB"/>
    <w:pPr>
      <w:ind w:left="720"/>
      <w:contextualSpacing/>
    </w:pPr>
  </w:style>
  <w:style w:type="character" w:styleId="a7">
    <w:name w:val="Intense Emphasis"/>
    <w:uiPriority w:val="21"/>
    <w:qFormat/>
    <w:rsid w:val="00EE67AB"/>
    <w:rPr>
      <w:i/>
      <w:iCs/>
      <w:color w:val="2E74B5"/>
    </w:rPr>
  </w:style>
  <w:style w:type="paragraph" w:styleId="a8">
    <w:name w:val="Intense Quote"/>
    <w:basedOn w:val="a"/>
    <w:next w:val="a"/>
    <w:link w:val="Char2"/>
    <w:uiPriority w:val="30"/>
    <w:qFormat/>
    <w:rsid w:val="00EE67AB"/>
    <w:pPr>
      <w:pBdr>
        <w:top w:val="single" w:sz="4" w:space="10" w:color="2E74B5"/>
        <w:bottom w:val="single" w:sz="4" w:space="10" w:color="2E74B5"/>
      </w:pBdr>
      <w:spacing w:before="360" w:after="360"/>
      <w:ind w:left="864" w:right="864"/>
      <w:jc w:val="center"/>
    </w:pPr>
    <w:rPr>
      <w:i/>
      <w:iCs/>
      <w:color w:val="2E74B5"/>
    </w:rPr>
  </w:style>
  <w:style w:type="character" w:customStyle="1" w:styleId="Char2">
    <w:name w:val="اقتباس مكثف Char"/>
    <w:link w:val="a8"/>
    <w:uiPriority w:val="30"/>
    <w:rsid w:val="00EE67AB"/>
    <w:rPr>
      <w:i/>
      <w:iCs/>
      <w:color w:val="2E74B5"/>
      <w:lang w:bidi="ar-EG"/>
    </w:rPr>
  </w:style>
  <w:style w:type="character" w:styleId="a9">
    <w:name w:val="Intense Reference"/>
    <w:uiPriority w:val="32"/>
    <w:qFormat/>
    <w:rsid w:val="00EE67AB"/>
    <w:rPr>
      <w:b/>
      <w:bCs/>
      <w:smallCaps/>
      <w:color w:val="2E74B5"/>
      <w:spacing w:val="5"/>
    </w:rPr>
  </w:style>
  <w:style w:type="paragraph" w:styleId="aa">
    <w:name w:val="footnote text"/>
    <w:basedOn w:val="a"/>
    <w:link w:val="Char3"/>
    <w:uiPriority w:val="99"/>
    <w:unhideWhenUsed/>
    <w:rsid w:val="00EE67AB"/>
    <w:pPr>
      <w:spacing w:after="0" w:line="240" w:lineRule="auto"/>
    </w:pPr>
    <w:rPr>
      <w:sz w:val="20"/>
      <w:szCs w:val="20"/>
    </w:rPr>
  </w:style>
  <w:style w:type="character" w:customStyle="1" w:styleId="Char3">
    <w:name w:val="نص حاشية سفلية Char"/>
    <w:link w:val="aa"/>
    <w:uiPriority w:val="99"/>
    <w:rsid w:val="00EE67AB"/>
    <w:rPr>
      <w:sz w:val="20"/>
      <w:szCs w:val="20"/>
      <w:lang w:bidi="ar-EG"/>
    </w:rPr>
  </w:style>
  <w:style w:type="character" w:styleId="ab">
    <w:name w:val="footnote reference"/>
    <w:uiPriority w:val="99"/>
    <w:unhideWhenUsed/>
    <w:rsid w:val="00EE67AB"/>
    <w:rPr>
      <w:vertAlign w:val="superscript"/>
    </w:rPr>
  </w:style>
  <w:style w:type="character" w:styleId="ac">
    <w:name w:val="Emphasis"/>
    <w:uiPriority w:val="20"/>
    <w:qFormat/>
    <w:rsid w:val="007A3B18"/>
    <w:rPr>
      <w:i/>
      <w:iCs/>
    </w:rPr>
  </w:style>
  <w:style w:type="character" w:styleId="Hyperlink">
    <w:name w:val="Hyperlink"/>
    <w:uiPriority w:val="99"/>
    <w:rsid w:val="007A3B18"/>
    <w:rPr>
      <w:color w:val="0000FF"/>
      <w:u w:val="single"/>
    </w:rPr>
  </w:style>
  <w:style w:type="character" w:styleId="ad">
    <w:name w:val="Unresolved Mention"/>
    <w:uiPriority w:val="99"/>
    <w:semiHidden/>
    <w:unhideWhenUsed/>
    <w:rsid w:val="00625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_rels/footnotes.xml.rels><?xml version="1.0" encoding="UTF-8" standalone="yes"?>
<Relationships xmlns="http://schemas.openxmlformats.org/package/2006/relationships"><Relationship Id="rId2" Type="http://schemas.openxmlformats.org/officeDocument/2006/relationships/hyperlink" Target="https://www.al-madina.com/article/78238" TargetMode="External" /><Relationship Id="rId1" Type="http://schemas.openxmlformats.org/officeDocument/2006/relationships/hyperlink" Target="https://www.google.com/search?rlz=1C1CHBD_enCY914CY914&amp;sxsrf=ALeKk03y9DdB05P1wf5Xq8Vj5_Li6c56og:1615294496733&amp;q=Taylor+%26+Francis+Group&amp;stick=H4sIAAAAAAAAAONgVuLVT9c3NEwuLrQos0zJWMQqFpJYmZNfpKCm4FaUmJecWazgXpRfWgAAaEunpCoAAAA&amp;sa=X&amp;ved=2ahUKEwjho731oKPvAhXcRhUIHZDKCXAQmxMoATAcegQIGhAD" TargetMode="Externa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DB28C-1C49-44F0-B6C9-E06065EAF4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7046</Words>
  <Characters>40165</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47117</CharactersWithSpaces>
  <SharedDoc>false</SharedDoc>
  <HLinks>
    <vt:vector size="12" baseType="variant">
      <vt:variant>
        <vt:i4>8257661</vt:i4>
      </vt:variant>
      <vt:variant>
        <vt:i4>3</vt:i4>
      </vt:variant>
      <vt:variant>
        <vt:i4>0</vt:i4>
      </vt:variant>
      <vt:variant>
        <vt:i4>5</vt:i4>
      </vt:variant>
      <vt:variant>
        <vt:lpwstr>https://www.al-madina.com/article/78238</vt:lpwstr>
      </vt:variant>
      <vt:variant>
        <vt:lpwstr/>
      </vt:variant>
      <vt:variant>
        <vt:i4>917584</vt:i4>
      </vt:variant>
      <vt:variant>
        <vt:i4>0</vt:i4>
      </vt:variant>
      <vt:variant>
        <vt:i4>0</vt:i4>
      </vt:variant>
      <vt:variant>
        <vt:i4>5</vt:i4>
      </vt:variant>
      <vt:variant>
        <vt:lpwstr>https://www.google.com/search?rlz=1C1CHBD_enCY914CY914&amp;sxsrf=ALeKk03y9DdB05P1wf5Xq8Vj5_Li6c56og:1615294496733&amp;q=Taylor+%26+Francis+Group&amp;stick=H4sIAAAAAAAAAONgVuLVT9c3NEwuLrQos0zJWMQqFpJYmZNfpKCm4FaUmJecWazgXpRfWgAAaEunpCoAAAA&amp;sa=X&amp;ved=2ahUKEwjho731oKPvAhXcRhUIHZDKCXAQmxMoATAcegQIGh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 Ali</dc:creator>
  <cp:keywords/>
  <dc:description/>
  <cp:lastModifiedBy>عمر غازي</cp:lastModifiedBy>
  <cp:revision>2</cp:revision>
  <dcterms:created xsi:type="dcterms:W3CDTF">2025-11-10T14:53:00Z</dcterms:created>
  <dcterms:modified xsi:type="dcterms:W3CDTF">2025-11-10T14:53:00Z</dcterms:modified>
</cp:coreProperties>
</file>