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1"/>
        <w:bidi w:val="false"/>
        <w:spacing w:before="0" w:lineRule="auto" w:line="240"/>
        <w:ind w:left="7200"/>
        <w:jc w:val="right"/>
        <w:rPr>
          <w:rFonts w:ascii="Simplified Arabic" w:cs="Simplified Arabic" w:hAnsi="Simplified Arabic"/>
          <w:b/>
          <w:bCs/>
          <w:sz w:val="32"/>
          <w:szCs w:val="32"/>
          <w:rtl/>
          <w:lang w:bidi="ar-YE"/>
        </w:rPr>
      </w:pPr>
      <w:r>
        <w:rPr>
          <w:rFonts w:ascii="Simplified Arabic" w:cs="Simplified Arabic" w:hAnsi="Simplified Arabic" w:hint="cs"/>
          <w:b/>
          <w:bCs/>
          <w:noProof/>
          <w:sz w:val="32"/>
          <w:szCs w:val="32"/>
          <w:rtl/>
          <w:lang w:val="ar-YE" w:bidi="ar-YE"/>
        </w:rPr>
        <w:drawing>
          <wp:anchor distT="0" distB="0" distL="114300" distR="114300" simplePos="false" relativeHeight="2" behindDoc="true" locked="false" layoutInCell="true" allowOverlap="true">
            <wp:simplePos x="0" y="0"/>
            <wp:positionH relativeFrom="column">
              <wp:posOffset>-266156</wp:posOffset>
            </wp:positionH>
            <wp:positionV relativeFrom="paragraph">
              <wp:posOffset>114571</wp:posOffset>
            </wp:positionV>
            <wp:extent cx="3061335" cy="1544682"/>
            <wp:effectExtent l="114300" t="114300" r="100965" b="151130"/>
            <wp:wrapTight wrapText="bothSides">
              <wp:wrapPolygon edited="false">
                <wp:start x="-806" y="-1599"/>
                <wp:lineTo x="-806" y="23447"/>
                <wp:lineTo x="22178" y="23447"/>
                <wp:lineTo x="22178" y="-1599"/>
                <wp:lineTo x="-806" y="-1599"/>
              </wp:wrapPolygon>
            </wp:wrapTight>
            <wp:docPr id="1026" name="صورة 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2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061335" cy="1544682"/>
                    </a:xfrm>
                    <a:prstGeom prst="rect"/>
                    <a:solidFill>
                      <a:srgbClr val="ededed"/>
                    </a:solidFill>
                    <a:ln cmpd="sng" cap="sq" w="88900">
                      <a:solidFill>
                        <a:srgbClr val="ffffff"/>
                      </a:solidFill>
                      <a:prstDash val="solid"/>
                      <a:miter/>
                      <a:headEnd/>
                      <a:tailEnd/>
                    </a:ln>
                    <a:effectLst>
                      <a:outerShdw rotWithShape="false" sx="100000" sy="100000" dist="12700" dir="5400000" blurRad="55000" kx="0" ky="0" algn="tl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YE"/>
        </w:rPr>
        <w:t xml:space="preserve">جامعة </w:t>
      </w: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YE"/>
        </w:rPr>
        <w:t>ميداوشن</w:t>
      </w:r>
    </w:p>
    <w:p>
      <w:pPr>
        <w:pStyle w:val="style1"/>
        <w:bidi w:val="false"/>
        <w:spacing w:before="0" w:lineRule="auto" w:line="240"/>
        <w:ind w:left="7200"/>
        <w:jc w:val="right"/>
        <w:rPr>
          <w:rFonts w:ascii="Simplified Arabic" w:cs="Simplified Arabic" w:hAnsi="Simplified Arabic"/>
          <w:b/>
          <w:bCs/>
          <w:sz w:val="32"/>
          <w:szCs w:val="32"/>
          <w:rtl/>
          <w:lang w:bidi="ar-YE"/>
        </w:rPr>
      </w:pP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YE"/>
        </w:rPr>
        <w:t>كلية الإدارة</w:t>
      </w:r>
    </w:p>
    <w:p>
      <w:pPr>
        <w:pStyle w:val="style1"/>
        <w:bidi w:val="false"/>
        <w:spacing w:before="0" w:lineRule="auto" w:line="240"/>
        <w:ind w:left="7200"/>
        <w:jc w:val="right"/>
        <w:rPr>
          <w:rFonts w:ascii="Simplified Arabic" w:cs="Simplified Arabic" w:hAnsi="Simplified Arabic"/>
          <w:b/>
          <w:bCs/>
          <w:sz w:val="32"/>
          <w:szCs w:val="32"/>
          <w:rtl/>
          <w:lang w:bidi="ar-YE"/>
        </w:rPr>
      </w:pP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YE"/>
        </w:rPr>
        <w:t>تخصص/ قسم</w:t>
      </w:r>
    </w:p>
    <w:p>
      <w:pPr>
        <w:pStyle w:val="style1"/>
        <w:bidi w:val="false"/>
        <w:spacing w:before="0" w:lineRule="auto" w:line="240"/>
        <w:ind w:left="7200"/>
        <w:jc w:val="right"/>
        <w:rPr>
          <w:rFonts w:ascii="Simplified Arabic" w:cs="Simplified Arabic" w:hAnsi="Simplified Arabic"/>
          <w:b/>
          <w:bCs/>
          <w:sz w:val="32"/>
          <w:szCs w:val="32"/>
          <w:rtl/>
          <w:lang w:bidi="ar-YE"/>
        </w:rPr>
      </w:pPr>
      <w:r>
        <w:rPr>
          <w:rFonts w:ascii="Simplified Arabic" w:cs="Simplified Arabic" w:hAnsi="Simplified Arabic" w:hint="cs"/>
          <w:b/>
          <w:bCs/>
          <w:sz w:val="32"/>
          <w:szCs w:val="32"/>
          <w:rtl/>
          <w:lang w:bidi="ar-YE"/>
        </w:rPr>
        <w:t>ماجستير إدارة مخاطر</w:t>
      </w:r>
    </w:p>
    <w:p>
      <w:pPr>
        <w:pStyle w:val="style1"/>
        <w:spacing w:lineRule="auto" w:line="360"/>
        <w:ind w:left="720"/>
        <w:jc w:val="center"/>
        <w:rPr>
          <w:rFonts w:ascii="Simplified Arabic" w:cs="Simplified Arabic" w:hAnsi="Simplified Arabic"/>
          <w:b/>
          <w:bCs/>
          <w:sz w:val="36"/>
          <w:szCs w:val="36"/>
          <w:rtl/>
          <w:lang w:bidi="ar-YE"/>
        </w:rPr>
      </w:pPr>
    </w:p>
    <w:p>
      <w:pPr>
        <w:pStyle w:val="style1"/>
        <w:spacing w:lineRule="auto" w:line="240"/>
        <w:jc w:val="center"/>
        <w:rPr>
          <w:b/>
          <w:bCs/>
          <w:lang w:bidi="ar-YE"/>
        </w:rPr>
      </w:pPr>
      <w:r>
        <w:rPr>
          <w:rFonts w:hint="cs"/>
          <w:b/>
          <w:bCs/>
          <w:rtl/>
          <w:lang w:bidi="ar-YE"/>
        </w:rPr>
        <w:t>عنوان البحث</w:t>
      </w:r>
    </w:p>
    <w:p>
      <w:pPr>
        <w:pStyle w:val="style1"/>
        <w:spacing w:lineRule="auto" w:line="240"/>
        <w:jc w:val="center"/>
        <w:rPr>
          <w:rFonts w:ascii="Simplified Arabic" w:cs="Simplified Arabic" w:hAnsi="Simplified Arabic"/>
          <w:b/>
          <w:bCs/>
          <w:u w:val="single"/>
          <w:lang w:bidi="ar-YE"/>
        </w:rPr>
      </w:pPr>
      <w:r>
        <w:rPr>
          <w:rFonts w:ascii="Simplified Arabic" w:cs="Simplified Arabic" w:hAnsi="Simplified Arabic" w:hint="cs"/>
          <w:b/>
          <w:bCs/>
          <w:u w:val="single"/>
          <w:rtl/>
          <w:lang w:bidi="ar-YE"/>
        </w:rPr>
        <w:t>العلاقة بين استقلالية المدقق الداخلي وفاعليته في الحد من المخاطر المؤسسية: دراسة تطبيقية في البيئة السعودي</w:t>
      </w:r>
    </w:p>
    <w:p>
      <w:pPr>
        <w:pStyle w:val="style1"/>
        <w:spacing w:lineRule="auto" w:line="240"/>
        <w:jc w:val="center"/>
        <w:rPr>
          <w:rFonts w:ascii="Simplified Arabic" w:cs="Simplified Arabic" w:hAnsi="Simplified Arabic"/>
          <w:b/>
          <w:bCs/>
          <w:u w:val="single"/>
          <w:lang w:bidi="ar-YE"/>
        </w:rPr>
      </w:pPr>
    </w:p>
    <w:p>
      <w:pPr>
        <w:pStyle w:val="style1"/>
        <w:spacing w:lineRule="auto" w:line="240"/>
        <w:jc w:val="center"/>
        <w:rPr>
          <w:b/>
          <w:bCs/>
          <w:lang w:bidi="ar-YE"/>
        </w:rPr>
      </w:pPr>
      <w:r>
        <w:rPr>
          <w:rFonts w:hint="cs"/>
          <w:b/>
          <w:bCs/>
          <w:rtl/>
          <w:lang w:bidi="ar-YE"/>
        </w:rPr>
        <w:t>إعداد الطالب/</w:t>
      </w:r>
    </w:p>
    <w:p>
      <w:pPr>
        <w:pStyle w:val="style1"/>
        <w:spacing w:lineRule="auto" w:line="240"/>
        <w:jc w:val="center"/>
        <w:rPr>
          <w:lang w:bidi="ar-YE"/>
        </w:rPr>
      </w:pPr>
      <w:r>
        <w:rPr>
          <w:rFonts w:hint="cs"/>
          <w:rtl/>
          <w:lang w:bidi="ar-YE"/>
        </w:rPr>
        <w:t>محمد عثمان عبدالرحمن المصطفى</w:t>
      </w:r>
    </w:p>
    <w:p>
      <w:pPr>
        <w:pStyle w:val="style1"/>
        <w:spacing w:lineRule="auto" w:line="240"/>
        <w:jc w:val="center"/>
        <w:rPr>
          <w:b/>
          <w:bCs/>
          <w:rtl/>
          <w:lang w:bidi="ar-YE"/>
        </w:rPr>
      </w:pPr>
      <w:r>
        <w:rPr>
          <w:rFonts w:hint="cs"/>
          <w:b/>
          <w:bCs/>
          <w:rtl/>
          <w:lang w:bidi="ar-YE"/>
        </w:rPr>
        <w:t>إشراف/</w:t>
      </w:r>
    </w:p>
    <w:p>
      <w:pPr>
        <w:pStyle w:val="style1"/>
        <w:spacing w:lineRule="auto" w:line="240"/>
        <w:jc w:val="center"/>
        <w:rPr>
          <w:lang w:bidi="ar-YE"/>
        </w:rPr>
      </w:pPr>
      <w:r>
        <w:rPr>
          <w:rFonts w:hint="cs"/>
          <w:rtl/>
          <w:lang w:bidi="ar-YE"/>
        </w:rPr>
        <w:t>د.</w:t>
      </w:r>
      <w:r>
        <w:rPr>
          <w:rFonts w:hint="cs"/>
          <w:rtl/>
          <w:lang w:bidi="ar-YE"/>
        </w:rPr>
        <w:t xml:space="preserve"> </w:t>
      </w:r>
      <w:r>
        <w:rPr>
          <w:rFonts w:hint="cs"/>
          <w:rtl/>
          <w:lang w:bidi="ar-YE"/>
        </w:rPr>
        <w:t>الفيصل عبد الحميد</w:t>
      </w:r>
    </w:p>
    <w:p>
      <w:pPr>
        <w:pStyle w:val="style1"/>
        <w:spacing w:lineRule="auto" w:line="240"/>
        <w:jc w:val="center"/>
        <w:rPr>
          <w:lang w:bidi="ar-YE"/>
        </w:rPr>
      </w:pPr>
      <w:r>
        <w:rPr>
          <w:rFonts w:hint="cs"/>
          <w:rtl/>
          <w:lang w:bidi="ar-YE"/>
        </w:rPr>
        <w:t>د.</w:t>
      </w:r>
      <w:r>
        <w:rPr>
          <w:rFonts w:hint="cs"/>
          <w:rtl/>
          <w:lang w:bidi="ar-YE"/>
        </w:rPr>
        <w:t xml:space="preserve"> </w:t>
      </w:r>
      <w:r>
        <w:rPr>
          <w:rFonts w:hint="cs"/>
          <w:rtl/>
          <w:lang w:bidi="ar-YE"/>
        </w:rPr>
        <w:t>فايز جراد</w:t>
      </w:r>
    </w:p>
    <w:p>
      <w:pPr>
        <w:pStyle w:val="style1"/>
        <w:spacing w:lineRule="auto" w:line="240"/>
        <w:jc w:val="center"/>
        <w:rPr>
          <w:b/>
          <w:bCs/>
          <w:rtl/>
          <w:lang w:bidi="ar-YE"/>
        </w:rPr>
      </w:pPr>
      <w:r>
        <w:rPr>
          <w:rFonts w:hint="cs"/>
          <w:b/>
          <w:bCs/>
          <w:rtl/>
          <w:lang w:bidi="ar-YE"/>
        </w:rPr>
        <w:t>العام الدراسي</w:t>
      </w:r>
      <w:r>
        <w:rPr>
          <w:rFonts w:hint="cs"/>
          <w:b/>
          <w:bCs/>
          <w:lang w:bidi="ar-YE"/>
        </w:rPr>
        <w:t>/</w:t>
      </w:r>
    </w:p>
    <w:p>
      <w:pPr>
        <w:pStyle w:val="style0"/>
        <w:jc w:val="center"/>
        <w:rPr>
          <w:rFonts w:ascii="Times New Roman" w:cs="Times New Roman" w:hAnsi="Times New Roman"/>
          <w:sz w:val="40"/>
          <w:szCs w:val="40"/>
          <w:rtl/>
          <w:lang w:bidi="ar-YE"/>
        </w:rPr>
      </w:pPr>
      <w:r>
        <w:rPr>
          <w:rFonts w:ascii="Times New Roman" w:cs="Times New Roman" w:hAnsi="Times New Roman"/>
          <w:sz w:val="40"/>
          <w:szCs w:val="40"/>
          <w:rtl/>
          <w:lang w:bidi="ar-YE"/>
        </w:rPr>
        <w:t>2026م</w:t>
      </w:r>
    </w:p>
    <w:p>
      <w:pPr>
        <w:pStyle w:val="style0"/>
        <w:rPr>
          <w:rtl/>
          <w:lang w:bidi="ar-YE"/>
        </w:rPr>
      </w:pPr>
    </w:p>
    <w:p>
      <w:pPr>
        <w:pStyle w:val="style0"/>
        <w:rPr>
          <w:rtl/>
          <w:lang w:bidi="ar-YE"/>
        </w:rPr>
      </w:pPr>
    </w:p>
    <w:p>
      <w:pPr>
        <w:pStyle w:val="style0"/>
        <w:rPr>
          <w:rtl/>
          <w:lang w:bidi="ar-YE"/>
        </w:rPr>
      </w:pPr>
    </w:p>
    <w:p>
      <w:pPr>
        <w:pStyle w:val="style0"/>
        <w:rPr>
          <w:rtl/>
          <w:lang w:bidi="ar-YE"/>
        </w:rPr>
      </w:pPr>
    </w:p>
    <w:p>
      <w:pPr>
        <w:pStyle w:val="style0"/>
        <w:rPr>
          <w:rtl/>
          <w:lang w:bidi="ar-YE"/>
        </w:rPr>
      </w:pPr>
    </w:p>
    <w:p>
      <w:pPr>
        <w:pStyle w:val="style0"/>
        <w:rPr>
          <w:rtl/>
          <w:lang w:bidi="ar-YE"/>
        </w:rPr>
      </w:pPr>
    </w:p>
    <w:p>
      <w:pPr>
        <w:pStyle w:val="style0"/>
        <w:rPr>
          <w:rtl/>
          <w:lang w:bidi="ar-YE"/>
        </w:rPr>
      </w:pPr>
    </w:p>
    <w:p>
      <w:pPr>
        <w:pStyle w:val="style0"/>
        <w:rPr>
          <w:rtl/>
          <w:lang w:bidi="ar-YE"/>
        </w:rPr>
      </w:pPr>
    </w:p>
    <w:p>
      <w:pPr>
        <w:pStyle w:val="style0"/>
        <w:rPr>
          <w:rtl/>
          <w:lang w:bidi="ar-YE"/>
        </w:rPr>
      </w:pPr>
    </w:p>
    <w:p>
      <w:pPr>
        <w:pStyle w:val="style0"/>
        <w:rPr>
          <w:rtl/>
          <w:lang w:bidi="ar-YE"/>
        </w:rPr>
      </w:pPr>
    </w:p>
    <w:p>
      <w:pPr>
        <w:pStyle w:val="style0"/>
        <w:rPr>
          <w:rtl/>
          <w:lang w:bidi="ar-YE"/>
        </w:rPr>
      </w:pPr>
    </w:p>
    <w:p>
      <w:pPr>
        <w:pStyle w:val="style0"/>
        <w:jc w:val="center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الإهداء</w:t>
      </w: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الحمد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سبحانه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وتعالى،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الذي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وفّقني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وأعانني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إتمام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العلمي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أُهدي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البحث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والديّ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الكريمين،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عرفانًا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بفضلهما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ودعمهما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المتواصل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طوال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مسيرتي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العلمية،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أسرتي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الكريمة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تقديرًا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قدّموه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مساندة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وصبر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أُهديه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أساتذتي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الأفاضل،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تقديرًا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لجهودهم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وتوجيهاتهم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الأكاديمية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كان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البالغ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إنجاز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البحث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وإخراجه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بالصورة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المنشودة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أسهم،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بصورة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مباشرة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أو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غير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مباشرة،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إنجاز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البحث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المعنون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:</w:t>
      </w: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/>
          <w:sz w:val="28"/>
          <w:szCs w:val="28"/>
          <w:rtl/>
          <w:lang w:bidi="ar-YE"/>
        </w:rPr>
        <w:t>"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العلاقة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وفاعليته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: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تطبيقية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البيئة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السعودية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"</w:t>
      </w: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سائلًا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الله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يكون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إضافة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نافعة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مجال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center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الشكر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والتقدير</w:t>
      </w: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أتقدّم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أولًا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بخالص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الشكر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وعظيم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الامتنان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الله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سبحانه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وتعالى،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الذي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وفّقني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وأعانني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إتمام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البحث،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ويسّر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أسبابه،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فله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الحمد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والشكر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نعمه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وتوفيقه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أتقدّم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بجزيل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الشكر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وعميق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التقدير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المشرف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الأكاديمي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الرسالة،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قدّمه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توجيه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علمي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سديد،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وملاحظات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قيّمة،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ودعم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أكاديمي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مستمر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أسهم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بشكلٍ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فاعل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تقويم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مسار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البحث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ورفع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مستواه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العلمي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وأعبّر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بالغ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شكري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وتقديري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لأصحاب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الفضيلة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والسعادة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أعضاء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لجنة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المناقشة،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تفضّلوا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وقت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وجهد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الاطلاع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الرسالة،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قدّموه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ملاحظات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بنّاءة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كان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واضح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تحسين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جودة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البحث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وتعزيز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قيمته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الأكاديمية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أتقدّم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بالشكر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والتقدير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جميع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الأساتذة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الأفاضل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الذين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أسهموا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تنمية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معارفي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خلال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مرحلة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الجهات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والأفراد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الذين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تعاونوا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معي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توفير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البيانات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والمعلومات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اللازمة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لإنجاز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ولا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يفوتني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أعبّر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خالص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امتناني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لوالديّ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الكريمين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ولأسرتي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الكريمة،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قدّموه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دعم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ومساندة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وتشجيع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طوال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فترة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إعداد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البحث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الختام،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أتقدّم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بالشكر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لكل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أسهم،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بصورة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مباشرة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أو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غير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مباشرة،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إنجاز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البحث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المعنون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:</w:t>
      </w: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/>
          <w:sz w:val="28"/>
          <w:szCs w:val="28"/>
          <w:rtl/>
          <w:lang w:bidi="ar-YE"/>
        </w:rPr>
        <w:t>"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علاقة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وفاعليته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: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تطبيقية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البيئة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السعودية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"</w:t>
      </w: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سائلًا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الله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تعالى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يكون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إضافة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نافعة،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يحقّق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الفائدة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المرجوّة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المستويين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الأكاديمي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والمهني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 w:hint="cs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 w:hint="cs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 w:hint="cs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 w:hint="cs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cs"/>
          <w:b/>
          <w:bCs/>
          <w:sz w:val="28"/>
          <w:szCs w:val="28"/>
          <w:rtl/>
          <w:lang w:bidi="ar-YE"/>
        </w:rPr>
        <w:t>قائمة المحتويات</w:t>
      </w: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cs"/>
          <w:b/>
          <w:bCs/>
          <w:sz w:val="28"/>
          <w:szCs w:val="28"/>
          <w:rtl/>
          <w:lang w:bidi="ar-YE"/>
        </w:rPr>
        <w:t>فهرس الجداول</w:t>
      </w: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cs"/>
          <w:b/>
          <w:bCs/>
          <w:sz w:val="28"/>
          <w:szCs w:val="28"/>
          <w:rtl/>
          <w:lang w:bidi="ar-YE"/>
        </w:rPr>
        <w:t>فهرس الأشكال</w:t>
      </w: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ملخص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البحث</w:t>
      </w:r>
    </w:p>
    <w:p>
      <w:pPr>
        <w:pStyle w:val="style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هدفت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فحص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العلاقة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وفعاليته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اعتمدت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المنهج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المختلط،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مستهدفةً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شريحة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المملكة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العربية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السعودية،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حيث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جمع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البيانات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عينة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عشوائية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طبقية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قوامها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385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مدققًا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باستخدام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الاستبانة،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وكذلك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10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خبراء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عبر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المقابلات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أظهرت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النتائج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وجود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علاقة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إيجابية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قوية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والفعاليه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دور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وسيط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حاسم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لجودة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وأوصت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بالتركيز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جودة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وكفاءة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لترجمة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فعالية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حقيقية،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وتعزيز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دور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لجان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المراجعة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ضمان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حرية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الوصول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للمعلومات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الكلمات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المفتاحية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: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التنظيمية،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الموضوعية،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حرية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الوصول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للمعلومات،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فاعلية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المؤسسية.</w:t>
      </w:r>
    </w:p>
    <w:p>
      <w:pPr>
        <w:pStyle w:val="style0"/>
        <w:jc w:val="center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right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/>
          <w:b/>
          <w:bCs/>
          <w:sz w:val="28"/>
          <w:szCs w:val="28"/>
          <w:lang w:bidi="ar-YE"/>
        </w:rPr>
        <w:t>Abstract</w:t>
      </w:r>
    </w:p>
    <w:p>
      <w:pPr>
        <w:pStyle w:val="style0"/>
        <w:jc w:val="right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/>
          <w:sz w:val="28"/>
          <w:szCs w:val="28"/>
          <w:lang w:bidi="ar-YE"/>
        </w:rPr>
        <w:t>The study aimed to examine the relationship between internal auditor independence and its effectiveness in mitigating institutional risks. It adopted a mixed-method approach, targeting internal auditors in Saudi Arabia. Data was collected from a sample of 385 auditors using a questionnaire and from 10 experts through interviews. The results showed a strong positive relationship between independence and effectiveness, with audit quality acting as a crucial mediator. The study recommended focusing on auditor quality and competence to translate independence into real effectiveness and enhancing the audit committee's role in ensuring access to information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jc w:val="right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/>
          <w:b/>
          <w:bCs/>
          <w:sz w:val="28"/>
          <w:szCs w:val="28"/>
          <w:lang w:bidi="ar-YE"/>
        </w:rPr>
        <w:t>Keywords</w:t>
      </w:r>
      <w:r>
        <w:rPr>
          <w:rFonts w:ascii="Simplified Arabic" w:cs="Simplified Arabic" w:hAnsi="Simplified Arabic"/>
          <w:sz w:val="28"/>
          <w:szCs w:val="28"/>
          <w:lang w:bidi="ar-YE"/>
        </w:rPr>
        <w:t>: Independence of the Internal Auditor, Organizational Independence, Objectivity, Freedom of Access to Information, Effectiveness of the Internal Auditor, Enterprise Risk Management (ERM)</w:t>
      </w:r>
      <w:r>
        <w:rPr>
          <w:rFonts w:ascii="Simplified Arabic" w:cs="Simplified Arabic" w:hAnsi="Simplified Arabic" w:hint="cs"/>
          <w:sz w:val="28"/>
          <w:szCs w:val="28"/>
          <w:lang w:bidi="ar-YE"/>
        </w:rPr>
        <w:t xml:space="preserve">. </w:t>
      </w:r>
    </w:p>
    <w:p>
      <w:pPr>
        <w:pStyle w:val="style0"/>
        <w:jc w:val="right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right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right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right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right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right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jc w:val="right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spacing w:before="240" w:lineRule="auto" w:line="360"/>
        <w:ind w:firstLine="720"/>
        <w:jc w:val="center"/>
        <w:rPr>
          <w:b/>
          <w:bCs/>
          <w:sz w:val="40"/>
          <w:szCs w:val="40"/>
          <w:rtl/>
          <w:lang w:bidi="ar-YE"/>
        </w:rPr>
      </w:pPr>
      <w:r>
        <w:rPr>
          <w:rFonts w:hint="eastAsia"/>
          <w:b/>
          <w:bCs/>
          <w:sz w:val="40"/>
          <w:szCs w:val="40"/>
          <w:rtl/>
          <w:lang w:bidi="ar-YE"/>
        </w:rPr>
        <w:t>الفصل</w:t>
      </w:r>
      <w:r>
        <w:rPr>
          <w:b/>
          <w:bCs/>
          <w:sz w:val="40"/>
          <w:szCs w:val="40"/>
          <w:rtl/>
          <w:lang w:bidi="ar-YE"/>
        </w:rPr>
        <w:t xml:space="preserve"> </w:t>
      </w:r>
      <w:r>
        <w:rPr>
          <w:rFonts w:hint="eastAsia"/>
          <w:b/>
          <w:bCs/>
          <w:sz w:val="40"/>
          <w:szCs w:val="40"/>
          <w:rtl/>
          <w:lang w:bidi="ar-YE"/>
        </w:rPr>
        <w:t>الأول</w:t>
      </w:r>
      <w:r>
        <w:rPr>
          <w:rFonts w:hint="cs"/>
          <w:b/>
          <w:bCs/>
          <w:sz w:val="40"/>
          <w:szCs w:val="40"/>
          <w:rtl/>
          <w:lang w:bidi="ar-YE"/>
        </w:rPr>
        <w:t xml:space="preserve">: </w:t>
      </w:r>
      <w:r>
        <w:rPr>
          <w:rFonts w:hint="eastAsia"/>
          <w:b/>
          <w:bCs/>
          <w:sz w:val="40"/>
          <w:szCs w:val="40"/>
          <w:rtl/>
          <w:lang w:bidi="ar-YE"/>
        </w:rPr>
        <w:t>الإطار</w:t>
      </w:r>
      <w:r>
        <w:rPr>
          <w:b/>
          <w:bCs/>
          <w:sz w:val="40"/>
          <w:szCs w:val="40"/>
          <w:rtl/>
          <w:lang w:bidi="ar-YE"/>
        </w:rPr>
        <w:t xml:space="preserve"> </w:t>
      </w:r>
      <w:r>
        <w:rPr>
          <w:rFonts w:hint="eastAsia"/>
          <w:b/>
          <w:bCs/>
          <w:sz w:val="40"/>
          <w:szCs w:val="40"/>
          <w:rtl/>
          <w:lang w:bidi="ar-YE"/>
        </w:rPr>
        <w:t>العام</w:t>
      </w:r>
      <w:r>
        <w:rPr>
          <w:b/>
          <w:bCs/>
          <w:sz w:val="40"/>
          <w:szCs w:val="40"/>
          <w:rtl/>
          <w:lang w:bidi="ar-YE"/>
        </w:rPr>
        <w:t xml:space="preserve"> </w:t>
      </w:r>
      <w:r>
        <w:rPr>
          <w:rFonts w:hint="eastAsia"/>
          <w:b/>
          <w:bCs/>
          <w:sz w:val="40"/>
          <w:szCs w:val="40"/>
          <w:rtl/>
          <w:lang w:bidi="ar-YE"/>
        </w:rPr>
        <w:t>للبحث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sz w:val="28"/>
          <w:szCs w:val="28"/>
          <w:rtl/>
          <w:lang w:bidi="ar-YE"/>
        </w:rPr>
        <w:t xml:space="preserve">1. </w:t>
      </w:r>
      <w:r>
        <w:rPr>
          <w:rFonts w:hint="eastAsia"/>
          <w:b/>
          <w:bCs/>
          <w:sz w:val="28"/>
          <w:szCs w:val="28"/>
          <w:rtl/>
          <w:lang w:bidi="ar-YE"/>
        </w:rPr>
        <w:t>مقدمة</w:t>
      </w:r>
      <w:r>
        <w:rPr>
          <w:sz w:val="28"/>
          <w:szCs w:val="28"/>
          <w:rtl/>
          <w:lang w:bidi="ar-YE"/>
        </w:rPr>
        <w:t xml:space="preserve"> 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rFonts w:hint="eastAsia"/>
          <w:sz w:val="28"/>
          <w:szCs w:val="28"/>
          <w:rtl/>
          <w:lang w:bidi="ar-YE"/>
        </w:rPr>
        <w:t>يشهد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عالم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الأعمال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العصر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المعاصر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تطوراً متسارعاً</w:t>
      </w:r>
      <w:r>
        <w:rPr>
          <w:sz w:val="28"/>
          <w:szCs w:val="28"/>
          <w:rtl/>
          <w:lang w:bidi="ar-YE"/>
        </w:rPr>
        <w:t xml:space="preserve">  </w:t>
      </w:r>
      <w:r>
        <w:rPr>
          <w:rFonts w:hint="cs"/>
          <w:sz w:val="28"/>
          <w:szCs w:val="28"/>
          <w:rtl/>
          <w:lang w:bidi="ar-YE"/>
        </w:rPr>
        <w:t xml:space="preserve">في ضل </w:t>
      </w:r>
      <w:r>
        <w:rPr>
          <w:rFonts w:hint="eastAsia"/>
          <w:sz w:val="28"/>
          <w:szCs w:val="28"/>
          <w:rtl/>
          <w:lang w:bidi="ar-YE"/>
        </w:rPr>
        <w:t>بيئة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تنافسية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تتسم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بالتعقيد،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ولذلك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تبرز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حاجة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تبني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الممارسات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الفعالة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وحوكمة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الشركات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Alregab, 2023</w:t>
      </w:r>
      <w:r>
        <w:rPr>
          <w:sz w:val="28"/>
          <w:szCs w:val="28"/>
          <w:rtl/>
          <w:lang w:bidi="ar-YE"/>
        </w:rPr>
        <w:t xml:space="preserve">). </w:t>
      </w:r>
      <w:r>
        <w:rPr>
          <w:rFonts w:hint="cs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المنطلق،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برزت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مهنة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كأداة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استراتيجية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وحيوية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تساعد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المنظمات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تحقيق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أهدافها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خلال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تقديم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نتائج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موضوعية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ومستقلة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حول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فاعلية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عمليات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والرقابة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والحوكمة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IIA, 2024</w:t>
      </w:r>
      <w:r>
        <w:rPr>
          <w:sz w:val="28"/>
          <w:szCs w:val="28"/>
          <w:rtl/>
          <w:lang w:bidi="ar-YE"/>
        </w:rPr>
        <w:t xml:space="preserve">). </w:t>
      </w:r>
      <w:r>
        <w:rPr>
          <w:rFonts w:hint="eastAsia"/>
          <w:sz w:val="28"/>
          <w:szCs w:val="28"/>
          <w:rtl/>
          <w:lang w:bidi="ar-YE"/>
        </w:rPr>
        <w:t>لقد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تطور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دور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السنوات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الأخيرة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مقارنة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بما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كان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الماضي،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حيث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كان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دورة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مقتصراً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أداء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المهام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الرقابية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التقليدية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المتمثلة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التحقق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الالتزام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بالسياسات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والإجراءات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ليصبح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شريكاً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استراتيجياً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ومجلس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الإدارة،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ويساهم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تحسين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الأداء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وتعزيز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القيمة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المضافة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للمؤسسة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Spira &amp; Page, 2003</w:t>
      </w:r>
      <w:r>
        <w:rPr>
          <w:sz w:val="28"/>
          <w:szCs w:val="28"/>
          <w:rtl/>
          <w:lang w:bidi="ar-YE"/>
        </w:rPr>
        <w:t>).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rFonts w:hint="eastAsia"/>
          <w:sz w:val="28"/>
          <w:szCs w:val="28"/>
          <w:rtl/>
          <w:lang w:bidi="ar-YE"/>
        </w:rPr>
        <w:t>تعتبراستقلالية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ميزة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مهمة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لضمان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فاعلية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الوظيفة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الحيوية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Alqudah et al., 2023</w:t>
      </w:r>
      <w:r>
        <w:rPr>
          <w:sz w:val="28"/>
          <w:szCs w:val="28"/>
          <w:rtl/>
          <w:lang w:bidi="ar-YE"/>
        </w:rPr>
        <w:t xml:space="preserve">). </w:t>
      </w:r>
      <w:r>
        <w:rPr>
          <w:rFonts w:hint="cs"/>
          <w:sz w:val="28"/>
          <w:szCs w:val="28"/>
          <w:rtl/>
          <w:lang w:bidi="ar-YE"/>
        </w:rPr>
        <w:t xml:space="preserve">فإذا لم </w:t>
      </w:r>
      <w:r>
        <w:rPr>
          <w:rFonts w:hint="eastAsia"/>
          <w:sz w:val="28"/>
          <w:szCs w:val="28"/>
          <w:rtl/>
          <w:lang w:bidi="ar-YE"/>
        </w:rPr>
        <w:t>يتسم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بالاستقلالية،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يفقد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قدرته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تقديم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تقارير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غير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متحيزة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موضوعية،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وهذا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يساهم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ضعف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مصداقية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النتائج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يتوصل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إليها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ويضعف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قدراته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التأثير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الإيجابي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عمليات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Sarens &amp; Abdolmohammadi, 2011</w:t>
      </w:r>
      <w:r>
        <w:rPr>
          <w:sz w:val="28"/>
          <w:szCs w:val="28"/>
          <w:rtl/>
          <w:lang w:bidi="ar-YE"/>
        </w:rPr>
        <w:t xml:space="preserve">). </w:t>
      </w:r>
      <w:r>
        <w:rPr>
          <w:rFonts w:hint="eastAsia"/>
          <w:sz w:val="28"/>
          <w:szCs w:val="28"/>
          <w:rtl/>
          <w:lang w:bidi="ar-YE"/>
        </w:rPr>
        <w:t>علاوة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ذلك،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أوضحت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المعايير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الدولية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للممارسة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المهنية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للتدقيق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الصادرة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معهد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الداخليين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IIA, 2024</w:t>
      </w:r>
      <w:r>
        <w:rPr>
          <w:sz w:val="28"/>
          <w:szCs w:val="28"/>
          <w:rtl/>
          <w:lang w:bidi="ar-YE"/>
        </w:rPr>
        <w:t xml:space="preserve">)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والموضوعية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هما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سمتان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جوهريتان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يجب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يتسم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بهما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لكي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يتمكن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أداء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مهامه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بكفائه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فاعلية</w:t>
      </w:r>
      <w:r>
        <w:rPr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rFonts w:hint="eastAsia"/>
          <w:sz w:val="28"/>
          <w:szCs w:val="28"/>
          <w:rtl/>
          <w:lang w:bidi="ar-YE"/>
        </w:rPr>
        <w:t>تكتسب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الدراسة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أهمية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خاصة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ذلك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لكونها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 xml:space="preserve">اجُريت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بيئة</w:t>
      </w:r>
      <w:r>
        <w:rPr>
          <w:rFonts w:hint="cs"/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 xml:space="preserve">الأعمال </w:t>
      </w:r>
      <w:r>
        <w:rPr>
          <w:rFonts w:hint="eastAsia"/>
          <w:sz w:val="28"/>
          <w:szCs w:val="28"/>
          <w:rtl/>
          <w:lang w:bidi="ar-YE"/>
        </w:rPr>
        <w:t>السعودية،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تشهد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تحولاً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اقتصادياً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واجتماعياً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 xml:space="preserve">متسارعاً </w:t>
      </w:r>
      <w:r>
        <w:rPr>
          <w:rFonts w:hint="cs"/>
          <w:sz w:val="28"/>
          <w:szCs w:val="28"/>
          <w:rtl/>
          <w:lang w:bidi="ar-YE"/>
        </w:rPr>
        <w:t>و</w:t>
      </w:r>
      <w:r>
        <w:rPr>
          <w:rFonts w:hint="cs"/>
          <w:sz w:val="28"/>
          <w:szCs w:val="28"/>
          <w:rtl/>
          <w:lang w:bidi="ar-YE"/>
        </w:rPr>
        <w:t>غ</w:t>
      </w:r>
      <w:r>
        <w:rPr>
          <w:rFonts w:hint="eastAsia"/>
          <w:sz w:val="28"/>
          <w:szCs w:val="28"/>
          <w:rtl/>
          <w:lang w:bidi="ar-YE"/>
        </w:rPr>
        <w:t>ير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مسبوق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 xml:space="preserve">وفي ضل </w:t>
      </w:r>
      <w:r>
        <w:rPr>
          <w:rFonts w:hint="eastAsia"/>
          <w:sz w:val="28"/>
          <w:szCs w:val="28"/>
          <w:rtl/>
          <w:lang w:bidi="ar-YE"/>
        </w:rPr>
        <w:t>إطار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رؤية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المملكة</w:t>
      </w:r>
      <w:r>
        <w:rPr>
          <w:sz w:val="28"/>
          <w:szCs w:val="28"/>
          <w:rtl/>
          <w:lang w:bidi="ar-YE"/>
        </w:rPr>
        <w:t xml:space="preserve"> 2030 (</w:t>
      </w:r>
      <w:r>
        <w:rPr>
          <w:sz w:val="28"/>
          <w:szCs w:val="28"/>
          <w:lang w:bidi="ar-YE"/>
        </w:rPr>
        <w:t>Hammad, 2019</w:t>
      </w:r>
      <w:r>
        <w:rPr>
          <w:sz w:val="28"/>
          <w:szCs w:val="28"/>
          <w:rtl/>
          <w:lang w:bidi="ar-YE"/>
        </w:rPr>
        <w:t xml:space="preserve">). </w:t>
      </w:r>
      <w:r>
        <w:rPr>
          <w:rFonts w:hint="cs"/>
          <w:sz w:val="28"/>
          <w:szCs w:val="28"/>
          <w:rtl/>
          <w:lang w:bidi="ar-YE"/>
        </w:rPr>
        <w:t xml:space="preserve">حيث ساهمت </w:t>
      </w:r>
      <w:r>
        <w:rPr>
          <w:rFonts w:hint="eastAsia"/>
          <w:sz w:val="28"/>
          <w:szCs w:val="28"/>
          <w:rtl/>
          <w:lang w:bidi="ar-YE"/>
        </w:rPr>
        <w:t>الرؤية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زيادة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التركيز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و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تعزيز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الشفافية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والمساءلة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وتطبيق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أفضل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ممارسات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حوكمة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القطاعين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العام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والخاص،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وهذا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تعكسه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التحديثات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المستمرة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للوائح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حوكمة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الشركات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قبل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هيئة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السوق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المالية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CMA, 2017</w:t>
      </w:r>
      <w:r>
        <w:rPr>
          <w:sz w:val="28"/>
          <w:szCs w:val="28"/>
          <w:rtl/>
          <w:lang w:bidi="ar-YE"/>
        </w:rPr>
        <w:t xml:space="preserve">). </w:t>
      </w:r>
      <w:r>
        <w:rPr>
          <w:rFonts w:hint="eastAsia"/>
          <w:sz w:val="28"/>
          <w:szCs w:val="28"/>
          <w:rtl/>
          <w:lang w:bidi="ar-YE"/>
        </w:rPr>
        <w:t>ومع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ذلك،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فإن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المملكة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العربية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تتميز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بخصائص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ثقافية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واجتماعية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خاصة،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مثل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أهمية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العلاقات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الشخصية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والاجتماعية،</w:t>
      </w:r>
      <w:r>
        <w:rPr>
          <w:rFonts w:hint="cs"/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 xml:space="preserve">وبعض العادات والتقاليد الخاطئة </w:t>
      </w:r>
      <w:r>
        <w:rPr>
          <w:rFonts w:hint="cs"/>
          <w:sz w:val="28"/>
          <w:szCs w:val="28"/>
          <w:rtl/>
          <w:lang w:bidi="ar-YE"/>
        </w:rPr>
        <w:t>ا</w:t>
      </w:r>
      <w:r>
        <w:rPr>
          <w:rFonts w:hint="eastAsia"/>
          <w:sz w:val="28"/>
          <w:szCs w:val="28"/>
          <w:rtl/>
          <w:lang w:bidi="ar-YE"/>
        </w:rPr>
        <w:t>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قد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تشكل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عائقاً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مهماً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أمام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تحقيق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الكاملة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Almodawi, 2024</w:t>
      </w:r>
      <w:r>
        <w:rPr>
          <w:sz w:val="28"/>
          <w:szCs w:val="28"/>
          <w:rtl/>
          <w:lang w:bidi="ar-YE"/>
        </w:rPr>
        <w:t xml:space="preserve">). </w:t>
      </w:r>
      <w:r>
        <w:rPr>
          <w:rFonts w:hint="eastAsia"/>
          <w:sz w:val="28"/>
          <w:szCs w:val="28"/>
          <w:rtl/>
          <w:lang w:bidi="ar-YE"/>
        </w:rPr>
        <w:t>وبالتالي،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فإن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فهم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العلاقة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وفاعليته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السياق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المحدد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يعد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أمراً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بالغ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الأهمية</w:t>
      </w:r>
      <w:r>
        <w:rPr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الرغم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وجود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العديد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الدراسات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تناولت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وفاعلية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المستوى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العالمي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Coetzee &amp; Lubbe, 2014; Lois et al., 2021</w:t>
      </w:r>
      <w:r>
        <w:rPr>
          <w:sz w:val="28"/>
          <w:szCs w:val="28"/>
          <w:rtl/>
          <w:lang w:bidi="ar-YE"/>
        </w:rPr>
        <w:t>)</w:t>
      </w:r>
      <w:r>
        <w:rPr>
          <w:rFonts w:hint="eastAsia"/>
          <w:sz w:val="28"/>
          <w:szCs w:val="28"/>
          <w:rtl/>
          <w:lang w:bidi="ar-YE"/>
        </w:rPr>
        <w:t>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إلا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هناك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قلة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الدراسات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ركزت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العلاقة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البيئة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بشكل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خاص،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مع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الأخذ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بعين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الاعتبار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العوامل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الثقافية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والاجتماعية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المؤثرة</w:t>
      </w:r>
      <w:r>
        <w:rPr>
          <w:sz w:val="28"/>
          <w:szCs w:val="28"/>
          <w:rtl/>
          <w:lang w:bidi="ar-YE"/>
        </w:rPr>
        <w:t xml:space="preserve">. </w:t>
      </w:r>
      <w:r>
        <w:rPr>
          <w:rFonts w:hint="eastAsia"/>
          <w:sz w:val="28"/>
          <w:szCs w:val="28"/>
          <w:rtl/>
          <w:lang w:bidi="ar-YE"/>
        </w:rPr>
        <w:t>لذا،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تسعى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الدراسة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سد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الفجوة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البحثية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خلال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تقديم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أدلة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تجريبية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حول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طبيعة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العلاقة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وفاعليته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المؤسسات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مما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يساهم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إثراء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الأدبيات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العلمية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وتقديم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توصيات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عملية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للمؤسسات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وصناع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القرار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المملكة</w:t>
      </w:r>
      <w:r>
        <w:rPr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sz w:val="28"/>
          <w:szCs w:val="28"/>
          <w:rtl/>
          <w:lang w:bidi="ar-YE"/>
        </w:rPr>
        <w:t>2</w:t>
      </w:r>
      <w:r>
        <w:rPr>
          <w:b/>
          <w:bCs/>
          <w:sz w:val="28"/>
          <w:szCs w:val="28"/>
          <w:rtl/>
          <w:lang w:bidi="ar-YE"/>
        </w:rPr>
        <w:t xml:space="preserve">. </w:t>
      </w:r>
      <w:r>
        <w:rPr>
          <w:rFonts w:hint="eastAsia"/>
          <w:b/>
          <w:bCs/>
          <w:sz w:val="28"/>
          <w:szCs w:val="28"/>
          <w:rtl/>
          <w:lang w:bidi="ar-YE"/>
        </w:rPr>
        <w:t>مشكلة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الدراسة</w:t>
      </w:r>
      <w:r>
        <w:rPr>
          <w:sz w:val="28"/>
          <w:szCs w:val="28"/>
          <w:rtl/>
          <w:lang w:bidi="ar-YE"/>
        </w:rPr>
        <w:t xml:space="preserve"> 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rFonts w:hint="eastAsia"/>
          <w:sz w:val="28"/>
          <w:szCs w:val="28"/>
          <w:rtl/>
          <w:lang w:bidi="ar-YE"/>
        </w:rPr>
        <w:t>مشكلة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الدراسة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تتمحور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حول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الحاجة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فهم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واسع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لطبيعة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العلاقة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وفاعليته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سياق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البيئة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السعودية</w:t>
      </w:r>
      <w:r>
        <w:rPr>
          <w:rFonts w:hint="cs"/>
          <w:sz w:val="28"/>
          <w:szCs w:val="28"/>
          <w:rtl/>
          <w:lang w:bidi="ar-YE"/>
        </w:rPr>
        <w:t xml:space="preserve">.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الرغم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المعرفة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التامة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بأهمية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تعزيز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الحوكمة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Ramadhan, 2025</w:t>
      </w:r>
      <w:r>
        <w:rPr>
          <w:sz w:val="28"/>
          <w:szCs w:val="28"/>
          <w:rtl/>
          <w:lang w:bidi="ar-YE"/>
        </w:rPr>
        <w:t>)</w:t>
      </w:r>
      <w:r>
        <w:rPr>
          <w:rFonts w:hint="eastAsia"/>
          <w:sz w:val="28"/>
          <w:szCs w:val="28"/>
          <w:rtl/>
          <w:lang w:bidi="ar-YE"/>
        </w:rPr>
        <w:t>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إلا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هناك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تحديات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حقيقية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قد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تواجه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وتعيق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عملهم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الممارسة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العملية،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خاصة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بيئة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تتأثر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بالعلاقات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الاجتماعية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والثقافية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Arslan &amp; Alqatan, 2020</w:t>
      </w:r>
      <w:r>
        <w:rPr>
          <w:sz w:val="28"/>
          <w:szCs w:val="28"/>
          <w:rtl/>
          <w:lang w:bidi="ar-YE"/>
        </w:rPr>
        <w:t xml:space="preserve">). </w:t>
      </w:r>
      <w:r>
        <w:rPr>
          <w:rFonts w:hint="eastAsia"/>
          <w:sz w:val="28"/>
          <w:szCs w:val="28"/>
          <w:rtl/>
          <w:lang w:bidi="ar-YE"/>
        </w:rPr>
        <w:t>وقد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أكدت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دراسة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حديثة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أجريت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الروابط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الاجتماعية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مثل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الواسطة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والقبلية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والعلاقات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العائلية</w:t>
      </w:r>
      <w:r>
        <w:rPr>
          <w:rFonts w:hint="cs"/>
          <w:sz w:val="28"/>
          <w:szCs w:val="28"/>
          <w:rtl/>
          <w:lang w:bidi="ar-YE"/>
        </w:rPr>
        <w:t xml:space="preserve"> والروابط الاجتماعية </w:t>
      </w:r>
      <w:r>
        <w:rPr>
          <w:rFonts w:hint="eastAsia"/>
          <w:sz w:val="28"/>
          <w:szCs w:val="28"/>
          <w:rtl/>
          <w:lang w:bidi="ar-YE"/>
        </w:rPr>
        <w:t>قد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تؤثر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بشكل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سلبي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أداء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لجان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المراجعة،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تمثل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الجهة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الاشرافية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عمل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Almodawi, 2024</w:t>
      </w:r>
      <w:r>
        <w:rPr>
          <w:sz w:val="28"/>
          <w:szCs w:val="28"/>
          <w:rtl/>
          <w:lang w:bidi="ar-YE"/>
        </w:rPr>
        <w:t>).</w:t>
      </w:r>
      <w:r>
        <w:rPr>
          <w:rFonts w:hint="eastAsia"/>
          <w:sz w:val="28"/>
          <w:szCs w:val="28"/>
          <w:rtl/>
          <w:lang w:bidi="ar-YE"/>
        </w:rPr>
        <w:t>إن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عدم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وجود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حقيقية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يمكن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يؤدي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إضعاف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دوره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تحديد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وتقييم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بشكل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وموضوعي،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وبالتالي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تقليل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فاعلية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نظام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ككل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Almgrashi &amp; Mujalli, 2024</w:t>
      </w:r>
      <w:r>
        <w:rPr>
          <w:sz w:val="28"/>
          <w:szCs w:val="28"/>
          <w:rtl/>
          <w:lang w:bidi="ar-YE"/>
        </w:rPr>
        <w:t xml:space="preserve">). </w:t>
      </w:r>
      <w:r>
        <w:rPr>
          <w:rFonts w:hint="eastAsia"/>
          <w:sz w:val="28"/>
          <w:szCs w:val="28"/>
          <w:rtl/>
          <w:lang w:bidi="ar-YE"/>
        </w:rPr>
        <w:t>وعلى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الرغم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دراسات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سابقة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قد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أكدت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هناك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علاقة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إيجابية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وجودة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التقارير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المالية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Wang, 2025</w:t>
      </w:r>
      <w:r>
        <w:rPr>
          <w:sz w:val="28"/>
          <w:szCs w:val="28"/>
          <w:rtl/>
          <w:lang w:bidi="ar-YE"/>
        </w:rPr>
        <w:t>)</w:t>
      </w:r>
      <w:r>
        <w:rPr>
          <w:rFonts w:hint="eastAsia"/>
          <w:sz w:val="28"/>
          <w:szCs w:val="28"/>
          <w:rtl/>
          <w:lang w:bidi="ar-YE"/>
        </w:rPr>
        <w:t>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إلا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هناك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حاجة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ماسة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لدراسة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العلاقة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سياق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تعتبر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مفهوماً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أوسع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وأشمل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يتضمن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الاستراتيجية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والتشغيلية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والمالية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الامتثال</w:t>
      </w:r>
      <w:r>
        <w:rPr>
          <w:rFonts w:hint="cs"/>
          <w:sz w:val="28"/>
          <w:szCs w:val="28"/>
          <w:rtl/>
          <w:lang w:bidi="ar-YE"/>
        </w:rPr>
        <w:t xml:space="preserve">. </w:t>
      </w:r>
      <w:r>
        <w:rPr>
          <w:rFonts w:hint="eastAsia"/>
          <w:sz w:val="28"/>
          <w:szCs w:val="28"/>
          <w:rtl/>
          <w:lang w:bidi="ar-YE"/>
        </w:rPr>
        <w:t>لذلك،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تنبع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مشكلة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الدراسة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التساؤل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حول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مدى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قدرة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ممارسة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مهامهم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تامة،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وكيف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تنعكس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أو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غيابها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فاعليتهم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مساعدة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تواجهها</w:t>
      </w:r>
      <w:r>
        <w:rPr>
          <w:sz w:val="28"/>
          <w:szCs w:val="28"/>
          <w:rtl/>
          <w:lang w:bidi="ar-YE"/>
        </w:rPr>
        <w:t xml:space="preserve">. </w:t>
      </w:r>
      <w:r>
        <w:rPr>
          <w:rFonts w:hint="eastAsia"/>
          <w:sz w:val="28"/>
          <w:szCs w:val="28"/>
          <w:rtl/>
          <w:lang w:bidi="ar-YE"/>
        </w:rPr>
        <w:t>وتزداد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المشكلة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تعقيداً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ظل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غياب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الأدلة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التجريبية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الكافية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تحلل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العلاقة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بشكل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معمق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البيئة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مما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يجعل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الصعب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وصناع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القرار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تحديد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أفضل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السبل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لتعزيز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وفاعلية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وظيفة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b/>
          <w:bCs/>
          <w:sz w:val="28"/>
          <w:szCs w:val="28"/>
          <w:rtl/>
          <w:lang w:bidi="ar-YE"/>
        </w:rPr>
      </w:pPr>
      <w:r>
        <w:rPr>
          <w:sz w:val="28"/>
          <w:szCs w:val="28"/>
          <w:rtl/>
          <w:lang w:bidi="ar-YE"/>
        </w:rPr>
        <w:t>3</w:t>
      </w:r>
      <w:r>
        <w:rPr>
          <w:b/>
          <w:bCs/>
          <w:sz w:val="28"/>
          <w:szCs w:val="28"/>
          <w:rtl/>
          <w:lang w:bidi="ar-YE"/>
        </w:rPr>
        <w:t xml:space="preserve">. </w:t>
      </w:r>
      <w:r>
        <w:rPr>
          <w:rFonts w:hint="eastAsia"/>
          <w:b/>
          <w:bCs/>
          <w:sz w:val="28"/>
          <w:szCs w:val="28"/>
          <w:rtl/>
          <w:lang w:bidi="ar-YE"/>
        </w:rPr>
        <w:t>أهمية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الدراسة</w:t>
      </w:r>
      <w:r>
        <w:rPr>
          <w:b/>
          <w:bCs/>
          <w:sz w:val="28"/>
          <w:szCs w:val="28"/>
          <w:rtl/>
          <w:lang w:bidi="ar-YE"/>
        </w:rPr>
        <w:t xml:space="preserve">: 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rFonts w:hint="eastAsia"/>
          <w:sz w:val="28"/>
          <w:szCs w:val="28"/>
          <w:rtl/>
          <w:lang w:bidi="ar-YE"/>
        </w:rPr>
        <w:t>تستمد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الدراسة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أهميتها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عدة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جوانب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نظرية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وتطبيقية،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مما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يجعلها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إضافة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قيمة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للمعرفة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مجال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خاصة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السياق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</w:t>
      </w:r>
      <w:r>
        <w:rPr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b/>
          <w:bCs/>
          <w:sz w:val="28"/>
          <w:szCs w:val="28"/>
          <w:rtl/>
          <w:lang w:bidi="ar-YE"/>
        </w:rPr>
      </w:pPr>
      <w:r>
        <w:rPr>
          <w:rFonts w:hint="eastAsia"/>
          <w:b/>
          <w:bCs/>
          <w:sz w:val="28"/>
          <w:szCs w:val="28"/>
          <w:rtl/>
          <w:lang w:bidi="ar-YE"/>
        </w:rPr>
        <w:t>الأهمية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النظرية</w:t>
      </w:r>
      <w:r>
        <w:rPr>
          <w:b/>
          <w:bCs/>
          <w:sz w:val="28"/>
          <w:szCs w:val="28"/>
          <w:rtl/>
          <w:lang w:bidi="ar-YE"/>
        </w:rPr>
        <w:t>: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الدراسة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تساهم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إثراء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الأدبيات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الأكاديمية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المتعلقة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بحوكمة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الشركات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والتدقيق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خلال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التركيز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متغيرين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حاسمين</w:t>
      </w:r>
      <w:r>
        <w:rPr>
          <w:sz w:val="28"/>
          <w:szCs w:val="28"/>
          <w:rtl/>
          <w:lang w:bidi="ar-YE"/>
        </w:rPr>
        <w:t xml:space="preserve">: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وفاعليته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</w:t>
      </w:r>
      <w:r>
        <w:rPr>
          <w:sz w:val="28"/>
          <w:szCs w:val="28"/>
          <w:rtl/>
          <w:lang w:bidi="ar-YE"/>
        </w:rPr>
        <w:t xml:space="preserve">. </w:t>
      </w:r>
      <w:r>
        <w:rPr>
          <w:rFonts w:hint="eastAsia"/>
          <w:sz w:val="28"/>
          <w:szCs w:val="28"/>
          <w:rtl/>
          <w:lang w:bidi="ar-YE"/>
        </w:rPr>
        <w:t>ففي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ركزت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العديد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الدراسات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السابقة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العلاقة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وجودة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التقارير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المالية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Wang, 2025</w:t>
      </w:r>
      <w:r>
        <w:rPr>
          <w:sz w:val="28"/>
          <w:szCs w:val="28"/>
          <w:rtl/>
          <w:lang w:bidi="ar-YE"/>
        </w:rPr>
        <w:t>)</w:t>
      </w:r>
      <w:r>
        <w:rPr>
          <w:rFonts w:hint="eastAsia"/>
          <w:sz w:val="28"/>
          <w:szCs w:val="28"/>
          <w:rtl/>
          <w:lang w:bidi="ar-YE"/>
        </w:rPr>
        <w:t>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فإن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الدراسة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تتناول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جانباً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أكثر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شمولية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وهو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دور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منظومة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</w:t>
      </w:r>
      <w:r>
        <w:rPr>
          <w:sz w:val="28"/>
          <w:szCs w:val="28"/>
          <w:rtl/>
          <w:lang w:bidi="ar-YE"/>
        </w:rPr>
        <w:t xml:space="preserve">. </w:t>
      </w:r>
      <w:r>
        <w:rPr>
          <w:rFonts w:hint="eastAsia"/>
          <w:sz w:val="28"/>
          <w:szCs w:val="28"/>
          <w:rtl/>
          <w:lang w:bidi="ar-YE"/>
        </w:rPr>
        <w:t>كما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تسعى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الدراسة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اختبار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وتطبيق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نظريات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راسخة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مثل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نظرية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الوكالة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Jensen &amp; Meckling, 1976</w:t>
      </w:r>
      <w:r>
        <w:rPr>
          <w:sz w:val="28"/>
          <w:szCs w:val="28"/>
          <w:rtl/>
          <w:lang w:bidi="ar-YE"/>
        </w:rPr>
        <w:t xml:space="preserve">) </w:t>
      </w:r>
      <w:r>
        <w:rPr>
          <w:rFonts w:hint="eastAsia"/>
          <w:sz w:val="28"/>
          <w:szCs w:val="28"/>
          <w:rtl/>
          <w:lang w:bidi="ar-YE"/>
        </w:rPr>
        <w:t>والنظرية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Arslan &amp; Alqatan, 2020</w:t>
      </w:r>
      <w:r>
        <w:rPr>
          <w:sz w:val="28"/>
          <w:szCs w:val="28"/>
          <w:rtl/>
          <w:lang w:bidi="ar-YE"/>
        </w:rPr>
        <w:t xml:space="preserve">)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بيئة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جديدة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نسبياً،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وهي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البيئة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مما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قد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يساهم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تطوير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النظريات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وتوسيع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نطاق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تطبيقها</w:t>
      </w:r>
      <w:r>
        <w:rPr>
          <w:sz w:val="28"/>
          <w:szCs w:val="28"/>
          <w:rtl/>
          <w:lang w:bidi="ar-YE"/>
        </w:rPr>
        <w:t xml:space="preserve">. </w:t>
      </w:r>
      <w:r>
        <w:rPr>
          <w:rFonts w:hint="eastAsia"/>
          <w:sz w:val="28"/>
          <w:szCs w:val="28"/>
          <w:rtl/>
          <w:lang w:bidi="ar-YE"/>
        </w:rPr>
        <w:t>علاوة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ذلك،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تسعى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الدراسة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سد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فجوة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بحثية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واضحة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الأدبيات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العربية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بشكل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عام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والسعودية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بشكل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خاص،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حيث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تزال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الدراسات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تتناول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الموضوع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بشكل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تجريبي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ومفصل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نادرة</w:t>
      </w:r>
      <w:r>
        <w:rPr>
          <w:sz w:val="28"/>
          <w:szCs w:val="28"/>
          <w:rtl/>
          <w:lang w:bidi="ar-YE"/>
        </w:rPr>
        <w:t xml:space="preserve">. </w:t>
      </w:r>
      <w:r>
        <w:rPr>
          <w:rFonts w:hint="eastAsia"/>
          <w:sz w:val="28"/>
          <w:szCs w:val="28"/>
          <w:rtl/>
          <w:lang w:bidi="ar-YE"/>
        </w:rPr>
        <w:t>ومن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خلال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مراجعة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الأدبيات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الحديثة،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يتضح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فاعلية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تزال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موضوعاً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محورياً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للنقاش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الأكاديمي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Ramadhan, 2025</w:t>
      </w:r>
      <w:r>
        <w:rPr>
          <w:sz w:val="28"/>
          <w:szCs w:val="28"/>
          <w:rtl/>
          <w:lang w:bidi="ar-YE"/>
        </w:rPr>
        <w:t>)</w:t>
      </w:r>
      <w:r>
        <w:rPr>
          <w:rFonts w:hint="eastAsia"/>
          <w:sz w:val="28"/>
          <w:szCs w:val="28"/>
          <w:rtl/>
          <w:lang w:bidi="ar-YE"/>
        </w:rPr>
        <w:t>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مما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يؤكد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الحاجة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المستمرة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لمزيد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الأبحاث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المجال</w:t>
      </w:r>
      <w:r>
        <w:rPr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b/>
          <w:bCs/>
          <w:sz w:val="28"/>
          <w:szCs w:val="28"/>
          <w:rtl/>
          <w:lang w:bidi="ar-YE"/>
        </w:rPr>
      </w:pPr>
      <w:r>
        <w:rPr>
          <w:rFonts w:hint="eastAsia"/>
          <w:b/>
          <w:bCs/>
          <w:sz w:val="28"/>
          <w:szCs w:val="28"/>
          <w:rtl/>
          <w:lang w:bidi="ar-YE"/>
        </w:rPr>
        <w:t>الأهمية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التطبيقية</w:t>
      </w:r>
      <w:r>
        <w:rPr>
          <w:b/>
          <w:bCs/>
          <w:sz w:val="28"/>
          <w:szCs w:val="28"/>
          <w:rtl/>
          <w:lang w:bidi="ar-YE"/>
        </w:rPr>
        <w:t>: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المستوى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العملي،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يتوقع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الدراسة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تقدم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نتائج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رؤى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قيمة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للمؤسسات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وذلك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لأنها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تهدف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تعزيزوتحسين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ممارسات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الحوكمة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Hammad, 2019</w:t>
      </w:r>
      <w:r>
        <w:rPr>
          <w:sz w:val="28"/>
          <w:szCs w:val="28"/>
          <w:rtl/>
          <w:lang w:bidi="ar-YE"/>
        </w:rPr>
        <w:t xml:space="preserve">). </w:t>
      </w:r>
      <w:r>
        <w:rPr>
          <w:rFonts w:hint="eastAsia"/>
          <w:sz w:val="28"/>
          <w:szCs w:val="28"/>
          <w:rtl/>
          <w:lang w:bidi="ar-YE"/>
        </w:rPr>
        <w:t>فمن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خلال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مناقشتها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لموضوع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العلاقة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وفاعليته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وكذلك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سعيها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تحديد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العوامل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المؤثرة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وتحليل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أثرها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فاعليته،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سيساعد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الشركات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تطوير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آليات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وإجراءات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تساهم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توفير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بيئة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عمل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مستقلة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للمدققين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الداخليين</w:t>
      </w:r>
      <w:r>
        <w:rPr>
          <w:sz w:val="28"/>
          <w:szCs w:val="28"/>
          <w:rtl/>
          <w:lang w:bidi="ar-YE"/>
        </w:rPr>
        <w:t xml:space="preserve">. </w:t>
      </w:r>
      <w:r>
        <w:rPr>
          <w:rFonts w:hint="eastAsia"/>
          <w:sz w:val="28"/>
          <w:szCs w:val="28"/>
          <w:rtl/>
          <w:lang w:bidi="ar-YE"/>
        </w:rPr>
        <w:t>كما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ستساهم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التوصيات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ستقدمها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الدراسة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مساعدة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صناع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القرار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والجهات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التنظيمية،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مثل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هيئة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السوق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والبنك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المركزي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مراجعة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وتطوير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اللوائح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المتعلقة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بحوكمة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الشركات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والتدقيق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. </w:t>
      </w:r>
      <w:r>
        <w:rPr>
          <w:rFonts w:hint="eastAsia"/>
          <w:sz w:val="28"/>
          <w:szCs w:val="28"/>
          <w:rtl/>
          <w:lang w:bidi="ar-YE"/>
        </w:rPr>
        <w:t>إن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تطوير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فاعلية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يساهم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فقط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حماية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أصول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وتحسين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أدائها،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يعزز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أيضاً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ثقة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المستثمرين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وأصحاب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المصلحة،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وهذا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يتطابق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مع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الأهداف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الاستراتيجية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لرؤية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المملكة</w:t>
      </w:r>
      <w:r>
        <w:rPr>
          <w:sz w:val="28"/>
          <w:szCs w:val="28"/>
          <w:rtl/>
          <w:lang w:bidi="ar-YE"/>
        </w:rPr>
        <w:t xml:space="preserve"> 2030 </w:t>
      </w:r>
      <w:r>
        <w:rPr>
          <w:rFonts w:hint="eastAsia"/>
          <w:sz w:val="28"/>
          <w:szCs w:val="28"/>
          <w:rtl/>
          <w:lang w:bidi="ar-YE"/>
        </w:rPr>
        <w:t>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تسعى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جذب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الاستثمار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الأجنبي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وتعزيز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مكانة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السوق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كمركز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مالي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رائد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Alregab, 2023</w:t>
      </w:r>
      <w:r>
        <w:rPr>
          <w:sz w:val="28"/>
          <w:szCs w:val="28"/>
          <w:rtl/>
          <w:lang w:bidi="ar-YE"/>
        </w:rPr>
        <w:t xml:space="preserve">). </w:t>
      </w:r>
      <w:r>
        <w:rPr>
          <w:rFonts w:hint="eastAsia"/>
          <w:sz w:val="28"/>
          <w:szCs w:val="28"/>
          <w:rtl/>
          <w:lang w:bidi="ar-YE"/>
        </w:rPr>
        <w:t>كما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تعزيز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فاعلية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خلال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تطبيق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المعايير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الدولية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Putra &amp; Mita, 2025</w:t>
      </w:r>
      <w:r>
        <w:rPr>
          <w:sz w:val="28"/>
          <w:szCs w:val="28"/>
          <w:rtl/>
          <w:lang w:bidi="ar-YE"/>
        </w:rPr>
        <w:t xml:space="preserve">) </w:t>
      </w:r>
      <w:r>
        <w:rPr>
          <w:rFonts w:hint="eastAsia"/>
          <w:sz w:val="28"/>
          <w:szCs w:val="28"/>
          <w:rtl/>
          <w:lang w:bidi="ar-YE"/>
        </w:rPr>
        <w:t>يمكن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يكون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يأثر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بشكل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مباشر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تحسين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الأداء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المالي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والمؤسسي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بشكل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عام</w:t>
      </w:r>
      <w:r>
        <w:rPr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</w:p>
    <w:p>
      <w:pPr>
        <w:pStyle w:val="style0"/>
        <w:spacing w:before="240" w:lineRule="auto" w:line="360"/>
        <w:ind w:firstLine="720"/>
        <w:rPr>
          <w:b/>
          <w:bCs/>
          <w:sz w:val="28"/>
          <w:szCs w:val="28"/>
          <w:rtl/>
          <w:lang w:bidi="ar-YE"/>
        </w:rPr>
      </w:pPr>
      <w:r>
        <w:rPr>
          <w:sz w:val="28"/>
          <w:szCs w:val="28"/>
          <w:rtl/>
          <w:lang w:bidi="ar-YE"/>
        </w:rPr>
        <w:t>4</w:t>
      </w:r>
      <w:r>
        <w:rPr>
          <w:b/>
          <w:bCs/>
          <w:sz w:val="28"/>
          <w:szCs w:val="28"/>
          <w:rtl/>
          <w:lang w:bidi="ar-YE"/>
        </w:rPr>
        <w:t xml:space="preserve">. </w:t>
      </w:r>
      <w:r>
        <w:rPr>
          <w:rFonts w:hint="eastAsia"/>
          <w:b/>
          <w:bCs/>
          <w:sz w:val="28"/>
          <w:szCs w:val="28"/>
          <w:rtl/>
          <w:lang w:bidi="ar-YE"/>
        </w:rPr>
        <w:t>أهداف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الدراسة</w:t>
      </w:r>
      <w:r>
        <w:rPr>
          <w:b/>
          <w:bCs/>
          <w:sz w:val="28"/>
          <w:szCs w:val="28"/>
          <w:rtl/>
          <w:lang w:bidi="ar-YE"/>
        </w:rPr>
        <w:t>: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rFonts w:hint="eastAsia"/>
          <w:sz w:val="28"/>
          <w:szCs w:val="28"/>
          <w:rtl/>
          <w:lang w:bidi="ar-YE"/>
        </w:rPr>
        <w:t>تسعى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الدراسة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تحقيق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هدف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رئيسي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يتمحور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حول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فهم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العلاقة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وفاعليته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وينبثق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الهدف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الرئيسي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مجموعة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الأهداف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الفرعية</w:t>
      </w:r>
      <w:r>
        <w:rPr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b/>
          <w:bCs/>
          <w:sz w:val="28"/>
          <w:szCs w:val="28"/>
          <w:rtl/>
          <w:lang w:bidi="ar-YE"/>
        </w:rPr>
      </w:pPr>
      <w:r>
        <w:rPr>
          <w:rFonts w:hint="eastAsia"/>
          <w:b/>
          <w:bCs/>
          <w:sz w:val="28"/>
          <w:szCs w:val="28"/>
          <w:rtl/>
          <w:lang w:bidi="ar-YE"/>
        </w:rPr>
        <w:t>الهدف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الرئيسي</w:t>
      </w:r>
      <w:r>
        <w:rPr>
          <w:b/>
          <w:bCs/>
          <w:sz w:val="28"/>
          <w:szCs w:val="28"/>
          <w:rtl/>
          <w:lang w:bidi="ar-YE"/>
        </w:rPr>
        <w:t>: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rFonts w:hint="eastAsia"/>
          <w:sz w:val="28"/>
          <w:szCs w:val="28"/>
          <w:rtl/>
          <w:lang w:bidi="ar-YE"/>
        </w:rPr>
        <w:t>دراسة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وتحليل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طبيعة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وقوة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العلاقة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بأبعادها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المختلفة</w:t>
      </w:r>
      <w:r>
        <w:rPr>
          <w:sz w:val="28"/>
          <w:szCs w:val="28"/>
          <w:rtl/>
          <w:lang w:bidi="ar-YE"/>
        </w:rPr>
        <w:t xml:space="preserve"> (</w:t>
      </w:r>
      <w:r>
        <w:rPr>
          <w:rFonts w:hint="eastAsia"/>
          <w:sz w:val="28"/>
          <w:szCs w:val="28"/>
          <w:rtl/>
          <w:lang w:bidi="ar-YE"/>
        </w:rPr>
        <w:t>التنظيمية،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الموضوعية،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حرية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الوصول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للمعلومات</w:t>
      </w:r>
      <w:r>
        <w:rPr>
          <w:sz w:val="28"/>
          <w:szCs w:val="28"/>
          <w:rtl/>
          <w:lang w:bidi="ar-YE"/>
        </w:rPr>
        <w:t xml:space="preserve">) </w:t>
      </w:r>
      <w:r>
        <w:rPr>
          <w:rFonts w:hint="eastAsia"/>
          <w:sz w:val="28"/>
          <w:szCs w:val="28"/>
          <w:rtl/>
          <w:lang w:bidi="ar-YE"/>
        </w:rPr>
        <w:t>وفاعليته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الشركات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السعودية</w:t>
      </w:r>
      <w:r>
        <w:rPr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b/>
          <w:bCs/>
          <w:sz w:val="28"/>
          <w:szCs w:val="28"/>
          <w:rtl/>
          <w:lang w:bidi="ar-YE"/>
        </w:rPr>
      </w:pPr>
      <w:r>
        <w:rPr>
          <w:rFonts w:hint="eastAsia"/>
          <w:b/>
          <w:bCs/>
          <w:sz w:val="28"/>
          <w:szCs w:val="28"/>
          <w:rtl/>
          <w:lang w:bidi="ar-YE"/>
        </w:rPr>
        <w:t>الأهداف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الفرعية</w:t>
      </w:r>
      <w:r>
        <w:rPr>
          <w:b/>
          <w:bCs/>
          <w:sz w:val="28"/>
          <w:szCs w:val="28"/>
          <w:rtl/>
          <w:lang w:bidi="ar-YE"/>
        </w:rPr>
        <w:t>:</w:t>
      </w:r>
    </w:p>
    <w:p>
      <w:pPr>
        <w:pStyle w:val="style0"/>
        <w:spacing w:before="240" w:lineRule="auto" w:line="360"/>
        <w:ind w:firstLine="720"/>
        <w:rPr>
          <w:b/>
          <w:bCs/>
          <w:sz w:val="28"/>
          <w:szCs w:val="28"/>
          <w:rtl/>
          <w:lang w:bidi="ar-YE"/>
        </w:rPr>
      </w:pPr>
      <w:r>
        <w:rPr>
          <w:rFonts w:hint="cs"/>
          <w:sz w:val="28"/>
          <w:szCs w:val="28"/>
          <w:rtl/>
          <w:lang w:bidi="ar-YE"/>
        </w:rPr>
        <w:t xml:space="preserve">١. </w:t>
      </w:r>
      <w:r>
        <w:rPr>
          <w:rFonts w:hint="eastAsia"/>
          <w:sz w:val="28"/>
          <w:szCs w:val="28"/>
          <w:rtl/>
          <w:lang w:bidi="ar-YE"/>
        </w:rPr>
        <w:t>تحديد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مستوى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المطبق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حالياً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وجهة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نظر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أنفسهم</w:t>
      </w:r>
      <w:r>
        <w:rPr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sz w:val="28"/>
          <w:szCs w:val="28"/>
          <w:rtl/>
          <w:lang w:bidi="ar-YE"/>
        </w:rPr>
        <w:t xml:space="preserve">2. </w:t>
      </w:r>
      <w:r>
        <w:rPr>
          <w:rFonts w:hint="eastAsia"/>
          <w:sz w:val="28"/>
          <w:szCs w:val="28"/>
          <w:rtl/>
          <w:lang w:bidi="ar-YE"/>
        </w:rPr>
        <w:t>قياس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مستوى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فاعلية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كما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يراها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الممارسون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البيئة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السعودية</w:t>
      </w:r>
      <w:r>
        <w:rPr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sz w:val="28"/>
          <w:szCs w:val="28"/>
          <w:rtl/>
          <w:lang w:bidi="ar-YE"/>
        </w:rPr>
        <w:t xml:space="preserve">3. </w:t>
      </w:r>
      <w:r>
        <w:rPr>
          <w:rFonts w:hint="eastAsia"/>
          <w:sz w:val="28"/>
          <w:szCs w:val="28"/>
          <w:rtl/>
          <w:lang w:bidi="ar-YE"/>
        </w:rPr>
        <w:t>اختبار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وتحليل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العلاقة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ذات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الدلالة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الإحصائية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أبعاد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(</w:t>
      </w:r>
      <w:r>
        <w:rPr>
          <w:rFonts w:hint="eastAsia"/>
          <w:sz w:val="28"/>
          <w:szCs w:val="28"/>
          <w:rtl/>
          <w:lang w:bidi="ar-YE"/>
        </w:rPr>
        <w:t>التنظيمية،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الموضوعية،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وحرية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الوصول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المعلومات</w:t>
      </w:r>
      <w:r>
        <w:rPr>
          <w:sz w:val="28"/>
          <w:szCs w:val="28"/>
          <w:rtl/>
          <w:lang w:bidi="ar-YE"/>
        </w:rPr>
        <w:t xml:space="preserve">) </w:t>
      </w:r>
      <w:r>
        <w:rPr>
          <w:rFonts w:hint="eastAsia"/>
          <w:sz w:val="28"/>
          <w:szCs w:val="28"/>
          <w:rtl/>
          <w:lang w:bidi="ar-YE"/>
        </w:rPr>
        <w:t>وفاعليته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sz w:val="28"/>
          <w:szCs w:val="28"/>
          <w:rtl/>
          <w:lang w:bidi="ar-YE"/>
        </w:rPr>
        <w:t xml:space="preserve">4. </w:t>
      </w:r>
      <w:r>
        <w:rPr>
          <w:rFonts w:hint="eastAsia"/>
          <w:sz w:val="28"/>
          <w:szCs w:val="28"/>
          <w:rtl/>
          <w:lang w:bidi="ar-YE"/>
        </w:rPr>
        <w:t>الكشف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أبرز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العوامل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الثقافية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والاجتماعية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والتنظيمية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قد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تؤثر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بيئة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الأعمال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السعودية</w:t>
      </w:r>
      <w:r>
        <w:rPr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sz w:val="28"/>
          <w:szCs w:val="28"/>
          <w:rtl/>
          <w:lang w:bidi="ar-YE"/>
        </w:rPr>
        <w:t xml:space="preserve">5. </w:t>
      </w:r>
      <w:r>
        <w:rPr>
          <w:rFonts w:hint="eastAsia"/>
          <w:sz w:val="28"/>
          <w:szCs w:val="28"/>
          <w:rtl/>
          <w:lang w:bidi="ar-YE"/>
        </w:rPr>
        <w:t>الخروج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بمجموعة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التوصيات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والمقترحات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العملية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يمكن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تساهم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تعزيز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وفاعلية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وظيفة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السعودية</w:t>
      </w:r>
      <w:r>
        <w:rPr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</w:p>
    <w:p>
      <w:pPr>
        <w:pStyle w:val="style0"/>
        <w:spacing w:before="240" w:lineRule="auto" w:line="360"/>
        <w:ind w:firstLine="720"/>
        <w:rPr>
          <w:b/>
          <w:bCs/>
          <w:sz w:val="28"/>
          <w:szCs w:val="28"/>
          <w:rtl/>
          <w:lang w:bidi="ar-YE"/>
        </w:rPr>
      </w:pPr>
      <w:r>
        <w:rPr>
          <w:sz w:val="28"/>
          <w:szCs w:val="28"/>
          <w:rtl/>
          <w:lang w:bidi="ar-YE"/>
        </w:rPr>
        <w:t>5</w:t>
      </w:r>
      <w:r>
        <w:rPr>
          <w:b/>
          <w:bCs/>
          <w:sz w:val="28"/>
          <w:szCs w:val="28"/>
          <w:rtl/>
          <w:lang w:bidi="ar-YE"/>
        </w:rPr>
        <w:t xml:space="preserve">. </w:t>
      </w:r>
      <w:r>
        <w:rPr>
          <w:rFonts w:hint="eastAsia"/>
          <w:b/>
          <w:bCs/>
          <w:sz w:val="28"/>
          <w:szCs w:val="28"/>
          <w:rtl/>
          <w:lang w:bidi="ar-YE"/>
        </w:rPr>
        <w:t>تساؤلات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الدراسة</w:t>
      </w:r>
      <w:r>
        <w:rPr>
          <w:b/>
          <w:bCs/>
          <w:sz w:val="28"/>
          <w:szCs w:val="28"/>
          <w:rtl/>
          <w:lang w:bidi="ar-YE"/>
        </w:rPr>
        <w:t>: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rFonts w:hint="eastAsia"/>
          <w:sz w:val="28"/>
          <w:szCs w:val="28"/>
          <w:rtl/>
          <w:lang w:bidi="ar-YE"/>
        </w:rPr>
        <w:t>استنادًا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مشكلة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الدراسة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وأهدافها،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تسعى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الدراسة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الإجابة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التساؤل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الرئيس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الآتي،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وما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يتفرع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عنه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تساؤلات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فرعية،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وذلك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بهدف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توضيح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أبعاد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العلاقة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وفاعليته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بيئة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الأعمال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السعودية</w:t>
      </w:r>
      <w:r>
        <w:rPr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b/>
          <w:bCs/>
          <w:sz w:val="28"/>
          <w:szCs w:val="28"/>
          <w:rtl/>
          <w:lang w:bidi="ar-YE"/>
        </w:rPr>
      </w:pPr>
      <w:r>
        <w:rPr>
          <w:rFonts w:hint="eastAsia"/>
          <w:b/>
          <w:bCs/>
          <w:sz w:val="28"/>
          <w:szCs w:val="28"/>
          <w:rtl/>
          <w:lang w:bidi="ar-YE"/>
        </w:rPr>
        <w:t>السؤال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الرئيسي</w:t>
      </w:r>
      <w:r>
        <w:rPr>
          <w:b/>
          <w:bCs/>
          <w:sz w:val="28"/>
          <w:szCs w:val="28"/>
          <w:rtl/>
          <w:lang w:bidi="ar-YE"/>
        </w:rPr>
        <w:t>: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rFonts w:hint="eastAsia"/>
          <w:sz w:val="28"/>
          <w:szCs w:val="28"/>
          <w:rtl/>
          <w:lang w:bidi="ar-YE"/>
        </w:rPr>
        <w:t>ما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طبيعة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العلاقة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وفاعليته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بيئة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الأعمال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بالمملكة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العربية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السعودية؟</w:t>
      </w:r>
    </w:p>
    <w:p>
      <w:pPr>
        <w:pStyle w:val="style0"/>
        <w:spacing w:before="240" w:lineRule="auto" w:line="360"/>
        <w:ind w:firstLine="720"/>
        <w:rPr>
          <w:b/>
          <w:bCs/>
          <w:sz w:val="28"/>
          <w:szCs w:val="28"/>
          <w:rtl/>
          <w:lang w:bidi="ar-YE"/>
        </w:rPr>
      </w:pPr>
      <w:r>
        <w:rPr>
          <w:rFonts w:hint="eastAsia"/>
          <w:b/>
          <w:bCs/>
          <w:sz w:val="28"/>
          <w:szCs w:val="28"/>
          <w:rtl/>
          <w:lang w:bidi="ar-YE"/>
        </w:rPr>
        <w:t>التساؤلات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الفرعية</w:t>
      </w:r>
      <w:r>
        <w:rPr>
          <w:b/>
          <w:bCs/>
          <w:sz w:val="28"/>
          <w:szCs w:val="28"/>
          <w:rtl/>
          <w:lang w:bidi="ar-YE"/>
        </w:rPr>
        <w:t>: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sz w:val="28"/>
          <w:szCs w:val="28"/>
          <w:rtl/>
          <w:lang w:bidi="ar-YE"/>
        </w:rPr>
        <w:t>.1</w:t>
      </w:r>
      <w:r>
        <w:rPr>
          <w:rFonts w:hint="eastAsia"/>
          <w:sz w:val="28"/>
          <w:szCs w:val="28"/>
          <w:rtl/>
          <w:lang w:bidi="ar-YE"/>
        </w:rPr>
        <w:t>ما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هو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المستوى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العام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السعودية؟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sz w:val="28"/>
          <w:szCs w:val="28"/>
          <w:rtl/>
          <w:lang w:bidi="ar-YE"/>
        </w:rPr>
        <w:t xml:space="preserve">2. </w:t>
      </w:r>
      <w:r>
        <w:rPr>
          <w:rFonts w:hint="eastAsia"/>
          <w:sz w:val="28"/>
          <w:szCs w:val="28"/>
          <w:rtl/>
          <w:lang w:bidi="ar-YE"/>
        </w:rPr>
        <w:t>إلى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مدى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تسهم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وظيفة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وتحسين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نظم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الرقابة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الداخلية؟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sz w:val="28"/>
          <w:szCs w:val="28"/>
          <w:rtl/>
          <w:lang w:bidi="ar-YE"/>
        </w:rPr>
        <w:t xml:space="preserve">3. </w:t>
      </w:r>
      <w:r>
        <w:rPr>
          <w:rFonts w:hint="eastAsia"/>
          <w:sz w:val="28"/>
          <w:szCs w:val="28"/>
          <w:rtl/>
          <w:lang w:bidi="ar-YE"/>
        </w:rPr>
        <w:t>هل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توجد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علاقة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ذات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دلالة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إحصائية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بأبعادها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المختلفة</w:t>
      </w:r>
      <w:r>
        <w:rPr>
          <w:sz w:val="28"/>
          <w:szCs w:val="28"/>
          <w:rtl/>
          <w:lang w:bidi="ar-YE"/>
        </w:rPr>
        <w:t xml:space="preserve"> (</w:t>
      </w:r>
      <w:r>
        <w:rPr>
          <w:rFonts w:hint="eastAsia"/>
          <w:sz w:val="28"/>
          <w:szCs w:val="28"/>
          <w:rtl/>
          <w:lang w:bidi="ar-YE"/>
        </w:rPr>
        <w:t>التنظيمية،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الموضوعية،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وحرية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الوصول</w:t>
      </w:r>
      <w:r>
        <w:rPr>
          <w:rFonts w:hint="cs"/>
          <w:sz w:val="28"/>
          <w:szCs w:val="28"/>
          <w:rtl/>
          <w:lang w:bidi="ar-YE"/>
        </w:rPr>
        <w:t xml:space="preserve"> الى </w:t>
      </w:r>
      <w:r>
        <w:rPr>
          <w:rFonts w:hint="cs"/>
          <w:sz w:val="28"/>
          <w:szCs w:val="28"/>
          <w:rtl/>
          <w:lang w:bidi="ar-YE"/>
        </w:rPr>
        <w:t>المعلومات</w:t>
      </w:r>
      <w:r>
        <w:rPr>
          <w:sz w:val="28"/>
          <w:szCs w:val="28"/>
          <w:rtl/>
          <w:lang w:bidi="ar-YE"/>
        </w:rPr>
        <w:t xml:space="preserve">) </w:t>
      </w:r>
      <w:r>
        <w:rPr>
          <w:rFonts w:hint="eastAsia"/>
          <w:sz w:val="28"/>
          <w:szCs w:val="28"/>
          <w:rtl/>
          <w:lang w:bidi="ar-YE"/>
        </w:rPr>
        <w:t>وفعاليته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المؤسسية؟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sz w:val="28"/>
          <w:szCs w:val="28"/>
          <w:rtl/>
          <w:lang w:bidi="ar-YE"/>
        </w:rPr>
        <w:t xml:space="preserve">4. </w:t>
      </w:r>
      <w:r>
        <w:rPr>
          <w:rFonts w:hint="eastAsia"/>
          <w:sz w:val="28"/>
          <w:szCs w:val="28"/>
          <w:rtl/>
          <w:lang w:bidi="ar-YE"/>
        </w:rPr>
        <w:t>ما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أبرز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العوامل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السياقية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والتحديات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تؤثر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البيئة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وجهة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نظر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الممارسين؟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sz w:val="28"/>
          <w:szCs w:val="28"/>
          <w:rtl/>
          <w:lang w:bidi="ar-YE"/>
        </w:rPr>
        <w:t xml:space="preserve">5. </w:t>
      </w:r>
      <w:r>
        <w:rPr>
          <w:rFonts w:hint="eastAsia"/>
          <w:sz w:val="28"/>
          <w:szCs w:val="28"/>
          <w:rtl/>
          <w:lang w:bidi="ar-YE"/>
        </w:rPr>
        <w:t>ما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الإجراءات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والسياسات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المقترحة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يمكن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تُعزِّز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وتدعم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فاعليته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المؤسسية؟</w:t>
      </w:r>
    </w:p>
    <w:p>
      <w:pPr>
        <w:pStyle w:val="style0"/>
        <w:spacing w:before="240" w:lineRule="auto" w:line="360"/>
        <w:ind w:firstLine="720"/>
        <w:rPr>
          <w:b/>
          <w:bCs/>
          <w:sz w:val="28"/>
          <w:szCs w:val="28"/>
          <w:rtl/>
          <w:lang w:bidi="ar-YE"/>
        </w:rPr>
      </w:pPr>
      <w:r>
        <w:rPr>
          <w:sz w:val="28"/>
          <w:szCs w:val="28"/>
          <w:rtl/>
          <w:lang w:bidi="ar-YE"/>
        </w:rPr>
        <w:t>6</w:t>
      </w:r>
      <w:r>
        <w:rPr>
          <w:b/>
          <w:bCs/>
          <w:sz w:val="28"/>
          <w:szCs w:val="28"/>
          <w:rtl/>
          <w:lang w:bidi="ar-YE"/>
        </w:rPr>
        <w:t xml:space="preserve">. </w:t>
      </w:r>
      <w:r>
        <w:rPr>
          <w:rFonts w:hint="eastAsia"/>
          <w:b/>
          <w:bCs/>
          <w:sz w:val="28"/>
          <w:szCs w:val="28"/>
          <w:rtl/>
          <w:lang w:bidi="ar-YE"/>
        </w:rPr>
        <w:t>فرضيات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الدراسة</w:t>
      </w:r>
      <w:r>
        <w:rPr>
          <w:b/>
          <w:bCs/>
          <w:sz w:val="28"/>
          <w:szCs w:val="28"/>
          <w:rtl/>
          <w:lang w:bidi="ar-YE"/>
        </w:rPr>
        <w:t xml:space="preserve">: 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rFonts w:hint="eastAsia"/>
          <w:sz w:val="28"/>
          <w:szCs w:val="28"/>
          <w:rtl/>
          <w:lang w:bidi="ar-YE"/>
        </w:rPr>
        <w:t>استناداً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الإطار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النظري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للدراسة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وأهدافها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وتساؤلاتها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وضع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الفرضيات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لاختبارها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والتحقق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صحتها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إحصائيًا</w:t>
      </w:r>
      <w:r>
        <w:rPr>
          <w:sz w:val="28"/>
          <w:szCs w:val="28"/>
          <w:rtl/>
          <w:lang w:bidi="ar-YE"/>
        </w:rPr>
        <w:t>:</w:t>
      </w:r>
    </w:p>
    <w:p>
      <w:pPr>
        <w:pStyle w:val="style0"/>
        <w:spacing w:before="240" w:lineRule="auto" w:line="360"/>
        <w:ind w:firstLine="720"/>
        <w:rPr>
          <w:b/>
          <w:bCs/>
          <w:sz w:val="28"/>
          <w:szCs w:val="28"/>
          <w:rtl/>
          <w:lang w:bidi="ar-YE"/>
        </w:rPr>
      </w:pPr>
      <w:r>
        <w:rPr>
          <w:rFonts w:hint="eastAsia"/>
          <w:b/>
          <w:bCs/>
          <w:sz w:val="28"/>
          <w:szCs w:val="28"/>
          <w:rtl/>
          <w:lang w:bidi="ar-YE"/>
        </w:rPr>
        <w:t>الفرضية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الرئيسية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الأولى</w:t>
      </w:r>
      <w:r>
        <w:rPr>
          <w:b/>
          <w:bCs/>
          <w:sz w:val="28"/>
          <w:szCs w:val="28"/>
          <w:rtl/>
          <w:lang w:bidi="ar-YE"/>
        </w:rPr>
        <w:t>: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rFonts w:hint="eastAsia"/>
          <w:sz w:val="28"/>
          <w:szCs w:val="28"/>
          <w:rtl/>
          <w:lang w:bidi="ar-YE"/>
        </w:rPr>
        <w:t>توجد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علاقة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إيجابية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ذات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دلالة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إحصائية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عند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مستوى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دلالة (</w:t>
      </w:r>
      <w:r>
        <w:rPr>
          <w:rFonts w:ascii="Roboto" w:cs="Roboto" w:hAnsi="Roboto"/>
          <w:sz w:val="28"/>
          <w:szCs w:val="28"/>
          <w:lang w:bidi="ar-YE"/>
        </w:rPr>
        <w:t>α</w:t>
      </w:r>
      <w:r>
        <w:rPr>
          <w:sz w:val="28"/>
          <w:szCs w:val="28"/>
          <w:lang w:bidi="ar-YE"/>
        </w:rPr>
        <w:t xml:space="preserve"> </w:t>
      </w:r>
      <w:r>
        <w:rPr>
          <w:rFonts w:ascii="Roboto" w:cs="Roboto" w:hAnsi="Roboto"/>
          <w:sz w:val="28"/>
          <w:szCs w:val="28"/>
          <w:lang w:bidi="ar-YE"/>
        </w:rPr>
        <w:t>≤</w:t>
      </w:r>
      <w:r>
        <w:rPr>
          <w:sz w:val="28"/>
          <w:szCs w:val="28"/>
          <w:lang w:bidi="ar-YE"/>
        </w:rPr>
        <w:t xml:space="preserve"> 0.05</w:t>
      </w:r>
      <w:r>
        <w:rPr>
          <w:rFonts w:hint="cs"/>
          <w:sz w:val="28"/>
          <w:szCs w:val="28"/>
          <w:rtl/>
          <w:lang w:bidi="ar-YE"/>
        </w:rPr>
        <w:t>)</w:t>
      </w:r>
      <w:r>
        <w:rPr>
          <w:rFonts w:hint="cs"/>
          <w:sz w:val="28"/>
          <w:szCs w:val="28"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وفاعليته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الشركات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السعودية</w:t>
      </w:r>
      <w:r>
        <w:rPr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rFonts w:hint="eastAsia"/>
          <w:sz w:val="28"/>
          <w:szCs w:val="28"/>
          <w:rtl/>
          <w:lang w:bidi="ar-YE"/>
        </w:rPr>
        <w:t>تنبثق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الفرضية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الرئيسية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الفرضيات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الفرعية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التالية</w:t>
      </w:r>
      <w:r>
        <w:rPr>
          <w:sz w:val="28"/>
          <w:szCs w:val="28"/>
          <w:rtl/>
          <w:lang w:bidi="ar-YE"/>
        </w:rPr>
        <w:t>:</w:t>
      </w:r>
    </w:p>
    <w:p>
      <w:pPr>
        <w:pStyle w:val="style0"/>
        <w:spacing w:before="240" w:lineRule="auto" w:line="360"/>
        <w:ind w:firstLine="720"/>
        <w:rPr>
          <w:b/>
          <w:bCs/>
          <w:sz w:val="28"/>
          <w:szCs w:val="28"/>
          <w:rtl/>
          <w:lang w:bidi="ar-YE"/>
        </w:rPr>
      </w:pPr>
      <w:r>
        <w:rPr>
          <w:rFonts w:hint="eastAsia"/>
          <w:b/>
          <w:bCs/>
          <w:sz w:val="28"/>
          <w:szCs w:val="28"/>
          <w:rtl/>
          <w:lang w:bidi="ar-YE"/>
        </w:rPr>
        <w:t>الفرضية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الفرعية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الأولى</w:t>
      </w:r>
      <w:r>
        <w:rPr>
          <w:b/>
          <w:bCs/>
          <w:sz w:val="28"/>
          <w:szCs w:val="28"/>
          <w:rtl/>
          <w:lang w:bidi="ar-YE"/>
        </w:rPr>
        <w:t xml:space="preserve">: 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rFonts w:hint="eastAsia"/>
          <w:sz w:val="28"/>
          <w:szCs w:val="28"/>
          <w:rtl/>
          <w:lang w:bidi="ar-YE"/>
        </w:rPr>
        <w:t>توجد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علاقة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إيجابية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ذات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دلالة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إحصائية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عند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مستوى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دلالة</w:t>
      </w:r>
      <w:r>
        <w:rPr>
          <w:rFonts w:hint="cs"/>
          <w:sz w:val="28"/>
          <w:szCs w:val="28"/>
          <w:lang w:bidi="ar-YE"/>
        </w:rPr>
        <w:t>(α ≤ 0.05)</w:t>
      </w:r>
      <w:r>
        <w:rPr>
          <w:sz w:val="28"/>
          <w:szCs w:val="28"/>
          <w:lang w:bidi="ar-YE"/>
        </w:rPr>
        <w:t xml:space="preserve"> 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بين ا</w:t>
      </w:r>
      <w:r>
        <w:rPr>
          <w:rFonts w:hint="eastAsia"/>
          <w:sz w:val="28"/>
          <w:szCs w:val="28"/>
          <w:rtl/>
          <w:lang w:bidi="ar-YE"/>
        </w:rPr>
        <w:t>لاستقلالية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التنظيمية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وفاعليته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</w:t>
      </w:r>
      <w:r>
        <w:rPr>
          <w:sz w:val="28"/>
          <w:szCs w:val="28"/>
          <w:rtl/>
          <w:lang w:bidi="ar-YE"/>
        </w:rPr>
        <w:t xml:space="preserve">. </w:t>
      </w:r>
      <w:r>
        <w:rPr>
          <w:rFonts w:hint="eastAsia"/>
          <w:sz w:val="28"/>
          <w:szCs w:val="28"/>
          <w:rtl/>
          <w:lang w:bidi="ar-YE"/>
        </w:rPr>
        <w:t>تستند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الفرضية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خضوع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لجنة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المراجعة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بدلا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التنفيذية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يعزز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قدراته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تقييم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بموضوعية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Coetzee &amp; Lubbe, 2014; Alqudah et al., 2023</w:t>
      </w:r>
      <w:r>
        <w:rPr>
          <w:sz w:val="28"/>
          <w:szCs w:val="28"/>
          <w:rtl/>
          <w:lang w:bidi="ar-YE"/>
        </w:rPr>
        <w:t>).</w:t>
      </w:r>
    </w:p>
    <w:p>
      <w:pPr>
        <w:pStyle w:val="style0"/>
        <w:spacing w:before="240" w:lineRule="auto" w:line="360"/>
        <w:ind w:firstLine="720"/>
        <w:rPr>
          <w:b/>
          <w:bCs/>
          <w:sz w:val="28"/>
          <w:szCs w:val="28"/>
          <w:rtl/>
          <w:lang w:bidi="ar-YE"/>
        </w:rPr>
      </w:pPr>
      <w:r>
        <w:rPr>
          <w:rFonts w:hint="eastAsia"/>
          <w:b/>
          <w:bCs/>
          <w:sz w:val="28"/>
          <w:szCs w:val="28"/>
          <w:rtl/>
          <w:lang w:bidi="ar-YE"/>
        </w:rPr>
        <w:t>الفرضية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الفرعية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الثانية</w:t>
      </w:r>
      <w:r>
        <w:rPr>
          <w:b/>
          <w:bCs/>
          <w:sz w:val="28"/>
          <w:szCs w:val="28"/>
          <w:rtl/>
          <w:lang w:bidi="ar-YE"/>
        </w:rPr>
        <w:t xml:space="preserve">: 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rFonts w:hint="eastAsia"/>
          <w:sz w:val="28"/>
          <w:szCs w:val="28"/>
          <w:rtl/>
          <w:lang w:bidi="ar-YE"/>
        </w:rPr>
        <w:t>توجد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علاقة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إيجابية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ذات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دلالة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إحصائية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عند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مستوى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دلالة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lang w:bidi="ar-YE"/>
        </w:rPr>
        <w:t>(α ≤ 0.05)</w:t>
      </w:r>
      <w:r>
        <w:rPr>
          <w:rFonts w:hint="cs"/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موضوعية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(</w:t>
      </w:r>
      <w:r>
        <w:rPr>
          <w:rFonts w:hint="eastAsia"/>
          <w:sz w:val="28"/>
          <w:szCs w:val="28"/>
          <w:rtl/>
          <w:lang w:bidi="ar-YE"/>
        </w:rPr>
        <w:t>تجنب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تضارب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المصالح</w:t>
      </w:r>
      <w:r>
        <w:rPr>
          <w:sz w:val="28"/>
          <w:szCs w:val="28"/>
          <w:rtl/>
          <w:lang w:bidi="ar-YE"/>
        </w:rPr>
        <w:t xml:space="preserve">) </w:t>
      </w:r>
      <w:r>
        <w:rPr>
          <w:rFonts w:hint="eastAsia"/>
          <w:sz w:val="28"/>
          <w:szCs w:val="28"/>
          <w:rtl/>
          <w:lang w:bidi="ar-YE"/>
        </w:rPr>
        <w:t>وفاعليته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</w:t>
      </w:r>
      <w:r>
        <w:rPr>
          <w:sz w:val="28"/>
          <w:szCs w:val="28"/>
          <w:rtl/>
          <w:lang w:bidi="ar-YE"/>
        </w:rPr>
        <w:t xml:space="preserve">. </w:t>
      </w:r>
      <w:r>
        <w:rPr>
          <w:rFonts w:hint="eastAsia"/>
          <w:sz w:val="28"/>
          <w:szCs w:val="28"/>
          <w:rtl/>
          <w:lang w:bidi="ar-YE"/>
        </w:rPr>
        <w:t>وتستند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الفرضية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تؤكد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عليه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المعايير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الدولية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للتدقيق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بخصوص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ضرورة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الحفاظ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الموضوعية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المهنية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وتجنب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تضارب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المصالح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قد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يؤثر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أحكام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واستقلاليته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IIA, 2024</w:t>
      </w:r>
      <w:r>
        <w:rPr>
          <w:sz w:val="28"/>
          <w:szCs w:val="28"/>
          <w:rtl/>
          <w:lang w:bidi="ar-YE"/>
        </w:rPr>
        <w:t>).</w:t>
      </w:r>
    </w:p>
    <w:p>
      <w:pPr>
        <w:pStyle w:val="style0"/>
        <w:spacing w:before="240" w:lineRule="auto" w:line="360"/>
        <w:ind w:firstLine="720"/>
        <w:rPr>
          <w:b/>
          <w:bCs/>
          <w:sz w:val="28"/>
          <w:szCs w:val="28"/>
          <w:rtl/>
          <w:lang w:bidi="ar-YE"/>
        </w:rPr>
      </w:pPr>
      <w:r>
        <w:rPr>
          <w:rFonts w:hint="eastAsia"/>
          <w:b/>
          <w:bCs/>
          <w:sz w:val="28"/>
          <w:szCs w:val="28"/>
          <w:rtl/>
          <w:lang w:bidi="ar-YE"/>
        </w:rPr>
        <w:t>الفرضية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الفرعية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الثالثة</w:t>
      </w:r>
      <w:r>
        <w:rPr>
          <w:b/>
          <w:bCs/>
          <w:sz w:val="28"/>
          <w:szCs w:val="28"/>
          <w:rtl/>
          <w:lang w:bidi="ar-YE"/>
        </w:rPr>
        <w:t xml:space="preserve">: 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rFonts w:hint="eastAsia"/>
          <w:sz w:val="28"/>
          <w:szCs w:val="28"/>
          <w:rtl/>
          <w:lang w:bidi="ar-YE"/>
        </w:rPr>
        <w:t>توجد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علاقة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إيجابية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ذات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دلالة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إحصائية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عند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مستوى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دلالة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lang w:bidi="ar-YE"/>
        </w:rPr>
        <w:t>(α ≤ 0.05)</w:t>
      </w:r>
      <w:r>
        <w:rPr>
          <w:rFonts w:hint="cs"/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حرية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الوصول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للمعلومات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والسجلات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الممنوحة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وفاعليته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</w:t>
      </w:r>
      <w:r>
        <w:rPr>
          <w:sz w:val="28"/>
          <w:szCs w:val="28"/>
          <w:rtl/>
          <w:lang w:bidi="ar-YE"/>
        </w:rPr>
        <w:t xml:space="preserve">. </w:t>
      </w:r>
      <w:r>
        <w:rPr>
          <w:rFonts w:hint="eastAsia"/>
          <w:sz w:val="28"/>
          <w:szCs w:val="28"/>
          <w:rtl/>
          <w:lang w:bidi="ar-YE"/>
        </w:rPr>
        <w:t>وتفترض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الفرضية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تقييد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الوصول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للمعلومات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قد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يضعف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قدرات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تكوين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رؤية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شاملة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المحتملة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Sarens &amp; Abdolmohammadi, 2011</w:t>
      </w:r>
      <w:r>
        <w:rPr>
          <w:sz w:val="28"/>
          <w:szCs w:val="28"/>
          <w:rtl/>
          <w:lang w:bidi="ar-YE"/>
        </w:rPr>
        <w:t>).</w:t>
      </w:r>
    </w:p>
    <w:p>
      <w:pPr>
        <w:pStyle w:val="style0"/>
        <w:spacing w:before="240" w:lineRule="auto" w:line="360"/>
        <w:ind w:firstLine="720"/>
        <w:rPr>
          <w:b/>
          <w:bCs/>
          <w:sz w:val="28"/>
          <w:szCs w:val="28"/>
          <w:rtl/>
          <w:lang w:bidi="ar-YE"/>
        </w:rPr>
      </w:pPr>
      <w:r>
        <w:rPr>
          <w:rFonts w:hint="eastAsia"/>
          <w:b/>
          <w:bCs/>
          <w:sz w:val="28"/>
          <w:szCs w:val="28"/>
          <w:rtl/>
          <w:lang w:bidi="ar-YE"/>
        </w:rPr>
        <w:t>الفرضية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الرئيسية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الثانية</w:t>
      </w:r>
      <w:r>
        <w:rPr>
          <w:b/>
          <w:bCs/>
          <w:sz w:val="28"/>
          <w:szCs w:val="28"/>
          <w:rtl/>
          <w:lang w:bidi="ar-YE"/>
        </w:rPr>
        <w:t>: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rFonts w:hint="eastAsia"/>
          <w:sz w:val="28"/>
          <w:szCs w:val="28"/>
          <w:rtl/>
          <w:lang w:bidi="ar-YE"/>
        </w:rPr>
        <w:t>تؤثر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العوامل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السياقية</w:t>
      </w:r>
      <w:r>
        <w:rPr>
          <w:sz w:val="28"/>
          <w:szCs w:val="28"/>
          <w:rtl/>
          <w:lang w:bidi="ar-YE"/>
        </w:rPr>
        <w:t xml:space="preserve"> – </w:t>
      </w:r>
      <w:r>
        <w:rPr>
          <w:rFonts w:hint="eastAsia"/>
          <w:sz w:val="28"/>
          <w:szCs w:val="28"/>
          <w:rtl/>
          <w:lang w:bidi="ar-YE"/>
        </w:rPr>
        <w:t>بما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ذلك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العوامل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الثقافية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والاجتماعية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والتنظيمية</w:t>
      </w:r>
      <w:r>
        <w:rPr>
          <w:sz w:val="28"/>
          <w:szCs w:val="28"/>
          <w:rtl/>
          <w:lang w:bidi="ar-YE"/>
        </w:rPr>
        <w:t xml:space="preserve"> – </w:t>
      </w:r>
      <w:r>
        <w:rPr>
          <w:rFonts w:hint="eastAsia"/>
          <w:sz w:val="28"/>
          <w:szCs w:val="28"/>
          <w:rtl/>
          <w:lang w:bidi="ar-YE"/>
        </w:rPr>
        <w:t>تأثيراً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ذا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دلالة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إحصائية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عند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مستوى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 xml:space="preserve">دلالة </w:t>
      </w:r>
      <w:r>
        <w:rPr>
          <w:rFonts w:hint="cs"/>
          <w:sz w:val="28"/>
          <w:szCs w:val="28"/>
          <w:lang w:bidi="ar-YE"/>
        </w:rPr>
        <w:t>(α ≤ 0.05)</w:t>
      </w:r>
      <w:r>
        <w:rPr>
          <w:rFonts w:hint="cs"/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درجة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البيئة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السعودية</w:t>
      </w:r>
      <w:r>
        <w:rPr>
          <w:sz w:val="28"/>
          <w:szCs w:val="28"/>
          <w:rtl/>
          <w:lang w:bidi="ar-YE"/>
        </w:rPr>
        <w:t xml:space="preserve">. </w:t>
      </w:r>
      <w:r>
        <w:rPr>
          <w:rFonts w:hint="eastAsia"/>
          <w:sz w:val="28"/>
          <w:szCs w:val="28"/>
          <w:rtl/>
          <w:lang w:bidi="ar-YE"/>
        </w:rPr>
        <w:t>وتستند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الفرضية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توصلت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إليه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دراسة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Almodawi, 2024</w:t>
      </w:r>
      <w:r>
        <w:rPr>
          <w:sz w:val="28"/>
          <w:szCs w:val="28"/>
          <w:rtl/>
          <w:lang w:bidi="ar-YE"/>
        </w:rPr>
        <w:t xml:space="preserve">)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العلاقات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الاجتماعية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والروابط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الشخصية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قد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يكون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تأثير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ممارسات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الحوكمة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السياق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فضلًا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تقرره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النظرية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بشأن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تأثير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البيئة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الثقافية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الأنماط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التنظيمية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Arslan &amp; Alqatan, 2020</w:t>
      </w:r>
      <w:r>
        <w:rPr>
          <w:sz w:val="28"/>
          <w:szCs w:val="28"/>
          <w:rtl/>
          <w:lang w:bidi="ar-YE"/>
        </w:rPr>
        <w:t>).</w:t>
      </w:r>
    </w:p>
    <w:p>
      <w:pPr>
        <w:pStyle w:val="style0"/>
        <w:spacing w:before="240" w:lineRule="auto" w:line="360"/>
        <w:ind w:firstLine="720"/>
        <w:rPr>
          <w:rFonts w:hint="eastAsia"/>
          <w:b/>
          <w:bCs/>
          <w:sz w:val="28"/>
          <w:szCs w:val="28"/>
          <w:rtl/>
          <w:lang w:bidi="ar-YE"/>
        </w:rPr>
      </w:pPr>
    </w:p>
    <w:p>
      <w:pPr>
        <w:pStyle w:val="style0"/>
        <w:spacing w:before="240" w:lineRule="auto" w:line="360"/>
        <w:ind w:firstLine="720"/>
        <w:rPr>
          <w:rFonts w:hint="eastAsia"/>
          <w:b/>
          <w:bCs/>
          <w:sz w:val="28"/>
          <w:szCs w:val="28"/>
          <w:rtl/>
          <w:lang w:bidi="ar-YE"/>
        </w:rPr>
      </w:pPr>
    </w:p>
    <w:p>
      <w:pPr>
        <w:pStyle w:val="style0"/>
        <w:spacing w:before="240" w:lineRule="auto" w:line="360"/>
        <w:ind w:firstLine="720"/>
        <w:rPr>
          <w:b/>
          <w:bCs/>
          <w:sz w:val="28"/>
          <w:szCs w:val="28"/>
          <w:rtl/>
          <w:lang w:bidi="ar-YE"/>
        </w:rPr>
      </w:pPr>
      <w:r>
        <w:rPr>
          <w:rFonts w:hint="eastAsia"/>
          <w:b/>
          <w:bCs/>
          <w:sz w:val="28"/>
          <w:szCs w:val="28"/>
          <w:rtl/>
          <w:lang w:bidi="ar-YE"/>
        </w:rPr>
        <w:t>الفرضية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الرئيسية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الثالثة</w:t>
      </w:r>
      <w:r>
        <w:rPr>
          <w:b/>
          <w:bCs/>
          <w:sz w:val="28"/>
          <w:szCs w:val="28"/>
          <w:rtl/>
          <w:lang w:bidi="ar-YE"/>
        </w:rPr>
        <w:t>: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rFonts w:hint="eastAsia"/>
          <w:sz w:val="28"/>
          <w:szCs w:val="28"/>
          <w:rtl/>
          <w:lang w:bidi="ar-YE"/>
        </w:rPr>
        <w:t>تؤدي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جودة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(</w:t>
      </w:r>
      <w:r>
        <w:rPr>
          <w:rFonts w:hint="eastAsia"/>
          <w:sz w:val="28"/>
          <w:szCs w:val="28"/>
          <w:rtl/>
          <w:lang w:bidi="ar-YE"/>
        </w:rPr>
        <w:t>المتمثلة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كفاءة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والالتزام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بالمعايير</w:t>
      </w:r>
      <w:r>
        <w:rPr>
          <w:sz w:val="28"/>
          <w:szCs w:val="28"/>
          <w:rtl/>
          <w:lang w:bidi="ar-YE"/>
        </w:rPr>
        <w:t xml:space="preserve">) </w:t>
      </w:r>
      <w:r>
        <w:rPr>
          <w:rFonts w:hint="cs"/>
          <w:sz w:val="28"/>
          <w:szCs w:val="28"/>
          <w:rtl/>
          <w:lang w:bidi="ar-YE"/>
        </w:rPr>
        <w:t>دوراً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وسيطاً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ذا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دلالة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إحصائية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عند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مستوى</w:t>
      </w:r>
      <w:r>
        <w:rPr>
          <w:rFonts w:hint="cs"/>
          <w:sz w:val="28"/>
          <w:szCs w:val="28"/>
          <w:rtl/>
          <w:lang w:bidi="ar-YE"/>
        </w:rPr>
        <w:t xml:space="preserve"> دلالة</w:t>
      </w:r>
      <w:r>
        <w:rPr>
          <w:rFonts w:hint="cs"/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lang w:bidi="ar-YE"/>
        </w:rPr>
        <w:t>(α ≤ 0.05)</w:t>
      </w:r>
      <w:r>
        <w:rPr>
          <w:rFonts w:hint="cs"/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العلاقة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وفاعليته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</w:t>
      </w:r>
      <w:r>
        <w:rPr>
          <w:sz w:val="28"/>
          <w:szCs w:val="28"/>
          <w:rtl/>
          <w:lang w:bidi="ar-YE"/>
        </w:rPr>
        <w:t xml:space="preserve">. </w:t>
      </w:r>
      <w:r>
        <w:rPr>
          <w:rFonts w:hint="eastAsia"/>
          <w:sz w:val="28"/>
          <w:szCs w:val="28"/>
          <w:rtl/>
          <w:lang w:bidi="ar-YE"/>
        </w:rPr>
        <w:t>تفترض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الفرضية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وحدها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غير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كافية،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يجب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تقترن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بجودة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الأداء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المهني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لتحقيق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الفاعلية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المرجوة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وهو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تدعمه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الأدبيات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تربط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جودة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وفاعلية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(</w:t>
      </w:r>
      <w:r>
        <w:rPr>
          <w:rFonts w:hint="eastAsia"/>
          <w:sz w:val="28"/>
          <w:szCs w:val="28"/>
          <w:rtl/>
          <w:lang w:bidi="ar-YE"/>
        </w:rPr>
        <w:t>الصافي،</w:t>
      </w:r>
      <w:r>
        <w:rPr>
          <w:sz w:val="28"/>
          <w:szCs w:val="28"/>
          <w:rtl/>
          <w:lang w:bidi="ar-YE"/>
        </w:rPr>
        <w:t xml:space="preserve"> 2023; </w:t>
      </w:r>
      <w:r>
        <w:rPr>
          <w:sz w:val="28"/>
          <w:szCs w:val="28"/>
          <w:lang w:bidi="ar-YE"/>
        </w:rPr>
        <w:t>Wang, 2025; Almgrashi &amp; Mujalli, 2024</w:t>
      </w:r>
      <w:r>
        <w:rPr>
          <w:sz w:val="28"/>
          <w:szCs w:val="28"/>
          <w:rtl/>
          <w:lang w:bidi="ar-YE"/>
        </w:rPr>
        <w:t xml:space="preserve">).7. </w:t>
      </w:r>
    </w:p>
    <w:p>
      <w:pPr>
        <w:pStyle w:val="style0"/>
        <w:spacing w:before="240" w:lineRule="auto" w:line="360"/>
        <w:ind w:firstLine="720"/>
        <w:rPr>
          <w:b/>
          <w:bCs/>
          <w:sz w:val="28"/>
          <w:szCs w:val="28"/>
          <w:rtl/>
          <w:lang w:bidi="ar-YE"/>
        </w:rPr>
      </w:pPr>
      <w:r>
        <w:rPr>
          <w:rFonts w:hint="cs"/>
          <w:sz w:val="28"/>
          <w:szCs w:val="28"/>
          <w:rtl/>
          <w:lang w:bidi="ar-YE"/>
        </w:rPr>
        <w:t>7</w:t>
      </w:r>
      <w:r>
        <w:rPr>
          <w:rFonts w:hint="cs"/>
          <w:b/>
          <w:bCs/>
          <w:sz w:val="28"/>
          <w:szCs w:val="28"/>
          <w:rtl/>
          <w:lang w:bidi="ar-YE"/>
        </w:rPr>
        <w:t xml:space="preserve">. </w:t>
      </w:r>
      <w:r>
        <w:rPr>
          <w:rFonts w:hint="eastAsia"/>
          <w:b/>
          <w:bCs/>
          <w:sz w:val="28"/>
          <w:szCs w:val="28"/>
          <w:rtl/>
          <w:lang w:bidi="ar-YE"/>
        </w:rPr>
        <w:t>منطلقات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النظرية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للدراسة</w:t>
      </w:r>
      <w:r>
        <w:rPr>
          <w:b/>
          <w:bCs/>
          <w:sz w:val="28"/>
          <w:szCs w:val="28"/>
          <w:rtl/>
          <w:lang w:bidi="ar-YE"/>
        </w:rPr>
        <w:t>: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rFonts w:hint="eastAsia"/>
          <w:sz w:val="28"/>
          <w:szCs w:val="28"/>
          <w:rtl/>
          <w:lang w:bidi="ar-YE"/>
        </w:rPr>
        <w:t>لتوفير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أساس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علمي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متين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وتحليل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معمق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للعلاقة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وفاعليته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تستند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الدراسة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مجموعة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متكاملة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النظريات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تفسر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الدوافع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الاقتصادية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والتنظيمية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والاجتماعية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وراء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العلاقة</w:t>
      </w:r>
      <w:r>
        <w:rPr>
          <w:sz w:val="28"/>
          <w:szCs w:val="28"/>
          <w:rtl/>
          <w:lang w:bidi="ar-YE"/>
        </w:rPr>
        <w:t xml:space="preserve">. </w:t>
      </w:r>
      <w:r>
        <w:rPr>
          <w:rFonts w:hint="eastAsia"/>
          <w:sz w:val="28"/>
          <w:szCs w:val="28"/>
          <w:rtl/>
          <w:lang w:bidi="ar-YE"/>
        </w:rPr>
        <w:t>سيتم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بناء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الإطار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النظري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للدراسة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أربع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نظريات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رئيسية</w:t>
      </w:r>
      <w:r>
        <w:rPr>
          <w:sz w:val="28"/>
          <w:szCs w:val="28"/>
          <w:rtl/>
          <w:lang w:bidi="ar-YE"/>
        </w:rPr>
        <w:t xml:space="preserve">: </w:t>
      </w:r>
      <w:r>
        <w:rPr>
          <w:rFonts w:hint="eastAsia"/>
          <w:sz w:val="28"/>
          <w:szCs w:val="28"/>
          <w:rtl/>
          <w:lang w:bidi="ar-YE"/>
        </w:rPr>
        <w:t>نظرية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الوكالة،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والنظرية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ونظرية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الموارد،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بالإضافة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المفاهيم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الأساسية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</w:t>
      </w:r>
      <w:r>
        <w:rPr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b/>
          <w:bCs/>
          <w:sz w:val="28"/>
          <w:szCs w:val="28"/>
          <w:rtl/>
          <w:lang w:bidi="ar-YE"/>
        </w:rPr>
      </w:pPr>
      <w:r>
        <w:rPr>
          <w:rFonts w:hint="eastAsia"/>
          <w:b/>
          <w:bCs/>
          <w:sz w:val="28"/>
          <w:szCs w:val="28"/>
          <w:rtl/>
          <w:lang w:bidi="ar-YE"/>
        </w:rPr>
        <w:t>نظرية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الوكالة</w:t>
      </w:r>
      <w:r>
        <w:rPr>
          <w:rFonts w:hint="cs"/>
          <w:b/>
          <w:bCs/>
          <w:sz w:val="28"/>
          <w:szCs w:val="28"/>
          <w:rtl/>
          <w:lang w:bidi="ar-YE"/>
        </w:rPr>
        <w:t xml:space="preserve">: </w:t>
      </w:r>
      <w:r>
        <w:rPr>
          <w:b/>
          <w:bCs/>
          <w:sz w:val="28"/>
          <w:szCs w:val="28"/>
          <w:rtl/>
          <w:lang w:bidi="ar-YE"/>
        </w:rPr>
        <w:t>(</w:t>
      </w:r>
      <w:r>
        <w:rPr>
          <w:b/>
          <w:bCs/>
          <w:sz w:val="28"/>
          <w:szCs w:val="28"/>
          <w:lang w:bidi="ar-YE"/>
        </w:rPr>
        <w:t>Agency Theory</w:t>
      </w:r>
      <w:r>
        <w:rPr>
          <w:b/>
          <w:bCs/>
          <w:sz w:val="28"/>
          <w:szCs w:val="28"/>
          <w:rtl/>
          <w:lang w:bidi="ar-YE"/>
        </w:rPr>
        <w:t>)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rFonts w:hint="eastAsia"/>
          <w:sz w:val="28"/>
          <w:szCs w:val="28"/>
          <w:rtl/>
          <w:lang w:bidi="ar-YE"/>
        </w:rPr>
        <w:t>تعد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نظرية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الوكالة،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تطو</w:t>
      </w:r>
      <w:r>
        <w:rPr>
          <w:rFonts w:hint="cs"/>
          <w:sz w:val="28"/>
          <w:szCs w:val="28"/>
          <w:rtl/>
          <w:lang w:bidi="ar-YE"/>
        </w:rPr>
        <w:t>ي</w:t>
      </w:r>
      <w:r>
        <w:rPr>
          <w:rFonts w:hint="cs"/>
          <w:sz w:val="28"/>
          <w:szCs w:val="28"/>
          <w:rtl/>
          <w:lang w:bidi="ar-YE"/>
        </w:rPr>
        <w:t>ر</w:t>
      </w:r>
      <w:r>
        <w:rPr>
          <w:rFonts w:hint="eastAsia"/>
          <w:sz w:val="28"/>
          <w:szCs w:val="28"/>
          <w:rtl/>
          <w:lang w:bidi="ar-YE"/>
        </w:rPr>
        <w:t>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عام</w:t>
      </w:r>
      <w:r>
        <w:rPr>
          <w:sz w:val="28"/>
          <w:szCs w:val="28"/>
          <w:rtl/>
          <w:lang w:bidi="ar-YE"/>
        </w:rPr>
        <w:t xml:space="preserve"> 1976</w:t>
      </w:r>
      <w:r>
        <w:rPr>
          <w:rFonts w:hint="eastAsia"/>
          <w:sz w:val="28"/>
          <w:szCs w:val="28"/>
          <w:rtl/>
          <w:lang w:bidi="ar-YE"/>
        </w:rPr>
        <w:t>بواسطة</w:t>
      </w:r>
      <w:r>
        <w:rPr>
          <w:sz w:val="28"/>
          <w:szCs w:val="28"/>
          <w:rtl/>
          <w:lang w:bidi="ar-YE"/>
        </w:rPr>
        <w:t xml:space="preserve"> </w:t>
      </w:r>
      <w:r>
        <w:rPr>
          <w:sz w:val="28"/>
          <w:szCs w:val="28"/>
          <w:lang w:bidi="ar-YE"/>
        </w:rPr>
        <w:t>Jensen and Meckling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حيث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تعد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المدخل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النظري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الأكثر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استخداماً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لتفسير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دور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والحوكمة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الحديثة</w:t>
      </w:r>
      <w:r>
        <w:rPr>
          <w:sz w:val="28"/>
          <w:szCs w:val="28"/>
          <w:rtl/>
          <w:lang w:bidi="ar-YE"/>
        </w:rPr>
        <w:t xml:space="preserve">.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النظرية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تفترض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وجود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علاقة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تعاقدية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طرفين</w:t>
      </w:r>
      <w:r>
        <w:rPr>
          <w:sz w:val="28"/>
          <w:szCs w:val="28"/>
          <w:rtl/>
          <w:lang w:bidi="ar-YE"/>
        </w:rPr>
        <w:t xml:space="preserve">: </w:t>
      </w:r>
      <w:r>
        <w:rPr>
          <w:rFonts w:hint="eastAsia"/>
          <w:sz w:val="28"/>
          <w:szCs w:val="28"/>
          <w:rtl/>
          <w:lang w:bidi="ar-YE"/>
        </w:rPr>
        <w:t>الأصيل</w:t>
      </w:r>
      <w:r>
        <w:rPr>
          <w:sz w:val="28"/>
          <w:szCs w:val="28"/>
          <w:rtl/>
          <w:lang w:bidi="ar-YE"/>
        </w:rPr>
        <w:t xml:space="preserve"> ( </w:t>
      </w:r>
      <w:r>
        <w:rPr>
          <w:rFonts w:hint="eastAsia"/>
          <w:sz w:val="28"/>
          <w:szCs w:val="28"/>
          <w:rtl/>
          <w:lang w:bidi="ar-YE"/>
        </w:rPr>
        <w:t>الملاك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أو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المساهمون</w:t>
      </w:r>
      <w:r>
        <w:rPr>
          <w:sz w:val="28"/>
          <w:szCs w:val="28"/>
          <w:rtl/>
          <w:lang w:bidi="ar-YE"/>
        </w:rPr>
        <w:t xml:space="preserve">) </w:t>
      </w:r>
      <w:r>
        <w:rPr>
          <w:rFonts w:hint="eastAsia"/>
          <w:sz w:val="28"/>
          <w:szCs w:val="28"/>
          <w:rtl/>
          <w:lang w:bidi="ar-YE"/>
        </w:rPr>
        <w:t>والوكيل</w:t>
      </w:r>
      <w:r>
        <w:rPr>
          <w:sz w:val="28"/>
          <w:szCs w:val="28"/>
          <w:rtl/>
          <w:lang w:bidi="ar-YE"/>
        </w:rPr>
        <w:t xml:space="preserve"> (</w:t>
      </w:r>
      <w:r>
        <w:rPr>
          <w:rFonts w:hint="eastAsia"/>
          <w:sz w:val="28"/>
          <w:szCs w:val="28"/>
          <w:rtl/>
          <w:lang w:bidi="ar-YE"/>
        </w:rPr>
        <w:t>الإدارة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التنفيذية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يتم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تفويضها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لاتخاذ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القرارات</w:t>
      </w:r>
      <w:r>
        <w:rPr>
          <w:sz w:val="28"/>
          <w:szCs w:val="28"/>
          <w:rtl/>
          <w:lang w:bidi="ar-YE"/>
        </w:rPr>
        <w:t xml:space="preserve">)  </w:t>
      </w:r>
      <w:r>
        <w:rPr>
          <w:rFonts w:hint="eastAsia"/>
          <w:sz w:val="28"/>
          <w:szCs w:val="28"/>
          <w:rtl/>
          <w:lang w:bidi="ar-YE"/>
        </w:rPr>
        <w:t>تنشأ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مشكلة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الوكالة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نتيجة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وجود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تضارب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محتمل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المصالح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الطرفين،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وعدم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تماثل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المعلومات</w:t>
      </w:r>
      <w:r>
        <w:rPr>
          <w:sz w:val="28"/>
          <w:szCs w:val="28"/>
          <w:rtl/>
          <w:lang w:bidi="ar-YE"/>
        </w:rPr>
        <w:t xml:space="preserve">. </w:t>
      </w:r>
      <w:r>
        <w:rPr>
          <w:rFonts w:hint="eastAsia"/>
          <w:sz w:val="28"/>
          <w:szCs w:val="28"/>
          <w:rtl/>
          <w:lang w:bidi="ar-YE"/>
        </w:rPr>
        <w:t>حيث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تمتلك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معلومات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يمتلكها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الملاك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Jensen &amp; Meckling, 1976</w:t>
      </w:r>
      <w:r>
        <w:rPr>
          <w:sz w:val="28"/>
          <w:szCs w:val="28"/>
          <w:rtl/>
          <w:lang w:bidi="ar-YE"/>
        </w:rPr>
        <w:t xml:space="preserve">).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الإطار،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يتم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اعتبار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كأداة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رقابية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أساسية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مهمة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يوظفها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الأصيل</w:t>
      </w:r>
      <w:r>
        <w:rPr>
          <w:sz w:val="28"/>
          <w:szCs w:val="28"/>
          <w:rtl/>
          <w:lang w:bidi="ar-YE"/>
        </w:rPr>
        <w:t xml:space="preserve"> (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خلال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مجلس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ولجنة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المراجعة</w:t>
      </w:r>
      <w:r>
        <w:rPr>
          <w:sz w:val="28"/>
          <w:szCs w:val="28"/>
          <w:rtl/>
          <w:lang w:bidi="ar-YE"/>
        </w:rPr>
        <w:t xml:space="preserve">) </w:t>
      </w:r>
      <w:r>
        <w:rPr>
          <w:rFonts w:hint="eastAsia"/>
          <w:sz w:val="28"/>
          <w:szCs w:val="28"/>
          <w:rtl/>
          <w:lang w:bidi="ar-YE"/>
        </w:rPr>
        <w:t>لتقييم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ومراقبة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سلوك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الوكيل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والتأكد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يعمل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بما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يخدم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مصالح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الأصيل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Adams, 1994; Sarens &amp; Abdolmohammadi, 2011</w:t>
      </w:r>
      <w:r>
        <w:rPr>
          <w:sz w:val="28"/>
          <w:szCs w:val="28"/>
          <w:rtl/>
          <w:lang w:bidi="ar-YE"/>
        </w:rPr>
        <w:t xml:space="preserve">). </w:t>
      </w:r>
      <w:r>
        <w:rPr>
          <w:rFonts w:hint="eastAsia"/>
          <w:sz w:val="28"/>
          <w:szCs w:val="28"/>
          <w:rtl/>
          <w:lang w:bidi="ar-YE"/>
        </w:rPr>
        <w:t>حيث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تعتبر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التنفيذية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شرطاً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مهماً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لنجاح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الدور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الرقابي،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فبدون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الاستقلالية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يصبح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عرضة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لضغوط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الإدارة،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مما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يحد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قدرته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تقديم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تقارير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موضوعية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والضوابط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Alqudah et al., 2023</w:t>
      </w:r>
      <w:r>
        <w:rPr>
          <w:sz w:val="28"/>
          <w:szCs w:val="28"/>
          <w:rtl/>
          <w:lang w:bidi="ar-YE"/>
        </w:rPr>
        <w:t>).</w:t>
      </w:r>
    </w:p>
    <w:p>
      <w:pPr>
        <w:pStyle w:val="style0"/>
        <w:spacing w:before="240" w:lineRule="auto" w:line="360"/>
        <w:ind w:firstLine="720"/>
        <w:rPr>
          <w:b/>
          <w:bCs/>
          <w:sz w:val="28"/>
          <w:szCs w:val="28"/>
          <w:rtl/>
          <w:lang w:bidi="ar-YE"/>
        </w:rPr>
      </w:pPr>
      <w:r>
        <w:rPr>
          <w:rFonts w:hint="eastAsia"/>
          <w:b/>
          <w:bCs/>
          <w:sz w:val="28"/>
          <w:szCs w:val="28"/>
          <w:rtl/>
          <w:lang w:bidi="ar-YE"/>
        </w:rPr>
        <w:t>النظرية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المؤسسية</w:t>
      </w:r>
      <w:r>
        <w:rPr>
          <w:rFonts w:hint="cs"/>
          <w:b/>
          <w:bCs/>
          <w:sz w:val="28"/>
          <w:szCs w:val="28"/>
          <w:rtl/>
          <w:lang w:bidi="ar-YE"/>
        </w:rPr>
        <w:t>:</w:t>
      </w:r>
      <w:r>
        <w:rPr>
          <w:b/>
          <w:bCs/>
          <w:sz w:val="28"/>
          <w:szCs w:val="28"/>
          <w:rtl/>
          <w:lang w:bidi="ar-YE"/>
        </w:rPr>
        <w:t xml:space="preserve"> (</w:t>
      </w:r>
      <w:r>
        <w:rPr>
          <w:b/>
          <w:bCs/>
          <w:sz w:val="28"/>
          <w:szCs w:val="28"/>
          <w:lang w:bidi="ar-YE"/>
        </w:rPr>
        <w:t>Institutional Theory</w:t>
      </w:r>
      <w:r>
        <w:rPr>
          <w:b/>
          <w:bCs/>
          <w:sz w:val="28"/>
          <w:szCs w:val="28"/>
          <w:rtl/>
          <w:lang w:bidi="ar-YE"/>
        </w:rPr>
        <w:t>)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اهتمت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نظرية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الوكالة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بالدوافع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الاقتصادية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والعقلانية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تحكم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سلوك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الأفراد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داخل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فإن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النظرية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تُقدِّم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منظوراً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اجتماعياً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وثقافياً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يوضح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الأسباب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تدفع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تبني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ممارسات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وهياكل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تنظيمية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محددة</w:t>
      </w:r>
      <w:r>
        <w:rPr>
          <w:sz w:val="28"/>
          <w:szCs w:val="28"/>
          <w:rtl/>
          <w:lang w:bidi="ar-YE"/>
        </w:rPr>
        <w:t xml:space="preserve">. </w:t>
      </w:r>
      <w:r>
        <w:rPr>
          <w:rFonts w:hint="eastAsia"/>
          <w:sz w:val="28"/>
          <w:szCs w:val="28"/>
          <w:rtl/>
          <w:lang w:bidi="ar-YE"/>
        </w:rPr>
        <w:t>تفترض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النظرية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المنظمات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تعمل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فراغ،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تتأثر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بالبيئة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المحيطة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بها،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تشمل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القواعد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والأنظمة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والأعراف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والقيم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الثقافية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السائدة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Arslan &amp; Alqatan, 2020</w:t>
      </w:r>
      <w:r>
        <w:rPr>
          <w:sz w:val="28"/>
          <w:szCs w:val="28"/>
          <w:rtl/>
          <w:lang w:bidi="ar-YE"/>
        </w:rPr>
        <w:t xml:space="preserve">). </w:t>
      </w:r>
      <w:r>
        <w:rPr>
          <w:rFonts w:hint="eastAsia"/>
          <w:sz w:val="28"/>
          <w:szCs w:val="28"/>
          <w:rtl/>
          <w:lang w:bidi="ar-YE"/>
        </w:rPr>
        <w:t>تسعى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cs"/>
          <w:sz w:val="28"/>
          <w:szCs w:val="28"/>
          <w:rtl/>
          <w:lang w:bidi="ar-YE"/>
        </w:rPr>
        <w:t>المؤسسات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اكتساب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الشرعية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Legitimacy</w:t>
      </w:r>
      <w:r>
        <w:rPr>
          <w:sz w:val="28"/>
          <w:szCs w:val="28"/>
          <w:rtl/>
          <w:lang w:bidi="ar-YE"/>
        </w:rPr>
        <w:t xml:space="preserve">)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خلال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الامتثال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التوقعات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حتى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لو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يكن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ذلك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يحقق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بالضرورة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كفاءة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اقتصادية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مباشرة</w:t>
      </w:r>
      <w:r>
        <w:rPr>
          <w:sz w:val="28"/>
          <w:szCs w:val="28"/>
          <w:rtl/>
          <w:lang w:bidi="ar-YE"/>
        </w:rPr>
        <w:t xml:space="preserve">.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سياق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الدراسة،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تساعد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النظرية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تفسير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سبب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تبني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الشركات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لممارسات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ليس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فقط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كاستجابة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للمتطلبات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التنظيمية</w:t>
      </w:r>
      <w:r>
        <w:rPr>
          <w:sz w:val="28"/>
          <w:szCs w:val="28"/>
          <w:rtl/>
          <w:lang w:bidi="ar-YE"/>
        </w:rPr>
        <w:t xml:space="preserve"> (</w:t>
      </w:r>
      <w:r>
        <w:rPr>
          <w:rFonts w:hint="eastAsia"/>
          <w:sz w:val="28"/>
          <w:szCs w:val="28"/>
          <w:rtl/>
          <w:lang w:bidi="ar-YE"/>
        </w:rPr>
        <w:t>مثل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لوائح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الحوكمة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الصادرة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هيئة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السوق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المالية</w:t>
      </w:r>
      <w:r>
        <w:rPr>
          <w:sz w:val="28"/>
          <w:szCs w:val="28"/>
          <w:rtl/>
          <w:lang w:bidi="ar-YE"/>
        </w:rPr>
        <w:t>)</w:t>
      </w:r>
      <w:r>
        <w:rPr>
          <w:rFonts w:hint="eastAsia"/>
          <w:sz w:val="28"/>
          <w:szCs w:val="28"/>
          <w:rtl/>
          <w:lang w:bidi="ar-YE"/>
        </w:rPr>
        <w:t>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ولكن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أيضاً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كجزء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سعيها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للامتثال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للمعايير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العالمية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وأفضل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الممارسات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Hammad, 2019; Alregab, 2023</w:t>
      </w:r>
      <w:r>
        <w:rPr>
          <w:sz w:val="28"/>
          <w:szCs w:val="28"/>
          <w:rtl/>
          <w:lang w:bidi="ar-YE"/>
        </w:rPr>
        <w:t xml:space="preserve">). </w:t>
      </w:r>
      <w:r>
        <w:rPr>
          <w:rFonts w:hint="eastAsia"/>
          <w:sz w:val="28"/>
          <w:szCs w:val="28"/>
          <w:rtl/>
          <w:lang w:bidi="ar-YE"/>
        </w:rPr>
        <w:t>والأهم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ذلك،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النظرية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توفر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إطاراً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لفهم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كيف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يمكن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للعوامل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الخاصة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بالبيئة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السعودية،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مثل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الواسطة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والعلاقات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الاجتماعية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والروابط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العائلية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Almodawi, 2024</w:t>
      </w:r>
      <w:r>
        <w:rPr>
          <w:sz w:val="28"/>
          <w:szCs w:val="28"/>
          <w:rtl/>
          <w:lang w:bidi="ar-YE"/>
        </w:rPr>
        <w:t>)</w:t>
      </w:r>
      <w:r>
        <w:rPr>
          <w:rFonts w:hint="eastAsia"/>
          <w:sz w:val="28"/>
          <w:szCs w:val="28"/>
          <w:rtl/>
          <w:lang w:bidi="ar-YE"/>
        </w:rPr>
        <w:t>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تشكل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ضغوطاً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مؤسسية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تؤثر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التطبيق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الفعلي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لمبدأ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المدقق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حتى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ظل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وجود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لوائح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وأنظمة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رسمية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تدعم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الاستقلالية</w:t>
      </w:r>
      <w:r>
        <w:rPr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b/>
          <w:bCs/>
          <w:sz w:val="28"/>
          <w:szCs w:val="28"/>
          <w:rtl/>
          <w:lang w:bidi="ar-YE"/>
        </w:rPr>
      </w:pPr>
      <w:r>
        <w:rPr>
          <w:rFonts w:hint="eastAsia"/>
          <w:b/>
          <w:bCs/>
          <w:sz w:val="28"/>
          <w:szCs w:val="28"/>
          <w:rtl/>
          <w:lang w:bidi="ar-YE"/>
        </w:rPr>
        <w:t>نظرية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الموارد</w:t>
      </w:r>
      <w:r>
        <w:rPr>
          <w:rFonts w:hint="cs"/>
          <w:b/>
          <w:bCs/>
          <w:sz w:val="28"/>
          <w:szCs w:val="28"/>
          <w:rtl/>
          <w:lang w:bidi="ar-YE"/>
        </w:rPr>
        <w:t xml:space="preserve">: </w:t>
      </w:r>
      <w:r>
        <w:rPr>
          <w:b/>
          <w:bCs/>
          <w:sz w:val="28"/>
          <w:szCs w:val="28"/>
          <w:rtl/>
          <w:lang w:bidi="ar-YE"/>
        </w:rPr>
        <w:t>(</w:t>
      </w:r>
      <w:r>
        <w:rPr>
          <w:b/>
          <w:bCs/>
          <w:sz w:val="28"/>
          <w:szCs w:val="28"/>
          <w:lang w:bidi="ar-YE"/>
        </w:rPr>
        <w:t>Resource-Based View - RBV</w:t>
      </w:r>
      <w:r>
        <w:rPr>
          <w:b/>
          <w:bCs/>
          <w:sz w:val="28"/>
          <w:szCs w:val="28"/>
          <w:rtl/>
          <w:lang w:bidi="ar-YE"/>
        </w:rPr>
        <w:t>)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rFonts w:hint="eastAsia"/>
          <w:sz w:val="28"/>
          <w:szCs w:val="28"/>
          <w:rtl/>
          <w:lang w:bidi="ar-YE"/>
        </w:rPr>
        <w:t>تنطلق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نظرية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الموارد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Resource-Based View - RBV</w:t>
      </w:r>
      <w:r>
        <w:rPr>
          <w:sz w:val="28"/>
          <w:szCs w:val="28"/>
          <w:rtl/>
          <w:lang w:bidi="ar-YE"/>
        </w:rPr>
        <w:t>)</w:t>
      </w:r>
      <w:r>
        <w:rPr>
          <w:rFonts w:hint="eastAsia"/>
          <w:sz w:val="28"/>
          <w:szCs w:val="28"/>
          <w:rtl/>
          <w:lang w:bidi="ar-YE"/>
        </w:rPr>
        <w:t>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طورها</w:t>
      </w:r>
      <w:r>
        <w:rPr>
          <w:sz w:val="28"/>
          <w:szCs w:val="28"/>
          <w:rtl/>
          <w:lang w:bidi="ar-YE"/>
        </w:rPr>
        <w:t xml:space="preserve"> </w:t>
      </w:r>
      <w:r>
        <w:rPr>
          <w:sz w:val="28"/>
          <w:szCs w:val="28"/>
          <w:lang w:bidi="ar-YE"/>
        </w:rPr>
        <w:t>Barney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عام</w:t>
      </w:r>
      <w:r>
        <w:rPr>
          <w:sz w:val="28"/>
          <w:szCs w:val="28"/>
          <w:rtl/>
          <w:lang w:bidi="ar-YE"/>
        </w:rPr>
        <w:t xml:space="preserve"> 1991</w:t>
      </w:r>
      <w:r>
        <w:rPr>
          <w:rFonts w:hint="eastAsia"/>
          <w:sz w:val="28"/>
          <w:szCs w:val="28"/>
          <w:rtl/>
          <w:lang w:bidi="ar-YE"/>
        </w:rPr>
        <w:t>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الميزة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التنافسية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المستدامة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للمنظمة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تنبع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الموارد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والقدرات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الفريدة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تمتلكها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يصعب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المنافسين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تقليدها</w:t>
      </w:r>
      <w:r>
        <w:rPr>
          <w:sz w:val="28"/>
          <w:szCs w:val="28"/>
          <w:rtl/>
          <w:lang w:bidi="ar-YE"/>
        </w:rPr>
        <w:t xml:space="preserve">. </w:t>
      </w:r>
      <w:r>
        <w:rPr>
          <w:rFonts w:hint="eastAsia"/>
          <w:sz w:val="28"/>
          <w:szCs w:val="28"/>
          <w:rtl/>
          <w:lang w:bidi="ar-YE"/>
        </w:rPr>
        <w:t>ومن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لهذا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المنظور،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يمكن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النظر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وظيفة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الفعالة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مورد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استراتيجي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وقدرة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تنظيمية،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تساهم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خلق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قيمة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للمنظمة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Barney, 1991</w:t>
      </w:r>
      <w:r>
        <w:rPr>
          <w:sz w:val="28"/>
          <w:szCs w:val="28"/>
          <w:rtl/>
          <w:lang w:bidi="ar-YE"/>
        </w:rPr>
        <w:t xml:space="preserve">). </w:t>
      </w:r>
      <w:r>
        <w:rPr>
          <w:rFonts w:hint="eastAsia"/>
          <w:sz w:val="28"/>
          <w:szCs w:val="28"/>
          <w:rtl/>
          <w:lang w:bidi="ar-YE"/>
        </w:rPr>
        <w:t>فالتدقيق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الذي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يتمتع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بالاستقلالية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والكفاءة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يقتصر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دوره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الرقابة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والامتثال،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يقدم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رؤى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استراتيجية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حول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تحسين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العمليات،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وتعزيز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كفاءة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واستغلال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الفرص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المتاحة</w:t>
      </w:r>
      <w:r>
        <w:rPr>
          <w:sz w:val="28"/>
          <w:szCs w:val="28"/>
          <w:rtl/>
          <w:lang w:bidi="ar-YE"/>
        </w:rPr>
        <w:t xml:space="preserve">. </w:t>
      </w:r>
      <w:r>
        <w:rPr>
          <w:rFonts w:hint="eastAsia"/>
          <w:sz w:val="28"/>
          <w:szCs w:val="28"/>
          <w:rtl/>
          <w:lang w:bidi="ar-YE"/>
        </w:rPr>
        <w:t>وبالتالي،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فإن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الاستثمار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بناء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قسم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مستقل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وذي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كفاءة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يمكن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يمنح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المنظمة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ميزة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تنافسية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خلال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تمكينها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بشكل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أفضل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واتخاذ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قرارات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أكثر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صواباً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Sarens &amp; Abdolmohammadi, 2011</w:t>
      </w:r>
      <w:r>
        <w:rPr>
          <w:sz w:val="28"/>
          <w:szCs w:val="28"/>
          <w:rtl/>
          <w:lang w:bidi="ar-YE"/>
        </w:rPr>
        <w:t>).</w:t>
      </w:r>
    </w:p>
    <w:p>
      <w:pPr>
        <w:pStyle w:val="style0"/>
        <w:spacing w:before="240" w:lineRule="auto" w:line="360"/>
        <w:ind w:firstLine="720"/>
        <w:rPr>
          <w:b/>
          <w:bCs/>
          <w:sz w:val="28"/>
          <w:szCs w:val="28"/>
          <w:rtl/>
          <w:lang w:bidi="ar-YE"/>
        </w:rPr>
      </w:pPr>
      <w:r>
        <w:rPr>
          <w:rFonts w:hint="eastAsia"/>
          <w:b/>
          <w:bCs/>
          <w:sz w:val="28"/>
          <w:szCs w:val="28"/>
          <w:rtl/>
          <w:lang w:bidi="ar-YE"/>
        </w:rPr>
        <w:t>إدارة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المخاطر</w:t>
      </w:r>
      <w:r>
        <w:rPr>
          <w:b/>
          <w:bCs/>
          <w:sz w:val="28"/>
          <w:szCs w:val="28"/>
          <w:rtl/>
          <w:lang w:bidi="ar-YE"/>
        </w:rPr>
        <w:t xml:space="preserve"> </w:t>
      </w:r>
      <w:r>
        <w:rPr>
          <w:rFonts w:hint="eastAsia"/>
          <w:b/>
          <w:bCs/>
          <w:sz w:val="28"/>
          <w:szCs w:val="28"/>
          <w:rtl/>
          <w:lang w:bidi="ar-YE"/>
        </w:rPr>
        <w:t>المؤسسية</w:t>
      </w:r>
      <w:r>
        <w:rPr>
          <w:rFonts w:hint="cs"/>
          <w:b/>
          <w:bCs/>
          <w:sz w:val="28"/>
          <w:szCs w:val="28"/>
          <w:rtl/>
          <w:lang w:bidi="ar-YE"/>
        </w:rPr>
        <w:t>:</w:t>
      </w:r>
      <w:r>
        <w:rPr>
          <w:b/>
          <w:bCs/>
          <w:sz w:val="28"/>
          <w:szCs w:val="28"/>
          <w:rtl/>
          <w:lang w:bidi="ar-YE"/>
        </w:rPr>
        <w:t xml:space="preserve"> (</w:t>
      </w:r>
      <w:r>
        <w:rPr>
          <w:b/>
          <w:bCs/>
          <w:sz w:val="28"/>
          <w:szCs w:val="28"/>
          <w:lang w:bidi="ar-YE"/>
        </w:rPr>
        <w:t>Enterprise Risk Management - ERM</w:t>
      </w:r>
      <w:r>
        <w:rPr>
          <w:b/>
          <w:bCs/>
          <w:sz w:val="28"/>
          <w:szCs w:val="28"/>
          <w:rtl/>
          <w:lang w:bidi="ar-YE"/>
        </w:rPr>
        <w:t>)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  <w:r>
        <w:rPr>
          <w:rFonts w:hint="eastAsia"/>
          <w:sz w:val="28"/>
          <w:szCs w:val="28"/>
          <w:rtl/>
          <w:lang w:bidi="ar-YE"/>
        </w:rPr>
        <w:t>تمثل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ERM</w:t>
      </w:r>
      <w:r>
        <w:rPr>
          <w:sz w:val="28"/>
          <w:szCs w:val="28"/>
          <w:rtl/>
          <w:lang w:bidi="ar-YE"/>
        </w:rPr>
        <w:t xml:space="preserve">) </w:t>
      </w:r>
      <w:r>
        <w:rPr>
          <w:rFonts w:hint="eastAsia"/>
          <w:sz w:val="28"/>
          <w:szCs w:val="28"/>
          <w:rtl/>
          <w:lang w:bidi="ar-YE"/>
        </w:rPr>
        <w:t>إطاراً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شامل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ومتكامل</w:t>
      </w:r>
      <w:r>
        <w:rPr>
          <w:sz w:val="28"/>
          <w:szCs w:val="28"/>
          <w:rtl/>
          <w:lang w:bidi="ar-YE"/>
        </w:rPr>
        <w:t xml:space="preserve">  </w:t>
      </w:r>
      <w:r>
        <w:rPr>
          <w:rFonts w:hint="eastAsia"/>
          <w:sz w:val="28"/>
          <w:szCs w:val="28"/>
          <w:rtl/>
          <w:lang w:bidi="ar-YE"/>
        </w:rPr>
        <w:t>لتحديد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وتقييم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ومعالجة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ومراقبة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تواجه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المنظمة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بشكل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كلي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واستراتيجي</w:t>
      </w:r>
      <w:r>
        <w:rPr>
          <w:sz w:val="28"/>
          <w:szCs w:val="28"/>
          <w:rtl/>
          <w:lang w:bidi="ar-YE"/>
        </w:rPr>
        <w:t xml:space="preserve">. </w:t>
      </w:r>
      <w:r>
        <w:rPr>
          <w:rFonts w:hint="eastAsia"/>
          <w:sz w:val="28"/>
          <w:szCs w:val="28"/>
          <w:rtl/>
          <w:lang w:bidi="ar-YE"/>
        </w:rPr>
        <w:t>وقد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تطور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المفهوم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النهج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التقليدي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الذي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كان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يركز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على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بشكل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منفصل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كل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قسم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أو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وظيفة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Spira &amp; Page, 2003</w:t>
      </w:r>
      <w:r>
        <w:rPr>
          <w:sz w:val="28"/>
          <w:szCs w:val="28"/>
          <w:rtl/>
          <w:lang w:bidi="ar-YE"/>
        </w:rPr>
        <w:t xml:space="preserve">). </w:t>
      </w:r>
      <w:r>
        <w:rPr>
          <w:rFonts w:hint="eastAsia"/>
          <w:sz w:val="28"/>
          <w:szCs w:val="28"/>
          <w:rtl/>
          <w:lang w:bidi="ar-YE"/>
        </w:rPr>
        <w:t>ويلعب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دوراً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مهماً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وفعالً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منظومة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المؤسسية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خلال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تقديم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تأكيدات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مستقلة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حول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فاعلية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عمليات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وتقييم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مدى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كفاية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الضوابط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الموضوعة،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وتقديم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المشورة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للإدارة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حول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تحسين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هذه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العمليات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IIA, 2024; Almgrashi &amp; Mujalli, 2024</w:t>
      </w:r>
      <w:r>
        <w:rPr>
          <w:sz w:val="28"/>
          <w:szCs w:val="28"/>
          <w:rtl/>
          <w:lang w:bidi="ar-YE"/>
        </w:rPr>
        <w:t xml:space="preserve">). </w:t>
      </w:r>
      <w:r>
        <w:rPr>
          <w:rFonts w:hint="eastAsia"/>
          <w:sz w:val="28"/>
          <w:szCs w:val="28"/>
          <w:rtl/>
          <w:lang w:bidi="ar-YE"/>
        </w:rPr>
        <w:t>ولكي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يتمكن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التدقيق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الداخلي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أداء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هذا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الدور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بفاعلية،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يجب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أن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يتمتع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بالاستقلالية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الكافية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التي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تساعد</w:t>
      </w:r>
      <w:r>
        <w:rPr>
          <w:rFonts w:hint="cs"/>
          <w:sz w:val="28"/>
          <w:szCs w:val="28"/>
          <w:rtl/>
          <w:lang w:bidi="ar-YE"/>
        </w:rPr>
        <w:t xml:space="preserve">ه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تقييم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المخاطر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بموضوعية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دون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تأثير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من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الإدارة</w:t>
      </w:r>
      <w:r>
        <w:rPr>
          <w:sz w:val="28"/>
          <w:szCs w:val="28"/>
          <w:rtl/>
          <w:lang w:bidi="ar-YE"/>
        </w:rPr>
        <w:t xml:space="preserve"> </w:t>
      </w:r>
      <w:r>
        <w:rPr>
          <w:rFonts w:hint="eastAsia"/>
          <w:sz w:val="28"/>
          <w:szCs w:val="28"/>
          <w:rtl/>
          <w:lang w:bidi="ar-YE"/>
        </w:rPr>
        <w:t>التنفيذية</w:t>
      </w:r>
      <w:r>
        <w:rPr>
          <w:sz w:val="28"/>
          <w:szCs w:val="28"/>
          <w:rtl/>
          <w:lang w:bidi="ar-YE"/>
        </w:rPr>
        <w:t xml:space="preserve"> (</w:t>
      </w:r>
      <w:r>
        <w:rPr>
          <w:sz w:val="28"/>
          <w:szCs w:val="28"/>
          <w:lang w:bidi="ar-YE"/>
        </w:rPr>
        <w:t>Coetzee &amp; Lubbe, 2014</w:t>
      </w:r>
      <w:r>
        <w:rPr>
          <w:sz w:val="28"/>
          <w:szCs w:val="28"/>
          <w:rtl/>
          <w:lang w:bidi="ar-YE"/>
        </w:rPr>
        <w:t>).</w:t>
      </w:r>
    </w:p>
    <w:p>
      <w:pPr>
        <w:pStyle w:val="style0"/>
        <w:spacing w:before="240" w:lineRule="auto" w:line="360"/>
        <w:ind w:firstLine="720"/>
        <w:rPr>
          <w:sz w:val="28"/>
          <w:szCs w:val="28"/>
          <w:rtl/>
          <w:lang w:bidi="ar-YE"/>
        </w:rPr>
      </w:pPr>
    </w:p>
    <w:p>
      <w:pPr>
        <w:pStyle w:val="style0"/>
        <w:spacing w:before="240" w:lineRule="auto" w:line="360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spacing w:before="240" w:lineRule="auto" w:line="360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spacing w:before="240" w:lineRule="auto" w:line="360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spacing w:before="240" w:lineRule="auto" w:line="360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spacing w:before="240" w:lineRule="auto" w:line="360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spacing w:before="240" w:lineRule="auto" w:line="360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spacing w:before="240" w:lineRule="auto" w:line="360"/>
        <w:rPr>
          <w:rFonts w:ascii="Simplified Arabic" w:cs="Simplified Arabic" w:hAnsi="Simplified Arabic"/>
          <w:b/>
          <w:bCs/>
          <w:sz w:val="40"/>
          <w:szCs w:val="40"/>
          <w:u w:val="single"/>
          <w:rtl/>
          <w:lang w:bidi="ar-YE"/>
        </w:rPr>
      </w:pPr>
    </w:p>
    <w:p>
      <w:pPr>
        <w:pStyle w:val="style0"/>
        <w:spacing w:before="240" w:lineRule="auto" w:line="360"/>
        <w:rPr>
          <w:rFonts w:ascii="Simplified Arabic" w:cs="Simplified Arabic" w:hAnsi="Simplified Arabic"/>
          <w:b/>
          <w:bCs/>
          <w:sz w:val="40"/>
          <w:szCs w:val="40"/>
          <w:u w:val="single"/>
          <w:rtl/>
          <w:lang w:bidi="ar-YE"/>
        </w:rPr>
      </w:pPr>
    </w:p>
    <w:p>
      <w:pPr>
        <w:pStyle w:val="style0"/>
        <w:spacing w:before="240" w:lineRule="auto" w:line="360"/>
        <w:rPr>
          <w:rFonts w:ascii="Simplified Arabic" w:cs="Simplified Arabic" w:hAnsi="Simplified Arabic"/>
          <w:b/>
          <w:bCs/>
          <w:sz w:val="40"/>
          <w:szCs w:val="40"/>
          <w:u w:val="single"/>
          <w:rtl/>
          <w:lang w:bidi="ar-YE"/>
        </w:rPr>
      </w:pPr>
    </w:p>
    <w:p>
      <w:pPr>
        <w:pStyle w:val="style0"/>
        <w:spacing w:before="240" w:lineRule="auto" w:line="360"/>
        <w:rPr>
          <w:rFonts w:ascii="Simplified Arabic" w:cs="Simplified Arabic" w:hAnsi="Simplified Arabic"/>
          <w:b/>
          <w:bCs/>
          <w:sz w:val="40"/>
          <w:szCs w:val="40"/>
          <w:u w:val="single"/>
          <w:rtl/>
          <w:lang w:bidi="ar-YE"/>
        </w:rPr>
      </w:pPr>
    </w:p>
    <w:p>
      <w:pPr>
        <w:pStyle w:val="style0"/>
        <w:spacing w:before="240" w:lineRule="auto" w:line="360"/>
        <w:rPr>
          <w:rFonts w:ascii="Simplified Arabic" w:cs="Simplified Arabic" w:hAnsi="Simplified Arabic"/>
          <w:b/>
          <w:bCs/>
          <w:sz w:val="40"/>
          <w:szCs w:val="40"/>
          <w:u w:val="single"/>
          <w:rtl/>
          <w:lang w:bidi="ar-YE"/>
        </w:rPr>
      </w:pPr>
    </w:p>
    <w:p>
      <w:pPr>
        <w:pStyle w:val="style0"/>
        <w:spacing w:before="240" w:lineRule="auto" w:line="360"/>
        <w:rPr>
          <w:rFonts w:ascii="Simplified Arabic" w:cs="Simplified Arabic" w:hAnsi="Simplified Arabic"/>
          <w:b/>
          <w:bCs/>
          <w:sz w:val="40"/>
          <w:szCs w:val="40"/>
          <w:u w:val="single"/>
          <w:rtl/>
          <w:lang w:bidi="ar-YE"/>
        </w:rPr>
      </w:pPr>
    </w:p>
    <w:p>
      <w:pPr>
        <w:pStyle w:val="style0"/>
        <w:spacing w:before="240" w:lineRule="auto" w:line="360"/>
        <w:rPr>
          <w:rFonts w:ascii="Simplified Arabic" w:cs="Simplified Arabic" w:hAnsi="Simplified Arabic"/>
          <w:b/>
          <w:bCs/>
          <w:sz w:val="40"/>
          <w:szCs w:val="40"/>
          <w:u w:val="single"/>
          <w:rtl/>
          <w:lang w:bidi="ar-YE"/>
        </w:rPr>
      </w:pPr>
    </w:p>
    <w:p>
      <w:pPr>
        <w:pStyle w:val="style0"/>
        <w:spacing w:before="240" w:lineRule="auto" w:line="360"/>
        <w:jc w:val="center"/>
        <w:rPr>
          <w:rFonts w:ascii="Simplified Arabic" w:cs="Simplified Arabic" w:hAnsi="Simplified Arabic"/>
          <w:b/>
          <w:bCs/>
          <w:sz w:val="40"/>
          <w:szCs w:val="40"/>
          <w:u w:val="single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40"/>
          <w:szCs w:val="40"/>
          <w:u w:val="single"/>
          <w:rtl/>
          <w:lang w:bidi="ar-YE"/>
        </w:rPr>
        <w:t>الفصل</w:t>
      </w:r>
      <w:r>
        <w:rPr>
          <w:rFonts w:ascii="Simplified Arabic" w:cs="Simplified Arabic" w:hAnsi="Simplified Arabic"/>
          <w:b/>
          <w:bCs/>
          <w:sz w:val="40"/>
          <w:szCs w:val="40"/>
          <w:u w:val="single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40"/>
          <w:szCs w:val="40"/>
          <w:u w:val="single"/>
          <w:rtl/>
          <w:lang w:bidi="ar-YE"/>
        </w:rPr>
        <w:t>الثاني</w:t>
      </w:r>
      <w:r>
        <w:rPr>
          <w:rFonts w:ascii="Simplified Arabic" w:cs="Simplified Arabic" w:hAnsi="Simplified Arabic" w:hint="cs"/>
          <w:b/>
          <w:bCs/>
          <w:sz w:val="40"/>
          <w:szCs w:val="40"/>
          <w:u w:val="single"/>
          <w:rtl/>
          <w:lang w:bidi="ar-YE"/>
        </w:rPr>
        <w:t>:</w:t>
      </w:r>
      <w:r>
        <w:rPr>
          <w:rFonts w:ascii="Simplified Arabic" w:cs="Simplified Arabic" w:hAnsi="Simplified Arabic"/>
          <w:b/>
          <w:bCs/>
          <w:sz w:val="40"/>
          <w:szCs w:val="40"/>
          <w:u w:val="single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40"/>
          <w:szCs w:val="40"/>
          <w:u w:val="single"/>
          <w:rtl/>
          <w:lang w:bidi="ar-YE"/>
        </w:rPr>
        <w:t>الدراسات</w:t>
      </w:r>
      <w:r>
        <w:rPr>
          <w:rFonts w:ascii="Simplified Arabic" w:cs="Simplified Arabic" w:hAnsi="Simplified Arabic"/>
          <w:b/>
          <w:bCs/>
          <w:sz w:val="40"/>
          <w:szCs w:val="40"/>
          <w:u w:val="single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40"/>
          <w:szCs w:val="40"/>
          <w:u w:val="single"/>
          <w:rtl/>
          <w:lang w:bidi="ar-YE"/>
        </w:rPr>
        <w:t>السابقة</w:t>
      </w:r>
      <w:r>
        <w:rPr>
          <w:rFonts w:ascii="Simplified Arabic" w:cs="Simplified Arabic" w:hAnsi="Simplified Arabic"/>
          <w:b/>
          <w:bCs/>
          <w:sz w:val="40"/>
          <w:szCs w:val="40"/>
          <w:u w:val="single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40"/>
          <w:szCs w:val="40"/>
          <w:u w:val="single"/>
          <w:rtl/>
          <w:lang w:bidi="ar-YE"/>
        </w:rPr>
        <w:t>و</w:t>
      </w:r>
      <w:r>
        <w:rPr>
          <w:rFonts w:ascii="Simplified Arabic" w:cs="Simplified Arabic" w:hAnsi="Simplified Arabic"/>
          <w:b/>
          <w:bCs/>
          <w:sz w:val="40"/>
          <w:szCs w:val="40"/>
          <w:u w:val="single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40"/>
          <w:szCs w:val="40"/>
          <w:u w:val="single"/>
          <w:rtl/>
          <w:lang w:bidi="ar-YE"/>
        </w:rPr>
        <w:t>الإطار</w:t>
      </w:r>
      <w:r>
        <w:rPr>
          <w:rFonts w:ascii="Simplified Arabic" w:cs="Simplified Arabic" w:hAnsi="Simplified Arabic"/>
          <w:b/>
          <w:bCs/>
          <w:sz w:val="40"/>
          <w:szCs w:val="40"/>
          <w:u w:val="single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40"/>
          <w:szCs w:val="40"/>
          <w:u w:val="single"/>
          <w:rtl/>
          <w:lang w:bidi="ar-YE"/>
        </w:rPr>
        <w:t>النظري</w:t>
      </w:r>
    </w:p>
    <w:p>
      <w:pPr>
        <w:pStyle w:val="style0"/>
        <w:spacing w:before="240" w:lineRule="auto" w:line="36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المقدمة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>: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تشكل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السابقة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الأسس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العلمي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بناء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الإطار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النظري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وتحديد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الفجوة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البحثية،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إذ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تساعد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الباحث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التعرف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أبرز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المفاهيم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والاتجاهات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والنتائج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المتعلقة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بموضوع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البحث،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وتحديد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الأسس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النظرية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والمنهجية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المناسبة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وقد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شمل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الاستعراض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مجموعة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المحلية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والدولية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تناولت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وفاعليته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بالإضافة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بحثت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جودة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وتطبيق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المبني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وتأثير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العوامل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الثقافية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والتنظيمية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ممارسات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ويهدف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الاستعراض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تحليل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اهداف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ومنهجيات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ونتائج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لاستخلاص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أوجه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التشابه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والاختلاف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بينها،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وتحديد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الفجوة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البحثية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تسعى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لسدها،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خصوصاً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يتعلق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بالعلاقة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وفاعليته،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والدور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الوسيط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لجودة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وأثر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العوامل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السياقية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البيئة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السعودية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الدراسات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السابقة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>: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هدفت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أجراها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Almgrashi &amp; Mujalli, 2024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تحديد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المستدامة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تطبيق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المبني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الحكومية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بالمملكة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العربية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السعودية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حيث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اعتمدت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النهج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الوصفي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التحليلي،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واستخدمت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الاستبانة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كأداة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لجمع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البيانات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عينة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مكونة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(251)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مدققاً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داخلياً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يعملون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مؤسسات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حكومية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سعودية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واستخدمت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اسلوبين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اساليب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التحليل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الإحصائي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-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تحليل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الانحدار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المتعدد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وتحليل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المسار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حيث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توصلت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التدريب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مجال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ودعم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العليا،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وتوفير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الموارد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الكافية،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والكفاءة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المهنية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للمدققين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تؤثر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بشكل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إيجابي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تطبيق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المبني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وأظهرت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النتائج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التدريب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كان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العامل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الأكثر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تأثيراً،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يليه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دعم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العليا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وحيث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قدم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الباحثين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توصيات،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أبرزها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ضرورة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تطوير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برامج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تدريبية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متخصصة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للمدققين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الداخليين،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وتعزيز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ثقافة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لتصبح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جزءاً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يتجزأ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ثقافة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ضمان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الدعم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المستمر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العليا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لنجاح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تطبيق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النهج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الحديث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هدفت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Almodawi, 2024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فحص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تأثير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خصائص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لجنة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المراجعة،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ذلك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الروابط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المهنية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والاجتماعية،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وأداء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الشركات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المملكة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العربية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السعودية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أجل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هدفها،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استخدم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الباحث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المنهج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المختلط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الذي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يجمع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التحليل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الكمي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للبيانات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اخذها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153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شركة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مدرجة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في السوق المالية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المقابلات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النوعية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وبعد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تحليل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الكمي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والنوعي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للنتائج،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الروابط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الاجتماعية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مثل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الواسطة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والعلاقات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العائلية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لأعضاء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لجنة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المراجعة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تؤثر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بشكل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سلبي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أدائها،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تؤثر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الروابط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المهنية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بشكل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إيجابي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وتقترح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ضرورة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تولي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اهتمام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كبير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بتعزيز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التنوع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المهني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والخبرة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لجان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المراجعة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والحد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تأثير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العلاقات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الشخصية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لضمان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حوكمة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أكثر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صرامة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وفاعلية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هدفت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أجراها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Alqudah, Amran, Hassan, Nour, Al-Salti, Alessa, Alrawashdeh, &amp; Almaiah, 2023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العوامل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الحاسمة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لفعالية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منظور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أنفسهم،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التركيز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الدور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المعدل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للمكافآت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الخارجية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ولتحقيق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الهدف،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استخدمت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المنهج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الكمي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القائم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الاستبانة،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حيث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جمع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البيانات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عينة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البحث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البالغ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عددها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384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مدققاً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داخلياً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يعملون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القطاع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العام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الأردني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حيث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استخدام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نمذجة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المعادلات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الهيكلية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SEM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كإسلوب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لتحليل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النتائج،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وتوصلت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هذه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دعم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العليا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وتعاون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المراجع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الخارجي،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وظيفة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والمكافآت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الخارجية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كانت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من ابرز العوامل المؤثرة على فاعلية التدقيق الداخلية،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حيث كان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تأثير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إيجابي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وذو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دلالة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إحصائية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فعالية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النتائج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المكافآت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الخارجية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تعمل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كمتغير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معدل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يعزز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العلاقة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دعم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العليا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وفعالية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واوصت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بضرورة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تهتم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اهتماماً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كبيراً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بوظيفة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التدقيق الداخلي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و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ت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عزيز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الداخليين،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وتوفير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الدعم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الكافي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لهم،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ضرورة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تطوير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أنظمة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مكافآت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عادلة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ومحفزة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لضمان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مستويات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الفعالية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وظيفة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ركزت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الصافي،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2023)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حول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البحث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جودة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بأبعادها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المتمثلة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الكفاءة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المهنية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والموضوعية،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فعالية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القطاع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المصرفي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حيث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استخدمت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المنهج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الكمي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واعتمدت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الاستبانة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كأداة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رئيسية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لجمع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البيانات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عينة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المصارف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السودانية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وبعد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تحليل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البيانات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بالأساليب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الإحصائية،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توصلت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هناك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علاقة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إيجابية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ذات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دلالة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إحصائية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جودة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المراجعة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وفعالية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اقترحت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بأهمية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التزام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المصارف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بتطبيق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معايير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المراجعة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وذلك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لتعزيز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كفاءة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وموضوعية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المراجعين،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ينعكس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إيجاباً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فعالية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وحماية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أصول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المصرف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سعت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Lois, Drogalas, &amp; Nerantzidis, 2021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تحديد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العوامل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المرتبطة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بتطبيق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القائم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RBIA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الشركات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اليونانية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ولتحقيق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الغاية،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اعتمد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الباحثون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على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المنهج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الكمي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حيث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استخدام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الاستبانة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كأداة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رئيسية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لجمع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البيانات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الكمية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عينة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البحث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المكونة من 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103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مشاركاً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وتوصلت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نتائج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دعم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العليا،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وكفاءة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الداخليين،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ووجود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لجنة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مراجعة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فعالة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تعد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أهم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العوامل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تسهل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التطبيق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الناجح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القائم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ويقترح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الباحثون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بأهمية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تعمل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توفير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الدعم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التنظيمي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والموارد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اللازمة،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وتطوير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مهارات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لضمان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الانتقال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السلس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والفعال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نحو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النهج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المتقدم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يهدف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بحث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Shamsuddin &amp; Bakar, 2020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تقييم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فعالية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وظيفة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غير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الربحية،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التطبيق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مؤسسات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الزكاة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ماليزيا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وقد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اعتمدت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الباحثان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في الدراسة على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المنهج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النوعي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حيث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استخدام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المقابلات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المعمقة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15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مدققاً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ومديراً تنفيذيا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مؤسسات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الزكاة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الماليزية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وتوصلت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نتيجة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دعم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العليا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هو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العامل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الأكثر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أهمية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وتأثيراً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ضمان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فعالية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وظيفة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غير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الربحية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النتائج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هناك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تحديات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تواجه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القطاع،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أبرزها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نقص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عدد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الموظفين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والمدربين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ذو الكفاءات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مجال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وايضاً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محدودية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الموارد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المخصصة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لوظيفة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ونقص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الوعي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بأهمية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كأداة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استراتيجية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وليس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مجرد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وظيفة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رقابية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روتينية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واقترحت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ضرورة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تعزيز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الاستثمار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تطوير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الكفاءات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البشرية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لوظيفة التدقيق الداخلي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وتوفير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الموارد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الكافية،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وزيادة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الوعي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لدى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القيادات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بأهمية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الدور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الاستراتيجي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أهداف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غير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الربحية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هدفت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اجراها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Al Matari &amp; Mgammal, 2019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اختبار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المعدل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العلاقة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آليات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حوكمة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الشركات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والأداء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الشركات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المدرجة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السوق المالية في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المملكة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العربية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السعودية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واعتمدت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المنهج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الكمي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خلال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تحليل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البيانات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الثانوية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لعينة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مكونة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77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شركة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مدرجة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وبعد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تحليل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النتائج،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يلعب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دوراً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إيجابياً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مهماً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تعزيز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العلاقة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آليات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الحوكمة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مثل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حجم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مجلس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واستقلاليته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والأداء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وتقترح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ضرورة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تقوية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وظيفة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ومنحها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الموارد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والصلاحيات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اللازمة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لتمكينها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أداء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دورها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كجزء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أساسي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منظومة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الحوكمة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الفعالة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هدفت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Coetzee &amp; Lubbe, 2014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تحديد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الممارسات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يمكن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تساهم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تحسين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كفاءة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وفاعلية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ارتباطات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القائمة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ولتحقيق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الهدف،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استخدم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الباحثان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المنهج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الكمي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خلال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استبيان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دولي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تطبيقه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 158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رؤساء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وبعد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تحليل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نتائج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الاستبيان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أهم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الممارسات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تعزز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الفاعلية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مواءمة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خطة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الاستراتيجية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للمنظمة،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واستخدام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التكنولوجيا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عمليات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وتطوير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مهارات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فريق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حيث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أوصى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الباحثان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بضرورة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يتبنى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المدققون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الداخليون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خطة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استراتيجية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تركز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الأكثر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أهمية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للمنظمة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بدلاً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التركيز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الجوانب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التشغيلية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فقط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هدفت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Sarens &amp; Abdolmohammadi, 2011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مقارنة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القدرة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التفسيرية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لنظرية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الوكالة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مقابل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المتغيرات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الأخرى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شرح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الدور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الرقابي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لوظيفة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واستخدمت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المنهج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الكمي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قد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اعتمدت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الاستبيان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كأداة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البحث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حيث تم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تطبيقه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187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رؤساء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الولايات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المتحدة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وبعد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عملية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تحليل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ن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تائج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الاستبيان،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حجم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قسم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وخبرة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رئيس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لهما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تأثير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كبير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فاعلية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الدور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الرقابي،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جانب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العوامل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تشير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إليها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نظرية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الوكالة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وتوصى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الاستثمار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الموارد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البشرية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والخبرة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لوظيفة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يقل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أهمية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ضمان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التنظيمية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هدفت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بحث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Spira &amp; Page, 2003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تحليل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التطور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المفاهيمي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للرقابة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والدور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المتغير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ضل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التركيز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المتزايد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واعتمدت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المنهج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النوعي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حيث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اعتمدت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التحليل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النظري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المفاهيمي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للأدبيات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والمعايير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المهنية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وتوصلت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نتائجها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دور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تغير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بشكل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جذري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مجرد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التحقق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الامتثال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يصبح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شريكاً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استراتيجياً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ومستشاراً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منظومة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وتؤكد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ضرورة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يقوم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المدققون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الداخليون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بتطوير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مهارات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جديدة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مجالات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مثل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تحليل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الأعمال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ليكونوا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قادرين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تلبية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متطلبات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الدور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الجديد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والمعقد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التعليق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الدراسات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السابقة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>: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خلال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استعراض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وتحليل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السابقة،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يمكن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استخلاص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عدد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النقاط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توضح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أوجه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التشابه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والاختلاف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بينها،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وإبراز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الفجوة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البحثية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يسعى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البحث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الحالي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سدها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أوجه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التشابه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الدراسات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السابقة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>: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معظم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السابقة،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سواء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كانت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محلية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أو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دولية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اتفقت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أهمية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دور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دعم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منظومة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الحوكمة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داخل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حيث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ركزت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جميع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تقريباً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عدد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العوامل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المشتركة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تؤثر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فاعلية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أبرزها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دعم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العليا،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وال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كفاءة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المهنية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المدققين،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وظيفة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وتوفير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الموارد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اللازمة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اتفقت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جميع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يعد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مجرد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وظيفة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رقابية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تقليدية،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أصبح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أداة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استراتيجية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وحيوية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تساهم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تعزيز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الأداء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وتعزيز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الثقة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بالأنظمة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واتفقت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النتائج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تبني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القائم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RBIA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يُعد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الاتجاهات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الحديثة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تساهم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رفع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جودة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وتعزيز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فعالية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يؤكد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اجتماع الرؤى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في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الاتجاه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الفكري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والمنهجي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تناول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المجال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البحثي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أوجه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الاختلاف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الدراسات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السابقة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>: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تتباين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السابقة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حيث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البيئة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البحثية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والمنهجية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وأدوات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التحليل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المستخدمة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والمتغيرات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المدروسة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فمنها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ركزت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القطاع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الحكومي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السعودية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مثل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/>
          <w:sz w:val="28"/>
          <w:szCs w:val="28"/>
          <w:lang w:bidi="ar-YE"/>
        </w:rPr>
        <w:t>Almgrashi &amp; Mujalli, 2024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ومنها ما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تناولت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القطاع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الخاص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أو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المصرفي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أو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غير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الربحي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مثل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الصافي،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2023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</w:t>
      </w:r>
      <w:r>
        <w:rPr>
          <w:rFonts w:ascii="Simplified Arabic" w:cs="Simplified Arabic" w:hAnsi="Simplified Arabic"/>
          <w:sz w:val="28"/>
          <w:szCs w:val="28"/>
          <w:lang w:bidi="ar-YE"/>
        </w:rPr>
        <w:t>Shamsuddin &amp; Bakar, 2020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اختلفت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معظم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المنهجية،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إذ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استخدمت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بعضها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المنهج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الكمي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القائم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الاستبانات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والتحليل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الإحصائي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مثل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/>
          <w:sz w:val="28"/>
          <w:szCs w:val="28"/>
          <w:lang w:bidi="ar-YE"/>
        </w:rPr>
        <w:t>Lois et al., 2021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اعتمدت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أخرى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المنهجية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النوعية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أو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المختلطة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مثل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/>
          <w:sz w:val="28"/>
          <w:szCs w:val="28"/>
          <w:lang w:bidi="ar-YE"/>
        </w:rPr>
        <w:t>Almodawi, 2024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كذلك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تباينت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المتغيرات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تناولتها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هذه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الدراسات؛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فبعضها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ركزت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جودة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وأخرى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دور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لجنة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المراجعة،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أو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العوامل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التنظيمية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والثقافية،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أو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العلاقة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الحوكمة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والأداء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التنوع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يشير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توسع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نطاق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البحث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المجال،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لكنه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نفس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الوقت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يوضح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غياب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المتكاملة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تجمع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والجودة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والفاعلية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ضمن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نموذج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تفسيري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واحد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الفجوة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البحثية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يسعى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البحث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الحالي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لسدها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>: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الرغم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العديد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الأدبيات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السابقة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اهتمت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باعتبارها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أحد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العوامل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الرئيسية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المؤثرة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فاعليته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Alqudah et al., 2023; Coetzee &amp; Lubbe, 2014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هناك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محدودية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قامت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بتحليل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العلاقة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المباشرة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والمفصلة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أبعاد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المختلفة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التنظيمية،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والموضوعية،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وحرية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الوصول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و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فاعلية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وليس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فقط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الفاعلية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العامة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أو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تأثيره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الأداء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المالي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الأبحاث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إجراءها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البيئات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العربية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والسعودية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تتناول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بعمق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تأثير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العوامل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الثقافية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والاجتماعية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مثل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العلاقات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الشخصية،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والواسطة،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والروابط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العائلية،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العلاقة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بصورة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تجريبية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ومنهجية،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الرغم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أشارت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إليه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Almodawi, 2024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تأثير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لهذه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العوامل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أداء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لجان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المراجعة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دون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التوسع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انعكاساتها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وفاعليته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إضافة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ذلك،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فإن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معظم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السابقة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تفحص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الدور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الوسيط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لجودة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العلاقة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والفاعلية،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وهو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يُعد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مساهمة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نظرية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ذات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قيمة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وبناءً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ذلك،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تهدف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الفجوة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البحثية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خلال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بناء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نموذج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متكامل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يربط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أبعاد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التنظيمية،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الموضوعية،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وحرية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الوصول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وفاعليته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اختبار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الدور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الوسيط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لجودة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والأثر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المعدل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للعوامل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السياقية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الخاصة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بالبيئة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السعودية،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ذلك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الجوانب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الثقافية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والاجتماعية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والتنظيمية،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تقوم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به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السابقة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في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هكذا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شمولية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وعمق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البيئة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السعودية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المنطلقات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النظرية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للدراسة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لبناء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أساس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علمي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متين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وتحليل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معمق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للعلاقة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وفاعليته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تستند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الحالية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مجموعة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مترابطة ومتكاملة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النظريات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تفسر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الدوافع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الاقتصادية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والتنظيمية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والاجتماعية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وراء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العلاقة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سيتم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بناء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الإطار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النظري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ثلاثة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مباحث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رئيسية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. في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المبحث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الأول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سيتم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التطرق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المفهوم،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الأبعاد،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والأهمية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وفي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المبحث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الثاني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يتم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تناول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وفاعلية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منها،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في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المبحث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الثالث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سيتم استعراض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النظريات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المفسرة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للعلاقة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متغيرات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السياق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السعودي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المبحث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الأول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: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b/>
          <w:bCs/>
          <w:sz w:val="28"/>
          <w:szCs w:val="28"/>
          <w:rtl/>
          <w:lang w:bidi="ar-YE"/>
        </w:rPr>
        <w:t>(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المفهوم،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الأبعاد،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والأهمية</w:t>
      </w:r>
      <w:r>
        <w:rPr>
          <w:rFonts w:ascii="Simplified Arabic" w:cs="Simplified Arabic" w:hAnsi="Simplified Arabic" w:hint="cs"/>
          <w:b/>
          <w:bCs/>
          <w:sz w:val="28"/>
          <w:szCs w:val="28"/>
          <w:rtl/>
          <w:lang w:bidi="ar-YE"/>
        </w:rPr>
        <w:t xml:space="preserve">) 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تُعد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حجر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الزاوية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لضمان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مصداقية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وفاعلية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وظيفة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مؤسسة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القضاة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وآخرون،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2023).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فبدون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الاستقلالية،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تقارير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تفقد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قيمتها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وتأثيرها،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يحد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قدر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ة المدقق 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تقديم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تأكيدات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موضوعية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حول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كفاية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وفاعلية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أنظمة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الرقابة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الصافي،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2023).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وقد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أكدت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المعايير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العالمية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الصادرة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معهد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والموضوعية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مبدآن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أساسيان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يجب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يتمتع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بهما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cs"/>
          <w:sz w:val="28"/>
          <w:szCs w:val="28"/>
          <w:lang w:bidi="ar-YE"/>
        </w:rPr>
        <w:t>IIA, 2024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)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مفهوم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الداخلي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تُعد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حجر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الزاوية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مهنة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حيث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تُعرف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بأنها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الحالة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يكون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حراً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ضغوط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أو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تأثيرات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تؤثر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موضوعيته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ونزاهته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عند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أداء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مهامه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وإصدار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أحكامه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المهنية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الصافي،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2023).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وقد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أكدت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المعايير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المهنية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الصادرة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الجمعية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السعودية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للمراجعين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التحرر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الظروف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تهدد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قدرة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نشاط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تنفيذ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مسؤولياته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بطريقة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غير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متحيزة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الجمعية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السعودية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للمراجعين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الداخليين،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2024).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أبعاد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الداخلي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يمكن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تصنيف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أبعاد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رئيسية،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تتفاعل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معاً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لتشكل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المستوى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الكلي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داخل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المؤسسة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أبرز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الأبعاد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: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الاستقلالية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التنظيمية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b/>
          <w:bCs/>
          <w:sz w:val="28"/>
          <w:szCs w:val="28"/>
          <w:lang w:bidi="ar-YE"/>
        </w:rPr>
        <w:t>Organizational Independence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>):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وتعني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تبعية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لأعلى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سلطة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تنظيمية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لجنة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المراجعة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أو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مجلس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يضمن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الحماية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تدخلات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التنفيذية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سناء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2022).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وتشير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المكانة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التنظيمية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لوظيفة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داخل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الهيكل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التنظيمي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للمنظمة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لضمان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التنظيمية،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يجب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يتبع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رئيس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إدارياً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لمجلس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أو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لجنة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المراجعة،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وليس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التنفيذية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معهد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الداخليين،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2024).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الترتيب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يضمن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لديه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اتصال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مباشر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سلطة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المنظمة،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يحميه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ضغوط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التنفيذية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ويعزز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قدرته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الإبلاغ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النتائج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دون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خوف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التأثيرات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السلبية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سناء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2022).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الموضوعية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b/>
          <w:bCs/>
          <w:sz w:val="28"/>
          <w:szCs w:val="28"/>
          <w:lang w:bidi="ar-YE"/>
        </w:rPr>
        <w:t>Objectivity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>):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تُشير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الموضوعية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بالحالة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الذهنية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وتعني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القدرة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أداء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المهام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بطريقة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عادلة،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غير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متحيزة،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وغير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متأثرة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بالمصالح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الشخصية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أو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ضغوط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الآخرين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IIA, 2024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تتطلب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الموضوعية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تجنب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تضارب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المصالح،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وعدم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مراجعة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قاموا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سابقاً،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والحفاظ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موقف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محايد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عند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تقييم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العمليات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والضوابط،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غياب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الموضوعية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يؤدي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تقويض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مصداقية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ويقلل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قيمة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التأكيدات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يقدمها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منصة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مراجعة،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2024).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حرية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الوصول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b/>
          <w:bCs/>
          <w:sz w:val="28"/>
          <w:szCs w:val="28"/>
          <w:lang w:bidi="ar-YE"/>
        </w:rPr>
        <w:t>Access to Information and Personnel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>):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 w:hint="cs"/>
          <w:sz w:val="28"/>
          <w:szCs w:val="28"/>
          <w:rtl/>
          <w:lang w:bidi="ar-YE"/>
        </w:rPr>
      </w:pP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لكي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يتمكن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أداء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مهامه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بفاعلية،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يجب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يتمتع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بحرية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الوصول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غير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المقيد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جميع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السجلات،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و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الوثائق،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و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الأصول،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والموظفين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داخل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المنظمة،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قيود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الوصول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يمكن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تعيق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قدرة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جمع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الأدلة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الكافية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والمناسبة،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يؤثر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سلباً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جودة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عمله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وقدرته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تحديد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بشكل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شامل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الصافي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, ٢٠٢٤) 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أهمية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الداخلي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تكمن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أهمية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تعزيز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ثقة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أصحاب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المصلحة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التقارير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الصادرة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حيث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المستقل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يكون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أكثر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قدرة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كشف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التجاوزات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وتقديم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توصيات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بناءة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تسهم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تحسين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الأداء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والحد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الرشيد،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2023).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وتتجلى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أهمية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جوانب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حيوية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للمنظمة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:</w:t>
      </w:r>
    </w:p>
    <w:p>
      <w:pPr>
        <w:pStyle w:val="style179"/>
        <w:numPr>
          <w:ilvl w:val="0"/>
          <w:numId w:val="1"/>
        </w:numPr>
        <w:spacing w:before="240" w:lineRule="auto" w:line="36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تعزيز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المصداقية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والثقة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: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تضمن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تقارير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موضوعية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وموثوقة،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يعزز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ثقة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ومجلس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وأصحاب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المصلحة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الآخرين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المعلومات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والتقييمات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المقدمة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Alqudah et al., 2023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).</w:t>
      </w:r>
    </w:p>
    <w:p>
      <w:pPr>
        <w:pStyle w:val="style179"/>
        <w:numPr>
          <w:ilvl w:val="0"/>
          <w:numId w:val="1"/>
        </w:numPr>
        <w:spacing w:before="240" w:lineRule="auto" w:line="36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تحسين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جودة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القرارات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: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عندما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يكون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مستقلاً،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فإنه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يقدم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رؤى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وتقييمات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غير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متحيزة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تساعد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اتخاذ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قرارات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مستنيرة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بشأن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والرقابة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والحوكمة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Wang, 2025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).</w:t>
      </w:r>
    </w:p>
    <w:p>
      <w:pPr>
        <w:pStyle w:val="style179"/>
        <w:numPr>
          <w:ilvl w:val="0"/>
          <w:numId w:val="1"/>
        </w:numPr>
        <w:spacing w:before="240" w:lineRule="auto" w:line="36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اكتشاف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والاحتيال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: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المستقل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يكون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أكثر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قدرة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تحديد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المحتملة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ونقاط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الضعف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الرقابة،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وحتى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اكتشاف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حالات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الاحتيال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أو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عدم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الامتثال،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دون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خوف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الضغوط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Ramadhan, 2025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).</w:t>
      </w:r>
    </w:p>
    <w:p>
      <w:pPr>
        <w:pStyle w:val="style179"/>
        <w:numPr>
          <w:ilvl w:val="0"/>
          <w:numId w:val="1"/>
        </w:numPr>
        <w:spacing w:before="240" w:lineRule="auto" w:line="36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دعم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الحوكمة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الرشيدة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: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تُعد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عنصراً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أساسياً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إطار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الحوكمة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الرشيدة،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حيث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تضمن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وجود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ال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رقابة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داخلية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و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القدرة على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محاسبة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التنفيذية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Alregab, 2023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).</w:t>
      </w:r>
    </w:p>
    <w:p>
      <w:pPr>
        <w:pStyle w:val="style179"/>
        <w:numPr>
          <w:ilvl w:val="0"/>
          <w:numId w:val="1"/>
        </w:numPr>
        <w:spacing w:before="240" w:lineRule="auto" w:line="36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تعزيز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القيمة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المضافة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: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خلال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تقديم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تقييمات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موضوعية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وتوصيات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بناءة،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يساهم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الحر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و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المستقل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تحسين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العمليات،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وتقليل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الهدر،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وتعزيز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الكفاءة،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وبالتالي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زيادة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القيمة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المضافة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للمنظمة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Spira &amp; Page, 2003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السياق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السعودي،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حيث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تتأثر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بيئة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الأعمال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بعوامل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ثقافية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واجتماعية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تؤثر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يصبح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فهم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الأبعاد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وأهميتها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أمراً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بالغ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الأهمية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لضمان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فاعلية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Almodawi, 2024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). </w:t>
      </w:r>
    </w:p>
    <w:p>
      <w:pPr>
        <w:pStyle w:val="style0"/>
        <w:spacing w:before="240" w:lineRule="auto" w:line="360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المبحث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الثاني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: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المؤسسية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وفاعلية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الحد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منها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مفهوم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المؤسسية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b/>
          <w:bCs/>
          <w:sz w:val="28"/>
          <w:szCs w:val="28"/>
          <w:lang w:bidi="ar-YE"/>
        </w:rPr>
        <w:t>ERM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>)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تُعرف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بأنها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عملية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شاملة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تهدف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تحديد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الأحداث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المحتملة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تؤثر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المنشأة،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لتكون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ضمن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نطاق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الرغبة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يوفر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تأكيداً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معقولاً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حول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أهداف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المنشأة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الرشيد،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2023).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السياق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السعودي،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تزايد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الاهتمام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المفهوم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تماشياً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متطلبات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حوكمة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الشركات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الصادرة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هيئة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السوق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هيئة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السوق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المالية،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2023).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دور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المؤسسية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يلعب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دوراً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حيوياً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تقييم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فاعلية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عمليات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والمساهمة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تحسينها،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خلال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تقديم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خدمات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تأكيدية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حول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كفاية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الضوابط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الرقابية،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وخدمات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استشارية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تساعد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تحديد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الناشئة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الصافي،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2023).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وتعتمد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فاعلية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الدور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بشكل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مباشر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مدى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وقدرته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إبداء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الرأي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دون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خوف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التبعات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الوظيفية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سناء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2022).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يمكن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تلخيص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دور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النقاط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:</w:t>
      </w:r>
    </w:p>
    <w:p>
      <w:pPr>
        <w:pStyle w:val="style179"/>
        <w:numPr>
          <w:ilvl w:val="0"/>
          <w:numId w:val="3"/>
        </w:numPr>
        <w:spacing w:before="240" w:lineRule="auto" w:line="36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تقديم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تأكيدات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حول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عمليات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/>
          <w:sz w:val="28"/>
          <w:szCs w:val="28"/>
          <w:lang w:bidi="ar-YE"/>
        </w:rPr>
        <w:t>ERM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: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يقوم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بتقييم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كانت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عمليات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صممتها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تعمل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بفاعلية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يشمل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ذلك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تقييم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مدى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كفاية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تصميم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العمليات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ومدى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فاعلية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تطبيقه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.(</w:t>
      </w:r>
      <w:r>
        <w:rPr>
          <w:rFonts w:ascii="Simplified Arabic" w:cs="Simplified Arabic" w:hAnsi="Simplified Arabic"/>
          <w:sz w:val="28"/>
          <w:szCs w:val="28"/>
          <w:lang w:bidi="ar-YE"/>
        </w:rPr>
        <w:t>Coetzee &amp; Lubbe, 2014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</w:t>
      </w:r>
    </w:p>
    <w:p>
      <w:pPr>
        <w:pStyle w:val="style179"/>
        <w:numPr>
          <w:ilvl w:val="0"/>
          <w:numId w:val="3"/>
        </w:numPr>
        <w:spacing w:before="240" w:lineRule="auto" w:line="36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تقييم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: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يساهم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تحديد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وتقييم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الرئيسية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تواجه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المنظمة،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وتقديم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رؤى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مستقلة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حول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طبيعة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وحجمها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وتأثيرها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المحتمل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التقييم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يساعد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فهم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بشكل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أفضل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وتحديد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أولوياتها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Lois et al., 2021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).</w:t>
      </w:r>
    </w:p>
    <w:p>
      <w:pPr>
        <w:pStyle w:val="style179"/>
        <w:numPr>
          <w:ilvl w:val="0"/>
          <w:numId w:val="3"/>
        </w:numPr>
        <w:spacing w:before="240" w:lineRule="auto" w:line="36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تقديم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المشورة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والتحسين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: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يمكن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يقدم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المشورة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ومجلس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حول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كيفية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تحسين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عمليات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وتطوير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استراتيجيات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الاستجابة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للمخاطر،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وتعزيز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ثقافة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الوعي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داخل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المنظمة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Spira &amp; Page, 2003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).</w:t>
      </w:r>
    </w:p>
    <w:p>
      <w:pPr>
        <w:pStyle w:val="style179"/>
        <w:numPr>
          <w:ilvl w:val="0"/>
          <w:numId w:val="3"/>
        </w:numPr>
        <w:spacing w:before="240" w:lineRule="auto" w:line="360"/>
        <w:rPr>
          <w:rFonts w:ascii="Simplified Arabic" w:cs="Simplified Arabic" w:hAnsi="Simplified Arabic"/>
          <w:sz w:val="28"/>
          <w:szCs w:val="28"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مراقبة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الناشئة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: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يساهم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مراقبة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البيئة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والخارجية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للمنظمة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لتحديد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الناشئة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والتغيرات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ملف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والإبلاغ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عنها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ومجلس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الوقت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المناسب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Ramadhan, 2025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).</w:t>
      </w:r>
    </w:p>
    <w:p>
      <w:pPr>
        <w:pStyle w:val="style179"/>
        <w:spacing w:before="240" w:lineRule="auto" w:line="360"/>
        <w:ind w:left="1440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فاعلية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الحد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المؤسسية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تُعرف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فاعلية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بقدرة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وظيفة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المساهمة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بشكل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ملموس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تقليل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احتمالية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وقوع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وتخفيف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آثارها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السلبية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المنظمة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تتأثر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الفاعلية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بعدة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عوامل،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وكفاءته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المهنية،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ودعم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العليا،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ووجود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إطار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قوي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للحوكمة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الصافي،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2023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) 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لتحقيق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الفاعلية،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يجب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يكون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قادراً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:</w:t>
      </w:r>
    </w:p>
    <w:p>
      <w:pPr>
        <w:pStyle w:val="style179"/>
        <w:numPr>
          <w:ilvl w:val="0"/>
          <w:numId w:val="4"/>
        </w:numPr>
        <w:spacing w:before="240" w:lineRule="auto" w:line="36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تحديد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بدقة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>: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القدرة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اكتشاف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وتحديد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جميع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أنواع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الاستراتيجية،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التشغيلية،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المالية،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الامتثال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تؤثر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أهداف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المنظمة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Almgrashi &amp; Mujalli, 2024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).</w:t>
      </w:r>
    </w:p>
    <w:p>
      <w:pPr>
        <w:pStyle w:val="style179"/>
        <w:numPr>
          <w:ilvl w:val="0"/>
          <w:numId w:val="4"/>
        </w:numPr>
        <w:spacing w:before="240" w:lineRule="auto" w:line="36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تقييم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الضوابط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الداخلية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: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تقييم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مدى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كفاية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وفاعلية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الضوابط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المصممة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للتخفيف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وتقديم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توصيات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لتحسينها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Wang, 2025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).</w:t>
      </w:r>
    </w:p>
    <w:p>
      <w:pPr>
        <w:pStyle w:val="style179"/>
        <w:numPr>
          <w:ilvl w:val="0"/>
          <w:numId w:val="4"/>
        </w:numPr>
        <w:spacing w:before="240" w:lineRule="auto" w:line="36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تعزيز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ثقافة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الوعي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بالمخاطر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: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المساهمة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نشر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الوعي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بأهمية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جميع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مستويات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المنظمة،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وتشجيع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الموظفين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الإبلاغ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المحتملة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Shamsuddin &amp; Bakar, 2020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).</w:t>
      </w:r>
    </w:p>
    <w:p>
      <w:pPr>
        <w:pStyle w:val="style179"/>
        <w:numPr>
          <w:ilvl w:val="0"/>
          <w:numId w:val="4"/>
        </w:numPr>
        <w:spacing w:before="240" w:lineRule="auto" w:line="36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تقديم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توصيات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قابلة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للتطبيق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: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تقديم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توصيات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عملية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ومجدية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لمعالجة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أوجه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القصور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ومتابعة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تنفيذ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التوصيات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Putra &amp; Mita, 2025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العلاقة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وفاعليته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علاقة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تكاملية؛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فكلما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زادت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زادت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قدرته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أداء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دوره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بفاعلية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أكبر،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ينعكس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إيجاباً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قدرة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المنظمة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بفاعلية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أكبر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Al Matari &amp; Mgammal, 2019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 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المبحث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الثالث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: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النظريات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المفسرة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للعلاقة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المتغيرات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السياق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السعودي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لتوفير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أساس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علمي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متين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وتحليل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معمق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للعلاقة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وفاعليته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تستند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مجموعة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مترابطة و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متكاملة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النظريات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تفسر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الدوافع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الاقتصادية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والتنظيمية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والاجتماعية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وراء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العلاقة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سيتم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بناء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الإطار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النظري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أربع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نظريات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رئيسية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: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نظرية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الوكالة،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والنظرية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ونظرية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الموارد،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بالإضافة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المفاهيم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الأساسية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نظرية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الوكالة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b/>
          <w:bCs/>
          <w:sz w:val="28"/>
          <w:szCs w:val="28"/>
          <w:lang w:bidi="ar-YE"/>
        </w:rPr>
        <w:t>Agency Theory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) 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تعتبر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نظرية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الوكالة،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طورها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/>
          <w:sz w:val="28"/>
          <w:szCs w:val="28"/>
          <w:lang w:bidi="ar-YE"/>
        </w:rPr>
        <w:t>Jensen and Meckling (1976)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المدخل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النظري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الأكثر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استخداماً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لتفسير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دور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والحوكمة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المنظمات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الحديثة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تفترض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النظرية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وجود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علاقة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تعاقدية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طرفين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: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الأصيل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Principal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وهم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الملاك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أو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المساهمون،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والوكيل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Agent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وهي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التنفيذية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يتم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تفويضها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لاتخاذ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القرارات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تنشأ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"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مشكلة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الوكالة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"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نتيجة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لاحتمال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وجود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تضارب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المصالح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الطرفين،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وعدم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تماثل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المعلومات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Information Asymmetry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حيث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تمتلك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معلومات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يمتلكها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الملاك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Jensen &amp; Meckling, 1976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الإطار،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يُنظر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كآلية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رقابية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أساسية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يوظفها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الأصيل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خلال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مجلس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ولجنة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المراجعة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لمراقبة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سلوك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الوكيل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والتأكد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يعمل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يخدم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مصالح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الأصيل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Adams, 1994; Sarens &amp; Abdolmohammadi, 2011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وتعتبر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التنفيذية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شرطاً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جوهرياً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لنجاح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الدور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الرقابي،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فبدونها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يصبح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عرضة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لضغوط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الإدارة،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يفقده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القدرة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تقديم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تقييم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موضوعي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والضوابط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Alqudah et al., 2023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النظرية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المؤسسية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b/>
          <w:bCs/>
          <w:sz w:val="28"/>
          <w:szCs w:val="28"/>
          <w:lang w:bidi="ar-YE"/>
        </w:rPr>
        <w:t>Institutional Theory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) 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تركز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نظرية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الوكالة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الدوافع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الاقتصادية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والعقلانية،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تقدم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النظرية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منظوراً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اجتماعياً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وثقافياً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يفسر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سبب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تبني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المنظمات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لممارسات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وهياكل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معينة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تفترض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النظرية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المنظمات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تعمل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فراغ،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تتأثر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بالبيئة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المحيطة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بها،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تشمل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القواعد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والأنظمة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والأعراف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والقيم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الثقافية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السائدة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Arslan &amp; Alqatan, 2020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تسعى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المنظمات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اكتساب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الشرعية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Legitimacy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خلال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الامتثال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لهذه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التوقعات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حتى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لو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يكن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ذلك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يحقق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بالضرورة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كفاءة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اقتصادية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مباشرة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سياق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تساعد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النظرية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تفسير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سبب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تبني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الشركات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السعودية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لممارسات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ليس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فقط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كاستجابة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للمتطلبات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التنظيمية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مثل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لوائح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الحوكمة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الصادرة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هيئة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السوق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ولكن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أيضاً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كجزء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سعيها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للامتثال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للمعايير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العالمية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وأفضل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الممارسات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Hammad, 2019; Alregab, 2023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والأهم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ذلك،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النظرية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توفر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إطاراً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لفهم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كيف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يمكن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للعوامل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الخاصة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بالبيئة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السعودية،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مثل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"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الواسطة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"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والعلاقات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الاجتماعية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والروابط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العائلية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Almodawi, 2024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تشكل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ضغوطاً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مؤسسية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تؤثر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التطبيق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الفعلي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لمبدأ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حتى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ظل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وجود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لوائح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وأنظمة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رسمية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تدعم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نظرية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الموارد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b/>
          <w:bCs/>
          <w:sz w:val="28"/>
          <w:szCs w:val="28"/>
          <w:lang w:bidi="ar-YE"/>
        </w:rPr>
        <w:t>Resource-Based View - RBV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) 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تنطلق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نظرية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الموارد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Resource-Based View - RBV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طورها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/>
          <w:sz w:val="28"/>
          <w:szCs w:val="28"/>
          <w:lang w:bidi="ar-YE"/>
        </w:rPr>
        <w:t>Barney (1991)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الميزة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التنافسية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المستدامة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للمنظمة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تنبع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الموارد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والقدرات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الفريدة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تمتلكها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يصعب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المنافسين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تقليدها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وفقاً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المنظور،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يمكن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النظر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وظيفة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الفعالة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مورد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استراتيجي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وقدرة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تنظيمية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Organizational Capability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تساهم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خلق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قيمة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للمنظمة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Barney, 1991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الذي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يتمتع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بالاستقلالية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والكفاءة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يقتصر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دوره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الرقابة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والامتثال،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يقدم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رؤى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استراتيجية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حول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تحسين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العمليات،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وتعزيز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كفاءة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واستغلال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الفرص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المتاحة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وبالتالي،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فإن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الاستثمار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بناء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قسم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مستقل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وذي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كفاءة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يمكن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يمنح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المنظمة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ميزة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تنافسية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خلال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تمكينها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بشكل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أفضل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واتخاذ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قرارات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أكثر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رشداً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Sarens &amp; Abdolmohammadi, 2011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الإطار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النظري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المقترح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بناءً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النظريات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والدراسات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السابقة،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يقترح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البحث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الحالي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نموذجاً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نظرياً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يوضح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العلاقات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متغيراتها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الرئيسية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يمثل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النموذج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خارطة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طريق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لاختبار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الفرضيات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وتحقيق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أهداف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البحث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المتغير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المستقل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: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وسيتم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قياسها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خلال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ثلاثة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أبعاد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رئيسية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مستمدة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معايير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معهد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IIA, 2024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والأدبيات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السابقة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 (</w:t>
      </w:r>
      <w:r>
        <w:rPr>
          <w:rFonts w:ascii="Simplified Arabic" w:cs="Simplified Arabic" w:hAnsi="Simplified Arabic"/>
          <w:sz w:val="28"/>
          <w:szCs w:val="28"/>
          <w:lang w:bidi="ar-YE"/>
        </w:rPr>
        <w:t>Alqudah et al., 2023; Sarens &amp; Abdolmohammadi, 2011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 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(1):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التنظيمية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تبعية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قسم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للجنة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المراجعة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وليس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التنفيذية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(2):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الموضوعية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عدم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وجود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تضارب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المصالح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وقيود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السلوك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المهني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/>
          <w:sz w:val="28"/>
          <w:szCs w:val="28"/>
          <w:rtl/>
          <w:lang w:bidi="ar-YE"/>
        </w:rPr>
        <w:t>(3):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حرية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الوصول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غير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المقيد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للمعلومات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والسجلات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والموظفين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المتغير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التابع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: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فاعلية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وسيتم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قياسها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خلال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تقييم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دور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مختلف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مراحل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عملية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بما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ذلك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تحديد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وتقييمها،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والاستجابة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لها،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ومراقبتها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 (الصافي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، 2023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)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؛ 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(</w:t>
      </w:r>
      <w:r>
        <w:rPr>
          <w:rFonts w:ascii="Simplified Arabic" w:cs="Simplified Arabic" w:hAnsi="Simplified Arabic"/>
          <w:sz w:val="28"/>
          <w:szCs w:val="28"/>
          <w:lang w:bidi="ar-YE"/>
        </w:rPr>
        <w:t>Almgrashi &amp;</w:t>
      </w:r>
      <w:r>
        <w:rPr>
          <w:rFonts w:ascii="Simplified Arabic" w:cs="Simplified Arabic" w:hAnsi="Simplified Arabic" w:hint="cs"/>
          <w:sz w:val="28"/>
          <w:szCs w:val="28"/>
          <w:lang w:bidi="ar-YE"/>
        </w:rPr>
        <w:t xml:space="preserve"> </w:t>
      </w:r>
      <w:r>
        <w:rPr>
          <w:rFonts w:ascii="Simplified Arabic" w:cs="Simplified Arabic" w:hAnsi="Simplified Arabic"/>
          <w:sz w:val="28"/>
          <w:szCs w:val="28"/>
          <w:lang w:bidi="ar-YE"/>
        </w:rPr>
        <w:t>Mujalli, 2024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المتغير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الوسيط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>: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جودة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حيث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يفترض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البحث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تؤثر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فاعلية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خلال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تأثيرها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جودة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عملية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نفسها،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والتي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تشمل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كفاءة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فريق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والالتزام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بالمعايير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المهنية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(الصافي، 2023)) 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;( </w:t>
      </w:r>
      <w:r>
        <w:rPr>
          <w:rFonts w:ascii="Simplified Arabic" w:cs="Simplified Arabic" w:hAnsi="Simplified Arabic"/>
          <w:sz w:val="28"/>
          <w:szCs w:val="28"/>
          <w:lang w:bidi="ar-YE"/>
        </w:rPr>
        <w:t>Wang, 2025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 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المتغيرات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المعدلة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>: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العوامل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السياقية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السعودية،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حيث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تفترض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الدراسة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العلاقة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والفاعلية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ليست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ثابتة،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تتأثر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بعوامل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سياقية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ثقافية واجتماعية)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خاصة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بالبيئة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السعودية،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مثل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قوة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الروابط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الاجتماعية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والثقافية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داخل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المنظمة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وحجم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الشركة،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وقطاع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الصناعة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/>
          <w:sz w:val="28"/>
          <w:szCs w:val="28"/>
          <w:lang w:bidi="ar-YE"/>
        </w:rPr>
        <w:t>Almodawi, 2024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)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خلال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هذا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الإطار،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سيتمكن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الباحث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تقديم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تحليل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شامل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ومتعمق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للعلاقة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وفاعليته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مراعاة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خصوصية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البيئة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السعودية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وتعقيداتها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الثقافية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والاجتماعية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>.</w:t>
      </w:r>
    </w:p>
    <w:p>
      <w:pPr>
        <w:pStyle w:val="style0"/>
        <w:spacing w:before="240" w:lineRule="auto" w:line="360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قائمة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المراجع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>: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المراجع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b/>
          <w:bCs/>
          <w:sz w:val="28"/>
          <w:szCs w:val="28"/>
          <w:rtl/>
          <w:lang w:bidi="ar-YE"/>
        </w:rPr>
        <w:t>العربية</w:t>
      </w:r>
      <w:r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  <w:t>: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الصافي،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عماد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الصافي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محمد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(2023)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،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دور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جودة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المراجعة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فعالية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(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دراسة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ميدانية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عينة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المصارف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السودانية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).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مجلة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العلوم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الإنسانية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والطبيعية،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4(3)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1-18.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معهد ال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مراجعين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الداخليين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(2024)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المعايير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الدولية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للممارسة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المهنية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الرياض،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المملكة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العربية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السعودية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، معهد المراجعين الداخليين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الرشيد،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فهد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بن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عبد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العزيز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(2023).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دور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التدقيق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تعزيز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إدارة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المخاطر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السعودية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للنشر،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الرياض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المملكة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العربية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السعودية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سناء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محمد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(2022).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لجان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المراجعة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المراجع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إطار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حوكمة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الشركات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مجلة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البحوث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المحاسبية،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9(2)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45-68.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مسترجع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/>
          <w:sz w:val="28"/>
          <w:szCs w:val="28"/>
          <w:lang w:bidi="ar-YE"/>
        </w:rPr>
        <w:t>https://www.benkjournal.com/article/view/127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الصافي،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أحمد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محمد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(2023).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المراجعة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الحديثة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: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المفهوم،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المعايير،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والتطبيق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دار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الفكر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الجامعي،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الإسكندرية،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مصر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منصة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مراجعة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(2024).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كيف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يحافظ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المدقق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استقلاليته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وموضوعيته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 xml:space="preserve">،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مسترجع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/>
          <w:sz w:val="28"/>
          <w:szCs w:val="28"/>
          <w:lang w:bidi="ar-YE"/>
        </w:rPr>
        <w:t>https://www.auditarabia.com/ar/article/main/view/1650627542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هيئة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السوق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(2023).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لائحة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حوكمة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الشركات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المملكة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العربية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السعودية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الرياض،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المملكة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العربية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cs"/>
          <w:sz w:val="28"/>
          <w:szCs w:val="28"/>
          <w:rtl/>
          <w:lang w:bidi="ar-YE"/>
        </w:rPr>
        <w:t>السعودي</w:t>
      </w: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الوشاح،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سليمان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راجي،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والقضاة،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ليث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أكرم،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وبواعنه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،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أحمد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(2021).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أثر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مبادئ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الحاكمية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المؤسسية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على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استقلالية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مدققي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الحسابات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الداخليين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في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البنوك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التجارية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الأردنية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مجلة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الدراسات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المحاسبية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والمالية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المتقدمة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.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مسترجع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>
          <w:rFonts w:ascii="Simplified Arabic" w:cs="Simplified Arabic" w:hAnsi="Simplified Arabic" w:hint="eastAsia"/>
          <w:sz w:val="28"/>
          <w:szCs w:val="28"/>
          <w:rtl/>
          <w:lang w:bidi="ar-YE"/>
        </w:rPr>
        <w:t>من</w:t>
      </w:r>
      <w:r>
        <w:rPr>
          <w:rFonts w:ascii="Simplified Arabic" w:cs="Simplified Arabic" w:hAnsi="Simplified Arabic"/>
          <w:sz w:val="28"/>
          <w:szCs w:val="28"/>
          <w:rtl/>
          <w:lang w:bidi="ar-YE"/>
        </w:rPr>
        <w:t xml:space="preserve"> </w:t>
      </w:r>
      <w:r>
        <w:rPr/>
        <w:fldChar w:fldCharType="begin"/>
      </w:r>
      <w:r>
        <w:instrText xml:space="preserve"> HYPERLINK "https://scholar.google.com/citations?user=-O_TovsAAAAJ" </w:instrText>
      </w:r>
      <w:r>
        <w:rPr/>
        <w:fldChar w:fldCharType="separate"/>
      </w:r>
      <w:r>
        <w:rPr>
          <w:rStyle w:val="style85"/>
          <w:rFonts w:ascii="Simplified Arabic" w:cs="Simplified Arabic" w:hAnsi="Simplified Arabic"/>
          <w:sz w:val="28"/>
          <w:szCs w:val="28"/>
          <w:lang w:bidi="ar-YE"/>
        </w:rPr>
        <w:t>https://scholar.google.com/citations?user=-O_TovsAAAAJ</w:t>
      </w:r>
      <w:r>
        <w:rPr/>
        <w:fldChar w:fldCharType="end"/>
      </w:r>
    </w:p>
    <w:p>
      <w:pPr>
        <w:pStyle w:val="style0"/>
        <w:spacing w:before="240" w:lineRule="auto" w:line="360"/>
        <w:ind w:firstLine="720"/>
        <w:jc w:val="right"/>
        <w:rPr>
          <w:rFonts w:ascii="Simplified Arabic" w:cs="Simplified Arabic" w:hAnsi="Simplified Arabic"/>
          <w:sz w:val="28"/>
          <w:szCs w:val="28"/>
          <w:rtl/>
          <w:lang w:bidi="ar-YE"/>
        </w:rPr>
      </w:pPr>
    </w:p>
    <w:p>
      <w:pPr>
        <w:pStyle w:val="style0"/>
        <w:spacing w:before="240" w:lineRule="auto" w:line="360"/>
        <w:ind w:firstLine="720"/>
        <w:rPr>
          <w:rFonts w:ascii="Simplified Arabic" w:cs="Simplified Arabic" w:hAnsi="Simplified Arabic"/>
          <w:b/>
          <w:bCs/>
          <w:sz w:val="28"/>
          <w:szCs w:val="28"/>
          <w:rtl/>
          <w:lang w:bidi="ar-YE"/>
        </w:rPr>
      </w:pPr>
      <w:r>
        <w:rPr>
          <w:rFonts w:ascii="Simplified Arabic" w:cs="Simplified Arabic" w:hAnsi="Simplified Arabic" w:hint="cs"/>
          <w:b/>
          <w:bCs/>
          <w:sz w:val="28"/>
          <w:szCs w:val="28"/>
          <w:rtl/>
          <w:lang w:bidi="ar-YE"/>
        </w:rPr>
        <w:t>المراجع الاجنبية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 xml:space="preserve">Adams, M. B. (1994). Agency theory and the internal audit. Managerial Auditing Journal, 9(8), 8–12. </w:t>
      </w:r>
      <w:r>
        <w:rPr>
          <w:rStyle w:val="style85"/>
          <w:lang w:bidi="ar-YE"/>
        </w:rPr>
        <w:t>https://doi.org/10.1108/02686909410071133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Al Matari, E. M., &amp; Mgammal, M. H. (2019). The moderating effect of internal audit on the relationship between corporate governance mechanisms and corporate performance among Saudi</w:t>
      </w:r>
      <w:r>
        <w:rPr>
          <w:rFonts w:ascii="Times New Roman" w:cs="Times New Roman" w:hAnsi="Times New Roman" w:hint="cs"/>
          <w:lang w:bidi="ar-YE"/>
        </w:rPr>
        <w:t xml:space="preserve"> Arabia Listed</w:t>
      </w:r>
      <w:r>
        <w:rPr>
          <w:rFonts w:ascii="Times New Roman" w:cs="Times New Roman" w:hAnsi="Times New Roman"/>
          <w:lang w:bidi="ar-YE"/>
        </w:rPr>
        <w:t xml:space="preserve"> </w:t>
      </w:r>
      <w:r>
        <w:rPr>
          <w:rFonts w:ascii="Times New Roman" w:cs="Times New Roman" w:hAnsi="Times New Roman" w:hint="cs"/>
          <w:lang w:bidi="ar-YE"/>
        </w:rPr>
        <w:t xml:space="preserve">Companies, </w:t>
      </w:r>
      <w:r>
        <w:rPr>
          <w:rFonts w:ascii="Times New Roman" w:cs="Times New Roman" w:hAnsi="Times New Roman"/>
          <w:lang w:bidi="ar-YE"/>
        </w:rPr>
        <w:t xml:space="preserve">Contaduría y Administración, 64(4), 1–21 </w:t>
      </w:r>
      <w:r>
        <w:rPr>
          <w:rFonts w:ascii="Roboto" w:eastAsia="Times New Roman" w:hAnsi="Roboto"/>
          <w:color w:val="555555"/>
          <w:sz w:val="21"/>
          <w:szCs w:val="21"/>
          <w:shd w:val="clear" w:color="auto" w:fill="ffffff"/>
        </w:rPr>
        <w:t>DOI:</w:t>
      </w:r>
      <w:r>
        <w:rPr/>
        <w:fldChar w:fldCharType="begin"/>
      </w:r>
      <w:r>
        <w:instrText xml:space="preserve"> HYPERLINK "https://doi.org/10.22201/fca.24488410e.2020.2316" \t "_blank" </w:instrText>
      </w:r>
      <w:r>
        <w:rPr/>
        <w:fldChar w:fldCharType="separate"/>
      </w:r>
      <w:r>
        <w:rPr>
          <w:rStyle w:val="style85"/>
          <w:rFonts w:ascii="Roboto" w:eastAsia="Times New Roman" w:hAnsi="Roboto"/>
          <w:sz w:val="21"/>
          <w:szCs w:val="21"/>
          <w:bdr w:val="none" w:sz="0" w:space="0" w:color="auto" w:frame="true"/>
          <w:shd w:val="clear" w:color="auto" w:fill="ffffff"/>
        </w:rPr>
        <w:t>10.22201/fca.24488410e.2020.2316</w:t>
      </w:r>
      <w:r>
        <w:rPr/>
        <w:fldChar w:fldCharType="end"/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Almodawi, A. (2024). Impact of the Audit Committee's Characteristics on Enterprise Risk Management, Internal Audit, External Audit and Firm Performance in Saudi Arabia [Doctoral dissertation, RMIT University]. RMIT University Research Repository. https://research repository.rmit.edu.au/articles/thesis/Impact_of_the_Audit_Committee_s_Characteristics_on_Enterprise_Risk_Management_Internal_Audit_External_Audit_and_Firm_Performance_in_Saudi_Arabia/26012953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Almgrashi, A., &amp; Mujalli, A. (2024). The Influence of Sustainable Risk Management on the Implementation of Risk-Based Internal Auditing. Sustainability, 16(7), 2895. https://doi.org/10.3390/su16072895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Alqudah, H. M., Amran, A., Hassan, H., Nour, A. I., Al-Salti, Z., Alessa, A. A., Alrawashdeh, R., &amp; Almaiah, M. A. (2023). Determinants of internal audit effectiveness: The moderating role of external rewards. Uncertain Supply Chain Management, 11(3), 1129-1140. http://dx.doi.org/10.5267/j.uscm.2023.4.011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Alregab, H. (2023). The role of corporate governance in attracting foreign investment: An empirical investigation of Saudi‐listed firms in light of vision 2030. International Journal of Finance &amp; Economics, 28(4), 3836-3848. https://doi.org/10.1002/ijfe.2420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Arslan, M., &amp; Alqatan, A. (2020). Role of institutions in shaping corporate governance system: Evidence from emerging economy. Heliyon, 6(3), e03520. https://doi.org/10.1016/j.heliyon.2020.e03520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Barney, J. (1991). Firm resources and sustained competitive advantage. Journal of Management, 17(1), 99-120.https://doi.org/10.1177/014920639101700108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Capital Market Authority (CMA). (2017). Corporate Governance Regulations in the Kingdom of Saudi Arabia.https://cma.org.sa/en/RulesRegulations/Regulations/Pages/default.aspx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Coetzee, P., &amp; Lubbe, D. (2014). Improving the efficiency and effectiveness of risk-based internal audit engagements. International Journal of Auditing, 18(2), 115–125. https://doi.org/10.1111/ijau.12016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Hammad, F. B. (2019). The vision 2030: Corporate governance perspective in Saudi Arabia. Journal of System and Management Sciences, 9(1), 28-43. http://www.aasmr.org/jsms/Vol9/JSMS-VOL.9-NO.1-3.pdf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Institute of Internal Auditors (IIA). (2024). Global Internal Audit Standards. https://www.theiia.org/en/standards/2024-standards/global-internal-audit-standards</w:t>
      </w:r>
      <w:r>
        <w:rPr>
          <w:rFonts w:ascii="Times New Roman" w:cs="Times New Roman" w:hAnsi="Times New Roman"/>
          <w:rtl/>
          <w:lang w:bidi="ar-YE"/>
        </w:rPr>
        <w:t>/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Jensen, M. C., &amp; Meckling, W. H. (1976). Theory of the firm: Managerial behavior, agency costs and ownership structure. Journal of Financial Economics, 3(4), 305–360. https://doi.org/10.1016/0304-405X(76)90026-X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Lois, P., Drogalas, G., &amp; Nerantzidis, M. (2021). Risk-based internal audit: factors related to its implementation. Corporate Governance: The International Journal of Business in Society, 21(6), 1115–1133. https://doi.org/10.1108/CG-08-2020-0316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Putra, Y. P. K., &amp; Mita, A. F. (2025). Enhancing Internal Audit Effectiveness Through Global Internal Audit Standards: Insights from A Social Insurance Case. Jurnal Reviu Akuntansi dan Keuangan, 15(1), 1–15. https://doi.org/10.22219/jrak.v15i1.40532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Ramadhan, R. P. (2025). What drives internal audit effectiveness? A systematic literature review of 20 years of evidence. Jurnal Mantik, 9(1), 1–12</w:t>
      </w:r>
      <w:r>
        <w:rPr>
          <w:rFonts w:ascii="Times New Roman" w:cs="Times New Roman" w:hAnsi="Times New Roman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Sarens, G., &amp; Abdolmohammadi, M. J. (2011). Monitoring effects of the internal audit function: Agency theory versus other explanatory variables. International Journal of Auditing, 15(1), 1–20. https://doi.org/10.1111/j.1099-1123.2010.00419.x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Shamsuddin, A., &amp; Bakar, M. A. (2020). The effectiveness of internal audit function in non-profit organisations: A case study of zakat institutions in Malaysia. Journal of Islamic Accounting and Business Research, 11(9), 1773-1788. https://doi.org/10.1108/JIABR-07-2017-0102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Spira, L. F., &amp; Page, M. (2003). Risk management: The reinvention of internal control and the changing role of internal audit. Accounting, Auditing &amp; Accountability Journal, 16(4), 640–661. https://doi.org/10.1108/09513570310492335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Wang, P. (2025). Enhancement of audit quality and optimization of risk management. Journal of Corporate Accounting &amp; Finance, 36(2), 1-18</w:t>
      </w:r>
      <w:r>
        <w:rPr>
          <w:rFonts w:ascii="Times New Roman" w:cs="Times New Roman" w:hAnsi="Times New Roman"/>
          <w:rtl/>
          <w:lang w:bidi="ar-YE"/>
        </w:rPr>
        <w:t xml:space="preserve">. 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/>
        <w:fldChar w:fldCharType="begin"/>
      </w:r>
      <w:r>
        <w:instrText xml:space="preserve"> HYPERLINK "https://doi.org/10.1002/jcaf.22789" </w:instrText>
      </w:r>
      <w:r>
        <w:rPr/>
        <w:fldChar w:fldCharType="separate"/>
      </w:r>
      <w:r>
        <w:rPr>
          <w:rStyle w:val="style85"/>
          <w:rFonts w:ascii="Times New Roman" w:cs="Times New Roman" w:hAnsi="Times New Roman"/>
          <w:lang w:bidi="ar-YE"/>
        </w:rPr>
        <w:t>https://doi.org/10.1002/jcaf.22789</w:t>
      </w:r>
      <w:r>
        <w:rPr/>
        <w:fldChar w:fldCharType="end"/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 xml:space="preserve">Adams, M. B. (1994). Agency theory and the internal audit. Managerial Auditing Journal, 9(8), 8–12. </w:t>
      </w:r>
      <w:r>
        <w:rPr>
          <w:rStyle w:val="style85"/>
          <w:lang w:bidi="ar-YE"/>
        </w:rPr>
        <w:t>https://doi.org/10.1108/02686909410071133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Al Matari, E. M., &amp; Mgammal, M. H. (2019). The moderating effect of internal audit on the relationship between corporate governance mechanisms and corporate performance among Saudi Arabia listed firms. Contaduría y Administración, 64(4), 1–21. http://dx.doi.org/10.22201/fca.24488410e.2019.2042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Almodawi, A. (2024). Impact of the Audit Committee's Characteristics on Enterprise Risk Management, Internal Audit, External Audit and Firm Performance in Saudi Arabia [Doctoral dissertation, RMIT University]. RMIT University Research Repository. https://research-repository.rmit.edu.au/articles/thesis/Impact_of_the_Audit_Committee_s_Characteristics_on_Enterprise_Risk_Management_Internal_Audit_External_Audit_and_Firm_Performance_in_Saudi_Arabia/26012953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Almgrashi, A., &amp; Mujalli, A. (2024). The Influence of Sustainable Risk Management on the Implementation of Risk-Based Internal Auditing. Sustainability, 16(7), 2895. https://doi.org/10.3390/su16072895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Alqudah, H. M., Amran, A., Hassan, H., Nour, A. I., Al-Salti, Z., Alessa, A. A., Alrawashdeh, R., &amp; Almaiah, M. A. (2023). Determinants of internal audit effectiveness: The moderating role of external rewards. Uncertain Supply Chain Management, 11(3), 1129-1140. http://dx.doi.org/10.5267/j.uscm.2023.4.011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Alregab, H. (2023). The role of corporate governance in attracting foreign investment: An empirical investigation of Saudi‐listed firms in light of vision 2030. International Journal of Finance &amp; Economics, 28(4), 3836-3848. https://doi.org/10.1002/ijfe.2420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Arslan, M., &amp; Alqatan, A. (2020). Role of institutions in shaping corporate governance system: Evidence from emerging economy. Heliyon, 6(3), e03520. https://doi.org/10.1016/j.heliyon.2020.e03520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Barney, J. (1991). Firm resources and sustained competitive advantage. Journal of Management, 17(1), 99-120. https://doi.org/10.1177/014920639101700108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Capital Market Authority (CMA). (2017). Corporate Governance Regulations in the Kingdom of Saudi Arabia. https://cma.org.sa/en/RulesRegulations/Regulations/Pages/default.aspx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COSO. (2017). Enterprise Risk Management—Integrating with Strategy and Performance. Committee of Sponsoring Organizations of the Treadway Commission</w:t>
      </w:r>
      <w:r>
        <w:rPr>
          <w:rFonts w:ascii="Times New Roman" w:cs="Times New Roman" w:hAnsi="Times New Roman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Coetzee, P., &amp; Lubbe, D. (2014). Improving the efficiency and effectiveness of risk-based internal audit engagements. International Journal of Auditing, 18(2), 115–125. https://doi.org/10.1111/ijau.12016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Hammad, F. B. (2019). The vision 2030: Corporate governance perspective in Saudi Arabia. Journal of System and Management Sciences, 9(1), 28-43. http://www.aasmr.org/jsms/Vol9/JSMS-VOL.9-NO.1-3.pdf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Institute of Internal Auditors (IIA). (2024). Global Internal Audit Standards. https://www.theiia.org/en/standards/2024-standards/global-internal-audit-standards</w:t>
      </w:r>
      <w:r>
        <w:rPr>
          <w:rFonts w:ascii="Times New Roman" w:cs="Times New Roman" w:hAnsi="Times New Roman"/>
          <w:rtl/>
          <w:lang w:bidi="ar-YE"/>
        </w:rPr>
        <w:t>/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Jensen, M. C., &amp; Meckling, W. H. (1976). Theory of the firm: Managerial behavior, agency costs and ownership structure. Journal of Financial Economics, 3(4), 305–360. https://doi.org/10.1016/0304-405X(76)90026-X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Lois, P., Drogalas, G., &amp; Nerantzidis, M. (2021). Risk-based internal audit: factors related to its implementation. Corporate Governance: The International Journal of Business in Society, 21(6), 1115–1133. https://doi.org/10.1108/CG-08-2020-0316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Putra, Y. P. K., &amp; Mita, A. F. (2025). Enhancing Internal Audit Effectiveness Through Global Internal Audit Standards: Insights from A Social Insurance Case. Jurnal Reviu Akuntansi dan Keuangan, 15(1), 1–15. https://doi.org/10.22219/jrak.v15i1.40532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Ramadhan, R. P. (2025). What drives internal audit effectiveness? A systematic literature review of 20 years of evidence. Jurnal Mantik, 9(1), 1–12</w:t>
      </w:r>
      <w:r>
        <w:rPr>
          <w:rFonts w:ascii="Times New Roman" w:cs="Times New Roman" w:hAnsi="Times New Roman"/>
          <w:rtl/>
          <w:lang w:bidi="ar-YE"/>
        </w:rPr>
        <w:t>.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Sarens, G., &amp; Abdolmohammadi, M. J. (2011). Monitoring effects of the internal audit function: Agency theory versus other explanatory variables. International Journal of Auditing, 15(1), 1–20. https://doi.org/10.1111/j.1099-1123.2010.00419.x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Shamsuddin, A., &amp; Bakar, M. A. (2020). The effectiveness of internal audit function in non-profit organisations: A case study of zakat institutions in Malaysia. Journal of Islamic Accounting and Business Research, 11(9), 1773-1788. https://doi.org/10.1108/JIABR-07-2017-0102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Spira, L. F., &amp; Page, M. (2003). Risk management: The reinvention of internal control and the changing role of internal audit. Accounting, Auditing &amp; Accountability Journal, 16(4), 640–661. https://doi.org/10.1108/09513570310492335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 xml:space="preserve">Wang, P. (2025). Enhancement of audit quality and optimization of risk management. Journal of Corporate Accounting &amp; Finance, 36(2), 1-18. </w:t>
      </w:r>
      <w:r>
        <w:rPr/>
        <w:fldChar w:fldCharType="begin"/>
      </w:r>
      <w:r>
        <w:instrText xml:space="preserve"> HYPERLINK "https://doi.org/10.1002/jcaf.22789" </w:instrText>
      </w:r>
      <w:r>
        <w:rPr/>
        <w:fldChar w:fldCharType="separate"/>
      </w:r>
      <w:r>
        <w:rPr>
          <w:rStyle w:val="style85"/>
          <w:rFonts w:ascii="Times New Roman" w:cs="Times New Roman" w:hAnsi="Times New Roman"/>
          <w:lang w:bidi="ar-YE"/>
        </w:rPr>
        <w:t>https://doi.org/10.1002/jcaf.22789</w:t>
      </w:r>
      <w:r>
        <w:rPr/>
        <w:fldChar w:fldCharType="end"/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Alregab, H. (2023). The role of corporate governance in attracting foreign investment: An empirical investigation of Saudi‐listed firms in light of vision 2030. International Journal of Finance &amp; Economics, 28(4), 3836-3848. https://doi.org/10.1002/ijfe.2420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 xml:space="preserve">Alqudah, H. M., Amran, A., Hassan, H., Nour, A. I., Al-Salti, Z., Alessa, A. A., Alrawashdeh, R., &amp; Almaiah, M. A. (2023). Determinants of internal audit effectiveness: The </w:t>
      </w:r>
      <w:r>
        <w:rPr>
          <w:rFonts w:ascii="Times New Roman" w:cs="Times New Roman" w:hAnsi="Times New Roman"/>
          <w:lang w:bidi="ar-YE"/>
        </w:rPr>
        <w:t>moderating role of external rewards. Uncertain Supply Chain Management, 11(3), 1129-1140. http://dx.doi.org/10.5267/j.uscm.2023.4.011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Byrne, B. M. (2016). Structural equation modeling with AMOS: Basic concepts, applications, and programming (3rd ed.). Routledge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COSO. (2017). Enterprise Risk Management—Integrating with Strategy and Performance. Committee of Sponsoring Organizations of the Treadway Commission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Creswell, J. W., &amp; Creswell, J. D. (2018). Research design: Qualitative, quantitative, and mixed methods approaches (5th ed.). Sage publications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Fowler, F. J. (2013). Survey research methods (5th ed.). Sage publications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Guest, G., MacQueen, K. M., &amp; Namey, L. E. (2012). Applied thematic analysis. Sage publications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Hair, J. F., Black, W. C., Babin, B. J., &amp; Anderson, R. E. (2019). Multivariate data analysis (8th ed.). Cengage Learning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Institute of Internal Auditors (IIA). (2024). Global Internal Audit Standards. https://www.theiia.org/en/standards/2024-standards/global-internal-audit-standards</w:t>
      </w:r>
      <w:r>
        <w:rPr>
          <w:rFonts w:ascii="Times New Roman" w:cs="Times New Roman" w:hAnsi="Times New Roman"/>
          <w:rtl/>
          <w:lang w:bidi="ar-YE"/>
        </w:rPr>
        <w:t>/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Pallant, J. (2020). SPSS survival manual: A step by step guide to data analysis using IBM SPSS (7th ed.). Routledge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rtl/>
          <w:lang w:bidi="ar-YE"/>
        </w:rPr>
      </w:pPr>
      <w:r>
        <w:rPr>
          <w:rFonts w:ascii="Times New Roman" w:cs="Times New Roman" w:hAnsi="Times New Roman"/>
          <w:lang w:bidi="ar-YE"/>
        </w:rPr>
        <w:t>Sekaran, U., &amp; Bougie, R. (2016). Research methods for business: A skill-building approach (7th ed.). John Wiley &amp; Sons</w:t>
      </w:r>
    </w:p>
    <w:p>
      <w:pPr>
        <w:pStyle w:val="style0"/>
        <w:spacing w:before="240" w:lineRule="auto" w:line="360"/>
        <w:ind w:firstLine="720"/>
        <w:jc w:val="right"/>
        <w:rPr>
          <w:rFonts w:ascii="Times New Roman" w:cs="Times New Roman" w:hAnsi="Times New Roman"/>
          <w:lang w:bidi="ar-YE"/>
        </w:rPr>
      </w:pPr>
      <w:r>
        <w:rPr>
          <w:rFonts w:ascii="Times New Roman" w:cs="Times New Roman" w:hAnsi="Times New Roman"/>
          <w:lang w:bidi="ar-YE"/>
        </w:rPr>
        <w:t>Sarens, G., &amp; Abdolmohammadi, M. J. (2011). Monitoring effects of the internal audit function: Agency theory versus other explanatory variables. International Journal of Auditing, 15(1), 1–20. https://doi.org/10.1111/j.1099-1123.2010.00419.x</w:t>
      </w:r>
    </w:p>
    <w:sectPr>
      <w:pgSz w:w="11906" w:h="16838" w:orient="portrait"/>
      <w:pgMar w:top="1134" w:right="1134" w:bottom="1134" w:left="1134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7020507"/>
    <w:charset w:val="02"/>
    <w:family w:val="decorative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altName w:val="Aptos"/>
    <w:panose1 w:val="020b0004020002020204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002020204"/>
    <w:charset w:val="00"/>
    <w:family w:val="swiss"/>
    <w:pitch w:val="variable"/>
    <w:sig w:usb0="E0002EFF" w:usb1="C0007843" w:usb2="00000009" w:usb3="00000000" w:csb0="000001FF" w:csb1="00000000"/>
  </w:font>
  <w:font w:name="Aptos Display">
    <w:altName w:val="Aptos Display"/>
    <w:panose1 w:val="020b0004020002020204"/>
    <w:charset w:val="00"/>
    <w:family w:val="swiss"/>
    <w:pitch w:val="variable"/>
    <w:sig w:usb0="20000287" w:usb1="00000003" w:usb2="00000000" w:usb3="00000000" w:csb0="0000019F" w:csb1="00000000"/>
  </w:font>
  <w:font w:name="Simplified Arabic">
    <w:altName w:val="Simplified Arabic"/>
    <w:panose1 w:val="02020603050004020304"/>
    <w:charset w:val="b2"/>
    <w:family w:val="roman"/>
    <w:pitch w:val="variable"/>
    <w:sig w:usb0="00002003" w:usb1="80000000" w:usb2="00000008" w:usb3="00000000" w:csb0="00000041" w:csb1="00000000"/>
  </w:font>
  <w:font w:name="Roboto">
    <w:altName w:val="Roboto"/>
    <w:panose1 w:val="02000000000000000000"/>
    <w:charset w:val="00"/>
    <w:family w:val="auto"/>
    <w:pitch w:val="variable"/>
    <w:sig w:usb0="E00002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CB003D50"/>
    <w:lvl w:ilvl="0">
      <w:start w:val="1"/>
      <w:numFmt w:val="decimalFullWidt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3FEED7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DE04FC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77683B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27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Aptos" w:cs="Arial" w:eastAsia="宋体" w:hAnsi="Aptos"/>
        <w:kern w:val="2"/>
        <w:sz w:val="24"/>
        <w:szCs w:val="24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78"/>
      </w:pPr>
    </w:pPrDefault>
  </w:docDefaults>
  <w:style w:type="paragraph" w:default="1" w:styleId="style0">
    <w:name w:val="Normal"/>
    <w:next w:val="style0"/>
    <w:qFormat/>
    <w:pPr>
      <w:bidi/>
    </w:pPr>
    <w:rPr/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360" w:after="80"/>
      <w:outlineLvl w:val="0"/>
    </w:pPr>
    <w:rPr>
      <w:rFonts w:ascii="Aptos Display" w:cs="Times New Roman" w:eastAsia="宋体" w:hAnsi="Aptos Display"/>
      <w:color w:val="0f4761"/>
      <w:sz w:val="40"/>
      <w:szCs w:val="40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160" w:after="80"/>
      <w:outlineLvl w:val="1"/>
    </w:pPr>
    <w:rPr>
      <w:rFonts w:ascii="Aptos Display" w:cs="Times New Roman" w:eastAsia="宋体" w:hAnsi="Aptos Display"/>
      <w:color w:val="0f4761"/>
      <w:sz w:val="32"/>
      <w:szCs w:val="32"/>
    </w:rPr>
  </w:style>
  <w:style w:type="paragraph" w:styleId="style3">
    <w:name w:val="heading 3"/>
    <w:basedOn w:val="style0"/>
    <w:next w:val="style0"/>
    <w:link w:val="style4099"/>
    <w:qFormat/>
    <w:uiPriority w:val="9"/>
    <w:pPr>
      <w:keepNext/>
      <w:keepLines/>
      <w:spacing w:before="160" w:after="80"/>
      <w:outlineLvl w:val="2"/>
    </w:pPr>
    <w:rPr>
      <w:rFonts w:cs="Times New Roman" w:eastAsia="宋体"/>
      <w:color w:val="0f4761"/>
      <w:sz w:val="28"/>
      <w:szCs w:val="28"/>
    </w:rPr>
  </w:style>
  <w:style w:type="paragraph" w:styleId="style4">
    <w:name w:val="heading 4"/>
    <w:basedOn w:val="style0"/>
    <w:next w:val="style0"/>
    <w:link w:val="style4100"/>
    <w:qFormat/>
    <w:uiPriority w:val="9"/>
    <w:pPr>
      <w:keepNext/>
      <w:keepLines/>
      <w:spacing w:before="80" w:after="40"/>
      <w:outlineLvl w:val="3"/>
    </w:pPr>
    <w:rPr>
      <w:rFonts w:cs="Times New Roman" w:eastAsia="宋体"/>
      <w:i/>
      <w:iCs/>
      <w:color w:val="0f4761"/>
    </w:rPr>
  </w:style>
  <w:style w:type="paragraph" w:styleId="style5">
    <w:name w:val="heading 5"/>
    <w:basedOn w:val="style0"/>
    <w:next w:val="style0"/>
    <w:link w:val="style4101"/>
    <w:qFormat/>
    <w:uiPriority w:val="9"/>
    <w:pPr>
      <w:keepNext/>
      <w:keepLines/>
      <w:spacing w:before="80" w:after="40"/>
      <w:outlineLvl w:val="4"/>
    </w:pPr>
    <w:rPr>
      <w:rFonts w:cs="Times New Roman" w:eastAsia="宋体"/>
      <w:color w:val="0f4761"/>
    </w:rPr>
  </w:style>
  <w:style w:type="paragraph" w:styleId="style6">
    <w:name w:val="heading 6"/>
    <w:basedOn w:val="style0"/>
    <w:next w:val="style0"/>
    <w:link w:val="style4102"/>
    <w:qFormat/>
    <w:uiPriority w:val="9"/>
    <w:pPr>
      <w:keepNext/>
      <w:keepLines/>
      <w:spacing w:before="40" w:after="0"/>
      <w:outlineLvl w:val="5"/>
    </w:pPr>
    <w:rPr>
      <w:rFonts w:cs="Times New Roman" w:eastAsia="宋体"/>
      <w:i/>
      <w:iCs/>
      <w:color w:val="595959"/>
    </w:rPr>
  </w:style>
  <w:style w:type="paragraph" w:styleId="style7">
    <w:name w:val="heading 7"/>
    <w:basedOn w:val="style0"/>
    <w:next w:val="style0"/>
    <w:link w:val="style4103"/>
    <w:qFormat/>
    <w:uiPriority w:val="9"/>
    <w:pPr>
      <w:keepNext/>
      <w:keepLines/>
      <w:spacing w:before="40" w:after="0"/>
      <w:outlineLvl w:val="6"/>
    </w:pPr>
    <w:rPr>
      <w:rFonts w:cs="Times New Roman" w:eastAsia="宋体"/>
      <w:color w:val="595959"/>
    </w:rPr>
  </w:style>
  <w:style w:type="paragraph" w:styleId="style8">
    <w:name w:val="heading 8"/>
    <w:basedOn w:val="style0"/>
    <w:next w:val="style0"/>
    <w:link w:val="style4104"/>
    <w:qFormat/>
    <w:uiPriority w:val="9"/>
    <w:pPr>
      <w:keepNext/>
      <w:keepLines/>
      <w:spacing w:after="0"/>
      <w:outlineLvl w:val="7"/>
    </w:pPr>
    <w:rPr>
      <w:rFonts w:cs="Times New Roman" w:eastAsia="宋体"/>
      <w:i/>
      <w:iCs/>
      <w:color w:val="272727"/>
    </w:rPr>
  </w:style>
  <w:style w:type="paragraph" w:styleId="style9">
    <w:name w:val="heading 9"/>
    <w:basedOn w:val="style0"/>
    <w:next w:val="style0"/>
    <w:link w:val="style4105"/>
    <w:qFormat/>
    <w:uiPriority w:val="9"/>
    <w:pPr>
      <w:keepNext/>
      <w:keepLines/>
      <w:spacing w:after="0"/>
      <w:outlineLvl w:val="8"/>
    </w:pPr>
    <w:rPr>
      <w:rFonts w:cs="Times New Roman" w:eastAsia="宋体"/>
      <w:color w:val="2727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العنوان 1 Char"/>
    <w:basedOn w:val="style65"/>
    <w:next w:val="style4097"/>
    <w:link w:val="style1"/>
    <w:uiPriority w:val="9"/>
    <w:rPr>
      <w:rFonts w:ascii="Aptos Display" w:cs="Times New Roman" w:eastAsia="宋体" w:hAnsi="Aptos Display"/>
      <w:color w:val="0f4761"/>
      <w:sz w:val="40"/>
      <w:szCs w:val="40"/>
    </w:rPr>
  </w:style>
  <w:style w:type="character" w:customStyle="1" w:styleId="style4098">
    <w:name w:val="عنوان 2 Char"/>
    <w:basedOn w:val="style65"/>
    <w:next w:val="style4098"/>
    <w:link w:val="style2"/>
    <w:uiPriority w:val="9"/>
    <w:rPr>
      <w:rFonts w:ascii="Aptos Display" w:cs="Times New Roman" w:eastAsia="宋体" w:hAnsi="Aptos Display"/>
      <w:color w:val="0f4761"/>
      <w:sz w:val="32"/>
      <w:szCs w:val="32"/>
    </w:rPr>
  </w:style>
  <w:style w:type="character" w:customStyle="1" w:styleId="style4099">
    <w:name w:val="عنوان 3 Char"/>
    <w:basedOn w:val="style65"/>
    <w:next w:val="style4099"/>
    <w:link w:val="style3"/>
    <w:uiPriority w:val="9"/>
    <w:rPr>
      <w:rFonts w:cs="Times New Roman" w:eastAsia="宋体"/>
      <w:color w:val="0f4761"/>
      <w:sz w:val="28"/>
      <w:szCs w:val="28"/>
    </w:rPr>
  </w:style>
  <w:style w:type="character" w:customStyle="1" w:styleId="style4100">
    <w:name w:val="عنوان 4 Char"/>
    <w:basedOn w:val="style65"/>
    <w:next w:val="style4100"/>
    <w:link w:val="style4"/>
    <w:uiPriority w:val="9"/>
    <w:rPr>
      <w:rFonts w:cs="Times New Roman" w:eastAsia="宋体"/>
      <w:i/>
      <w:iCs/>
      <w:color w:val="0f4761"/>
    </w:rPr>
  </w:style>
  <w:style w:type="character" w:customStyle="1" w:styleId="style4101">
    <w:name w:val="عنوان 5 Char"/>
    <w:basedOn w:val="style65"/>
    <w:next w:val="style4101"/>
    <w:link w:val="style5"/>
    <w:uiPriority w:val="9"/>
    <w:rPr>
      <w:rFonts w:cs="Times New Roman" w:eastAsia="宋体"/>
      <w:color w:val="0f4761"/>
    </w:rPr>
  </w:style>
  <w:style w:type="character" w:customStyle="1" w:styleId="style4102">
    <w:name w:val="عنوان 6 Char"/>
    <w:basedOn w:val="style65"/>
    <w:next w:val="style4102"/>
    <w:link w:val="style6"/>
    <w:uiPriority w:val="9"/>
    <w:rPr>
      <w:rFonts w:cs="Times New Roman" w:eastAsia="宋体"/>
      <w:i/>
      <w:iCs/>
      <w:color w:val="595959"/>
    </w:rPr>
  </w:style>
  <w:style w:type="character" w:customStyle="1" w:styleId="style4103">
    <w:name w:val="عنوان 7 Char"/>
    <w:basedOn w:val="style65"/>
    <w:next w:val="style4103"/>
    <w:link w:val="style7"/>
    <w:uiPriority w:val="9"/>
    <w:rPr>
      <w:rFonts w:cs="Times New Roman" w:eastAsia="宋体"/>
      <w:color w:val="595959"/>
    </w:rPr>
  </w:style>
  <w:style w:type="character" w:customStyle="1" w:styleId="style4104">
    <w:name w:val="عنوان 8 Char"/>
    <w:basedOn w:val="style65"/>
    <w:next w:val="style4104"/>
    <w:link w:val="style8"/>
    <w:uiPriority w:val="9"/>
    <w:rPr>
      <w:rFonts w:cs="Times New Roman" w:eastAsia="宋体"/>
      <w:i/>
      <w:iCs/>
      <w:color w:val="272727"/>
    </w:rPr>
  </w:style>
  <w:style w:type="character" w:customStyle="1" w:styleId="style4105">
    <w:name w:val="عنوان 9 Char"/>
    <w:basedOn w:val="style65"/>
    <w:next w:val="style4105"/>
    <w:link w:val="style9"/>
    <w:uiPriority w:val="9"/>
    <w:rPr>
      <w:rFonts w:cs="Times New Roman" w:eastAsia="宋体"/>
      <w:color w:val="272727"/>
    </w:rPr>
  </w:style>
  <w:style w:type="paragraph" w:styleId="style62">
    <w:name w:val="Title"/>
    <w:basedOn w:val="style0"/>
    <w:next w:val="style0"/>
    <w:link w:val="style4106"/>
    <w:qFormat/>
    <w:uiPriority w:val="10"/>
    <w:pPr>
      <w:spacing w:after="80" w:lineRule="auto" w:line="240"/>
      <w:contextualSpacing/>
    </w:pPr>
    <w:rPr>
      <w:rFonts w:ascii="Aptos Display" w:cs="Times New Roman" w:eastAsia="宋体" w:hAnsi="Aptos Display"/>
      <w:spacing w:val="-10"/>
      <w:kern w:val="28"/>
      <w:sz w:val="56"/>
      <w:szCs w:val="56"/>
    </w:rPr>
  </w:style>
  <w:style w:type="character" w:customStyle="1" w:styleId="style4106">
    <w:name w:val="العنوان Char"/>
    <w:basedOn w:val="style65"/>
    <w:next w:val="style4106"/>
    <w:link w:val="style62"/>
    <w:uiPriority w:val="10"/>
    <w:rPr>
      <w:rFonts w:ascii="Aptos Display" w:cs="Times New Roman" w:eastAsia="宋体" w:hAnsi="Aptos Display"/>
      <w:spacing w:val="-10"/>
      <w:kern w:val="28"/>
      <w:sz w:val="56"/>
      <w:szCs w:val="56"/>
    </w:rPr>
  </w:style>
  <w:style w:type="paragraph" w:styleId="style74">
    <w:name w:val="Subtitle"/>
    <w:basedOn w:val="style0"/>
    <w:next w:val="style0"/>
    <w:link w:val="style4107"/>
    <w:qFormat/>
    <w:uiPriority w:val="11"/>
    <w:pPr>
      <w:numPr>
        <w:ilvl w:val="1"/>
        <w:numId w:val="0"/>
      </w:numPr>
    </w:pPr>
    <w:rPr>
      <w:rFonts w:cs="Times New Roman" w:eastAsia="宋体"/>
      <w:color w:val="595959"/>
      <w:spacing w:val="15"/>
      <w:sz w:val="28"/>
      <w:szCs w:val="28"/>
    </w:rPr>
  </w:style>
  <w:style w:type="character" w:customStyle="1" w:styleId="style4107">
    <w:name w:val="عنوان فرعي Char"/>
    <w:basedOn w:val="style65"/>
    <w:next w:val="style4107"/>
    <w:link w:val="style74"/>
    <w:uiPriority w:val="11"/>
    <w:rPr>
      <w:rFonts w:cs="Times New Roman" w:eastAsia="宋体"/>
      <w:color w:val="595959"/>
      <w:spacing w:val="15"/>
      <w:sz w:val="28"/>
      <w:szCs w:val="28"/>
    </w:rPr>
  </w:style>
  <w:style w:type="paragraph" w:styleId="style180">
    <w:name w:val="Quote"/>
    <w:basedOn w:val="style0"/>
    <w:next w:val="style0"/>
    <w:link w:val="style4108"/>
    <w:qFormat/>
    <w:uiPriority w:val="29"/>
    <w:pPr>
      <w:spacing w:before="160"/>
      <w:jc w:val="center"/>
    </w:pPr>
    <w:rPr>
      <w:i/>
      <w:iCs/>
      <w:color w:val="404040"/>
    </w:rPr>
  </w:style>
  <w:style w:type="character" w:customStyle="1" w:styleId="style4108">
    <w:name w:val="اقتباس Char"/>
    <w:basedOn w:val="style65"/>
    <w:next w:val="style4108"/>
    <w:link w:val="style180"/>
    <w:uiPriority w:val="29"/>
    <w:rPr>
      <w:i/>
      <w:iCs/>
      <w:color w:val="404040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261">
    <w:name w:val="Intense Emphasis"/>
    <w:basedOn w:val="style65"/>
    <w:next w:val="style261"/>
    <w:qFormat/>
    <w:uiPriority w:val="21"/>
    <w:rPr>
      <w:i/>
      <w:iCs/>
      <w:color w:val="0f4761"/>
    </w:rPr>
  </w:style>
  <w:style w:type="paragraph" w:styleId="style181">
    <w:name w:val="Intense Quote"/>
    <w:basedOn w:val="style0"/>
    <w:next w:val="style0"/>
    <w:link w:val="style4109"/>
    <w:qFormat/>
    <w:uiPriority w:val="30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style4109">
    <w:name w:val="اقتباس مكثف Char"/>
    <w:basedOn w:val="style65"/>
    <w:next w:val="style4109"/>
    <w:link w:val="style181"/>
    <w:uiPriority w:val="30"/>
    <w:rPr>
      <w:i/>
      <w:iCs/>
      <w:color w:val="0f4761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0f4761"/>
      <w:spacing w:val="5"/>
    </w:rPr>
  </w:style>
  <w:style w:type="paragraph" w:styleId="style31">
    <w:name w:val="header"/>
    <w:basedOn w:val="style0"/>
    <w:next w:val="style31"/>
    <w:link w:val="style4110"/>
    <w:uiPriority w:val="99"/>
    <w:pPr>
      <w:tabs>
        <w:tab w:val="center" w:leader="none" w:pos="4153"/>
        <w:tab w:val="right" w:leader="none" w:pos="8306"/>
      </w:tabs>
      <w:spacing w:after="0" w:lineRule="auto" w:line="240"/>
    </w:pPr>
    <w:rPr/>
  </w:style>
  <w:style w:type="character" w:customStyle="1" w:styleId="style4110">
    <w:name w:val="رأس الصفحة Char"/>
    <w:basedOn w:val="style65"/>
    <w:next w:val="style4110"/>
    <w:link w:val="style31"/>
    <w:uiPriority w:val="99"/>
  </w:style>
  <w:style w:type="paragraph" w:styleId="style32">
    <w:name w:val="footer"/>
    <w:basedOn w:val="style0"/>
    <w:next w:val="style32"/>
    <w:link w:val="style4111"/>
    <w:uiPriority w:val="99"/>
    <w:pPr>
      <w:tabs>
        <w:tab w:val="center" w:leader="none" w:pos="4153"/>
        <w:tab w:val="right" w:leader="none" w:pos="8306"/>
      </w:tabs>
      <w:spacing w:after="0" w:lineRule="auto" w:line="240"/>
    </w:pPr>
    <w:rPr/>
  </w:style>
  <w:style w:type="character" w:customStyle="1" w:styleId="style4111">
    <w:name w:val="تذييل الصفحة Char"/>
    <w:basedOn w:val="style65"/>
    <w:next w:val="style4111"/>
    <w:link w:val="style32"/>
    <w:uiPriority w:val="99"/>
  </w:style>
  <w:style w:type="character" w:styleId="style85">
    <w:name w:val="Hyperlink"/>
    <w:basedOn w:val="style65"/>
    <w:next w:val="style85"/>
    <w:uiPriority w:val="99"/>
    <w:rPr>
      <w:color w:val="467886"/>
      <w:u w:val="single"/>
    </w:rPr>
  </w:style>
  <w:style w:type="character" w:customStyle="1" w:styleId="style4112">
    <w:name w:val="Unresolved Mention"/>
    <w:basedOn w:val="style65"/>
    <w:next w:val="style4112"/>
    <w:uiPriority w:val="99"/>
    <w:rPr>
      <w:color w:val="605e5c"/>
      <w:shd w:val="clear" w:color="auto" w:fill="e1dfdd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Words>8052</Words>
  <Pages>40</Pages>
  <Characters>47565</Characters>
  <Application>WPS Office</Application>
  <DocSecurity>0</DocSecurity>
  <Paragraphs>430</Paragraphs>
  <ScaleCrop>false</ScaleCrop>
  <LinksUpToDate>false</LinksUpToDate>
  <CharactersWithSpaces>55392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٢٠٢٦-٠٣-٢١T٢٢:٥٠:٠٠Z</dcterms:created>
  <dc:creator>Ahmed Alhawss</dc:creator>
  <lastModifiedBy>ahm7737hawss@gmail.com</lastModifiedBy>
  <dcterms:modified xsi:type="dcterms:W3CDTF">٢٠٢٦-٠٣-٢١T٢٢:٥٥:١٠Z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d5c25c9237dd4323bc814ba2c03521c7</vt:lpwstr>
  </property>
</Properties>
</file>