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7BE71ED"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594622">
        <w:rPr>
          <w:rFonts w:ascii="Sakkal Majalla" w:hAnsi="Sakkal Majalla" w:cs="Sakkal Majalla"/>
          <w:b/>
          <w:bCs/>
          <w:sz w:val="28"/>
          <w:szCs w:val="28"/>
          <w:rtl/>
          <w:lang w:bidi="ar-EG"/>
        </w:rPr>
        <w:t xml:space="preserve">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A70945D" w14:textId="77777777" w:rsidR="009577EE" w:rsidRDefault="009577EE" w:rsidP="009125CE">
      <w:pPr>
        <w:jc w:val="center"/>
        <w:rPr>
          <w:rFonts w:ascii="Sakkal Majalla" w:hAnsi="Sakkal Majalla" w:cs="Sakkal Majalla"/>
          <w:b/>
          <w:bCs/>
          <w:sz w:val="28"/>
          <w:szCs w:val="28"/>
          <w:rtl/>
          <w:lang w:bidi="ar-EG"/>
        </w:rPr>
      </w:pPr>
    </w:p>
    <w:p w14:paraId="6BF868E8" w14:textId="77777777" w:rsidR="009577EE" w:rsidRPr="008E6955" w:rsidRDefault="009577EE" w:rsidP="009125CE">
      <w:pPr>
        <w:jc w:val="center"/>
        <w:rPr>
          <w:rFonts w:ascii="Sakkal Majalla" w:hAnsi="Sakkal Majalla" w:cs="Sakkal Majalla"/>
          <w:b/>
          <w:bCs/>
          <w:sz w:val="32"/>
          <w:szCs w:val="32"/>
          <w:rtl/>
          <w:lang w:bidi="ar-EG"/>
        </w:rPr>
      </w:pPr>
      <w:r w:rsidRPr="008E6955">
        <w:rPr>
          <w:rFonts w:ascii="Sakkal Majalla" w:hAnsi="Sakkal Majalla" w:cs="Sakkal Majalla"/>
          <w:b/>
          <w:bCs/>
          <w:sz w:val="32"/>
          <w:szCs w:val="32"/>
          <w:rtl/>
          <w:lang w:bidi="ar-EG"/>
        </w:rPr>
        <w:t>أثر التسويق الرقمي على الأداء التسويقي للمشروعات الصغيرة والمتوسطة في المملكة العربية السعودية</w:t>
      </w:r>
    </w:p>
    <w:p w14:paraId="33DD842B" w14:textId="7CC02E32" w:rsidR="009577EE" w:rsidRPr="008E6955" w:rsidRDefault="003E7C04" w:rsidP="009125CE">
      <w:pPr>
        <w:jc w:val="center"/>
        <w:rPr>
          <w:rFonts w:ascii="Sakkal Majalla" w:hAnsi="Sakkal Majalla" w:cs="Sakkal Majalla"/>
          <w:b/>
          <w:bCs/>
          <w:sz w:val="32"/>
          <w:szCs w:val="32"/>
          <w:rtl/>
          <w:lang w:bidi="ar-EG"/>
        </w:rPr>
      </w:pPr>
      <w:r w:rsidRPr="008E6955">
        <w:rPr>
          <w:rFonts w:ascii="Sakkal Majalla" w:hAnsi="Sakkal Majalla" w:cs="Sakkal Majalla"/>
          <w:b/>
          <w:bCs/>
          <w:sz w:val="32"/>
          <w:szCs w:val="32"/>
          <w:lang w:bidi="ar-EG"/>
        </w:rPr>
        <w:t>The impact of digital marketing on the marketing performance of small and medium enterprises in Saudi Arabia</w:t>
      </w:r>
    </w:p>
    <w:p w14:paraId="0EB57E30" w14:textId="77777777" w:rsidR="009125CE" w:rsidRPr="001902DB" w:rsidRDefault="009125CE" w:rsidP="004630FF">
      <w:pPr>
        <w:rPr>
          <w:rFonts w:ascii="Sakkal Majalla" w:hAnsi="Sakkal Majalla" w:cs="Sakkal Majalla"/>
          <w:b/>
          <w:bCs/>
          <w:sz w:val="28"/>
          <w:szCs w:val="28"/>
          <w:rtl/>
          <w:lang w:bidi="ar-EG"/>
        </w:rPr>
      </w:pPr>
    </w:p>
    <w:p w14:paraId="7E2D6D82" w14:textId="4502321E" w:rsidR="004630FF" w:rsidRDefault="009125CE" w:rsidP="004630FF">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إعداد </w:t>
      </w:r>
      <w:r w:rsidR="004630FF">
        <w:rPr>
          <w:rFonts w:ascii="Sakkal Majalla" w:hAnsi="Sakkal Majalla" w:cs="Sakkal Majalla"/>
          <w:b/>
          <w:bCs/>
          <w:sz w:val="28"/>
          <w:szCs w:val="28"/>
          <w:rtl/>
          <w:lang w:bidi="ar-EG"/>
        </w:rPr>
        <w:t>الطالبة</w:t>
      </w:r>
    </w:p>
    <w:p w14:paraId="2FCF0F43" w14:textId="77777777" w:rsidR="004630FF" w:rsidRPr="001902DB" w:rsidRDefault="004630FF"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جوهرة علي مبارك السلطان</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5D90D3C" w:rsidR="009125CE" w:rsidRPr="001902DB" w:rsidRDefault="00B110B8"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2026</w:t>
      </w:r>
    </w:p>
    <w:p w14:paraId="5DBA947E" w14:textId="5C0BFCEB" w:rsidR="00153CE4" w:rsidRDefault="00153CE4" w:rsidP="009125CE">
      <w:pPr>
        <w:jc w:val="center"/>
        <w:rPr>
          <w:rFonts w:ascii="Sakkal Majalla" w:hAnsi="Sakkal Majalla" w:cs="Sakkal Majalla"/>
          <w:b/>
          <w:bCs/>
          <w:sz w:val="28"/>
          <w:szCs w:val="28"/>
          <w:rtl/>
          <w:lang w:bidi="ar-EG"/>
        </w:rPr>
      </w:pPr>
    </w:p>
    <w:p w14:paraId="6626E818" w14:textId="13385ED8" w:rsidR="00B52416" w:rsidRPr="001902DB" w:rsidRDefault="00153CE4" w:rsidP="00DE0E98">
      <w:pPr>
        <w:rPr>
          <w:rFonts w:ascii="Sakkal Majalla" w:hAnsi="Sakkal Majalla" w:cs="Sakkal Majalla"/>
          <w:b/>
          <w:bCs/>
          <w:sz w:val="28"/>
          <w:szCs w:val="28"/>
          <w:lang w:bidi="ar-EG"/>
        </w:rPr>
      </w:pPr>
      <w:r>
        <w:rPr>
          <w:rFonts w:ascii="Sakkal Majalla" w:hAnsi="Sakkal Majalla" w:cs="Sakkal Majalla"/>
          <w:b/>
          <w:bCs/>
          <w:sz w:val="28"/>
          <w:szCs w:val="28"/>
          <w:rtl/>
          <w:lang w:bidi="ar-EG"/>
        </w:rPr>
        <w:br w:type="page"/>
      </w:r>
      <w:proofErr w:type="spellStart"/>
      <w:r w:rsidR="009C1AFB">
        <w:rPr>
          <w:rFonts w:ascii="Sakkal Majalla" w:hAnsi="Sakkal Majalla" w:cs="Sakkal Majalla"/>
          <w:b/>
          <w:bCs/>
          <w:sz w:val="28"/>
          <w:szCs w:val="28"/>
          <w:lang w:val="en-GB" w:bidi="ar-EG"/>
        </w:rPr>
        <w:lastRenderedPageBreak/>
        <w:t>M</w:t>
      </w:r>
      <w:r w:rsidR="002F5348">
        <w:rPr>
          <w:rFonts w:ascii="Sakkal Majalla" w:hAnsi="Sakkal Majalla" w:cs="Sakkal Majalla"/>
          <w:b/>
          <w:bCs/>
          <w:sz w:val="28"/>
          <w:szCs w:val="28"/>
          <w:lang w:val="en-GB" w:bidi="ar-EG"/>
        </w:rPr>
        <w:t>ido</w:t>
      </w:r>
      <w:r w:rsidR="00CD23C3">
        <w:rPr>
          <w:rFonts w:ascii="Sakkal Majalla" w:hAnsi="Sakkal Majalla" w:cs="Sakkal Majalla"/>
          <w:b/>
          <w:bCs/>
          <w:sz w:val="28"/>
          <w:szCs w:val="28"/>
          <w:lang w:val="en-GB" w:bidi="ar-EG"/>
        </w:rPr>
        <w:t>cean</w:t>
      </w:r>
      <w:proofErr w:type="spellEnd"/>
      <w:r w:rsidR="00CD23C3">
        <w:rPr>
          <w:rFonts w:ascii="Sakkal Majalla" w:hAnsi="Sakkal Majalla" w:cs="Sakkal Majalla"/>
          <w:b/>
          <w:bCs/>
          <w:sz w:val="28"/>
          <w:szCs w:val="28"/>
          <w:lang w:val="en-GB" w:bidi="ar-EG"/>
        </w:rPr>
        <w:t xml:space="preserve"> University </w:t>
      </w:r>
    </w:p>
    <w:p w14:paraId="7DA2D41B" w14:textId="51D9C399" w:rsidR="00B52416" w:rsidRDefault="00B52416" w:rsidP="00DE0E98">
      <w:pPr>
        <w:rPr>
          <w:rFonts w:ascii="Sakkal Majalla" w:hAnsi="Sakkal Majalla" w:cs="Sakkal Majalla"/>
          <w:b/>
          <w:bCs/>
          <w:sz w:val="28"/>
          <w:szCs w:val="28"/>
          <w:lang w:val="en-GB" w:bidi="ar-EG"/>
        </w:rPr>
      </w:pPr>
      <w:r w:rsidRPr="001902DB">
        <w:rPr>
          <w:rFonts w:ascii="Sakkal Majalla" w:hAnsi="Sakkal Majalla" w:cs="Sakkal Majalla"/>
          <w:b/>
          <w:bCs/>
          <w:noProof/>
          <w:sz w:val="28"/>
          <w:szCs w:val="28"/>
        </w:rPr>
        <w:drawing>
          <wp:anchor distT="0" distB="0" distL="114300" distR="114300" simplePos="0" relativeHeight="251662336" behindDoc="0" locked="0" layoutInCell="1" allowOverlap="1" wp14:anchorId="412B5379" wp14:editId="362E15FC">
            <wp:simplePos x="0" y="0"/>
            <wp:positionH relativeFrom="margin">
              <wp:posOffset>-695325</wp:posOffset>
            </wp:positionH>
            <wp:positionV relativeFrom="margin">
              <wp:posOffset>-276225</wp:posOffset>
            </wp:positionV>
            <wp:extent cx="2227152" cy="2066925"/>
            <wp:effectExtent l="0" t="0" r="1905" b="0"/>
            <wp:wrapSquare wrapText="bothSides"/>
            <wp:docPr id="168333344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00F34D20">
        <w:rPr>
          <w:rFonts w:ascii="Sakkal Majalla" w:hAnsi="Sakkal Majalla" w:cs="Sakkal Majalla"/>
          <w:b/>
          <w:bCs/>
          <w:sz w:val="28"/>
          <w:szCs w:val="28"/>
          <w:lang w:val="en-GB" w:bidi="ar-EG"/>
        </w:rPr>
        <w:t>College</w:t>
      </w:r>
      <w:r w:rsidR="00405E0F">
        <w:rPr>
          <w:rFonts w:ascii="Sakkal Majalla" w:hAnsi="Sakkal Majalla" w:cs="Sakkal Majalla"/>
          <w:b/>
          <w:bCs/>
          <w:sz w:val="28"/>
          <w:szCs w:val="28"/>
          <w:lang w:val="en-GB" w:bidi="ar-EG"/>
        </w:rPr>
        <w:t xml:space="preserve"> of  </w:t>
      </w:r>
      <w:r w:rsidR="0078399D">
        <w:rPr>
          <w:rFonts w:ascii="Sakkal Majalla" w:hAnsi="Sakkal Majalla" w:cs="Sakkal Majalla"/>
          <w:b/>
          <w:bCs/>
          <w:sz w:val="28"/>
          <w:szCs w:val="28"/>
          <w:lang w:val="en-GB" w:bidi="ar-EG"/>
        </w:rPr>
        <w:t xml:space="preserve">Management </w:t>
      </w:r>
    </w:p>
    <w:p w14:paraId="48A14D68" w14:textId="2A613A57" w:rsidR="00B52416" w:rsidRPr="00C50ABB" w:rsidRDefault="00E87FC8" w:rsidP="00DE0E98">
      <w:pPr>
        <w:rPr>
          <w:rFonts w:ascii="Sakkal Majalla" w:hAnsi="Sakkal Majalla" w:cs="Sakkal Majalla"/>
          <w:b/>
          <w:bCs/>
          <w:sz w:val="28"/>
          <w:szCs w:val="28"/>
          <w:lang w:val="en-GB" w:bidi="ar-EG"/>
        </w:rPr>
      </w:pPr>
      <w:r>
        <w:rPr>
          <w:rFonts w:ascii="Sakkal Majalla" w:hAnsi="Sakkal Majalla" w:cs="Sakkal Majalla"/>
          <w:b/>
          <w:bCs/>
          <w:sz w:val="28"/>
          <w:szCs w:val="28"/>
          <w:lang w:val="en-GB" w:bidi="ar-EG"/>
        </w:rPr>
        <w:t xml:space="preserve">Master of </w:t>
      </w:r>
      <w:r w:rsidR="001C6B9D">
        <w:rPr>
          <w:rFonts w:ascii="Sakkal Majalla" w:hAnsi="Sakkal Majalla" w:cs="Sakkal Majalla"/>
          <w:b/>
          <w:bCs/>
          <w:sz w:val="28"/>
          <w:szCs w:val="28"/>
          <w:lang w:val="en-GB" w:bidi="ar-EG"/>
        </w:rPr>
        <w:t xml:space="preserve">Business </w:t>
      </w:r>
      <w:r w:rsidR="00C50ABB">
        <w:rPr>
          <w:rFonts w:ascii="Sakkal Majalla" w:hAnsi="Sakkal Majalla" w:cs="Sakkal Majalla"/>
          <w:b/>
          <w:bCs/>
          <w:sz w:val="28"/>
          <w:szCs w:val="28"/>
          <w:lang w:val="en-GB" w:bidi="ar-EG"/>
        </w:rPr>
        <w:t xml:space="preserve">Administration </w:t>
      </w:r>
    </w:p>
    <w:p w14:paraId="6F237129" w14:textId="77777777" w:rsidR="00B52416" w:rsidRPr="009125CE" w:rsidRDefault="00B52416" w:rsidP="00DE0E98">
      <w:pPr>
        <w:rPr>
          <w:rFonts w:ascii="Sakkal Majalla" w:hAnsi="Sakkal Majalla" w:cs="Sakkal Majalla"/>
          <w:sz w:val="28"/>
          <w:szCs w:val="28"/>
          <w:rtl/>
          <w:lang w:bidi="ar-EG"/>
        </w:rPr>
      </w:pPr>
    </w:p>
    <w:p w14:paraId="3DB91EB1" w14:textId="77777777" w:rsidR="00B52416" w:rsidRDefault="00B52416" w:rsidP="00DE0E98">
      <w:pPr>
        <w:jc w:val="center"/>
        <w:rPr>
          <w:rFonts w:ascii="Sakkal Majalla" w:hAnsi="Sakkal Majalla" w:cs="Sakkal Majalla"/>
          <w:b/>
          <w:bCs/>
          <w:sz w:val="28"/>
          <w:szCs w:val="28"/>
          <w:rtl/>
          <w:lang w:bidi="ar-EG"/>
        </w:rPr>
      </w:pPr>
    </w:p>
    <w:p w14:paraId="01DB3C41" w14:textId="77777777" w:rsidR="00B52416" w:rsidRPr="008E6955" w:rsidRDefault="00B52416" w:rsidP="00DE0E98">
      <w:pPr>
        <w:jc w:val="center"/>
        <w:rPr>
          <w:rFonts w:ascii="Sakkal Majalla" w:hAnsi="Sakkal Majalla" w:cs="Sakkal Majalla"/>
          <w:b/>
          <w:bCs/>
          <w:sz w:val="32"/>
          <w:szCs w:val="32"/>
          <w:rtl/>
          <w:lang w:bidi="ar-EG"/>
        </w:rPr>
      </w:pPr>
      <w:r w:rsidRPr="008E6955">
        <w:rPr>
          <w:rFonts w:ascii="Sakkal Majalla" w:hAnsi="Sakkal Majalla" w:cs="Sakkal Majalla"/>
          <w:b/>
          <w:bCs/>
          <w:sz w:val="32"/>
          <w:szCs w:val="32"/>
          <w:rtl/>
          <w:lang w:bidi="ar-EG"/>
        </w:rPr>
        <w:t>أثر التسويق الرقمي على الأداء التسويقي للمشروعات الصغيرة والمتوسطة في المملكة العربية السعودية</w:t>
      </w:r>
    </w:p>
    <w:p w14:paraId="52A335D2" w14:textId="77777777" w:rsidR="00B52416" w:rsidRPr="008E6955" w:rsidRDefault="00B52416" w:rsidP="00DE0E98">
      <w:pPr>
        <w:jc w:val="center"/>
        <w:rPr>
          <w:rFonts w:ascii="Sakkal Majalla" w:hAnsi="Sakkal Majalla" w:cs="Sakkal Majalla"/>
          <w:b/>
          <w:bCs/>
          <w:sz w:val="32"/>
          <w:szCs w:val="32"/>
          <w:rtl/>
          <w:lang w:bidi="ar-EG"/>
        </w:rPr>
      </w:pPr>
      <w:r w:rsidRPr="008E6955">
        <w:rPr>
          <w:rFonts w:ascii="Sakkal Majalla" w:hAnsi="Sakkal Majalla" w:cs="Sakkal Majalla"/>
          <w:b/>
          <w:bCs/>
          <w:sz w:val="32"/>
          <w:szCs w:val="32"/>
          <w:lang w:bidi="ar-EG"/>
        </w:rPr>
        <w:t>The impact of digital marketing on the marketing performance of small and medium enterprises in Saudi Arabia</w:t>
      </w:r>
    </w:p>
    <w:p w14:paraId="5A549993" w14:textId="77777777" w:rsidR="00B52416" w:rsidRPr="001902DB" w:rsidRDefault="00B52416" w:rsidP="00DE0E98">
      <w:pPr>
        <w:rPr>
          <w:rFonts w:ascii="Sakkal Majalla" w:hAnsi="Sakkal Majalla" w:cs="Sakkal Majalla"/>
          <w:b/>
          <w:bCs/>
          <w:sz w:val="28"/>
          <w:szCs w:val="28"/>
          <w:rtl/>
          <w:lang w:bidi="ar-EG"/>
        </w:rPr>
      </w:pPr>
    </w:p>
    <w:p w14:paraId="7A94768A" w14:textId="279065AA" w:rsidR="00B52416" w:rsidRDefault="00A34308" w:rsidP="00DE0E98">
      <w:pPr>
        <w:jc w:val="center"/>
        <w:rPr>
          <w:rFonts w:ascii="Sakkal Majalla" w:hAnsi="Sakkal Majalla" w:cs="Sakkal Majalla"/>
          <w:b/>
          <w:bCs/>
          <w:sz w:val="28"/>
          <w:szCs w:val="28"/>
          <w:lang w:bidi="ar-EG"/>
        </w:rPr>
      </w:pPr>
      <w:r>
        <w:rPr>
          <w:rFonts w:ascii="Sakkal Majalla" w:hAnsi="Sakkal Majalla" w:cs="Sakkal Majalla"/>
          <w:b/>
          <w:bCs/>
          <w:sz w:val="28"/>
          <w:szCs w:val="28"/>
          <w:lang w:val="en-GB" w:bidi="ar-EG"/>
        </w:rPr>
        <w:t>Prep</w:t>
      </w:r>
      <w:r w:rsidR="005B12B4">
        <w:rPr>
          <w:rFonts w:ascii="Sakkal Majalla" w:hAnsi="Sakkal Majalla" w:cs="Sakkal Majalla"/>
          <w:b/>
          <w:bCs/>
          <w:sz w:val="28"/>
          <w:szCs w:val="28"/>
          <w:lang w:val="en-GB" w:bidi="ar-EG"/>
        </w:rPr>
        <w:t>a</w:t>
      </w:r>
      <w:r w:rsidR="00FA33B8">
        <w:rPr>
          <w:rFonts w:ascii="Sakkal Majalla" w:hAnsi="Sakkal Majalla" w:cs="Sakkal Majalla"/>
          <w:b/>
          <w:bCs/>
          <w:sz w:val="28"/>
          <w:szCs w:val="28"/>
          <w:lang w:val="en-GB" w:bidi="ar-EG"/>
        </w:rPr>
        <w:t>red</w:t>
      </w:r>
      <w:r w:rsidR="00161709">
        <w:rPr>
          <w:rFonts w:ascii="Sakkal Majalla" w:hAnsi="Sakkal Majalla" w:cs="Sakkal Majalla"/>
          <w:b/>
          <w:bCs/>
          <w:sz w:val="28"/>
          <w:szCs w:val="28"/>
          <w:lang w:val="en-GB" w:bidi="ar-EG"/>
        </w:rPr>
        <w:t xml:space="preserve"> by :</w:t>
      </w:r>
    </w:p>
    <w:p w14:paraId="2C9479AE" w14:textId="0A4097CA" w:rsidR="00B52416" w:rsidRPr="001902DB" w:rsidRDefault="00161709" w:rsidP="00DE0E98">
      <w:pPr>
        <w:jc w:val="center"/>
        <w:rPr>
          <w:rFonts w:ascii="Sakkal Majalla" w:hAnsi="Sakkal Majalla" w:cs="Sakkal Majalla"/>
          <w:b/>
          <w:bCs/>
          <w:sz w:val="28"/>
          <w:szCs w:val="28"/>
          <w:lang w:bidi="ar-EG"/>
        </w:rPr>
      </w:pPr>
      <w:proofErr w:type="spellStart"/>
      <w:r>
        <w:rPr>
          <w:rFonts w:ascii="Sakkal Majalla" w:hAnsi="Sakkal Majalla" w:cs="Sakkal Majalla"/>
          <w:b/>
          <w:bCs/>
          <w:sz w:val="28"/>
          <w:szCs w:val="28"/>
          <w:lang w:val="en-GB" w:bidi="ar-EG"/>
        </w:rPr>
        <w:t>Jawharah</w:t>
      </w:r>
      <w:proofErr w:type="spellEnd"/>
      <w:r>
        <w:rPr>
          <w:rFonts w:ascii="Sakkal Majalla" w:hAnsi="Sakkal Majalla" w:cs="Sakkal Majalla"/>
          <w:b/>
          <w:bCs/>
          <w:sz w:val="28"/>
          <w:szCs w:val="28"/>
          <w:lang w:val="en-GB" w:bidi="ar-EG"/>
        </w:rPr>
        <w:t xml:space="preserve"> Ali </w:t>
      </w:r>
      <w:proofErr w:type="spellStart"/>
      <w:r>
        <w:rPr>
          <w:rFonts w:ascii="Sakkal Majalla" w:hAnsi="Sakkal Majalla" w:cs="Sakkal Majalla"/>
          <w:b/>
          <w:bCs/>
          <w:sz w:val="28"/>
          <w:szCs w:val="28"/>
          <w:lang w:val="en-GB" w:bidi="ar-EG"/>
        </w:rPr>
        <w:t>Alsultan</w:t>
      </w:r>
      <w:proofErr w:type="spellEnd"/>
      <w:r>
        <w:rPr>
          <w:rFonts w:ascii="Sakkal Majalla" w:hAnsi="Sakkal Majalla" w:cs="Sakkal Majalla"/>
          <w:b/>
          <w:bCs/>
          <w:sz w:val="28"/>
          <w:szCs w:val="28"/>
          <w:lang w:val="en-GB" w:bidi="ar-EG"/>
        </w:rPr>
        <w:t xml:space="preserve"> </w:t>
      </w:r>
    </w:p>
    <w:p w14:paraId="570CD11D" w14:textId="77777777" w:rsidR="00B52416" w:rsidRPr="001902DB" w:rsidRDefault="00B52416" w:rsidP="00DE0E98">
      <w:pPr>
        <w:jc w:val="center"/>
        <w:rPr>
          <w:rFonts w:ascii="Sakkal Majalla" w:hAnsi="Sakkal Majalla" w:cs="Sakkal Majalla"/>
          <w:b/>
          <w:bCs/>
          <w:sz w:val="28"/>
          <w:szCs w:val="28"/>
          <w:rtl/>
          <w:lang w:bidi="ar-EG"/>
        </w:rPr>
      </w:pPr>
    </w:p>
    <w:p w14:paraId="21BF3BA0" w14:textId="77777777" w:rsidR="00B52416" w:rsidRPr="001902DB" w:rsidRDefault="00B52416" w:rsidP="00DE0E98">
      <w:pPr>
        <w:jc w:val="center"/>
        <w:rPr>
          <w:rFonts w:ascii="Sakkal Majalla" w:hAnsi="Sakkal Majalla" w:cs="Sakkal Majalla"/>
          <w:b/>
          <w:bCs/>
          <w:sz w:val="28"/>
          <w:szCs w:val="28"/>
          <w:rtl/>
          <w:lang w:bidi="ar-EG"/>
        </w:rPr>
      </w:pPr>
    </w:p>
    <w:p w14:paraId="405F26CB" w14:textId="704CBB39" w:rsidR="00B52416" w:rsidRPr="001902DB" w:rsidRDefault="006721D5" w:rsidP="00DE0E98">
      <w:pPr>
        <w:jc w:val="center"/>
        <w:rPr>
          <w:rFonts w:ascii="Sakkal Majalla" w:hAnsi="Sakkal Majalla" w:cs="Sakkal Majalla"/>
          <w:b/>
          <w:bCs/>
          <w:sz w:val="28"/>
          <w:szCs w:val="28"/>
          <w:lang w:bidi="ar-EG"/>
        </w:rPr>
      </w:pPr>
      <w:r>
        <w:rPr>
          <w:rFonts w:ascii="Sakkal Majalla" w:hAnsi="Sakkal Majalla" w:cs="Sakkal Majalla"/>
          <w:b/>
          <w:bCs/>
          <w:sz w:val="28"/>
          <w:szCs w:val="28"/>
          <w:lang w:val="en-GB" w:bidi="ar-EG"/>
        </w:rPr>
        <w:t>Supervised by</w:t>
      </w:r>
    </w:p>
    <w:p w14:paraId="1D600008" w14:textId="32C8EAD7" w:rsidR="00B52416" w:rsidRPr="001902DB" w:rsidRDefault="00094240" w:rsidP="00DE0E98">
      <w:pPr>
        <w:jc w:val="center"/>
        <w:rPr>
          <w:rFonts w:ascii="Sakkal Majalla" w:hAnsi="Sakkal Majalla" w:cs="Sakkal Majalla"/>
          <w:b/>
          <w:bCs/>
          <w:sz w:val="28"/>
          <w:szCs w:val="28"/>
          <w:lang w:bidi="ar-EG"/>
        </w:rPr>
      </w:pPr>
      <w:r>
        <w:rPr>
          <w:rFonts w:ascii="Sakkal Majalla" w:hAnsi="Sakkal Majalla" w:cs="Sakkal Majalla"/>
          <w:b/>
          <w:bCs/>
          <w:sz w:val="28"/>
          <w:szCs w:val="28"/>
          <w:lang w:val="en-GB" w:bidi="ar-EG"/>
        </w:rPr>
        <w:t xml:space="preserve">D. </w:t>
      </w:r>
      <w:proofErr w:type="spellStart"/>
      <w:r>
        <w:rPr>
          <w:rFonts w:ascii="Sakkal Majalla" w:hAnsi="Sakkal Majalla" w:cs="Sakkal Majalla"/>
          <w:b/>
          <w:bCs/>
          <w:sz w:val="28"/>
          <w:szCs w:val="28"/>
          <w:lang w:val="en-GB" w:bidi="ar-EG"/>
        </w:rPr>
        <w:t>Alfaisal</w:t>
      </w:r>
      <w:proofErr w:type="spellEnd"/>
      <w:r>
        <w:rPr>
          <w:rFonts w:ascii="Sakkal Majalla" w:hAnsi="Sakkal Majalla" w:cs="Sakkal Majalla"/>
          <w:b/>
          <w:bCs/>
          <w:sz w:val="28"/>
          <w:szCs w:val="28"/>
          <w:lang w:val="en-GB" w:bidi="ar-EG"/>
        </w:rPr>
        <w:t xml:space="preserve"> </w:t>
      </w:r>
      <w:proofErr w:type="spellStart"/>
      <w:r>
        <w:rPr>
          <w:rFonts w:ascii="Sakkal Majalla" w:hAnsi="Sakkal Majalla" w:cs="Sakkal Majalla"/>
          <w:b/>
          <w:bCs/>
          <w:sz w:val="28"/>
          <w:szCs w:val="28"/>
          <w:lang w:val="en-GB" w:bidi="ar-EG"/>
        </w:rPr>
        <w:t>abdulhamed</w:t>
      </w:r>
      <w:proofErr w:type="spellEnd"/>
      <w:r>
        <w:rPr>
          <w:rFonts w:ascii="Sakkal Majalla" w:hAnsi="Sakkal Majalla" w:cs="Sakkal Majalla"/>
          <w:b/>
          <w:bCs/>
          <w:sz w:val="28"/>
          <w:szCs w:val="28"/>
          <w:lang w:val="en-GB" w:bidi="ar-EG"/>
        </w:rPr>
        <w:t xml:space="preserve"> </w:t>
      </w:r>
      <w:r w:rsidR="00B52416">
        <w:rPr>
          <w:rFonts w:ascii="Sakkal Majalla" w:hAnsi="Sakkal Majalla" w:cs="Sakkal Majalla"/>
          <w:b/>
          <w:bCs/>
          <w:sz w:val="28"/>
          <w:szCs w:val="28"/>
          <w:rtl/>
          <w:lang w:bidi="ar-EG"/>
        </w:rPr>
        <w:br/>
      </w:r>
      <w:r w:rsidR="00D1104D">
        <w:rPr>
          <w:rFonts w:ascii="Sakkal Majalla" w:hAnsi="Sakkal Majalla" w:cs="Sakkal Majalla"/>
          <w:b/>
          <w:bCs/>
          <w:sz w:val="28"/>
          <w:szCs w:val="28"/>
          <w:lang w:val="en-GB" w:bidi="ar-EG"/>
        </w:rPr>
        <w:t xml:space="preserve">D. </w:t>
      </w:r>
      <w:proofErr w:type="spellStart"/>
      <w:r w:rsidR="00D1104D">
        <w:rPr>
          <w:rFonts w:ascii="Sakkal Majalla" w:hAnsi="Sakkal Majalla" w:cs="Sakkal Majalla"/>
          <w:b/>
          <w:bCs/>
          <w:sz w:val="28"/>
          <w:szCs w:val="28"/>
          <w:lang w:val="en-GB" w:bidi="ar-EG"/>
        </w:rPr>
        <w:t>Fa</w:t>
      </w:r>
      <w:r w:rsidR="00406C24">
        <w:rPr>
          <w:rFonts w:ascii="Sakkal Majalla" w:hAnsi="Sakkal Majalla" w:cs="Sakkal Majalla"/>
          <w:b/>
          <w:bCs/>
          <w:sz w:val="28"/>
          <w:szCs w:val="28"/>
          <w:lang w:val="en-GB" w:bidi="ar-EG"/>
        </w:rPr>
        <w:t>y</w:t>
      </w:r>
      <w:r w:rsidR="00B24D97">
        <w:rPr>
          <w:rFonts w:ascii="Sakkal Majalla" w:hAnsi="Sakkal Majalla" w:cs="Sakkal Majalla"/>
          <w:b/>
          <w:bCs/>
          <w:sz w:val="28"/>
          <w:szCs w:val="28"/>
          <w:lang w:val="en-GB" w:bidi="ar-EG"/>
        </w:rPr>
        <w:t>ez</w:t>
      </w:r>
      <w:proofErr w:type="spellEnd"/>
      <w:r w:rsidR="00B24D97">
        <w:rPr>
          <w:rFonts w:ascii="Sakkal Majalla" w:hAnsi="Sakkal Majalla" w:cs="Sakkal Majalla"/>
          <w:b/>
          <w:bCs/>
          <w:sz w:val="28"/>
          <w:szCs w:val="28"/>
          <w:lang w:val="en-GB" w:bidi="ar-EG"/>
        </w:rPr>
        <w:t xml:space="preserve"> </w:t>
      </w:r>
      <w:proofErr w:type="spellStart"/>
      <w:r w:rsidR="00B24D97">
        <w:rPr>
          <w:rFonts w:ascii="Sakkal Majalla" w:hAnsi="Sakkal Majalla" w:cs="Sakkal Majalla"/>
          <w:b/>
          <w:bCs/>
          <w:sz w:val="28"/>
          <w:szCs w:val="28"/>
          <w:lang w:val="en-GB" w:bidi="ar-EG"/>
        </w:rPr>
        <w:t>jarad</w:t>
      </w:r>
      <w:proofErr w:type="spellEnd"/>
      <w:r w:rsidR="00FC5431">
        <w:rPr>
          <w:rFonts w:ascii="Sakkal Majalla" w:hAnsi="Sakkal Majalla" w:cs="Sakkal Majalla"/>
          <w:b/>
          <w:bCs/>
          <w:sz w:val="28"/>
          <w:szCs w:val="28"/>
          <w:lang w:val="en-GB" w:bidi="ar-EG"/>
        </w:rPr>
        <w:t xml:space="preserve"> </w:t>
      </w:r>
    </w:p>
    <w:p w14:paraId="06EDF4EC" w14:textId="77777777" w:rsidR="00B52416" w:rsidRPr="001902DB" w:rsidRDefault="00B52416" w:rsidP="00DE0E98">
      <w:pPr>
        <w:jc w:val="center"/>
        <w:rPr>
          <w:rFonts w:ascii="Sakkal Majalla" w:hAnsi="Sakkal Majalla" w:cs="Sakkal Majalla"/>
          <w:b/>
          <w:bCs/>
          <w:sz w:val="28"/>
          <w:szCs w:val="28"/>
          <w:rtl/>
          <w:lang w:bidi="ar-EG"/>
        </w:rPr>
      </w:pPr>
    </w:p>
    <w:p w14:paraId="71D9B62E" w14:textId="77777777" w:rsidR="00B52416" w:rsidRPr="001902DB" w:rsidRDefault="00B52416" w:rsidP="00DE0E98">
      <w:pPr>
        <w:jc w:val="center"/>
        <w:rPr>
          <w:rFonts w:ascii="Sakkal Majalla" w:hAnsi="Sakkal Majalla" w:cs="Sakkal Majalla"/>
          <w:b/>
          <w:bCs/>
          <w:sz w:val="28"/>
          <w:szCs w:val="28"/>
          <w:rtl/>
          <w:lang w:bidi="ar-EG"/>
        </w:rPr>
      </w:pPr>
    </w:p>
    <w:p w14:paraId="482F089C" w14:textId="1E44D69D" w:rsidR="00B52416" w:rsidRPr="001902DB" w:rsidRDefault="00363D5B" w:rsidP="00DE0E98">
      <w:pPr>
        <w:jc w:val="center"/>
        <w:rPr>
          <w:rFonts w:ascii="Sakkal Majalla" w:hAnsi="Sakkal Majalla" w:cs="Sakkal Majalla"/>
          <w:b/>
          <w:bCs/>
          <w:sz w:val="28"/>
          <w:szCs w:val="28"/>
          <w:lang w:bidi="ar-EG"/>
        </w:rPr>
      </w:pPr>
      <w:r>
        <w:rPr>
          <w:rFonts w:ascii="Sakkal Majalla" w:hAnsi="Sakkal Majalla" w:cs="Sakkal Majalla"/>
          <w:b/>
          <w:bCs/>
          <w:sz w:val="28"/>
          <w:szCs w:val="28"/>
          <w:lang w:val="en-GB" w:bidi="ar-EG"/>
        </w:rPr>
        <w:t xml:space="preserve">Year </w:t>
      </w:r>
      <w:r w:rsidR="00C0355E">
        <w:rPr>
          <w:rFonts w:ascii="Sakkal Majalla" w:hAnsi="Sakkal Majalla" w:cs="Sakkal Majalla"/>
          <w:b/>
          <w:bCs/>
          <w:sz w:val="28"/>
          <w:szCs w:val="28"/>
          <w:lang w:val="en-GB" w:bidi="ar-EG"/>
        </w:rPr>
        <w:t>:</w:t>
      </w:r>
    </w:p>
    <w:p w14:paraId="4F6A12ED" w14:textId="77777777" w:rsidR="00B52416" w:rsidRPr="001902DB" w:rsidRDefault="00B52416" w:rsidP="00DE0E9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2026</w:t>
      </w:r>
    </w:p>
    <w:p w14:paraId="52F2A4ED" w14:textId="3364E82A" w:rsidR="00153CE4" w:rsidRDefault="00153CE4">
      <w:pPr>
        <w:bidi w:val="0"/>
        <w:rPr>
          <w:rFonts w:ascii="Sakkal Majalla" w:hAnsi="Sakkal Majalla" w:cs="Sakkal Majalla"/>
          <w:b/>
          <w:bCs/>
          <w:sz w:val="28"/>
          <w:szCs w:val="28"/>
          <w:rtl/>
          <w:lang w:bidi="ar-EG"/>
        </w:rPr>
      </w:pPr>
    </w:p>
    <w:p w14:paraId="64C45C0B" w14:textId="77777777" w:rsidR="009125CE" w:rsidRPr="00B52416" w:rsidRDefault="009125CE" w:rsidP="009125CE">
      <w:pPr>
        <w:jc w:val="center"/>
        <w:rPr>
          <w:rFonts w:ascii="Sakkal Majalla" w:hAnsi="Sakkal Majalla" w:cs="Sakkal Majalla"/>
          <w:b/>
          <w:bCs/>
          <w:sz w:val="28"/>
          <w:szCs w:val="28"/>
          <w:lang w:val="en-GB" w:bidi="ar-EG"/>
        </w:rPr>
      </w:pPr>
    </w:p>
    <w:p w14:paraId="2ABE2611" w14:textId="77777777" w:rsidR="00AB259D" w:rsidRPr="00FF3259" w:rsidRDefault="00AB259D" w:rsidP="00D06FD8">
      <w:pPr>
        <w:pStyle w:val="Heading1"/>
        <w:jc w:val="center"/>
        <w:rPr>
          <w:rFonts w:ascii="Simplified Arabic" w:eastAsia="Times New Roman" w:hAnsi="Simplified Arabic" w:cs="Simplified Arabic"/>
          <w:b/>
          <w:bCs/>
          <w:kern w:val="36"/>
          <w14:ligatures w14:val="none"/>
        </w:rPr>
      </w:pPr>
      <w:bookmarkStart w:id="0" w:name="_Toc232467115"/>
      <w:r w:rsidRPr="00FF3259">
        <w:rPr>
          <w:rFonts w:ascii="Simplified Arabic" w:eastAsia="Times New Roman" w:hAnsi="Simplified Arabic" w:cs="Simplified Arabic" w:hint="cs"/>
          <w:b/>
          <w:bCs/>
          <w:rtl/>
        </w:rPr>
        <w:lastRenderedPageBreak/>
        <w:t>الملخص (</w:t>
      </w:r>
      <w:r w:rsidRPr="00FF3259">
        <w:rPr>
          <w:rFonts w:ascii="Simplified Arabic" w:eastAsia="Times New Roman" w:hAnsi="Simplified Arabic" w:cs="Simplified Arabic" w:hint="cs"/>
          <w:b/>
          <w:bCs/>
        </w:rPr>
        <w:t>Abstract</w:t>
      </w:r>
      <w:r w:rsidRPr="00FF3259">
        <w:rPr>
          <w:rFonts w:ascii="Simplified Arabic" w:eastAsia="Times New Roman" w:hAnsi="Simplified Arabic" w:cs="Simplified Arabic" w:hint="cs"/>
          <w:b/>
          <w:bCs/>
          <w:rtl/>
        </w:rPr>
        <w:t>)</w:t>
      </w:r>
      <w:bookmarkEnd w:id="0"/>
    </w:p>
    <w:p w14:paraId="5BC7318A" w14:textId="77777777" w:rsidR="00AB259D" w:rsidRPr="00FF3259" w:rsidRDefault="00AB259D" w:rsidP="00D06FD8">
      <w:pPr>
        <w:pStyle w:val="Heading2"/>
        <w:jc w:val="both"/>
        <w:rPr>
          <w:rFonts w:ascii="Simplified Arabic" w:eastAsia="Times New Roman" w:hAnsi="Simplified Arabic" w:cs="Simplified Arabic"/>
          <w:b/>
          <w:bCs/>
          <w:sz w:val="28"/>
          <w:szCs w:val="28"/>
        </w:rPr>
      </w:pPr>
      <w:bookmarkStart w:id="1" w:name="_Toc232467116"/>
      <w:r w:rsidRPr="00FF3259">
        <w:rPr>
          <w:rFonts w:ascii="Simplified Arabic" w:eastAsia="Times New Roman" w:hAnsi="Simplified Arabic" w:cs="Simplified Arabic" w:hint="cs"/>
          <w:b/>
          <w:bCs/>
          <w:sz w:val="28"/>
          <w:szCs w:val="28"/>
          <w:rtl/>
        </w:rPr>
        <w:t>الملخص باللغة العربية</w:t>
      </w:r>
      <w:bookmarkEnd w:id="1"/>
    </w:p>
    <w:p w14:paraId="03C47366" w14:textId="77777777" w:rsidR="00AB259D" w:rsidRPr="00FF3259" w:rsidRDefault="00AB259D"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هدفت هذه الدراسة إلى قياس أثر التسويق الرقمي على الأداء التسويقي للمنشآت الصغيرة والمتوسطة في المملكة العربية السعودية، مع التركيز على الدور الوسيط للتوجه السوقي وقدرات الابتكار، والدور المعدل للتحديات التنظيمية والبشرية. اعتمدت الدراسة على المنهج الكمي الوصفي التحليلي، وتم جمع البيانات باستخدام استبانة إلكترونية طبقت على عينة عشوائية بلغ حجمها (384) مفردة من أصحاب ومدراء المنشآت الصغيرة والمتوسطة في مختلف مناطق المملكة. تم تحليل البيانات باستخدام برنامجي </w:t>
      </w:r>
      <w:r w:rsidRPr="00FF3259">
        <w:rPr>
          <w:rFonts w:ascii="Simplified Arabic" w:hAnsi="Simplified Arabic" w:cs="Simplified Arabic" w:hint="cs"/>
          <w:sz w:val="28"/>
          <w:szCs w:val="28"/>
        </w:rPr>
        <w:t xml:space="preserve">SPSS </w:t>
      </w:r>
      <w:r w:rsidRPr="00FF3259">
        <w:rPr>
          <w:rFonts w:ascii="Simplified Arabic" w:hAnsi="Simplified Arabic" w:cs="Simplified Arabic" w:hint="cs"/>
          <w:sz w:val="28"/>
          <w:szCs w:val="28"/>
          <w:rtl/>
        </w:rPr>
        <w:t>و</w:t>
      </w:r>
      <w:r w:rsidRPr="00FF3259">
        <w:rPr>
          <w:rFonts w:ascii="Simplified Arabic" w:hAnsi="Simplified Arabic" w:cs="Simplified Arabic" w:hint="cs"/>
          <w:sz w:val="28"/>
          <w:szCs w:val="28"/>
        </w:rPr>
        <w:t xml:space="preserve">AMOS، </w:t>
      </w:r>
      <w:r w:rsidRPr="00FF3259">
        <w:rPr>
          <w:rFonts w:ascii="Simplified Arabic" w:hAnsi="Simplified Arabic" w:cs="Simplified Arabic" w:hint="cs"/>
          <w:sz w:val="28"/>
          <w:szCs w:val="28"/>
          <w:rtl/>
        </w:rPr>
        <w:t>حيث تم استخدام الإحصاء الوصفي، وتحليل الانحدار المتعدد، ونمذجة المعادلات الهيكلية.</w:t>
      </w:r>
    </w:p>
    <w:p w14:paraId="228BB1A0" w14:textId="77777777" w:rsidR="00AB259D" w:rsidRPr="00FF3259" w:rsidRDefault="00AB259D"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أظهرت النتائج أن مستوى تطبيق التسويق الرقمي جاء مرتفعاً (3.56)، كما جاء مستوى الأداء التسويقي مرتفعاً (3.83). وتوصلت الدراسة إلى وجود أثر ذي دلالة إحصائية للتسويق الرقمي على الأداء التسويقي، حيث فسرت أبعاده مجتمعة (53.9%) من التباين في الأداء التسويقي. وكان التسويق عبر وسائل التواصل الاجتماعي الأكثر تأثيراً (</w:t>
      </w:r>
      <w:r w:rsidRPr="00FF3259">
        <w:rPr>
          <w:rFonts w:ascii="Simplified Arabic" w:hAnsi="Simplified Arabic" w:cs="Simplified Arabic" w:hint="cs"/>
          <w:sz w:val="28"/>
          <w:szCs w:val="28"/>
        </w:rPr>
        <w:t>Beta=0.287</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يليه التسويق بالمحتوى (</w:t>
      </w:r>
      <w:r w:rsidRPr="00FF3259">
        <w:rPr>
          <w:rFonts w:ascii="Simplified Arabic" w:hAnsi="Simplified Arabic" w:cs="Simplified Arabic" w:hint="cs"/>
          <w:sz w:val="28"/>
          <w:szCs w:val="28"/>
        </w:rPr>
        <w:t>Beta=0.215</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كما أظهرت النتائج أن التوجه السوقي وقدرات الابتكار يلعبان دوراً وسيطاً جزئياً، وأن التحديات التنظيمية والبشرية تؤثر سلباً على العلاقة بين المتغيرات. أوصت الدراسة بالاستثمار في تحليل البيانات الرقمية، وتطوير استراتيجيات متكاملة للتسويق الرقمي، وبناء القدرات الرقمية للموظفين.</w:t>
      </w:r>
    </w:p>
    <w:p w14:paraId="642A08FC" w14:textId="77777777" w:rsidR="00AB259D" w:rsidRPr="00FF3259" w:rsidRDefault="00AB259D"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الكلمات المفتاحية:</w:t>
      </w:r>
      <w:r w:rsidRPr="00FF3259">
        <w:rPr>
          <w:rFonts w:ascii="Simplified Arabic" w:hAnsi="Simplified Arabic" w:cs="Simplified Arabic" w:hint="cs"/>
          <w:sz w:val="28"/>
          <w:szCs w:val="28"/>
          <w:rtl/>
        </w:rPr>
        <w:t xml:space="preserve"> التسويق الرقمي، الأداء التسويقي، المنشآت الصغيرة والمتوسطة، التوجه السوقي، قدرات الابتكار، السعودية، رؤية 2030.</w:t>
      </w:r>
    </w:p>
    <w:p w14:paraId="3BA79ECA" w14:textId="77777777" w:rsidR="00AB259D" w:rsidRPr="00FF3259" w:rsidRDefault="00AB259D" w:rsidP="00D06FD8">
      <w:pPr>
        <w:jc w:val="both"/>
        <w:rPr>
          <w:rFonts w:ascii="Simplified Arabic" w:eastAsia="Times New Roman" w:hAnsi="Simplified Arabic" w:cs="Simplified Arabic"/>
          <w:sz w:val="28"/>
          <w:szCs w:val="28"/>
          <w:rtl/>
        </w:rPr>
      </w:pPr>
    </w:p>
    <w:p w14:paraId="28836CCC" w14:textId="77777777" w:rsidR="00AB259D" w:rsidRDefault="00AB259D" w:rsidP="00D06FD8">
      <w:pPr>
        <w:jc w:val="both"/>
        <w:rPr>
          <w:rFonts w:ascii="Simplified Arabic" w:eastAsia="Times New Roman" w:hAnsi="Simplified Arabic" w:cs="Simplified Arabic"/>
          <w:sz w:val="28"/>
          <w:szCs w:val="28"/>
        </w:rPr>
      </w:pPr>
    </w:p>
    <w:p w14:paraId="54F1978A" w14:textId="77777777" w:rsidR="00AB259D" w:rsidRDefault="00AB259D" w:rsidP="00D06FD8">
      <w:pPr>
        <w:jc w:val="both"/>
        <w:rPr>
          <w:rFonts w:ascii="Simplified Arabic" w:eastAsia="Times New Roman" w:hAnsi="Simplified Arabic" w:cs="Simplified Arabic"/>
          <w:sz w:val="28"/>
          <w:szCs w:val="28"/>
        </w:rPr>
      </w:pPr>
    </w:p>
    <w:p w14:paraId="534F6345" w14:textId="77777777" w:rsidR="00AB259D" w:rsidRPr="00FF3259" w:rsidRDefault="00AB259D" w:rsidP="00D06FD8">
      <w:pPr>
        <w:jc w:val="both"/>
        <w:rPr>
          <w:rFonts w:ascii="Simplified Arabic" w:eastAsia="Times New Roman" w:hAnsi="Simplified Arabic" w:cs="Simplified Arabic"/>
          <w:sz w:val="28"/>
          <w:szCs w:val="28"/>
          <w:rtl/>
        </w:rPr>
      </w:pPr>
    </w:p>
    <w:p w14:paraId="27A03B9D" w14:textId="77777777" w:rsidR="00AB259D" w:rsidRPr="00FF3259" w:rsidRDefault="00AB259D" w:rsidP="00D06FD8">
      <w:pPr>
        <w:jc w:val="both"/>
        <w:rPr>
          <w:rFonts w:ascii="Simplified Arabic" w:eastAsia="Times New Roman" w:hAnsi="Simplified Arabic" w:cs="Simplified Arabic"/>
          <w:sz w:val="28"/>
          <w:szCs w:val="28"/>
        </w:rPr>
      </w:pPr>
    </w:p>
    <w:p w14:paraId="491BBEF1" w14:textId="77777777" w:rsidR="00AB259D" w:rsidRPr="00FF3259" w:rsidRDefault="00AB259D" w:rsidP="00D06FD8">
      <w:pPr>
        <w:pStyle w:val="Heading2"/>
        <w:bidi w:val="0"/>
        <w:jc w:val="both"/>
        <w:rPr>
          <w:rFonts w:ascii="Simplified Arabic" w:eastAsia="Times New Roman" w:hAnsi="Simplified Arabic" w:cs="Simplified Arabic"/>
          <w:b/>
          <w:bCs/>
          <w:sz w:val="28"/>
          <w:szCs w:val="28"/>
        </w:rPr>
      </w:pPr>
      <w:bookmarkStart w:id="2" w:name="_Toc232467117"/>
      <w:r w:rsidRPr="00FF3259">
        <w:rPr>
          <w:rFonts w:ascii="Simplified Arabic" w:eastAsia="Times New Roman" w:hAnsi="Simplified Arabic" w:cs="Simplified Arabic" w:hint="cs"/>
          <w:b/>
          <w:bCs/>
          <w:sz w:val="28"/>
          <w:szCs w:val="28"/>
        </w:rPr>
        <w:lastRenderedPageBreak/>
        <w:t>Abstract (English)</w:t>
      </w:r>
      <w:bookmarkEnd w:id="2"/>
    </w:p>
    <w:p w14:paraId="4878F346" w14:textId="77777777" w:rsidR="00AB259D" w:rsidRPr="00FF3259" w:rsidRDefault="00AB259D" w:rsidP="00D06FD8">
      <w:pPr>
        <w:pStyle w:val="ds-markdown-paragraph"/>
        <w:jc w:val="both"/>
        <w:rPr>
          <w:rFonts w:ascii="Simplified Arabic" w:hAnsi="Simplified Arabic" w:cs="Simplified Arabic"/>
          <w:sz w:val="28"/>
          <w:szCs w:val="28"/>
        </w:rPr>
      </w:pPr>
      <w:r w:rsidRPr="00FF3259">
        <w:rPr>
          <w:rFonts w:ascii="Simplified Arabic" w:hAnsi="Simplified Arabic" w:cs="Simplified Arabic" w:hint="cs"/>
          <w:sz w:val="28"/>
          <w:szCs w:val="28"/>
        </w:rPr>
        <w:t>This study aimed to measure the impact of digital marketing on the marketing performance of small and medium enterprises (SMEs) in the Kingdom of Saudi Arabia, focusing on the mediating role of market orientation and innovation capabilities, and the moderating role of organizational and human challenges. The study adopted a quantitative descriptive-analytical approach, and data were collected using an electronic questionnaire administered to a random sample of (384) owners and managers of SMEs across various regions of the Kingdom. Data were analyzed using SPSS and AMOS software, employing descriptive statistics, multiple regression analysis, and structural equation modeling (SEM).</w:t>
      </w:r>
    </w:p>
    <w:p w14:paraId="6319A875" w14:textId="77777777" w:rsidR="00AB259D" w:rsidRPr="00FF3259" w:rsidRDefault="00AB259D" w:rsidP="00D06FD8">
      <w:pPr>
        <w:pStyle w:val="ds-markdown-paragraph"/>
        <w:jc w:val="both"/>
        <w:rPr>
          <w:rFonts w:ascii="Simplified Arabic" w:hAnsi="Simplified Arabic" w:cs="Simplified Arabic"/>
          <w:sz w:val="28"/>
          <w:szCs w:val="28"/>
        </w:rPr>
      </w:pPr>
      <w:r w:rsidRPr="00FF3259">
        <w:rPr>
          <w:rFonts w:ascii="Simplified Arabic" w:hAnsi="Simplified Arabic" w:cs="Simplified Arabic" w:hint="cs"/>
          <w:sz w:val="28"/>
          <w:szCs w:val="28"/>
        </w:rPr>
        <w:t>The results showed that the level of digital marketing application was high (3.56), and the level of marketing performance was also high (3.83). The study found a statistically significant impact of digital marketing on marketing performance, with its dimensions collectively explaining (53.9%) of the variance in marketing performance. Social media marketing was the most influential dimension (Beta=0.287), followed by content marketing (Beta=0.215). The results also revealed that market orientation and innovation capabilities play a partial mediating role, while organizational and human challenges negatively affect the relationship between variables. The study recommended investing in digital data analytics, developing integrated digital marketing strategies, and building employees' digital capabilities.</w:t>
      </w:r>
    </w:p>
    <w:p w14:paraId="6A607D26" w14:textId="77777777" w:rsidR="00AB259D" w:rsidRDefault="00AB259D" w:rsidP="00D06FD8">
      <w:pPr>
        <w:pStyle w:val="ds-markdown-paragraph"/>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Pr>
        <w:t>Keywords:</w:t>
      </w:r>
      <w:r w:rsidRPr="00FF3259">
        <w:rPr>
          <w:rFonts w:ascii="Simplified Arabic" w:hAnsi="Simplified Arabic" w:cs="Simplified Arabic" w:hint="cs"/>
          <w:sz w:val="28"/>
          <w:szCs w:val="28"/>
        </w:rPr>
        <w:t xml:space="preserve"> Digital Marketing, Marketing Performance, Small and Medium Enterprises (SMEs), Market Orientation, Innovation Capabilities, Saudi Arabia, Vision 2030.</w:t>
      </w:r>
    </w:p>
    <w:p w14:paraId="12AE032F" w14:textId="77777777" w:rsidR="00AB259D" w:rsidRPr="00FF3259" w:rsidRDefault="00AB259D" w:rsidP="00D06FD8">
      <w:pPr>
        <w:pStyle w:val="ds-markdown-paragraph"/>
        <w:jc w:val="both"/>
        <w:rPr>
          <w:rFonts w:ascii="Simplified Arabic" w:hAnsi="Simplified Arabic" w:cs="Simplified Arabic"/>
          <w:sz w:val="28"/>
          <w:szCs w:val="28"/>
        </w:rPr>
      </w:pPr>
    </w:p>
    <w:p w14:paraId="38BCD686" w14:textId="77777777" w:rsidR="00AB259D" w:rsidRPr="00720CCE" w:rsidRDefault="00AB259D" w:rsidP="00D06FD8">
      <w:pPr>
        <w:pStyle w:val="Heading1"/>
        <w:jc w:val="center"/>
        <w:rPr>
          <w:rFonts w:eastAsia="Times New Roman"/>
          <w:b/>
          <w:bCs/>
          <w:kern w:val="36"/>
          <w14:ligatures w14:val="none"/>
        </w:rPr>
      </w:pPr>
      <w:bookmarkStart w:id="3" w:name="_Toc232467118"/>
      <w:r w:rsidRPr="00720CCE">
        <w:rPr>
          <w:rFonts w:eastAsia="Times New Roman"/>
          <w:b/>
          <w:bCs/>
          <w:rtl/>
        </w:rPr>
        <w:lastRenderedPageBreak/>
        <w:t>الإهداء والشكر والتقدير</w:t>
      </w:r>
      <w:bookmarkEnd w:id="3"/>
    </w:p>
    <w:p w14:paraId="3F7EB237" w14:textId="77777777" w:rsidR="00AB259D" w:rsidRDefault="00AB259D" w:rsidP="00D06FD8">
      <w:pPr>
        <w:pStyle w:val="ds-markdown-paragraph"/>
        <w:bidi/>
        <w:jc w:val="center"/>
      </w:pPr>
      <w:r>
        <w:rPr>
          <w:rStyle w:val="Strong"/>
          <w:rtl/>
        </w:rPr>
        <w:t>بِسْمِ اللَّهِ الرَّحْمَـٰنِ الرَّحِيمِ</w:t>
      </w:r>
    </w:p>
    <w:p w14:paraId="7A87B228" w14:textId="77777777" w:rsidR="00AB259D" w:rsidRDefault="00AB259D" w:rsidP="00D06FD8">
      <w:pPr>
        <w:pStyle w:val="ds-markdown-paragraph"/>
        <w:bidi/>
        <w:jc w:val="center"/>
      </w:pPr>
      <w:r>
        <w:rPr>
          <w:rStyle w:val="Strong"/>
          <w:rtl/>
        </w:rPr>
        <w:t>الْحَمْدُ لِلَّهِ رَبِّ الْعَالَمِينَ، وَالصَّلَاةُ وَالسَّلَامُ عَلَى أَشْرَفِ الْأَنْبِيَاءِ وَالْمُرْسَلِينَ، سَيِّدِنَا مُحَمَّدٍ، وَعَلَى آلِهِ وَصَحْبِهِ أَجْمَعِينَ.</w:t>
      </w:r>
    </w:p>
    <w:p w14:paraId="42CAA1FD" w14:textId="77777777" w:rsidR="00AB259D" w:rsidRDefault="00AB259D" w:rsidP="00D06FD8">
      <w:pPr>
        <w:pStyle w:val="ds-markdown-paragraph"/>
        <w:bidi/>
        <w:jc w:val="center"/>
      </w:pPr>
      <w:r>
        <w:rPr>
          <w:rStyle w:val="Strong"/>
          <w:rtl/>
        </w:rPr>
        <w:t>أَمَّا بَعْدُ..</w:t>
      </w:r>
    </w:p>
    <w:p w14:paraId="72B551AE" w14:textId="77777777" w:rsidR="00AB259D" w:rsidRDefault="00AB259D" w:rsidP="00D06FD8">
      <w:pPr>
        <w:jc w:val="center"/>
        <w:rPr>
          <w:rFonts w:eastAsia="Times New Roman"/>
        </w:rPr>
      </w:pPr>
    </w:p>
    <w:p w14:paraId="310B7A32" w14:textId="77777777" w:rsidR="00AB259D" w:rsidRPr="00720CCE" w:rsidRDefault="00AB259D" w:rsidP="00D06FD8">
      <w:pPr>
        <w:pStyle w:val="Heading2"/>
        <w:jc w:val="center"/>
        <w:rPr>
          <w:rFonts w:eastAsia="Times New Roman"/>
          <w:b/>
          <w:bCs/>
          <w:sz w:val="40"/>
          <w:szCs w:val="40"/>
        </w:rPr>
      </w:pPr>
      <w:bookmarkStart w:id="4" w:name="_Toc232467119"/>
      <w:r w:rsidRPr="00720CCE">
        <w:rPr>
          <w:rFonts w:eastAsia="Times New Roman"/>
          <w:b/>
          <w:bCs/>
          <w:sz w:val="40"/>
          <w:szCs w:val="40"/>
          <w:rtl/>
        </w:rPr>
        <w:t>الإِهْدَاءُ</w:t>
      </w:r>
      <w:bookmarkEnd w:id="4"/>
    </w:p>
    <w:p w14:paraId="205B9EEA" w14:textId="77777777" w:rsidR="00AB259D" w:rsidRPr="00720CCE" w:rsidRDefault="00AB259D" w:rsidP="00D06FD8">
      <w:pPr>
        <w:pStyle w:val="ds-markdown-paragraph"/>
        <w:bidi/>
        <w:jc w:val="center"/>
        <w:rPr>
          <w:rFonts w:ascii="Simplified Arabic" w:hAnsi="Simplified Arabic" w:cs="Simplified Arabic"/>
          <w:b/>
          <w:bCs/>
          <w:sz w:val="32"/>
          <w:szCs w:val="32"/>
        </w:rPr>
      </w:pPr>
      <w:r w:rsidRPr="00720CCE">
        <w:rPr>
          <w:rStyle w:val="Emphasis"/>
          <w:rFonts w:ascii="Simplified Arabic" w:hAnsi="Simplified Arabic" w:cs="Simplified Arabic" w:hint="cs"/>
          <w:b/>
          <w:bCs/>
          <w:i w:val="0"/>
          <w:iCs w:val="0"/>
          <w:sz w:val="32"/>
          <w:szCs w:val="32"/>
          <w:rtl/>
        </w:rPr>
        <w:t>إِلَى مَنْ كَانُوا وَلَا زَالُوا نِعْمَ السَّنَدِ وَالْعَوْنِ، وَقَبَسَ النُّورِ فِي دَرْبِي، وَرَفِيقَ الرُّوحِ فِي مِحْنَتِي وَفَرْحَتِي..</w:t>
      </w:r>
    </w:p>
    <w:p w14:paraId="75EC4D2C" w14:textId="77777777" w:rsidR="00AB259D" w:rsidRPr="00720CCE" w:rsidRDefault="00AB259D" w:rsidP="00D06FD8">
      <w:pPr>
        <w:pStyle w:val="ds-markdown-paragraph"/>
        <w:bidi/>
        <w:jc w:val="center"/>
        <w:rPr>
          <w:rFonts w:ascii="Simplified Arabic" w:hAnsi="Simplified Arabic" w:cs="Simplified Arabic"/>
          <w:b/>
          <w:bCs/>
          <w:sz w:val="32"/>
          <w:szCs w:val="32"/>
        </w:rPr>
      </w:pPr>
      <w:r w:rsidRPr="00720CCE">
        <w:rPr>
          <w:rStyle w:val="Strong"/>
          <w:rFonts w:ascii="Simplified Arabic" w:hAnsi="Simplified Arabic" w:cs="Simplified Arabic" w:hint="cs"/>
          <w:sz w:val="32"/>
          <w:szCs w:val="32"/>
          <w:rtl/>
        </w:rPr>
        <w:t>إِلَى أَغْلَى النَّاسِ عَلَى قَلْبِي، إِلَى مَنْ عَلَّمَانِي الْحَيَاةَ وَالْحُبَّ وَالْعَطَاءَ..</w:t>
      </w:r>
    </w:p>
    <w:p w14:paraId="05598CD8" w14:textId="77777777" w:rsidR="00AB259D" w:rsidRPr="00720CCE" w:rsidRDefault="00AB259D" w:rsidP="00D06FD8">
      <w:pPr>
        <w:pStyle w:val="ds-markdown-paragraph"/>
        <w:bidi/>
        <w:jc w:val="center"/>
        <w:rPr>
          <w:rFonts w:ascii="Simplified Arabic" w:hAnsi="Simplified Arabic" w:cs="Simplified Arabic"/>
          <w:b/>
          <w:bCs/>
          <w:sz w:val="32"/>
          <w:szCs w:val="32"/>
        </w:rPr>
      </w:pPr>
      <w:r w:rsidRPr="00720CCE">
        <w:rPr>
          <w:rStyle w:val="Strong"/>
          <w:rFonts w:ascii="Simplified Arabic" w:hAnsi="Simplified Arabic" w:cs="Simplified Arabic" w:hint="cs"/>
          <w:sz w:val="32"/>
          <w:szCs w:val="32"/>
          <w:rtl/>
        </w:rPr>
        <w:t>إِلَى وَالِدِي وَوَالِدَتِي</w:t>
      </w:r>
      <w:r w:rsidRPr="00720CCE">
        <w:rPr>
          <w:rFonts w:ascii="Simplified Arabic" w:hAnsi="Simplified Arabic" w:cs="Simplified Arabic" w:hint="cs"/>
          <w:b/>
          <w:bCs/>
          <w:sz w:val="32"/>
          <w:szCs w:val="32"/>
        </w:rPr>
        <w:t xml:space="preserve">، </w:t>
      </w:r>
      <w:r w:rsidRPr="00720CCE">
        <w:rPr>
          <w:rFonts w:ascii="Simplified Arabic" w:hAnsi="Simplified Arabic" w:cs="Simplified Arabic" w:hint="cs"/>
          <w:b/>
          <w:bCs/>
          <w:sz w:val="32"/>
          <w:szCs w:val="32"/>
          <w:rtl/>
        </w:rPr>
        <w:t>اللَّذَيْنِ لَا تَكْفِيهِمَا عِبَارَاتُ الشُّكْرِ، وَلَا تُوَفِّيهِمَا كَلِمَاتُ الثَّنَاءِ. إِلَى مَنْ غَرَسَا فِي رُوحِي حُبَّ الْعِلْمِ وَالْمَعْرِفَةِ، وَإِلَى مَنْ كَانَ دُعَاؤُهُمَا سِرَّ نَجَاحِي وَسَنَدِي فِي كُلِّ خَطْوَةٍ. حَفِظَكُمَا اللَّهُ لِي وَبَارَكَ فِي عُمْرِكُمَا.</w:t>
      </w:r>
    </w:p>
    <w:p w14:paraId="577CF7AF" w14:textId="77777777" w:rsidR="00AB259D" w:rsidRPr="00720CCE" w:rsidRDefault="00AB259D" w:rsidP="00D06FD8">
      <w:pPr>
        <w:pStyle w:val="ds-markdown-paragraph"/>
        <w:bidi/>
        <w:jc w:val="center"/>
        <w:rPr>
          <w:rFonts w:ascii="Simplified Arabic" w:hAnsi="Simplified Arabic" w:cs="Simplified Arabic"/>
          <w:b/>
          <w:bCs/>
          <w:sz w:val="32"/>
          <w:szCs w:val="32"/>
        </w:rPr>
      </w:pPr>
      <w:r w:rsidRPr="00720CCE">
        <w:rPr>
          <w:rStyle w:val="Strong"/>
          <w:rFonts w:ascii="Simplified Arabic" w:hAnsi="Simplified Arabic" w:cs="Simplified Arabic" w:hint="cs"/>
          <w:sz w:val="32"/>
          <w:szCs w:val="32"/>
          <w:rtl/>
        </w:rPr>
        <w:t>إِلَى إِخْوَتِي وَأَخَوَاتِي</w:t>
      </w:r>
      <w:r w:rsidRPr="00720CCE">
        <w:rPr>
          <w:rFonts w:ascii="Simplified Arabic" w:hAnsi="Simplified Arabic" w:cs="Simplified Arabic" w:hint="cs"/>
          <w:b/>
          <w:bCs/>
          <w:sz w:val="32"/>
          <w:szCs w:val="32"/>
        </w:rPr>
        <w:t xml:space="preserve">، </w:t>
      </w:r>
      <w:r w:rsidRPr="00720CCE">
        <w:rPr>
          <w:rFonts w:ascii="Simplified Arabic" w:hAnsi="Simplified Arabic" w:cs="Simplified Arabic" w:hint="cs"/>
          <w:b/>
          <w:bCs/>
          <w:sz w:val="32"/>
          <w:szCs w:val="32"/>
          <w:rtl/>
        </w:rPr>
        <w:t>نِعْمَ السَّنَدُ وَالْأَمَانُ، الَّذِينَ كَانُوا دَائِماً بِجَانِبِي، يَشُدُّونَ مِنْ أَزْرِي، وَيُشَجِّعُونَنِي عَلَى مُوَاصَلَةِ الطَّرِيقِ. أَسْأَلُ اللَّهَ أَنْ يَجْمَعَنَا دَائِماً عَلَى الْخَيْرِ وَالْمَحَبَّةِ.</w:t>
      </w:r>
    </w:p>
    <w:p w14:paraId="7036DDC5" w14:textId="77777777" w:rsidR="00AB259D" w:rsidRPr="00720CCE" w:rsidRDefault="00AB259D" w:rsidP="00D06FD8">
      <w:pPr>
        <w:pStyle w:val="ds-markdown-paragraph"/>
        <w:bidi/>
        <w:jc w:val="center"/>
        <w:rPr>
          <w:rFonts w:ascii="Simplified Arabic" w:hAnsi="Simplified Arabic" w:cs="Simplified Arabic"/>
          <w:b/>
          <w:bCs/>
          <w:sz w:val="32"/>
          <w:szCs w:val="32"/>
        </w:rPr>
      </w:pPr>
      <w:r w:rsidRPr="00720CCE">
        <w:rPr>
          <w:rStyle w:val="Strong"/>
          <w:rFonts w:ascii="Simplified Arabic" w:hAnsi="Simplified Arabic" w:cs="Simplified Arabic" w:hint="cs"/>
          <w:sz w:val="32"/>
          <w:szCs w:val="32"/>
          <w:rtl/>
        </w:rPr>
        <w:t>إِلَى صَدِيقَاتِي الْغَالِيَاتِ</w:t>
      </w:r>
      <w:r w:rsidRPr="00720CCE">
        <w:rPr>
          <w:rFonts w:ascii="Simplified Arabic" w:hAnsi="Simplified Arabic" w:cs="Simplified Arabic" w:hint="cs"/>
          <w:b/>
          <w:bCs/>
          <w:sz w:val="32"/>
          <w:szCs w:val="32"/>
        </w:rPr>
        <w:t xml:space="preserve">، </w:t>
      </w:r>
      <w:r w:rsidRPr="00720CCE">
        <w:rPr>
          <w:rFonts w:ascii="Simplified Arabic" w:hAnsi="Simplified Arabic" w:cs="Simplified Arabic" w:hint="cs"/>
          <w:b/>
          <w:bCs/>
          <w:sz w:val="32"/>
          <w:szCs w:val="32"/>
          <w:rtl/>
        </w:rPr>
        <w:t>رَفِيقَاتِ الدَّرْبِ، اللَّوَاتِي شَارَكْنَنِي تَفَاصِيلَ هَذِهِ الرِّحْلَةِ الْعِلْمِيَّةِ، وَكُنَّ خَيْرَ عَوْنٍ وَسَنَدٍ، وَتَحَمَّلْنَ مَعِي مَشَاقَّ الدِّرَاسَةِ. حَفِظَكُنَّ اللَّهُ وَرَعَاكُنَّ.</w:t>
      </w:r>
    </w:p>
    <w:p w14:paraId="03E6CFAC" w14:textId="77777777" w:rsidR="00AB259D" w:rsidRPr="00720CCE" w:rsidRDefault="00AB259D" w:rsidP="00D06FD8">
      <w:pPr>
        <w:pStyle w:val="ds-markdown-paragraph"/>
        <w:bidi/>
        <w:jc w:val="center"/>
        <w:rPr>
          <w:rFonts w:ascii="Simplified Arabic" w:hAnsi="Simplified Arabic" w:cs="Simplified Arabic"/>
          <w:b/>
          <w:bCs/>
          <w:sz w:val="32"/>
          <w:szCs w:val="32"/>
        </w:rPr>
      </w:pPr>
      <w:r w:rsidRPr="00720CCE">
        <w:rPr>
          <w:rStyle w:val="Emphasis"/>
          <w:rFonts w:ascii="Simplified Arabic" w:hAnsi="Simplified Arabic" w:cs="Simplified Arabic" w:hint="cs"/>
          <w:b/>
          <w:bCs/>
          <w:i w:val="0"/>
          <w:iCs w:val="0"/>
          <w:sz w:val="32"/>
          <w:szCs w:val="32"/>
          <w:rtl/>
        </w:rPr>
        <w:t>إِلَى كُلِّ مَنْ آمَنَ بِي، وَشَجَّعَنِي، وَوَقَفَ بِجَانِبِي، أُهْدِي هَذَا الْجَهْدَ الْمُتَوَاضِعَ.</w:t>
      </w:r>
    </w:p>
    <w:p w14:paraId="48B9ABC3" w14:textId="77777777" w:rsidR="00AB259D" w:rsidRDefault="00AB259D" w:rsidP="00D06FD8">
      <w:pPr>
        <w:jc w:val="center"/>
        <w:rPr>
          <w:rFonts w:eastAsia="Times New Roman"/>
        </w:rPr>
      </w:pPr>
    </w:p>
    <w:p w14:paraId="15FF2D1C" w14:textId="77777777" w:rsidR="00AB259D" w:rsidRDefault="00AB259D" w:rsidP="00D06FD8">
      <w:pPr>
        <w:pStyle w:val="Heading2"/>
        <w:jc w:val="center"/>
        <w:rPr>
          <w:rFonts w:eastAsia="Times New Roman"/>
          <w:b/>
          <w:bCs/>
          <w:sz w:val="40"/>
          <w:szCs w:val="40"/>
        </w:rPr>
      </w:pPr>
    </w:p>
    <w:p w14:paraId="797259C5" w14:textId="77777777" w:rsidR="00AB259D" w:rsidRPr="00720CCE" w:rsidRDefault="00AB259D" w:rsidP="00D06FD8">
      <w:pPr>
        <w:pStyle w:val="Heading2"/>
        <w:jc w:val="center"/>
        <w:rPr>
          <w:rFonts w:eastAsia="Times New Roman"/>
          <w:b/>
          <w:bCs/>
          <w:sz w:val="40"/>
          <w:szCs w:val="40"/>
        </w:rPr>
      </w:pPr>
      <w:bookmarkStart w:id="5" w:name="_Toc232467120"/>
      <w:r w:rsidRPr="00720CCE">
        <w:rPr>
          <w:rFonts w:eastAsia="Times New Roman"/>
          <w:b/>
          <w:bCs/>
          <w:sz w:val="40"/>
          <w:szCs w:val="40"/>
          <w:rtl/>
        </w:rPr>
        <w:t>الشُّكْرُ وَالتَّقْدِيرُ</w:t>
      </w:r>
      <w:bookmarkEnd w:id="5"/>
    </w:p>
    <w:p w14:paraId="32EAC929" w14:textId="77777777" w:rsidR="00AB259D" w:rsidRPr="00720CCE" w:rsidRDefault="00AB259D" w:rsidP="00D06FD8">
      <w:pPr>
        <w:pStyle w:val="ds-markdown-paragraph"/>
        <w:bidi/>
        <w:jc w:val="center"/>
        <w:rPr>
          <w:rFonts w:ascii="Simplified Arabic" w:hAnsi="Simplified Arabic" w:cs="Simplified Arabic"/>
          <w:sz w:val="28"/>
          <w:szCs w:val="28"/>
        </w:rPr>
      </w:pPr>
      <w:r w:rsidRPr="00720CCE">
        <w:rPr>
          <w:rStyle w:val="Strong"/>
          <w:sz w:val="28"/>
          <w:szCs w:val="28"/>
          <w:rtl/>
        </w:rPr>
        <w:t>الْحَمْدُ</w:t>
      </w:r>
      <w:r w:rsidRPr="00720CCE">
        <w:rPr>
          <w:rStyle w:val="Strong"/>
          <w:rFonts w:ascii="Simplified Arabic" w:hAnsi="Simplified Arabic" w:cs="Simplified Arabic" w:hint="cs"/>
          <w:sz w:val="28"/>
          <w:szCs w:val="28"/>
          <w:rtl/>
        </w:rPr>
        <w:t xml:space="preserve"> لِلَّهِ رَبِّ الْعَالَمِينَ</w:t>
      </w:r>
      <w:r w:rsidRPr="00720CCE">
        <w:rPr>
          <w:rFonts w:ascii="Simplified Arabic" w:hAnsi="Simplified Arabic" w:cs="Simplified Arabic" w:hint="cs"/>
          <w:sz w:val="28"/>
          <w:szCs w:val="28"/>
        </w:rPr>
        <w:t xml:space="preserve">، </w:t>
      </w:r>
      <w:r w:rsidRPr="00720CCE">
        <w:rPr>
          <w:rFonts w:ascii="Simplified Arabic" w:hAnsi="Simplified Arabic" w:cs="Simplified Arabic" w:hint="cs"/>
          <w:sz w:val="28"/>
          <w:szCs w:val="28"/>
          <w:rtl/>
        </w:rPr>
        <w:t>الَّذِي بِنِعْمَتِهِ تَتِمُّ الصَّالِحَاتُ، وَبِفَضْلِهِ تَتَحَقَّقُ الْأُمْنِيَاتُ. وَالصَّلَاةُ وَالسَّلَامُ عَلَى أَشْرَفِ الْأَنْبِيَاءِ وَالْمُرْسَلِينَ، نَبِيِّنَا مُحَمَّدٍ، وَعَلَى آلِهِ وَصَحْبِهِ أَجْمَعِينَ.</w:t>
      </w:r>
    </w:p>
    <w:p w14:paraId="743407A1" w14:textId="77777777" w:rsidR="00AB259D" w:rsidRPr="00720CCE" w:rsidRDefault="00AB259D" w:rsidP="00D06FD8">
      <w:pPr>
        <w:pStyle w:val="ds-markdown-paragraph"/>
        <w:bidi/>
        <w:jc w:val="center"/>
        <w:rPr>
          <w:rFonts w:ascii="Simplified Arabic" w:hAnsi="Simplified Arabic" w:cs="Simplified Arabic"/>
          <w:sz w:val="28"/>
          <w:szCs w:val="28"/>
        </w:rPr>
      </w:pPr>
      <w:r w:rsidRPr="00720CCE">
        <w:rPr>
          <w:rFonts w:ascii="Simplified Arabic" w:hAnsi="Simplified Arabic" w:cs="Simplified Arabic" w:hint="cs"/>
          <w:sz w:val="28"/>
          <w:szCs w:val="28"/>
          <w:rtl/>
        </w:rPr>
        <w:t xml:space="preserve">يَسَعُدُنِي أَنْ أَتَقَدَّمَ بِخَالِصِ الشُّكْرِ وَعَظِيمِ الِامْتِنَانِ إِلَى </w:t>
      </w:r>
      <w:r w:rsidRPr="00720CCE">
        <w:rPr>
          <w:rStyle w:val="Strong"/>
          <w:rFonts w:ascii="Simplified Arabic" w:hAnsi="Simplified Arabic" w:cs="Simplified Arabic" w:hint="cs"/>
          <w:sz w:val="28"/>
          <w:szCs w:val="28"/>
          <w:rtl/>
        </w:rPr>
        <w:t>جَامِعَةِ مِيدَأُوشِن</w:t>
      </w:r>
      <w:r w:rsidRPr="00720CCE">
        <w:rPr>
          <w:rFonts w:ascii="Simplified Arabic" w:hAnsi="Simplified Arabic" w:cs="Simplified Arabic" w:hint="cs"/>
          <w:sz w:val="28"/>
          <w:szCs w:val="28"/>
        </w:rPr>
        <w:t xml:space="preserve">، </w:t>
      </w:r>
      <w:r w:rsidRPr="00720CCE">
        <w:rPr>
          <w:rFonts w:ascii="Simplified Arabic" w:hAnsi="Simplified Arabic" w:cs="Simplified Arabic" w:hint="cs"/>
          <w:sz w:val="28"/>
          <w:szCs w:val="28"/>
          <w:rtl/>
        </w:rPr>
        <w:t>كُلِّيَّةِ الْإِدَارَةِ، قِسْمِ إِدَارَةِ الْأَعْمَالِ، عَلَى مَا وَفَّرَتْهُ لِي مِنْ بِيئَةٍ أَكَادِيمِيَّةٍ مَتَمَيِّزَةٍ، سَاعَدَتْنِي عَلَى اسْتِكْمَالِ مَسِيرَتِي الْعِلْمِيَّةِ وَالْبَحْثِيَّةِ.</w:t>
      </w:r>
    </w:p>
    <w:p w14:paraId="0B158E3F" w14:textId="77777777" w:rsidR="00AB259D" w:rsidRPr="00720CCE" w:rsidRDefault="00AB259D" w:rsidP="00D06FD8">
      <w:pPr>
        <w:pStyle w:val="ds-markdown-paragraph"/>
        <w:bidi/>
        <w:jc w:val="center"/>
        <w:rPr>
          <w:rFonts w:ascii="Simplified Arabic" w:hAnsi="Simplified Arabic" w:cs="Simplified Arabic"/>
          <w:sz w:val="28"/>
          <w:szCs w:val="28"/>
        </w:rPr>
      </w:pPr>
      <w:r w:rsidRPr="00720CCE">
        <w:rPr>
          <w:rFonts w:ascii="Simplified Arabic" w:hAnsi="Simplified Arabic" w:cs="Simplified Arabic" w:hint="cs"/>
          <w:sz w:val="28"/>
          <w:szCs w:val="28"/>
          <w:rtl/>
        </w:rPr>
        <w:t xml:space="preserve">وَأَتَقَدَّمُ بِجَزِيلِ الشُّكْرِ وَالتَّقْدِيرِ إِلَى </w:t>
      </w:r>
      <w:r w:rsidRPr="00720CCE">
        <w:rPr>
          <w:rStyle w:val="Strong"/>
          <w:rFonts w:ascii="Simplified Arabic" w:hAnsi="Simplified Arabic" w:cs="Simplified Arabic" w:hint="cs"/>
          <w:sz w:val="28"/>
          <w:szCs w:val="28"/>
          <w:rtl/>
        </w:rPr>
        <w:t>الدُّكْتُورِ الْفَيْصَلِ عَبْدِ الْحَمِيدِ مُحَمَّدٍ</w:t>
      </w:r>
      <w:r w:rsidRPr="00720CCE">
        <w:rPr>
          <w:rFonts w:ascii="Simplified Arabic" w:hAnsi="Simplified Arabic" w:cs="Simplified Arabic" w:hint="cs"/>
          <w:sz w:val="28"/>
          <w:szCs w:val="28"/>
        </w:rPr>
        <w:t xml:space="preserve">، </w:t>
      </w:r>
      <w:r w:rsidRPr="00720CCE">
        <w:rPr>
          <w:rFonts w:ascii="Simplified Arabic" w:hAnsi="Simplified Arabic" w:cs="Simplified Arabic" w:hint="cs"/>
          <w:sz w:val="28"/>
          <w:szCs w:val="28"/>
          <w:rtl/>
        </w:rPr>
        <w:t>الْمُشْرِفِ الْأَوَّلِ عَلَى هَذِهِ الرِّسَالَةِ، عَلَى تَوْجِيهَاتِهِ الْقَيِّمَةِ، وَمُلَاحَظَاتِهِ الْعِلْمِيَّةِ الدَّقِيقَةِ، وَدَعْمِهِ الْمُسْتَمِرِّ. فَقَدْ كَانَ خَيْرَ مُعِينٍ وَمُرْشِدٍ، لَهُ مِنِّي كُلُّ الِاحْتِرَامِ وَالتَّقْدِيرِ.</w:t>
      </w:r>
    </w:p>
    <w:p w14:paraId="54FEC9CC" w14:textId="77777777" w:rsidR="00AB259D" w:rsidRPr="00720CCE" w:rsidRDefault="00AB259D" w:rsidP="00D06FD8">
      <w:pPr>
        <w:pStyle w:val="ds-markdown-paragraph"/>
        <w:bidi/>
        <w:jc w:val="center"/>
        <w:rPr>
          <w:rFonts w:ascii="Simplified Arabic" w:hAnsi="Simplified Arabic" w:cs="Simplified Arabic"/>
          <w:sz w:val="28"/>
          <w:szCs w:val="28"/>
        </w:rPr>
      </w:pPr>
      <w:r w:rsidRPr="00720CCE">
        <w:rPr>
          <w:rFonts w:ascii="Simplified Arabic" w:hAnsi="Simplified Arabic" w:cs="Simplified Arabic" w:hint="cs"/>
          <w:sz w:val="28"/>
          <w:szCs w:val="28"/>
          <w:rtl/>
        </w:rPr>
        <w:t xml:space="preserve">كَذَلِكَ أَتَوَجَّهُ بِخَالِصِ الشُّكْرِ إِلَى </w:t>
      </w:r>
      <w:r w:rsidRPr="00720CCE">
        <w:rPr>
          <w:rStyle w:val="Strong"/>
          <w:rFonts w:ascii="Simplified Arabic" w:hAnsi="Simplified Arabic" w:cs="Simplified Arabic" w:hint="cs"/>
          <w:sz w:val="28"/>
          <w:szCs w:val="28"/>
          <w:rtl/>
        </w:rPr>
        <w:t>الدُّكْتُورِ فَايِزِ جَرَّادٍ</w:t>
      </w:r>
      <w:r w:rsidRPr="00720CCE">
        <w:rPr>
          <w:rFonts w:ascii="Simplified Arabic" w:hAnsi="Simplified Arabic" w:cs="Simplified Arabic" w:hint="cs"/>
          <w:sz w:val="28"/>
          <w:szCs w:val="28"/>
        </w:rPr>
        <w:t xml:space="preserve">، </w:t>
      </w:r>
      <w:r w:rsidRPr="00720CCE">
        <w:rPr>
          <w:rFonts w:ascii="Simplified Arabic" w:hAnsi="Simplified Arabic" w:cs="Simplified Arabic" w:hint="cs"/>
          <w:sz w:val="28"/>
          <w:szCs w:val="28"/>
          <w:rtl/>
        </w:rPr>
        <w:t>الْمُشْرِفِ الْمُشَارِكِ، عَلَى مَا بَذَلَهُ مِنْ جَهْدٍ وَوَقْتٍ فِي مُتَابَعَةِ هَذَا الْبَحْثِ، وَإِبْدَاءِ الْمُلَاحَظَاتِ الْبَنَّاءَةِ الَّتِي سَاهَمَتْ فِي إِخْرَاجِ هَذَا الْعَمَلِ بِالصُّورَةِ الْمُشَرِّفَةِ. جَزَاهُ اللَّهُ خَيْراً.</w:t>
      </w:r>
    </w:p>
    <w:p w14:paraId="4D9078D1" w14:textId="77777777" w:rsidR="00AB259D" w:rsidRPr="00720CCE" w:rsidRDefault="00AB259D" w:rsidP="00D06FD8">
      <w:pPr>
        <w:pStyle w:val="ds-markdown-paragraph"/>
        <w:bidi/>
        <w:jc w:val="center"/>
        <w:rPr>
          <w:rFonts w:ascii="Simplified Arabic" w:hAnsi="Simplified Arabic" w:cs="Simplified Arabic"/>
          <w:sz w:val="28"/>
          <w:szCs w:val="28"/>
        </w:rPr>
      </w:pPr>
      <w:r w:rsidRPr="00720CCE">
        <w:rPr>
          <w:rFonts w:ascii="Simplified Arabic" w:hAnsi="Simplified Arabic" w:cs="Simplified Arabic" w:hint="cs"/>
          <w:sz w:val="28"/>
          <w:szCs w:val="28"/>
          <w:rtl/>
        </w:rPr>
        <w:t>شُكْرِي وَتَقْدِيرِي لِكُلِّ أَسَاتِذَتِي الْكِرَامِ فِي قِسْمِ إِدَارَةِ الْأَعْمَالِ، الَّذِينَ تَلَقَّيْتُ عَلَى أَيْدِيهِمُ الْعِلْمَ وَالْمَعْرِفَةَ، وَكَانَ لَهُمُ الْأَثَرُ الْكَبِيرُ فِي تَكْوِينِي الْأَكَادِيمِيِّ.</w:t>
      </w:r>
    </w:p>
    <w:p w14:paraId="3A77BE5F" w14:textId="77777777" w:rsidR="00AB259D" w:rsidRPr="00720CCE" w:rsidRDefault="00AB259D" w:rsidP="00D06FD8">
      <w:pPr>
        <w:pStyle w:val="ds-markdown-paragraph"/>
        <w:bidi/>
        <w:jc w:val="center"/>
        <w:rPr>
          <w:rFonts w:ascii="Simplified Arabic" w:hAnsi="Simplified Arabic" w:cs="Simplified Arabic"/>
          <w:sz w:val="28"/>
          <w:szCs w:val="28"/>
        </w:rPr>
      </w:pPr>
      <w:r w:rsidRPr="00720CCE">
        <w:rPr>
          <w:rFonts w:ascii="Simplified Arabic" w:hAnsi="Simplified Arabic" w:cs="Simplified Arabic" w:hint="cs"/>
          <w:sz w:val="28"/>
          <w:szCs w:val="28"/>
          <w:rtl/>
        </w:rPr>
        <w:t>كَمَا أَتَقَدَّمُ بِخَالِصِ الشُّكْرِ لِجَمِيعِ الْمُشَارِكِينَ فِي هَذِهِ الدِّرَاسَةِ مِنْ أَصْحَابِ وَمُدِيرِي الْمَشْرُوعَاتِ الصَّغِيرَةِ وَالْمُتَوَسِّطَةِ فِي الْمَمْلَكَةِ الْعَرَبِيَّةِ السُّعُودِيَّةِ، الَّذِينَ تَفَضَّلُوا بِالْمُشَارَكَةِ فِي تَعْبِئَةِ الِاسْتِبَانَةِ، وَإِبْدَاءِ آرَائِهِمْ، مِمَّا أَسْهَمَ فِي إِنْجَاحِ هَذَا الْبَحْثِ.</w:t>
      </w:r>
    </w:p>
    <w:p w14:paraId="1ECF1130" w14:textId="77777777" w:rsidR="00AB259D" w:rsidRPr="00720CCE" w:rsidRDefault="00AB259D" w:rsidP="00D06FD8">
      <w:pPr>
        <w:pStyle w:val="ds-markdown-paragraph"/>
        <w:bidi/>
        <w:jc w:val="center"/>
        <w:rPr>
          <w:rFonts w:ascii="Simplified Arabic" w:hAnsi="Simplified Arabic" w:cs="Simplified Arabic"/>
          <w:sz w:val="28"/>
          <w:szCs w:val="28"/>
        </w:rPr>
      </w:pPr>
      <w:r w:rsidRPr="00720CCE">
        <w:rPr>
          <w:rFonts w:ascii="Simplified Arabic" w:hAnsi="Simplified Arabic" w:cs="Simplified Arabic" w:hint="cs"/>
          <w:sz w:val="28"/>
          <w:szCs w:val="28"/>
          <w:rtl/>
        </w:rPr>
        <w:t>وَلَا أَنْسَى أَنْ أَشْكُرَ كُلَّ مَنْ سَاعَدَنِي وَوَقَفَ بِجَانِبِي خِلَالَ هَذِهِ الرِّحْلَةِ الْعِلْمِيَّةِ، مِنْ زُمَلَاءَ وَأَصْدِقَاءَ، فَجَزَاكُمُ اللَّهُ خَيْراً عَلَى عَطَائِكُمْ وَدَعْمِكُمْ.</w:t>
      </w:r>
    </w:p>
    <w:p w14:paraId="08D32DA4" w14:textId="77777777" w:rsidR="00AB259D" w:rsidRPr="00720CCE" w:rsidRDefault="00AB259D" w:rsidP="00D06FD8">
      <w:pPr>
        <w:pStyle w:val="ds-markdown-paragraph"/>
        <w:bidi/>
        <w:jc w:val="center"/>
        <w:rPr>
          <w:rFonts w:ascii="Simplified Arabic" w:hAnsi="Simplified Arabic" w:cs="Simplified Arabic"/>
          <w:sz w:val="28"/>
          <w:szCs w:val="28"/>
        </w:rPr>
      </w:pPr>
      <w:r w:rsidRPr="00720CCE">
        <w:rPr>
          <w:rStyle w:val="Strong"/>
          <w:rFonts w:ascii="Simplified Arabic" w:hAnsi="Simplified Arabic" w:cs="Simplified Arabic" w:hint="cs"/>
          <w:sz w:val="28"/>
          <w:szCs w:val="28"/>
          <w:rtl/>
        </w:rPr>
        <w:t>أَسْأَلُ اللَّهَ الْعَلِيَّ الْقَدِيرَ أَنْ يَتَقَبَّلَ مِنِّي هَذَا الْجَهْدَ، وَأَنْ يَجْعَلَهُ خَالِصاً لِوَجْهِهِ الْكَرِيمِ، وَأَنْ يَنْفَعَ بِهِ كُلَّ مَنْ يَقْرَؤُهُ، وَأَنْ يَكُونَ عِلْماً يُنْتَفَعُ بِهِ..</w:t>
      </w:r>
    </w:p>
    <w:p w14:paraId="288A9FD5" w14:textId="77777777" w:rsidR="00AB259D" w:rsidRPr="00720CCE" w:rsidRDefault="00AB259D" w:rsidP="00D06FD8">
      <w:pPr>
        <w:pStyle w:val="ds-markdown-paragraph"/>
        <w:bidi/>
        <w:jc w:val="center"/>
        <w:rPr>
          <w:rFonts w:ascii="Simplified Arabic" w:hAnsi="Simplified Arabic" w:cs="Simplified Arabic"/>
          <w:sz w:val="28"/>
          <w:szCs w:val="28"/>
        </w:rPr>
      </w:pPr>
      <w:r w:rsidRPr="00720CCE">
        <w:rPr>
          <w:rStyle w:val="Strong"/>
          <w:rFonts w:ascii="Simplified Arabic" w:hAnsi="Simplified Arabic" w:cs="Simplified Arabic" w:hint="cs"/>
          <w:sz w:val="28"/>
          <w:szCs w:val="28"/>
          <w:rtl/>
        </w:rPr>
        <w:t>وَالْحَمْدُ لِلَّهِ رَبِّ الْعَالَمِينَ</w:t>
      </w:r>
    </w:p>
    <w:p w14:paraId="71099ADB" w14:textId="77777777" w:rsidR="009125CE" w:rsidRDefault="009125CE" w:rsidP="009125CE">
      <w:pPr>
        <w:jc w:val="center"/>
        <w:rPr>
          <w:rFonts w:ascii="Sakkal Majalla" w:hAnsi="Sakkal Majalla" w:cs="Sakkal Majalla"/>
          <w:b/>
          <w:bCs/>
          <w:sz w:val="28"/>
          <w:szCs w:val="28"/>
          <w:lang w:bidi="ar-EG"/>
        </w:rPr>
      </w:pPr>
    </w:p>
    <w:p w14:paraId="79A95C19" w14:textId="5522BA6E" w:rsidR="009F55E9" w:rsidRPr="00AB259D" w:rsidRDefault="009F55E9" w:rsidP="00AB259D">
      <w:pPr>
        <w:spacing w:line="360" w:lineRule="auto"/>
        <w:jc w:val="center"/>
        <w:rPr>
          <w:rFonts w:ascii="Sakkal Majalla" w:hAnsi="Sakkal Majalla" w:cs="Sakkal Majalla"/>
          <w:b/>
          <w:bCs/>
          <w:sz w:val="28"/>
          <w:szCs w:val="28"/>
          <w:lang w:bidi="ar-EG"/>
        </w:rPr>
      </w:pPr>
      <w:r w:rsidRPr="005461A3">
        <w:rPr>
          <w:rFonts w:ascii="Sakkal Majalla" w:hAnsi="Sakkal Majalla" w:cs="Sakkal Majalla" w:hint="cs"/>
          <w:b/>
          <w:bCs/>
          <w:sz w:val="28"/>
          <w:szCs w:val="28"/>
          <w:rtl/>
          <w:lang w:bidi="ar-EG"/>
        </w:rPr>
        <w:t>جدول المحتويات</w:t>
      </w:r>
    </w:p>
    <w:p w14:paraId="214150E0" w14:textId="32A9D563" w:rsidR="00AB259D" w:rsidRDefault="009F55E9">
      <w:pPr>
        <w:pStyle w:val="TOC1"/>
        <w:tabs>
          <w:tab w:val="right" w:leader="dot" w:pos="8822"/>
        </w:tabs>
        <w:bidi/>
        <w:rPr>
          <w:rFonts w:cstheme="minorBidi"/>
          <w:noProof/>
          <w:kern w:val="2"/>
          <w:sz w:val="24"/>
          <w:szCs w:val="24"/>
          <w:rtl/>
          <w14:ligatures w14:val="standardContextual"/>
        </w:rPr>
      </w:pPr>
      <w:r w:rsidRPr="009266BA">
        <w:rPr>
          <w:rFonts w:ascii="Simplified Arabic" w:hAnsi="Simplified Arabic" w:cs="Simplified Arabic"/>
        </w:rPr>
        <w:fldChar w:fldCharType="begin"/>
      </w:r>
      <w:r w:rsidRPr="009266BA">
        <w:rPr>
          <w:rFonts w:ascii="Simplified Arabic" w:hAnsi="Simplified Arabic" w:cs="Simplified Arabic"/>
        </w:rPr>
        <w:instrText xml:space="preserve"> TOC \o "1-3" \h \z \u </w:instrText>
      </w:r>
      <w:r w:rsidRPr="009266BA">
        <w:rPr>
          <w:rFonts w:ascii="Simplified Arabic" w:hAnsi="Simplified Arabic" w:cs="Simplified Arabic"/>
        </w:rPr>
        <w:fldChar w:fldCharType="separate"/>
      </w:r>
      <w:hyperlink w:anchor="_Toc232467115" w:history="1">
        <w:r w:rsidR="00AB259D" w:rsidRPr="00EB47CC">
          <w:rPr>
            <w:rStyle w:val="Hyperlink"/>
            <w:rFonts w:ascii="Simplified Arabic" w:eastAsia="Times New Roman" w:hAnsi="Simplified Arabic" w:cs="Simplified Arabic"/>
            <w:b/>
            <w:bCs/>
            <w:noProof/>
            <w:rtl/>
          </w:rPr>
          <w:t>الملخص (</w:t>
        </w:r>
        <w:r w:rsidR="00AB259D" w:rsidRPr="00EB47CC">
          <w:rPr>
            <w:rStyle w:val="Hyperlink"/>
            <w:rFonts w:ascii="Simplified Arabic" w:eastAsia="Times New Roman" w:hAnsi="Simplified Arabic" w:cs="Simplified Arabic"/>
            <w:b/>
            <w:bCs/>
            <w:noProof/>
          </w:rPr>
          <w:t>Abstract</w:t>
        </w:r>
        <w:r w:rsidR="00AB259D" w:rsidRPr="00EB47CC">
          <w:rPr>
            <w:rStyle w:val="Hyperlink"/>
            <w:rFonts w:ascii="Simplified Arabic" w:eastAsia="Times New Roman" w:hAnsi="Simplified Arabic" w:cs="Simplified Arabic"/>
            <w:b/>
            <w:bCs/>
            <w:noProof/>
            <w:rtl/>
          </w:rPr>
          <w:t>)</w:t>
        </w:r>
        <w:r w:rsidR="00AB259D">
          <w:rPr>
            <w:noProof/>
            <w:webHidden/>
            <w:rtl/>
          </w:rPr>
          <w:tab/>
        </w:r>
        <w:r w:rsidR="00AB259D">
          <w:rPr>
            <w:rStyle w:val="Hyperlink"/>
            <w:noProof/>
            <w:rtl/>
          </w:rPr>
          <w:fldChar w:fldCharType="begin"/>
        </w:r>
        <w:r w:rsidR="00AB259D">
          <w:rPr>
            <w:noProof/>
            <w:webHidden/>
            <w:rtl/>
          </w:rPr>
          <w:instrText xml:space="preserve"> </w:instrText>
        </w:r>
        <w:r w:rsidR="00AB259D">
          <w:rPr>
            <w:noProof/>
            <w:webHidden/>
          </w:rPr>
          <w:instrText>PAGEREF</w:instrText>
        </w:r>
        <w:r w:rsidR="00AB259D">
          <w:rPr>
            <w:noProof/>
            <w:webHidden/>
            <w:rtl/>
          </w:rPr>
          <w:instrText xml:space="preserve"> _</w:instrText>
        </w:r>
        <w:r w:rsidR="00AB259D">
          <w:rPr>
            <w:noProof/>
            <w:webHidden/>
          </w:rPr>
          <w:instrText>Toc232467115 \h</w:instrText>
        </w:r>
        <w:r w:rsidR="00AB259D">
          <w:rPr>
            <w:noProof/>
            <w:webHidden/>
            <w:rtl/>
          </w:rPr>
          <w:instrText xml:space="preserve"> </w:instrText>
        </w:r>
        <w:r w:rsidR="00AB259D">
          <w:rPr>
            <w:rStyle w:val="Hyperlink"/>
            <w:noProof/>
            <w:rtl/>
          </w:rPr>
        </w:r>
        <w:r w:rsidR="00AB259D">
          <w:rPr>
            <w:rStyle w:val="Hyperlink"/>
            <w:noProof/>
            <w:rtl/>
          </w:rPr>
          <w:fldChar w:fldCharType="separate"/>
        </w:r>
        <w:r w:rsidR="00AB259D">
          <w:rPr>
            <w:noProof/>
            <w:webHidden/>
            <w:rtl/>
          </w:rPr>
          <w:t>2</w:t>
        </w:r>
        <w:r w:rsidR="00AB259D">
          <w:rPr>
            <w:rStyle w:val="Hyperlink"/>
            <w:noProof/>
            <w:rtl/>
          </w:rPr>
          <w:fldChar w:fldCharType="end"/>
        </w:r>
      </w:hyperlink>
    </w:p>
    <w:p w14:paraId="61C874EB" w14:textId="24B3A1AC" w:rsidR="00AB259D" w:rsidRDefault="00AB259D">
      <w:pPr>
        <w:pStyle w:val="TOC2"/>
        <w:tabs>
          <w:tab w:val="right" w:leader="dot" w:pos="8822"/>
        </w:tabs>
        <w:bidi/>
        <w:rPr>
          <w:rFonts w:cstheme="minorBidi"/>
          <w:noProof/>
          <w:kern w:val="2"/>
          <w:sz w:val="24"/>
          <w:szCs w:val="24"/>
          <w:rtl/>
          <w14:ligatures w14:val="standardContextual"/>
        </w:rPr>
      </w:pPr>
      <w:hyperlink w:anchor="_Toc232467116" w:history="1">
        <w:r w:rsidRPr="00EB47CC">
          <w:rPr>
            <w:rStyle w:val="Hyperlink"/>
            <w:rFonts w:ascii="Simplified Arabic" w:eastAsia="Times New Roman" w:hAnsi="Simplified Arabic" w:cs="Simplified Arabic"/>
            <w:b/>
            <w:bCs/>
            <w:noProof/>
            <w:rtl/>
          </w:rPr>
          <w:t>الملخص باللغة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Toc232467116 \h</w:instrText>
        </w:r>
        <w:r>
          <w:rPr>
            <w:noProof/>
            <w:webHidden/>
            <w:rtl/>
          </w:rPr>
          <w:instrText xml:space="preserve"> </w:instrText>
        </w:r>
        <w:r>
          <w:rPr>
            <w:rStyle w:val="Hyperlink"/>
            <w:noProof/>
            <w:rtl/>
          </w:rPr>
        </w:r>
        <w:r>
          <w:rPr>
            <w:rStyle w:val="Hyperlink"/>
            <w:noProof/>
            <w:rtl/>
          </w:rPr>
          <w:fldChar w:fldCharType="separate"/>
        </w:r>
        <w:r>
          <w:rPr>
            <w:noProof/>
            <w:webHidden/>
            <w:rtl/>
          </w:rPr>
          <w:t>2</w:t>
        </w:r>
        <w:r>
          <w:rPr>
            <w:rStyle w:val="Hyperlink"/>
            <w:noProof/>
            <w:rtl/>
          </w:rPr>
          <w:fldChar w:fldCharType="end"/>
        </w:r>
      </w:hyperlink>
    </w:p>
    <w:p w14:paraId="623A4984" w14:textId="4185ADCD" w:rsidR="00AB259D" w:rsidRDefault="00AB259D">
      <w:pPr>
        <w:pStyle w:val="TOC2"/>
        <w:tabs>
          <w:tab w:val="right" w:leader="dot" w:pos="8822"/>
        </w:tabs>
        <w:bidi/>
        <w:rPr>
          <w:rFonts w:cstheme="minorBidi"/>
          <w:noProof/>
          <w:kern w:val="2"/>
          <w:sz w:val="24"/>
          <w:szCs w:val="24"/>
          <w:rtl/>
          <w14:ligatures w14:val="standardContextual"/>
        </w:rPr>
      </w:pPr>
      <w:hyperlink w:anchor="_Toc232467117" w:history="1">
        <w:r w:rsidRPr="00EB47CC">
          <w:rPr>
            <w:rStyle w:val="Hyperlink"/>
            <w:rFonts w:ascii="Simplified Arabic" w:eastAsia="Times New Roman" w:hAnsi="Simplified Arabic" w:cs="Simplified Arabic"/>
            <w:b/>
            <w:bCs/>
            <w:noProof/>
          </w:rPr>
          <w:t>Abstract (English)</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Toc232467117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7123273D" w14:textId="242A718F" w:rsidR="00AB259D" w:rsidRDefault="00AB259D">
      <w:pPr>
        <w:pStyle w:val="TOC1"/>
        <w:tabs>
          <w:tab w:val="right" w:leader="dot" w:pos="8822"/>
        </w:tabs>
        <w:bidi/>
        <w:rPr>
          <w:rFonts w:cstheme="minorBidi"/>
          <w:noProof/>
          <w:kern w:val="2"/>
          <w:sz w:val="24"/>
          <w:szCs w:val="24"/>
          <w:rtl/>
          <w14:ligatures w14:val="standardContextual"/>
        </w:rPr>
      </w:pPr>
      <w:hyperlink w:anchor="_Toc232467118" w:history="1">
        <w:r w:rsidRPr="00EB47CC">
          <w:rPr>
            <w:rStyle w:val="Hyperlink"/>
            <w:rFonts w:eastAsia="Times New Roman"/>
            <w:b/>
            <w:bCs/>
            <w:noProof/>
            <w:rtl/>
          </w:rPr>
          <w:t>الإهداء والشكر والتقدير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Toc232467118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6CA54AA4" w14:textId="15700C00" w:rsidR="00AB259D" w:rsidRDefault="00AB259D">
      <w:pPr>
        <w:pStyle w:val="TOC2"/>
        <w:tabs>
          <w:tab w:val="right" w:leader="dot" w:pos="8822"/>
        </w:tabs>
        <w:bidi/>
        <w:rPr>
          <w:rFonts w:cstheme="minorBidi"/>
          <w:noProof/>
          <w:kern w:val="2"/>
          <w:sz w:val="24"/>
          <w:szCs w:val="24"/>
          <w:rtl/>
          <w14:ligatures w14:val="standardContextual"/>
        </w:rPr>
      </w:pPr>
      <w:hyperlink w:anchor="_Toc232467119" w:history="1">
        <w:r w:rsidRPr="00EB47CC">
          <w:rPr>
            <w:rStyle w:val="Hyperlink"/>
            <w:rFonts w:eastAsia="Times New Roman"/>
            <w:b/>
            <w:bCs/>
            <w:noProof/>
            <w:rtl/>
          </w:rPr>
          <w:t>الإِهْدَاءُ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Toc232467119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1C2D5C9B" w14:textId="537CA8FB" w:rsidR="00AB259D" w:rsidRDefault="00AB259D">
      <w:pPr>
        <w:pStyle w:val="TOC2"/>
        <w:tabs>
          <w:tab w:val="right" w:leader="dot" w:pos="8822"/>
        </w:tabs>
        <w:bidi/>
        <w:rPr>
          <w:rFonts w:cstheme="minorBidi"/>
          <w:noProof/>
          <w:kern w:val="2"/>
          <w:sz w:val="24"/>
          <w:szCs w:val="24"/>
          <w:rtl/>
          <w14:ligatures w14:val="standardContextual"/>
        </w:rPr>
      </w:pPr>
      <w:hyperlink w:anchor="_Toc232467120" w:history="1">
        <w:r w:rsidRPr="00EB47CC">
          <w:rPr>
            <w:rStyle w:val="Hyperlink"/>
            <w:rFonts w:eastAsia="Times New Roman"/>
            <w:b/>
            <w:bCs/>
            <w:noProof/>
            <w:rtl/>
          </w:rPr>
          <w:t>الشُّكْرُ وَالتَّقْدِيرُ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Toc232467120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134676DC" w14:textId="6ABD8F44" w:rsidR="00AB259D" w:rsidRDefault="00AB259D">
      <w:pPr>
        <w:pStyle w:val="TOC1"/>
        <w:tabs>
          <w:tab w:val="right" w:leader="dot" w:pos="8822"/>
        </w:tabs>
        <w:bidi/>
        <w:rPr>
          <w:rFonts w:cstheme="minorBidi"/>
          <w:noProof/>
          <w:kern w:val="2"/>
          <w:sz w:val="24"/>
          <w:szCs w:val="24"/>
          <w:rtl/>
          <w14:ligatures w14:val="standardContextual"/>
        </w:rPr>
      </w:pPr>
      <w:hyperlink w:anchor="_Toc232467121" w:history="1">
        <w:r w:rsidRPr="00EB47CC">
          <w:rPr>
            <w:rStyle w:val="Hyperlink"/>
            <w:rFonts w:ascii="Simplified Arabic" w:eastAsia="Times New Roman" w:hAnsi="Simplified Arabic" w:cs="Simplified Arabic"/>
            <w:b/>
            <w:bCs/>
            <w:noProof/>
            <w:rtl/>
          </w:rPr>
          <w:t>الفصل الأول: الإطار العام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Toc232467121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114A9384" w14:textId="54EDDAEB" w:rsidR="00AB259D" w:rsidRDefault="00AB259D">
      <w:pPr>
        <w:pStyle w:val="TOC2"/>
        <w:tabs>
          <w:tab w:val="right" w:leader="dot" w:pos="8822"/>
        </w:tabs>
        <w:bidi/>
        <w:rPr>
          <w:rFonts w:cstheme="minorBidi"/>
          <w:noProof/>
          <w:kern w:val="2"/>
          <w:sz w:val="24"/>
          <w:szCs w:val="24"/>
          <w:rtl/>
          <w14:ligatures w14:val="standardContextual"/>
        </w:rPr>
      </w:pPr>
      <w:hyperlink w:anchor="_Toc232467122" w:history="1">
        <w:r w:rsidRPr="00EB47CC">
          <w:rPr>
            <w:rStyle w:val="Hyperlink"/>
            <w:rFonts w:ascii="Simplified Arabic" w:eastAsia="Times New Roman" w:hAnsi="Simplified Arabic" w:cs="Simplified Arabic"/>
            <w:b/>
            <w:bCs/>
            <w:noProof/>
            <w:rtl/>
          </w:rPr>
          <w:t>مقدمة (</w:t>
        </w:r>
        <w:r w:rsidRPr="00EB47CC">
          <w:rPr>
            <w:rStyle w:val="Hyperlink"/>
            <w:rFonts w:ascii="Simplified Arabic" w:eastAsia="Times New Roman" w:hAnsi="Simplified Arabic" w:cs="Simplified Arabic"/>
            <w:b/>
            <w:bCs/>
            <w:noProof/>
          </w:rPr>
          <w:t>Introduction</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Toc232467122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7509EE44" w14:textId="1027593C" w:rsidR="00AB259D" w:rsidRDefault="00AB259D">
      <w:pPr>
        <w:pStyle w:val="TOC2"/>
        <w:tabs>
          <w:tab w:val="right" w:leader="dot" w:pos="8822"/>
        </w:tabs>
        <w:bidi/>
        <w:rPr>
          <w:rFonts w:cstheme="minorBidi"/>
          <w:noProof/>
          <w:kern w:val="2"/>
          <w:sz w:val="24"/>
          <w:szCs w:val="24"/>
          <w:rtl/>
          <w14:ligatures w14:val="standardContextual"/>
        </w:rPr>
      </w:pPr>
      <w:hyperlink w:anchor="_Toc232467123" w:history="1">
        <w:r w:rsidRPr="00EB47CC">
          <w:rPr>
            <w:rStyle w:val="Hyperlink"/>
            <w:rFonts w:ascii="Simplified Arabic" w:eastAsia="Times New Roman" w:hAnsi="Simplified Arabic" w:cs="Simplified Arabic"/>
            <w:b/>
            <w:bCs/>
            <w:noProof/>
            <w:rtl/>
          </w:rPr>
          <w:t>مشكلة الدراسة (</w:t>
        </w:r>
        <w:r w:rsidRPr="00EB47CC">
          <w:rPr>
            <w:rStyle w:val="Hyperlink"/>
            <w:rFonts w:ascii="Simplified Arabic" w:eastAsia="Times New Roman" w:hAnsi="Simplified Arabic" w:cs="Simplified Arabic"/>
            <w:b/>
            <w:bCs/>
            <w:noProof/>
          </w:rPr>
          <w:t>Problem Statement</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Toc232467123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19069334" w14:textId="4FFD58E4" w:rsidR="00AB259D" w:rsidRDefault="00AB259D">
      <w:pPr>
        <w:pStyle w:val="TOC2"/>
        <w:tabs>
          <w:tab w:val="right" w:leader="dot" w:pos="8822"/>
        </w:tabs>
        <w:bidi/>
        <w:rPr>
          <w:rFonts w:cstheme="minorBidi"/>
          <w:noProof/>
          <w:kern w:val="2"/>
          <w:sz w:val="24"/>
          <w:szCs w:val="24"/>
          <w:rtl/>
          <w14:ligatures w14:val="standardContextual"/>
        </w:rPr>
      </w:pPr>
      <w:hyperlink w:anchor="_Toc232467124" w:history="1">
        <w:r w:rsidRPr="00EB47CC">
          <w:rPr>
            <w:rStyle w:val="Hyperlink"/>
            <w:rFonts w:ascii="Simplified Arabic" w:eastAsia="Times New Roman" w:hAnsi="Simplified Arabic" w:cs="Simplified Arabic"/>
            <w:b/>
            <w:bCs/>
            <w:noProof/>
            <w:rtl/>
          </w:rPr>
          <w:t>أهداف الدراسة (</w:t>
        </w:r>
        <w:r w:rsidRPr="00EB47CC">
          <w:rPr>
            <w:rStyle w:val="Hyperlink"/>
            <w:rFonts w:ascii="Simplified Arabic" w:eastAsia="Times New Roman" w:hAnsi="Simplified Arabic" w:cs="Simplified Arabic"/>
            <w:b/>
            <w:bCs/>
            <w:noProof/>
          </w:rPr>
          <w:t>Study Purposes</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Toc232467124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2C49E5F8" w14:textId="7530C3BD" w:rsidR="00AB259D" w:rsidRDefault="00AB259D">
      <w:pPr>
        <w:pStyle w:val="TOC2"/>
        <w:tabs>
          <w:tab w:val="right" w:leader="dot" w:pos="8822"/>
        </w:tabs>
        <w:bidi/>
        <w:rPr>
          <w:rFonts w:cstheme="minorBidi"/>
          <w:noProof/>
          <w:kern w:val="2"/>
          <w:sz w:val="24"/>
          <w:szCs w:val="24"/>
          <w:rtl/>
          <w14:ligatures w14:val="standardContextual"/>
        </w:rPr>
      </w:pPr>
      <w:hyperlink w:anchor="_Toc232467125" w:history="1">
        <w:r w:rsidRPr="00EB47CC">
          <w:rPr>
            <w:rStyle w:val="Hyperlink"/>
            <w:rFonts w:ascii="Simplified Arabic" w:eastAsia="Times New Roman" w:hAnsi="Simplified Arabic" w:cs="Simplified Arabic"/>
            <w:b/>
            <w:bCs/>
            <w:noProof/>
            <w:rtl/>
          </w:rPr>
          <w:t>أهمية الدراسة (</w:t>
        </w:r>
        <w:r w:rsidRPr="00EB47CC">
          <w:rPr>
            <w:rStyle w:val="Hyperlink"/>
            <w:rFonts w:ascii="Simplified Arabic" w:eastAsia="Times New Roman" w:hAnsi="Simplified Arabic" w:cs="Simplified Arabic"/>
            <w:b/>
            <w:bCs/>
            <w:noProof/>
          </w:rPr>
          <w:t>Study Importance</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Toc232467125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2A0817CA" w14:textId="1B3559B1" w:rsidR="00AB259D" w:rsidRDefault="00AB259D">
      <w:pPr>
        <w:pStyle w:val="TOC3"/>
        <w:tabs>
          <w:tab w:val="right" w:leader="dot" w:pos="8822"/>
        </w:tabs>
        <w:bidi/>
        <w:rPr>
          <w:rFonts w:cstheme="minorBidi"/>
          <w:noProof/>
          <w:kern w:val="2"/>
          <w:sz w:val="24"/>
          <w:szCs w:val="24"/>
          <w:rtl/>
          <w14:ligatures w14:val="standardContextual"/>
        </w:rPr>
      </w:pPr>
      <w:hyperlink w:anchor="_Toc232467126" w:history="1">
        <w:r w:rsidRPr="00EB47CC">
          <w:rPr>
            <w:rStyle w:val="Hyperlink"/>
            <w:rFonts w:ascii="Simplified Arabic" w:eastAsia="Times New Roman" w:hAnsi="Simplified Arabic" w:cs="Simplified Arabic"/>
            <w:b/>
            <w:bCs/>
            <w:noProof/>
            <w:rtl/>
          </w:rPr>
          <w:t>أولاً: الأهمية العلمية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Toc232467126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138558CF" w14:textId="71B1B760" w:rsidR="00AB259D" w:rsidRDefault="00AB259D">
      <w:pPr>
        <w:pStyle w:val="TOC3"/>
        <w:tabs>
          <w:tab w:val="right" w:leader="dot" w:pos="8822"/>
        </w:tabs>
        <w:bidi/>
        <w:rPr>
          <w:rFonts w:cstheme="minorBidi"/>
          <w:noProof/>
          <w:kern w:val="2"/>
          <w:sz w:val="24"/>
          <w:szCs w:val="24"/>
          <w:rtl/>
          <w14:ligatures w14:val="standardContextual"/>
        </w:rPr>
      </w:pPr>
      <w:hyperlink w:anchor="_Toc232467127" w:history="1">
        <w:r w:rsidRPr="00EB47CC">
          <w:rPr>
            <w:rStyle w:val="Hyperlink"/>
            <w:rFonts w:ascii="Simplified Arabic" w:eastAsia="Times New Roman" w:hAnsi="Simplified Arabic" w:cs="Simplified Arabic"/>
            <w:b/>
            <w:bCs/>
            <w:noProof/>
            <w:rtl/>
          </w:rPr>
          <w:t>ثانياً: الأهمية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Toc232467127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7DACA80E" w14:textId="056CC19F" w:rsidR="00AB259D" w:rsidRDefault="00AB259D">
      <w:pPr>
        <w:pStyle w:val="TOC2"/>
        <w:tabs>
          <w:tab w:val="right" w:leader="dot" w:pos="8822"/>
        </w:tabs>
        <w:bidi/>
        <w:rPr>
          <w:rFonts w:cstheme="minorBidi"/>
          <w:noProof/>
          <w:kern w:val="2"/>
          <w:sz w:val="24"/>
          <w:szCs w:val="24"/>
          <w:rtl/>
          <w14:ligatures w14:val="standardContextual"/>
        </w:rPr>
      </w:pPr>
      <w:hyperlink w:anchor="_Toc232467128" w:history="1">
        <w:r w:rsidRPr="00EB47CC">
          <w:rPr>
            <w:rStyle w:val="Hyperlink"/>
            <w:rFonts w:ascii="Simplified Arabic" w:eastAsia="Times New Roman" w:hAnsi="Simplified Arabic" w:cs="Simplified Arabic"/>
            <w:b/>
            <w:bCs/>
            <w:noProof/>
            <w:rtl/>
          </w:rPr>
          <w:t>تساؤلات الدراسة (</w:t>
        </w:r>
        <w:r w:rsidRPr="00EB47CC">
          <w:rPr>
            <w:rStyle w:val="Hyperlink"/>
            <w:rFonts w:ascii="Simplified Arabic" w:eastAsia="Times New Roman" w:hAnsi="Simplified Arabic" w:cs="Simplified Arabic"/>
            <w:b/>
            <w:bCs/>
            <w:noProof/>
          </w:rPr>
          <w:t>Study Questions</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Toc232467128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63B81D64" w14:textId="6F25EB41" w:rsidR="00AB259D" w:rsidRDefault="00AB259D">
      <w:pPr>
        <w:pStyle w:val="TOC2"/>
        <w:tabs>
          <w:tab w:val="right" w:leader="dot" w:pos="8822"/>
        </w:tabs>
        <w:bidi/>
        <w:rPr>
          <w:rFonts w:cstheme="minorBidi"/>
          <w:noProof/>
          <w:kern w:val="2"/>
          <w:sz w:val="24"/>
          <w:szCs w:val="24"/>
          <w:rtl/>
          <w14:ligatures w14:val="standardContextual"/>
        </w:rPr>
      </w:pPr>
      <w:hyperlink w:anchor="_Toc232467129" w:history="1">
        <w:r w:rsidRPr="00EB47CC">
          <w:rPr>
            <w:rStyle w:val="Hyperlink"/>
            <w:rFonts w:ascii="Simplified Arabic" w:eastAsia="Times New Roman" w:hAnsi="Simplified Arabic" w:cs="Simplified Arabic"/>
            <w:b/>
            <w:bCs/>
            <w:noProof/>
            <w:rtl/>
          </w:rPr>
          <w:t>فرضيات الدراسة (</w:t>
        </w:r>
        <w:r w:rsidRPr="00EB47CC">
          <w:rPr>
            <w:rStyle w:val="Hyperlink"/>
            <w:rFonts w:ascii="Simplified Arabic" w:eastAsia="Times New Roman" w:hAnsi="Simplified Arabic" w:cs="Simplified Arabic"/>
            <w:b/>
            <w:bCs/>
            <w:noProof/>
          </w:rPr>
          <w:t>Research Hypotheses</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Toc232467129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294C6C5B" w14:textId="65FBA68F" w:rsidR="00AB259D" w:rsidRDefault="00AB259D">
      <w:pPr>
        <w:pStyle w:val="TOC2"/>
        <w:tabs>
          <w:tab w:val="right" w:leader="dot" w:pos="8822"/>
        </w:tabs>
        <w:bidi/>
        <w:rPr>
          <w:rFonts w:cstheme="minorBidi"/>
          <w:noProof/>
          <w:kern w:val="2"/>
          <w:sz w:val="24"/>
          <w:szCs w:val="24"/>
          <w:rtl/>
          <w14:ligatures w14:val="standardContextual"/>
        </w:rPr>
      </w:pPr>
      <w:hyperlink w:anchor="_Toc232467130" w:history="1">
        <w:r w:rsidRPr="00EB47CC">
          <w:rPr>
            <w:rStyle w:val="Hyperlink"/>
            <w:rFonts w:ascii="Simplified Arabic" w:eastAsia="Times New Roman" w:hAnsi="Simplified Arabic" w:cs="Simplified Arabic"/>
            <w:b/>
            <w:bCs/>
            <w:noProof/>
            <w:rtl/>
          </w:rPr>
          <w:t>النموذج النظري للدراسة (</w:t>
        </w:r>
        <w:r w:rsidRPr="00EB47CC">
          <w:rPr>
            <w:rStyle w:val="Hyperlink"/>
            <w:rFonts w:ascii="Simplified Arabic" w:eastAsia="Times New Roman" w:hAnsi="Simplified Arabic" w:cs="Simplified Arabic"/>
            <w:b/>
            <w:bCs/>
            <w:noProof/>
          </w:rPr>
          <w:t>Theoretical Model</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Toc232467130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73E5AF87" w14:textId="46FDED82" w:rsidR="00AB259D" w:rsidRDefault="00AB259D">
      <w:pPr>
        <w:pStyle w:val="TOC3"/>
        <w:tabs>
          <w:tab w:val="right" w:leader="dot" w:pos="8822"/>
        </w:tabs>
        <w:bidi/>
        <w:rPr>
          <w:rFonts w:cstheme="minorBidi"/>
          <w:noProof/>
          <w:kern w:val="2"/>
          <w:sz w:val="24"/>
          <w:szCs w:val="24"/>
          <w:rtl/>
          <w14:ligatures w14:val="standardContextual"/>
        </w:rPr>
      </w:pPr>
      <w:hyperlink w:anchor="_Toc232467131" w:history="1">
        <w:r w:rsidRPr="00EB47CC">
          <w:rPr>
            <w:rStyle w:val="Hyperlink"/>
            <w:rFonts w:ascii="Simplified Arabic" w:eastAsia="Times New Roman" w:hAnsi="Simplified Arabic" w:cs="Simplified Arabic"/>
            <w:b/>
            <w:bCs/>
            <w:noProof/>
            <w:rtl/>
          </w:rPr>
          <w:t>أولاً: نظرية القدرات التسويقية (</w:t>
        </w:r>
        <w:r w:rsidRPr="00EB47CC">
          <w:rPr>
            <w:rStyle w:val="Hyperlink"/>
            <w:rFonts w:ascii="Simplified Arabic" w:eastAsia="Times New Roman" w:hAnsi="Simplified Arabic" w:cs="Simplified Arabic"/>
            <w:b/>
            <w:bCs/>
            <w:noProof/>
          </w:rPr>
          <w:t>Marketing Capabilities Theory</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Toc232467131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4D8BD164" w14:textId="48BC2242" w:rsidR="00AB259D" w:rsidRDefault="00AB259D">
      <w:pPr>
        <w:pStyle w:val="TOC3"/>
        <w:tabs>
          <w:tab w:val="right" w:leader="dot" w:pos="8822"/>
        </w:tabs>
        <w:bidi/>
        <w:rPr>
          <w:rFonts w:cstheme="minorBidi"/>
          <w:noProof/>
          <w:kern w:val="2"/>
          <w:sz w:val="24"/>
          <w:szCs w:val="24"/>
          <w:rtl/>
          <w14:ligatures w14:val="standardContextual"/>
        </w:rPr>
      </w:pPr>
      <w:hyperlink w:anchor="_Toc232467132" w:history="1">
        <w:r w:rsidRPr="00EB47CC">
          <w:rPr>
            <w:rStyle w:val="Hyperlink"/>
            <w:rFonts w:ascii="Simplified Arabic" w:eastAsia="Times New Roman" w:hAnsi="Simplified Arabic" w:cs="Simplified Arabic"/>
            <w:b/>
            <w:bCs/>
            <w:noProof/>
            <w:rtl/>
          </w:rPr>
          <w:t>ثانياً: نظرية التوجه بالسوق (</w:t>
        </w:r>
        <w:r w:rsidRPr="00EB47CC">
          <w:rPr>
            <w:rStyle w:val="Hyperlink"/>
            <w:rFonts w:ascii="Simplified Arabic" w:eastAsia="Times New Roman" w:hAnsi="Simplified Arabic" w:cs="Simplified Arabic"/>
            <w:b/>
            <w:bCs/>
            <w:noProof/>
          </w:rPr>
          <w:t>Market Orientation Theory</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Toc232467132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07ECD335" w14:textId="326CF1AB" w:rsidR="00AB259D" w:rsidRDefault="00AB259D">
      <w:pPr>
        <w:pStyle w:val="TOC3"/>
        <w:tabs>
          <w:tab w:val="right" w:leader="dot" w:pos="8822"/>
        </w:tabs>
        <w:bidi/>
        <w:rPr>
          <w:rFonts w:cstheme="minorBidi"/>
          <w:noProof/>
          <w:kern w:val="2"/>
          <w:sz w:val="24"/>
          <w:szCs w:val="24"/>
          <w:rtl/>
          <w14:ligatures w14:val="standardContextual"/>
        </w:rPr>
      </w:pPr>
      <w:hyperlink w:anchor="_Toc232467133" w:history="1">
        <w:r w:rsidRPr="00EB47CC">
          <w:rPr>
            <w:rStyle w:val="Hyperlink"/>
            <w:rFonts w:ascii="Simplified Arabic" w:eastAsia="Times New Roman" w:hAnsi="Simplified Arabic" w:cs="Simplified Arabic"/>
            <w:b/>
            <w:bCs/>
            <w:noProof/>
            <w:rtl/>
          </w:rPr>
          <w:t>ثالثاً: نظرية الميزة التنافسية (</w:t>
        </w:r>
        <w:r w:rsidRPr="00EB47CC">
          <w:rPr>
            <w:rStyle w:val="Hyperlink"/>
            <w:rFonts w:ascii="Simplified Arabic" w:eastAsia="Times New Roman" w:hAnsi="Simplified Arabic" w:cs="Simplified Arabic"/>
            <w:b/>
            <w:bCs/>
            <w:noProof/>
          </w:rPr>
          <w:t>Competitive Advantage Theory</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Toc232467133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236F3E9F" w14:textId="7E424EF5" w:rsidR="00AB259D" w:rsidRDefault="00AB259D">
      <w:pPr>
        <w:pStyle w:val="TOC3"/>
        <w:tabs>
          <w:tab w:val="right" w:leader="dot" w:pos="8822"/>
        </w:tabs>
        <w:bidi/>
        <w:rPr>
          <w:rFonts w:cstheme="minorBidi"/>
          <w:noProof/>
          <w:kern w:val="2"/>
          <w:sz w:val="24"/>
          <w:szCs w:val="24"/>
          <w:rtl/>
          <w14:ligatures w14:val="standardContextual"/>
        </w:rPr>
      </w:pPr>
      <w:hyperlink w:anchor="_Toc232467134" w:history="1">
        <w:r w:rsidRPr="00EB47CC">
          <w:rPr>
            <w:rStyle w:val="Hyperlink"/>
            <w:rFonts w:ascii="Simplified Arabic" w:eastAsia="Times New Roman" w:hAnsi="Simplified Arabic" w:cs="Simplified Arabic"/>
            <w:b/>
            <w:bCs/>
            <w:noProof/>
            <w:rtl/>
          </w:rPr>
          <w:t>النموذج التصوري المقترح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Toc232467134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7DC20D3C" w14:textId="21CEA037" w:rsidR="00AB259D" w:rsidRDefault="00AB259D">
      <w:pPr>
        <w:pStyle w:val="TOC1"/>
        <w:tabs>
          <w:tab w:val="right" w:leader="dot" w:pos="8822"/>
        </w:tabs>
        <w:bidi/>
        <w:rPr>
          <w:rFonts w:cstheme="minorBidi"/>
          <w:noProof/>
          <w:kern w:val="2"/>
          <w:sz w:val="24"/>
          <w:szCs w:val="24"/>
          <w:rtl/>
          <w14:ligatures w14:val="standardContextual"/>
        </w:rPr>
      </w:pPr>
      <w:hyperlink w:anchor="_Toc232467135" w:history="1">
        <w:r w:rsidRPr="00EB47CC">
          <w:rPr>
            <w:rStyle w:val="Hyperlink"/>
            <w:rFonts w:ascii="Simplified Arabic" w:eastAsia="Times New Roman" w:hAnsi="Simplified Arabic" w:cs="Simplified Arabic"/>
            <w:b/>
            <w:bCs/>
            <w:noProof/>
            <w:rtl/>
          </w:rPr>
          <w:t>الفصل الثاني: الدراسات السابقة والإطار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Toc232467135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1882AED6" w14:textId="064896C1" w:rsidR="00AB259D" w:rsidRDefault="00AB259D">
      <w:pPr>
        <w:pStyle w:val="TOC2"/>
        <w:tabs>
          <w:tab w:val="right" w:leader="dot" w:pos="8822"/>
        </w:tabs>
        <w:bidi/>
        <w:rPr>
          <w:rFonts w:cstheme="minorBidi"/>
          <w:noProof/>
          <w:kern w:val="2"/>
          <w:sz w:val="24"/>
          <w:szCs w:val="24"/>
          <w:rtl/>
          <w14:ligatures w14:val="standardContextual"/>
        </w:rPr>
      </w:pPr>
      <w:hyperlink w:anchor="_Toc232467136" w:history="1">
        <w:r w:rsidRPr="00EB47CC">
          <w:rPr>
            <w:rStyle w:val="Hyperlink"/>
            <w:rFonts w:ascii="Simplified Arabic" w:eastAsia="Times New Roman" w:hAnsi="Simplified Arabic" w:cs="Simplified Arabic"/>
            <w:b/>
            <w:bCs/>
            <w:noProof/>
          </w:rPr>
          <w:t>Chapter 2: Literature Review and Theoretical Framework</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Toc232467136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6879FAC4" w14:textId="1894C4A4" w:rsidR="00AB259D" w:rsidRDefault="00AB259D">
      <w:pPr>
        <w:pStyle w:val="TOC2"/>
        <w:tabs>
          <w:tab w:val="right" w:leader="dot" w:pos="8822"/>
        </w:tabs>
        <w:bidi/>
        <w:rPr>
          <w:rFonts w:cstheme="minorBidi"/>
          <w:noProof/>
          <w:kern w:val="2"/>
          <w:sz w:val="24"/>
          <w:szCs w:val="24"/>
          <w:rtl/>
          <w14:ligatures w14:val="standardContextual"/>
        </w:rPr>
      </w:pPr>
      <w:hyperlink w:anchor="_Toc232467137" w:history="1">
        <w:r w:rsidRPr="00EB47CC">
          <w:rPr>
            <w:rStyle w:val="Hyperlink"/>
            <w:rFonts w:ascii="Simplified Arabic" w:eastAsia="Times New Roman" w:hAnsi="Simplified Arabic" w:cs="Simplified Arabic"/>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Toc232467137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2A9625CB" w14:textId="5D803B70" w:rsidR="00AB259D" w:rsidRDefault="00AB259D">
      <w:pPr>
        <w:pStyle w:val="TOC2"/>
        <w:tabs>
          <w:tab w:val="right" w:leader="dot" w:pos="8822"/>
        </w:tabs>
        <w:bidi/>
        <w:rPr>
          <w:rFonts w:cstheme="minorBidi"/>
          <w:noProof/>
          <w:kern w:val="2"/>
          <w:sz w:val="24"/>
          <w:szCs w:val="24"/>
          <w:rtl/>
          <w14:ligatures w14:val="standardContextual"/>
        </w:rPr>
      </w:pPr>
      <w:hyperlink w:anchor="_Toc232467138" w:history="1">
        <w:r w:rsidRPr="00EB47CC">
          <w:rPr>
            <w:rStyle w:val="Hyperlink"/>
            <w:rFonts w:ascii="Simplified Arabic" w:eastAsia="Times New Roman" w:hAnsi="Simplified Arabic" w:cs="Simplified Arabic"/>
            <w:b/>
            <w:bCs/>
            <w:noProof/>
            <w:rtl/>
          </w:rPr>
          <w:t>أولاً: المتغير التابع: الأداء التسويقي (</w:t>
        </w:r>
        <w:r w:rsidRPr="00EB47CC">
          <w:rPr>
            <w:rStyle w:val="Hyperlink"/>
            <w:rFonts w:ascii="Simplified Arabic" w:eastAsia="Times New Roman" w:hAnsi="Simplified Arabic" w:cs="Simplified Arabic"/>
            <w:b/>
            <w:bCs/>
            <w:noProof/>
          </w:rPr>
          <w:t>Dependent Variable: Marketing Performance</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Toc232467138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5D34A87F" w14:textId="7764803C" w:rsidR="00AB259D" w:rsidRDefault="00AB259D">
      <w:pPr>
        <w:pStyle w:val="TOC3"/>
        <w:tabs>
          <w:tab w:val="right" w:leader="dot" w:pos="8822"/>
        </w:tabs>
        <w:bidi/>
        <w:rPr>
          <w:rFonts w:cstheme="minorBidi"/>
          <w:noProof/>
          <w:kern w:val="2"/>
          <w:sz w:val="24"/>
          <w:szCs w:val="24"/>
          <w:rtl/>
          <w14:ligatures w14:val="standardContextual"/>
        </w:rPr>
      </w:pPr>
      <w:hyperlink w:anchor="_Toc232467139" w:history="1">
        <w:r w:rsidRPr="00EB47CC">
          <w:rPr>
            <w:rStyle w:val="Hyperlink"/>
            <w:rFonts w:ascii="Simplified Arabic" w:eastAsia="Times New Roman" w:hAnsi="Simplified Arabic" w:cs="Simplified Arabic"/>
            <w:b/>
            <w:bCs/>
            <w:noProof/>
            <w:rtl/>
          </w:rPr>
          <w:t>1.1 مفهوم الأداء التسويقي وتطوره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Toc232467139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4831027A" w14:textId="2526C32F" w:rsidR="00AB259D" w:rsidRDefault="00AB259D">
      <w:pPr>
        <w:pStyle w:val="TOC3"/>
        <w:tabs>
          <w:tab w:val="right" w:leader="dot" w:pos="8822"/>
        </w:tabs>
        <w:bidi/>
        <w:rPr>
          <w:rFonts w:cstheme="minorBidi"/>
          <w:noProof/>
          <w:kern w:val="2"/>
          <w:sz w:val="24"/>
          <w:szCs w:val="24"/>
          <w:rtl/>
          <w14:ligatures w14:val="standardContextual"/>
        </w:rPr>
      </w:pPr>
      <w:hyperlink w:anchor="_Toc232467140" w:history="1">
        <w:r w:rsidRPr="00EB47CC">
          <w:rPr>
            <w:rStyle w:val="Hyperlink"/>
            <w:rFonts w:ascii="Simplified Arabic" w:eastAsia="Times New Roman" w:hAnsi="Simplified Arabic" w:cs="Simplified Arabic"/>
            <w:b/>
            <w:bCs/>
            <w:noProof/>
            <w:rtl/>
          </w:rPr>
          <w:t>1.2 أبعاد الأداء التسويقي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Toc232467140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1B38E335" w14:textId="290FCF8E" w:rsidR="00AB259D" w:rsidRDefault="00AB259D">
      <w:pPr>
        <w:pStyle w:val="TOC3"/>
        <w:tabs>
          <w:tab w:val="right" w:leader="dot" w:pos="8822"/>
        </w:tabs>
        <w:bidi/>
        <w:rPr>
          <w:rFonts w:cstheme="minorBidi"/>
          <w:noProof/>
          <w:kern w:val="2"/>
          <w:sz w:val="24"/>
          <w:szCs w:val="24"/>
          <w:rtl/>
          <w14:ligatures w14:val="standardContextual"/>
        </w:rPr>
      </w:pPr>
      <w:hyperlink w:anchor="_Toc232467141" w:history="1">
        <w:r w:rsidRPr="00EB47CC">
          <w:rPr>
            <w:rStyle w:val="Hyperlink"/>
            <w:rFonts w:ascii="Simplified Arabic" w:eastAsia="Times New Roman" w:hAnsi="Simplified Arabic" w:cs="Simplified Arabic"/>
            <w:b/>
            <w:bCs/>
            <w:noProof/>
            <w:rtl/>
          </w:rPr>
          <w:t>1.3 قياس الأداء التسويقي في المنشآت الصغيرة والمتوسطة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Toc232467141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70711668" w14:textId="60835854" w:rsidR="00AB259D" w:rsidRDefault="00AB259D">
      <w:pPr>
        <w:pStyle w:val="TOC3"/>
        <w:tabs>
          <w:tab w:val="right" w:leader="dot" w:pos="8822"/>
        </w:tabs>
        <w:bidi/>
        <w:rPr>
          <w:rFonts w:cstheme="minorBidi"/>
          <w:noProof/>
          <w:kern w:val="2"/>
          <w:sz w:val="24"/>
          <w:szCs w:val="24"/>
          <w:rtl/>
          <w14:ligatures w14:val="standardContextual"/>
        </w:rPr>
      </w:pPr>
      <w:hyperlink w:anchor="_Toc232467142" w:history="1">
        <w:r w:rsidRPr="00EB47CC">
          <w:rPr>
            <w:rStyle w:val="Hyperlink"/>
            <w:rFonts w:ascii="Simplified Arabic" w:eastAsia="Times New Roman" w:hAnsi="Simplified Arabic" w:cs="Simplified Arabic"/>
            <w:b/>
            <w:bCs/>
            <w:noProof/>
            <w:rtl/>
          </w:rPr>
          <w:t>1.4 العوامل المؤثرة في الأداء التسويقي للمنشآت الصغيرة والمتوسطة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Toc232467142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3D758FCA" w14:textId="25E16540" w:rsidR="00AB259D" w:rsidRDefault="00AB259D">
      <w:pPr>
        <w:pStyle w:val="TOC2"/>
        <w:tabs>
          <w:tab w:val="right" w:leader="dot" w:pos="8822"/>
        </w:tabs>
        <w:bidi/>
        <w:rPr>
          <w:rFonts w:cstheme="minorBidi"/>
          <w:noProof/>
          <w:kern w:val="2"/>
          <w:sz w:val="24"/>
          <w:szCs w:val="24"/>
          <w:rtl/>
          <w14:ligatures w14:val="standardContextual"/>
        </w:rPr>
      </w:pPr>
      <w:hyperlink w:anchor="_Toc232467143" w:history="1">
        <w:r w:rsidRPr="00EB47CC">
          <w:rPr>
            <w:rStyle w:val="Hyperlink"/>
            <w:rFonts w:ascii="Simplified Arabic" w:eastAsia="Times New Roman" w:hAnsi="Simplified Arabic" w:cs="Simplified Arabic"/>
            <w:b/>
            <w:bCs/>
            <w:noProof/>
            <w:rtl/>
          </w:rPr>
          <w:t>ثانياً: المتغير المستقل: التسويق الرقمي (</w:t>
        </w:r>
        <w:r w:rsidRPr="00EB47CC">
          <w:rPr>
            <w:rStyle w:val="Hyperlink"/>
            <w:rFonts w:ascii="Simplified Arabic" w:eastAsia="Times New Roman" w:hAnsi="Simplified Arabic" w:cs="Simplified Arabic"/>
            <w:b/>
            <w:bCs/>
            <w:noProof/>
          </w:rPr>
          <w:t>Independent Variable: Digital Marketing</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Toc232467143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621A0389" w14:textId="46F9C45D" w:rsidR="00AB259D" w:rsidRDefault="00AB259D">
      <w:pPr>
        <w:pStyle w:val="TOC3"/>
        <w:tabs>
          <w:tab w:val="right" w:leader="dot" w:pos="8822"/>
        </w:tabs>
        <w:bidi/>
        <w:rPr>
          <w:rFonts w:cstheme="minorBidi"/>
          <w:noProof/>
          <w:kern w:val="2"/>
          <w:sz w:val="24"/>
          <w:szCs w:val="24"/>
          <w:rtl/>
          <w14:ligatures w14:val="standardContextual"/>
        </w:rPr>
      </w:pPr>
      <w:hyperlink w:anchor="_Toc232467144" w:history="1">
        <w:r w:rsidRPr="00EB47CC">
          <w:rPr>
            <w:rStyle w:val="Hyperlink"/>
            <w:rFonts w:ascii="Simplified Arabic" w:eastAsia="Times New Roman" w:hAnsi="Simplified Arabic" w:cs="Simplified Arabic"/>
            <w:b/>
            <w:bCs/>
            <w:noProof/>
            <w:rtl/>
          </w:rPr>
          <w:t>2.1 مفهوم التسويق الرقمي وتطوره التاريخي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Toc232467144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1B067FBB" w14:textId="4AF7841D" w:rsidR="00AB259D" w:rsidRDefault="00AB259D">
      <w:pPr>
        <w:pStyle w:val="TOC3"/>
        <w:tabs>
          <w:tab w:val="right" w:leader="dot" w:pos="8822"/>
        </w:tabs>
        <w:bidi/>
        <w:rPr>
          <w:rFonts w:cstheme="minorBidi"/>
          <w:noProof/>
          <w:kern w:val="2"/>
          <w:sz w:val="24"/>
          <w:szCs w:val="24"/>
          <w:rtl/>
          <w14:ligatures w14:val="standardContextual"/>
        </w:rPr>
      </w:pPr>
      <w:hyperlink w:anchor="_Toc232467145" w:history="1">
        <w:r w:rsidRPr="00EB47CC">
          <w:rPr>
            <w:rStyle w:val="Hyperlink"/>
            <w:rFonts w:ascii="Simplified Arabic" w:eastAsia="Times New Roman" w:hAnsi="Simplified Arabic" w:cs="Simplified Arabic"/>
            <w:b/>
            <w:bCs/>
            <w:noProof/>
            <w:rtl/>
          </w:rPr>
          <w:t>2.2 أدوات وقنوات التسويق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Toc232467145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635EDE0E" w14:textId="135479C1" w:rsidR="00AB259D" w:rsidRDefault="00AB259D">
      <w:pPr>
        <w:pStyle w:val="TOC3"/>
        <w:tabs>
          <w:tab w:val="right" w:leader="dot" w:pos="8822"/>
        </w:tabs>
        <w:bidi/>
        <w:rPr>
          <w:rFonts w:cstheme="minorBidi"/>
          <w:noProof/>
          <w:kern w:val="2"/>
          <w:sz w:val="24"/>
          <w:szCs w:val="24"/>
          <w:rtl/>
          <w14:ligatures w14:val="standardContextual"/>
        </w:rPr>
      </w:pPr>
      <w:hyperlink w:anchor="_Toc232467146" w:history="1">
        <w:r w:rsidRPr="00EB47CC">
          <w:rPr>
            <w:rStyle w:val="Hyperlink"/>
            <w:rFonts w:ascii="Simplified Arabic" w:eastAsia="Times New Roman" w:hAnsi="Simplified Arabic" w:cs="Simplified Arabic"/>
            <w:b/>
            <w:bCs/>
            <w:noProof/>
            <w:rtl/>
          </w:rPr>
          <w:t>2.3 القدرات التسويقية الرقمية (</w:t>
        </w:r>
        <w:r w:rsidRPr="00EB47CC">
          <w:rPr>
            <w:rStyle w:val="Hyperlink"/>
            <w:rFonts w:ascii="Simplified Arabic" w:eastAsia="Times New Roman" w:hAnsi="Simplified Arabic" w:cs="Simplified Arabic"/>
            <w:b/>
            <w:bCs/>
            <w:noProof/>
          </w:rPr>
          <w:t>Digital Marketing Capabilities</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Toc232467146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4979B6F9" w14:textId="7C724943" w:rsidR="00AB259D" w:rsidRDefault="00AB259D">
      <w:pPr>
        <w:pStyle w:val="TOC3"/>
        <w:tabs>
          <w:tab w:val="right" w:leader="dot" w:pos="8822"/>
        </w:tabs>
        <w:bidi/>
        <w:rPr>
          <w:rFonts w:cstheme="minorBidi"/>
          <w:noProof/>
          <w:kern w:val="2"/>
          <w:sz w:val="24"/>
          <w:szCs w:val="24"/>
          <w:rtl/>
          <w14:ligatures w14:val="standardContextual"/>
        </w:rPr>
      </w:pPr>
      <w:hyperlink w:anchor="_Toc232467147" w:history="1">
        <w:r w:rsidRPr="00EB47CC">
          <w:rPr>
            <w:rStyle w:val="Hyperlink"/>
            <w:rFonts w:ascii="Simplified Arabic" w:eastAsia="Times New Roman" w:hAnsi="Simplified Arabic" w:cs="Simplified Arabic"/>
            <w:b/>
            <w:bCs/>
            <w:noProof/>
            <w:rtl/>
          </w:rPr>
          <w:t>2.4 تحديات تطبيق التسويق الرقمي في المنشآت الصغيرة والمتوسطة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Toc232467147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5D6D39E9" w14:textId="671BC197" w:rsidR="00AB259D" w:rsidRDefault="00AB259D">
      <w:pPr>
        <w:pStyle w:val="TOC2"/>
        <w:tabs>
          <w:tab w:val="right" w:leader="dot" w:pos="8822"/>
        </w:tabs>
        <w:bidi/>
        <w:rPr>
          <w:rFonts w:cstheme="minorBidi"/>
          <w:noProof/>
          <w:kern w:val="2"/>
          <w:sz w:val="24"/>
          <w:szCs w:val="24"/>
          <w:rtl/>
          <w14:ligatures w14:val="standardContextual"/>
        </w:rPr>
      </w:pPr>
      <w:hyperlink w:anchor="_Toc232467148" w:history="1">
        <w:r w:rsidRPr="00EB47CC">
          <w:rPr>
            <w:rStyle w:val="Hyperlink"/>
            <w:rFonts w:ascii="Simplified Arabic" w:eastAsia="Times New Roman" w:hAnsi="Simplified Arabic" w:cs="Simplified Arabic"/>
            <w:b/>
            <w:bCs/>
            <w:noProof/>
            <w:rtl/>
          </w:rPr>
          <w:t>ثالثاً: الدراسات السابقة (</w:t>
        </w:r>
        <w:r w:rsidRPr="00EB47CC">
          <w:rPr>
            <w:rStyle w:val="Hyperlink"/>
            <w:rFonts w:ascii="Simplified Arabic" w:eastAsia="Times New Roman" w:hAnsi="Simplified Arabic" w:cs="Simplified Arabic"/>
            <w:b/>
            <w:bCs/>
            <w:noProof/>
          </w:rPr>
          <w:t>Review of Previous Studies</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Toc232467148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4253761D" w14:textId="305F4BF2" w:rsidR="00AB259D" w:rsidRDefault="00AB259D">
      <w:pPr>
        <w:pStyle w:val="TOC3"/>
        <w:tabs>
          <w:tab w:val="right" w:leader="dot" w:pos="8822"/>
        </w:tabs>
        <w:bidi/>
        <w:rPr>
          <w:rFonts w:cstheme="minorBidi"/>
          <w:noProof/>
          <w:kern w:val="2"/>
          <w:sz w:val="24"/>
          <w:szCs w:val="24"/>
          <w:rtl/>
          <w14:ligatures w14:val="standardContextual"/>
        </w:rPr>
      </w:pPr>
      <w:hyperlink w:anchor="_Toc232467149" w:history="1">
        <w:r w:rsidRPr="00EB47CC">
          <w:rPr>
            <w:rStyle w:val="Hyperlink"/>
            <w:rFonts w:ascii="Simplified Arabic" w:eastAsia="Times New Roman" w:hAnsi="Simplified Arabic" w:cs="Simplified Arabic"/>
            <w:b/>
            <w:bCs/>
            <w:noProof/>
            <w:rtl/>
          </w:rPr>
          <w:t>3.1 دراسات دولية حول التسويق الرقمي وأداء المنشآت الصغيرة والمتوسطة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Toc232467149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16E7018B" w14:textId="0C613940" w:rsidR="00AB259D" w:rsidRDefault="00AB259D">
      <w:pPr>
        <w:pStyle w:val="TOC3"/>
        <w:tabs>
          <w:tab w:val="right" w:leader="dot" w:pos="8822"/>
        </w:tabs>
        <w:bidi/>
        <w:rPr>
          <w:rFonts w:cstheme="minorBidi"/>
          <w:noProof/>
          <w:kern w:val="2"/>
          <w:sz w:val="24"/>
          <w:szCs w:val="24"/>
          <w:rtl/>
          <w14:ligatures w14:val="standardContextual"/>
        </w:rPr>
      </w:pPr>
      <w:hyperlink w:anchor="_Toc232467150" w:history="1">
        <w:r w:rsidRPr="00EB47CC">
          <w:rPr>
            <w:rStyle w:val="Hyperlink"/>
            <w:rFonts w:ascii="Simplified Arabic" w:eastAsia="Times New Roman" w:hAnsi="Simplified Arabic" w:cs="Simplified Arabic"/>
            <w:b/>
            <w:bCs/>
            <w:noProof/>
            <w:rtl/>
          </w:rPr>
          <w:t>3.2 دراسات عربية وخليجية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Toc232467150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3732DE27" w14:textId="4A06D8F4" w:rsidR="00AB259D" w:rsidRDefault="00AB259D">
      <w:pPr>
        <w:pStyle w:val="TOC3"/>
        <w:tabs>
          <w:tab w:val="right" w:leader="dot" w:pos="8822"/>
        </w:tabs>
        <w:bidi/>
        <w:rPr>
          <w:rFonts w:cstheme="minorBidi"/>
          <w:noProof/>
          <w:kern w:val="2"/>
          <w:sz w:val="24"/>
          <w:szCs w:val="24"/>
          <w:rtl/>
          <w14:ligatures w14:val="standardContextual"/>
        </w:rPr>
      </w:pPr>
      <w:hyperlink w:anchor="_Toc232467151" w:history="1">
        <w:r w:rsidRPr="00EB47CC">
          <w:rPr>
            <w:rStyle w:val="Hyperlink"/>
            <w:rFonts w:ascii="Simplified Arabic" w:eastAsia="Times New Roman" w:hAnsi="Simplified Arabic" w:cs="Simplified Arabic"/>
            <w:b/>
            <w:bCs/>
            <w:noProof/>
            <w:rtl/>
          </w:rPr>
          <w:t>3.3 تحليل الفجوة البحثية (</w:t>
        </w:r>
        <w:r w:rsidRPr="00EB47CC">
          <w:rPr>
            <w:rStyle w:val="Hyperlink"/>
            <w:rFonts w:ascii="Simplified Arabic" w:eastAsia="Times New Roman" w:hAnsi="Simplified Arabic" w:cs="Simplified Arabic"/>
            <w:b/>
            <w:bCs/>
            <w:noProof/>
          </w:rPr>
          <w:t>Research Gap Analysis</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Toc232467151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358161E6" w14:textId="2880A505" w:rsidR="00AB259D" w:rsidRDefault="00AB259D">
      <w:pPr>
        <w:pStyle w:val="TOC2"/>
        <w:tabs>
          <w:tab w:val="right" w:leader="dot" w:pos="8822"/>
        </w:tabs>
        <w:bidi/>
        <w:rPr>
          <w:rFonts w:cstheme="minorBidi"/>
          <w:noProof/>
          <w:kern w:val="2"/>
          <w:sz w:val="24"/>
          <w:szCs w:val="24"/>
          <w:rtl/>
          <w14:ligatures w14:val="standardContextual"/>
        </w:rPr>
      </w:pPr>
      <w:hyperlink w:anchor="_Toc232467152" w:history="1">
        <w:r w:rsidRPr="00EB47CC">
          <w:rPr>
            <w:rStyle w:val="Hyperlink"/>
            <w:rFonts w:ascii="Simplified Arabic" w:eastAsia="Times New Roman" w:hAnsi="Simplified Arabic" w:cs="Simplified Arabic"/>
            <w:b/>
            <w:bCs/>
            <w:noProof/>
            <w:rtl/>
          </w:rPr>
          <w:t>رابعاً: الإطار النظري للدراسة (</w:t>
        </w:r>
        <w:r w:rsidRPr="00EB47CC">
          <w:rPr>
            <w:rStyle w:val="Hyperlink"/>
            <w:rFonts w:ascii="Simplified Arabic" w:eastAsia="Times New Roman" w:hAnsi="Simplified Arabic" w:cs="Simplified Arabic"/>
            <w:b/>
            <w:bCs/>
            <w:noProof/>
          </w:rPr>
          <w:t>Theoretical Framework</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Toc232467152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3F958554" w14:textId="51637175" w:rsidR="00AB259D" w:rsidRDefault="00AB259D">
      <w:pPr>
        <w:pStyle w:val="TOC3"/>
        <w:tabs>
          <w:tab w:val="right" w:leader="dot" w:pos="8822"/>
        </w:tabs>
        <w:bidi/>
        <w:rPr>
          <w:rFonts w:cstheme="minorBidi"/>
          <w:noProof/>
          <w:kern w:val="2"/>
          <w:sz w:val="24"/>
          <w:szCs w:val="24"/>
          <w:rtl/>
          <w14:ligatures w14:val="standardContextual"/>
        </w:rPr>
      </w:pPr>
      <w:hyperlink w:anchor="_Toc232467153" w:history="1">
        <w:r w:rsidRPr="00EB47CC">
          <w:rPr>
            <w:rStyle w:val="Hyperlink"/>
            <w:rFonts w:ascii="Simplified Arabic" w:eastAsia="Times New Roman" w:hAnsi="Simplified Arabic" w:cs="Simplified Arabic"/>
            <w:b/>
            <w:bCs/>
            <w:noProof/>
            <w:rtl/>
          </w:rPr>
          <w:t>4.1 مقدمة في 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Toc232467153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6628BA02" w14:textId="1AFC1471" w:rsidR="00AB259D" w:rsidRDefault="00AB259D">
      <w:pPr>
        <w:pStyle w:val="TOC3"/>
        <w:tabs>
          <w:tab w:val="right" w:leader="dot" w:pos="8822"/>
        </w:tabs>
        <w:bidi/>
        <w:rPr>
          <w:rFonts w:cstheme="minorBidi"/>
          <w:noProof/>
          <w:kern w:val="2"/>
          <w:sz w:val="24"/>
          <w:szCs w:val="24"/>
          <w:rtl/>
          <w14:ligatures w14:val="standardContextual"/>
        </w:rPr>
      </w:pPr>
      <w:hyperlink w:anchor="_Toc232467154" w:history="1">
        <w:r w:rsidRPr="00EB47CC">
          <w:rPr>
            <w:rStyle w:val="Hyperlink"/>
            <w:rFonts w:ascii="Simplified Arabic" w:eastAsia="Times New Roman" w:hAnsi="Simplified Arabic" w:cs="Simplified Arabic"/>
            <w:b/>
            <w:bCs/>
            <w:noProof/>
            <w:rtl/>
          </w:rPr>
          <w:t>4.2 نظرية المنظور القائم على الموارد (</w:t>
        </w:r>
        <w:r w:rsidRPr="00EB47CC">
          <w:rPr>
            <w:rStyle w:val="Hyperlink"/>
            <w:rFonts w:ascii="Simplified Arabic" w:eastAsia="Times New Roman" w:hAnsi="Simplified Arabic" w:cs="Simplified Arabic"/>
            <w:b/>
            <w:bCs/>
            <w:noProof/>
          </w:rPr>
          <w:t>Resource-Based View - RBV</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Toc232467154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4374DE68" w14:textId="13050AAE" w:rsidR="00AB259D" w:rsidRDefault="00AB259D">
      <w:pPr>
        <w:pStyle w:val="TOC3"/>
        <w:tabs>
          <w:tab w:val="right" w:leader="dot" w:pos="8822"/>
        </w:tabs>
        <w:bidi/>
        <w:rPr>
          <w:rFonts w:cstheme="minorBidi"/>
          <w:noProof/>
          <w:kern w:val="2"/>
          <w:sz w:val="24"/>
          <w:szCs w:val="24"/>
          <w:rtl/>
          <w14:ligatures w14:val="standardContextual"/>
        </w:rPr>
      </w:pPr>
      <w:hyperlink w:anchor="_Toc232467155" w:history="1">
        <w:r w:rsidRPr="00EB47CC">
          <w:rPr>
            <w:rStyle w:val="Hyperlink"/>
            <w:rFonts w:ascii="Simplified Arabic" w:eastAsia="Times New Roman" w:hAnsi="Simplified Arabic" w:cs="Simplified Arabic"/>
            <w:b/>
            <w:bCs/>
            <w:noProof/>
            <w:rtl/>
          </w:rPr>
          <w:t>4.3 نظرية القدرات الديناميكية (</w:t>
        </w:r>
        <w:r w:rsidRPr="00EB47CC">
          <w:rPr>
            <w:rStyle w:val="Hyperlink"/>
            <w:rFonts w:ascii="Simplified Arabic" w:eastAsia="Times New Roman" w:hAnsi="Simplified Arabic" w:cs="Simplified Arabic"/>
            <w:b/>
            <w:bCs/>
            <w:noProof/>
          </w:rPr>
          <w:t>Dynamic Capabilities Theory - DC</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Toc232467155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75850309" w14:textId="5ACF0D61" w:rsidR="00AB259D" w:rsidRDefault="00AB259D">
      <w:pPr>
        <w:pStyle w:val="TOC3"/>
        <w:tabs>
          <w:tab w:val="right" w:leader="dot" w:pos="8822"/>
        </w:tabs>
        <w:bidi/>
        <w:rPr>
          <w:rFonts w:cstheme="minorBidi"/>
          <w:noProof/>
          <w:kern w:val="2"/>
          <w:sz w:val="24"/>
          <w:szCs w:val="24"/>
          <w:rtl/>
          <w14:ligatures w14:val="standardContextual"/>
        </w:rPr>
      </w:pPr>
      <w:hyperlink w:anchor="_Toc232467156" w:history="1">
        <w:r w:rsidRPr="00EB47CC">
          <w:rPr>
            <w:rStyle w:val="Hyperlink"/>
            <w:rFonts w:ascii="Simplified Arabic" w:eastAsia="Times New Roman" w:hAnsi="Simplified Arabic" w:cs="Simplified Arabic"/>
            <w:b/>
            <w:bCs/>
            <w:noProof/>
            <w:rtl/>
          </w:rPr>
          <w:t>4.4 نظرية التوجه بالسوق (</w:t>
        </w:r>
        <w:r w:rsidRPr="00EB47CC">
          <w:rPr>
            <w:rStyle w:val="Hyperlink"/>
            <w:rFonts w:ascii="Simplified Arabic" w:eastAsia="Times New Roman" w:hAnsi="Simplified Arabic" w:cs="Simplified Arabic"/>
            <w:b/>
            <w:bCs/>
            <w:noProof/>
          </w:rPr>
          <w:t>Market Orientation Theory - MO</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Toc232467156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0AD26683" w14:textId="624EEC62" w:rsidR="00AB259D" w:rsidRDefault="00AB259D">
      <w:pPr>
        <w:pStyle w:val="TOC3"/>
        <w:tabs>
          <w:tab w:val="right" w:leader="dot" w:pos="8822"/>
        </w:tabs>
        <w:bidi/>
        <w:rPr>
          <w:rFonts w:cstheme="minorBidi"/>
          <w:noProof/>
          <w:kern w:val="2"/>
          <w:sz w:val="24"/>
          <w:szCs w:val="24"/>
          <w:rtl/>
          <w14:ligatures w14:val="standardContextual"/>
        </w:rPr>
      </w:pPr>
      <w:hyperlink w:anchor="_Toc232467157" w:history="1">
        <w:r w:rsidRPr="00EB47CC">
          <w:rPr>
            <w:rStyle w:val="Hyperlink"/>
            <w:rFonts w:ascii="Simplified Arabic" w:eastAsia="Times New Roman" w:hAnsi="Simplified Arabic" w:cs="Simplified Arabic"/>
            <w:b/>
            <w:bCs/>
            <w:noProof/>
            <w:rtl/>
          </w:rPr>
          <w:t>4.5 إطار التكنولوجيا-المنظمة-البيئة (</w:t>
        </w:r>
        <w:r w:rsidRPr="00EB47CC">
          <w:rPr>
            <w:rStyle w:val="Hyperlink"/>
            <w:rFonts w:ascii="Simplified Arabic" w:eastAsia="Times New Roman" w:hAnsi="Simplified Arabic" w:cs="Simplified Arabic"/>
            <w:b/>
            <w:bCs/>
            <w:noProof/>
          </w:rPr>
          <w:t>Technology-Organization-Environment - TOE</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Toc232467157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44B354D4" w14:textId="140681F3" w:rsidR="00AB259D" w:rsidRDefault="00AB259D">
      <w:pPr>
        <w:pStyle w:val="TOC3"/>
        <w:tabs>
          <w:tab w:val="right" w:leader="dot" w:pos="8822"/>
        </w:tabs>
        <w:bidi/>
        <w:rPr>
          <w:rFonts w:cstheme="minorBidi"/>
          <w:noProof/>
          <w:kern w:val="2"/>
          <w:sz w:val="24"/>
          <w:szCs w:val="24"/>
          <w:rtl/>
          <w14:ligatures w14:val="standardContextual"/>
        </w:rPr>
      </w:pPr>
      <w:hyperlink w:anchor="_Toc232467158" w:history="1">
        <w:r w:rsidRPr="00EB47CC">
          <w:rPr>
            <w:rStyle w:val="Hyperlink"/>
            <w:rFonts w:ascii="Simplified Arabic" w:eastAsia="Times New Roman" w:hAnsi="Simplified Arabic" w:cs="Simplified Arabic"/>
            <w:b/>
            <w:bCs/>
            <w:noProof/>
            <w:rtl/>
          </w:rPr>
          <w:t>4.6 النموذج النظري المدمج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Toc232467158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2ECA2D6C" w14:textId="0AFB178C" w:rsidR="00AB259D" w:rsidRDefault="00AB259D">
      <w:pPr>
        <w:pStyle w:val="TOC3"/>
        <w:tabs>
          <w:tab w:val="right" w:leader="dot" w:pos="8822"/>
        </w:tabs>
        <w:bidi/>
        <w:rPr>
          <w:rFonts w:cstheme="minorBidi"/>
          <w:noProof/>
          <w:kern w:val="2"/>
          <w:sz w:val="24"/>
          <w:szCs w:val="24"/>
          <w:rtl/>
          <w14:ligatures w14:val="standardContextual"/>
        </w:rPr>
      </w:pPr>
      <w:hyperlink w:anchor="_Toc232467159" w:history="1">
        <w:r w:rsidRPr="00EB47CC">
          <w:rPr>
            <w:rStyle w:val="Hyperlink"/>
            <w:rFonts w:ascii="Simplified Arabic" w:eastAsia="Times New Roman" w:hAnsi="Simplified Arabic" w:cs="Simplified Arabic"/>
            <w:b/>
            <w:bCs/>
            <w:noProof/>
            <w:rtl/>
          </w:rPr>
          <w:t>4.7 مساهمة الدراسة في تطوير 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Toc232467159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1D3D4AFF" w14:textId="20C81D35" w:rsidR="00AB259D" w:rsidRDefault="00AB259D">
      <w:pPr>
        <w:pStyle w:val="TOC2"/>
        <w:tabs>
          <w:tab w:val="right" w:leader="dot" w:pos="8822"/>
        </w:tabs>
        <w:bidi/>
        <w:rPr>
          <w:rFonts w:cstheme="minorBidi"/>
          <w:noProof/>
          <w:kern w:val="2"/>
          <w:sz w:val="24"/>
          <w:szCs w:val="24"/>
          <w:rtl/>
          <w14:ligatures w14:val="standardContextual"/>
        </w:rPr>
      </w:pPr>
      <w:hyperlink w:anchor="_Toc232467160" w:history="1">
        <w:r w:rsidRPr="00EB47CC">
          <w:rPr>
            <w:rStyle w:val="Hyperlink"/>
            <w:rFonts w:ascii="Simplified Arabic" w:eastAsia="Times New Roman" w:hAnsi="Simplified Arabic" w:cs="Simplified Arabic"/>
            <w:b/>
            <w:bCs/>
            <w:noProof/>
            <w:rtl/>
          </w:rPr>
          <w:t>خلاصة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Toc232467160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5372EC68" w14:textId="2057274C" w:rsidR="00AB259D" w:rsidRDefault="00AB259D">
      <w:pPr>
        <w:pStyle w:val="TOC1"/>
        <w:tabs>
          <w:tab w:val="right" w:leader="dot" w:pos="8822"/>
        </w:tabs>
        <w:bidi/>
        <w:rPr>
          <w:rFonts w:cstheme="minorBidi"/>
          <w:noProof/>
          <w:kern w:val="2"/>
          <w:sz w:val="24"/>
          <w:szCs w:val="24"/>
          <w:rtl/>
          <w14:ligatures w14:val="standardContextual"/>
        </w:rPr>
      </w:pPr>
      <w:hyperlink w:anchor="_Toc232467161" w:history="1">
        <w:r w:rsidRPr="00EB47CC">
          <w:rPr>
            <w:rStyle w:val="Hyperlink"/>
            <w:rFonts w:ascii="Simplified Arabic" w:eastAsia="Times New Roman" w:hAnsi="Simplified Arabic" w:cs="Simplified Arabic"/>
            <w:b/>
            <w:bCs/>
            <w:noProof/>
            <w:rtl/>
          </w:rPr>
          <w:t>الفصل الثالث: منهجية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Toc232467161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7AE42E77" w14:textId="5CE8C6DA" w:rsidR="00AB259D" w:rsidRDefault="00AB259D">
      <w:pPr>
        <w:pStyle w:val="TOC2"/>
        <w:tabs>
          <w:tab w:val="right" w:leader="dot" w:pos="8822"/>
        </w:tabs>
        <w:bidi/>
        <w:rPr>
          <w:rFonts w:cstheme="minorBidi"/>
          <w:noProof/>
          <w:kern w:val="2"/>
          <w:sz w:val="24"/>
          <w:szCs w:val="24"/>
          <w:rtl/>
          <w14:ligatures w14:val="standardContextual"/>
        </w:rPr>
      </w:pPr>
      <w:hyperlink w:anchor="_Toc232467162" w:history="1">
        <w:r w:rsidRPr="00EB47CC">
          <w:rPr>
            <w:rStyle w:val="Hyperlink"/>
            <w:rFonts w:ascii="Simplified Arabic" w:eastAsia="Times New Roman" w:hAnsi="Simplified Arabic" w:cs="Simplified Arabic"/>
            <w:b/>
            <w:bCs/>
            <w:noProof/>
          </w:rPr>
          <w:t>Chapter 3: Research Methodology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Toc232467162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1ED77F86" w14:textId="43697064" w:rsidR="00AB259D" w:rsidRDefault="00AB259D">
      <w:pPr>
        <w:pStyle w:val="TOC2"/>
        <w:tabs>
          <w:tab w:val="right" w:leader="dot" w:pos="8822"/>
        </w:tabs>
        <w:bidi/>
        <w:rPr>
          <w:rFonts w:cstheme="minorBidi"/>
          <w:noProof/>
          <w:kern w:val="2"/>
          <w:sz w:val="24"/>
          <w:szCs w:val="24"/>
          <w:rtl/>
          <w14:ligatures w14:val="standardContextual"/>
        </w:rPr>
      </w:pPr>
      <w:hyperlink w:anchor="_Toc232467163" w:history="1">
        <w:r w:rsidRPr="00EB47CC">
          <w:rPr>
            <w:rStyle w:val="Hyperlink"/>
            <w:rFonts w:ascii="Simplified Arabic" w:eastAsia="Times New Roman" w:hAnsi="Simplified Arabic" w:cs="Simplified Arabic"/>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Toc232467163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4C43E78F" w14:textId="69B24535" w:rsidR="00AB259D" w:rsidRDefault="00AB259D">
      <w:pPr>
        <w:pStyle w:val="TOC2"/>
        <w:tabs>
          <w:tab w:val="right" w:leader="dot" w:pos="8822"/>
        </w:tabs>
        <w:bidi/>
        <w:rPr>
          <w:rFonts w:cstheme="minorBidi"/>
          <w:noProof/>
          <w:kern w:val="2"/>
          <w:sz w:val="24"/>
          <w:szCs w:val="24"/>
          <w:rtl/>
          <w14:ligatures w14:val="standardContextual"/>
        </w:rPr>
      </w:pPr>
      <w:hyperlink w:anchor="_Toc232467164" w:history="1">
        <w:r w:rsidRPr="00EB47CC">
          <w:rPr>
            <w:rStyle w:val="Hyperlink"/>
            <w:rFonts w:ascii="Simplified Arabic" w:eastAsia="Times New Roman" w:hAnsi="Simplified Arabic" w:cs="Simplified Arabic"/>
            <w:b/>
            <w:bCs/>
            <w:noProof/>
            <w:rtl/>
          </w:rPr>
          <w:t>أولاً: تصميم البحث (</w:t>
        </w:r>
        <w:r w:rsidRPr="00EB47CC">
          <w:rPr>
            <w:rStyle w:val="Hyperlink"/>
            <w:rFonts w:ascii="Simplified Arabic" w:eastAsia="Times New Roman" w:hAnsi="Simplified Arabic" w:cs="Simplified Arabic"/>
            <w:b/>
            <w:bCs/>
            <w:noProof/>
          </w:rPr>
          <w:t>Research Design</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Toc232467164 \h</w:instrText>
        </w:r>
        <w:r>
          <w:rPr>
            <w:noProof/>
            <w:webHidden/>
            <w:rtl/>
          </w:rPr>
          <w:instrText xml:space="preserve"> </w:instrText>
        </w:r>
        <w:r>
          <w:rPr>
            <w:rStyle w:val="Hyperlink"/>
            <w:noProof/>
            <w:rtl/>
          </w:rPr>
        </w:r>
        <w:r>
          <w:rPr>
            <w:rStyle w:val="Hyperlink"/>
            <w:noProof/>
            <w:rtl/>
          </w:rPr>
          <w:fldChar w:fldCharType="separate"/>
        </w:r>
        <w:r>
          <w:rPr>
            <w:noProof/>
            <w:webHidden/>
            <w:rtl/>
          </w:rPr>
          <w:t>61</w:t>
        </w:r>
        <w:r>
          <w:rPr>
            <w:rStyle w:val="Hyperlink"/>
            <w:noProof/>
            <w:rtl/>
          </w:rPr>
          <w:fldChar w:fldCharType="end"/>
        </w:r>
      </w:hyperlink>
    </w:p>
    <w:p w14:paraId="64173569" w14:textId="1FB73337" w:rsidR="00AB259D" w:rsidRDefault="00AB259D">
      <w:pPr>
        <w:pStyle w:val="TOC3"/>
        <w:tabs>
          <w:tab w:val="right" w:leader="dot" w:pos="8822"/>
        </w:tabs>
        <w:bidi/>
        <w:rPr>
          <w:rFonts w:cstheme="minorBidi"/>
          <w:noProof/>
          <w:kern w:val="2"/>
          <w:sz w:val="24"/>
          <w:szCs w:val="24"/>
          <w:rtl/>
          <w14:ligatures w14:val="standardContextual"/>
        </w:rPr>
      </w:pPr>
      <w:hyperlink w:anchor="_Toc232467165" w:history="1">
        <w:r w:rsidRPr="00EB47CC">
          <w:rPr>
            <w:rStyle w:val="Hyperlink"/>
            <w:rFonts w:ascii="Simplified Arabic" w:eastAsia="Times New Roman" w:hAnsi="Simplified Arabic" w:cs="Simplified Arabic"/>
            <w:b/>
            <w:bCs/>
            <w:noProof/>
            <w:rtl/>
          </w:rPr>
          <w:t>1.1 مفهوم تصميم البحث وأهميته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Toc232467165 \h</w:instrText>
        </w:r>
        <w:r>
          <w:rPr>
            <w:noProof/>
            <w:webHidden/>
            <w:rtl/>
          </w:rPr>
          <w:instrText xml:space="preserve"> </w:instrText>
        </w:r>
        <w:r>
          <w:rPr>
            <w:rStyle w:val="Hyperlink"/>
            <w:noProof/>
            <w:rtl/>
          </w:rPr>
        </w:r>
        <w:r>
          <w:rPr>
            <w:rStyle w:val="Hyperlink"/>
            <w:noProof/>
            <w:rtl/>
          </w:rPr>
          <w:fldChar w:fldCharType="separate"/>
        </w:r>
        <w:r>
          <w:rPr>
            <w:noProof/>
            <w:webHidden/>
            <w:rtl/>
          </w:rPr>
          <w:t>61</w:t>
        </w:r>
        <w:r>
          <w:rPr>
            <w:rStyle w:val="Hyperlink"/>
            <w:noProof/>
            <w:rtl/>
          </w:rPr>
          <w:fldChar w:fldCharType="end"/>
        </w:r>
      </w:hyperlink>
    </w:p>
    <w:p w14:paraId="6968DC87" w14:textId="466A7F39" w:rsidR="00AB259D" w:rsidRDefault="00AB259D">
      <w:pPr>
        <w:pStyle w:val="TOC3"/>
        <w:tabs>
          <w:tab w:val="right" w:leader="dot" w:pos="8822"/>
        </w:tabs>
        <w:bidi/>
        <w:rPr>
          <w:rFonts w:cstheme="minorBidi"/>
          <w:noProof/>
          <w:kern w:val="2"/>
          <w:sz w:val="24"/>
          <w:szCs w:val="24"/>
          <w:rtl/>
          <w14:ligatures w14:val="standardContextual"/>
        </w:rPr>
      </w:pPr>
      <w:hyperlink w:anchor="_Toc232467166" w:history="1">
        <w:r w:rsidRPr="00EB47CC">
          <w:rPr>
            <w:rStyle w:val="Hyperlink"/>
            <w:rFonts w:ascii="Simplified Arabic" w:eastAsia="Times New Roman" w:hAnsi="Simplified Arabic" w:cs="Simplified Arabic"/>
            <w:b/>
            <w:bCs/>
            <w:noProof/>
            <w:rtl/>
          </w:rPr>
          <w:t>1.2 نوع تصميم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Toc232467166 \h</w:instrText>
        </w:r>
        <w:r>
          <w:rPr>
            <w:noProof/>
            <w:webHidden/>
            <w:rtl/>
          </w:rPr>
          <w:instrText xml:space="preserve"> </w:instrText>
        </w:r>
        <w:r>
          <w:rPr>
            <w:rStyle w:val="Hyperlink"/>
            <w:noProof/>
            <w:rtl/>
          </w:rPr>
        </w:r>
        <w:r>
          <w:rPr>
            <w:rStyle w:val="Hyperlink"/>
            <w:noProof/>
            <w:rtl/>
          </w:rPr>
          <w:fldChar w:fldCharType="separate"/>
        </w:r>
        <w:r>
          <w:rPr>
            <w:noProof/>
            <w:webHidden/>
            <w:rtl/>
          </w:rPr>
          <w:t>61</w:t>
        </w:r>
        <w:r>
          <w:rPr>
            <w:rStyle w:val="Hyperlink"/>
            <w:noProof/>
            <w:rtl/>
          </w:rPr>
          <w:fldChar w:fldCharType="end"/>
        </w:r>
      </w:hyperlink>
    </w:p>
    <w:p w14:paraId="76E109A5" w14:textId="47316DC6" w:rsidR="00AB259D" w:rsidRDefault="00AB259D">
      <w:pPr>
        <w:pStyle w:val="TOC3"/>
        <w:tabs>
          <w:tab w:val="right" w:leader="dot" w:pos="8822"/>
        </w:tabs>
        <w:bidi/>
        <w:rPr>
          <w:rFonts w:cstheme="minorBidi"/>
          <w:noProof/>
          <w:kern w:val="2"/>
          <w:sz w:val="24"/>
          <w:szCs w:val="24"/>
          <w:rtl/>
          <w14:ligatures w14:val="standardContextual"/>
        </w:rPr>
      </w:pPr>
      <w:hyperlink w:anchor="_Toc232467167" w:history="1">
        <w:r w:rsidRPr="00EB47CC">
          <w:rPr>
            <w:rStyle w:val="Hyperlink"/>
            <w:rFonts w:ascii="Simplified Arabic" w:eastAsia="Times New Roman" w:hAnsi="Simplified Arabic" w:cs="Simplified Arabic"/>
            <w:b/>
            <w:bCs/>
            <w:noProof/>
            <w:rtl/>
          </w:rPr>
          <w:t>1.3 الأفق الزمني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Toc232467167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323C00A5" w14:textId="024E5E76" w:rsidR="00AB259D" w:rsidRDefault="00AB259D">
      <w:pPr>
        <w:pStyle w:val="TOC3"/>
        <w:tabs>
          <w:tab w:val="right" w:leader="dot" w:pos="8822"/>
        </w:tabs>
        <w:bidi/>
        <w:rPr>
          <w:rFonts w:cstheme="minorBidi"/>
          <w:noProof/>
          <w:kern w:val="2"/>
          <w:sz w:val="24"/>
          <w:szCs w:val="24"/>
          <w:rtl/>
          <w14:ligatures w14:val="standardContextual"/>
        </w:rPr>
      </w:pPr>
      <w:hyperlink w:anchor="_Toc232467168" w:history="1">
        <w:r w:rsidRPr="00EB47CC">
          <w:rPr>
            <w:rStyle w:val="Hyperlink"/>
            <w:rFonts w:ascii="Simplified Arabic" w:eastAsia="Times New Roman" w:hAnsi="Simplified Arabic" w:cs="Simplified Arabic"/>
            <w:b/>
            <w:bCs/>
            <w:noProof/>
            <w:rtl/>
          </w:rPr>
          <w:t>1.4 الغرض من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Toc232467168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42F17D9A" w14:textId="470A4DB5" w:rsidR="00AB259D" w:rsidRDefault="00AB259D">
      <w:pPr>
        <w:pStyle w:val="TOC3"/>
        <w:tabs>
          <w:tab w:val="right" w:leader="dot" w:pos="8822"/>
        </w:tabs>
        <w:bidi/>
        <w:rPr>
          <w:rFonts w:cstheme="minorBidi"/>
          <w:noProof/>
          <w:kern w:val="2"/>
          <w:sz w:val="24"/>
          <w:szCs w:val="24"/>
          <w:rtl/>
          <w14:ligatures w14:val="standardContextual"/>
        </w:rPr>
      </w:pPr>
      <w:hyperlink w:anchor="_Toc232467169" w:history="1">
        <w:r w:rsidRPr="00EB47CC">
          <w:rPr>
            <w:rStyle w:val="Hyperlink"/>
            <w:rFonts w:ascii="Simplified Arabic" w:eastAsia="Times New Roman" w:hAnsi="Simplified Arabic" w:cs="Simplified Arabic"/>
            <w:b/>
            <w:bCs/>
            <w:noProof/>
            <w:rtl/>
          </w:rPr>
          <w:t>1.5 استراتيجية جمع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Toc232467169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456C579C" w14:textId="3EC4C96A" w:rsidR="00AB259D" w:rsidRDefault="00AB259D">
      <w:pPr>
        <w:pStyle w:val="TOC3"/>
        <w:tabs>
          <w:tab w:val="right" w:leader="dot" w:pos="8822"/>
        </w:tabs>
        <w:bidi/>
        <w:rPr>
          <w:rFonts w:cstheme="minorBidi"/>
          <w:noProof/>
          <w:kern w:val="2"/>
          <w:sz w:val="24"/>
          <w:szCs w:val="24"/>
          <w:rtl/>
          <w14:ligatures w14:val="standardContextual"/>
        </w:rPr>
      </w:pPr>
      <w:hyperlink w:anchor="_Toc232467170" w:history="1">
        <w:r w:rsidRPr="00EB47CC">
          <w:rPr>
            <w:rStyle w:val="Hyperlink"/>
            <w:rFonts w:ascii="Simplified Arabic" w:eastAsia="Times New Roman" w:hAnsi="Simplified Arabic" w:cs="Simplified Arabic"/>
            <w:b/>
            <w:bCs/>
            <w:noProof/>
            <w:rtl/>
          </w:rPr>
          <w:t>1.6 دوافع اختيار التصميم الحالي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Toc232467170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6869CD44" w14:textId="3F5C5063" w:rsidR="00AB259D" w:rsidRDefault="00AB259D">
      <w:pPr>
        <w:pStyle w:val="TOC2"/>
        <w:tabs>
          <w:tab w:val="right" w:leader="dot" w:pos="8822"/>
        </w:tabs>
        <w:bidi/>
        <w:rPr>
          <w:rFonts w:cstheme="minorBidi"/>
          <w:noProof/>
          <w:kern w:val="2"/>
          <w:sz w:val="24"/>
          <w:szCs w:val="24"/>
          <w:rtl/>
          <w14:ligatures w14:val="standardContextual"/>
        </w:rPr>
      </w:pPr>
      <w:hyperlink w:anchor="_Toc232467171" w:history="1">
        <w:r w:rsidRPr="00EB47CC">
          <w:rPr>
            <w:rStyle w:val="Hyperlink"/>
            <w:rFonts w:ascii="Simplified Arabic" w:eastAsia="Times New Roman" w:hAnsi="Simplified Arabic" w:cs="Simplified Arabic"/>
            <w:b/>
            <w:bCs/>
            <w:noProof/>
            <w:rtl/>
          </w:rPr>
          <w:t>ثانياً: مجتمع الدراسة (</w:t>
        </w:r>
        <w:r w:rsidRPr="00EB47CC">
          <w:rPr>
            <w:rStyle w:val="Hyperlink"/>
            <w:rFonts w:ascii="Simplified Arabic" w:eastAsia="Times New Roman" w:hAnsi="Simplified Arabic" w:cs="Simplified Arabic"/>
            <w:b/>
            <w:bCs/>
            <w:noProof/>
          </w:rPr>
          <w:t>Population of the Study</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Toc232467171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3DF4A27D" w14:textId="2388F87F" w:rsidR="00AB259D" w:rsidRDefault="00AB259D">
      <w:pPr>
        <w:pStyle w:val="TOC3"/>
        <w:tabs>
          <w:tab w:val="right" w:leader="dot" w:pos="8822"/>
        </w:tabs>
        <w:bidi/>
        <w:rPr>
          <w:rFonts w:cstheme="minorBidi"/>
          <w:noProof/>
          <w:kern w:val="2"/>
          <w:sz w:val="24"/>
          <w:szCs w:val="24"/>
          <w:rtl/>
          <w14:ligatures w14:val="standardContextual"/>
        </w:rPr>
      </w:pPr>
      <w:hyperlink w:anchor="_Toc232467172" w:history="1">
        <w:r w:rsidRPr="00EB47CC">
          <w:rPr>
            <w:rStyle w:val="Hyperlink"/>
            <w:rFonts w:ascii="Simplified Arabic" w:eastAsia="Times New Roman" w:hAnsi="Simplified Arabic" w:cs="Simplified Arabic"/>
            <w:b/>
            <w:bCs/>
            <w:noProof/>
            <w:rtl/>
          </w:rPr>
          <w:t>2.1 تعريف مجتمع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Toc232467172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6D0A67C1" w14:textId="3D2650A2" w:rsidR="00AB259D" w:rsidRDefault="00AB259D">
      <w:pPr>
        <w:pStyle w:val="TOC3"/>
        <w:tabs>
          <w:tab w:val="right" w:leader="dot" w:pos="8822"/>
        </w:tabs>
        <w:bidi/>
        <w:rPr>
          <w:rFonts w:cstheme="minorBidi"/>
          <w:noProof/>
          <w:kern w:val="2"/>
          <w:sz w:val="24"/>
          <w:szCs w:val="24"/>
          <w:rtl/>
          <w14:ligatures w14:val="standardContextual"/>
        </w:rPr>
      </w:pPr>
      <w:hyperlink w:anchor="_Toc232467173" w:history="1">
        <w:r w:rsidRPr="00EB47CC">
          <w:rPr>
            <w:rStyle w:val="Hyperlink"/>
            <w:rFonts w:ascii="Simplified Arabic" w:eastAsia="Times New Roman" w:hAnsi="Simplified Arabic" w:cs="Simplified Arabic"/>
            <w:b/>
            <w:bCs/>
            <w:noProof/>
            <w:rtl/>
          </w:rPr>
          <w:t>2.2 مجتمع الدراسة الحالية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Toc232467173 \h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14:paraId="433B48DB" w14:textId="75E20F78" w:rsidR="00AB259D" w:rsidRDefault="00AB259D">
      <w:pPr>
        <w:pStyle w:val="TOC3"/>
        <w:tabs>
          <w:tab w:val="right" w:leader="dot" w:pos="8822"/>
        </w:tabs>
        <w:bidi/>
        <w:rPr>
          <w:rFonts w:cstheme="minorBidi"/>
          <w:noProof/>
          <w:kern w:val="2"/>
          <w:sz w:val="24"/>
          <w:szCs w:val="24"/>
          <w:rtl/>
          <w14:ligatures w14:val="standardContextual"/>
        </w:rPr>
      </w:pPr>
      <w:hyperlink w:anchor="_Toc232467174" w:history="1">
        <w:r w:rsidRPr="00EB47CC">
          <w:rPr>
            <w:rStyle w:val="Hyperlink"/>
            <w:rFonts w:ascii="Simplified Arabic" w:eastAsia="Times New Roman" w:hAnsi="Simplified Arabic" w:cs="Simplified Arabic"/>
            <w:b/>
            <w:bCs/>
            <w:noProof/>
            <w:rtl/>
          </w:rPr>
          <w:t>2.3 تعريف المنشآت الصغيرة والمتوسطة في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Toc232467174 \h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14:paraId="5466C90E" w14:textId="3481624D" w:rsidR="00AB259D" w:rsidRDefault="00AB259D">
      <w:pPr>
        <w:pStyle w:val="TOC3"/>
        <w:tabs>
          <w:tab w:val="right" w:leader="dot" w:pos="8822"/>
        </w:tabs>
        <w:bidi/>
        <w:rPr>
          <w:rFonts w:cstheme="minorBidi"/>
          <w:noProof/>
          <w:kern w:val="2"/>
          <w:sz w:val="24"/>
          <w:szCs w:val="24"/>
          <w:rtl/>
          <w14:ligatures w14:val="standardContextual"/>
        </w:rPr>
      </w:pPr>
      <w:hyperlink w:anchor="_Toc232467175" w:history="1">
        <w:r w:rsidRPr="00EB47CC">
          <w:rPr>
            <w:rStyle w:val="Hyperlink"/>
            <w:rFonts w:ascii="Simplified Arabic" w:eastAsia="Times New Roman" w:hAnsi="Simplified Arabic" w:cs="Simplified Arabic"/>
            <w:b/>
            <w:bCs/>
            <w:noProof/>
            <w:rtl/>
          </w:rPr>
          <w:t>2.4 خصائص مجتمع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Toc232467175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063C1394" w14:textId="6D11B899" w:rsidR="00AB259D" w:rsidRDefault="00AB259D">
      <w:pPr>
        <w:pStyle w:val="TOC2"/>
        <w:tabs>
          <w:tab w:val="right" w:leader="dot" w:pos="8822"/>
        </w:tabs>
        <w:bidi/>
        <w:rPr>
          <w:rFonts w:cstheme="minorBidi"/>
          <w:noProof/>
          <w:kern w:val="2"/>
          <w:sz w:val="24"/>
          <w:szCs w:val="24"/>
          <w:rtl/>
          <w14:ligatures w14:val="standardContextual"/>
        </w:rPr>
      </w:pPr>
      <w:hyperlink w:anchor="_Toc232467176" w:history="1">
        <w:r w:rsidRPr="00EB47CC">
          <w:rPr>
            <w:rStyle w:val="Hyperlink"/>
            <w:rFonts w:ascii="Simplified Arabic" w:eastAsia="Times New Roman" w:hAnsi="Simplified Arabic" w:cs="Simplified Arabic"/>
            <w:b/>
            <w:bCs/>
            <w:noProof/>
            <w:rtl/>
          </w:rPr>
          <w:t>ثالثاً: خصائص العينة وتحديد حجمها (</w:t>
        </w:r>
        <w:r w:rsidRPr="00EB47CC">
          <w:rPr>
            <w:rStyle w:val="Hyperlink"/>
            <w:rFonts w:ascii="Simplified Arabic" w:eastAsia="Times New Roman" w:hAnsi="Simplified Arabic" w:cs="Simplified Arabic"/>
            <w:b/>
            <w:bCs/>
            <w:noProof/>
          </w:rPr>
          <w:t>Sample Characteristics and Size Determination</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Toc232467176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49C7C10C" w14:textId="47CC33F2" w:rsidR="00AB259D" w:rsidRDefault="00AB259D">
      <w:pPr>
        <w:pStyle w:val="TOC3"/>
        <w:tabs>
          <w:tab w:val="right" w:leader="dot" w:pos="8822"/>
        </w:tabs>
        <w:bidi/>
        <w:rPr>
          <w:rFonts w:cstheme="minorBidi"/>
          <w:noProof/>
          <w:kern w:val="2"/>
          <w:sz w:val="24"/>
          <w:szCs w:val="24"/>
          <w:rtl/>
          <w14:ligatures w14:val="standardContextual"/>
        </w:rPr>
      </w:pPr>
      <w:hyperlink w:anchor="_Toc232467177" w:history="1">
        <w:r w:rsidRPr="00EB47CC">
          <w:rPr>
            <w:rStyle w:val="Hyperlink"/>
            <w:rFonts w:ascii="Simplified Arabic" w:eastAsia="Times New Roman" w:hAnsi="Simplified Arabic" w:cs="Simplified Arabic"/>
            <w:b/>
            <w:bCs/>
            <w:noProof/>
            <w:rtl/>
          </w:rPr>
          <w:t>3.1 مفهوم العينة وأهميتها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Toc232467177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0F45D09D" w14:textId="736CFBBE" w:rsidR="00AB259D" w:rsidRDefault="00AB259D">
      <w:pPr>
        <w:pStyle w:val="TOC3"/>
        <w:tabs>
          <w:tab w:val="right" w:leader="dot" w:pos="8822"/>
        </w:tabs>
        <w:bidi/>
        <w:rPr>
          <w:rFonts w:cstheme="minorBidi"/>
          <w:noProof/>
          <w:kern w:val="2"/>
          <w:sz w:val="24"/>
          <w:szCs w:val="24"/>
          <w:rtl/>
          <w14:ligatures w14:val="standardContextual"/>
        </w:rPr>
      </w:pPr>
      <w:hyperlink w:anchor="_Toc232467178" w:history="1">
        <w:r w:rsidRPr="00EB47CC">
          <w:rPr>
            <w:rStyle w:val="Hyperlink"/>
            <w:rFonts w:ascii="Simplified Arabic" w:eastAsia="Times New Roman" w:hAnsi="Simplified Arabic" w:cs="Simplified Arabic"/>
            <w:b/>
            <w:bCs/>
            <w:noProof/>
            <w:rtl/>
          </w:rPr>
          <w:t>3.2 أسلوب اختيار العينة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Toc232467178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0460D60E" w14:textId="77BDFBB3" w:rsidR="00AB259D" w:rsidRDefault="00AB259D">
      <w:pPr>
        <w:pStyle w:val="TOC3"/>
        <w:tabs>
          <w:tab w:val="right" w:leader="dot" w:pos="8822"/>
        </w:tabs>
        <w:bidi/>
        <w:rPr>
          <w:rFonts w:cstheme="minorBidi"/>
          <w:noProof/>
          <w:kern w:val="2"/>
          <w:sz w:val="24"/>
          <w:szCs w:val="24"/>
          <w:rtl/>
          <w14:ligatures w14:val="standardContextual"/>
        </w:rPr>
      </w:pPr>
      <w:hyperlink w:anchor="_Toc232467179" w:history="1">
        <w:r w:rsidRPr="00EB47CC">
          <w:rPr>
            <w:rStyle w:val="Hyperlink"/>
            <w:rFonts w:ascii="Simplified Arabic" w:eastAsia="Times New Roman" w:hAnsi="Simplified Arabic" w:cs="Simplified Arabic"/>
            <w:b/>
            <w:bCs/>
            <w:noProof/>
            <w:rtl/>
          </w:rPr>
          <w:t>3.3 شروط اختيار 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Toc232467179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12008159" w14:textId="6C0DD1FA" w:rsidR="00AB259D" w:rsidRDefault="00AB259D">
      <w:pPr>
        <w:pStyle w:val="TOC3"/>
        <w:tabs>
          <w:tab w:val="right" w:leader="dot" w:pos="8822"/>
        </w:tabs>
        <w:bidi/>
        <w:rPr>
          <w:rFonts w:cstheme="minorBidi"/>
          <w:noProof/>
          <w:kern w:val="2"/>
          <w:sz w:val="24"/>
          <w:szCs w:val="24"/>
          <w:rtl/>
          <w14:ligatures w14:val="standardContextual"/>
        </w:rPr>
      </w:pPr>
      <w:hyperlink w:anchor="_Toc232467180" w:history="1">
        <w:r w:rsidRPr="00EB47CC">
          <w:rPr>
            <w:rStyle w:val="Hyperlink"/>
            <w:rFonts w:ascii="Simplified Arabic" w:eastAsia="Times New Roman" w:hAnsi="Simplified Arabic" w:cs="Simplified Arabic"/>
            <w:b/>
            <w:bCs/>
            <w:noProof/>
            <w:rtl/>
          </w:rPr>
          <w:t>3.4 تحديد حجم العينة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Toc232467180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386EF7E4" w14:textId="6F6A576F" w:rsidR="00AB259D" w:rsidRDefault="00AB259D">
      <w:pPr>
        <w:pStyle w:val="TOC2"/>
        <w:tabs>
          <w:tab w:val="right" w:leader="dot" w:pos="8822"/>
        </w:tabs>
        <w:bidi/>
        <w:rPr>
          <w:rFonts w:cstheme="minorBidi"/>
          <w:noProof/>
          <w:kern w:val="2"/>
          <w:sz w:val="24"/>
          <w:szCs w:val="24"/>
          <w:rtl/>
          <w14:ligatures w14:val="standardContextual"/>
        </w:rPr>
      </w:pPr>
      <w:hyperlink w:anchor="_Toc232467181" w:history="1">
        <w:r w:rsidRPr="00EB47CC">
          <w:rPr>
            <w:rStyle w:val="Hyperlink"/>
            <w:rFonts w:ascii="Simplified Arabic" w:eastAsia="Times New Roman" w:hAnsi="Simplified Arabic" w:cs="Simplified Arabic"/>
            <w:b/>
            <w:bCs/>
            <w:noProof/>
            <w:rtl/>
          </w:rPr>
          <w:t>رابعاً: أداة جمع البيانات (</w:t>
        </w:r>
        <w:r w:rsidRPr="00EB47CC">
          <w:rPr>
            <w:rStyle w:val="Hyperlink"/>
            <w:rFonts w:ascii="Simplified Arabic" w:eastAsia="Times New Roman" w:hAnsi="Simplified Arabic" w:cs="Simplified Arabic"/>
            <w:b/>
            <w:bCs/>
            <w:noProof/>
          </w:rPr>
          <w:t>Data Collection Instrument</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Toc232467181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1428C763" w14:textId="3C014B63" w:rsidR="00AB259D" w:rsidRDefault="00AB259D">
      <w:pPr>
        <w:pStyle w:val="TOC3"/>
        <w:tabs>
          <w:tab w:val="right" w:leader="dot" w:pos="8822"/>
        </w:tabs>
        <w:bidi/>
        <w:rPr>
          <w:rFonts w:cstheme="minorBidi"/>
          <w:noProof/>
          <w:kern w:val="2"/>
          <w:sz w:val="24"/>
          <w:szCs w:val="24"/>
          <w:rtl/>
          <w14:ligatures w14:val="standardContextual"/>
        </w:rPr>
      </w:pPr>
      <w:hyperlink w:anchor="_Toc232467182" w:history="1">
        <w:r w:rsidRPr="00EB47CC">
          <w:rPr>
            <w:rStyle w:val="Hyperlink"/>
            <w:rFonts w:ascii="Simplified Arabic" w:eastAsia="Times New Roman" w:hAnsi="Simplified Arabic" w:cs="Simplified Arabic"/>
            <w:b/>
            <w:bCs/>
            <w:noProof/>
            <w:rtl/>
          </w:rPr>
          <w:t>4.1 مقدمة عن 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Toc232467182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7B75E778" w14:textId="141BE318" w:rsidR="00AB259D" w:rsidRDefault="00AB259D">
      <w:pPr>
        <w:pStyle w:val="TOC3"/>
        <w:tabs>
          <w:tab w:val="right" w:leader="dot" w:pos="8822"/>
        </w:tabs>
        <w:bidi/>
        <w:rPr>
          <w:rFonts w:cstheme="minorBidi"/>
          <w:noProof/>
          <w:kern w:val="2"/>
          <w:sz w:val="24"/>
          <w:szCs w:val="24"/>
          <w:rtl/>
          <w14:ligatures w14:val="standardContextual"/>
        </w:rPr>
      </w:pPr>
      <w:hyperlink w:anchor="_Toc232467183" w:history="1">
        <w:r w:rsidRPr="00EB47CC">
          <w:rPr>
            <w:rStyle w:val="Hyperlink"/>
            <w:rFonts w:ascii="Simplified Arabic" w:eastAsia="Times New Roman" w:hAnsi="Simplified Arabic" w:cs="Simplified Arabic"/>
            <w:b/>
            <w:bCs/>
            <w:noProof/>
            <w:rtl/>
          </w:rPr>
          <w:t>4.2 مصادر بناء 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Toc232467183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753DE3DF" w14:textId="173498D1" w:rsidR="00AB259D" w:rsidRDefault="00AB259D">
      <w:pPr>
        <w:pStyle w:val="TOC3"/>
        <w:tabs>
          <w:tab w:val="right" w:leader="dot" w:pos="8822"/>
        </w:tabs>
        <w:bidi/>
        <w:rPr>
          <w:rFonts w:cstheme="minorBidi"/>
          <w:noProof/>
          <w:kern w:val="2"/>
          <w:sz w:val="24"/>
          <w:szCs w:val="24"/>
          <w:rtl/>
          <w14:ligatures w14:val="standardContextual"/>
        </w:rPr>
      </w:pPr>
      <w:hyperlink w:anchor="_Toc232467184" w:history="1">
        <w:r w:rsidRPr="00EB47CC">
          <w:rPr>
            <w:rStyle w:val="Hyperlink"/>
            <w:rFonts w:ascii="Simplified Arabic" w:eastAsia="Times New Roman" w:hAnsi="Simplified Arabic" w:cs="Simplified Arabic"/>
            <w:b/>
            <w:bCs/>
            <w:noProof/>
            <w:rtl/>
          </w:rPr>
          <w:t>4.3 هيكل الاستبانة ومكوناتها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Toc232467184 \h</w:instrText>
        </w:r>
        <w:r>
          <w:rPr>
            <w:noProof/>
            <w:webHidden/>
            <w:rtl/>
          </w:rPr>
          <w:instrText xml:space="preserve"> </w:instrText>
        </w:r>
        <w:r>
          <w:rPr>
            <w:rStyle w:val="Hyperlink"/>
            <w:noProof/>
            <w:rtl/>
          </w:rPr>
        </w:r>
        <w:r>
          <w:rPr>
            <w:rStyle w:val="Hyperlink"/>
            <w:noProof/>
            <w:rtl/>
          </w:rPr>
          <w:fldChar w:fldCharType="separate"/>
        </w:r>
        <w:r>
          <w:rPr>
            <w:noProof/>
            <w:webHidden/>
            <w:rtl/>
          </w:rPr>
          <w:t>69</w:t>
        </w:r>
        <w:r>
          <w:rPr>
            <w:rStyle w:val="Hyperlink"/>
            <w:noProof/>
            <w:rtl/>
          </w:rPr>
          <w:fldChar w:fldCharType="end"/>
        </w:r>
      </w:hyperlink>
    </w:p>
    <w:p w14:paraId="625BD6D3" w14:textId="76E58F64" w:rsidR="00AB259D" w:rsidRDefault="00AB259D">
      <w:pPr>
        <w:pStyle w:val="TOC3"/>
        <w:tabs>
          <w:tab w:val="right" w:leader="dot" w:pos="8822"/>
        </w:tabs>
        <w:bidi/>
        <w:rPr>
          <w:rFonts w:cstheme="minorBidi"/>
          <w:noProof/>
          <w:kern w:val="2"/>
          <w:sz w:val="24"/>
          <w:szCs w:val="24"/>
          <w:rtl/>
          <w14:ligatures w14:val="standardContextual"/>
        </w:rPr>
      </w:pPr>
      <w:hyperlink w:anchor="_Toc232467185" w:history="1">
        <w:r w:rsidRPr="00EB47CC">
          <w:rPr>
            <w:rStyle w:val="Hyperlink"/>
            <w:rFonts w:ascii="Simplified Arabic" w:eastAsia="Times New Roman" w:hAnsi="Simplified Arabic" w:cs="Simplified Arabic"/>
            <w:b/>
            <w:bCs/>
            <w:noProof/>
            <w:rtl/>
          </w:rPr>
          <w:t>4.4 مقياس ليكرت الخماسي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Toc232467185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784D3D62" w14:textId="1E060E4D" w:rsidR="00AB259D" w:rsidRDefault="00AB259D">
      <w:pPr>
        <w:pStyle w:val="TOC2"/>
        <w:tabs>
          <w:tab w:val="right" w:leader="dot" w:pos="8822"/>
        </w:tabs>
        <w:bidi/>
        <w:rPr>
          <w:rFonts w:cstheme="minorBidi"/>
          <w:noProof/>
          <w:kern w:val="2"/>
          <w:sz w:val="24"/>
          <w:szCs w:val="24"/>
          <w:rtl/>
          <w14:ligatures w14:val="standardContextual"/>
        </w:rPr>
      </w:pPr>
      <w:hyperlink w:anchor="_Toc232467186" w:history="1">
        <w:r w:rsidRPr="00EB47CC">
          <w:rPr>
            <w:rStyle w:val="Hyperlink"/>
            <w:rFonts w:ascii="Simplified Arabic" w:eastAsia="Times New Roman" w:hAnsi="Simplified Arabic" w:cs="Simplified Arabic"/>
            <w:b/>
            <w:bCs/>
            <w:noProof/>
            <w:rtl/>
          </w:rPr>
          <w:t>خامساً: إجراءات جمع البيانات (</w:t>
        </w:r>
        <w:r w:rsidRPr="00EB47CC">
          <w:rPr>
            <w:rStyle w:val="Hyperlink"/>
            <w:rFonts w:ascii="Simplified Arabic" w:eastAsia="Times New Roman" w:hAnsi="Simplified Arabic" w:cs="Simplified Arabic"/>
            <w:b/>
            <w:bCs/>
            <w:noProof/>
          </w:rPr>
          <w:t>Data Collection Procedures</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Toc232467186 \h</w:instrText>
        </w:r>
        <w:r>
          <w:rPr>
            <w:noProof/>
            <w:webHidden/>
            <w:rtl/>
          </w:rPr>
          <w:instrText xml:space="preserve"> </w:instrText>
        </w:r>
        <w:r>
          <w:rPr>
            <w:rStyle w:val="Hyperlink"/>
            <w:noProof/>
            <w:rtl/>
          </w:rPr>
        </w:r>
        <w:r>
          <w:rPr>
            <w:rStyle w:val="Hyperlink"/>
            <w:noProof/>
            <w:rtl/>
          </w:rPr>
          <w:fldChar w:fldCharType="separate"/>
        </w:r>
        <w:r>
          <w:rPr>
            <w:noProof/>
            <w:webHidden/>
            <w:rtl/>
          </w:rPr>
          <w:t>74</w:t>
        </w:r>
        <w:r>
          <w:rPr>
            <w:rStyle w:val="Hyperlink"/>
            <w:noProof/>
            <w:rtl/>
          </w:rPr>
          <w:fldChar w:fldCharType="end"/>
        </w:r>
      </w:hyperlink>
    </w:p>
    <w:p w14:paraId="4638C58C" w14:textId="0B58BA33" w:rsidR="00AB259D" w:rsidRDefault="00AB259D">
      <w:pPr>
        <w:pStyle w:val="TOC3"/>
        <w:tabs>
          <w:tab w:val="right" w:leader="dot" w:pos="8822"/>
        </w:tabs>
        <w:bidi/>
        <w:rPr>
          <w:rFonts w:cstheme="minorBidi"/>
          <w:noProof/>
          <w:kern w:val="2"/>
          <w:sz w:val="24"/>
          <w:szCs w:val="24"/>
          <w:rtl/>
          <w14:ligatures w14:val="standardContextual"/>
        </w:rPr>
      </w:pPr>
      <w:hyperlink w:anchor="_Toc232467187" w:history="1">
        <w:r w:rsidRPr="00EB47CC">
          <w:rPr>
            <w:rStyle w:val="Hyperlink"/>
            <w:rFonts w:ascii="Simplified Arabic" w:eastAsia="Times New Roman" w:hAnsi="Simplified Arabic" w:cs="Simplified Arabic"/>
            <w:b/>
            <w:bCs/>
            <w:noProof/>
            <w:rtl/>
          </w:rPr>
          <w:t>5.1 مراحل جمع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Toc232467187 \h</w:instrText>
        </w:r>
        <w:r>
          <w:rPr>
            <w:noProof/>
            <w:webHidden/>
            <w:rtl/>
          </w:rPr>
          <w:instrText xml:space="preserve"> </w:instrText>
        </w:r>
        <w:r>
          <w:rPr>
            <w:rStyle w:val="Hyperlink"/>
            <w:noProof/>
            <w:rtl/>
          </w:rPr>
        </w:r>
        <w:r>
          <w:rPr>
            <w:rStyle w:val="Hyperlink"/>
            <w:noProof/>
            <w:rtl/>
          </w:rPr>
          <w:fldChar w:fldCharType="separate"/>
        </w:r>
        <w:r>
          <w:rPr>
            <w:noProof/>
            <w:webHidden/>
            <w:rtl/>
          </w:rPr>
          <w:t>74</w:t>
        </w:r>
        <w:r>
          <w:rPr>
            <w:rStyle w:val="Hyperlink"/>
            <w:noProof/>
            <w:rtl/>
          </w:rPr>
          <w:fldChar w:fldCharType="end"/>
        </w:r>
      </w:hyperlink>
    </w:p>
    <w:p w14:paraId="0AFF69C0" w14:textId="27884E02" w:rsidR="00AB259D" w:rsidRDefault="00AB259D">
      <w:pPr>
        <w:pStyle w:val="TOC3"/>
        <w:tabs>
          <w:tab w:val="right" w:leader="dot" w:pos="8822"/>
        </w:tabs>
        <w:bidi/>
        <w:rPr>
          <w:rFonts w:cstheme="minorBidi"/>
          <w:noProof/>
          <w:kern w:val="2"/>
          <w:sz w:val="24"/>
          <w:szCs w:val="24"/>
          <w:rtl/>
          <w14:ligatures w14:val="standardContextual"/>
        </w:rPr>
      </w:pPr>
      <w:hyperlink w:anchor="_Toc232467188" w:history="1">
        <w:r w:rsidRPr="00EB47CC">
          <w:rPr>
            <w:rStyle w:val="Hyperlink"/>
            <w:rFonts w:ascii="Simplified Arabic" w:eastAsia="Times New Roman" w:hAnsi="Simplified Arabic" w:cs="Simplified Arabic"/>
            <w:b/>
            <w:bCs/>
            <w:noProof/>
            <w:rtl/>
          </w:rPr>
          <w:t>5.2 مرحلة ما قبل التوزيع: بناء الأداة وتحكيمها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Toc232467188 \h</w:instrText>
        </w:r>
        <w:r>
          <w:rPr>
            <w:noProof/>
            <w:webHidden/>
            <w:rtl/>
          </w:rPr>
          <w:instrText xml:space="preserve"> </w:instrText>
        </w:r>
        <w:r>
          <w:rPr>
            <w:rStyle w:val="Hyperlink"/>
            <w:noProof/>
            <w:rtl/>
          </w:rPr>
        </w:r>
        <w:r>
          <w:rPr>
            <w:rStyle w:val="Hyperlink"/>
            <w:noProof/>
            <w:rtl/>
          </w:rPr>
          <w:fldChar w:fldCharType="separate"/>
        </w:r>
        <w:r>
          <w:rPr>
            <w:noProof/>
            <w:webHidden/>
            <w:rtl/>
          </w:rPr>
          <w:t>74</w:t>
        </w:r>
        <w:r>
          <w:rPr>
            <w:rStyle w:val="Hyperlink"/>
            <w:noProof/>
            <w:rtl/>
          </w:rPr>
          <w:fldChar w:fldCharType="end"/>
        </w:r>
      </w:hyperlink>
    </w:p>
    <w:p w14:paraId="03888EB8" w14:textId="4025B87A" w:rsidR="00AB259D" w:rsidRDefault="00AB259D">
      <w:pPr>
        <w:pStyle w:val="TOC3"/>
        <w:tabs>
          <w:tab w:val="right" w:leader="dot" w:pos="8822"/>
        </w:tabs>
        <w:bidi/>
        <w:rPr>
          <w:rFonts w:cstheme="minorBidi"/>
          <w:noProof/>
          <w:kern w:val="2"/>
          <w:sz w:val="24"/>
          <w:szCs w:val="24"/>
          <w:rtl/>
          <w14:ligatures w14:val="standardContextual"/>
        </w:rPr>
      </w:pPr>
      <w:hyperlink w:anchor="_Toc232467189" w:history="1">
        <w:r w:rsidRPr="00EB47CC">
          <w:rPr>
            <w:rStyle w:val="Hyperlink"/>
            <w:rFonts w:ascii="Simplified Arabic" w:eastAsia="Times New Roman" w:hAnsi="Simplified Arabic" w:cs="Simplified Arabic"/>
            <w:b/>
            <w:bCs/>
            <w:noProof/>
            <w:rtl/>
          </w:rPr>
          <w:t>5.3 الدراسة الاستطلاعية (</w:t>
        </w:r>
        <w:r w:rsidRPr="00EB47CC">
          <w:rPr>
            <w:rStyle w:val="Hyperlink"/>
            <w:rFonts w:ascii="Simplified Arabic" w:eastAsia="Times New Roman" w:hAnsi="Simplified Arabic" w:cs="Simplified Arabic"/>
            <w:b/>
            <w:bCs/>
            <w:noProof/>
          </w:rPr>
          <w:t>Pilot Study</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Toc232467189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28D7E384" w14:textId="1370A23C" w:rsidR="00AB259D" w:rsidRDefault="00AB259D">
      <w:pPr>
        <w:pStyle w:val="TOC3"/>
        <w:tabs>
          <w:tab w:val="right" w:leader="dot" w:pos="8822"/>
        </w:tabs>
        <w:bidi/>
        <w:rPr>
          <w:rFonts w:cstheme="minorBidi"/>
          <w:noProof/>
          <w:kern w:val="2"/>
          <w:sz w:val="24"/>
          <w:szCs w:val="24"/>
          <w:rtl/>
          <w14:ligatures w14:val="standardContextual"/>
        </w:rPr>
      </w:pPr>
      <w:hyperlink w:anchor="_Toc232467190" w:history="1">
        <w:r w:rsidRPr="00EB47CC">
          <w:rPr>
            <w:rStyle w:val="Hyperlink"/>
            <w:rFonts w:ascii="Simplified Arabic" w:eastAsia="Times New Roman" w:hAnsi="Simplified Arabic" w:cs="Simplified Arabic"/>
            <w:b/>
            <w:bCs/>
            <w:noProof/>
            <w:rtl/>
          </w:rPr>
          <w:t>5.4 الصدق والثبات (</w:t>
        </w:r>
        <w:r w:rsidRPr="00EB47CC">
          <w:rPr>
            <w:rStyle w:val="Hyperlink"/>
            <w:rFonts w:ascii="Simplified Arabic" w:eastAsia="Times New Roman" w:hAnsi="Simplified Arabic" w:cs="Simplified Arabic"/>
            <w:b/>
            <w:bCs/>
            <w:noProof/>
          </w:rPr>
          <w:t>Validity and Reliability</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Toc232467190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7D3FFB0B" w14:textId="71B29756" w:rsidR="00AB259D" w:rsidRDefault="00AB259D">
      <w:pPr>
        <w:pStyle w:val="TOC3"/>
        <w:tabs>
          <w:tab w:val="right" w:leader="dot" w:pos="8822"/>
        </w:tabs>
        <w:bidi/>
        <w:rPr>
          <w:rFonts w:cstheme="minorBidi"/>
          <w:noProof/>
          <w:kern w:val="2"/>
          <w:sz w:val="24"/>
          <w:szCs w:val="24"/>
          <w:rtl/>
          <w14:ligatures w14:val="standardContextual"/>
        </w:rPr>
      </w:pPr>
      <w:hyperlink w:anchor="_Toc232467191" w:history="1">
        <w:r w:rsidRPr="00EB47CC">
          <w:rPr>
            <w:rStyle w:val="Hyperlink"/>
            <w:rFonts w:ascii="Simplified Arabic" w:eastAsia="Times New Roman" w:hAnsi="Simplified Arabic" w:cs="Simplified Arabic"/>
            <w:b/>
            <w:bCs/>
            <w:noProof/>
            <w:rtl/>
          </w:rPr>
          <w:t>5.5 التوزيع الرسمي للاستبانة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Toc232467191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1A8EC8C3" w14:textId="125573E4" w:rsidR="00AB259D" w:rsidRDefault="00AB259D">
      <w:pPr>
        <w:pStyle w:val="TOC3"/>
        <w:tabs>
          <w:tab w:val="right" w:leader="dot" w:pos="8822"/>
        </w:tabs>
        <w:bidi/>
        <w:rPr>
          <w:rFonts w:cstheme="minorBidi"/>
          <w:noProof/>
          <w:kern w:val="2"/>
          <w:sz w:val="24"/>
          <w:szCs w:val="24"/>
          <w:rtl/>
          <w14:ligatures w14:val="standardContextual"/>
        </w:rPr>
      </w:pPr>
      <w:hyperlink w:anchor="_Toc232467192" w:history="1">
        <w:r w:rsidRPr="00EB47CC">
          <w:rPr>
            <w:rStyle w:val="Hyperlink"/>
            <w:rFonts w:ascii="Simplified Arabic" w:eastAsia="Times New Roman" w:hAnsi="Simplified Arabic" w:cs="Simplified Arabic"/>
            <w:b/>
            <w:bCs/>
            <w:noProof/>
            <w:rtl/>
          </w:rPr>
          <w:t>5.6 متابعة الاستجابات ومعالجة البيانات غير المكتملة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Toc232467192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72B8ACBD" w14:textId="36AD030C" w:rsidR="00AB259D" w:rsidRDefault="00AB259D">
      <w:pPr>
        <w:pStyle w:val="TOC2"/>
        <w:tabs>
          <w:tab w:val="right" w:leader="dot" w:pos="8822"/>
        </w:tabs>
        <w:bidi/>
        <w:rPr>
          <w:rFonts w:cstheme="minorBidi"/>
          <w:noProof/>
          <w:kern w:val="2"/>
          <w:sz w:val="24"/>
          <w:szCs w:val="24"/>
          <w:rtl/>
          <w14:ligatures w14:val="standardContextual"/>
        </w:rPr>
      </w:pPr>
      <w:hyperlink w:anchor="_Toc232467193" w:history="1">
        <w:r w:rsidRPr="00EB47CC">
          <w:rPr>
            <w:rStyle w:val="Hyperlink"/>
            <w:rFonts w:ascii="Simplified Arabic" w:eastAsia="Times New Roman" w:hAnsi="Simplified Arabic" w:cs="Simplified Arabic"/>
            <w:b/>
            <w:bCs/>
            <w:noProof/>
            <w:rtl/>
          </w:rPr>
          <w:t>سادساً: حدود الدراسة (</w:t>
        </w:r>
        <w:r w:rsidRPr="00EB47CC">
          <w:rPr>
            <w:rStyle w:val="Hyperlink"/>
            <w:rFonts w:ascii="Simplified Arabic" w:eastAsia="Times New Roman" w:hAnsi="Simplified Arabic" w:cs="Simplified Arabic"/>
            <w:b/>
            <w:bCs/>
            <w:noProof/>
          </w:rPr>
          <w:t>Study Limitations</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Toc232467193 \h</w:instrText>
        </w:r>
        <w:r>
          <w:rPr>
            <w:noProof/>
            <w:webHidden/>
            <w:rtl/>
          </w:rPr>
          <w:instrText xml:space="preserve"> </w:instrText>
        </w:r>
        <w:r>
          <w:rPr>
            <w:rStyle w:val="Hyperlink"/>
            <w:noProof/>
            <w:rtl/>
          </w:rPr>
        </w:r>
        <w:r>
          <w:rPr>
            <w:rStyle w:val="Hyperlink"/>
            <w:noProof/>
            <w:rtl/>
          </w:rPr>
          <w:fldChar w:fldCharType="separate"/>
        </w:r>
        <w:r>
          <w:rPr>
            <w:noProof/>
            <w:webHidden/>
            <w:rtl/>
          </w:rPr>
          <w:t>78</w:t>
        </w:r>
        <w:r>
          <w:rPr>
            <w:rStyle w:val="Hyperlink"/>
            <w:noProof/>
            <w:rtl/>
          </w:rPr>
          <w:fldChar w:fldCharType="end"/>
        </w:r>
      </w:hyperlink>
    </w:p>
    <w:p w14:paraId="31C7CEF0" w14:textId="7E1F8CFA" w:rsidR="00AB259D" w:rsidRDefault="00AB259D">
      <w:pPr>
        <w:pStyle w:val="TOC3"/>
        <w:tabs>
          <w:tab w:val="right" w:leader="dot" w:pos="8822"/>
        </w:tabs>
        <w:bidi/>
        <w:rPr>
          <w:rFonts w:cstheme="minorBidi"/>
          <w:noProof/>
          <w:kern w:val="2"/>
          <w:sz w:val="24"/>
          <w:szCs w:val="24"/>
          <w:rtl/>
          <w14:ligatures w14:val="standardContextual"/>
        </w:rPr>
      </w:pPr>
      <w:hyperlink w:anchor="_Toc232467194" w:history="1">
        <w:r w:rsidRPr="00EB47CC">
          <w:rPr>
            <w:rStyle w:val="Hyperlink"/>
            <w:rFonts w:ascii="Simplified Arabic" w:eastAsia="Times New Roman" w:hAnsi="Simplified Arabic" w:cs="Simplified Arabic"/>
            <w:b/>
            <w:bCs/>
            <w:noProof/>
            <w:rtl/>
          </w:rPr>
          <w:t>6.1 الحدود الزمانية (</w:t>
        </w:r>
        <w:r w:rsidRPr="00EB47CC">
          <w:rPr>
            <w:rStyle w:val="Hyperlink"/>
            <w:rFonts w:ascii="Simplified Arabic" w:eastAsia="Times New Roman" w:hAnsi="Simplified Arabic" w:cs="Simplified Arabic"/>
            <w:b/>
            <w:bCs/>
            <w:noProof/>
          </w:rPr>
          <w:t>Time Limitations</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Toc232467194 \h</w:instrText>
        </w:r>
        <w:r>
          <w:rPr>
            <w:noProof/>
            <w:webHidden/>
            <w:rtl/>
          </w:rPr>
          <w:instrText xml:space="preserve"> </w:instrText>
        </w:r>
        <w:r>
          <w:rPr>
            <w:rStyle w:val="Hyperlink"/>
            <w:noProof/>
            <w:rtl/>
          </w:rPr>
        </w:r>
        <w:r>
          <w:rPr>
            <w:rStyle w:val="Hyperlink"/>
            <w:noProof/>
            <w:rtl/>
          </w:rPr>
          <w:fldChar w:fldCharType="separate"/>
        </w:r>
        <w:r>
          <w:rPr>
            <w:noProof/>
            <w:webHidden/>
            <w:rtl/>
          </w:rPr>
          <w:t>78</w:t>
        </w:r>
        <w:r>
          <w:rPr>
            <w:rStyle w:val="Hyperlink"/>
            <w:noProof/>
            <w:rtl/>
          </w:rPr>
          <w:fldChar w:fldCharType="end"/>
        </w:r>
      </w:hyperlink>
    </w:p>
    <w:p w14:paraId="595AA5D4" w14:textId="3F44DDE4" w:rsidR="00AB259D" w:rsidRDefault="00AB259D">
      <w:pPr>
        <w:pStyle w:val="TOC3"/>
        <w:tabs>
          <w:tab w:val="right" w:leader="dot" w:pos="8822"/>
        </w:tabs>
        <w:bidi/>
        <w:rPr>
          <w:rFonts w:cstheme="minorBidi"/>
          <w:noProof/>
          <w:kern w:val="2"/>
          <w:sz w:val="24"/>
          <w:szCs w:val="24"/>
          <w:rtl/>
          <w14:ligatures w14:val="standardContextual"/>
        </w:rPr>
      </w:pPr>
      <w:hyperlink w:anchor="_Toc232467195" w:history="1">
        <w:r w:rsidRPr="00EB47CC">
          <w:rPr>
            <w:rStyle w:val="Hyperlink"/>
            <w:rFonts w:ascii="Simplified Arabic" w:eastAsia="Times New Roman" w:hAnsi="Simplified Arabic" w:cs="Simplified Arabic"/>
            <w:b/>
            <w:bCs/>
            <w:noProof/>
            <w:rtl/>
          </w:rPr>
          <w:t>6.2 الحدود المكانية (</w:t>
        </w:r>
        <w:r w:rsidRPr="00EB47CC">
          <w:rPr>
            <w:rStyle w:val="Hyperlink"/>
            <w:rFonts w:ascii="Simplified Arabic" w:eastAsia="Times New Roman" w:hAnsi="Simplified Arabic" w:cs="Simplified Arabic"/>
            <w:b/>
            <w:bCs/>
            <w:noProof/>
          </w:rPr>
          <w:t>Spatial Limitations</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Toc232467195 \h</w:instrText>
        </w:r>
        <w:r>
          <w:rPr>
            <w:noProof/>
            <w:webHidden/>
            <w:rtl/>
          </w:rPr>
          <w:instrText xml:space="preserve"> </w:instrText>
        </w:r>
        <w:r>
          <w:rPr>
            <w:rStyle w:val="Hyperlink"/>
            <w:noProof/>
            <w:rtl/>
          </w:rPr>
        </w:r>
        <w:r>
          <w:rPr>
            <w:rStyle w:val="Hyperlink"/>
            <w:noProof/>
            <w:rtl/>
          </w:rPr>
          <w:fldChar w:fldCharType="separate"/>
        </w:r>
        <w:r>
          <w:rPr>
            <w:noProof/>
            <w:webHidden/>
            <w:rtl/>
          </w:rPr>
          <w:t>78</w:t>
        </w:r>
        <w:r>
          <w:rPr>
            <w:rStyle w:val="Hyperlink"/>
            <w:noProof/>
            <w:rtl/>
          </w:rPr>
          <w:fldChar w:fldCharType="end"/>
        </w:r>
      </w:hyperlink>
    </w:p>
    <w:p w14:paraId="05988B4A" w14:textId="5ED6763B" w:rsidR="00AB259D" w:rsidRDefault="00AB259D">
      <w:pPr>
        <w:pStyle w:val="TOC3"/>
        <w:tabs>
          <w:tab w:val="right" w:leader="dot" w:pos="8822"/>
        </w:tabs>
        <w:bidi/>
        <w:rPr>
          <w:rFonts w:cstheme="minorBidi"/>
          <w:noProof/>
          <w:kern w:val="2"/>
          <w:sz w:val="24"/>
          <w:szCs w:val="24"/>
          <w:rtl/>
          <w14:ligatures w14:val="standardContextual"/>
        </w:rPr>
      </w:pPr>
      <w:hyperlink w:anchor="_Toc232467196" w:history="1">
        <w:r w:rsidRPr="00EB47CC">
          <w:rPr>
            <w:rStyle w:val="Hyperlink"/>
            <w:rFonts w:ascii="Simplified Arabic" w:eastAsia="Times New Roman" w:hAnsi="Simplified Arabic" w:cs="Simplified Arabic"/>
            <w:b/>
            <w:bCs/>
            <w:noProof/>
            <w:rtl/>
          </w:rPr>
          <w:t>6.3 الحدود الموضوعية (</w:t>
        </w:r>
        <w:r w:rsidRPr="00EB47CC">
          <w:rPr>
            <w:rStyle w:val="Hyperlink"/>
            <w:rFonts w:ascii="Simplified Arabic" w:eastAsia="Times New Roman" w:hAnsi="Simplified Arabic" w:cs="Simplified Arabic"/>
            <w:b/>
            <w:bCs/>
            <w:noProof/>
          </w:rPr>
          <w:t>Subject Limitations</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Toc232467196 \h</w:instrText>
        </w:r>
        <w:r>
          <w:rPr>
            <w:noProof/>
            <w:webHidden/>
            <w:rtl/>
          </w:rPr>
          <w:instrText xml:space="preserve"> </w:instrText>
        </w:r>
        <w:r>
          <w:rPr>
            <w:rStyle w:val="Hyperlink"/>
            <w:noProof/>
            <w:rtl/>
          </w:rPr>
        </w:r>
        <w:r>
          <w:rPr>
            <w:rStyle w:val="Hyperlink"/>
            <w:noProof/>
            <w:rtl/>
          </w:rPr>
          <w:fldChar w:fldCharType="separate"/>
        </w:r>
        <w:r>
          <w:rPr>
            <w:noProof/>
            <w:webHidden/>
            <w:rtl/>
          </w:rPr>
          <w:t>78</w:t>
        </w:r>
        <w:r>
          <w:rPr>
            <w:rStyle w:val="Hyperlink"/>
            <w:noProof/>
            <w:rtl/>
          </w:rPr>
          <w:fldChar w:fldCharType="end"/>
        </w:r>
      </w:hyperlink>
    </w:p>
    <w:p w14:paraId="48243E1E" w14:textId="7F38282D" w:rsidR="00AB259D" w:rsidRDefault="00AB259D">
      <w:pPr>
        <w:pStyle w:val="TOC3"/>
        <w:tabs>
          <w:tab w:val="right" w:leader="dot" w:pos="8822"/>
        </w:tabs>
        <w:bidi/>
        <w:rPr>
          <w:rFonts w:cstheme="minorBidi"/>
          <w:noProof/>
          <w:kern w:val="2"/>
          <w:sz w:val="24"/>
          <w:szCs w:val="24"/>
          <w:rtl/>
          <w14:ligatures w14:val="standardContextual"/>
        </w:rPr>
      </w:pPr>
      <w:hyperlink w:anchor="_Toc232467197" w:history="1">
        <w:r w:rsidRPr="00EB47CC">
          <w:rPr>
            <w:rStyle w:val="Hyperlink"/>
            <w:rFonts w:ascii="Simplified Arabic" w:eastAsia="Times New Roman" w:hAnsi="Simplified Arabic" w:cs="Simplified Arabic"/>
            <w:b/>
            <w:bCs/>
            <w:noProof/>
            <w:rtl/>
          </w:rPr>
          <w:t>6.4 حدود المنهجية (</w:t>
        </w:r>
        <w:r w:rsidRPr="00EB47CC">
          <w:rPr>
            <w:rStyle w:val="Hyperlink"/>
            <w:rFonts w:ascii="Simplified Arabic" w:eastAsia="Times New Roman" w:hAnsi="Simplified Arabic" w:cs="Simplified Arabic"/>
            <w:b/>
            <w:bCs/>
            <w:noProof/>
          </w:rPr>
          <w:t>Methodological Limitations</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Toc232467197 \h</w:instrText>
        </w:r>
        <w:r>
          <w:rPr>
            <w:noProof/>
            <w:webHidden/>
            <w:rtl/>
          </w:rPr>
          <w:instrText xml:space="preserve"> </w:instrText>
        </w:r>
        <w:r>
          <w:rPr>
            <w:rStyle w:val="Hyperlink"/>
            <w:noProof/>
            <w:rtl/>
          </w:rPr>
        </w:r>
        <w:r>
          <w:rPr>
            <w:rStyle w:val="Hyperlink"/>
            <w:noProof/>
            <w:rtl/>
          </w:rPr>
          <w:fldChar w:fldCharType="separate"/>
        </w:r>
        <w:r>
          <w:rPr>
            <w:noProof/>
            <w:webHidden/>
            <w:rtl/>
          </w:rPr>
          <w:t>79</w:t>
        </w:r>
        <w:r>
          <w:rPr>
            <w:rStyle w:val="Hyperlink"/>
            <w:noProof/>
            <w:rtl/>
          </w:rPr>
          <w:fldChar w:fldCharType="end"/>
        </w:r>
      </w:hyperlink>
    </w:p>
    <w:p w14:paraId="316FF37E" w14:textId="1057FE71" w:rsidR="00AB259D" w:rsidRDefault="00AB259D">
      <w:pPr>
        <w:pStyle w:val="TOC2"/>
        <w:tabs>
          <w:tab w:val="right" w:leader="dot" w:pos="8822"/>
        </w:tabs>
        <w:bidi/>
        <w:rPr>
          <w:rFonts w:cstheme="minorBidi"/>
          <w:noProof/>
          <w:kern w:val="2"/>
          <w:sz w:val="24"/>
          <w:szCs w:val="24"/>
          <w:rtl/>
          <w14:ligatures w14:val="standardContextual"/>
        </w:rPr>
      </w:pPr>
      <w:hyperlink w:anchor="_Toc232467198" w:history="1">
        <w:r w:rsidRPr="00EB47CC">
          <w:rPr>
            <w:rStyle w:val="Hyperlink"/>
            <w:rFonts w:ascii="Simplified Arabic" w:eastAsia="Times New Roman" w:hAnsi="Simplified Arabic" w:cs="Simplified Arabic"/>
            <w:b/>
            <w:bCs/>
            <w:noProof/>
            <w:rtl/>
          </w:rPr>
          <w:t>سابعاً: أساليب التحليل الإحصائي (</w:t>
        </w:r>
        <w:r w:rsidRPr="00EB47CC">
          <w:rPr>
            <w:rStyle w:val="Hyperlink"/>
            <w:rFonts w:ascii="Simplified Arabic" w:eastAsia="Times New Roman" w:hAnsi="Simplified Arabic" w:cs="Simplified Arabic"/>
            <w:b/>
            <w:bCs/>
            <w:noProof/>
          </w:rPr>
          <w:t>Methods of Statistical Analysis</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Toc232467198 \h</w:instrText>
        </w:r>
        <w:r>
          <w:rPr>
            <w:noProof/>
            <w:webHidden/>
            <w:rtl/>
          </w:rPr>
          <w:instrText xml:space="preserve"> </w:instrText>
        </w:r>
        <w:r>
          <w:rPr>
            <w:rStyle w:val="Hyperlink"/>
            <w:noProof/>
            <w:rtl/>
          </w:rPr>
        </w:r>
        <w:r>
          <w:rPr>
            <w:rStyle w:val="Hyperlink"/>
            <w:noProof/>
            <w:rtl/>
          </w:rPr>
          <w:fldChar w:fldCharType="separate"/>
        </w:r>
        <w:r>
          <w:rPr>
            <w:noProof/>
            <w:webHidden/>
            <w:rtl/>
          </w:rPr>
          <w:t>80</w:t>
        </w:r>
        <w:r>
          <w:rPr>
            <w:rStyle w:val="Hyperlink"/>
            <w:noProof/>
            <w:rtl/>
          </w:rPr>
          <w:fldChar w:fldCharType="end"/>
        </w:r>
      </w:hyperlink>
    </w:p>
    <w:p w14:paraId="2EDD0683" w14:textId="283FB835" w:rsidR="00AB259D" w:rsidRDefault="00AB259D">
      <w:pPr>
        <w:pStyle w:val="TOC3"/>
        <w:tabs>
          <w:tab w:val="right" w:leader="dot" w:pos="8822"/>
        </w:tabs>
        <w:bidi/>
        <w:rPr>
          <w:rFonts w:cstheme="minorBidi"/>
          <w:noProof/>
          <w:kern w:val="2"/>
          <w:sz w:val="24"/>
          <w:szCs w:val="24"/>
          <w:rtl/>
          <w14:ligatures w14:val="standardContextual"/>
        </w:rPr>
      </w:pPr>
      <w:hyperlink w:anchor="_Toc232467199" w:history="1">
        <w:r w:rsidRPr="00EB47CC">
          <w:rPr>
            <w:rStyle w:val="Hyperlink"/>
            <w:rFonts w:ascii="Simplified Arabic" w:eastAsia="Times New Roman" w:hAnsi="Simplified Arabic" w:cs="Simplified Arabic"/>
            <w:b/>
            <w:bCs/>
            <w:noProof/>
            <w:rtl/>
          </w:rPr>
          <w:t>7.1 مقدمة عن أساليب التحليل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Toc232467199 \h</w:instrText>
        </w:r>
        <w:r>
          <w:rPr>
            <w:noProof/>
            <w:webHidden/>
            <w:rtl/>
          </w:rPr>
          <w:instrText xml:space="preserve"> </w:instrText>
        </w:r>
        <w:r>
          <w:rPr>
            <w:rStyle w:val="Hyperlink"/>
            <w:noProof/>
            <w:rtl/>
          </w:rPr>
        </w:r>
        <w:r>
          <w:rPr>
            <w:rStyle w:val="Hyperlink"/>
            <w:noProof/>
            <w:rtl/>
          </w:rPr>
          <w:fldChar w:fldCharType="separate"/>
        </w:r>
        <w:r>
          <w:rPr>
            <w:noProof/>
            <w:webHidden/>
            <w:rtl/>
          </w:rPr>
          <w:t>80</w:t>
        </w:r>
        <w:r>
          <w:rPr>
            <w:rStyle w:val="Hyperlink"/>
            <w:noProof/>
            <w:rtl/>
          </w:rPr>
          <w:fldChar w:fldCharType="end"/>
        </w:r>
      </w:hyperlink>
    </w:p>
    <w:p w14:paraId="704F8BFB" w14:textId="73FBC8C2" w:rsidR="00AB259D" w:rsidRDefault="00AB259D">
      <w:pPr>
        <w:pStyle w:val="TOC3"/>
        <w:tabs>
          <w:tab w:val="right" w:leader="dot" w:pos="8822"/>
        </w:tabs>
        <w:bidi/>
        <w:rPr>
          <w:rFonts w:cstheme="minorBidi"/>
          <w:noProof/>
          <w:kern w:val="2"/>
          <w:sz w:val="24"/>
          <w:szCs w:val="24"/>
          <w:rtl/>
          <w14:ligatures w14:val="standardContextual"/>
        </w:rPr>
      </w:pPr>
      <w:hyperlink w:anchor="_Toc232467200" w:history="1">
        <w:r w:rsidRPr="00EB47CC">
          <w:rPr>
            <w:rStyle w:val="Hyperlink"/>
            <w:rFonts w:ascii="Simplified Arabic" w:eastAsia="Times New Roman" w:hAnsi="Simplified Arabic" w:cs="Simplified Arabic"/>
            <w:b/>
            <w:bCs/>
            <w:noProof/>
            <w:rtl/>
          </w:rPr>
          <w:t>7.2 الإحصاء الوصفي (</w:t>
        </w:r>
        <w:r w:rsidRPr="00EB47CC">
          <w:rPr>
            <w:rStyle w:val="Hyperlink"/>
            <w:rFonts w:ascii="Simplified Arabic" w:eastAsia="Times New Roman" w:hAnsi="Simplified Arabic" w:cs="Simplified Arabic"/>
            <w:b/>
            <w:bCs/>
            <w:noProof/>
          </w:rPr>
          <w:t>Descriptive Statistics</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Toc232467200 \h</w:instrText>
        </w:r>
        <w:r>
          <w:rPr>
            <w:noProof/>
            <w:webHidden/>
            <w:rtl/>
          </w:rPr>
          <w:instrText xml:space="preserve"> </w:instrText>
        </w:r>
        <w:r>
          <w:rPr>
            <w:rStyle w:val="Hyperlink"/>
            <w:noProof/>
            <w:rtl/>
          </w:rPr>
        </w:r>
        <w:r>
          <w:rPr>
            <w:rStyle w:val="Hyperlink"/>
            <w:noProof/>
            <w:rtl/>
          </w:rPr>
          <w:fldChar w:fldCharType="separate"/>
        </w:r>
        <w:r>
          <w:rPr>
            <w:noProof/>
            <w:webHidden/>
            <w:rtl/>
          </w:rPr>
          <w:t>80</w:t>
        </w:r>
        <w:r>
          <w:rPr>
            <w:rStyle w:val="Hyperlink"/>
            <w:noProof/>
            <w:rtl/>
          </w:rPr>
          <w:fldChar w:fldCharType="end"/>
        </w:r>
      </w:hyperlink>
    </w:p>
    <w:p w14:paraId="36BA0575" w14:textId="64174F82" w:rsidR="00AB259D" w:rsidRDefault="00AB259D">
      <w:pPr>
        <w:pStyle w:val="TOC3"/>
        <w:tabs>
          <w:tab w:val="right" w:leader="dot" w:pos="8822"/>
        </w:tabs>
        <w:bidi/>
        <w:rPr>
          <w:rFonts w:cstheme="minorBidi"/>
          <w:noProof/>
          <w:kern w:val="2"/>
          <w:sz w:val="24"/>
          <w:szCs w:val="24"/>
          <w:rtl/>
          <w14:ligatures w14:val="standardContextual"/>
        </w:rPr>
      </w:pPr>
      <w:hyperlink w:anchor="_Toc232467201" w:history="1">
        <w:r w:rsidRPr="00EB47CC">
          <w:rPr>
            <w:rStyle w:val="Hyperlink"/>
            <w:rFonts w:ascii="Simplified Arabic" w:eastAsia="Times New Roman" w:hAnsi="Simplified Arabic" w:cs="Simplified Arabic"/>
            <w:b/>
            <w:bCs/>
            <w:noProof/>
            <w:rtl/>
          </w:rPr>
          <w:t>7.3 الإحصاء الاستدلالي (</w:t>
        </w:r>
        <w:r w:rsidRPr="00EB47CC">
          <w:rPr>
            <w:rStyle w:val="Hyperlink"/>
            <w:rFonts w:ascii="Simplified Arabic" w:eastAsia="Times New Roman" w:hAnsi="Simplified Arabic" w:cs="Simplified Arabic"/>
            <w:b/>
            <w:bCs/>
            <w:noProof/>
          </w:rPr>
          <w:t>Inferential Statistics</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Toc232467201 \h</w:instrText>
        </w:r>
        <w:r>
          <w:rPr>
            <w:noProof/>
            <w:webHidden/>
            <w:rtl/>
          </w:rPr>
          <w:instrText xml:space="preserve"> </w:instrText>
        </w:r>
        <w:r>
          <w:rPr>
            <w:rStyle w:val="Hyperlink"/>
            <w:noProof/>
            <w:rtl/>
          </w:rPr>
        </w:r>
        <w:r>
          <w:rPr>
            <w:rStyle w:val="Hyperlink"/>
            <w:noProof/>
            <w:rtl/>
          </w:rPr>
          <w:fldChar w:fldCharType="separate"/>
        </w:r>
        <w:r>
          <w:rPr>
            <w:noProof/>
            <w:webHidden/>
            <w:rtl/>
          </w:rPr>
          <w:t>81</w:t>
        </w:r>
        <w:r>
          <w:rPr>
            <w:rStyle w:val="Hyperlink"/>
            <w:noProof/>
            <w:rtl/>
          </w:rPr>
          <w:fldChar w:fldCharType="end"/>
        </w:r>
      </w:hyperlink>
    </w:p>
    <w:p w14:paraId="19703B4A" w14:textId="0405AC8F" w:rsidR="00AB259D" w:rsidRDefault="00AB259D">
      <w:pPr>
        <w:pStyle w:val="TOC3"/>
        <w:tabs>
          <w:tab w:val="right" w:leader="dot" w:pos="8822"/>
        </w:tabs>
        <w:bidi/>
        <w:rPr>
          <w:rFonts w:cstheme="minorBidi"/>
          <w:noProof/>
          <w:kern w:val="2"/>
          <w:sz w:val="24"/>
          <w:szCs w:val="24"/>
          <w:rtl/>
          <w14:ligatures w14:val="standardContextual"/>
        </w:rPr>
      </w:pPr>
      <w:hyperlink w:anchor="_Toc232467202" w:history="1">
        <w:r w:rsidRPr="00EB47CC">
          <w:rPr>
            <w:rStyle w:val="Hyperlink"/>
            <w:rFonts w:ascii="Simplified Arabic" w:eastAsia="Times New Roman" w:hAnsi="Simplified Arabic" w:cs="Simplified Arabic"/>
            <w:b/>
            <w:bCs/>
            <w:noProof/>
            <w:rtl/>
          </w:rPr>
          <w:t>7.4 اختبارات ما قبل التحليل (</w:t>
        </w:r>
        <w:r w:rsidRPr="00EB47CC">
          <w:rPr>
            <w:rStyle w:val="Hyperlink"/>
            <w:rFonts w:ascii="Simplified Arabic" w:eastAsia="Times New Roman" w:hAnsi="Simplified Arabic" w:cs="Simplified Arabic"/>
            <w:b/>
            <w:bCs/>
            <w:noProof/>
          </w:rPr>
          <w:t>Pre-analysis Tests</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Toc232467202 \h</w:instrText>
        </w:r>
        <w:r>
          <w:rPr>
            <w:noProof/>
            <w:webHidden/>
            <w:rtl/>
          </w:rPr>
          <w:instrText xml:space="preserve"> </w:instrText>
        </w:r>
        <w:r>
          <w:rPr>
            <w:rStyle w:val="Hyperlink"/>
            <w:noProof/>
            <w:rtl/>
          </w:rPr>
        </w:r>
        <w:r>
          <w:rPr>
            <w:rStyle w:val="Hyperlink"/>
            <w:noProof/>
            <w:rtl/>
          </w:rPr>
          <w:fldChar w:fldCharType="separate"/>
        </w:r>
        <w:r>
          <w:rPr>
            <w:noProof/>
            <w:webHidden/>
            <w:rtl/>
          </w:rPr>
          <w:t>83</w:t>
        </w:r>
        <w:r>
          <w:rPr>
            <w:rStyle w:val="Hyperlink"/>
            <w:noProof/>
            <w:rtl/>
          </w:rPr>
          <w:fldChar w:fldCharType="end"/>
        </w:r>
      </w:hyperlink>
    </w:p>
    <w:p w14:paraId="019F3AF0" w14:textId="362955A1" w:rsidR="00AB259D" w:rsidRDefault="00AB259D">
      <w:pPr>
        <w:pStyle w:val="TOC3"/>
        <w:tabs>
          <w:tab w:val="right" w:leader="dot" w:pos="8822"/>
        </w:tabs>
        <w:bidi/>
        <w:rPr>
          <w:rFonts w:cstheme="minorBidi"/>
          <w:noProof/>
          <w:kern w:val="2"/>
          <w:sz w:val="24"/>
          <w:szCs w:val="24"/>
          <w:rtl/>
          <w14:ligatures w14:val="standardContextual"/>
        </w:rPr>
      </w:pPr>
      <w:hyperlink w:anchor="_Toc232467203" w:history="1">
        <w:r w:rsidRPr="00EB47CC">
          <w:rPr>
            <w:rStyle w:val="Hyperlink"/>
            <w:rFonts w:ascii="Simplified Arabic" w:eastAsia="Times New Roman" w:hAnsi="Simplified Arabic" w:cs="Simplified Arabic"/>
            <w:b/>
            <w:bCs/>
            <w:noProof/>
            <w:rtl/>
          </w:rPr>
          <w:t>7.5 البرامج الإحصائية المستخدمة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Toc232467203 \h</w:instrText>
        </w:r>
        <w:r>
          <w:rPr>
            <w:noProof/>
            <w:webHidden/>
            <w:rtl/>
          </w:rPr>
          <w:instrText xml:space="preserve"> </w:instrText>
        </w:r>
        <w:r>
          <w:rPr>
            <w:rStyle w:val="Hyperlink"/>
            <w:noProof/>
            <w:rtl/>
          </w:rPr>
        </w:r>
        <w:r>
          <w:rPr>
            <w:rStyle w:val="Hyperlink"/>
            <w:noProof/>
            <w:rtl/>
          </w:rPr>
          <w:fldChar w:fldCharType="separate"/>
        </w:r>
        <w:r>
          <w:rPr>
            <w:noProof/>
            <w:webHidden/>
            <w:rtl/>
          </w:rPr>
          <w:t>84</w:t>
        </w:r>
        <w:r>
          <w:rPr>
            <w:rStyle w:val="Hyperlink"/>
            <w:noProof/>
            <w:rtl/>
          </w:rPr>
          <w:fldChar w:fldCharType="end"/>
        </w:r>
      </w:hyperlink>
    </w:p>
    <w:p w14:paraId="54A4AD60" w14:textId="690A007F" w:rsidR="00AB259D" w:rsidRDefault="00AB259D">
      <w:pPr>
        <w:pStyle w:val="TOC2"/>
        <w:tabs>
          <w:tab w:val="right" w:leader="dot" w:pos="8822"/>
        </w:tabs>
        <w:bidi/>
        <w:rPr>
          <w:rFonts w:cstheme="minorBidi"/>
          <w:noProof/>
          <w:kern w:val="2"/>
          <w:sz w:val="24"/>
          <w:szCs w:val="24"/>
          <w:rtl/>
          <w14:ligatures w14:val="standardContextual"/>
        </w:rPr>
      </w:pPr>
      <w:hyperlink w:anchor="_Toc232467204" w:history="1">
        <w:r w:rsidRPr="00EB47CC">
          <w:rPr>
            <w:rStyle w:val="Hyperlink"/>
            <w:rFonts w:ascii="Simplified Arabic" w:eastAsia="Times New Roman" w:hAnsi="Simplified Arabic" w:cs="Simplified Arabic"/>
            <w:b/>
            <w:bCs/>
            <w:noProof/>
            <w:rtl/>
          </w:rPr>
          <w:t>خلاصة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Toc232467204 \h</w:instrText>
        </w:r>
        <w:r>
          <w:rPr>
            <w:noProof/>
            <w:webHidden/>
            <w:rtl/>
          </w:rPr>
          <w:instrText xml:space="preserve"> </w:instrText>
        </w:r>
        <w:r>
          <w:rPr>
            <w:rStyle w:val="Hyperlink"/>
            <w:noProof/>
            <w:rtl/>
          </w:rPr>
        </w:r>
        <w:r>
          <w:rPr>
            <w:rStyle w:val="Hyperlink"/>
            <w:noProof/>
            <w:rtl/>
          </w:rPr>
          <w:fldChar w:fldCharType="separate"/>
        </w:r>
        <w:r>
          <w:rPr>
            <w:noProof/>
            <w:webHidden/>
            <w:rtl/>
          </w:rPr>
          <w:t>84</w:t>
        </w:r>
        <w:r>
          <w:rPr>
            <w:rStyle w:val="Hyperlink"/>
            <w:noProof/>
            <w:rtl/>
          </w:rPr>
          <w:fldChar w:fldCharType="end"/>
        </w:r>
      </w:hyperlink>
    </w:p>
    <w:p w14:paraId="4C9C31D0" w14:textId="102E95A5" w:rsidR="00AB259D" w:rsidRDefault="00AB259D">
      <w:pPr>
        <w:pStyle w:val="TOC1"/>
        <w:tabs>
          <w:tab w:val="right" w:leader="dot" w:pos="8822"/>
        </w:tabs>
        <w:bidi/>
        <w:rPr>
          <w:rFonts w:cstheme="minorBidi"/>
          <w:noProof/>
          <w:kern w:val="2"/>
          <w:sz w:val="24"/>
          <w:szCs w:val="24"/>
          <w:rtl/>
          <w14:ligatures w14:val="standardContextual"/>
        </w:rPr>
      </w:pPr>
      <w:hyperlink w:anchor="_Toc232467205" w:history="1">
        <w:r w:rsidRPr="00EB47CC">
          <w:rPr>
            <w:rStyle w:val="Hyperlink"/>
            <w:rFonts w:ascii="Simplified Arabic" w:eastAsia="Times New Roman" w:hAnsi="Simplified Arabic" w:cs="Simplified Arabic"/>
            <w:b/>
            <w:bCs/>
            <w:noProof/>
            <w:rtl/>
          </w:rPr>
          <w:t>الفصل الرابع: الدراسة الميدانية  وتحليل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Toc232467205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1F2FDA1F" w14:textId="4ADBE082" w:rsidR="00AB259D" w:rsidRDefault="00AB259D">
      <w:pPr>
        <w:pStyle w:val="TOC2"/>
        <w:tabs>
          <w:tab w:val="right" w:leader="dot" w:pos="8822"/>
        </w:tabs>
        <w:bidi/>
        <w:rPr>
          <w:rFonts w:cstheme="minorBidi"/>
          <w:noProof/>
          <w:kern w:val="2"/>
          <w:sz w:val="24"/>
          <w:szCs w:val="24"/>
          <w:rtl/>
          <w14:ligatures w14:val="standardContextual"/>
        </w:rPr>
      </w:pPr>
      <w:hyperlink w:anchor="_Toc232467206" w:history="1">
        <w:r w:rsidRPr="00EB47CC">
          <w:rPr>
            <w:rStyle w:val="Hyperlink"/>
            <w:rFonts w:ascii="Simplified Arabic" w:eastAsia="Times New Roman" w:hAnsi="Simplified Arabic" w:cs="Simplified Arabic"/>
            <w:b/>
            <w:bCs/>
            <w:noProof/>
          </w:rPr>
          <w:t>Chapter 4: Practical Study and Data Analysis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Toc232467206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09CF9DC6" w14:textId="7B8674D4" w:rsidR="00AB259D" w:rsidRDefault="00AB259D">
      <w:pPr>
        <w:pStyle w:val="TOC2"/>
        <w:tabs>
          <w:tab w:val="right" w:leader="dot" w:pos="8822"/>
        </w:tabs>
        <w:bidi/>
        <w:rPr>
          <w:rFonts w:cstheme="minorBidi"/>
          <w:noProof/>
          <w:kern w:val="2"/>
          <w:sz w:val="24"/>
          <w:szCs w:val="24"/>
          <w:rtl/>
          <w14:ligatures w14:val="standardContextual"/>
        </w:rPr>
      </w:pPr>
      <w:hyperlink w:anchor="_Toc232467207" w:history="1">
        <w:r w:rsidRPr="00EB47CC">
          <w:rPr>
            <w:rStyle w:val="Hyperlink"/>
            <w:rFonts w:ascii="Simplified Arabic" w:eastAsia="Times New Roman" w:hAnsi="Simplified Arabic" w:cs="Simplified Arabic"/>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Toc232467207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7CE4657B" w14:textId="6D3BCA89" w:rsidR="00AB259D" w:rsidRDefault="00AB259D">
      <w:pPr>
        <w:pStyle w:val="TOC2"/>
        <w:tabs>
          <w:tab w:val="right" w:leader="dot" w:pos="8822"/>
        </w:tabs>
        <w:bidi/>
        <w:rPr>
          <w:rFonts w:cstheme="minorBidi"/>
          <w:noProof/>
          <w:kern w:val="2"/>
          <w:sz w:val="24"/>
          <w:szCs w:val="24"/>
          <w:rtl/>
          <w14:ligatures w14:val="standardContextual"/>
        </w:rPr>
      </w:pPr>
      <w:hyperlink w:anchor="_Toc232467208" w:history="1">
        <w:r w:rsidRPr="00EB47CC">
          <w:rPr>
            <w:rStyle w:val="Hyperlink"/>
            <w:rFonts w:ascii="Simplified Arabic" w:eastAsia="Times New Roman" w:hAnsi="Simplified Arabic" w:cs="Simplified Arabic"/>
            <w:b/>
            <w:bCs/>
            <w:noProof/>
            <w:rtl/>
          </w:rPr>
          <w:t>أولاً: خصائص عينة الدراسة (</w:t>
        </w:r>
        <w:r w:rsidRPr="00EB47CC">
          <w:rPr>
            <w:rStyle w:val="Hyperlink"/>
            <w:rFonts w:ascii="Simplified Arabic" w:eastAsia="Times New Roman" w:hAnsi="Simplified Arabic" w:cs="Simplified Arabic"/>
            <w:b/>
            <w:bCs/>
            <w:noProof/>
          </w:rPr>
          <w:t>Sample Characteristics</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Toc232467208 \h</w:instrText>
        </w:r>
        <w:r>
          <w:rPr>
            <w:noProof/>
            <w:webHidden/>
            <w:rtl/>
          </w:rPr>
          <w:instrText xml:space="preserve"> </w:instrText>
        </w:r>
        <w:r>
          <w:rPr>
            <w:rStyle w:val="Hyperlink"/>
            <w:noProof/>
            <w:rtl/>
          </w:rPr>
        </w:r>
        <w:r>
          <w:rPr>
            <w:rStyle w:val="Hyperlink"/>
            <w:noProof/>
            <w:rtl/>
          </w:rPr>
          <w:fldChar w:fldCharType="separate"/>
        </w:r>
        <w:r>
          <w:rPr>
            <w:noProof/>
            <w:webHidden/>
            <w:rtl/>
          </w:rPr>
          <w:t>87</w:t>
        </w:r>
        <w:r>
          <w:rPr>
            <w:rStyle w:val="Hyperlink"/>
            <w:noProof/>
            <w:rtl/>
          </w:rPr>
          <w:fldChar w:fldCharType="end"/>
        </w:r>
      </w:hyperlink>
    </w:p>
    <w:p w14:paraId="6116147F" w14:textId="0B2AED7D" w:rsidR="00AB259D" w:rsidRDefault="00AB259D">
      <w:pPr>
        <w:pStyle w:val="TOC3"/>
        <w:tabs>
          <w:tab w:val="left" w:pos="2082"/>
          <w:tab w:val="right" w:leader="dot" w:pos="8822"/>
        </w:tabs>
        <w:bidi/>
        <w:rPr>
          <w:rFonts w:cstheme="minorBidi"/>
          <w:noProof/>
          <w:kern w:val="2"/>
          <w:sz w:val="24"/>
          <w:szCs w:val="24"/>
          <w:rtl/>
          <w14:ligatures w14:val="standardContextual"/>
        </w:rPr>
      </w:pPr>
      <w:hyperlink w:anchor="_Toc232467209" w:history="1">
        <w:r w:rsidRPr="00EB47CC">
          <w:rPr>
            <w:rStyle w:val="Hyperlink"/>
            <w:rFonts w:ascii="Simplified Arabic" w:eastAsia="Times New Roman" w:hAnsi="Simplified Arabic" w:cs="Simplified Arabic"/>
            <w:b/>
            <w:bCs/>
            <w:noProof/>
            <w:rtl/>
          </w:rPr>
          <w:t>1.1</w:t>
        </w:r>
        <w:r>
          <w:rPr>
            <w:rFonts w:cstheme="minorBidi"/>
            <w:noProof/>
            <w:kern w:val="2"/>
            <w:sz w:val="24"/>
            <w:szCs w:val="24"/>
            <w:rtl/>
            <w14:ligatures w14:val="standardContextual"/>
          </w:rPr>
          <w:tab/>
        </w:r>
        <w:r w:rsidRPr="00EB47CC">
          <w:rPr>
            <w:rStyle w:val="Hyperlink"/>
            <w:rFonts w:ascii="Simplified Arabic" w:eastAsia="Times New Roman" w:hAnsi="Simplified Arabic" w:cs="Simplified Arabic"/>
            <w:b/>
            <w:bCs/>
            <w:noProof/>
            <w:rtl/>
          </w:rPr>
          <w:t>توزيع العينة حسب القطاع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Toc232467209 \h</w:instrText>
        </w:r>
        <w:r>
          <w:rPr>
            <w:noProof/>
            <w:webHidden/>
            <w:rtl/>
          </w:rPr>
          <w:instrText xml:space="preserve"> </w:instrText>
        </w:r>
        <w:r>
          <w:rPr>
            <w:rStyle w:val="Hyperlink"/>
            <w:noProof/>
            <w:rtl/>
          </w:rPr>
        </w:r>
        <w:r>
          <w:rPr>
            <w:rStyle w:val="Hyperlink"/>
            <w:noProof/>
            <w:rtl/>
          </w:rPr>
          <w:fldChar w:fldCharType="separate"/>
        </w:r>
        <w:r>
          <w:rPr>
            <w:noProof/>
            <w:webHidden/>
            <w:rtl/>
          </w:rPr>
          <w:t>88</w:t>
        </w:r>
        <w:r>
          <w:rPr>
            <w:rStyle w:val="Hyperlink"/>
            <w:noProof/>
            <w:rtl/>
          </w:rPr>
          <w:fldChar w:fldCharType="end"/>
        </w:r>
      </w:hyperlink>
    </w:p>
    <w:p w14:paraId="271D2CDF" w14:textId="686A0355" w:rsidR="00AB259D" w:rsidRDefault="00AB259D">
      <w:pPr>
        <w:pStyle w:val="TOC3"/>
        <w:tabs>
          <w:tab w:val="right" w:leader="dot" w:pos="8822"/>
        </w:tabs>
        <w:bidi/>
        <w:rPr>
          <w:rFonts w:cstheme="minorBidi"/>
          <w:noProof/>
          <w:kern w:val="2"/>
          <w:sz w:val="24"/>
          <w:szCs w:val="24"/>
          <w:rtl/>
          <w14:ligatures w14:val="standardContextual"/>
        </w:rPr>
      </w:pPr>
      <w:hyperlink w:anchor="_Toc232467210" w:history="1">
        <w:r w:rsidRPr="00EB47CC">
          <w:rPr>
            <w:rStyle w:val="Hyperlink"/>
            <w:rFonts w:ascii="Simplified Arabic" w:eastAsia="Times New Roman" w:hAnsi="Simplified Arabic" w:cs="Simplified Arabic"/>
            <w:noProof/>
            <w:rtl/>
          </w:rPr>
          <w:t>1.2</w:t>
        </w:r>
        <w:r w:rsidRPr="00EB47CC">
          <w:rPr>
            <w:rStyle w:val="Hyperlink"/>
            <w:rFonts w:ascii="Simplified Arabic" w:eastAsia="Times New Roman" w:hAnsi="Simplified Arabic" w:cs="Simplified Arabic"/>
            <w:b/>
            <w:bCs/>
            <w:noProof/>
            <w:rtl/>
          </w:rPr>
          <w:t xml:space="preserve"> توزيع العينة حسب حجم المنشأة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Toc232467210 \h</w:instrText>
        </w:r>
        <w:r>
          <w:rPr>
            <w:noProof/>
            <w:webHidden/>
            <w:rtl/>
          </w:rPr>
          <w:instrText xml:space="preserve"> </w:instrText>
        </w:r>
        <w:r>
          <w:rPr>
            <w:rStyle w:val="Hyperlink"/>
            <w:noProof/>
            <w:rtl/>
          </w:rPr>
        </w:r>
        <w:r>
          <w:rPr>
            <w:rStyle w:val="Hyperlink"/>
            <w:noProof/>
            <w:rtl/>
          </w:rPr>
          <w:fldChar w:fldCharType="separate"/>
        </w:r>
        <w:r>
          <w:rPr>
            <w:noProof/>
            <w:webHidden/>
            <w:rtl/>
          </w:rPr>
          <w:t>89</w:t>
        </w:r>
        <w:r>
          <w:rPr>
            <w:rStyle w:val="Hyperlink"/>
            <w:noProof/>
            <w:rtl/>
          </w:rPr>
          <w:fldChar w:fldCharType="end"/>
        </w:r>
      </w:hyperlink>
    </w:p>
    <w:p w14:paraId="254F2D99" w14:textId="40D9E796" w:rsidR="00AB259D" w:rsidRDefault="00AB259D">
      <w:pPr>
        <w:pStyle w:val="TOC3"/>
        <w:tabs>
          <w:tab w:val="right" w:leader="dot" w:pos="8822"/>
        </w:tabs>
        <w:bidi/>
        <w:rPr>
          <w:rFonts w:cstheme="minorBidi"/>
          <w:noProof/>
          <w:kern w:val="2"/>
          <w:sz w:val="24"/>
          <w:szCs w:val="24"/>
          <w:rtl/>
          <w14:ligatures w14:val="standardContextual"/>
        </w:rPr>
      </w:pPr>
      <w:hyperlink w:anchor="_Toc232467211" w:history="1">
        <w:r w:rsidRPr="00EB47CC">
          <w:rPr>
            <w:rStyle w:val="Hyperlink"/>
            <w:rFonts w:ascii="Simplified Arabic" w:eastAsia="Times New Roman" w:hAnsi="Simplified Arabic" w:cs="Simplified Arabic"/>
            <w:noProof/>
            <w:rtl/>
          </w:rPr>
          <w:t>1</w:t>
        </w:r>
        <w:r w:rsidRPr="00EB47CC">
          <w:rPr>
            <w:rStyle w:val="Hyperlink"/>
            <w:rFonts w:ascii="Simplified Arabic" w:eastAsia="Times New Roman" w:hAnsi="Simplified Arabic" w:cs="Simplified Arabic"/>
            <w:b/>
            <w:bCs/>
            <w:noProof/>
            <w:rtl/>
          </w:rPr>
          <w:t>.3 توزيع العينة حسب عمر المنشأة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Toc232467211 \h</w:instrText>
        </w:r>
        <w:r>
          <w:rPr>
            <w:noProof/>
            <w:webHidden/>
            <w:rtl/>
          </w:rPr>
          <w:instrText xml:space="preserve"> </w:instrText>
        </w:r>
        <w:r>
          <w:rPr>
            <w:rStyle w:val="Hyperlink"/>
            <w:noProof/>
            <w:rtl/>
          </w:rPr>
        </w:r>
        <w:r>
          <w:rPr>
            <w:rStyle w:val="Hyperlink"/>
            <w:noProof/>
            <w:rtl/>
          </w:rPr>
          <w:fldChar w:fldCharType="separate"/>
        </w:r>
        <w:r>
          <w:rPr>
            <w:noProof/>
            <w:webHidden/>
            <w:rtl/>
          </w:rPr>
          <w:t>91</w:t>
        </w:r>
        <w:r>
          <w:rPr>
            <w:rStyle w:val="Hyperlink"/>
            <w:noProof/>
            <w:rtl/>
          </w:rPr>
          <w:fldChar w:fldCharType="end"/>
        </w:r>
      </w:hyperlink>
    </w:p>
    <w:p w14:paraId="6994FE1A" w14:textId="5A2504BF" w:rsidR="00AB259D" w:rsidRDefault="00AB259D">
      <w:pPr>
        <w:pStyle w:val="TOC3"/>
        <w:tabs>
          <w:tab w:val="right" w:leader="dot" w:pos="8822"/>
        </w:tabs>
        <w:bidi/>
        <w:rPr>
          <w:rFonts w:cstheme="minorBidi"/>
          <w:noProof/>
          <w:kern w:val="2"/>
          <w:sz w:val="24"/>
          <w:szCs w:val="24"/>
          <w:rtl/>
          <w14:ligatures w14:val="standardContextual"/>
        </w:rPr>
      </w:pPr>
      <w:hyperlink w:anchor="_Toc232467212" w:history="1">
        <w:r w:rsidRPr="00EB47CC">
          <w:rPr>
            <w:rStyle w:val="Hyperlink"/>
            <w:rFonts w:ascii="Simplified Arabic" w:eastAsia="Times New Roman" w:hAnsi="Simplified Arabic" w:cs="Simplified Arabic"/>
            <w:b/>
            <w:bCs/>
            <w:noProof/>
            <w:rtl/>
          </w:rPr>
          <w:t>1.4 توزيع العينة حسب منصب المشارك</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Toc232467212 \h</w:instrText>
        </w:r>
        <w:r>
          <w:rPr>
            <w:noProof/>
            <w:webHidden/>
            <w:rtl/>
          </w:rPr>
          <w:instrText xml:space="preserve"> </w:instrText>
        </w:r>
        <w:r>
          <w:rPr>
            <w:rStyle w:val="Hyperlink"/>
            <w:noProof/>
            <w:rtl/>
          </w:rPr>
        </w:r>
        <w:r>
          <w:rPr>
            <w:rStyle w:val="Hyperlink"/>
            <w:noProof/>
            <w:rtl/>
          </w:rPr>
          <w:fldChar w:fldCharType="separate"/>
        </w:r>
        <w:r>
          <w:rPr>
            <w:noProof/>
            <w:webHidden/>
            <w:rtl/>
          </w:rPr>
          <w:t>92</w:t>
        </w:r>
        <w:r>
          <w:rPr>
            <w:rStyle w:val="Hyperlink"/>
            <w:noProof/>
            <w:rtl/>
          </w:rPr>
          <w:fldChar w:fldCharType="end"/>
        </w:r>
      </w:hyperlink>
    </w:p>
    <w:p w14:paraId="13E51C24" w14:textId="3A28FB56" w:rsidR="00AB259D" w:rsidRDefault="00AB259D">
      <w:pPr>
        <w:pStyle w:val="TOC3"/>
        <w:tabs>
          <w:tab w:val="right" w:leader="dot" w:pos="8822"/>
        </w:tabs>
        <w:bidi/>
        <w:rPr>
          <w:rFonts w:cstheme="minorBidi"/>
          <w:noProof/>
          <w:kern w:val="2"/>
          <w:sz w:val="24"/>
          <w:szCs w:val="24"/>
          <w:rtl/>
          <w14:ligatures w14:val="standardContextual"/>
        </w:rPr>
      </w:pPr>
      <w:hyperlink w:anchor="_Toc232467213" w:history="1">
        <w:r w:rsidRPr="00EB47CC">
          <w:rPr>
            <w:rStyle w:val="Hyperlink"/>
            <w:rFonts w:ascii="Simplified Arabic" w:eastAsia="Times New Roman" w:hAnsi="Simplified Arabic" w:cs="Simplified Arabic"/>
            <w:noProof/>
            <w:rtl/>
          </w:rPr>
          <w:t>1.5 توزيع العينة حسب الميزانية التسويقية السنوية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Toc232467213 \h</w:instrText>
        </w:r>
        <w:r>
          <w:rPr>
            <w:noProof/>
            <w:webHidden/>
            <w:rtl/>
          </w:rPr>
          <w:instrText xml:space="preserve"> </w:instrText>
        </w:r>
        <w:r>
          <w:rPr>
            <w:rStyle w:val="Hyperlink"/>
            <w:noProof/>
            <w:rtl/>
          </w:rPr>
        </w:r>
        <w:r>
          <w:rPr>
            <w:rStyle w:val="Hyperlink"/>
            <w:noProof/>
            <w:rtl/>
          </w:rPr>
          <w:fldChar w:fldCharType="separate"/>
        </w:r>
        <w:r>
          <w:rPr>
            <w:noProof/>
            <w:webHidden/>
            <w:rtl/>
          </w:rPr>
          <w:t>93</w:t>
        </w:r>
        <w:r>
          <w:rPr>
            <w:rStyle w:val="Hyperlink"/>
            <w:noProof/>
            <w:rtl/>
          </w:rPr>
          <w:fldChar w:fldCharType="end"/>
        </w:r>
      </w:hyperlink>
    </w:p>
    <w:p w14:paraId="57754BBF" w14:textId="77B9DEDD" w:rsidR="00AB259D" w:rsidRDefault="00AB259D">
      <w:pPr>
        <w:pStyle w:val="TOC3"/>
        <w:tabs>
          <w:tab w:val="right" w:leader="dot" w:pos="8822"/>
        </w:tabs>
        <w:bidi/>
        <w:rPr>
          <w:rFonts w:cstheme="minorBidi"/>
          <w:noProof/>
          <w:kern w:val="2"/>
          <w:sz w:val="24"/>
          <w:szCs w:val="24"/>
          <w:rtl/>
          <w14:ligatures w14:val="standardContextual"/>
        </w:rPr>
      </w:pPr>
      <w:hyperlink w:anchor="_Toc232467214" w:history="1">
        <w:r w:rsidRPr="00EB47CC">
          <w:rPr>
            <w:rStyle w:val="Hyperlink"/>
            <w:rFonts w:ascii="Simplified Arabic" w:eastAsia="Times New Roman" w:hAnsi="Simplified Arabic" w:cs="Simplified Arabic"/>
            <w:b/>
            <w:bCs/>
            <w:noProof/>
            <w:rtl/>
          </w:rPr>
          <w:t>1.6 توزيع العينة حسب الأدوات الرقمية المستخدمة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Toc232467214 \h</w:instrText>
        </w:r>
        <w:r>
          <w:rPr>
            <w:noProof/>
            <w:webHidden/>
            <w:rtl/>
          </w:rPr>
          <w:instrText xml:space="preserve"> </w:instrText>
        </w:r>
        <w:r>
          <w:rPr>
            <w:rStyle w:val="Hyperlink"/>
            <w:noProof/>
            <w:rtl/>
          </w:rPr>
        </w:r>
        <w:r>
          <w:rPr>
            <w:rStyle w:val="Hyperlink"/>
            <w:noProof/>
            <w:rtl/>
          </w:rPr>
          <w:fldChar w:fldCharType="separate"/>
        </w:r>
        <w:r>
          <w:rPr>
            <w:noProof/>
            <w:webHidden/>
            <w:rtl/>
          </w:rPr>
          <w:t>94</w:t>
        </w:r>
        <w:r>
          <w:rPr>
            <w:rStyle w:val="Hyperlink"/>
            <w:noProof/>
            <w:rtl/>
          </w:rPr>
          <w:fldChar w:fldCharType="end"/>
        </w:r>
      </w:hyperlink>
    </w:p>
    <w:p w14:paraId="49E7C0D8" w14:textId="2F40C020" w:rsidR="00AB259D" w:rsidRDefault="00AB259D">
      <w:pPr>
        <w:pStyle w:val="TOC2"/>
        <w:tabs>
          <w:tab w:val="right" w:leader="dot" w:pos="8822"/>
        </w:tabs>
        <w:bidi/>
        <w:rPr>
          <w:rFonts w:cstheme="minorBidi"/>
          <w:noProof/>
          <w:kern w:val="2"/>
          <w:sz w:val="24"/>
          <w:szCs w:val="24"/>
          <w:rtl/>
          <w14:ligatures w14:val="standardContextual"/>
        </w:rPr>
      </w:pPr>
      <w:hyperlink w:anchor="_Toc232467215" w:history="1">
        <w:r w:rsidRPr="00EB47CC">
          <w:rPr>
            <w:rStyle w:val="Hyperlink"/>
            <w:rFonts w:ascii="Simplified Arabic" w:eastAsia="Times New Roman" w:hAnsi="Simplified Arabic" w:cs="Simplified Arabic"/>
            <w:b/>
            <w:bCs/>
            <w:noProof/>
            <w:rtl/>
          </w:rPr>
          <w:t>ثانياً: تحليل البيانات الوصفية (</w:t>
        </w:r>
        <w:r w:rsidRPr="00EB47CC">
          <w:rPr>
            <w:rStyle w:val="Hyperlink"/>
            <w:rFonts w:ascii="Simplified Arabic" w:eastAsia="Times New Roman" w:hAnsi="Simplified Arabic" w:cs="Simplified Arabic"/>
            <w:b/>
            <w:bCs/>
            <w:noProof/>
          </w:rPr>
          <w:t>Descriptive Data Analysis</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Toc232467215 \h</w:instrText>
        </w:r>
        <w:r>
          <w:rPr>
            <w:noProof/>
            <w:webHidden/>
            <w:rtl/>
          </w:rPr>
          <w:instrText xml:space="preserve"> </w:instrText>
        </w:r>
        <w:r>
          <w:rPr>
            <w:rStyle w:val="Hyperlink"/>
            <w:noProof/>
            <w:rtl/>
          </w:rPr>
        </w:r>
        <w:r>
          <w:rPr>
            <w:rStyle w:val="Hyperlink"/>
            <w:noProof/>
            <w:rtl/>
          </w:rPr>
          <w:fldChar w:fldCharType="separate"/>
        </w:r>
        <w:r>
          <w:rPr>
            <w:noProof/>
            <w:webHidden/>
            <w:rtl/>
          </w:rPr>
          <w:t>95</w:t>
        </w:r>
        <w:r>
          <w:rPr>
            <w:rStyle w:val="Hyperlink"/>
            <w:noProof/>
            <w:rtl/>
          </w:rPr>
          <w:fldChar w:fldCharType="end"/>
        </w:r>
      </w:hyperlink>
    </w:p>
    <w:p w14:paraId="5ADDEBDE" w14:textId="32A5A58E" w:rsidR="00AB259D" w:rsidRDefault="00AB259D">
      <w:pPr>
        <w:pStyle w:val="TOC3"/>
        <w:tabs>
          <w:tab w:val="right" w:leader="dot" w:pos="8822"/>
        </w:tabs>
        <w:bidi/>
        <w:rPr>
          <w:rFonts w:cstheme="minorBidi"/>
          <w:noProof/>
          <w:kern w:val="2"/>
          <w:sz w:val="24"/>
          <w:szCs w:val="24"/>
          <w:rtl/>
          <w14:ligatures w14:val="standardContextual"/>
        </w:rPr>
      </w:pPr>
      <w:hyperlink w:anchor="_Toc232467216" w:history="1">
        <w:r w:rsidRPr="00EB47CC">
          <w:rPr>
            <w:rStyle w:val="Hyperlink"/>
            <w:rFonts w:ascii="Simplified Arabic" w:eastAsia="Times New Roman" w:hAnsi="Simplified Arabic" w:cs="Simplified Arabic"/>
            <w:noProof/>
            <w:rtl/>
          </w:rPr>
          <w:t>2.1 تحليل استجابات أفراد العينة حول أبعاد التسويق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Toc232467216 \h</w:instrText>
        </w:r>
        <w:r>
          <w:rPr>
            <w:noProof/>
            <w:webHidden/>
            <w:rtl/>
          </w:rPr>
          <w:instrText xml:space="preserve"> </w:instrText>
        </w:r>
        <w:r>
          <w:rPr>
            <w:rStyle w:val="Hyperlink"/>
            <w:noProof/>
            <w:rtl/>
          </w:rPr>
        </w:r>
        <w:r>
          <w:rPr>
            <w:rStyle w:val="Hyperlink"/>
            <w:noProof/>
            <w:rtl/>
          </w:rPr>
          <w:fldChar w:fldCharType="separate"/>
        </w:r>
        <w:r>
          <w:rPr>
            <w:noProof/>
            <w:webHidden/>
            <w:rtl/>
          </w:rPr>
          <w:t>96</w:t>
        </w:r>
        <w:r>
          <w:rPr>
            <w:rStyle w:val="Hyperlink"/>
            <w:noProof/>
            <w:rtl/>
          </w:rPr>
          <w:fldChar w:fldCharType="end"/>
        </w:r>
      </w:hyperlink>
    </w:p>
    <w:p w14:paraId="0EAE95D8" w14:textId="30C19759" w:rsidR="00AB259D" w:rsidRDefault="00AB259D">
      <w:pPr>
        <w:pStyle w:val="TOC3"/>
        <w:tabs>
          <w:tab w:val="right" w:leader="dot" w:pos="8822"/>
        </w:tabs>
        <w:bidi/>
        <w:rPr>
          <w:rFonts w:cstheme="minorBidi"/>
          <w:noProof/>
          <w:kern w:val="2"/>
          <w:sz w:val="24"/>
          <w:szCs w:val="24"/>
          <w:rtl/>
          <w14:ligatures w14:val="standardContextual"/>
        </w:rPr>
      </w:pPr>
      <w:hyperlink w:anchor="_Toc232467217" w:history="1">
        <w:r w:rsidRPr="00EB47CC">
          <w:rPr>
            <w:rStyle w:val="Hyperlink"/>
            <w:rFonts w:ascii="Simplified Arabic" w:eastAsia="Times New Roman" w:hAnsi="Simplified Arabic" w:cs="Simplified Arabic"/>
            <w:noProof/>
            <w:rtl/>
          </w:rPr>
          <w:t>2.2</w:t>
        </w:r>
        <w:r w:rsidRPr="00EB47CC">
          <w:rPr>
            <w:rStyle w:val="Hyperlink"/>
            <w:rFonts w:ascii="Simplified Arabic" w:eastAsia="Times New Roman" w:hAnsi="Simplified Arabic" w:cs="Simplified Arabic"/>
            <w:b/>
            <w:bCs/>
            <w:noProof/>
            <w:rtl/>
          </w:rPr>
          <w:t xml:space="preserve"> تحليل استجابات أفراد العينة حول أبعاد الأداء التسويقي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Toc232467217 \h</w:instrText>
        </w:r>
        <w:r>
          <w:rPr>
            <w:noProof/>
            <w:webHidden/>
            <w:rtl/>
          </w:rPr>
          <w:instrText xml:space="preserve"> </w:instrText>
        </w:r>
        <w:r>
          <w:rPr>
            <w:rStyle w:val="Hyperlink"/>
            <w:noProof/>
            <w:rtl/>
          </w:rPr>
        </w:r>
        <w:r>
          <w:rPr>
            <w:rStyle w:val="Hyperlink"/>
            <w:noProof/>
            <w:rtl/>
          </w:rPr>
          <w:fldChar w:fldCharType="separate"/>
        </w:r>
        <w:r>
          <w:rPr>
            <w:noProof/>
            <w:webHidden/>
            <w:rtl/>
          </w:rPr>
          <w:t>97</w:t>
        </w:r>
        <w:r>
          <w:rPr>
            <w:rStyle w:val="Hyperlink"/>
            <w:noProof/>
            <w:rtl/>
          </w:rPr>
          <w:fldChar w:fldCharType="end"/>
        </w:r>
      </w:hyperlink>
    </w:p>
    <w:p w14:paraId="5AB72C0D" w14:textId="34680633" w:rsidR="00AB259D" w:rsidRDefault="00AB259D">
      <w:pPr>
        <w:pStyle w:val="TOC3"/>
        <w:tabs>
          <w:tab w:val="right" w:leader="dot" w:pos="8822"/>
        </w:tabs>
        <w:bidi/>
        <w:rPr>
          <w:rFonts w:cstheme="minorBidi"/>
          <w:noProof/>
          <w:kern w:val="2"/>
          <w:sz w:val="24"/>
          <w:szCs w:val="24"/>
          <w:rtl/>
          <w14:ligatures w14:val="standardContextual"/>
        </w:rPr>
      </w:pPr>
      <w:hyperlink w:anchor="_Toc232467218" w:history="1">
        <w:r w:rsidRPr="00EB47CC">
          <w:rPr>
            <w:rStyle w:val="Hyperlink"/>
            <w:rFonts w:ascii="Simplified Arabic" w:eastAsia="Times New Roman" w:hAnsi="Simplified Arabic" w:cs="Simplified Arabic"/>
            <w:noProof/>
            <w:rtl/>
          </w:rPr>
          <w:t>2.3</w:t>
        </w:r>
        <w:r w:rsidRPr="00EB47CC">
          <w:rPr>
            <w:rStyle w:val="Hyperlink"/>
            <w:rFonts w:ascii="Simplified Arabic" w:eastAsia="Times New Roman" w:hAnsi="Simplified Arabic" w:cs="Simplified Arabic"/>
            <w:b/>
            <w:bCs/>
            <w:noProof/>
            <w:rtl/>
          </w:rPr>
          <w:t xml:space="preserve"> تحليل استجابات أفراد العينة حول تحديات التسويق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Toc232467218 \h</w:instrText>
        </w:r>
        <w:r>
          <w:rPr>
            <w:noProof/>
            <w:webHidden/>
            <w:rtl/>
          </w:rPr>
          <w:instrText xml:space="preserve"> </w:instrText>
        </w:r>
        <w:r>
          <w:rPr>
            <w:rStyle w:val="Hyperlink"/>
            <w:noProof/>
            <w:rtl/>
          </w:rPr>
        </w:r>
        <w:r>
          <w:rPr>
            <w:rStyle w:val="Hyperlink"/>
            <w:noProof/>
            <w:rtl/>
          </w:rPr>
          <w:fldChar w:fldCharType="separate"/>
        </w:r>
        <w:r>
          <w:rPr>
            <w:noProof/>
            <w:webHidden/>
            <w:rtl/>
          </w:rPr>
          <w:t>98</w:t>
        </w:r>
        <w:r>
          <w:rPr>
            <w:rStyle w:val="Hyperlink"/>
            <w:noProof/>
            <w:rtl/>
          </w:rPr>
          <w:fldChar w:fldCharType="end"/>
        </w:r>
      </w:hyperlink>
    </w:p>
    <w:p w14:paraId="4021CB7C" w14:textId="680DC74F" w:rsidR="00AB259D" w:rsidRDefault="00AB259D">
      <w:pPr>
        <w:pStyle w:val="TOC2"/>
        <w:tabs>
          <w:tab w:val="right" w:leader="dot" w:pos="8822"/>
        </w:tabs>
        <w:bidi/>
        <w:rPr>
          <w:rFonts w:cstheme="minorBidi"/>
          <w:noProof/>
          <w:kern w:val="2"/>
          <w:sz w:val="24"/>
          <w:szCs w:val="24"/>
          <w:rtl/>
          <w14:ligatures w14:val="standardContextual"/>
        </w:rPr>
      </w:pPr>
      <w:hyperlink w:anchor="_Toc232467219" w:history="1">
        <w:r w:rsidRPr="00EB47CC">
          <w:rPr>
            <w:rStyle w:val="Hyperlink"/>
            <w:rFonts w:ascii="Simplified Arabic" w:eastAsia="Times New Roman" w:hAnsi="Simplified Arabic" w:cs="Simplified Arabic"/>
            <w:b/>
            <w:bCs/>
            <w:noProof/>
            <w:rtl/>
          </w:rPr>
          <w:t>ثالثاً: اختبارات الصدق والثبات (</w:t>
        </w:r>
        <w:r w:rsidRPr="00EB47CC">
          <w:rPr>
            <w:rStyle w:val="Hyperlink"/>
            <w:rFonts w:ascii="Simplified Arabic" w:eastAsia="Times New Roman" w:hAnsi="Simplified Arabic" w:cs="Simplified Arabic"/>
            <w:b/>
            <w:bCs/>
            <w:noProof/>
          </w:rPr>
          <w:t>Validity and Reliability Tests</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Toc232467219 \h</w:instrText>
        </w:r>
        <w:r>
          <w:rPr>
            <w:noProof/>
            <w:webHidden/>
            <w:rtl/>
          </w:rPr>
          <w:instrText xml:space="preserve"> </w:instrText>
        </w:r>
        <w:r>
          <w:rPr>
            <w:rStyle w:val="Hyperlink"/>
            <w:noProof/>
            <w:rtl/>
          </w:rPr>
        </w:r>
        <w:r>
          <w:rPr>
            <w:rStyle w:val="Hyperlink"/>
            <w:noProof/>
            <w:rtl/>
          </w:rPr>
          <w:fldChar w:fldCharType="separate"/>
        </w:r>
        <w:r>
          <w:rPr>
            <w:noProof/>
            <w:webHidden/>
            <w:rtl/>
          </w:rPr>
          <w:t>100</w:t>
        </w:r>
        <w:r>
          <w:rPr>
            <w:rStyle w:val="Hyperlink"/>
            <w:noProof/>
            <w:rtl/>
          </w:rPr>
          <w:fldChar w:fldCharType="end"/>
        </w:r>
      </w:hyperlink>
    </w:p>
    <w:p w14:paraId="6B8828F0" w14:textId="7A1193F5" w:rsidR="00AB259D" w:rsidRDefault="00AB259D">
      <w:pPr>
        <w:pStyle w:val="TOC3"/>
        <w:tabs>
          <w:tab w:val="right" w:leader="dot" w:pos="8822"/>
        </w:tabs>
        <w:bidi/>
        <w:rPr>
          <w:rFonts w:cstheme="minorBidi"/>
          <w:noProof/>
          <w:kern w:val="2"/>
          <w:sz w:val="24"/>
          <w:szCs w:val="24"/>
          <w:rtl/>
          <w14:ligatures w14:val="standardContextual"/>
        </w:rPr>
      </w:pPr>
      <w:hyperlink w:anchor="_Toc232467220" w:history="1">
        <w:r w:rsidRPr="00EB47CC">
          <w:rPr>
            <w:rStyle w:val="Hyperlink"/>
            <w:rFonts w:ascii="Simplified Arabic" w:eastAsia="Times New Roman" w:hAnsi="Simplified Arabic" w:cs="Simplified Arabic"/>
            <w:b/>
            <w:bCs/>
            <w:noProof/>
            <w:rtl/>
          </w:rPr>
          <w:t>3.1 اختبار الثبات (</w:t>
        </w:r>
        <w:r w:rsidRPr="00EB47CC">
          <w:rPr>
            <w:rStyle w:val="Hyperlink"/>
            <w:rFonts w:ascii="Simplified Arabic" w:eastAsia="Times New Roman" w:hAnsi="Simplified Arabic" w:cs="Simplified Arabic"/>
            <w:b/>
            <w:bCs/>
            <w:noProof/>
          </w:rPr>
          <w:t>Reliability Test</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Toc232467220 \h</w:instrText>
        </w:r>
        <w:r>
          <w:rPr>
            <w:noProof/>
            <w:webHidden/>
            <w:rtl/>
          </w:rPr>
          <w:instrText xml:space="preserve"> </w:instrText>
        </w:r>
        <w:r>
          <w:rPr>
            <w:rStyle w:val="Hyperlink"/>
            <w:noProof/>
            <w:rtl/>
          </w:rPr>
        </w:r>
        <w:r>
          <w:rPr>
            <w:rStyle w:val="Hyperlink"/>
            <w:noProof/>
            <w:rtl/>
          </w:rPr>
          <w:fldChar w:fldCharType="separate"/>
        </w:r>
        <w:r>
          <w:rPr>
            <w:noProof/>
            <w:webHidden/>
            <w:rtl/>
          </w:rPr>
          <w:t>100</w:t>
        </w:r>
        <w:r>
          <w:rPr>
            <w:rStyle w:val="Hyperlink"/>
            <w:noProof/>
            <w:rtl/>
          </w:rPr>
          <w:fldChar w:fldCharType="end"/>
        </w:r>
      </w:hyperlink>
    </w:p>
    <w:p w14:paraId="619777AC" w14:textId="5C486180" w:rsidR="00AB259D" w:rsidRDefault="00AB259D">
      <w:pPr>
        <w:pStyle w:val="TOC3"/>
        <w:tabs>
          <w:tab w:val="right" w:leader="dot" w:pos="8822"/>
        </w:tabs>
        <w:bidi/>
        <w:rPr>
          <w:rFonts w:cstheme="minorBidi"/>
          <w:noProof/>
          <w:kern w:val="2"/>
          <w:sz w:val="24"/>
          <w:szCs w:val="24"/>
          <w:rtl/>
          <w14:ligatures w14:val="standardContextual"/>
        </w:rPr>
      </w:pPr>
      <w:hyperlink w:anchor="_Toc232467221" w:history="1">
        <w:r w:rsidRPr="00EB47CC">
          <w:rPr>
            <w:rStyle w:val="Hyperlink"/>
            <w:rFonts w:ascii="Simplified Arabic" w:eastAsia="Times New Roman" w:hAnsi="Simplified Arabic" w:cs="Simplified Arabic"/>
            <w:b/>
            <w:bCs/>
            <w:noProof/>
            <w:rtl/>
          </w:rPr>
          <w:t>3.2 اختبار الصدق (</w:t>
        </w:r>
        <w:r w:rsidRPr="00EB47CC">
          <w:rPr>
            <w:rStyle w:val="Hyperlink"/>
            <w:rFonts w:ascii="Simplified Arabic" w:eastAsia="Times New Roman" w:hAnsi="Simplified Arabic" w:cs="Simplified Arabic"/>
            <w:b/>
            <w:bCs/>
            <w:noProof/>
          </w:rPr>
          <w:t>Validity Test</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Toc232467221 \h</w:instrText>
        </w:r>
        <w:r>
          <w:rPr>
            <w:noProof/>
            <w:webHidden/>
            <w:rtl/>
          </w:rPr>
          <w:instrText xml:space="preserve"> </w:instrText>
        </w:r>
        <w:r>
          <w:rPr>
            <w:rStyle w:val="Hyperlink"/>
            <w:noProof/>
            <w:rtl/>
          </w:rPr>
        </w:r>
        <w:r>
          <w:rPr>
            <w:rStyle w:val="Hyperlink"/>
            <w:noProof/>
            <w:rtl/>
          </w:rPr>
          <w:fldChar w:fldCharType="separate"/>
        </w:r>
        <w:r>
          <w:rPr>
            <w:noProof/>
            <w:webHidden/>
            <w:rtl/>
          </w:rPr>
          <w:t>101</w:t>
        </w:r>
        <w:r>
          <w:rPr>
            <w:rStyle w:val="Hyperlink"/>
            <w:noProof/>
            <w:rtl/>
          </w:rPr>
          <w:fldChar w:fldCharType="end"/>
        </w:r>
      </w:hyperlink>
    </w:p>
    <w:p w14:paraId="0AD6DE53" w14:textId="7A04D048" w:rsidR="00AB259D" w:rsidRDefault="00AB259D">
      <w:pPr>
        <w:pStyle w:val="TOC2"/>
        <w:tabs>
          <w:tab w:val="right" w:leader="dot" w:pos="8822"/>
        </w:tabs>
        <w:bidi/>
        <w:rPr>
          <w:rFonts w:cstheme="minorBidi"/>
          <w:noProof/>
          <w:kern w:val="2"/>
          <w:sz w:val="24"/>
          <w:szCs w:val="24"/>
          <w:rtl/>
          <w14:ligatures w14:val="standardContextual"/>
        </w:rPr>
      </w:pPr>
      <w:hyperlink w:anchor="_Toc232467222" w:history="1">
        <w:r w:rsidRPr="00EB47CC">
          <w:rPr>
            <w:rStyle w:val="Hyperlink"/>
            <w:rFonts w:ascii="Simplified Arabic" w:eastAsia="Times New Roman" w:hAnsi="Simplified Arabic" w:cs="Simplified Arabic"/>
            <w:b/>
            <w:bCs/>
            <w:noProof/>
            <w:rtl/>
          </w:rPr>
          <w:t>رابعاً: اختبار الفروض وتحليل العلاقات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Toc232467222 \h</w:instrText>
        </w:r>
        <w:r>
          <w:rPr>
            <w:noProof/>
            <w:webHidden/>
            <w:rtl/>
          </w:rPr>
          <w:instrText xml:space="preserve"> </w:instrText>
        </w:r>
        <w:r>
          <w:rPr>
            <w:rStyle w:val="Hyperlink"/>
            <w:noProof/>
            <w:rtl/>
          </w:rPr>
        </w:r>
        <w:r>
          <w:rPr>
            <w:rStyle w:val="Hyperlink"/>
            <w:noProof/>
            <w:rtl/>
          </w:rPr>
          <w:fldChar w:fldCharType="separate"/>
        </w:r>
        <w:r>
          <w:rPr>
            <w:noProof/>
            <w:webHidden/>
            <w:rtl/>
          </w:rPr>
          <w:t>102</w:t>
        </w:r>
        <w:r>
          <w:rPr>
            <w:rStyle w:val="Hyperlink"/>
            <w:noProof/>
            <w:rtl/>
          </w:rPr>
          <w:fldChar w:fldCharType="end"/>
        </w:r>
      </w:hyperlink>
    </w:p>
    <w:p w14:paraId="701BCBA6" w14:textId="07E6D804" w:rsidR="00AB259D" w:rsidRDefault="00AB259D">
      <w:pPr>
        <w:pStyle w:val="TOC3"/>
        <w:tabs>
          <w:tab w:val="right" w:leader="dot" w:pos="8822"/>
        </w:tabs>
        <w:bidi/>
        <w:rPr>
          <w:rFonts w:cstheme="minorBidi"/>
          <w:noProof/>
          <w:kern w:val="2"/>
          <w:sz w:val="24"/>
          <w:szCs w:val="24"/>
          <w:rtl/>
          <w14:ligatures w14:val="standardContextual"/>
        </w:rPr>
      </w:pPr>
      <w:hyperlink w:anchor="_Toc232467223" w:history="1">
        <w:r w:rsidRPr="00EB47CC">
          <w:rPr>
            <w:rStyle w:val="Hyperlink"/>
            <w:rFonts w:ascii="Simplified Arabic" w:eastAsia="Times New Roman" w:hAnsi="Simplified Arabic" w:cs="Simplified Arabic"/>
            <w:b/>
            <w:bCs/>
            <w:noProof/>
            <w:rtl/>
          </w:rPr>
          <w:t>4.1 اختبار العلاقة الارتباطية (</w:t>
        </w:r>
        <w:r w:rsidRPr="00EB47CC">
          <w:rPr>
            <w:rStyle w:val="Hyperlink"/>
            <w:rFonts w:ascii="Simplified Arabic" w:eastAsia="Times New Roman" w:hAnsi="Simplified Arabic" w:cs="Simplified Arabic"/>
            <w:b/>
            <w:bCs/>
            <w:noProof/>
          </w:rPr>
          <w:t>Correlation Analysis</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Toc232467223 \h</w:instrText>
        </w:r>
        <w:r>
          <w:rPr>
            <w:noProof/>
            <w:webHidden/>
            <w:rtl/>
          </w:rPr>
          <w:instrText xml:space="preserve"> </w:instrText>
        </w:r>
        <w:r>
          <w:rPr>
            <w:rStyle w:val="Hyperlink"/>
            <w:noProof/>
            <w:rtl/>
          </w:rPr>
        </w:r>
        <w:r>
          <w:rPr>
            <w:rStyle w:val="Hyperlink"/>
            <w:noProof/>
            <w:rtl/>
          </w:rPr>
          <w:fldChar w:fldCharType="separate"/>
        </w:r>
        <w:r>
          <w:rPr>
            <w:noProof/>
            <w:webHidden/>
            <w:rtl/>
          </w:rPr>
          <w:t>102</w:t>
        </w:r>
        <w:r>
          <w:rPr>
            <w:rStyle w:val="Hyperlink"/>
            <w:noProof/>
            <w:rtl/>
          </w:rPr>
          <w:fldChar w:fldCharType="end"/>
        </w:r>
      </w:hyperlink>
    </w:p>
    <w:p w14:paraId="756093AA" w14:textId="34C4F073" w:rsidR="00AB259D" w:rsidRDefault="00AB259D">
      <w:pPr>
        <w:pStyle w:val="TOC3"/>
        <w:tabs>
          <w:tab w:val="right" w:leader="dot" w:pos="8822"/>
        </w:tabs>
        <w:bidi/>
        <w:rPr>
          <w:rFonts w:cstheme="minorBidi"/>
          <w:noProof/>
          <w:kern w:val="2"/>
          <w:sz w:val="24"/>
          <w:szCs w:val="24"/>
          <w:rtl/>
          <w14:ligatures w14:val="standardContextual"/>
        </w:rPr>
      </w:pPr>
      <w:hyperlink w:anchor="_Toc232467224" w:history="1">
        <w:r w:rsidRPr="00EB47CC">
          <w:rPr>
            <w:rStyle w:val="Hyperlink"/>
            <w:rFonts w:ascii="Simplified Arabic" w:eastAsia="Times New Roman" w:hAnsi="Simplified Arabic" w:cs="Simplified Arabic"/>
            <w:noProof/>
            <w:rtl/>
          </w:rPr>
          <w:t>4.2</w:t>
        </w:r>
        <w:r w:rsidRPr="00EB47CC">
          <w:rPr>
            <w:rStyle w:val="Hyperlink"/>
            <w:rFonts w:ascii="Simplified Arabic" w:eastAsia="Times New Roman" w:hAnsi="Simplified Arabic" w:cs="Simplified Arabic"/>
            <w:b/>
            <w:bCs/>
            <w:noProof/>
            <w:rtl/>
          </w:rPr>
          <w:t xml:space="preserve"> اختبار تأثير التسويق الرقمي على الأداء التسويقي (</w:t>
        </w:r>
        <w:r w:rsidRPr="00EB47CC">
          <w:rPr>
            <w:rStyle w:val="Hyperlink"/>
            <w:rFonts w:ascii="Simplified Arabic" w:eastAsia="Times New Roman" w:hAnsi="Simplified Arabic" w:cs="Simplified Arabic"/>
            <w:b/>
            <w:bCs/>
            <w:noProof/>
          </w:rPr>
          <w:t>Regression Analysis</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Toc232467224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150DE469" w14:textId="4E1AC5ED" w:rsidR="00AB259D" w:rsidRDefault="00AB259D">
      <w:pPr>
        <w:pStyle w:val="TOC3"/>
        <w:tabs>
          <w:tab w:val="right" w:leader="dot" w:pos="8822"/>
        </w:tabs>
        <w:bidi/>
        <w:rPr>
          <w:rFonts w:cstheme="minorBidi"/>
          <w:noProof/>
          <w:kern w:val="2"/>
          <w:sz w:val="24"/>
          <w:szCs w:val="24"/>
          <w:rtl/>
          <w14:ligatures w14:val="standardContextual"/>
        </w:rPr>
      </w:pPr>
      <w:hyperlink w:anchor="_Toc232467225" w:history="1">
        <w:r w:rsidRPr="00EB47CC">
          <w:rPr>
            <w:rStyle w:val="Hyperlink"/>
            <w:rFonts w:ascii="Simplified Arabic" w:eastAsia="Times New Roman" w:hAnsi="Simplified Arabic" w:cs="Simplified Arabic"/>
            <w:noProof/>
            <w:rtl/>
          </w:rPr>
          <w:t>4.3</w:t>
        </w:r>
        <w:r w:rsidRPr="00EB47CC">
          <w:rPr>
            <w:rStyle w:val="Hyperlink"/>
            <w:rFonts w:ascii="Simplified Arabic" w:eastAsia="Times New Roman" w:hAnsi="Simplified Arabic" w:cs="Simplified Arabic"/>
            <w:b/>
            <w:bCs/>
            <w:noProof/>
            <w:rtl/>
          </w:rPr>
          <w:t xml:space="preserve"> اختبار الفروض الفرعية للتأثير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Toc232467225 \h</w:instrText>
        </w:r>
        <w:r>
          <w:rPr>
            <w:noProof/>
            <w:webHidden/>
            <w:rtl/>
          </w:rPr>
          <w:instrText xml:space="preserve"> </w:instrText>
        </w:r>
        <w:r>
          <w:rPr>
            <w:rStyle w:val="Hyperlink"/>
            <w:noProof/>
            <w:rtl/>
          </w:rPr>
        </w:r>
        <w:r>
          <w:rPr>
            <w:rStyle w:val="Hyperlink"/>
            <w:noProof/>
            <w:rtl/>
          </w:rPr>
          <w:fldChar w:fldCharType="separate"/>
        </w:r>
        <w:r>
          <w:rPr>
            <w:noProof/>
            <w:webHidden/>
            <w:rtl/>
          </w:rPr>
          <w:t>104</w:t>
        </w:r>
        <w:r>
          <w:rPr>
            <w:rStyle w:val="Hyperlink"/>
            <w:noProof/>
            <w:rtl/>
          </w:rPr>
          <w:fldChar w:fldCharType="end"/>
        </w:r>
      </w:hyperlink>
    </w:p>
    <w:p w14:paraId="5100492A" w14:textId="3BD82C6C" w:rsidR="00AB259D" w:rsidRDefault="00AB259D">
      <w:pPr>
        <w:pStyle w:val="TOC3"/>
        <w:tabs>
          <w:tab w:val="right" w:leader="dot" w:pos="8822"/>
        </w:tabs>
        <w:bidi/>
        <w:rPr>
          <w:rFonts w:cstheme="minorBidi"/>
          <w:noProof/>
          <w:kern w:val="2"/>
          <w:sz w:val="24"/>
          <w:szCs w:val="24"/>
          <w:rtl/>
          <w14:ligatures w14:val="standardContextual"/>
        </w:rPr>
      </w:pPr>
      <w:hyperlink w:anchor="_Toc232467226" w:history="1">
        <w:r w:rsidRPr="00EB47CC">
          <w:rPr>
            <w:rStyle w:val="Hyperlink"/>
            <w:rFonts w:ascii="Simplified Arabic" w:eastAsia="Times New Roman" w:hAnsi="Simplified Arabic" w:cs="Simplified Arabic"/>
            <w:noProof/>
            <w:rtl/>
          </w:rPr>
          <w:t>4.4</w:t>
        </w:r>
        <w:r w:rsidRPr="00EB47CC">
          <w:rPr>
            <w:rStyle w:val="Hyperlink"/>
            <w:rFonts w:ascii="Simplified Arabic" w:eastAsia="Times New Roman" w:hAnsi="Simplified Arabic" w:cs="Simplified Arabic"/>
            <w:b/>
            <w:bCs/>
            <w:noProof/>
            <w:rtl/>
          </w:rPr>
          <w:t xml:space="preserve"> اختبار الفروق وفقاً للمتغيرات الديموغرافية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Toc232467226 \h</w:instrText>
        </w:r>
        <w:r>
          <w:rPr>
            <w:noProof/>
            <w:webHidden/>
            <w:rtl/>
          </w:rPr>
          <w:instrText xml:space="preserve"> </w:instrText>
        </w:r>
        <w:r>
          <w:rPr>
            <w:rStyle w:val="Hyperlink"/>
            <w:noProof/>
            <w:rtl/>
          </w:rPr>
        </w:r>
        <w:r>
          <w:rPr>
            <w:rStyle w:val="Hyperlink"/>
            <w:noProof/>
            <w:rtl/>
          </w:rPr>
          <w:fldChar w:fldCharType="separate"/>
        </w:r>
        <w:r>
          <w:rPr>
            <w:noProof/>
            <w:webHidden/>
            <w:rtl/>
          </w:rPr>
          <w:t>106</w:t>
        </w:r>
        <w:r>
          <w:rPr>
            <w:rStyle w:val="Hyperlink"/>
            <w:noProof/>
            <w:rtl/>
          </w:rPr>
          <w:fldChar w:fldCharType="end"/>
        </w:r>
      </w:hyperlink>
    </w:p>
    <w:p w14:paraId="1303B2DE" w14:textId="2CA44186" w:rsidR="00AB259D" w:rsidRDefault="00AB259D">
      <w:pPr>
        <w:pStyle w:val="TOC2"/>
        <w:tabs>
          <w:tab w:val="right" w:leader="dot" w:pos="8822"/>
        </w:tabs>
        <w:bidi/>
        <w:rPr>
          <w:rFonts w:cstheme="minorBidi"/>
          <w:noProof/>
          <w:kern w:val="2"/>
          <w:sz w:val="24"/>
          <w:szCs w:val="24"/>
          <w:rtl/>
          <w14:ligatures w14:val="standardContextual"/>
        </w:rPr>
      </w:pPr>
      <w:hyperlink w:anchor="_Toc232467227" w:history="1">
        <w:r w:rsidRPr="00EB47CC">
          <w:rPr>
            <w:rStyle w:val="Hyperlink"/>
            <w:rFonts w:ascii="Simplified Arabic" w:eastAsia="Times New Roman" w:hAnsi="Simplified Arabic" w:cs="Simplified Arabic"/>
            <w:b/>
            <w:bCs/>
            <w:noProof/>
            <w:rtl/>
          </w:rPr>
          <w:t>خامساً: نمذجة المعادلات الهيكلية (</w:t>
        </w:r>
        <w:r w:rsidRPr="00EB47CC">
          <w:rPr>
            <w:rStyle w:val="Hyperlink"/>
            <w:rFonts w:ascii="Simplified Arabic" w:eastAsia="Times New Roman" w:hAnsi="Simplified Arabic" w:cs="Simplified Arabic"/>
            <w:b/>
            <w:bCs/>
            <w:noProof/>
          </w:rPr>
          <w:t>Structural Equation Modeling - SEM</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Toc232467227 \h</w:instrText>
        </w:r>
        <w:r>
          <w:rPr>
            <w:noProof/>
            <w:webHidden/>
            <w:rtl/>
          </w:rPr>
          <w:instrText xml:space="preserve"> </w:instrText>
        </w:r>
        <w:r>
          <w:rPr>
            <w:rStyle w:val="Hyperlink"/>
            <w:noProof/>
            <w:rtl/>
          </w:rPr>
        </w:r>
        <w:r>
          <w:rPr>
            <w:rStyle w:val="Hyperlink"/>
            <w:noProof/>
            <w:rtl/>
          </w:rPr>
          <w:fldChar w:fldCharType="separate"/>
        </w:r>
        <w:r>
          <w:rPr>
            <w:noProof/>
            <w:webHidden/>
            <w:rtl/>
          </w:rPr>
          <w:t>108</w:t>
        </w:r>
        <w:r>
          <w:rPr>
            <w:rStyle w:val="Hyperlink"/>
            <w:noProof/>
            <w:rtl/>
          </w:rPr>
          <w:fldChar w:fldCharType="end"/>
        </w:r>
      </w:hyperlink>
    </w:p>
    <w:p w14:paraId="0FF1A3A0" w14:textId="28F7C3A5" w:rsidR="00AB259D" w:rsidRDefault="00AB259D">
      <w:pPr>
        <w:pStyle w:val="TOC2"/>
        <w:tabs>
          <w:tab w:val="right" w:leader="dot" w:pos="8822"/>
        </w:tabs>
        <w:bidi/>
        <w:rPr>
          <w:rFonts w:cstheme="minorBidi"/>
          <w:noProof/>
          <w:kern w:val="2"/>
          <w:sz w:val="24"/>
          <w:szCs w:val="24"/>
          <w:rtl/>
          <w14:ligatures w14:val="standardContextual"/>
        </w:rPr>
      </w:pPr>
      <w:hyperlink w:anchor="_Toc232467228" w:history="1">
        <w:r w:rsidRPr="00EB47CC">
          <w:rPr>
            <w:rStyle w:val="Hyperlink"/>
            <w:rFonts w:ascii="Simplified Arabic" w:eastAsia="Times New Roman" w:hAnsi="Simplified Arabic" w:cs="Simplified Arabic"/>
            <w:b/>
            <w:bCs/>
            <w:noProof/>
            <w:rtl/>
          </w:rPr>
          <w:t>سادساً: مناقشة النتائج (</w:t>
        </w:r>
        <w:r w:rsidRPr="00EB47CC">
          <w:rPr>
            <w:rStyle w:val="Hyperlink"/>
            <w:rFonts w:ascii="Simplified Arabic" w:eastAsia="Times New Roman" w:hAnsi="Simplified Arabic" w:cs="Simplified Arabic"/>
            <w:b/>
            <w:bCs/>
            <w:noProof/>
          </w:rPr>
          <w:t>Discussion of Findings</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Toc232467228 \h</w:instrText>
        </w:r>
        <w:r>
          <w:rPr>
            <w:noProof/>
            <w:webHidden/>
            <w:rtl/>
          </w:rPr>
          <w:instrText xml:space="preserve"> </w:instrText>
        </w:r>
        <w:r>
          <w:rPr>
            <w:rStyle w:val="Hyperlink"/>
            <w:noProof/>
            <w:rtl/>
          </w:rPr>
        </w:r>
        <w:r>
          <w:rPr>
            <w:rStyle w:val="Hyperlink"/>
            <w:noProof/>
            <w:rtl/>
          </w:rPr>
          <w:fldChar w:fldCharType="separate"/>
        </w:r>
        <w:r>
          <w:rPr>
            <w:noProof/>
            <w:webHidden/>
            <w:rtl/>
          </w:rPr>
          <w:t>111</w:t>
        </w:r>
        <w:r>
          <w:rPr>
            <w:rStyle w:val="Hyperlink"/>
            <w:noProof/>
            <w:rtl/>
          </w:rPr>
          <w:fldChar w:fldCharType="end"/>
        </w:r>
      </w:hyperlink>
    </w:p>
    <w:p w14:paraId="441EF4B6" w14:textId="1D4D95E7" w:rsidR="00AB259D" w:rsidRDefault="00AB259D">
      <w:pPr>
        <w:pStyle w:val="TOC3"/>
        <w:tabs>
          <w:tab w:val="right" w:leader="dot" w:pos="8822"/>
        </w:tabs>
        <w:bidi/>
        <w:rPr>
          <w:rFonts w:cstheme="minorBidi"/>
          <w:noProof/>
          <w:kern w:val="2"/>
          <w:sz w:val="24"/>
          <w:szCs w:val="24"/>
          <w:rtl/>
          <w14:ligatures w14:val="standardContextual"/>
        </w:rPr>
      </w:pPr>
      <w:hyperlink w:anchor="_Toc232467229" w:history="1">
        <w:r w:rsidRPr="00EB47CC">
          <w:rPr>
            <w:rStyle w:val="Hyperlink"/>
            <w:rFonts w:ascii="Simplified Arabic" w:eastAsia="Times New Roman" w:hAnsi="Simplified Arabic" w:cs="Simplified Arabic"/>
            <w:b/>
            <w:bCs/>
            <w:noProof/>
            <w:rtl/>
          </w:rPr>
          <w:t>6.1 مناقشة مستوى تطبيق التسويق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Toc232467229 \h</w:instrText>
        </w:r>
        <w:r>
          <w:rPr>
            <w:noProof/>
            <w:webHidden/>
            <w:rtl/>
          </w:rPr>
          <w:instrText xml:space="preserve"> </w:instrText>
        </w:r>
        <w:r>
          <w:rPr>
            <w:rStyle w:val="Hyperlink"/>
            <w:noProof/>
            <w:rtl/>
          </w:rPr>
        </w:r>
        <w:r>
          <w:rPr>
            <w:rStyle w:val="Hyperlink"/>
            <w:noProof/>
            <w:rtl/>
          </w:rPr>
          <w:fldChar w:fldCharType="separate"/>
        </w:r>
        <w:r>
          <w:rPr>
            <w:noProof/>
            <w:webHidden/>
            <w:rtl/>
          </w:rPr>
          <w:t>111</w:t>
        </w:r>
        <w:r>
          <w:rPr>
            <w:rStyle w:val="Hyperlink"/>
            <w:noProof/>
            <w:rtl/>
          </w:rPr>
          <w:fldChar w:fldCharType="end"/>
        </w:r>
      </w:hyperlink>
    </w:p>
    <w:p w14:paraId="729EBDCF" w14:textId="74E16280" w:rsidR="00AB259D" w:rsidRDefault="00AB259D">
      <w:pPr>
        <w:pStyle w:val="TOC3"/>
        <w:tabs>
          <w:tab w:val="right" w:leader="dot" w:pos="8822"/>
        </w:tabs>
        <w:bidi/>
        <w:rPr>
          <w:rFonts w:cstheme="minorBidi"/>
          <w:noProof/>
          <w:kern w:val="2"/>
          <w:sz w:val="24"/>
          <w:szCs w:val="24"/>
          <w:rtl/>
          <w14:ligatures w14:val="standardContextual"/>
        </w:rPr>
      </w:pPr>
      <w:hyperlink w:anchor="_Toc232467230" w:history="1">
        <w:r w:rsidRPr="00EB47CC">
          <w:rPr>
            <w:rStyle w:val="Hyperlink"/>
            <w:rFonts w:ascii="Simplified Arabic" w:eastAsia="Times New Roman" w:hAnsi="Simplified Arabic" w:cs="Simplified Arabic"/>
            <w:noProof/>
            <w:rtl/>
          </w:rPr>
          <w:t>6.2</w:t>
        </w:r>
        <w:r w:rsidRPr="00EB47CC">
          <w:rPr>
            <w:rStyle w:val="Hyperlink"/>
            <w:rFonts w:ascii="Simplified Arabic" w:eastAsia="Times New Roman" w:hAnsi="Simplified Arabic" w:cs="Simplified Arabic"/>
            <w:b/>
            <w:bCs/>
            <w:noProof/>
            <w:rtl/>
          </w:rPr>
          <w:t xml:space="preserve"> مناقشة مستوى الأداء التسويقي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Toc232467230 \h</w:instrText>
        </w:r>
        <w:r>
          <w:rPr>
            <w:noProof/>
            <w:webHidden/>
            <w:rtl/>
          </w:rPr>
          <w:instrText xml:space="preserve"> </w:instrText>
        </w:r>
        <w:r>
          <w:rPr>
            <w:rStyle w:val="Hyperlink"/>
            <w:noProof/>
            <w:rtl/>
          </w:rPr>
        </w:r>
        <w:r>
          <w:rPr>
            <w:rStyle w:val="Hyperlink"/>
            <w:noProof/>
            <w:rtl/>
          </w:rPr>
          <w:fldChar w:fldCharType="separate"/>
        </w:r>
        <w:r>
          <w:rPr>
            <w:noProof/>
            <w:webHidden/>
            <w:rtl/>
          </w:rPr>
          <w:t>112</w:t>
        </w:r>
        <w:r>
          <w:rPr>
            <w:rStyle w:val="Hyperlink"/>
            <w:noProof/>
            <w:rtl/>
          </w:rPr>
          <w:fldChar w:fldCharType="end"/>
        </w:r>
      </w:hyperlink>
    </w:p>
    <w:p w14:paraId="4EE4AA48" w14:textId="01AF592A" w:rsidR="00AB259D" w:rsidRDefault="00AB259D">
      <w:pPr>
        <w:pStyle w:val="TOC3"/>
        <w:tabs>
          <w:tab w:val="right" w:leader="dot" w:pos="8822"/>
        </w:tabs>
        <w:bidi/>
        <w:rPr>
          <w:rFonts w:cstheme="minorBidi"/>
          <w:noProof/>
          <w:kern w:val="2"/>
          <w:sz w:val="24"/>
          <w:szCs w:val="24"/>
          <w:rtl/>
          <w14:ligatures w14:val="standardContextual"/>
        </w:rPr>
      </w:pPr>
      <w:hyperlink w:anchor="_Toc232467231" w:history="1">
        <w:r w:rsidRPr="00EB47CC">
          <w:rPr>
            <w:rStyle w:val="Hyperlink"/>
            <w:rFonts w:ascii="Simplified Arabic" w:eastAsia="Times New Roman" w:hAnsi="Simplified Arabic" w:cs="Simplified Arabic"/>
            <w:noProof/>
            <w:rtl/>
          </w:rPr>
          <w:t>6.3</w:t>
        </w:r>
        <w:r w:rsidRPr="00EB47CC">
          <w:rPr>
            <w:rStyle w:val="Hyperlink"/>
            <w:rFonts w:ascii="Simplified Arabic" w:eastAsia="Times New Roman" w:hAnsi="Simplified Arabic" w:cs="Simplified Arabic"/>
            <w:b/>
            <w:bCs/>
            <w:noProof/>
            <w:rtl/>
          </w:rPr>
          <w:t xml:space="preserve"> مناقشة التحديات التي تواجه التسويق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Toc232467231 \h</w:instrText>
        </w:r>
        <w:r>
          <w:rPr>
            <w:noProof/>
            <w:webHidden/>
            <w:rtl/>
          </w:rPr>
          <w:instrText xml:space="preserve"> </w:instrText>
        </w:r>
        <w:r>
          <w:rPr>
            <w:rStyle w:val="Hyperlink"/>
            <w:noProof/>
            <w:rtl/>
          </w:rPr>
        </w:r>
        <w:r>
          <w:rPr>
            <w:rStyle w:val="Hyperlink"/>
            <w:noProof/>
            <w:rtl/>
          </w:rPr>
          <w:fldChar w:fldCharType="separate"/>
        </w:r>
        <w:r>
          <w:rPr>
            <w:noProof/>
            <w:webHidden/>
            <w:rtl/>
          </w:rPr>
          <w:t>112</w:t>
        </w:r>
        <w:r>
          <w:rPr>
            <w:rStyle w:val="Hyperlink"/>
            <w:noProof/>
            <w:rtl/>
          </w:rPr>
          <w:fldChar w:fldCharType="end"/>
        </w:r>
      </w:hyperlink>
    </w:p>
    <w:p w14:paraId="35655E34" w14:textId="6FB81565" w:rsidR="00AB259D" w:rsidRDefault="00AB259D">
      <w:pPr>
        <w:pStyle w:val="TOC3"/>
        <w:tabs>
          <w:tab w:val="right" w:leader="dot" w:pos="8822"/>
        </w:tabs>
        <w:bidi/>
        <w:rPr>
          <w:rFonts w:cstheme="minorBidi"/>
          <w:noProof/>
          <w:kern w:val="2"/>
          <w:sz w:val="24"/>
          <w:szCs w:val="24"/>
          <w:rtl/>
          <w14:ligatures w14:val="standardContextual"/>
        </w:rPr>
      </w:pPr>
      <w:hyperlink w:anchor="_Toc232467232" w:history="1">
        <w:r w:rsidRPr="00EB47CC">
          <w:rPr>
            <w:rStyle w:val="Hyperlink"/>
            <w:rFonts w:ascii="Simplified Arabic" w:eastAsia="Times New Roman" w:hAnsi="Simplified Arabic" w:cs="Simplified Arabic"/>
            <w:noProof/>
            <w:rtl/>
          </w:rPr>
          <w:t>6.4</w:t>
        </w:r>
        <w:r w:rsidRPr="00EB47CC">
          <w:rPr>
            <w:rStyle w:val="Hyperlink"/>
            <w:rFonts w:ascii="Simplified Arabic" w:eastAsia="Times New Roman" w:hAnsi="Simplified Arabic" w:cs="Simplified Arabic"/>
            <w:b/>
            <w:bCs/>
            <w:noProof/>
            <w:rtl/>
          </w:rPr>
          <w:t xml:space="preserve"> مناقشة تأثير التسويق الرقمي على الأداء التسويقي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Toc232467232 \h</w:instrText>
        </w:r>
        <w:r>
          <w:rPr>
            <w:noProof/>
            <w:webHidden/>
            <w:rtl/>
          </w:rPr>
          <w:instrText xml:space="preserve"> </w:instrText>
        </w:r>
        <w:r>
          <w:rPr>
            <w:rStyle w:val="Hyperlink"/>
            <w:noProof/>
            <w:rtl/>
          </w:rPr>
        </w:r>
        <w:r>
          <w:rPr>
            <w:rStyle w:val="Hyperlink"/>
            <w:noProof/>
            <w:rtl/>
          </w:rPr>
          <w:fldChar w:fldCharType="separate"/>
        </w:r>
        <w:r>
          <w:rPr>
            <w:noProof/>
            <w:webHidden/>
            <w:rtl/>
          </w:rPr>
          <w:t>113</w:t>
        </w:r>
        <w:r>
          <w:rPr>
            <w:rStyle w:val="Hyperlink"/>
            <w:noProof/>
            <w:rtl/>
          </w:rPr>
          <w:fldChar w:fldCharType="end"/>
        </w:r>
      </w:hyperlink>
    </w:p>
    <w:p w14:paraId="0CDBC6C3" w14:textId="67106CE4" w:rsidR="00AB259D" w:rsidRDefault="00AB259D">
      <w:pPr>
        <w:pStyle w:val="TOC3"/>
        <w:tabs>
          <w:tab w:val="right" w:leader="dot" w:pos="8822"/>
        </w:tabs>
        <w:bidi/>
        <w:rPr>
          <w:rFonts w:cstheme="minorBidi"/>
          <w:noProof/>
          <w:kern w:val="2"/>
          <w:sz w:val="24"/>
          <w:szCs w:val="24"/>
          <w:rtl/>
          <w14:ligatures w14:val="standardContextual"/>
        </w:rPr>
      </w:pPr>
      <w:hyperlink w:anchor="_Toc232467233" w:history="1">
        <w:r w:rsidRPr="00EB47CC">
          <w:rPr>
            <w:rStyle w:val="Hyperlink"/>
            <w:rFonts w:ascii="Simplified Arabic" w:eastAsia="Times New Roman" w:hAnsi="Simplified Arabic" w:cs="Simplified Arabic"/>
            <w:noProof/>
            <w:rtl/>
          </w:rPr>
          <w:t>6.5</w:t>
        </w:r>
        <w:r w:rsidRPr="00EB47CC">
          <w:rPr>
            <w:rStyle w:val="Hyperlink"/>
            <w:rFonts w:ascii="Simplified Arabic" w:eastAsia="Times New Roman" w:hAnsi="Simplified Arabic" w:cs="Simplified Arabic"/>
            <w:b/>
            <w:bCs/>
            <w:noProof/>
            <w:rtl/>
          </w:rPr>
          <w:t xml:space="preserve"> مناقشة الدور الوسيط للتوجه السوقي وقدرات الابتكار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Toc232467233 \h</w:instrText>
        </w:r>
        <w:r>
          <w:rPr>
            <w:noProof/>
            <w:webHidden/>
            <w:rtl/>
          </w:rPr>
          <w:instrText xml:space="preserve"> </w:instrText>
        </w:r>
        <w:r>
          <w:rPr>
            <w:rStyle w:val="Hyperlink"/>
            <w:noProof/>
            <w:rtl/>
          </w:rPr>
        </w:r>
        <w:r>
          <w:rPr>
            <w:rStyle w:val="Hyperlink"/>
            <w:noProof/>
            <w:rtl/>
          </w:rPr>
          <w:fldChar w:fldCharType="separate"/>
        </w:r>
        <w:r>
          <w:rPr>
            <w:noProof/>
            <w:webHidden/>
            <w:rtl/>
          </w:rPr>
          <w:t>113</w:t>
        </w:r>
        <w:r>
          <w:rPr>
            <w:rStyle w:val="Hyperlink"/>
            <w:noProof/>
            <w:rtl/>
          </w:rPr>
          <w:fldChar w:fldCharType="end"/>
        </w:r>
      </w:hyperlink>
    </w:p>
    <w:p w14:paraId="6664E075" w14:textId="184AF114" w:rsidR="00AB259D" w:rsidRDefault="00AB259D">
      <w:pPr>
        <w:pStyle w:val="TOC3"/>
        <w:tabs>
          <w:tab w:val="right" w:leader="dot" w:pos="8822"/>
        </w:tabs>
        <w:bidi/>
        <w:rPr>
          <w:rFonts w:cstheme="minorBidi"/>
          <w:noProof/>
          <w:kern w:val="2"/>
          <w:sz w:val="24"/>
          <w:szCs w:val="24"/>
          <w:rtl/>
          <w14:ligatures w14:val="standardContextual"/>
        </w:rPr>
      </w:pPr>
      <w:hyperlink w:anchor="_Toc232467234" w:history="1">
        <w:r w:rsidRPr="00EB47CC">
          <w:rPr>
            <w:rStyle w:val="Hyperlink"/>
            <w:rFonts w:ascii="Simplified Arabic" w:eastAsia="Times New Roman" w:hAnsi="Simplified Arabic" w:cs="Simplified Arabic"/>
            <w:noProof/>
            <w:rtl/>
          </w:rPr>
          <w:t>6.6</w:t>
        </w:r>
        <w:r w:rsidRPr="00EB47CC">
          <w:rPr>
            <w:rStyle w:val="Hyperlink"/>
            <w:rFonts w:ascii="Simplified Arabic" w:eastAsia="Times New Roman" w:hAnsi="Simplified Arabic" w:cs="Simplified Arabic"/>
            <w:b/>
            <w:bCs/>
            <w:noProof/>
            <w:rtl/>
          </w:rPr>
          <w:t xml:space="preserve"> مناقشة الدور المعدل للتحديات التنظيمية والبشرية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Toc232467234 \h</w:instrText>
        </w:r>
        <w:r>
          <w:rPr>
            <w:noProof/>
            <w:webHidden/>
            <w:rtl/>
          </w:rPr>
          <w:instrText xml:space="preserve"> </w:instrText>
        </w:r>
        <w:r>
          <w:rPr>
            <w:rStyle w:val="Hyperlink"/>
            <w:noProof/>
            <w:rtl/>
          </w:rPr>
        </w:r>
        <w:r>
          <w:rPr>
            <w:rStyle w:val="Hyperlink"/>
            <w:noProof/>
            <w:rtl/>
          </w:rPr>
          <w:fldChar w:fldCharType="separate"/>
        </w:r>
        <w:r>
          <w:rPr>
            <w:noProof/>
            <w:webHidden/>
            <w:rtl/>
          </w:rPr>
          <w:t>114</w:t>
        </w:r>
        <w:r>
          <w:rPr>
            <w:rStyle w:val="Hyperlink"/>
            <w:noProof/>
            <w:rtl/>
          </w:rPr>
          <w:fldChar w:fldCharType="end"/>
        </w:r>
      </w:hyperlink>
    </w:p>
    <w:p w14:paraId="4703DC7E" w14:textId="78F93A1B" w:rsidR="00AB259D" w:rsidRDefault="00AB259D">
      <w:pPr>
        <w:pStyle w:val="TOC2"/>
        <w:tabs>
          <w:tab w:val="right" w:leader="dot" w:pos="8822"/>
        </w:tabs>
        <w:bidi/>
        <w:rPr>
          <w:rFonts w:cstheme="minorBidi"/>
          <w:noProof/>
          <w:kern w:val="2"/>
          <w:sz w:val="24"/>
          <w:szCs w:val="24"/>
          <w:rtl/>
          <w14:ligatures w14:val="standardContextual"/>
        </w:rPr>
      </w:pPr>
      <w:hyperlink w:anchor="_Toc232467235" w:history="1">
        <w:r w:rsidRPr="00EB47CC">
          <w:rPr>
            <w:rStyle w:val="Hyperlink"/>
            <w:rFonts w:ascii="Simplified Arabic" w:eastAsia="Times New Roman" w:hAnsi="Simplified Arabic" w:cs="Simplified Arabic"/>
            <w:b/>
            <w:bCs/>
            <w:noProof/>
            <w:rtl/>
          </w:rPr>
          <w:t>سابعاً: التوصيات (</w:t>
        </w:r>
        <w:r w:rsidRPr="00EB47CC">
          <w:rPr>
            <w:rStyle w:val="Hyperlink"/>
            <w:rFonts w:ascii="Simplified Arabic" w:eastAsia="Times New Roman" w:hAnsi="Simplified Arabic" w:cs="Simplified Arabic"/>
            <w:b/>
            <w:bCs/>
            <w:noProof/>
          </w:rPr>
          <w:t>Recommendations</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Toc232467235 \h</w:instrText>
        </w:r>
        <w:r>
          <w:rPr>
            <w:noProof/>
            <w:webHidden/>
            <w:rtl/>
          </w:rPr>
          <w:instrText xml:space="preserve"> </w:instrText>
        </w:r>
        <w:r>
          <w:rPr>
            <w:rStyle w:val="Hyperlink"/>
            <w:noProof/>
            <w:rtl/>
          </w:rPr>
        </w:r>
        <w:r>
          <w:rPr>
            <w:rStyle w:val="Hyperlink"/>
            <w:noProof/>
            <w:rtl/>
          </w:rPr>
          <w:fldChar w:fldCharType="separate"/>
        </w:r>
        <w:r>
          <w:rPr>
            <w:noProof/>
            <w:webHidden/>
            <w:rtl/>
          </w:rPr>
          <w:t>114</w:t>
        </w:r>
        <w:r>
          <w:rPr>
            <w:rStyle w:val="Hyperlink"/>
            <w:noProof/>
            <w:rtl/>
          </w:rPr>
          <w:fldChar w:fldCharType="end"/>
        </w:r>
      </w:hyperlink>
    </w:p>
    <w:p w14:paraId="7A2EAE81" w14:textId="3B41D6EC" w:rsidR="00AB259D" w:rsidRDefault="00AB259D">
      <w:pPr>
        <w:pStyle w:val="TOC3"/>
        <w:tabs>
          <w:tab w:val="right" w:leader="dot" w:pos="8822"/>
        </w:tabs>
        <w:bidi/>
        <w:rPr>
          <w:rFonts w:cstheme="minorBidi"/>
          <w:noProof/>
          <w:kern w:val="2"/>
          <w:sz w:val="24"/>
          <w:szCs w:val="24"/>
          <w:rtl/>
          <w14:ligatures w14:val="standardContextual"/>
        </w:rPr>
      </w:pPr>
      <w:hyperlink w:anchor="_Toc232467236" w:history="1">
        <w:r w:rsidRPr="00EB47CC">
          <w:rPr>
            <w:rStyle w:val="Hyperlink"/>
            <w:rFonts w:ascii="Simplified Arabic" w:eastAsia="Times New Roman" w:hAnsi="Simplified Arabic" w:cs="Simplified Arabic"/>
            <w:noProof/>
            <w:rtl/>
          </w:rPr>
          <w:t>7.1</w:t>
        </w:r>
        <w:r w:rsidRPr="00EB47CC">
          <w:rPr>
            <w:rStyle w:val="Hyperlink"/>
            <w:rFonts w:ascii="Simplified Arabic" w:eastAsia="Times New Roman" w:hAnsi="Simplified Arabic" w:cs="Simplified Arabic"/>
            <w:b/>
            <w:bCs/>
            <w:noProof/>
            <w:rtl/>
          </w:rPr>
          <w:t xml:space="preserve"> توصيات موجهة لأصحاب ومدراء المنشآت الصغيرة والمتوسطة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Toc232467236 \h</w:instrText>
        </w:r>
        <w:r>
          <w:rPr>
            <w:noProof/>
            <w:webHidden/>
            <w:rtl/>
          </w:rPr>
          <w:instrText xml:space="preserve"> </w:instrText>
        </w:r>
        <w:r>
          <w:rPr>
            <w:rStyle w:val="Hyperlink"/>
            <w:noProof/>
            <w:rtl/>
          </w:rPr>
        </w:r>
        <w:r>
          <w:rPr>
            <w:rStyle w:val="Hyperlink"/>
            <w:noProof/>
            <w:rtl/>
          </w:rPr>
          <w:fldChar w:fldCharType="separate"/>
        </w:r>
        <w:r>
          <w:rPr>
            <w:noProof/>
            <w:webHidden/>
            <w:rtl/>
          </w:rPr>
          <w:t>114</w:t>
        </w:r>
        <w:r>
          <w:rPr>
            <w:rStyle w:val="Hyperlink"/>
            <w:noProof/>
            <w:rtl/>
          </w:rPr>
          <w:fldChar w:fldCharType="end"/>
        </w:r>
      </w:hyperlink>
    </w:p>
    <w:p w14:paraId="6BE977CF" w14:textId="6D5AD2C6" w:rsidR="00AB259D" w:rsidRDefault="00AB259D">
      <w:pPr>
        <w:pStyle w:val="TOC3"/>
        <w:tabs>
          <w:tab w:val="right" w:leader="dot" w:pos="8822"/>
        </w:tabs>
        <w:bidi/>
        <w:rPr>
          <w:rFonts w:cstheme="minorBidi"/>
          <w:noProof/>
          <w:kern w:val="2"/>
          <w:sz w:val="24"/>
          <w:szCs w:val="24"/>
          <w:rtl/>
          <w14:ligatures w14:val="standardContextual"/>
        </w:rPr>
      </w:pPr>
      <w:hyperlink w:anchor="_Toc232467237" w:history="1">
        <w:r w:rsidRPr="00EB47CC">
          <w:rPr>
            <w:rStyle w:val="Hyperlink"/>
            <w:rFonts w:ascii="Simplified Arabic" w:eastAsia="Times New Roman" w:hAnsi="Simplified Arabic" w:cs="Simplified Arabic"/>
            <w:noProof/>
            <w:rtl/>
          </w:rPr>
          <w:t>7.2</w:t>
        </w:r>
        <w:r w:rsidRPr="00EB47CC">
          <w:rPr>
            <w:rStyle w:val="Hyperlink"/>
            <w:rFonts w:ascii="Simplified Arabic" w:eastAsia="Times New Roman" w:hAnsi="Simplified Arabic" w:cs="Simplified Arabic"/>
            <w:b/>
            <w:bCs/>
            <w:noProof/>
            <w:rtl/>
          </w:rPr>
          <w:t xml:space="preserve"> توصيات موجهة للجهات الحكومية والداعمة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Toc232467237 \h</w:instrText>
        </w:r>
        <w:r>
          <w:rPr>
            <w:noProof/>
            <w:webHidden/>
            <w:rtl/>
          </w:rPr>
          <w:instrText xml:space="preserve"> </w:instrText>
        </w:r>
        <w:r>
          <w:rPr>
            <w:rStyle w:val="Hyperlink"/>
            <w:noProof/>
            <w:rtl/>
          </w:rPr>
        </w:r>
        <w:r>
          <w:rPr>
            <w:rStyle w:val="Hyperlink"/>
            <w:noProof/>
            <w:rtl/>
          </w:rPr>
          <w:fldChar w:fldCharType="separate"/>
        </w:r>
        <w:r>
          <w:rPr>
            <w:noProof/>
            <w:webHidden/>
            <w:rtl/>
          </w:rPr>
          <w:t>115</w:t>
        </w:r>
        <w:r>
          <w:rPr>
            <w:rStyle w:val="Hyperlink"/>
            <w:noProof/>
            <w:rtl/>
          </w:rPr>
          <w:fldChar w:fldCharType="end"/>
        </w:r>
      </w:hyperlink>
    </w:p>
    <w:p w14:paraId="76A61E15" w14:textId="639C08BE" w:rsidR="00AB259D" w:rsidRDefault="00AB259D">
      <w:pPr>
        <w:pStyle w:val="TOC3"/>
        <w:tabs>
          <w:tab w:val="right" w:leader="dot" w:pos="8822"/>
        </w:tabs>
        <w:bidi/>
        <w:rPr>
          <w:rFonts w:cstheme="minorBidi"/>
          <w:noProof/>
          <w:kern w:val="2"/>
          <w:sz w:val="24"/>
          <w:szCs w:val="24"/>
          <w:rtl/>
          <w14:ligatures w14:val="standardContextual"/>
        </w:rPr>
      </w:pPr>
      <w:hyperlink w:anchor="_Toc232467238" w:history="1">
        <w:r w:rsidRPr="00EB47CC">
          <w:rPr>
            <w:rStyle w:val="Hyperlink"/>
            <w:rFonts w:ascii="Simplified Arabic" w:eastAsia="Times New Roman" w:hAnsi="Simplified Arabic" w:cs="Simplified Arabic"/>
            <w:noProof/>
            <w:rtl/>
          </w:rPr>
          <w:t>7.3 توصيات موجهة للباحثين وأكاديميين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Toc232467238 \h</w:instrText>
        </w:r>
        <w:r>
          <w:rPr>
            <w:noProof/>
            <w:webHidden/>
            <w:rtl/>
          </w:rPr>
          <w:instrText xml:space="preserve"> </w:instrText>
        </w:r>
        <w:r>
          <w:rPr>
            <w:rStyle w:val="Hyperlink"/>
            <w:noProof/>
            <w:rtl/>
          </w:rPr>
        </w:r>
        <w:r>
          <w:rPr>
            <w:rStyle w:val="Hyperlink"/>
            <w:noProof/>
            <w:rtl/>
          </w:rPr>
          <w:fldChar w:fldCharType="separate"/>
        </w:r>
        <w:r>
          <w:rPr>
            <w:noProof/>
            <w:webHidden/>
            <w:rtl/>
          </w:rPr>
          <w:t>116</w:t>
        </w:r>
        <w:r>
          <w:rPr>
            <w:rStyle w:val="Hyperlink"/>
            <w:noProof/>
            <w:rtl/>
          </w:rPr>
          <w:fldChar w:fldCharType="end"/>
        </w:r>
      </w:hyperlink>
    </w:p>
    <w:p w14:paraId="5DDCFC65" w14:textId="7BBB56F6" w:rsidR="00AB259D" w:rsidRDefault="00AB259D">
      <w:pPr>
        <w:pStyle w:val="TOC2"/>
        <w:tabs>
          <w:tab w:val="right" w:leader="dot" w:pos="8822"/>
        </w:tabs>
        <w:bidi/>
        <w:rPr>
          <w:rFonts w:cstheme="minorBidi"/>
          <w:noProof/>
          <w:kern w:val="2"/>
          <w:sz w:val="24"/>
          <w:szCs w:val="24"/>
          <w:rtl/>
          <w14:ligatures w14:val="standardContextual"/>
        </w:rPr>
      </w:pPr>
      <w:hyperlink w:anchor="_Toc232467239" w:history="1">
        <w:r w:rsidRPr="00EB47CC">
          <w:rPr>
            <w:rStyle w:val="Hyperlink"/>
            <w:rFonts w:ascii="Simplified Arabic" w:eastAsia="Times New Roman" w:hAnsi="Simplified Arabic" w:cs="Simplified Arabic"/>
            <w:b/>
            <w:bCs/>
            <w:noProof/>
            <w:rtl/>
          </w:rPr>
          <w:t>ثامناً: خلاصة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Toc232467239 \h</w:instrText>
        </w:r>
        <w:r>
          <w:rPr>
            <w:noProof/>
            <w:webHidden/>
            <w:rtl/>
          </w:rPr>
          <w:instrText xml:space="preserve"> </w:instrText>
        </w:r>
        <w:r>
          <w:rPr>
            <w:rStyle w:val="Hyperlink"/>
            <w:noProof/>
            <w:rtl/>
          </w:rPr>
        </w:r>
        <w:r>
          <w:rPr>
            <w:rStyle w:val="Hyperlink"/>
            <w:noProof/>
            <w:rtl/>
          </w:rPr>
          <w:fldChar w:fldCharType="separate"/>
        </w:r>
        <w:r>
          <w:rPr>
            <w:noProof/>
            <w:webHidden/>
            <w:rtl/>
          </w:rPr>
          <w:t>116</w:t>
        </w:r>
        <w:r>
          <w:rPr>
            <w:rStyle w:val="Hyperlink"/>
            <w:noProof/>
            <w:rtl/>
          </w:rPr>
          <w:fldChar w:fldCharType="end"/>
        </w:r>
      </w:hyperlink>
    </w:p>
    <w:p w14:paraId="01CB96C5" w14:textId="00D38B1A" w:rsidR="00AB259D" w:rsidRDefault="00AB259D">
      <w:pPr>
        <w:pStyle w:val="TOC2"/>
        <w:tabs>
          <w:tab w:val="right" w:leader="dot" w:pos="8822"/>
        </w:tabs>
        <w:bidi/>
        <w:rPr>
          <w:rFonts w:cstheme="minorBidi"/>
          <w:noProof/>
          <w:kern w:val="2"/>
          <w:sz w:val="24"/>
          <w:szCs w:val="24"/>
          <w:rtl/>
          <w14:ligatures w14:val="standardContextual"/>
        </w:rPr>
      </w:pPr>
      <w:hyperlink w:anchor="_Toc232467240" w:history="1">
        <w:r w:rsidRPr="00EB47CC">
          <w:rPr>
            <w:rStyle w:val="Hyperlink"/>
            <w:rFonts w:ascii="Simplified Arabic" w:eastAsia="Times New Roman" w:hAnsi="Simplified Arabic" w:cs="Simplified Arabic"/>
            <w:b/>
            <w:bCs/>
            <w:noProof/>
            <w:rtl/>
          </w:rPr>
          <w:t>المراجع (</w:t>
        </w:r>
        <w:r w:rsidRPr="00EB47CC">
          <w:rPr>
            <w:rStyle w:val="Hyperlink"/>
            <w:rFonts w:ascii="Simplified Arabic" w:eastAsia="Times New Roman" w:hAnsi="Simplified Arabic" w:cs="Simplified Arabic"/>
            <w:b/>
            <w:bCs/>
            <w:noProof/>
          </w:rPr>
          <w:t>References</w:t>
        </w:r>
        <w:r w:rsidRPr="00EB47CC">
          <w:rPr>
            <w:rStyle w:val="Hyperlink"/>
            <w:rFonts w:ascii="Simplified Arabic" w:eastAsia="Times New Roman"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Toc232467240 \h</w:instrText>
        </w:r>
        <w:r>
          <w:rPr>
            <w:noProof/>
            <w:webHidden/>
            <w:rtl/>
          </w:rPr>
          <w:instrText xml:space="preserve"> </w:instrText>
        </w:r>
        <w:r>
          <w:rPr>
            <w:rStyle w:val="Hyperlink"/>
            <w:noProof/>
            <w:rtl/>
          </w:rPr>
        </w:r>
        <w:r>
          <w:rPr>
            <w:rStyle w:val="Hyperlink"/>
            <w:noProof/>
            <w:rtl/>
          </w:rPr>
          <w:fldChar w:fldCharType="separate"/>
        </w:r>
        <w:r>
          <w:rPr>
            <w:noProof/>
            <w:webHidden/>
            <w:rtl/>
          </w:rPr>
          <w:t>117</w:t>
        </w:r>
        <w:r>
          <w:rPr>
            <w:rStyle w:val="Hyperlink"/>
            <w:noProof/>
            <w:rtl/>
          </w:rPr>
          <w:fldChar w:fldCharType="end"/>
        </w:r>
      </w:hyperlink>
    </w:p>
    <w:p w14:paraId="7A63C281" w14:textId="6EF1B0BE" w:rsidR="00AB259D" w:rsidRDefault="00AB259D">
      <w:pPr>
        <w:pStyle w:val="TOC2"/>
        <w:tabs>
          <w:tab w:val="right" w:leader="dot" w:pos="8822"/>
        </w:tabs>
        <w:bidi/>
        <w:rPr>
          <w:rFonts w:cstheme="minorBidi"/>
          <w:noProof/>
          <w:kern w:val="2"/>
          <w:sz w:val="24"/>
          <w:szCs w:val="24"/>
          <w:rtl/>
          <w14:ligatures w14:val="standardContextual"/>
        </w:rPr>
      </w:pPr>
      <w:hyperlink w:anchor="_Toc232467241" w:history="1">
        <w:r w:rsidRPr="00EB47CC">
          <w:rPr>
            <w:rStyle w:val="Hyperlink"/>
            <w:rFonts w:eastAsia="Times New Roman"/>
            <w:b/>
            <w:bCs/>
            <w:noProof/>
            <w:rtl/>
          </w:rPr>
          <w:t>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Toc232467241 \h</w:instrText>
        </w:r>
        <w:r>
          <w:rPr>
            <w:noProof/>
            <w:webHidden/>
            <w:rtl/>
          </w:rPr>
          <w:instrText xml:space="preserve"> </w:instrText>
        </w:r>
        <w:r>
          <w:rPr>
            <w:rStyle w:val="Hyperlink"/>
            <w:noProof/>
            <w:rtl/>
          </w:rPr>
        </w:r>
        <w:r>
          <w:rPr>
            <w:rStyle w:val="Hyperlink"/>
            <w:noProof/>
            <w:rtl/>
          </w:rPr>
          <w:fldChar w:fldCharType="separate"/>
        </w:r>
        <w:r>
          <w:rPr>
            <w:noProof/>
            <w:webHidden/>
            <w:rtl/>
          </w:rPr>
          <w:t>117</w:t>
        </w:r>
        <w:r>
          <w:rPr>
            <w:rStyle w:val="Hyperlink"/>
            <w:noProof/>
            <w:rtl/>
          </w:rPr>
          <w:fldChar w:fldCharType="end"/>
        </w:r>
      </w:hyperlink>
    </w:p>
    <w:p w14:paraId="6029BEE2" w14:textId="793A858F" w:rsidR="00AB259D" w:rsidRDefault="00AB259D">
      <w:pPr>
        <w:pStyle w:val="TOC2"/>
        <w:tabs>
          <w:tab w:val="right" w:leader="dot" w:pos="8822"/>
        </w:tabs>
        <w:bidi/>
        <w:rPr>
          <w:rFonts w:cstheme="minorBidi"/>
          <w:noProof/>
          <w:kern w:val="2"/>
          <w:sz w:val="24"/>
          <w:szCs w:val="24"/>
          <w:rtl/>
          <w14:ligatures w14:val="standardContextual"/>
        </w:rPr>
      </w:pPr>
      <w:hyperlink w:anchor="_Toc232467242" w:history="1">
        <w:r w:rsidRPr="00EB47CC">
          <w:rPr>
            <w:rStyle w:val="Hyperlink"/>
            <w:rFonts w:eastAsia="Times New Roman"/>
            <w:b/>
            <w:bCs/>
            <w:noProof/>
            <w:rtl/>
          </w:rPr>
          <w:t>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Toc232467242 \h</w:instrText>
        </w:r>
        <w:r>
          <w:rPr>
            <w:noProof/>
            <w:webHidden/>
            <w:rtl/>
          </w:rPr>
          <w:instrText xml:space="preserve"> </w:instrText>
        </w:r>
        <w:r>
          <w:rPr>
            <w:rStyle w:val="Hyperlink"/>
            <w:noProof/>
            <w:rtl/>
          </w:rPr>
        </w:r>
        <w:r>
          <w:rPr>
            <w:rStyle w:val="Hyperlink"/>
            <w:noProof/>
            <w:rtl/>
          </w:rPr>
          <w:fldChar w:fldCharType="separate"/>
        </w:r>
        <w:r>
          <w:rPr>
            <w:noProof/>
            <w:webHidden/>
            <w:rtl/>
          </w:rPr>
          <w:t>118</w:t>
        </w:r>
        <w:r>
          <w:rPr>
            <w:rStyle w:val="Hyperlink"/>
            <w:noProof/>
            <w:rtl/>
          </w:rPr>
          <w:fldChar w:fldCharType="end"/>
        </w:r>
      </w:hyperlink>
    </w:p>
    <w:p w14:paraId="6DE73425" w14:textId="3C8CC3C9" w:rsidR="009F55E9" w:rsidRDefault="009F55E9" w:rsidP="009125CE">
      <w:pPr>
        <w:jc w:val="center"/>
        <w:rPr>
          <w:rFonts w:ascii="Sakkal Majalla" w:hAnsi="Sakkal Majalla" w:cs="Sakkal Majalla"/>
          <w:b/>
          <w:bCs/>
          <w:sz w:val="28"/>
          <w:szCs w:val="28"/>
          <w:lang w:bidi="ar-EG"/>
        </w:rPr>
      </w:pPr>
      <w:r w:rsidRPr="009266BA">
        <w:rPr>
          <w:rFonts w:ascii="Simplified Arabic" w:hAnsi="Simplified Arabic" w:cs="Simplified Arabic"/>
          <w:b/>
          <w:bCs/>
          <w:noProof/>
        </w:rPr>
        <w:fldChar w:fldCharType="end"/>
      </w:r>
    </w:p>
    <w:p w14:paraId="4F751724" w14:textId="77777777" w:rsidR="009F55E9" w:rsidRDefault="009F55E9" w:rsidP="009125CE">
      <w:pPr>
        <w:jc w:val="center"/>
        <w:rPr>
          <w:rFonts w:ascii="Sakkal Majalla" w:hAnsi="Sakkal Majalla" w:cs="Sakkal Majalla"/>
          <w:b/>
          <w:bCs/>
          <w:sz w:val="28"/>
          <w:szCs w:val="28"/>
          <w:lang w:bidi="ar-EG"/>
        </w:rPr>
      </w:pPr>
    </w:p>
    <w:p w14:paraId="272A78CD" w14:textId="77777777" w:rsidR="009F55E9" w:rsidRDefault="009F55E9" w:rsidP="009125CE">
      <w:pPr>
        <w:jc w:val="center"/>
        <w:rPr>
          <w:rFonts w:ascii="Sakkal Majalla" w:hAnsi="Sakkal Majalla" w:cs="Sakkal Majalla"/>
          <w:b/>
          <w:bCs/>
          <w:sz w:val="28"/>
          <w:szCs w:val="28"/>
          <w:lang w:bidi="ar-EG"/>
        </w:rPr>
      </w:pPr>
    </w:p>
    <w:p w14:paraId="0F140F97" w14:textId="77777777" w:rsidR="009F55E9" w:rsidRDefault="009F55E9" w:rsidP="009125CE">
      <w:pPr>
        <w:jc w:val="center"/>
        <w:rPr>
          <w:rFonts w:ascii="Sakkal Majalla" w:hAnsi="Sakkal Majalla" w:cs="Sakkal Majalla"/>
          <w:b/>
          <w:bCs/>
          <w:sz w:val="28"/>
          <w:szCs w:val="28"/>
          <w:lang w:bidi="ar-EG"/>
        </w:rPr>
      </w:pPr>
    </w:p>
    <w:p w14:paraId="549BACBC" w14:textId="77777777" w:rsidR="00500A33" w:rsidRPr="00FF3259" w:rsidRDefault="00500A33" w:rsidP="00D06FD8">
      <w:pPr>
        <w:jc w:val="both"/>
        <w:rPr>
          <w:rStyle w:val="769d943"/>
          <w:rFonts w:ascii="Simplified Arabic" w:eastAsia="Times New Roman" w:hAnsi="Simplified Arabic" w:cs="Simplified Arabic"/>
          <w:sz w:val="28"/>
          <w:szCs w:val="28"/>
          <w:rtl/>
        </w:rPr>
      </w:pPr>
    </w:p>
    <w:p w14:paraId="401D2337" w14:textId="77777777" w:rsidR="00500A33" w:rsidRPr="00FF3259" w:rsidRDefault="00500A33" w:rsidP="00D06FD8">
      <w:pPr>
        <w:jc w:val="both"/>
        <w:rPr>
          <w:rStyle w:val="769d943"/>
          <w:rFonts w:ascii="Simplified Arabic" w:eastAsia="Times New Roman" w:hAnsi="Simplified Arabic" w:cs="Simplified Arabic"/>
          <w:sz w:val="28"/>
          <w:szCs w:val="28"/>
          <w:rtl/>
        </w:rPr>
      </w:pPr>
    </w:p>
    <w:p w14:paraId="38DCD484" w14:textId="77777777" w:rsidR="00500A33" w:rsidRPr="00FF3259" w:rsidRDefault="00500A33" w:rsidP="00D06FD8">
      <w:pPr>
        <w:jc w:val="both"/>
        <w:rPr>
          <w:rFonts w:ascii="Simplified Arabic" w:eastAsia="Times New Roman" w:hAnsi="Simplified Arabic" w:cs="Simplified Arabic"/>
          <w:kern w:val="0"/>
          <w:sz w:val="28"/>
          <w:szCs w:val="28"/>
          <w14:ligatures w14:val="none"/>
        </w:rPr>
      </w:pPr>
    </w:p>
    <w:p w14:paraId="0AD19623" w14:textId="77777777" w:rsidR="00500A33" w:rsidRPr="00FF3259" w:rsidRDefault="00500A33" w:rsidP="00D06FD8">
      <w:pPr>
        <w:pStyle w:val="Heading1"/>
        <w:jc w:val="center"/>
        <w:rPr>
          <w:rFonts w:ascii="Simplified Arabic" w:eastAsia="Times New Roman" w:hAnsi="Simplified Arabic" w:cs="Simplified Arabic"/>
          <w:b/>
          <w:bCs/>
          <w:sz w:val="48"/>
          <w:szCs w:val="48"/>
          <w:rtl/>
        </w:rPr>
      </w:pPr>
    </w:p>
    <w:p w14:paraId="25796973" w14:textId="77777777" w:rsidR="00500A33" w:rsidRPr="00FF3259" w:rsidRDefault="00500A33" w:rsidP="00D06FD8">
      <w:pPr>
        <w:pStyle w:val="Heading1"/>
        <w:jc w:val="center"/>
        <w:rPr>
          <w:rFonts w:ascii="Simplified Arabic" w:eastAsia="Times New Roman" w:hAnsi="Simplified Arabic" w:cs="Simplified Arabic"/>
          <w:b/>
          <w:bCs/>
          <w:sz w:val="48"/>
          <w:szCs w:val="48"/>
          <w:rtl/>
        </w:rPr>
      </w:pPr>
    </w:p>
    <w:p w14:paraId="3DCF251D" w14:textId="77777777" w:rsidR="00500A33" w:rsidRPr="00FF3259" w:rsidRDefault="00500A33" w:rsidP="00D06FD8">
      <w:pPr>
        <w:pStyle w:val="Heading1"/>
        <w:jc w:val="center"/>
        <w:rPr>
          <w:rFonts w:ascii="Simplified Arabic" w:eastAsia="Times New Roman" w:hAnsi="Simplified Arabic" w:cs="Simplified Arabic"/>
          <w:b/>
          <w:bCs/>
          <w:sz w:val="48"/>
          <w:szCs w:val="48"/>
          <w:rtl/>
        </w:rPr>
      </w:pPr>
    </w:p>
    <w:p w14:paraId="4ECF9630" w14:textId="77777777" w:rsidR="00500A33" w:rsidRPr="00FF3259" w:rsidRDefault="00500A33" w:rsidP="00D06FD8">
      <w:pPr>
        <w:pStyle w:val="Heading1"/>
        <w:jc w:val="center"/>
        <w:rPr>
          <w:rFonts w:ascii="Simplified Arabic" w:eastAsia="Times New Roman" w:hAnsi="Simplified Arabic" w:cs="Simplified Arabic"/>
          <w:b/>
          <w:bCs/>
          <w:sz w:val="48"/>
          <w:szCs w:val="48"/>
          <w:rtl/>
        </w:rPr>
      </w:pPr>
    </w:p>
    <w:p w14:paraId="0CC18250" w14:textId="77777777" w:rsidR="00500A33" w:rsidRPr="00FF3259" w:rsidRDefault="00500A33" w:rsidP="00D06FD8">
      <w:pPr>
        <w:pStyle w:val="Heading1"/>
        <w:jc w:val="center"/>
        <w:rPr>
          <w:rFonts w:ascii="Simplified Arabic" w:eastAsia="Times New Roman" w:hAnsi="Simplified Arabic" w:cs="Simplified Arabic"/>
          <w:b/>
          <w:bCs/>
          <w:sz w:val="48"/>
          <w:szCs w:val="48"/>
          <w:rtl/>
        </w:rPr>
      </w:pPr>
    </w:p>
    <w:p w14:paraId="76B0E67D" w14:textId="77777777" w:rsidR="00500A33" w:rsidRPr="00FF3259" w:rsidRDefault="00500A33" w:rsidP="00D06FD8">
      <w:pPr>
        <w:pStyle w:val="Heading1"/>
        <w:jc w:val="center"/>
        <w:rPr>
          <w:rFonts w:ascii="Simplified Arabic" w:eastAsia="Times New Roman" w:hAnsi="Simplified Arabic" w:cs="Simplified Arabic"/>
          <w:b/>
          <w:bCs/>
          <w:sz w:val="48"/>
          <w:szCs w:val="48"/>
          <w:rtl/>
        </w:rPr>
      </w:pPr>
      <w:bookmarkStart w:id="6" w:name="_Toc232467121"/>
      <w:r w:rsidRPr="00FF3259">
        <w:rPr>
          <w:rFonts w:ascii="Simplified Arabic" w:eastAsia="Times New Roman" w:hAnsi="Simplified Arabic" w:cs="Simplified Arabic" w:hint="cs"/>
          <w:b/>
          <w:bCs/>
          <w:sz w:val="48"/>
          <w:szCs w:val="48"/>
          <w:rtl/>
        </w:rPr>
        <w:t>الفصل الأول: الإطار العام للدراسة</w:t>
      </w:r>
      <w:bookmarkEnd w:id="6"/>
    </w:p>
    <w:p w14:paraId="7B8748C9" w14:textId="77777777" w:rsidR="00500A33" w:rsidRPr="00FF3259" w:rsidRDefault="00500A33" w:rsidP="00D06FD8">
      <w:pPr>
        <w:rPr>
          <w:rtl/>
        </w:rPr>
      </w:pPr>
    </w:p>
    <w:p w14:paraId="10003F22" w14:textId="77777777" w:rsidR="00500A33" w:rsidRPr="00FF3259" w:rsidRDefault="00500A33" w:rsidP="00D06FD8">
      <w:pPr>
        <w:rPr>
          <w:rtl/>
        </w:rPr>
      </w:pPr>
    </w:p>
    <w:p w14:paraId="7482B56B" w14:textId="77777777" w:rsidR="00500A33" w:rsidRPr="00FF3259" w:rsidRDefault="00500A33" w:rsidP="00D06FD8">
      <w:pPr>
        <w:rPr>
          <w:rtl/>
        </w:rPr>
      </w:pPr>
    </w:p>
    <w:p w14:paraId="5576C14E" w14:textId="77777777" w:rsidR="00500A33" w:rsidRPr="00FF3259" w:rsidRDefault="00500A33" w:rsidP="00D06FD8">
      <w:pPr>
        <w:rPr>
          <w:rtl/>
        </w:rPr>
      </w:pPr>
    </w:p>
    <w:p w14:paraId="47E2BBB5" w14:textId="77777777" w:rsidR="00500A33" w:rsidRPr="00FF3259" w:rsidRDefault="00500A33" w:rsidP="00D06FD8">
      <w:pPr>
        <w:rPr>
          <w:rtl/>
        </w:rPr>
      </w:pPr>
    </w:p>
    <w:p w14:paraId="6047D795" w14:textId="77777777" w:rsidR="00500A33" w:rsidRPr="00FF3259" w:rsidRDefault="00500A33" w:rsidP="00D06FD8">
      <w:pPr>
        <w:rPr>
          <w:rtl/>
        </w:rPr>
      </w:pPr>
    </w:p>
    <w:p w14:paraId="3F265E3F" w14:textId="77777777" w:rsidR="00500A33" w:rsidRPr="00FF3259" w:rsidRDefault="00500A33" w:rsidP="00D06FD8">
      <w:pPr>
        <w:rPr>
          <w:rtl/>
        </w:rPr>
      </w:pPr>
    </w:p>
    <w:p w14:paraId="3DFA7F0A" w14:textId="77777777" w:rsidR="00500A33" w:rsidRPr="00FF3259" w:rsidRDefault="00500A33" w:rsidP="00D06FD8">
      <w:pPr>
        <w:rPr>
          <w:rtl/>
        </w:rPr>
      </w:pPr>
    </w:p>
    <w:p w14:paraId="4DE8688A" w14:textId="77777777" w:rsidR="00500A33" w:rsidRPr="00FF3259" w:rsidRDefault="00500A33" w:rsidP="00D06FD8">
      <w:pPr>
        <w:rPr>
          <w:rtl/>
        </w:rPr>
      </w:pPr>
    </w:p>
    <w:p w14:paraId="67FF6207" w14:textId="77777777" w:rsidR="00500A33" w:rsidRPr="00FF3259" w:rsidRDefault="00500A33" w:rsidP="00D06FD8">
      <w:pPr>
        <w:rPr>
          <w:rtl/>
        </w:rPr>
      </w:pPr>
    </w:p>
    <w:p w14:paraId="4B6095F6" w14:textId="77777777" w:rsidR="00500A33" w:rsidRPr="00FF3259" w:rsidRDefault="00500A33" w:rsidP="00D06FD8">
      <w:pPr>
        <w:rPr>
          <w:rtl/>
        </w:rPr>
      </w:pPr>
    </w:p>
    <w:p w14:paraId="5365DC07" w14:textId="77777777" w:rsidR="00500A33" w:rsidRPr="00FF3259" w:rsidRDefault="00500A33" w:rsidP="00D06FD8"/>
    <w:p w14:paraId="05B6D456" w14:textId="77777777" w:rsidR="00500A33" w:rsidRPr="00FF3259" w:rsidRDefault="00500A33" w:rsidP="00D06FD8">
      <w:pPr>
        <w:pStyle w:val="Heading2"/>
        <w:jc w:val="both"/>
        <w:rPr>
          <w:rFonts w:ascii="Simplified Arabic" w:eastAsia="Times New Roman" w:hAnsi="Simplified Arabic" w:cs="Simplified Arabic"/>
          <w:b/>
          <w:bCs/>
          <w:sz w:val="28"/>
          <w:szCs w:val="28"/>
        </w:rPr>
      </w:pPr>
      <w:bookmarkStart w:id="7" w:name="_Toc232467122"/>
      <w:r w:rsidRPr="00FF3259">
        <w:rPr>
          <w:rFonts w:ascii="Simplified Arabic" w:eastAsia="Times New Roman" w:hAnsi="Simplified Arabic" w:cs="Simplified Arabic" w:hint="cs"/>
          <w:b/>
          <w:bCs/>
          <w:sz w:val="28"/>
          <w:szCs w:val="28"/>
          <w:rtl/>
        </w:rPr>
        <w:lastRenderedPageBreak/>
        <w:t>مقدمة (</w:t>
      </w:r>
      <w:r w:rsidRPr="00FF3259">
        <w:rPr>
          <w:rFonts w:ascii="Simplified Arabic" w:eastAsia="Times New Roman" w:hAnsi="Simplified Arabic" w:cs="Simplified Arabic" w:hint="cs"/>
          <w:b/>
          <w:bCs/>
          <w:sz w:val="28"/>
          <w:szCs w:val="28"/>
        </w:rPr>
        <w:t>Introduction</w:t>
      </w:r>
      <w:r w:rsidRPr="00FF3259">
        <w:rPr>
          <w:rFonts w:ascii="Simplified Arabic" w:eastAsia="Times New Roman" w:hAnsi="Simplified Arabic" w:cs="Simplified Arabic" w:hint="cs"/>
          <w:b/>
          <w:bCs/>
          <w:sz w:val="28"/>
          <w:szCs w:val="28"/>
          <w:rtl/>
        </w:rPr>
        <w:t>)</w:t>
      </w:r>
      <w:bookmarkEnd w:id="7"/>
    </w:p>
    <w:p w14:paraId="51FC87E9"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شهد العالم خلال العقدين الماضيين تحولاً جذرياً في طريقة تفاعل المنظمات مع الأسواق والعملاء، وذلك نتيجة التوسع المتسارع في استخدام الإنترنت والهواتف الذكية والمنصات الاجتماعية وأدوات تحليل البيانات. لم يعد التسويق في البيئة المعاصرة قائماً على الرسائل التقليدية أحادية الاتجاه؛ بل أصبح عملية مستمرة تعتمد على التفاعل، والاستهداف، وقياس النتائج، وتعديل الرسائل التسويقية وفقاً لسلوك الجمهور واحتياجاته. وفي هذا السياق، برز التسويق الرقمي بوصفه أحد أهم المداخل الإدارية والتسويقية التي تمكّن المشروعات من توسيع نطاق الوصول إلى العملاء، وخفض تكلفة التواصل، وتحسين كفاءة الحملات، وتعزيز الميزة التنافسية.</w:t>
      </w:r>
    </w:p>
    <w:p w14:paraId="5FF6D6FA"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تزداد أهمية هذا الموضوع في المملكة العربية السعودية في ظل التوسع المستمر في الاقتصاد الرقمي، ونمو قطاع المنشآت الصغيرة والمتوسطة، والدعم المؤسسي للتحول الرقمي ضمن رؤية المملكة 2030. وتسعى الرؤية إلى رفع مساهمة المنشآت الصغيرة والمتوسطة في الناتج المحلي الإجمالي إلى 35%، مما يستدعي تعزيز قدراتها التسويقية والرقمية بشكل خاص. وفي هذا الإطار، أشارت الدراسات إلى أن المنشآت الصغيرة والمتوسطة تشكل نحو 99% من المنشآت الخاصة في المملكة، مما يعكس الدور المحوري لهذا القطاع في تحقيق التنويع الاقتصادي المستهدف (</w:t>
      </w:r>
      <w:proofErr w:type="spellStart"/>
      <w:r w:rsidRPr="00FF3259">
        <w:rPr>
          <w:rFonts w:ascii="Simplified Arabic" w:hAnsi="Simplified Arabic" w:cs="Simplified Arabic" w:hint="cs"/>
          <w:sz w:val="28"/>
          <w:szCs w:val="28"/>
        </w:rPr>
        <w:t>Alhamamia</w:t>
      </w:r>
      <w:proofErr w:type="spellEnd"/>
      <w:r w:rsidRPr="00FF3259">
        <w:rPr>
          <w:rFonts w:ascii="Simplified Arabic" w:hAnsi="Simplified Arabic" w:cs="Simplified Arabic" w:hint="cs"/>
          <w:sz w:val="28"/>
          <w:szCs w:val="28"/>
        </w:rPr>
        <w:t xml:space="preserve">, 2024; </w:t>
      </w:r>
      <w:proofErr w:type="spellStart"/>
      <w:r w:rsidRPr="00FF3259">
        <w:rPr>
          <w:rFonts w:ascii="Simplified Arabic" w:hAnsi="Simplified Arabic" w:cs="Simplified Arabic" w:hint="cs"/>
          <w:sz w:val="28"/>
          <w:szCs w:val="28"/>
        </w:rPr>
        <w:t>Garalleh</w:t>
      </w:r>
      <w:proofErr w:type="spellEnd"/>
      <w:r w:rsidRPr="00FF3259">
        <w:rPr>
          <w:rFonts w:ascii="Simplified Arabic" w:hAnsi="Simplified Arabic" w:cs="Simplified Arabic" w:hint="cs"/>
          <w:sz w:val="28"/>
          <w:szCs w:val="28"/>
        </w:rPr>
        <w:t xml:space="preserve"> et al., 2025</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p>
    <w:p w14:paraId="1BA20CCA"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تعرف المنشآت الصغيرة والمتوسطة في السياق السعودي بأنها المنشآت التي يتراوح عدد موظفيها بين 6 و 249 موظفاً، وتلعب دوراً حيوياً في توفير فرص العمل وتعزيز الابتكار. ورغم الدعم المؤسسي لهذه المنشآت، لا تزال درجة الاستفادة من التسويق الرقمي تختلف من مشروع إلى آخر، وتختلف النتائج المحققة من استخدامه بحسب مستوى التخطيط والتنفيذ والقدرات الداخلية المتاحة. وتشير الأدبيات إلى أن استخدام وسائل التواصل الاجتماعي بشكل استراتيجي يمكن أن يسهم في تحسين الأداء التسويقي للمنشآت الصغيرة والمتوسطة، إلا أن الفجوة البحثية لا تزال قائمة فيما يتعلق بطبيعة هذه العلاقة في السياق السعودي (</w:t>
      </w:r>
      <w:proofErr w:type="spellStart"/>
      <w:r w:rsidRPr="00FF3259">
        <w:rPr>
          <w:rFonts w:ascii="Simplified Arabic" w:hAnsi="Simplified Arabic" w:cs="Simplified Arabic" w:hint="cs"/>
          <w:sz w:val="28"/>
          <w:szCs w:val="28"/>
        </w:rPr>
        <w:t>Alhamamia</w:t>
      </w:r>
      <w:proofErr w:type="spellEnd"/>
      <w:r w:rsidRPr="00FF3259">
        <w:rPr>
          <w:rFonts w:ascii="Simplified Arabic" w:hAnsi="Simplified Arabic" w:cs="Simplified Arabic" w:hint="cs"/>
          <w:sz w:val="28"/>
          <w:szCs w:val="28"/>
        </w:rPr>
        <w:t xml:space="preserve">, 2024; </w:t>
      </w:r>
      <w:proofErr w:type="spellStart"/>
      <w:r w:rsidRPr="00FF3259">
        <w:rPr>
          <w:rFonts w:ascii="Simplified Arabic" w:hAnsi="Simplified Arabic" w:cs="Simplified Arabic" w:hint="cs"/>
          <w:sz w:val="28"/>
          <w:szCs w:val="28"/>
        </w:rPr>
        <w:t>Alodhaibi</w:t>
      </w:r>
      <w:proofErr w:type="spellEnd"/>
      <w:r w:rsidRPr="00FF3259">
        <w:rPr>
          <w:rFonts w:ascii="Simplified Arabic" w:hAnsi="Simplified Arabic" w:cs="Simplified Arabic" w:hint="cs"/>
          <w:sz w:val="28"/>
          <w:szCs w:val="28"/>
        </w:rPr>
        <w:t>, 2024</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p>
    <w:p w14:paraId="32D15E4D"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لقد أحدثت التكنولوجيا الرقمية تغييراً جذرياً في طريقة ممارسة الأعمال وسلوك المستهلكين على حد سواء. وأصبح التسويق الرقمي يمثل تحولاً استراتيجياً وليس مجرد خيار تقني، حيث يتضمن استخدام مجموعة متنوعة من الأدوات مثل التسويق عبر وسائل التواصل الاجتماعي، والإعلانات الممولة، والتسويق بالمحتوى، ومحركات البحث، والبريد الإلكتروني، وإدارة العلاقة الرقمية مع العملاء. وتشير الدراسات الحديثة إلى أن التحول الرقمي يؤثر إيجاباً على الأداء التسويقي من خلال تحسين قدرة المنشآت </w:t>
      </w:r>
      <w:r w:rsidRPr="00FF3259">
        <w:rPr>
          <w:rFonts w:ascii="Simplified Arabic" w:hAnsi="Simplified Arabic" w:cs="Simplified Arabic" w:hint="cs"/>
          <w:sz w:val="28"/>
          <w:szCs w:val="28"/>
          <w:rtl/>
        </w:rPr>
        <w:lastRenderedPageBreak/>
        <w:t>على الوصول إلى العملاء وتخصيص العروض التسويقية وفقاً لاحتياجاتهم (</w:t>
      </w:r>
      <w:r w:rsidRPr="00FF3259">
        <w:rPr>
          <w:rFonts w:ascii="Simplified Arabic" w:hAnsi="Simplified Arabic" w:cs="Simplified Arabic" w:hint="cs"/>
          <w:sz w:val="28"/>
          <w:szCs w:val="28"/>
        </w:rPr>
        <w:t>Hussain et al., 2025</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p>
    <w:p w14:paraId="251B7D4D"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ويعد التسويق عبر وسائل التواصل الاجتماعي أحد أهم مكونات التسويق الرقمي في الوقت الحاضر. ففي عام 2023، تجاوز عدد مستخدمي وسائل التواصل الاجتماعي 4.76 مليار مستخدم على مستوى العالم، مما يمثل نحو 59.4% من سكان العالم، بمعدل نمو بلغ 3% مقارنة بالعام السابق (</w:t>
      </w:r>
      <w:proofErr w:type="spellStart"/>
      <w:r w:rsidRPr="00FF3259">
        <w:rPr>
          <w:rFonts w:ascii="Simplified Arabic" w:hAnsi="Simplified Arabic" w:cs="Simplified Arabic" w:hint="cs"/>
          <w:sz w:val="28"/>
          <w:szCs w:val="28"/>
        </w:rPr>
        <w:t>Kepios</w:t>
      </w:r>
      <w:proofErr w:type="spellEnd"/>
      <w:r w:rsidRPr="00FF3259">
        <w:rPr>
          <w:rFonts w:ascii="Simplified Arabic" w:hAnsi="Simplified Arabic" w:cs="Simplified Arabic" w:hint="cs"/>
          <w:sz w:val="28"/>
          <w:szCs w:val="28"/>
        </w:rPr>
        <w:t xml:space="preserve">, 2023، </w:t>
      </w:r>
      <w:r w:rsidRPr="00FF3259">
        <w:rPr>
          <w:rFonts w:ascii="Simplified Arabic" w:hAnsi="Simplified Arabic" w:cs="Simplified Arabic" w:hint="cs"/>
          <w:sz w:val="28"/>
          <w:szCs w:val="28"/>
          <w:rtl/>
        </w:rPr>
        <w:t xml:space="preserve">كما نقل في </w:t>
      </w:r>
      <w:proofErr w:type="spellStart"/>
      <w:r w:rsidRPr="00FF3259">
        <w:rPr>
          <w:rFonts w:ascii="Simplified Arabic" w:hAnsi="Simplified Arabic" w:cs="Simplified Arabic" w:hint="cs"/>
          <w:sz w:val="28"/>
          <w:szCs w:val="28"/>
        </w:rPr>
        <w:t>Alhamamia</w:t>
      </w:r>
      <w:proofErr w:type="spellEnd"/>
      <w:r w:rsidRPr="00FF3259">
        <w:rPr>
          <w:rFonts w:ascii="Simplified Arabic" w:hAnsi="Simplified Arabic" w:cs="Simplified Arabic" w:hint="cs"/>
          <w:sz w:val="28"/>
          <w:szCs w:val="28"/>
        </w:rPr>
        <w:t>, 2024</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 </w:t>
      </w:r>
      <w:r w:rsidRPr="00FF3259">
        <w:rPr>
          <w:rFonts w:ascii="Simplified Arabic" w:hAnsi="Simplified Arabic" w:cs="Simplified Arabic" w:hint="cs"/>
          <w:sz w:val="28"/>
          <w:szCs w:val="28"/>
          <w:rtl/>
        </w:rPr>
        <w:t>هذه الأرقام تعكس الفرصة الهائلة المتاحة للمنشآت للوصول إلى جماهير واسعة بتكلفة منخفضة نسبياً مقارنة بوسائل الإعلام التقليدية. وتتيح هذه المنصات للمنشآت الصغيرة والمتوسطة إمكانية جمع معلومات عن السوق والعملاء، وتحليل اتجاهاتهم، وتصميم رسائل تسويقية موجهة تحقق مستوى أعلى من الفعالية.</w:t>
      </w:r>
    </w:p>
    <w:p w14:paraId="2AA2B7D5"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تشير الدراسات إلى أن التحول الرقمي لم يعد ترفاً تقنياً بل أصبح ضرورة حتمية للمنشآت بمختلف أحجامها. ففي ظل التغيرات السريعة في بيئة الأعمال والتحديات التي فرضتها جائحة كوفيد-19، أصبحت المنشآت الصغيرة والمتوسطة بحاجة ماسة إلى تبني أدوات التسويق الرقمي لتعزيز قدرتها التنافسية وضمان استمراريتها. وتفيد الأدبيات بأن المنشآت التي تمتلك حضوراً رقمياً قوياً تكون أكثر ربحية، وتعيش لفترة أطول، وتنمو بمعدلات أسرع مقارنة بتلك التي لا تستثمر في التسويق الرقمي (</w:t>
      </w:r>
      <w:r w:rsidRPr="00FF3259">
        <w:rPr>
          <w:rFonts w:ascii="Simplified Arabic" w:hAnsi="Simplified Arabic" w:cs="Simplified Arabic" w:hint="cs"/>
          <w:sz w:val="28"/>
          <w:szCs w:val="28"/>
        </w:rPr>
        <w:t>Hussain et al., 2025</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p>
    <w:p w14:paraId="3F733D7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ورغم هذه الأهمية المتزايدة، لا تزال هناك فجوة بين الاستخدام الشكلي للأدوات الرقمية والاستخدام الاستراتيجي المؤثر في الأداء. فبعض المشروعات يستخدم المنصات الرقمية استخداماً جزئياً أو عشوائياً، وبعضها الآخر ينفق على الإعلانات دون وجود مؤشرات أداء أو آلية لقياس العائد التسويقي. وتظهر الإشكالية أيضاً في التباين بين المشروعات من حيث جودة المحتوى، وانتظام الحملات، واستهداف الجمهور، واستخدام البيانات في اتخاذ القرار. ونتيجة لذلك قد توجد مشروعات لديها حضور رقمي مرتفع لكنه لا ينعكس على المبيعات أو الولاء أو الحصة السوقية أو صورة العلامة التجارية.</w:t>
      </w:r>
    </w:p>
    <w:p w14:paraId="43091ACD"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بناءً على ما تقدم، تأتي هذه الدراسة لتقديم إطار علمي منظم يبحث أثر التسويق الرقمي على الأداء التسويقي للمشروعات الصغيرة والمتوسطة في المملكة العربية السعودية، مع التركيز على بناء نموذج تحليلي واضح يربط بين الأدوات الرقمية المستخدمة ومؤشرات الأداء التسويقي ذات الصلة، وتحديد التحديات التي تواجه تطبيق التسويق الرقمي في هذا القطاع الحيوي.</w:t>
      </w:r>
    </w:p>
    <w:p w14:paraId="4F5602E3" w14:textId="77777777" w:rsidR="00500A33" w:rsidRPr="00FF3259" w:rsidRDefault="00500A33" w:rsidP="00D06FD8">
      <w:pPr>
        <w:pStyle w:val="Heading2"/>
        <w:jc w:val="both"/>
        <w:rPr>
          <w:rFonts w:ascii="Simplified Arabic" w:eastAsia="Times New Roman" w:hAnsi="Simplified Arabic" w:cs="Simplified Arabic"/>
          <w:b/>
          <w:bCs/>
          <w:sz w:val="28"/>
          <w:szCs w:val="28"/>
        </w:rPr>
      </w:pPr>
      <w:bookmarkStart w:id="8" w:name="_Toc232467123"/>
      <w:r w:rsidRPr="00FF3259">
        <w:rPr>
          <w:rFonts w:ascii="Simplified Arabic" w:eastAsia="Times New Roman" w:hAnsi="Simplified Arabic" w:cs="Simplified Arabic" w:hint="cs"/>
          <w:b/>
          <w:bCs/>
          <w:sz w:val="28"/>
          <w:szCs w:val="28"/>
          <w:rtl/>
        </w:rPr>
        <w:lastRenderedPageBreak/>
        <w:t>مشكلة الدراسة (</w:t>
      </w:r>
      <w:r w:rsidRPr="00FF3259">
        <w:rPr>
          <w:rFonts w:ascii="Simplified Arabic" w:eastAsia="Times New Roman" w:hAnsi="Simplified Arabic" w:cs="Simplified Arabic" w:hint="cs"/>
          <w:b/>
          <w:bCs/>
          <w:sz w:val="28"/>
          <w:szCs w:val="28"/>
        </w:rPr>
        <w:t>Problem Statement</w:t>
      </w:r>
      <w:r w:rsidRPr="00FF3259">
        <w:rPr>
          <w:rFonts w:ascii="Simplified Arabic" w:eastAsia="Times New Roman" w:hAnsi="Simplified Arabic" w:cs="Simplified Arabic" w:hint="cs"/>
          <w:b/>
          <w:bCs/>
          <w:sz w:val="28"/>
          <w:szCs w:val="28"/>
          <w:rtl/>
        </w:rPr>
        <w:t>)</w:t>
      </w:r>
      <w:bookmarkEnd w:id="8"/>
    </w:p>
    <w:p w14:paraId="31B9A531"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تتمثل المشكلة الأساسية التي تهدف هذه الدراسة إلى معالجتها في أن كثيراً من المشروعات الصغيرة والمتوسطة في المملكة العربية السعودية تدرك أهمية الوجود الرقمي، لكنها لا تملك دائماً تصوراً إدارياً واضحاً لكيفية توظيف التسويق الرقمي بطريقة منسجمة مع أهدافها التسويقية واستراتيجياتها العامة. وتتفاقم هذه المشكلة في ظل غياب إطار نظري وتطبيقي يوجه هذه المشروعات نحو الاستخدام الأمثل للأدوات الرقمية.</w:t>
      </w:r>
    </w:p>
    <w:p w14:paraId="3A0323C4"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وتشير الدراسات السابقة إلى وجود تباين في نتائج تأثير التسويق الرقمي على أداء المنشآت الصغيرة والمتوسطة، حيث أظهرت بعض الدراسات تأثيراً إيجابياً قوياً، بينما أشارت أخرى إلى تأثير محدود أو غير معنوي. وقد أرجع الباحثون هذا التباين إلى عوامل متعددة منها طبيعة القطاع، والقدرات الداخلية للمنشأة، وجودة المحتوى الرقمي، ومستوى التخطيط والتنفيذ (</w:t>
      </w:r>
      <w:proofErr w:type="spellStart"/>
      <w:r w:rsidRPr="00FF3259">
        <w:rPr>
          <w:rFonts w:ascii="Simplified Arabic" w:hAnsi="Simplified Arabic" w:cs="Simplified Arabic" w:hint="cs"/>
          <w:sz w:val="28"/>
          <w:szCs w:val="28"/>
        </w:rPr>
        <w:t>Alhamamia</w:t>
      </w:r>
      <w:proofErr w:type="spellEnd"/>
      <w:r w:rsidRPr="00FF3259">
        <w:rPr>
          <w:rFonts w:ascii="Simplified Arabic" w:hAnsi="Simplified Arabic" w:cs="Simplified Arabic" w:hint="cs"/>
          <w:sz w:val="28"/>
          <w:szCs w:val="28"/>
        </w:rPr>
        <w:t xml:space="preserve">, 2024; </w:t>
      </w:r>
      <w:proofErr w:type="spellStart"/>
      <w:r w:rsidRPr="00FF3259">
        <w:rPr>
          <w:rFonts w:ascii="Simplified Arabic" w:hAnsi="Simplified Arabic" w:cs="Simplified Arabic" w:hint="cs"/>
          <w:sz w:val="28"/>
          <w:szCs w:val="28"/>
        </w:rPr>
        <w:t>Dwivedi</w:t>
      </w:r>
      <w:proofErr w:type="spellEnd"/>
      <w:r w:rsidRPr="00FF3259">
        <w:rPr>
          <w:rFonts w:ascii="Simplified Arabic" w:hAnsi="Simplified Arabic" w:cs="Simplified Arabic" w:hint="cs"/>
          <w:sz w:val="28"/>
          <w:szCs w:val="28"/>
        </w:rPr>
        <w:t xml:space="preserve"> et al., 2021</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 </w:t>
      </w:r>
      <w:r w:rsidRPr="00FF3259">
        <w:rPr>
          <w:rFonts w:ascii="Simplified Arabic" w:hAnsi="Simplified Arabic" w:cs="Simplified Arabic" w:hint="cs"/>
          <w:sz w:val="28"/>
          <w:szCs w:val="28"/>
          <w:rtl/>
        </w:rPr>
        <w:t>كما أظهر تحليل تلوي حديث لـ 56 دراسة منشورة بين عامي 2010 و2024 وجود علاقة إيجابية متوسطة القوة بين التسويق الرقمي وأداء المنشآت الصغيرة والمتوسطة (</w:t>
      </w:r>
      <w:r w:rsidRPr="00FF3259">
        <w:rPr>
          <w:rFonts w:ascii="Simplified Arabic" w:hAnsi="Simplified Arabic" w:cs="Simplified Arabic" w:hint="cs"/>
          <w:sz w:val="28"/>
          <w:szCs w:val="28"/>
        </w:rPr>
        <w:t>r = 0.3715</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مع ملاحظة أن هذا التأثير يختلف باختلاف القطاع، حيث يكون أقوى في قطاع الخدمات مقارنة بقطاع التصنيع (</w:t>
      </w:r>
      <w:proofErr w:type="spellStart"/>
      <w:r w:rsidRPr="00FF3259">
        <w:rPr>
          <w:rFonts w:ascii="Simplified Arabic" w:hAnsi="Simplified Arabic" w:cs="Simplified Arabic" w:hint="cs"/>
          <w:sz w:val="28"/>
          <w:szCs w:val="28"/>
        </w:rPr>
        <w:t>Ukshini</w:t>
      </w:r>
      <w:proofErr w:type="spellEnd"/>
      <w:r w:rsidRPr="00FF3259">
        <w:rPr>
          <w:rFonts w:ascii="Simplified Arabic" w:hAnsi="Simplified Arabic" w:cs="Simplified Arabic" w:hint="cs"/>
          <w:sz w:val="28"/>
          <w:szCs w:val="28"/>
        </w:rPr>
        <w:t>, 2025; Meta-analysis, 2025</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p>
    <w:p w14:paraId="257FDD50"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وتتضح مظاهر المشكلة في الواقع العملي من خلال عدة مؤشرات، أبرزها: استخدام بعض المشروعات للمنصات الرقمية استخداماً جزئياً أو عشوائياً دون خطة واضحة؛ وإنفاق البعض الآخر على الإعلانات الرقمية دون وجود مؤشرات أداء أو آلية لقياس العائد على الاستثمار التسويقي؛ وضعف القدرة على تحليل البيانات واستخدامها في تحسين القرارات التسويقية؛ وصعوبة تحقيق عائد ملموس من النشاط الرقمي رغم الاستثمار فيه. وتؤكد دراسة أجراها </w:t>
      </w:r>
      <w:proofErr w:type="spellStart"/>
      <w:r w:rsidRPr="00FF3259">
        <w:rPr>
          <w:rFonts w:ascii="Simplified Arabic" w:hAnsi="Simplified Arabic" w:cs="Simplified Arabic" w:hint="cs"/>
          <w:sz w:val="28"/>
          <w:szCs w:val="28"/>
        </w:rPr>
        <w:t>Garalleh</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وزملاؤه (2025) أن هذه التحديات ترتبط ارتباطاً وثيقاً بالجاهزية التقنية والهياكل التنظيمية والمهارات البشرية اللازمة، خاصة في المنشآت الصغيرة والمتوسطة </w:t>
      </w:r>
      <w:r w:rsidRPr="00FF3259">
        <w:rPr>
          <w:rFonts w:ascii="Simplified Arabic" w:hAnsi="Simplified Arabic" w:cs="Simplified Arabic" w:hint="cs"/>
          <w:sz w:val="28"/>
          <w:szCs w:val="28"/>
        </w:rPr>
        <w:t>.</w:t>
      </w:r>
    </w:p>
    <w:p w14:paraId="355A0800"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وتظهر الإشكالية أيضاً في التباين بين المشروعات من حيث جودة المحتوى الرقمي، وانتظام الحملات التسويقية، ودقة استهداف الجمهور، وفعالية استخدام البيانات في اتخاذ القرارات التسويقية. فقد يكون لدى إحدى المشروعات حضور رقمي مرتفع من حيث عدد المتابعين أو التفاعلات، لكن هذا الحضور لا ينعكس إيجاباً على المبيعات أو ولاء العملاء أو الحصة السوقية أو صورة العلامة التجارية. وهذا يشير إلى وجود فجوة بين الاستخدام الشكلي للأدوات الرقمية والاستخدام الاستراتيجي المؤثر في الأداء التسويقي.</w:t>
      </w:r>
    </w:p>
    <w:p w14:paraId="59F1BBD8"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lastRenderedPageBreak/>
        <w:t xml:space="preserve">وتتفاقم أهمية معالجة هذه المشكلة في السياق السعودي نظراً للدعم المؤسسي الكبير الذي توليه رؤية المملكة 2030 لقطاع المنشآت الصغيرة والمتوسطة. فقد أطلقت المملكة العديد من المبادرات والبرامج الداعمة للتحول الرقمي، مثل مبادرة "مختبر وسائل التواصل الاجتماعي" التي تنظمها مؤسسة مجتمع جميل بالتعاون مع </w:t>
      </w:r>
      <w:r w:rsidRPr="00FF3259">
        <w:rPr>
          <w:rFonts w:ascii="Simplified Arabic" w:hAnsi="Simplified Arabic" w:cs="Simplified Arabic" w:hint="cs"/>
          <w:sz w:val="28"/>
          <w:szCs w:val="28"/>
        </w:rPr>
        <w:t xml:space="preserve">StartSmart </w:t>
      </w:r>
      <w:r w:rsidRPr="00FF3259">
        <w:rPr>
          <w:rFonts w:ascii="Simplified Arabic" w:hAnsi="Simplified Arabic" w:cs="Simplified Arabic" w:hint="cs"/>
          <w:sz w:val="28"/>
          <w:szCs w:val="28"/>
          <w:rtl/>
        </w:rPr>
        <w:t>بهدف تمكين رواد الأعمال من تبني أفضل الممارسات في إدارة المحتوى الرقمي وتطوير استراتيجيات تسويقية فعالة (</w:t>
      </w:r>
      <w:r w:rsidRPr="00FF3259">
        <w:rPr>
          <w:rFonts w:ascii="Simplified Arabic" w:hAnsi="Simplified Arabic" w:cs="Simplified Arabic" w:hint="cs"/>
          <w:sz w:val="28"/>
          <w:szCs w:val="28"/>
        </w:rPr>
        <w:t>Community Jameel, 2025</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ورغم هذه البيئة الداعمة، لا تزال العديد من المنشآت تواجه صعوبات في تحقيق العائد المتوقع من استثماراتها في التسويق الرقمي.</w:t>
      </w:r>
    </w:p>
    <w:p w14:paraId="29C03120"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وتتجسد المشكلة أيضاً في محدودية الدراسات العربية التي تناولت العلاقة بين التسويق الرقمي والأداء التسويقي للمنشآت الصغيرة والمتوسطة في السعودية بشكل خاص. فمعظم الدراسات المتاحة تركز على الجوانب التقنية أو تصف أهمية التسويق الإلكتروني بصفة عامة، دون تقديم نماذج تفسيرية متكاملة تأخذ في الاعتبار العوامل الوسيطة والمعدلة التي تؤثر في قوة هذه العلاقة. وتؤكد الأبحاث الحديثة أهمية استكشاف الدور الوسيط للقدرات الديناميكية والتوجه السوقي في تعزيز تأثير التسويق الرقمي على الأداء (</w:t>
      </w:r>
      <w:proofErr w:type="spellStart"/>
      <w:r w:rsidRPr="00FF3259">
        <w:rPr>
          <w:rFonts w:ascii="Simplified Arabic" w:hAnsi="Simplified Arabic" w:cs="Simplified Arabic" w:hint="cs"/>
          <w:sz w:val="28"/>
          <w:szCs w:val="28"/>
        </w:rPr>
        <w:t>Alhamamia</w:t>
      </w:r>
      <w:proofErr w:type="spellEnd"/>
      <w:r w:rsidRPr="00FF3259">
        <w:rPr>
          <w:rFonts w:ascii="Simplified Arabic" w:hAnsi="Simplified Arabic" w:cs="Simplified Arabic" w:hint="cs"/>
          <w:sz w:val="28"/>
          <w:szCs w:val="28"/>
        </w:rPr>
        <w:t xml:space="preserve">, 2024; </w:t>
      </w:r>
      <w:proofErr w:type="spellStart"/>
      <w:r w:rsidRPr="00FF3259">
        <w:rPr>
          <w:rFonts w:ascii="Simplified Arabic" w:hAnsi="Simplified Arabic" w:cs="Simplified Arabic" w:hint="cs"/>
          <w:sz w:val="28"/>
          <w:szCs w:val="28"/>
        </w:rPr>
        <w:t>Kitsios</w:t>
      </w:r>
      <w:proofErr w:type="spellEnd"/>
      <w:r w:rsidRPr="00FF3259">
        <w:rPr>
          <w:rFonts w:ascii="Simplified Arabic" w:hAnsi="Simplified Arabic" w:cs="Simplified Arabic" w:hint="cs"/>
          <w:sz w:val="28"/>
          <w:szCs w:val="28"/>
        </w:rPr>
        <w:t xml:space="preserve"> et al., 2025</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p>
    <w:p w14:paraId="4D29626E"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وعليه، يمكن صياغة مشكلة الدراسة في السؤال الرئيس التالي:</w:t>
      </w:r>
    </w:p>
    <w:p w14:paraId="47B1EC94"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ما أثر التسويق الرقمي على الأداء التسويقي للمشروعات الصغيرة والمتوسطة في المملكة العربية السعودية؟</w:t>
      </w:r>
    </w:p>
    <w:p w14:paraId="0FCDC2B5"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ويتفرع من هذا السؤال الرئيس الأسئلة الفرعية التالية:</w:t>
      </w:r>
    </w:p>
    <w:p w14:paraId="63B36488" w14:textId="77777777" w:rsidR="00500A33" w:rsidRPr="00FF3259" w:rsidRDefault="00500A33" w:rsidP="00D06FD8">
      <w:pPr>
        <w:pStyle w:val="ds-markdown-paragraph"/>
        <w:numPr>
          <w:ilvl w:val="0"/>
          <w:numId w:val="1"/>
        </w:numPr>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ما مستوى تطبيق التسويق الرقمي في المشروعات الصغيرة والمتوسطة السعودية؟</w:t>
      </w:r>
    </w:p>
    <w:p w14:paraId="742499E2" w14:textId="77777777" w:rsidR="00500A33" w:rsidRPr="00FF3259" w:rsidRDefault="00500A33" w:rsidP="00D06FD8">
      <w:pPr>
        <w:pStyle w:val="ds-markdown-paragraph"/>
        <w:numPr>
          <w:ilvl w:val="0"/>
          <w:numId w:val="1"/>
        </w:numPr>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ما أهم أدوات التسويق الرقمي المستخدمة في هذه المشروعات؟</w:t>
      </w:r>
    </w:p>
    <w:p w14:paraId="3B306332" w14:textId="77777777" w:rsidR="00500A33" w:rsidRPr="00FF3259" w:rsidRDefault="00500A33" w:rsidP="00D06FD8">
      <w:pPr>
        <w:pStyle w:val="ds-markdown-paragraph"/>
        <w:numPr>
          <w:ilvl w:val="0"/>
          <w:numId w:val="1"/>
        </w:numPr>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ما التحديات التي تحد من فاعلية التسويق الرقمي في المشروعات الصغيرة والمتوسطة السعودية؟</w:t>
      </w:r>
    </w:p>
    <w:p w14:paraId="4A5A44D0" w14:textId="77777777" w:rsidR="00500A33" w:rsidRPr="00FF3259" w:rsidRDefault="00500A33" w:rsidP="00D06FD8">
      <w:pPr>
        <w:pStyle w:val="ds-markdown-paragraph"/>
        <w:numPr>
          <w:ilvl w:val="0"/>
          <w:numId w:val="1"/>
        </w:numPr>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ما طبيعة العلاقة بين الاستخدام الرقمي ومخرجات الأداء التسويقي في هذه المشروعات؟</w:t>
      </w:r>
    </w:p>
    <w:p w14:paraId="040EBCA1" w14:textId="77777777" w:rsidR="00500A33" w:rsidRPr="00FF3259" w:rsidRDefault="00500A33" w:rsidP="00D06FD8">
      <w:pPr>
        <w:pStyle w:val="Heading2"/>
        <w:jc w:val="both"/>
        <w:rPr>
          <w:rFonts w:ascii="Simplified Arabic" w:eastAsia="Times New Roman" w:hAnsi="Simplified Arabic" w:cs="Simplified Arabic"/>
          <w:b/>
          <w:bCs/>
          <w:sz w:val="28"/>
          <w:szCs w:val="28"/>
        </w:rPr>
      </w:pPr>
      <w:bookmarkStart w:id="9" w:name="_Toc232467124"/>
      <w:r w:rsidRPr="00FF3259">
        <w:rPr>
          <w:rFonts w:ascii="Simplified Arabic" w:eastAsia="Times New Roman" w:hAnsi="Simplified Arabic" w:cs="Simplified Arabic" w:hint="cs"/>
          <w:b/>
          <w:bCs/>
          <w:sz w:val="28"/>
          <w:szCs w:val="28"/>
          <w:rtl/>
        </w:rPr>
        <w:t>أهداف الدراسة (</w:t>
      </w:r>
      <w:r w:rsidRPr="00FF3259">
        <w:rPr>
          <w:rFonts w:ascii="Simplified Arabic" w:eastAsia="Times New Roman" w:hAnsi="Simplified Arabic" w:cs="Simplified Arabic" w:hint="cs"/>
          <w:b/>
          <w:bCs/>
          <w:sz w:val="28"/>
          <w:szCs w:val="28"/>
        </w:rPr>
        <w:t>Study Purposes</w:t>
      </w:r>
      <w:r w:rsidRPr="00FF3259">
        <w:rPr>
          <w:rFonts w:ascii="Simplified Arabic" w:eastAsia="Times New Roman" w:hAnsi="Simplified Arabic" w:cs="Simplified Arabic" w:hint="cs"/>
          <w:b/>
          <w:bCs/>
          <w:sz w:val="28"/>
          <w:szCs w:val="28"/>
          <w:rtl/>
        </w:rPr>
        <w:t>)</w:t>
      </w:r>
      <w:bookmarkEnd w:id="9"/>
    </w:p>
    <w:p w14:paraId="44671087"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تسعى هذه الدراسة إلى تحقيق مجموعة من الأهداف العلمية والتطبيقية التي يمكن إجمالها فيما يلي:</w:t>
      </w:r>
    </w:p>
    <w:p w14:paraId="40F1F30B"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أولاً: الأهداف العلمية:</w:t>
      </w:r>
    </w:p>
    <w:p w14:paraId="1D05CB55" w14:textId="77777777" w:rsidR="00500A33" w:rsidRPr="00FF3259" w:rsidRDefault="00500A33" w:rsidP="00D06FD8">
      <w:pPr>
        <w:pStyle w:val="ds-markdown-paragraph"/>
        <w:numPr>
          <w:ilvl w:val="0"/>
          <w:numId w:val="2"/>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lastRenderedPageBreak/>
        <w:t>تحديد أثر التسويق الرقمي على الأداء التسويقي:</w:t>
      </w:r>
      <w:r w:rsidRPr="00FF3259">
        <w:rPr>
          <w:rFonts w:ascii="Simplified Arabic" w:hAnsi="Simplified Arabic" w:cs="Simplified Arabic" w:hint="cs"/>
          <w:sz w:val="28"/>
          <w:szCs w:val="28"/>
          <w:rtl/>
        </w:rPr>
        <w:t xml:space="preserve"> تهدف الدراسة إلى قياس أثر التسويق الرقمي (بأبعاده المختلفة) على الأداء التسويقي للمشروعات الصغيرة والمتوسطة في المملكة العربية السعودية، وتحديد حجم ونوع هذا الأثر.</w:t>
      </w:r>
    </w:p>
    <w:p w14:paraId="025649A9" w14:textId="77777777" w:rsidR="00500A33" w:rsidRPr="00FF3259" w:rsidRDefault="00500A33" w:rsidP="00D06FD8">
      <w:pPr>
        <w:pStyle w:val="ds-markdown-paragraph"/>
        <w:numPr>
          <w:ilvl w:val="0"/>
          <w:numId w:val="2"/>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تحليل واقع استخدام التسويق الرقمي:</w:t>
      </w:r>
      <w:r w:rsidRPr="00FF3259">
        <w:rPr>
          <w:rFonts w:ascii="Simplified Arabic" w:hAnsi="Simplified Arabic" w:cs="Simplified Arabic" w:hint="cs"/>
          <w:sz w:val="28"/>
          <w:szCs w:val="28"/>
          <w:rtl/>
        </w:rPr>
        <w:t xml:space="preserve"> تهدف الدراسة إلى تحليل واقع استخدام أدوات التسويق الرقمي في المنشآت الصغيرة والمتوسطة السعودية، وتحديد أكثر هذه الأدوات شيوعاً وفعالية.</w:t>
      </w:r>
    </w:p>
    <w:p w14:paraId="43547A56" w14:textId="77777777" w:rsidR="00500A33" w:rsidRPr="00FF3259" w:rsidRDefault="00500A33" w:rsidP="00D06FD8">
      <w:pPr>
        <w:pStyle w:val="ds-markdown-paragraph"/>
        <w:numPr>
          <w:ilvl w:val="0"/>
          <w:numId w:val="2"/>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تحديد التحديات التي تواجه تطبيق التسويق الرقمي:</w:t>
      </w:r>
      <w:r w:rsidRPr="00FF3259">
        <w:rPr>
          <w:rFonts w:ascii="Simplified Arabic" w:hAnsi="Simplified Arabic" w:cs="Simplified Arabic" w:hint="cs"/>
          <w:sz w:val="28"/>
          <w:szCs w:val="28"/>
          <w:rtl/>
        </w:rPr>
        <w:t xml:space="preserve"> تهدف الدراسة إلى رصد وتصنيف التحديات التنظيمية والبشرية والتقنية التي تحد من فاعلية التسويق الرقمي في هذه المنشآت.</w:t>
      </w:r>
    </w:p>
    <w:p w14:paraId="1AE619F3" w14:textId="77777777" w:rsidR="00500A33" w:rsidRPr="00FF3259" w:rsidRDefault="00500A33" w:rsidP="00D06FD8">
      <w:pPr>
        <w:pStyle w:val="ds-markdown-paragraph"/>
        <w:numPr>
          <w:ilvl w:val="0"/>
          <w:numId w:val="2"/>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بناء نموذج مقترح للعلاقة بين التسويق الرقمي والأداء التسويقي:</w:t>
      </w:r>
      <w:r w:rsidRPr="00FF3259">
        <w:rPr>
          <w:rFonts w:ascii="Simplified Arabic" w:hAnsi="Simplified Arabic" w:cs="Simplified Arabic" w:hint="cs"/>
          <w:sz w:val="28"/>
          <w:szCs w:val="28"/>
          <w:rtl/>
        </w:rPr>
        <w:t xml:space="preserve"> تهدف الدراسة إلى بناء واختبار نموذج نظري يفسر العلاقة بين التسويق الرقمي والأداء التسويقي، مع الأخذ في الاعتبار دور المتغيرات الوسيطة والمعدلة المحتملة، استناداً إلى نظريات القدرات التسويقية والتوجه بالسوق.</w:t>
      </w:r>
    </w:p>
    <w:p w14:paraId="087E4E8E"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ثانياً: الأهداف التطبيقية:</w:t>
      </w:r>
    </w:p>
    <w:p w14:paraId="709857CD" w14:textId="77777777" w:rsidR="00500A33" w:rsidRPr="00FF3259" w:rsidRDefault="00500A33" w:rsidP="00D06FD8">
      <w:pPr>
        <w:pStyle w:val="ds-markdown-paragraph"/>
        <w:numPr>
          <w:ilvl w:val="0"/>
          <w:numId w:val="3"/>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تقديم توصيات لأصحاب المشروعات:</w:t>
      </w:r>
      <w:r w:rsidRPr="00FF3259">
        <w:rPr>
          <w:rFonts w:ascii="Simplified Arabic" w:hAnsi="Simplified Arabic" w:cs="Simplified Arabic" w:hint="cs"/>
          <w:sz w:val="28"/>
          <w:szCs w:val="28"/>
          <w:rtl/>
        </w:rPr>
        <w:t xml:space="preserve"> تهدف الدراسة إلى تقديم توصيات عملية لأصحاب ومدراء المشروعات الصغيرة والمتوسطة حول كيفية تحسين استخدامهم للتسويق الرقمي بما يعزز أداءهم التسويقي.</w:t>
      </w:r>
    </w:p>
    <w:p w14:paraId="1F6D58D9" w14:textId="77777777" w:rsidR="00500A33" w:rsidRPr="00FF3259" w:rsidRDefault="00500A33" w:rsidP="00D06FD8">
      <w:pPr>
        <w:pStyle w:val="ds-markdown-paragraph"/>
        <w:numPr>
          <w:ilvl w:val="0"/>
          <w:numId w:val="3"/>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دعم متخذي القرار:</w:t>
      </w:r>
      <w:r w:rsidRPr="00FF3259">
        <w:rPr>
          <w:rFonts w:ascii="Simplified Arabic" w:hAnsi="Simplified Arabic" w:cs="Simplified Arabic" w:hint="cs"/>
          <w:sz w:val="28"/>
          <w:szCs w:val="28"/>
          <w:rtl/>
        </w:rPr>
        <w:t xml:space="preserve"> تهدف الدراسة إلى دعم متخذي القرار داخل المشروعات عند بناء موازنات تسويقية أكثر كفاءة وتحديد مؤشرات أداء تسويقية قابلة للقياس.</w:t>
      </w:r>
    </w:p>
    <w:p w14:paraId="40F63C99" w14:textId="77777777" w:rsidR="00500A33" w:rsidRPr="00FF3259" w:rsidRDefault="00500A33" w:rsidP="00D06FD8">
      <w:pPr>
        <w:pStyle w:val="ds-markdown-paragraph"/>
        <w:numPr>
          <w:ilvl w:val="0"/>
          <w:numId w:val="3"/>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توجيه الجهات الداعمة:</w:t>
      </w:r>
      <w:r w:rsidRPr="00FF3259">
        <w:rPr>
          <w:rFonts w:ascii="Simplified Arabic" w:hAnsi="Simplified Arabic" w:cs="Simplified Arabic" w:hint="cs"/>
          <w:sz w:val="28"/>
          <w:szCs w:val="28"/>
          <w:rtl/>
        </w:rPr>
        <w:t xml:space="preserve"> تهدف الدراسة إلى تقديم رؤى واضحة للجهات الحكومية والداعمة لريادة الأعمال حول أولويات بناء القدرات التسويقية الرقمية للمنشآت الصغيرة والمتوسطة.</w:t>
      </w:r>
    </w:p>
    <w:p w14:paraId="417F8329" w14:textId="77777777" w:rsidR="00500A33" w:rsidRPr="00FF3259" w:rsidRDefault="00500A33" w:rsidP="00D06FD8">
      <w:pPr>
        <w:jc w:val="both"/>
        <w:rPr>
          <w:rFonts w:ascii="Simplified Arabic" w:eastAsia="Times New Roman" w:hAnsi="Simplified Arabic" w:cs="Simplified Arabic"/>
          <w:sz w:val="28"/>
          <w:szCs w:val="28"/>
        </w:rPr>
      </w:pPr>
      <w:r w:rsidRPr="00FF3259">
        <w:rPr>
          <w:rFonts w:ascii="Simplified Arabic" w:eastAsia="Times New Roman" w:hAnsi="Simplified Arabic" w:cs="Simplified Arabic" w:hint="cs"/>
          <w:noProof/>
          <w:sz w:val="28"/>
          <w:szCs w:val="28"/>
        </w:rPr>
        <mc:AlternateContent>
          <mc:Choice Requires="wps">
            <w:drawing>
              <wp:inline distT="0" distB="0" distL="0" distR="0" wp14:anchorId="092E2676" wp14:editId="4A863BBB">
                <wp:extent cx="5274310" cy="1270"/>
                <wp:effectExtent l="0" t="31750" r="0" b="36830"/>
                <wp:docPr id="101795347" name="مستطيل 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AE1FAB4" id="مستطيل 39"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53D7A3F8" w14:textId="77777777" w:rsidR="00500A33" w:rsidRPr="00FF3259" w:rsidRDefault="00500A33" w:rsidP="00D06FD8">
      <w:pPr>
        <w:pStyle w:val="Heading2"/>
        <w:jc w:val="both"/>
        <w:rPr>
          <w:rFonts w:ascii="Simplified Arabic" w:eastAsia="Times New Roman" w:hAnsi="Simplified Arabic" w:cs="Simplified Arabic"/>
          <w:b/>
          <w:bCs/>
          <w:sz w:val="28"/>
          <w:szCs w:val="28"/>
        </w:rPr>
      </w:pPr>
      <w:bookmarkStart w:id="10" w:name="_Toc232467125"/>
      <w:r w:rsidRPr="00FF3259">
        <w:rPr>
          <w:rFonts w:ascii="Simplified Arabic" w:eastAsia="Times New Roman" w:hAnsi="Simplified Arabic" w:cs="Simplified Arabic" w:hint="cs"/>
          <w:b/>
          <w:bCs/>
          <w:sz w:val="28"/>
          <w:szCs w:val="28"/>
          <w:rtl/>
        </w:rPr>
        <w:t>أهمية الدراسة (</w:t>
      </w:r>
      <w:r w:rsidRPr="00FF3259">
        <w:rPr>
          <w:rFonts w:ascii="Simplified Arabic" w:eastAsia="Times New Roman" w:hAnsi="Simplified Arabic" w:cs="Simplified Arabic" w:hint="cs"/>
          <w:b/>
          <w:bCs/>
          <w:sz w:val="28"/>
          <w:szCs w:val="28"/>
        </w:rPr>
        <w:t>Study Importance</w:t>
      </w:r>
      <w:r w:rsidRPr="00FF3259">
        <w:rPr>
          <w:rFonts w:ascii="Simplified Arabic" w:eastAsia="Times New Roman" w:hAnsi="Simplified Arabic" w:cs="Simplified Arabic" w:hint="cs"/>
          <w:b/>
          <w:bCs/>
          <w:sz w:val="28"/>
          <w:szCs w:val="28"/>
          <w:rtl/>
        </w:rPr>
        <w:t>)</w:t>
      </w:r>
      <w:bookmarkEnd w:id="10"/>
    </w:p>
    <w:p w14:paraId="12BA4666"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تنبع أهمية هذه الدراسة من كونها تتناول موضوعاً حيوياً وحديثاً يمس قطاعاً مهماً من قطاعات الاقتصاد السعودي، وهو قطاع المنشآت الصغيرة والمتوسطة. ويمكن تصنيف هذه الأهمية إلى شقين: أهمية علمية وأهمية تطبيقية.</w:t>
      </w:r>
    </w:p>
    <w:p w14:paraId="0F2B80B6" w14:textId="77777777" w:rsidR="00500A33" w:rsidRPr="00FF3259" w:rsidRDefault="00500A33" w:rsidP="00D06FD8">
      <w:pPr>
        <w:pStyle w:val="Heading3"/>
        <w:jc w:val="both"/>
        <w:rPr>
          <w:rFonts w:ascii="Simplified Arabic" w:eastAsia="Times New Roman" w:hAnsi="Simplified Arabic" w:cs="Simplified Arabic"/>
          <w:b/>
          <w:bCs/>
        </w:rPr>
      </w:pPr>
      <w:bookmarkStart w:id="11" w:name="_Toc232467126"/>
      <w:r w:rsidRPr="00FF3259">
        <w:rPr>
          <w:rFonts w:ascii="Simplified Arabic" w:eastAsia="Times New Roman" w:hAnsi="Simplified Arabic" w:cs="Simplified Arabic" w:hint="cs"/>
          <w:b/>
          <w:bCs/>
          <w:rtl/>
        </w:rPr>
        <w:lastRenderedPageBreak/>
        <w:t>أولاً: الأهمية العلمية</w:t>
      </w:r>
      <w:bookmarkEnd w:id="11"/>
    </w:p>
    <w:p w14:paraId="12F58ECD" w14:textId="77777777" w:rsidR="00500A33" w:rsidRPr="00FF3259" w:rsidRDefault="00500A33" w:rsidP="00D06FD8">
      <w:pPr>
        <w:pStyle w:val="ds-markdown-paragraph"/>
        <w:numPr>
          <w:ilvl w:val="0"/>
          <w:numId w:val="4"/>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إثراء الأدبيات العربية:</w:t>
      </w:r>
      <w:r w:rsidRPr="00FF3259">
        <w:rPr>
          <w:rFonts w:ascii="Simplified Arabic" w:hAnsi="Simplified Arabic" w:cs="Simplified Arabic" w:hint="cs"/>
          <w:sz w:val="28"/>
          <w:szCs w:val="28"/>
          <w:rtl/>
        </w:rPr>
        <w:t xml:space="preserve"> تسهم هذه الدراسة في إثراء الأدبيات العربية المتعلقة بالتسويق الرقمي وربطه بالأداء التسويقي من منظور إدارة الأعمال، وليس من منظور تقني صرف. وتشير مراجعة الأدبيات إلى أن الدراسات العربية لا تزال محدودة في هذا المجال مقارنة بالدراسات الأجنبية (</w:t>
      </w:r>
      <w:proofErr w:type="spellStart"/>
      <w:r w:rsidRPr="00FF3259">
        <w:rPr>
          <w:rFonts w:ascii="Simplified Arabic" w:hAnsi="Simplified Arabic" w:cs="Simplified Arabic" w:hint="cs"/>
          <w:sz w:val="28"/>
          <w:szCs w:val="28"/>
        </w:rPr>
        <w:t>Alhamamia</w:t>
      </w:r>
      <w:proofErr w:type="spellEnd"/>
      <w:r w:rsidRPr="00FF3259">
        <w:rPr>
          <w:rFonts w:ascii="Simplified Arabic" w:hAnsi="Simplified Arabic" w:cs="Simplified Arabic" w:hint="cs"/>
          <w:sz w:val="28"/>
          <w:szCs w:val="28"/>
        </w:rPr>
        <w:t xml:space="preserve">, 2024; </w:t>
      </w:r>
      <w:proofErr w:type="spellStart"/>
      <w:r w:rsidRPr="00FF3259">
        <w:rPr>
          <w:rFonts w:ascii="Simplified Arabic" w:hAnsi="Simplified Arabic" w:cs="Simplified Arabic" w:hint="cs"/>
          <w:sz w:val="28"/>
          <w:szCs w:val="28"/>
        </w:rPr>
        <w:t>Garalleh</w:t>
      </w:r>
      <w:proofErr w:type="spellEnd"/>
      <w:r w:rsidRPr="00FF3259">
        <w:rPr>
          <w:rFonts w:ascii="Simplified Arabic" w:hAnsi="Simplified Arabic" w:cs="Simplified Arabic" w:hint="cs"/>
          <w:sz w:val="28"/>
          <w:szCs w:val="28"/>
        </w:rPr>
        <w:t xml:space="preserve"> et al., 2025</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p>
    <w:p w14:paraId="7174094A" w14:textId="77777777" w:rsidR="00500A33" w:rsidRPr="00FF3259" w:rsidRDefault="00500A33" w:rsidP="00D06FD8">
      <w:pPr>
        <w:pStyle w:val="ds-markdown-paragraph"/>
        <w:numPr>
          <w:ilvl w:val="0"/>
          <w:numId w:val="4"/>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دمج المتغيرات في نموذج واحد:</w:t>
      </w:r>
      <w:r w:rsidRPr="00FF3259">
        <w:rPr>
          <w:rFonts w:ascii="Simplified Arabic" w:hAnsi="Simplified Arabic" w:cs="Simplified Arabic" w:hint="cs"/>
          <w:sz w:val="28"/>
          <w:szCs w:val="28"/>
          <w:rtl/>
        </w:rPr>
        <w:t xml:space="preserve"> تساعد الدراسة على دمج عدد من المتغيرات التي تناولتها الدراسات السابقة بشكل منفصل، مثل وسائل التواصل الاجتماعي، والمحتوى الرقمي، والوصول إلى العميل، والاستجابة السوقية، والنتائج التسويقية، والتحديات التنظيمية، مما يسهم في تقديم رؤية شاملة ومتكاملة.</w:t>
      </w:r>
    </w:p>
    <w:p w14:paraId="0B954C47" w14:textId="77777777" w:rsidR="00500A33" w:rsidRPr="00FF3259" w:rsidRDefault="00500A33" w:rsidP="00D06FD8">
      <w:pPr>
        <w:pStyle w:val="ds-markdown-paragraph"/>
        <w:numPr>
          <w:ilvl w:val="0"/>
          <w:numId w:val="4"/>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توفير أساس نظري منظم:</w:t>
      </w:r>
      <w:r w:rsidRPr="00FF3259">
        <w:rPr>
          <w:rFonts w:ascii="Simplified Arabic" w:hAnsi="Simplified Arabic" w:cs="Simplified Arabic" w:hint="cs"/>
          <w:sz w:val="28"/>
          <w:szCs w:val="28"/>
          <w:rtl/>
        </w:rPr>
        <w:t xml:space="preserve"> توفر الدراسة أساساً نظرياً منظماً يمكن البناء عليه في بحوث لاحقة تتناول قطاعات أو مناطق أو متغيرات وسيطة وتفسيرية أخرى. كما يسهم اختبار نموذج الدراسة في التحقق من صحة النظريات المسندة إليها (نظريات القدرات التسويقية والتوجه بالسوق) في سياق بيئة الأعمال السعودية.</w:t>
      </w:r>
    </w:p>
    <w:p w14:paraId="799C04F3" w14:textId="77777777" w:rsidR="00500A33" w:rsidRPr="00FF3259" w:rsidRDefault="00500A33" w:rsidP="00D06FD8">
      <w:pPr>
        <w:pStyle w:val="ds-markdown-paragraph"/>
        <w:numPr>
          <w:ilvl w:val="0"/>
          <w:numId w:val="4"/>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سد الفجوة البحثية:</w:t>
      </w:r>
      <w:r w:rsidRPr="00FF3259">
        <w:rPr>
          <w:rFonts w:ascii="Simplified Arabic" w:hAnsi="Simplified Arabic" w:cs="Simplified Arabic" w:hint="cs"/>
          <w:sz w:val="28"/>
          <w:szCs w:val="28"/>
          <w:rtl/>
        </w:rPr>
        <w:t xml:space="preserve"> تسد الدراسة فجوة بحثية واضحة تتمثل في محدودية الدراسات التي تركز على المشروعات الصغيرة والمتوسطة في السعودية، وعدم دمج أبعاد متعددة للأداء التسويقي في نموذج واحد، والحاجة إلى فهم التحديات التنظيمية والبشرية التي قد تضعف أثر التسويق الرقمي. وقد أظهر التحليل التلوي الحديث أن هناك حاجة ماسة لدراسات تختبر النماذج التفسيرية في سياقات جغرافية وثقافية متنوعة (</w:t>
      </w:r>
      <w:proofErr w:type="spellStart"/>
      <w:r w:rsidRPr="00FF3259">
        <w:rPr>
          <w:rFonts w:ascii="Simplified Arabic" w:hAnsi="Simplified Arabic" w:cs="Simplified Arabic" w:hint="cs"/>
          <w:sz w:val="28"/>
          <w:szCs w:val="28"/>
        </w:rPr>
        <w:t>Ukshini</w:t>
      </w:r>
      <w:proofErr w:type="spellEnd"/>
      <w:r w:rsidRPr="00FF3259">
        <w:rPr>
          <w:rFonts w:ascii="Simplified Arabic" w:hAnsi="Simplified Arabic" w:cs="Simplified Arabic" w:hint="cs"/>
          <w:sz w:val="28"/>
          <w:szCs w:val="28"/>
        </w:rPr>
        <w:t>, 2025</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p>
    <w:p w14:paraId="7176D137" w14:textId="77777777" w:rsidR="00500A33" w:rsidRPr="00FF3259" w:rsidRDefault="00500A33" w:rsidP="00D06FD8">
      <w:pPr>
        <w:pStyle w:val="Heading3"/>
        <w:jc w:val="both"/>
        <w:rPr>
          <w:rFonts w:ascii="Simplified Arabic" w:eastAsia="Times New Roman" w:hAnsi="Simplified Arabic" w:cs="Simplified Arabic"/>
          <w:b/>
          <w:bCs/>
        </w:rPr>
      </w:pPr>
      <w:bookmarkStart w:id="12" w:name="_Toc232467127"/>
      <w:r w:rsidRPr="00FF3259">
        <w:rPr>
          <w:rFonts w:ascii="Simplified Arabic" w:eastAsia="Times New Roman" w:hAnsi="Simplified Arabic" w:cs="Simplified Arabic" w:hint="cs"/>
          <w:b/>
          <w:bCs/>
          <w:rtl/>
        </w:rPr>
        <w:t>ثانياً: الأهمية التطبيقية</w:t>
      </w:r>
      <w:bookmarkEnd w:id="12"/>
    </w:p>
    <w:p w14:paraId="76451D3E" w14:textId="77777777" w:rsidR="00500A33" w:rsidRPr="00FF3259" w:rsidRDefault="00500A33" w:rsidP="00D06FD8">
      <w:pPr>
        <w:pStyle w:val="ds-markdown-paragraph"/>
        <w:numPr>
          <w:ilvl w:val="0"/>
          <w:numId w:val="5"/>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توجيه أصحاب المشروعات:</w:t>
      </w:r>
      <w:r w:rsidRPr="00FF3259">
        <w:rPr>
          <w:rFonts w:ascii="Simplified Arabic" w:hAnsi="Simplified Arabic" w:cs="Simplified Arabic" w:hint="cs"/>
          <w:sz w:val="28"/>
          <w:szCs w:val="28"/>
          <w:rtl/>
        </w:rPr>
        <w:t xml:space="preserve"> تفيد نتائج الدراسة أصحاب ومدراء المشروعات الصغيرة والمتوسطة في اختيار أدوات التسويق الرقمي الأكثر ملاءمة لطبيعة نشاطهم ومرحلة نموهم، وتوجيه استثماراتهم التسويقية نحو القنوات الأكثر فعالية.</w:t>
      </w:r>
    </w:p>
    <w:p w14:paraId="547FD3E0" w14:textId="77777777" w:rsidR="00500A33" w:rsidRPr="00FF3259" w:rsidRDefault="00500A33" w:rsidP="00D06FD8">
      <w:pPr>
        <w:pStyle w:val="ds-markdown-paragraph"/>
        <w:numPr>
          <w:ilvl w:val="0"/>
          <w:numId w:val="5"/>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دعم متخذي القرار:</w:t>
      </w:r>
      <w:r w:rsidRPr="00FF3259">
        <w:rPr>
          <w:rFonts w:ascii="Simplified Arabic" w:hAnsi="Simplified Arabic" w:cs="Simplified Arabic" w:hint="cs"/>
          <w:sz w:val="28"/>
          <w:szCs w:val="28"/>
          <w:rtl/>
        </w:rPr>
        <w:t xml:space="preserve"> تسهم الدراسة في دعم متخذي القرار داخل المشروعات عند بناء موازنات تسويقية أكثر كفاءة وتحديد مؤشرات أداء تسويقية قابلة للقياس، مما يساعد في تحقيق عائد أفضل على الاستثمار التسويقي.</w:t>
      </w:r>
    </w:p>
    <w:p w14:paraId="46F0180F" w14:textId="77777777" w:rsidR="00500A33" w:rsidRPr="00FF3259" w:rsidRDefault="00500A33" w:rsidP="00D06FD8">
      <w:pPr>
        <w:pStyle w:val="ds-markdown-paragraph"/>
        <w:numPr>
          <w:ilvl w:val="0"/>
          <w:numId w:val="5"/>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توجيه الجهات الداعمة:</w:t>
      </w:r>
      <w:r w:rsidRPr="00FF3259">
        <w:rPr>
          <w:rFonts w:ascii="Simplified Arabic" w:hAnsi="Simplified Arabic" w:cs="Simplified Arabic" w:hint="cs"/>
          <w:sz w:val="28"/>
          <w:szCs w:val="28"/>
          <w:rtl/>
        </w:rPr>
        <w:t xml:space="preserve"> تقدم الدراسة توصيات عملية للجهات الداعمة لريادة الأعمال وبرامج تمكين المنشآت الصغيرة والمتوسطة فيما يتعلق ببناء القدرات التسويقية الرقمية، وتصميم برامج تدريبية متخصصة تلبي احتياجات هذه المنشآت الفعلية.</w:t>
      </w:r>
    </w:p>
    <w:p w14:paraId="03D7CF92" w14:textId="77777777" w:rsidR="00500A33" w:rsidRPr="00FF3259" w:rsidRDefault="00500A33" w:rsidP="00D06FD8">
      <w:pPr>
        <w:pStyle w:val="ds-markdown-paragraph"/>
        <w:numPr>
          <w:ilvl w:val="0"/>
          <w:numId w:val="5"/>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lastRenderedPageBreak/>
        <w:t>دعم رؤية المملكة 2030:</w:t>
      </w:r>
      <w:r w:rsidRPr="00FF3259">
        <w:rPr>
          <w:rFonts w:ascii="Simplified Arabic" w:hAnsi="Simplified Arabic" w:cs="Simplified Arabic" w:hint="cs"/>
          <w:sz w:val="28"/>
          <w:szCs w:val="28"/>
          <w:rtl/>
        </w:rPr>
        <w:t xml:space="preserve"> تتسق أهداف هذه الدراسة مع مستهدفات رؤية المملكة 2030 في دعم التحول الرقمي وتمكين المنشآت الصغيرة والمتوسطة لزيادة مساهمتها في الناتج المحلي الإجمالي. وقد أكدت الدراسات الحديثة أن الذكاء الاصطناعي والتسويق الرقمي سيلعبان دوراً محورياً في تحقيق هذه المستهدفات (</w:t>
      </w:r>
      <w:proofErr w:type="spellStart"/>
      <w:r w:rsidRPr="00FF3259">
        <w:rPr>
          <w:rFonts w:ascii="Simplified Arabic" w:hAnsi="Simplified Arabic" w:cs="Simplified Arabic" w:hint="cs"/>
          <w:sz w:val="28"/>
          <w:szCs w:val="28"/>
        </w:rPr>
        <w:t>Garalleh</w:t>
      </w:r>
      <w:proofErr w:type="spellEnd"/>
      <w:r w:rsidRPr="00FF3259">
        <w:rPr>
          <w:rFonts w:ascii="Simplified Arabic" w:hAnsi="Simplified Arabic" w:cs="Simplified Arabic" w:hint="cs"/>
          <w:sz w:val="28"/>
          <w:szCs w:val="28"/>
        </w:rPr>
        <w:t xml:space="preserve"> et al., 2025</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p>
    <w:p w14:paraId="0942B888" w14:textId="77777777" w:rsidR="00500A33" w:rsidRPr="00FF3259" w:rsidRDefault="00500A33" w:rsidP="00D06FD8">
      <w:pPr>
        <w:pStyle w:val="Heading2"/>
        <w:jc w:val="both"/>
        <w:rPr>
          <w:rFonts w:ascii="Simplified Arabic" w:eastAsia="Times New Roman" w:hAnsi="Simplified Arabic" w:cs="Simplified Arabic"/>
          <w:b/>
          <w:bCs/>
          <w:sz w:val="28"/>
          <w:szCs w:val="28"/>
        </w:rPr>
      </w:pPr>
      <w:bookmarkStart w:id="13" w:name="_Toc232467128"/>
      <w:r w:rsidRPr="00FF3259">
        <w:rPr>
          <w:rFonts w:ascii="Simplified Arabic" w:eastAsia="Times New Roman" w:hAnsi="Simplified Arabic" w:cs="Simplified Arabic" w:hint="cs"/>
          <w:b/>
          <w:bCs/>
          <w:sz w:val="28"/>
          <w:szCs w:val="28"/>
          <w:rtl/>
        </w:rPr>
        <w:t>تساؤلات الدراسة (</w:t>
      </w:r>
      <w:r w:rsidRPr="00FF3259">
        <w:rPr>
          <w:rFonts w:ascii="Simplified Arabic" w:eastAsia="Times New Roman" w:hAnsi="Simplified Arabic" w:cs="Simplified Arabic" w:hint="cs"/>
          <w:b/>
          <w:bCs/>
          <w:sz w:val="28"/>
          <w:szCs w:val="28"/>
        </w:rPr>
        <w:t>Study Questions</w:t>
      </w:r>
      <w:r w:rsidRPr="00FF3259">
        <w:rPr>
          <w:rFonts w:ascii="Simplified Arabic" w:eastAsia="Times New Roman" w:hAnsi="Simplified Arabic" w:cs="Simplified Arabic" w:hint="cs"/>
          <w:b/>
          <w:bCs/>
          <w:sz w:val="28"/>
          <w:szCs w:val="28"/>
          <w:rtl/>
        </w:rPr>
        <w:t>)</w:t>
      </w:r>
      <w:bookmarkEnd w:id="13"/>
    </w:p>
    <w:p w14:paraId="5FADFE7D"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تسعى هذه الدراسة إلى الإجابة عن التساؤلات التالية:</w:t>
      </w:r>
    </w:p>
    <w:p w14:paraId="3108ED6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السؤال الرئيس:</w:t>
      </w:r>
    </w:p>
    <w:p w14:paraId="3E8798A0"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ما أثر التسويق الرقمي على الأداء التسويقي للمشروعات الصغيرة والمتوسطة في المملكة العربية السعودية؟</w:t>
      </w:r>
    </w:p>
    <w:p w14:paraId="72F70BA9"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الأسئلة الفرعية:</w:t>
      </w:r>
    </w:p>
    <w:p w14:paraId="0A8754EC" w14:textId="77777777" w:rsidR="00500A33" w:rsidRPr="00FF3259" w:rsidRDefault="00500A33" w:rsidP="00D06FD8">
      <w:pPr>
        <w:pStyle w:val="ds-markdown-paragraph"/>
        <w:numPr>
          <w:ilvl w:val="0"/>
          <w:numId w:val="6"/>
        </w:numPr>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ما مستوى تطبيق التسويق الرقمي (بأبعاده المتعلقة بوسائل التواصل الاجتماعي، والإعلانات الممولة، والتسويق بالمحتوى، وتحليلات البيانات) في المشروعات الصغيرة والمتوسطة السعودية؟</w:t>
      </w:r>
    </w:p>
    <w:p w14:paraId="04D1A540" w14:textId="77777777" w:rsidR="00500A33" w:rsidRPr="00FF3259" w:rsidRDefault="00500A33" w:rsidP="00D06FD8">
      <w:pPr>
        <w:pStyle w:val="ds-markdown-paragraph"/>
        <w:numPr>
          <w:ilvl w:val="0"/>
          <w:numId w:val="6"/>
        </w:numPr>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ما أهم أدوات وقنوات التسويق الرقمي التي تستخدمها المشروعات الصغيرة والمتوسطة السعودية، وما مدى فعاليتها من وجهة نظر المدراء وأصحاب المشروعات؟</w:t>
      </w:r>
    </w:p>
    <w:p w14:paraId="79BD2E9C" w14:textId="77777777" w:rsidR="00500A33" w:rsidRPr="00FF3259" w:rsidRDefault="00500A33" w:rsidP="00D06FD8">
      <w:pPr>
        <w:pStyle w:val="ds-markdown-paragraph"/>
        <w:numPr>
          <w:ilvl w:val="0"/>
          <w:numId w:val="6"/>
        </w:numPr>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ما التحديات التنظيمية والبشرية والتقنية التي تحد من فاعلية التسويق الرقمي في المشروعات الصغيرة والمتوسطة السعودية؟</w:t>
      </w:r>
    </w:p>
    <w:p w14:paraId="69B216DF" w14:textId="77777777" w:rsidR="00500A33" w:rsidRPr="00FF3259" w:rsidRDefault="00500A33" w:rsidP="00D06FD8">
      <w:pPr>
        <w:pStyle w:val="ds-markdown-paragraph"/>
        <w:numPr>
          <w:ilvl w:val="0"/>
          <w:numId w:val="6"/>
        </w:numPr>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هل توجد فروق ذات دلالة إحصائية في مستوى التأثير بين التسويق الرقمي والأداء التسويقي تُعزى إلى خصائص المشروع (مثل القطاع، العمر، الحجم، الميزانية التسويقية)؟</w:t>
      </w:r>
    </w:p>
    <w:p w14:paraId="7024611F" w14:textId="77777777" w:rsidR="00500A33" w:rsidRPr="00FF3259" w:rsidRDefault="00500A33" w:rsidP="00D06FD8">
      <w:pPr>
        <w:pStyle w:val="ds-markdown-paragraph"/>
        <w:numPr>
          <w:ilvl w:val="0"/>
          <w:numId w:val="6"/>
        </w:numPr>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ما طبيعة العلاقة بين الاستخدام الاستراتيجي لأدوات التسويق الرقمي والأبعاد المختلفة للأداء التسويقي (المبيعات، الولاء، الحصة السوقية، صورة العلامة التجارية)؟</w:t>
      </w:r>
    </w:p>
    <w:p w14:paraId="3EAEC29F" w14:textId="77777777" w:rsidR="00500A33" w:rsidRPr="00FF3259" w:rsidRDefault="00500A33" w:rsidP="00D06FD8">
      <w:pPr>
        <w:pStyle w:val="Heading2"/>
        <w:jc w:val="both"/>
        <w:rPr>
          <w:rFonts w:ascii="Simplified Arabic" w:eastAsia="Times New Roman" w:hAnsi="Simplified Arabic" w:cs="Simplified Arabic"/>
          <w:b/>
          <w:bCs/>
          <w:sz w:val="28"/>
          <w:szCs w:val="28"/>
        </w:rPr>
      </w:pPr>
      <w:bookmarkStart w:id="14" w:name="_Toc232467129"/>
      <w:r w:rsidRPr="00FF3259">
        <w:rPr>
          <w:rFonts w:ascii="Simplified Arabic" w:eastAsia="Times New Roman" w:hAnsi="Simplified Arabic" w:cs="Simplified Arabic" w:hint="cs"/>
          <w:b/>
          <w:bCs/>
          <w:sz w:val="28"/>
          <w:szCs w:val="28"/>
          <w:rtl/>
        </w:rPr>
        <w:t>فرضيات الدراسة (</w:t>
      </w:r>
      <w:r w:rsidRPr="00FF3259">
        <w:rPr>
          <w:rFonts w:ascii="Simplified Arabic" w:eastAsia="Times New Roman" w:hAnsi="Simplified Arabic" w:cs="Simplified Arabic" w:hint="cs"/>
          <w:b/>
          <w:bCs/>
          <w:sz w:val="28"/>
          <w:szCs w:val="28"/>
        </w:rPr>
        <w:t>Research Hypotheses</w:t>
      </w:r>
      <w:r w:rsidRPr="00FF3259">
        <w:rPr>
          <w:rFonts w:ascii="Simplified Arabic" w:eastAsia="Times New Roman" w:hAnsi="Simplified Arabic" w:cs="Simplified Arabic" w:hint="cs"/>
          <w:b/>
          <w:bCs/>
          <w:sz w:val="28"/>
          <w:szCs w:val="28"/>
          <w:rtl/>
        </w:rPr>
        <w:t>)</w:t>
      </w:r>
      <w:bookmarkEnd w:id="14"/>
    </w:p>
    <w:p w14:paraId="516D17DD"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بناءً على الإطار النظري للدراسة واستناداً إلى نتائج الدراسات السابقة (</w:t>
      </w:r>
      <w:proofErr w:type="spellStart"/>
      <w:r w:rsidRPr="00FF3259">
        <w:rPr>
          <w:rFonts w:ascii="Simplified Arabic" w:hAnsi="Simplified Arabic" w:cs="Simplified Arabic" w:hint="cs"/>
          <w:sz w:val="28"/>
          <w:szCs w:val="28"/>
        </w:rPr>
        <w:t>Alhamamia</w:t>
      </w:r>
      <w:proofErr w:type="spellEnd"/>
      <w:r w:rsidRPr="00FF3259">
        <w:rPr>
          <w:rFonts w:ascii="Simplified Arabic" w:hAnsi="Simplified Arabic" w:cs="Simplified Arabic" w:hint="cs"/>
          <w:sz w:val="28"/>
          <w:szCs w:val="28"/>
        </w:rPr>
        <w:t xml:space="preserve">, 2024; </w:t>
      </w:r>
      <w:proofErr w:type="spellStart"/>
      <w:r w:rsidRPr="00FF3259">
        <w:rPr>
          <w:rFonts w:ascii="Simplified Arabic" w:hAnsi="Simplified Arabic" w:cs="Simplified Arabic" w:hint="cs"/>
          <w:sz w:val="28"/>
          <w:szCs w:val="28"/>
        </w:rPr>
        <w:t>Kitsios</w:t>
      </w:r>
      <w:proofErr w:type="spellEnd"/>
      <w:r w:rsidRPr="00FF3259">
        <w:rPr>
          <w:rFonts w:ascii="Simplified Arabic" w:hAnsi="Simplified Arabic" w:cs="Simplified Arabic" w:hint="cs"/>
          <w:sz w:val="28"/>
          <w:szCs w:val="28"/>
        </w:rPr>
        <w:t xml:space="preserve"> et al., 2025; Hussain et al., 2025</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تم صياغة الفرضيات التالية:</w:t>
      </w:r>
    </w:p>
    <w:p w14:paraId="61396BC6"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الفرضية الرئيسية (</w:t>
      </w:r>
      <w:r w:rsidRPr="00FF3259">
        <w:rPr>
          <w:rStyle w:val="Strong"/>
          <w:rFonts w:ascii="Simplified Arabic" w:hAnsi="Simplified Arabic" w:cs="Simplified Arabic" w:hint="cs"/>
          <w:sz w:val="28"/>
          <w:szCs w:val="28"/>
        </w:rPr>
        <w:t>H0</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w:t>
      </w:r>
    </w:p>
    <w:p w14:paraId="72E879BF"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lastRenderedPageBreak/>
        <w:t>يوجد أثر ذو دلالة إحصائية للتسويق الرقمي على الأداء التسويقي للمشروعات الصغيرة والمتوسطة في المملكة العربية السعودية.</w:t>
      </w:r>
    </w:p>
    <w:p w14:paraId="5B938707"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الفرضيات الفرعية:</w:t>
      </w:r>
    </w:p>
    <w:p w14:paraId="45AFEDEF"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المجموعة الأولى: فروض تأثير التسويق الرقمي على الأداء التسويقي</w:t>
      </w:r>
    </w:p>
    <w:p w14:paraId="0947D43A" w14:textId="77777777" w:rsidR="00500A33" w:rsidRPr="00FF3259" w:rsidRDefault="00500A33" w:rsidP="00D06FD8">
      <w:pPr>
        <w:pStyle w:val="ds-markdown-paragraph"/>
        <w:numPr>
          <w:ilvl w:val="0"/>
          <w:numId w:val="7"/>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Pr>
        <w:t>H1:</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يؤثر التسويق عبر وسائل التواصل الاجتماعي إيجابياً على الأداء التسويقي للمشروعات الصغيرة والمتوسطة السعودية.</w:t>
      </w:r>
    </w:p>
    <w:p w14:paraId="23A565DA" w14:textId="77777777" w:rsidR="00500A33" w:rsidRPr="00FF3259" w:rsidRDefault="00500A33" w:rsidP="00D06FD8">
      <w:pPr>
        <w:pStyle w:val="ds-markdown-paragraph"/>
        <w:numPr>
          <w:ilvl w:val="0"/>
          <w:numId w:val="7"/>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Pr>
        <w:t>H2:</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يؤثر التسويق عبر محركات البحث (</w:t>
      </w:r>
      <w:r w:rsidRPr="00FF3259">
        <w:rPr>
          <w:rFonts w:ascii="Simplified Arabic" w:hAnsi="Simplified Arabic" w:cs="Simplified Arabic" w:hint="cs"/>
          <w:sz w:val="28"/>
          <w:szCs w:val="28"/>
        </w:rPr>
        <w:t>SEO/SEM</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إيجابياً على الأداء التسويقي للمشروعات الصغيرة والمتوسطة السعودية.</w:t>
      </w:r>
    </w:p>
    <w:p w14:paraId="1B411931" w14:textId="77777777" w:rsidR="00500A33" w:rsidRPr="00FF3259" w:rsidRDefault="00500A33" w:rsidP="00D06FD8">
      <w:pPr>
        <w:pStyle w:val="ds-markdown-paragraph"/>
        <w:numPr>
          <w:ilvl w:val="0"/>
          <w:numId w:val="7"/>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Pr>
        <w:t>H3:</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يؤثر التسويق بالمحتوى الرقمي إيجابياً على الأداء التسويقي للمشروعات الصغيرة والمتوسطة السعودية.</w:t>
      </w:r>
    </w:p>
    <w:p w14:paraId="2B701ABC" w14:textId="77777777" w:rsidR="00500A33" w:rsidRPr="00FF3259" w:rsidRDefault="00500A33" w:rsidP="00D06FD8">
      <w:pPr>
        <w:pStyle w:val="ds-markdown-paragraph"/>
        <w:numPr>
          <w:ilvl w:val="0"/>
          <w:numId w:val="7"/>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Pr>
        <w:t>H4:</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يؤثر الإعلان الرقمي الممول إيجابياً على الأداء التسويقي للمشروعات الصغيرة والمتوسطة السعودية.</w:t>
      </w:r>
    </w:p>
    <w:p w14:paraId="06BE5F0A" w14:textId="77777777" w:rsidR="00500A33" w:rsidRPr="00FF3259" w:rsidRDefault="00500A33" w:rsidP="00D06FD8">
      <w:pPr>
        <w:pStyle w:val="ds-markdown-paragraph"/>
        <w:numPr>
          <w:ilvl w:val="0"/>
          <w:numId w:val="7"/>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Pr>
        <w:t>H5:</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يؤثر تحليل البيانات الرقمية واستخدامها في اتخاذ القرار إيجابياً على الأداء التسويقي للمشروعات الصغيرة والمتوسطة السعودية.</w:t>
      </w:r>
    </w:p>
    <w:p w14:paraId="5050B3B6"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المجموعة الثانية: فروض تأثير التسويق الرقمي على أبعاد الأداء التسويقي</w:t>
      </w:r>
    </w:p>
    <w:p w14:paraId="430B25FB" w14:textId="77777777" w:rsidR="00500A33" w:rsidRPr="00FF3259" w:rsidRDefault="00500A33" w:rsidP="00D06FD8">
      <w:pPr>
        <w:pStyle w:val="ds-markdown-paragraph"/>
        <w:numPr>
          <w:ilvl w:val="0"/>
          <w:numId w:val="8"/>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Pr>
        <w:t>H6:</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يؤثر التسويق الرقمي إيجابياً على زيادة المبيعات والإيرادات في المشروعات الصغيرة والمتوسطة السعودية.</w:t>
      </w:r>
    </w:p>
    <w:p w14:paraId="1DBCF85C" w14:textId="77777777" w:rsidR="00500A33" w:rsidRPr="00FF3259" w:rsidRDefault="00500A33" w:rsidP="00D06FD8">
      <w:pPr>
        <w:pStyle w:val="ds-markdown-paragraph"/>
        <w:numPr>
          <w:ilvl w:val="0"/>
          <w:numId w:val="8"/>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Pr>
        <w:t>H7:</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يؤثر التسويق الرقمي إيجابياً على تعزيز ولاء العملاء والاحتفاظ بهم في المشروعات الصغيرة والمتوسطة السعودية.</w:t>
      </w:r>
    </w:p>
    <w:p w14:paraId="7590A3A8" w14:textId="77777777" w:rsidR="00500A33" w:rsidRPr="00FF3259" w:rsidRDefault="00500A33" w:rsidP="00D06FD8">
      <w:pPr>
        <w:pStyle w:val="ds-markdown-paragraph"/>
        <w:numPr>
          <w:ilvl w:val="0"/>
          <w:numId w:val="8"/>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Pr>
        <w:t>H8:</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يؤثر التسويق الرقمي إيجابياً على تحسين صورة العلامة التجارية والسمعة السوقية للمشروعات الصغيرة والمتوسطة السعودية.</w:t>
      </w:r>
    </w:p>
    <w:p w14:paraId="48E353C0" w14:textId="77777777" w:rsidR="00500A33" w:rsidRPr="00FF3259" w:rsidRDefault="00500A33" w:rsidP="00D06FD8">
      <w:pPr>
        <w:pStyle w:val="ds-markdown-paragraph"/>
        <w:numPr>
          <w:ilvl w:val="0"/>
          <w:numId w:val="8"/>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Pr>
        <w:t>H9:</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يؤثر التسويق الرقمي إيجابياً على زيادة الحصة السوقية والقدرة التنافسية للمشروعات الصغيرة والمتوسطة السعودية.</w:t>
      </w:r>
    </w:p>
    <w:p w14:paraId="5410BFFF"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المجموعة الثالثة: فروض الفروق</w:t>
      </w:r>
    </w:p>
    <w:p w14:paraId="21A26BE9" w14:textId="77777777" w:rsidR="00500A33" w:rsidRPr="00FF3259" w:rsidRDefault="00500A33" w:rsidP="00D06FD8">
      <w:pPr>
        <w:pStyle w:val="ds-markdown-paragraph"/>
        <w:numPr>
          <w:ilvl w:val="0"/>
          <w:numId w:val="9"/>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Pr>
        <w:lastRenderedPageBreak/>
        <w:t>H10:</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توجد فروق ذات دلالة إحصائية في أثر التسويق الرقمي على الأداء التسويقي تُعزى إلى القطاع الذي تعمل فيه المنشأة (خدماتي، صناعي، تجاري).</w:t>
      </w:r>
    </w:p>
    <w:p w14:paraId="6F128E0D" w14:textId="77777777" w:rsidR="00500A33" w:rsidRPr="00FF3259" w:rsidRDefault="00500A33" w:rsidP="00D06FD8">
      <w:pPr>
        <w:pStyle w:val="ds-markdown-paragraph"/>
        <w:numPr>
          <w:ilvl w:val="0"/>
          <w:numId w:val="9"/>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Pr>
        <w:t>H11:</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توجد فروق ذات دلالة إحصائية في أثر التسويق الرقمي على الأداء التسويقي تُعزى إلى حجم المنشأة (صغيرة، متوسطة).</w:t>
      </w:r>
    </w:p>
    <w:p w14:paraId="35E082B5" w14:textId="77777777" w:rsidR="00500A33" w:rsidRPr="00FF3259" w:rsidRDefault="00500A33" w:rsidP="00D06FD8">
      <w:pPr>
        <w:pStyle w:val="ds-markdown-paragraph"/>
        <w:numPr>
          <w:ilvl w:val="0"/>
          <w:numId w:val="9"/>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Pr>
        <w:t>H12:</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توجد فروق ذات دلالة إحصائية في أثر التسويق الرقمي على الأداء التسويقي تُعزى إلى عمر المنشأة.</w:t>
      </w:r>
    </w:p>
    <w:p w14:paraId="0103288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المجموعة الرابعة: فروض الدور الوسيط والمعدل</w:t>
      </w:r>
    </w:p>
    <w:p w14:paraId="7135B307" w14:textId="77777777" w:rsidR="00500A33" w:rsidRPr="00FF3259" w:rsidRDefault="00500A33" w:rsidP="00D06FD8">
      <w:pPr>
        <w:pStyle w:val="ds-markdown-paragraph"/>
        <w:numPr>
          <w:ilvl w:val="0"/>
          <w:numId w:val="10"/>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Pr>
        <w:t>H13:</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تلعب قدرات الابتكار دوراً وسيطاً في العلاقة بين التسويق الرقمي والأداء التسويقي للمشروعات الصغيرة والمتوسطة السعودية.</w:t>
      </w:r>
    </w:p>
    <w:p w14:paraId="34220F67" w14:textId="77777777" w:rsidR="00500A33" w:rsidRPr="00FF3259" w:rsidRDefault="00500A33" w:rsidP="00D06FD8">
      <w:pPr>
        <w:pStyle w:val="ds-markdown-paragraph"/>
        <w:numPr>
          <w:ilvl w:val="0"/>
          <w:numId w:val="10"/>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Pr>
        <w:t>H14:</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يلعب التوجه السوقي دوراً وسيطاً في العلاقة بين التسويق الرقمي والأداء التسويقي للمشروعات الصغيرة والمتوسطة السعودية.</w:t>
      </w:r>
    </w:p>
    <w:p w14:paraId="19B5AB07" w14:textId="77777777" w:rsidR="00500A33" w:rsidRPr="00FF3259" w:rsidRDefault="00500A33" w:rsidP="00D06FD8">
      <w:pPr>
        <w:pStyle w:val="ds-markdown-paragraph"/>
        <w:numPr>
          <w:ilvl w:val="0"/>
          <w:numId w:val="10"/>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Pr>
        <w:t>H15:</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تؤثر التحديات التنظيمية والبشرية سلباً على العلاقة بين التسويق الرقمي والأداء التسويقي (دور معدل).</w:t>
      </w:r>
    </w:p>
    <w:p w14:paraId="696EDF64" w14:textId="77777777" w:rsidR="00500A33" w:rsidRPr="00FF3259" w:rsidRDefault="00500A33" w:rsidP="00D06FD8">
      <w:pPr>
        <w:pStyle w:val="Heading2"/>
        <w:jc w:val="both"/>
        <w:rPr>
          <w:rFonts w:ascii="Simplified Arabic" w:eastAsia="Times New Roman" w:hAnsi="Simplified Arabic" w:cs="Simplified Arabic"/>
          <w:b/>
          <w:bCs/>
          <w:sz w:val="28"/>
          <w:szCs w:val="28"/>
        </w:rPr>
      </w:pPr>
      <w:bookmarkStart w:id="15" w:name="_Toc232467130"/>
      <w:r w:rsidRPr="00FF3259">
        <w:rPr>
          <w:rFonts w:ascii="Simplified Arabic" w:eastAsia="Times New Roman" w:hAnsi="Simplified Arabic" w:cs="Simplified Arabic" w:hint="cs"/>
          <w:b/>
          <w:bCs/>
          <w:sz w:val="28"/>
          <w:szCs w:val="28"/>
          <w:rtl/>
        </w:rPr>
        <w:t>النموذج النظري للدراسة (</w:t>
      </w:r>
      <w:r w:rsidRPr="00FF3259">
        <w:rPr>
          <w:rFonts w:ascii="Simplified Arabic" w:eastAsia="Times New Roman" w:hAnsi="Simplified Arabic" w:cs="Simplified Arabic" w:hint="cs"/>
          <w:b/>
          <w:bCs/>
          <w:sz w:val="28"/>
          <w:szCs w:val="28"/>
        </w:rPr>
        <w:t>Theoretical Model</w:t>
      </w:r>
      <w:r w:rsidRPr="00FF3259">
        <w:rPr>
          <w:rFonts w:ascii="Simplified Arabic" w:eastAsia="Times New Roman" w:hAnsi="Simplified Arabic" w:cs="Simplified Arabic" w:hint="cs"/>
          <w:b/>
          <w:bCs/>
          <w:sz w:val="28"/>
          <w:szCs w:val="28"/>
          <w:rtl/>
        </w:rPr>
        <w:t>)</w:t>
      </w:r>
      <w:bookmarkEnd w:id="15"/>
    </w:p>
    <w:p w14:paraId="5D7CF3D7"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تستند هذه الدراسة إلى مجموعة من النظريات الراسخة في أدبيات إدارة الأعمال والتسويق، والتي توفر إطاراً مفاهيمياً لتفسير العلاقة بين التسويق الرقمي والأداء التسويقي. وفيما يلي عرض لهذه النظريات وكيفية توظيفها في الدراسة الحالية:</w:t>
      </w:r>
    </w:p>
    <w:p w14:paraId="1DA36A41" w14:textId="77777777" w:rsidR="00500A33" w:rsidRPr="00FF3259" w:rsidRDefault="00500A33" w:rsidP="00D06FD8">
      <w:pPr>
        <w:pStyle w:val="Heading3"/>
        <w:jc w:val="both"/>
        <w:rPr>
          <w:rFonts w:ascii="Simplified Arabic" w:eastAsia="Times New Roman" w:hAnsi="Simplified Arabic" w:cs="Simplified Arabic"/>
          <w:b/>
          <w:bCs/>
        </w:rPr>
      </w:pPr>
      <w:bookmarkStart w:id="16" w:name="_Toc232467131"/>
      <w:r w:rsidRPr="00FF3259">
        <w:rPr>
          <w:rFonts w:ascii="Simplified Arabic" w:eastAsia="Times New Roman" w:hAnsi="Simplified Arabic" w:cs="Simplified Arabic" w:hint="cs"/>
          <w:b/>
          <w:bCs/>
          <w:rtl/>
        </w:rPr>
        <w:t>أولاً: نظرية القدرات التسويقية (</w:t>
      </w:r>
      <w:r w:rsidRPr="00FF3259">
        <w:rPr>
          <w:rFonts w:ascii="Simplified Arabic" w:eastAsia="Times New Roman" w:hAnsi="Simplified Arabic" w:cs="Simplified Arabic" w:hint="cs"/>
          <w:b/>
          <w:bCs/>
        </w:rPr>
        <w:t>Marketing Capabilities Theory</w:t>
      </w:r>
      <w:r w:rsidRPr="00FF3259">
        <w:rPr>
          <w:rFonts w:ascii="Simplified Arabic" w:eastAsia="Times New Roman" w:hAnsi="Simplified Arabic" w:cs="Simplified Arabic" w:hint="cs"/>
          <w:b/>
          <w:bCs/>
          <w:rtl/>
        </w:rPr>
        <w:t>)</w:t>
      </w:r>
      <w:bookmarkEnd w:id="16"/>
    </w:p>
    <w:p w14:paraId="21300FB7"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تعد نظرية القدرات التسويقية إحدى النظريات المهمة في إدارة الأعلام الاستراتيجي، وترى هذه النظرية أن تميز المؤسسة لا يعتمد فقط على امتلاك الأصول أو الموارد، بل على قدرتها على توظيف هذه الموارد بكفاءة وفعالية في تصميم القيمة وتوصيلها إلى السوق. وفي سياق الدراسة الحالية، يُعد التسويق الرقمي قدرة تشغيلية واستراتيجية في آن واحد عندما يُستخدم لبناء علاقة مستمرة مع العميل وقياس النتائج وتحسينها بشكل مستمر (</w:t>
      </w:r>
      <w:proofErr w:type="spellStart"/>
      <w:r w:rsidRPr="00FF3259">
        <w:rPr>
          <w:rFonts w:ascii="Simplified Arabic" w:hAnsi="Simplified Arabic" w:cs="Simplified Arabic" w:hint="cs"/>
          <w:sz w:val="28"/>
          <w:szCs w:val="28"/>
        </w:rPr>
        <w:t>Kitsios</w:t>
      </w:r>
      <w:proofErr w:type="spellEnd"/>
      <w:r w:rsidRPr="00FF3259">
        <w:rPr>
          <w:rFonts w:ascii="Simplified Arabic" w:hAnsi="Simplified Arabic" w:cs="Simplified Arabic" w:hint="cs"/>
          <w:sz w:val="28"/>
          <w:szCs w:val="28"/>
        </w:rPr>
        <w:t xml:space="preserve"> et al., 2025; Hussain et al., 2025</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p>
    <w:p w14:paraId="4BD799A0"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وقد طورت نظرية القدرات الديناميكية (</w:t>
      </w:r>
      <w:r w:rsidRPr="00FF3259">
        <w:rPr>
          <w:rFonts w:ascii="Simplified Arabic" w:hAnsi="Simplified Arabic" w:cs="Simplified Arabic" w:hint="cs"/>
          <w:sz w:val="28"/>
          <w:szCs w:val="28"/>
        </w:rPr>
        <w:t>Dynamic Capabilities Theory</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هذه الفكرة من خلال التأكيد على قدرة المنظمة على دمج وبناء وإعادة تشكيل مواردها وقدراتها الداخلية والخارجية للاستجابة </w:t>
      </w:r>
      <w:r w:rsidRPr="00FF3259">
        <w:rPr>
          <w:rFonts w:ascii="Simplified Arabic" w:hAnsi="Simplified Arabic" w:cs="Simplified Arabic" w:hint="cs"/>
          <w:sz w:val="28"/>
          <w:szCs w:val="28"/>
          <w:rtl/>
        </w:rPr>
        <w:lastRenderedPageBreak/>
        <w:t xml:space="preserve">للبيئات السريعة التغير. وفي بيئة التسويق الرقمي المتغيرة باستمرار، تحتاج المنشآت الصغيرة والمتوسطة إلى تطوير قدراتها الديناميكية لمواكبة التطورات التكنولوجية وتغير تفضيلات العملاء. وتشير دراسة حديثة أجراها </w:t>
      </w:r>
      <w:proofErr w:type="spellStart"/>
      <w:r w:rsidRPr="00FF3259">
        <w:rPr>
          <w:rFonts w:ascii="Simplified Arabic" w:hAnsi="Simplified Arabic" w:cs="Simplified Arabic" w:hint="cs"/>
          <w:sz w:val="28"/>
          <w:szCs w:val="28"/>
        </w:rPr>
        <w:t>Kitsios</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وزملاؤه (2025) إلى أن قدرات الابتكار تلعب دوراً وسيطاً ومعدلاً في العلاقة بين تبني وسائل التواصل الاجتماعي وأداء المنشآت متناهية الصغر والصغيرة </w:t>
      </w:r>
      <w:r w:rsidRPr="00FF3259">
        <w:rPr>
          <w:rFonts w:ascii="Simplified Arabic" w:hAnsi="Simplified Arabic" w:cs="Simplified Arabic" w:hint="cs"/>
          <w:sz w:val="28"/>
          <w:szCs w:val="28"/>
        </w:rPr>
        <w:t>.</w:t>
      </w:r>
    </w:p>
    <w:p w14:paraId="292D672B"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وتفيد هذه النظرية الدراسة الحالية في تأكيد أهمية ربط التسويق الرقمي بالمخرجات التسويقية وليس فقط بمستوى الاستخدام، حيث أن امتلاك أدوات رقمية دون القدرة على توظيفها استراتيجياً لا يضمن تحقيق أداء تسويقي متميز.</w:t>
      </w:r>
    </w:p>
    <w:p w14:paraId="4DDBA081" w14:textId="77777777" w:rsidR="00500A33" w:rsidRPr="00FF3259" w:rsidRDefault="00500A33" w:rsidP="00D06FD8">
      <w:pPr>
        <w:pStyle w:val="Heading3"/>
        <w:jc w:val="both"/>
        <w:rPr>
          <w:rFonts w:ascii="Simplified Arabic" w:eastAsia="Times New Roman" w:hAnsi="Simplified Arabic" w:cs="Simplified Arabic"/>
          <w:b/>
          <w:bCs/>
        </w:rPr>
      </w:pPr>
      <w:bookmarkStart w:id="17" w:name="_Toc232467132"/>
      <w:r w:rsidRPr="00FF3259">
        <w:rPr>
          <w:rFonts w:ascii="Simplified Arabic" w:eastAsia="Times New Roman" w:hAnsi="Simplified Arabic" w:cs="Simplified Arabic" w:hint="cs"/>
          <w:b/>
          <w:bCs/>
          <w:rtl/>
        </w:rPr>
        <w:t>ثانياً: نظرية التوجه بالسوق (</w:t>
      </w:r>
      <w:r w:rsidRPr="00FF3259">
        <w:rPr>
          <w:rFonts w:ascii="Simplified Arabic" w:eastAsia="Times New Roman" w:hAnsi="Simplified Arabic" w:cs="Simplified Arabic" w:hint="cs"/>
          <w:b/>
          <w:bCs/>
        </w:rPr>
        <w:t>Market Orientation Theory</w:t>
      </w:r>
      <w:r w:rsidRPr="00FF3259">
        <w:rPr>
          <w:rFonts w:ascii="Simplified Arabic" w:eastAsia="Times New Roman" w:hAnsi="Simplified Arabic" w:cs="Simplified Arabic" w:hint="cs"/>
          <w:b/>
          <w:bCs/>
          <w:rtl/>
        </w:rPr>
        <w:t>)</w:t>
      </w:r>
      <w:bookmarkEnd w:id="17"/>
    </w:p>
    <w:p w14:paraId="7DA9646E"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تستفيد الدراسة أيضاً من نظرية التوجه بالسوق التي تركز على جمع المعلومات عن العملاء والمنافسين، والتنسيق بين الأنشطة الداخلية للاستجابة للسوق. ويعرف التوجه السوقي بأنه الثقافة التنظيمية التي تخلق السلوكيات الضرورية لخلق قيمة متفوقة للمشترين وبالتالي أداء متميز للأعمال (</w:t>
      </w:r>
      <w:proofErr w:type="spellStart"/>
      <w:r w:rsidRPr="00FF3259">
        <w:rPr>
          <w:rFonts w:ascii="Simplified Arabic" w:hAnsi="Simplified Arabic" w:cs="Simplified Arabic" w:hint="cs"/>
          <w:sz w:val="28"/>
          <w:szCs w:val="28"/>
        </w:rPr>
        <w:t>Narver</w:t>
      </w:r>
      <w:proofErr w:type="spellEnd"/>
      <w:r w:rsidRPr="00FF3259">
        <w:rPr>
          <w:rFonts w:ascii="Simplified Arabic" w:hAnsi="Simplified Arabic" w:cs="Simplified Arabic" w:hint="cs"/>
          <w:sz w:val="28"/>
          <w:szCs w:val="28"/>
        </w:rPr>
        <w:t xml:space="preserve"> &amp; Slater, 1990</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w:t>
      </w:r>
    </w:p>
    <w:p w14:paraId="667EBB8E"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ومن هذا المنطلق، فإن التسويق الرقمي لا يمثل قناة اتصال فحسب، بل وسيلة مستمرة لرصد السوق وتحسين القرارات التسويقية. وتشير دراسة </w:t>
      </w:r>
      <w:proofErr w:type="spellStart"/>
      <w:r w:rsidRPr="00FF3259">
        <w:rPr>
          <w:rFonts w:ascii="Simplified Arabic" w:hAnsi="Simplified Arabic" w:cs="Simplified Arabic" w:hint="cs"/>
          <w:sz w:val="28"/>
          <w:szCs w:val="28"/>
        </w:rPr>
        <w:t>Alhamamia</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2024</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إلى أن التوجه السوقي يلعب دوراً وسيطاً في العلاقة بين الاستخدام الخارجي لوسائل التواصل الاجتماعي وأداء الأعمال للمنشآت الصغيرة والمتوسطة في السعودية </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وهذا يعني أن الاستخدام الفعال للتسويق الرقمي يسهم في تعزيز توجه المنشأة نحو السوق، مما ينعكس إيجاباً على قدرتها على تلبية احتياجات العملاء وتوقع تطورات السوق.</w:t>
      </w:r>
    </w:p>
    <w:p w14:paraId="26EE307F"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وتكمن أهمية هذه النظرية في تفسير كيفية تحويل الأنشطة التسويقية الرقمية إلى أداء تسويقي ملموس، حيث أن مجرد التواجد على المنصات الرقمية لا يكفي لتحقيق النتائج، بل لا بد من ترجمة المعلومات التي يتم جمعها من هذه المنصات إلى استجابات تسويقية مناسبة.</w:t>
      </w:r>
    </w:p>
    <w:p w14:paraId="1AC73FEC" w14:textId="77777777" w:rsidR="00500A33" w:rsidRPr="00FF3259" w:rsidRDefault="00500A33" w:rsidP="00D06FD8">
      <w:pPr>
        <w:pStyle w:val="Heading3"/>
        <w:jc w:val="both"/>
        <w:rPr>
          <w:rFonts w:ascii="Simplified Arabic" w:eastAsia="Times New Roman" w:hAnsi="Simplified Arabic" w:cs="Simplified Arabic"/>
          <w:b/>
          <w:bCs/>
        </w:rPr>
      </w:pPr>
      <w:bookmarkStart w:id="18" w:name="_Toc232467133"/>
      <w:r w:rsidRPr="00FF3259">
        <w:rPr>
          <w:rFonts w:ascii="Simplified Arabic" w:eastAsia="Times New Roman" w:hAnsi="Simplified Arabic" w:cs="Simplified Arabic" w:hint="cs"/>
          <w:b/>
          <w:bCs/>
          <w:rtl/>
        </w:rPr>
        <w:t>ثالثاً: نظرية الميزة التنافسية (</w:t>
      </w:r>
      <w:r w:rsidRPr="00FF3259">
        <w:rPr>
          <w:rFonts w:ascii="Simplified Arabic" w:eastAsia="Times New Roman" w:hAnsi="Simplified Arabic" w:cs="Simplified Arabic" w:hint="cs"/>
          <w:b/>
          <w:bCs/>
        </w:rPr>
        <w:t>Competitive Advantage Theory</w:t>
      </w:r>
      <w:r w:rsidRPr="00FF3259">
        <w:rPr>
          <w:rFonts w:ascii="Simplified Arabic" w:eastAsia="Times New Roman" w:hAnsi="Simplified Arabic" w:cs="Simplified Arabic" w:hint="cs"/>
          <w:b/>
          <w:bCs/>
          <w:rtl/>
        </w:rPr>
        <w:t>)</w:t>
      </w:r>
      <w:bookmarkEnd w:id="18"/>
    </w:p>
    <w:p w14:paraId="68EBF4A8"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تسهم نظرية الميزة التنافسية في تفسير كيف يمكن للتسويق الرقمي أن يحسن وضع المنشأة التنافسي في السوق. وتشير هذه النظرية إلى أن المنشآت التي توظف الأدوات الرقمية بصورة أفضل يمكن أن تحسن انتشارها ومرونتها وسرعة استجابتها، وهو ما ينعكس على الأداء التسويقي في البيئة التنافسية.</w:t>
      </w:r>
    </w:p>
    <w:p w14:paraId="3F15CC83"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lastRenderedPageBreak/>
        <w:t xml:space="preserve">وتفيد دراسة </w:t>
      </w:r>
      <w:r w:rsidRPr="00FF3259">
        <w:rPr>
          <w:rFonts w:ascii="Simplified Arabic" w:hAnsi="Simplified Arabic" w:cs="Simplified Arabic" w:hint="cs"/>
          <w:sz w:val="28"/>
          <w:szCs w:val="28"/>
        </w:rPr>
        <w:t xml:space="preserve">Hussain </w:t>
      </w:r>
      <w:r w:rsidRPr="00FF3259">
        <w:rPr>
          <w:rFonts w:ascii="Simplified Arabic" w:hAnsi="Simplified Arabic" w:cs="Simplified Arabic" w:hint="cs"/>
          <w:sz w:val="28"/>
          <w:szCs w:val="28"/>
          <w:rtl/>
        </w:rPr>
        <w:t xml:space="preserve">وزملائه (2025) بأن التحول الرقمي يؤثر إيجاباً على الأداء التسويقي من خلال تحسين قدرة المنشآت على الابتكار والاستجابة للتغيرات السوقية </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كما تشير الدراسة التي أجراها </w:t>
      </w:r>
      <w:proofErr w:type="spellStart"/>
      <w:r w:rsidRPr="00FF3259">
        <w:rPr>
          <w:rFonts w:ascii="Simplified Arabic" w:hAnsi="Simplified Arabic" w:cs="Simplified Arabic" w:hint="cs"/>
          <w:sz w:val="28"/>
          <w:szCs w:val="28"/>
        </w:rPr>
        <w:t>Ukshini</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2025</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إلى أن تأثير التسويق الرقمي على أداء المنشآت الصغيرة والمتوسطة يختلف باختلاف القطاع، حيث يكون أقوى في قطاع الخدمات بسبب اعتماده الأكبر على التفاعل المباشر مع العملاء . وهذا يتسق مع نظرية الميزة التنافسية التي تؤكد أن مصادر الميزة التنافسية تختلف باختلاف طبيعة النشاط وخصائص السوق.</w:t>
      </w:r>
    </w:p>
    <w:p w14:paraId="4253A49E"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كما أظهرت دراسة </w:t>
      </w:r>
      <w:proofErr w:type="spellStart"/>
      <w:r w:rsidRPr="00FF3259">
        <w:rPr>
          <w:rFonts w:ascii="Simplified Arabic" w:hAnsi="Simplified Arabic" w:cs="Simplified Arabic" w:hint="cs"/>
          <w:sz w:val="28"/>
          <w:szCs w:val="28"/>
        </w:rPr>
        <w:t>Alhamamia</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2024</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أن الاستخدام الخارجي لوسائل التواصل الاجتماعي يؤثر إيجاباً على ربحية المنشآت الصغيرة والمتوسطة ورضا العملاء . وهذا يعكس دور التسويق الرقمي في بناء ميزة تنافسية مستدامة من خلال تحسين العلاقة مع العملاء وزيادة كفاءة العمليات التسويقية.</w:t>
      </w:r>
    </w:p>
    <w:p w14:paraId="1DDF11E0" w14:textId="77777777" w:rsidR="00500A33" w:rsidRPr="00FF3259" w:rsidRDefault="00500A33" w:rsidP="00D06FD8">
      <w:pPr>
        <w:pStyle w:val="Heading3"/>
        <w:jc w:val="both"/>
        <w:rPr>
          <w:rFonts w:ascii="Simplified Arabic" w:eastAsia="Times New Roman" w:hAnsi="Simplified Arabic" w:cs="Simplified Arabic"/>
          <w:b/>
          <w:bCs/>
          <w:rtl/>
        </w:rPr>
      </w:pPr>
      <w:bookmarkStart w:id="19" w:name="_Toc232467134"/>
      <w:r w:rsidRPr="00FF3259">
        <w:rPr>
          <w:rFonts w:ascii="Simplified Arabic" w:eastAsia="Times New Roman" w:hAnsi="Simplified Arabic" w:cs="Simplified Arabic" w:hint="cs"/>
          <w:b/>
          <w:bCs/>
          <w:rtl/>
        </w:rPr>
        <w:t>النموذج التصوري المقترح للدراسة</w:t>
      </w:r>
      <w:bookmarkEnd w:id="19"/>
    </w:p>
    <w:p w14:paraId="11BD7500" w14:textId="77777777" w:rsidR="00500A33" w:rsidRPr="00FF3259" w:rsidRDefault="00500A33" w:rsidP="00D06FD8">
      <w:pPr>
        <w:jc w:val="both"/>
        <w:rPr>
          <w:rFonts w:ascii="Simplified Arabic" w:hAnsi="Simplified Arabic" w:cs="Simplified Arabic"/>
          <w:sz w:val="28"/>
          <w:szCs w:val="28"/>
        </w:rPr>
      </w:pPr>
      <w:r w:rsidRPr="00FF3259">
        <w:rPr>
          <w:rFonts w:ascii="Simplified Arabic" w:hAnsi="Simplified Arabic" w:cs="Simplified Arabic" w:hint="cs"/>
          <w:noProof/>
          <w:sz w:val="28"/>
          <w:szCs w:val="28"/>
        </w:rPr>
        <w:drawing>
          <wp:inline distT="0" distB="0" distL="0" distR="0" wp14:anchorId="1AAE5DFC" wp14:editId="2E58595A">
            <wp:extent cx="5274310" cy="1475740"/>
            <wp:effectExtent l="0" t="0" r="2540" b="0"/>
            <wp:docPr id="32484551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845516" name="صورة 32484551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1475740"/>
                    </a:xfrm>
                    <a:prstGeom prst="rect">
                      <a:avLst/>
                    </a:prstGeom>
                  </pic:spPr>
                </pic:pic>
              </a:graphicData>
            </a:graphic>
          </wp:inline>
        </w:drawing>
      </w:r>
    </w:p>
    <w:p w14:paraId="2C3E4470"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بناءً على ما تقدم من نظريات ونتائج دراسات سابقة، تقترح هذه الدراسة نموذجاً تصورياً يوضح العلاقات بين متغيرات الدراسة، كما هو موضح في الشكل التالي:</w:t>
      </w:r>
    </w:p>
    <w:p w14:paraId="6BD4427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يوضح النموذج التصوري المقترح ما يلي:</w:t>
      </w:r>
    </w:p>
    <w:p w14:paraId="4905ED60" w14:textId="77777777" w:rsidR="00500A33" w:rsidRPr="00FF3259" w:rsidRDefault="00500A33" w:rsidP="00D06FD8">
      <w:pPr>
        <w:pStyle w:val="ds-markdown-paragraph"/>
        <w:numPr>
          <w:ilvl w:val="0"/>
          <w:numId w:val="11"/>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المتغير المستقل:</w:t>
      </w:r>
      <w:r w:rsidRPr="00FF3259">
        <w:rPr>
          <w:rFonts w:ascii="Simplified Arabic" w:hAnsi="Simplified Arabic" w:cs="Simplified Arabic" w:hint="cs"/>
          <w:sz w:val="28"/>
          <w:szCs w:val="28"/>
          <w:rtl/>
        </w:rPr>
        <w:t xml:space="preserve"> التسويق الرقمي، ويشمل خمسة أبعاد رئيسية هي: التسويق عبر وسائل التواصل الاجتماعي، والتسويق عبر محركات البحث، والتسويق بالمحتوى الرقمي، والإعلان الرقمي الممول، وتحليل البيانات الرقمية.</w:t>
      </w:r>
    </w:p>
    <w:p w14:paraId="03704D2D" w14:textId="77777777" w:rsidR="00500A33" w:rsidRPr="00FF3259" w:rsidRDefault="00500A33" w:rsidP="00D06FD8">
      <w:pPr>
        <w:pStyle w:val="ds-markdown-paragraph"/>
        <w:numPr>
          <w:ilvl w:val="0"/>
          <w:numId w:val="11"/>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المتغير التابع:</w:t>
      </w:r>
      <w:r w:rsidRPr="00FF3259">
        <w:rPr>
          <w:rFonts w:ascii="Simplified Arabic" w:hAnsi="Simplified Arabic" w:cs="Simplified Arabic" w:hint="cs"/>
          <w:sz w:val="28"/>
          <w:szCs w:val="28"/>
          <w:rtl/>
        </w:rPr>
        <w:t xml:space="preserve"> الأداء التسويقي، ويشمل أربعة أبعاد رئيسية هي: المبيعات والإيرادات، وولاء العملاء، وصورة العلامة التجارية، والحصة السوقية والقدرة التنافسية.</w:t>
      </w:r>
    </w:p>
    <w:p w14:paraId="064D6DE6" w14:textId="77777777" w:rsidR="00500A33" w:rsidRPr="00FF3259" w:rsidRDefault="00500A33" w:rsidP="00D06FD8">
      <w:pPr>
        <w:pStyle w:val="ds-markdown-paragraph"/>
        <w:numPr>
          <w:ilvl w:val="0"/>
          <w:numId w:val="11"/>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المتغيرات الوسيطة:</w:t>
      </w:r>
      <w:r w:rsidRPr="00FF3259">
        <w:rPr>
          <w:rFonts w:ascii="Simplified Arabic" w:hAnsi="Simplified Arabic" w:cs="Simplified Arabic" w:hint="cs"/>
          <w:sz w:val="28"/>
          <w:szCs w:val="28"/>
          <w:rtl/>
        </w:rPr>
        <w:t xml:space="preserve"> قدرات الابتكار والتوجه السوقي، ويفترض النموذج أن التسويق الرقمي يؤثر في الأداء التسويقي بشكل مباشر، وبشكل غير مباشر من خلال تأثيره في هذه المتغيرات الوسيطة.</w:t>
      </w:r>
    </w:p>
    <w:p w14:paraId="637DCD05" w14:textId="77777777" w:rsidR="00500A33" w:rsidRPr="00FF3259" w:rsidRDefault="00500A33" w:rsidP="00D06FD8">
      <w:pPr>
        <w:pStyle w:val="ds-markdown-paragraph"/>
        <w:numPr>
          <w:ilvl w:val="0"/>
          <w:numId w:val="11"/>
        </w:numPr>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lastRenderedPageBreak/>
        <w:t>المتغيرات المعدلة:</w:t>
      </w:r>
      <w:r w:rsidRPr="00FF3259">
        <w:rPr>
          <w:rFonts w:ascii="Simplified Arabic" w:hAnsi="Simplified Arabic" w:cs="Simplified Arabic" w:hint="cs"/>
          <w:sz w:val="28"/>
          <w:szCs w:val="28"/>
          <w:rtl/>
        </w:rPr>
        <w:t xml:space="preserve"> خصائص المنشأة (القطاع، الحجم، العمر) والتحديات التنظيمية والبشرية، ويفترض النموذج أن هذه المتغيرات تؤثر في قوة العلاقة بين التسويق الرقمي والأداء التسويقي.</w:t>
      </w:r>
    </w:p>
    <w:p w14:paraId="6C2F290E"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يسهم هذا النموذج في تقديم إطار متكامل لفهم آلية تأثير التسويق الرقمي على الأداء التسويقي، مع الأخذ في الاعتبار العوامل السياقية والتنظيمية التي قد تعزز أو تضعف هذا التأثير. وسيتم اختبار صحة هذا النموذج تجريبياً من خلال تحليل البيانات التي سيتم جمعها من عينة الدراسة.</w:t>
      </w:r>
    </w:p>
    <w:p w14:paraId="68470208" w14:textId="77777777" w:rsidR="00500A33" w:rsidRPr="00FF3259" w:rsidRDefault="00500A33" w:rsidP="00D06FD8">
      <w:pPr>
        <w:jc w:val="both"/>
        <w:rPr>
          <w:rFonts w:ascii="Simplified Arabic" w:eastAsia="Times New Roman" w:hAnsi="Simplified Arabic" w:cs="Simplified Arabic"/>
          <w:sz w:val="28"/>
          <w:szCs w:val="28"/>
        </w:rPr>
      </w:pPr>
    </w:p>
    <w:p w14:paraId="0725E82B" w14:textId="77777777" w:rsidR="00500A33" w:rsidRPr="00FF3259" w:rsidRDefault="00500A33" w:rsidP="00D06FD8">
      <w:pPr>
        <w:jc w:val="both"/>
        <w:rPr>
          <w:rFonts w:ascii="Simplified Arabic" w:eastAsia="Times New Roman" w:hAnsi="Simplified Arabic" w:cs="Simplified Arabic"/>
          <w:sz w:val="28"/>
          <w:szCs w:val="28"/>
          <w:rtl/>
        </w:rPr>
      </w:pPr>
    </w:p>
    <w:p w14:paraId="54486561" w14:textId="77777777" w:rsidR="00500A33" w:rsidRDefault="00500A33" w:rsidP="00D06FD8">
      <w:pPr>
        <w:jc w:val="both"/>
        <w:rPr>
          <w:rFonts w:ascii="Simplified Arabic" w:eastAsia="Times New Roman" w:hAnsi="Simplified Arabic" w:cs="Simplified Arabic"/>
          <w:sz w:val="28"/>
          <w:szCs w:val="28"/>
        </w:rPr>
      </w:pPr>
    </w:p>
    <w:p w14:paraId="51D32213" w14:textId="77777777" w:rsidR="008E6955" w:rsidRDefault="008E6955" w:rsidP="00D06FD8">
      <w:pPr>
        <w:jc w:val="both"/>
        <w:rPr>
          <w:rFonts w:ascii="Simplified Arabic" w:eastAsia="Times New Roman" w:hAnsi="Simplified Arabic" w:cs="Simplified Arabic"/>
          <w:sz w:val="28"/>
          <w:szCs w:val="28"/>
        </w:rPr>
      </w:pPr>
    </w:p>
    <w:p w14:paraId="0BB859D2" w14:textId="77777777" w:rsidR="008E6955" w:rsidRDefault="008E6955" w:rsidP="00D06FD8">
      <w:pPr>
        <w:jc w:val="both"/>
        <w:rPr>
          <w:rFonts w:ascii="Simplified Arabic" w:eastAsia="Times New Roman" w:hAnsi="Simplified Arabic" w:cs="Simplified Arabic"/>
          <w:sz w:val="28"/>
          <w:szCs w:val="28"/>
        </w:rPr>
      </w:pPr>
    </w:p>
    <w:p w14:paraId="3EF91AA2" w14:textId="77777777" w:rsidR="008E6955" w:rsidRDefault="008E6955" w:rsidP="00D06FD8">
      <w:pPr>
        <w:jc w:val="both"/>
        <w:rPr>
          <w:rFonts w:ascii="Simplified Arabic" w:eastAsia="Times New Roman" w:hAnsi="Simplified Arabic" w:cs="Simplified Arabic"/>
          <w:sz w:val="28"/>
          <w:szCs w:val="28"/>
        </w:rPr>
      </w:pPr>
    </w:p>
    <w:p w14:paraId="375CC24E" w14:textId="77777777" w:rsidR="008E6955" w:rsidRDefault="008E6955" w:rsidP="00D06FD8">
      <w:pPr>
        <w:jc w:val="both"/>
        <w:rPr>
          <w:rFonts w:ascii="Simplified Arabic" w:eastAsia="Times New Roman" w:hAnsi="Simplified Arabic" w:cs="Simplified Arabic"/>
          <w:sz w:val="28"/>
          <w:szCs w:val="28"/>
        </w:rPr>
      </w:pPr>
    </w:p>
    <w:p w14:paraId="47A20E5E" w14:textId="77777777" w:rsidR="008E6955" w:rsidRDefault="008E6955" w:rsidP="00D06FD8">
      <w:pPr>
        <w:jc w:val="both"/>
        <w:rPr>
          <w:rFonts w:ascii="Simplified Arabic" w:eastAsia="Times New Roman" w:hAnsi="Simplified Arabic" w:cs="Simplified Arabic"/>
          <w:sz w:val="28"/>
          <w:szCs w:val="28"/>
        </w:rPr>
      </w:pPr>
    </w:p>
    <w:p w14:paraId="45A16842" w14:textId="77777777" w:rsidR="008E6955" w:rsidRDefault="008E6955" w:rsidP="00D06FD8">
      <w:pPr>
        <w:jc w:val="both"/>
        <w:rPr>
          <w:rFonts w:ascii="Simplified Arabic" w:eastAsia="Times New Roman" w:hAnsi="Simplified Arabic" w:cs="Simplified Arabic"/>
          <w:sz w:val="28"/>
          <w:szCs w:val="28"/>
        </w:rPr>
      </w:pPr>
    </w:p>
    <w:p w14:paraId="3FDCF626" w14:textId="77777777" w:rsidR="008E6955" w:rsidRDefault="008E6955" w:rsidP="00D06FD8">
      <w:pPr>
        <w:jc w:val="both"/>
        <w:rPr>
          <w:rFonts w:ascii="Simplified Arabic" w:eastAsia="Times New Roman" w:hAnsi="Simplified Arabic" w:cs="Simplified Arabic"/>
          <w:sz w:val="28"/>
          <w:szCs w:val="28"/>
        </w:rPr>
      </w:pPr>
    </w:p>
    <w:p w14:paraId="03375E41" w14:textId="77777777" w:rsidR="008E6955" w:rsidRDefault="008E6955" w:rsidP="00D06FD8">
      <w:pPr>
        <w:jc w:val="both"/>
        <w:rPr>
          <w:rFonts w:ascii="Simplified Arabic" w:eastAsia="Times New Roman" w:hAnsi="Simplified Arabic" w:cs="Simplified Arabic"/>
          <w:sz w:val="28"/>
          <w:szCs w:val="28"/>
        </w:rPr>
      </w:pPr>
    </w:p>
    <w:p w14:paraId="4E55309E" w14:textId="77777777" w:rsidR="008E6955" w:rsidRDefault="008E6955" w:rsidP="00D06FD8">
      <w:pPr>
        <w:jc w:val="both"/>
        <w:rPr>
          <w:rFonts w:ascii="Simplified Arabic" w:eastAsia="Times New Roman" w:hAnsi="Simplified Arabic" w:cs="Simplified Arabic"/>
          <w:sz w:val="28"/>
          <w:szCs w:val="28"/>
        </w:rPr>
      </w:pPr>
    </w:p>
    <w:p w14:paraId="19D723E7" w14:textId="77777777" w:rsidR="008E6955" w:rsidRPr="00FF3259" w:rsidRDefault="008E6955" w:rsidP="00D06FD8">
      <w:pPr>
        <w:jc w:val="both"/>
        <w:rPr>
          <w:rFonts w:ascii="Simplified Arabic" w:eastAsia="Times New Roman" w:hAnsi="Simplified Arabic" w:cs="Simplified Arabic"/>
          <w:sz w:val="28"/>
          <w:szCs w:val="28"/>
        </w:rPr>
      </w:pPr>
    </w:p>
    <w:p w14:paraId="78661712" w14:textId="77777777" w:rsidR="00500A33" w:rsidRPr="00FF3259" w:rsidRDefault="00500A33" w:rsidP="00D06FD8">
      <w:pPr>
        <w:pStyle w:val="Heading1"/>
        <w:jc w:val="center"/>
        <w:rPr>
          <w:rFonts w:ascii="Simplified Arabic" w:eastAsia="Times New Roman" w:hAnsi="Simplified Arabic" w:cs="Simplified Arabic"/>
          <w:b/>
          <w:bCs/>
          <w:sz w:val="48"/>
          <w:szCs w:val="48"/>
          <w:rtl/>
        </w:rPr>
      </w:pPr>
    </w:p>
    <w:p w14:paraId="7F900FC3" w14:textId="77777777" w:rsidR="00500A33" w:rsidRPr="00FF3259" w:rsidRDefault="00500A33" w:rsidP="00D06FD8">
      <w:pPr>
        <w:pStyle w:val="Heading1"/>
        <w:jc w:val="center"/>
        <w:rPr>
          <w:rFonts w:ascii="Simplified Arabic" w:eastAsia="Times New Roman" w:hAnsi="Simplified Arabic" w:cs="Simplified Arabic"/>
          <w:b/>
          <w:bCs/>
          <w:sz w:val="48"/>
          <w:szCs w:val="48"/>
          <w:rtl/>
        </w:rPr>
      </w:pPr>
    </w:p>
    <w:p w14:paraId="54B9A034" w14:textId="77777777" w:rsidR="00500A33" w:rsidRPr="00FF3259" w:rsidRDefault="00500A33" w:rsidP="00D06FD8">
      <w:pPr>
        <w:pStyle w:val="Heading1"/>
        <w:jc w:val="center"/>
        <w:rPr>
          <w:rFonts w:ascii="Simplified Arabic" w:eastAsia="Times New Roman" w:hAnsi="Simplified Arabic" w:cs="Simplified Arabic"/>
          <w:b/>
          <w:bCs/>
          <w:sz w:val="48"/>
          <w:szCs w:val="48"/>
          <w:rtl/>
        </w:rPr>
      </w:pPr>
    </w:p>
    <w:p w14:paraId="7043C82C" w14:textId="77777777" w:rsidR="00500A33" w:rsidRDefault="00500A33" w:rsidP="00D06FD8">
      <w:pPr>
        <w:pStyle w:val="Heading1"/>
        <w:jc w:val="center"/>
        <w:rPr>
          <w:rFonts w:ascii="Simplified Arabic" w:eastAsia="Times New Roman" w:hAnsi="Simplified Arabic" w:cs="Simplified Arabic"/>
          <w:b/>
          <w:bCs/>
          <w:sz w:val="48"/>
          <w:szCs w:val="48"/>
        </w:rPr>
      </w:pPr>
    </w:p>
    <w:p w14:paraId="3E7E0C12" w14:textId="77777777" w:rsidR="008E6955" w:rsidRDefault="008E6955" w:rsidP="008E6955"/>
    <w:p w14:paraId="4F37C71F" w14:textId="77777777" w:rsidR="008E6955" w:rsidRPr="008E6955" w:rsidRDefault="008E6955" w:rsidP="008E6955">
      <w:pPr>
        <w:rPr>
          <w:rtl/>
        </w:rPr>
      </w:pPr>
    </w:p>
    <w:p w14:paraId="736345A7" w14:textId="77777777" w:rsidR="00500A33" w:rsidRPr="00FF3259" w:rsidRDefault="00500A33" w:rsidP="00D06FD8">
      <w:pPr>
        <w:pStyle w:val="Heading1"/>
        <w:jc w:val="center"/>
        <w:rPr>
          <w:rFonts w:ascii="Simplified Arabic" w:eastAsia="Times New Roman" w:hAnsi="Simplified Arabic" w:cs="Simplified Arabic"/>
          <w:b/>
          <w:bCs/>
          <w:sz w:val="48"/>
          <w:szCs w:val="48"/>
        </w:rPr>
      </w:pPr>
      <w:bookmarkStart w:id="20" w:name="_Toc232467135"/>
      <w:r w:rsidRPr="00FF3259">
        <w:rPr>
          <w:rFonts w:ascii="Simplified Arabic" w:eastAsia="Times New Roman" w:hAnsi="Simplified Arabic" w:cs="Simplified Arabic" w:hint="cs"/>
          <w:b/>
          <w:bCs/>
          <w:sz w:val="48"/>
          <w:szCs w:val="48"/>
          <w:rtl/>
        </w:rPr>
        <w:t>الفصل الثاني: الدراسات السابقة والإطار النظري</w:t>
      </w:r>
      <w:bookmarkEnd w:id="20"/>
    </w:p>
    <w:p w14:paraId="427419AB" w14:textId="77777777" w:rsidR="00500A33" w:rsidRPr="00FF3259" w:rsidRDefault="00500A33" w:rsidP="00D06FD8">
      <w:pPr>
        <w:pStyle w:val="Heading2"/>
        <w:jc w:val="center"/>
        <w:rPr>
          <w:rFonts w:ascii="Simplified Arabic" w:eastAsia="Times New Roman" w:hAnsi="Simplified Arabic" w:cs="Simplified Arabic"/>
          <w:b/>
          <w:bCs/>
          <w:sz w:val="48"/>
          <w:szCs w:val="48"/>
          <w:rtl/>
        </w:rPr>
      </w:pPr>
      <w:bookmarkStart w:id="21" w:name="_Toc232467136"/>
      <w:r w:rsidRPr="00FF3259">
        <w:rPr>
          <w:rFonts w:ascii="Simplified Arabic" w:eastAsia="Times New Roman" w:hAnsi="Simplified Arabic" w:cs="Simplified Arabic" w:hint="cs"/>
          <w:b/>
          <w:bCs/>
          <w:sz w:val="48"/>
          <w:szCs w:val="48"/>
        </w:rPr>
        <w:t>Chapter 2: Literature Review and Theoretical Framework</w:t>
      </w:r>
      <w:bookmarkEnd w:id="21"/>
    </w:p>
    <w:p w14:paraId="7B0994A7" w14:textId="77777777" w:rsidR="00500A33" w:rsidRPr="00FF3259" w:rsidRDefault="00500A33" w:rsidP="00D06FD8">
      <w:pPr>
        <w:rPr>
          <w:rtl/>
        </w:rPr>
      </w:pPr>
    </w:p>
    <w:p w14:paraId="3998BB36" w14:textId="77777777" w:rsidR="00500A33" w:rsidRPr="00FF3259" w:rsidRDefault="00500A33" w:rsidP="00D06FD8">
      <w:pPr>
        <w:rPr>
          <w:rtl/>
        </w:rPr>
      </w:pPr>
    </w:p>
    <w:p w14:paraId="3352D9B7" w14:textId="77777777" w:rsidR="00500A33" w:rsidRPr="00FF3259" w:rsidRDefault="00500A33" w:rsidP="00D06FD8">
      <w:pPr>
        <w:rPr>
          <w:rtl/>
        </w:rPr>
      </w:pPr>
    </w:p>
    <w:p w14:paraId="0C7705D2" w14:textId="77777777" w:rsidR="00500A33" w:rsidRPr="00FF3259" w:rsidRDefault="00500A33" w:rsidP="00D06FD8">
      <w:pPr>
        <w:rPr>
          <w:rtl/>
        </w:rPr>
      </w:pPr>
    </w:p>
    <w:p w14:paraId="4D26EF94" w14:textId="77777777" w:rsidR="00500A33" w:rsidRDefault="00500A33" w:rsidP="00D06FD8"/>
    <w:p w14:paraId="524909F8" w14:textId="77777777" w:rsidR="008E6955" w:rsidRDefault="008E6955" w:rsidP="00D06FD8"/>
    <w:p w14:paraId="5BA2640C" w14:textId="77777777" w:rsidR="008E6955" w:rsidRPr="00FF3259" w:rsidRDefault="008E6955" w:rsidP="00D06FD8">
      <w:pPr>
        <w:rPr>
          <w:rtl/>
        </w:rPr>
      </w:pPr>
    </w:p>
    <w:p w14:paraId="69C1D3A2" w14:textId="77777777" w:rsidR="00500A33" w:rsidRPr="00FF3259" w:rsidRDefault="00500A33" w:rsidP="00D06FD8"/>
    <w:p w14:paraId="4BE0EA02" w14:textId="77777777" w:rsidR="00500A33" w:rsidRPr="00FF3259" w:rsidRDefault="00500A33" w:rsidP="00D06FD8">
      <w:pPr>
        <w:jc w:val="both"/>
        <w:rPr>
          <w:rFonts w:ascii="Simplified Arabic" w:eastAsia="Times New Roman" w:hAnsi="Simplified Arabic" w:cs="Simplified Arabic"/>
          <w:sz w:val="28"/>
          <w:szCs w:val="28"/>
        </w:rPr>
      </w:pPr>
    </w:p>
    <w:p w14:paraId="0E7E27BF" w14:textId="77777777" w:rsidR="00500A33" w:rsidRPr="00FF3259" w:rsidRDefault="00500A33" w:rsidP="00D06FD8">
      <w:pPr>
        <w:pStyle w:val="Heading2"/>
        <w:jc w:val="both"/>
        <w:rPr>
          <w:rFonts w:ascii="Simplified Arabic" w:eastAsia="Times New Roman" w:hAnsi="Simplified Arabic" w:cs="Simplified Arabic"/>
          <w:b/>
          <w:bCs/>
          <w:sz w:val="28"/>
          <w:szCs w:val="28"/>
        </w:rPr>
      </w:pPr>
      <w:bookmarkStart w:id="22" w:name="_Toc232467137"/>
      <w:r w:rsidRPr="00FF3259">
        <w:rPr>
          <w:rFonts w:ascii="Simplified Arabic" w:eastAsia="Times New Roman" w:hAnsi="Simplified Arabic" w:cs="Simplified Arabic" w:hint="cs"/>
          <w:b/>
          <w:bCs/>
          <w:sz w:val="28"/>
          <w:szCs w:val="28"/>
          <w:rtl/>
        </w:rPr>
        <w:lastRenderedPageBreak/>
        <w:t>مقدمة</w:t>
      </w:r>
      <w:bookmarkEnd w:id="22"/>
    </w:p>
    <w:p w14:paraId="18C775C6"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يشكل الفصل الثاني من هذه الدراسة الركيزة الأساسية التي تُبنى عليها الإجراءات المنهجية والتحليلات الإحصائية اللاحقة، حيث يتناول بالعرض والتحليل والنقد الأدبيات النظرية والتطبيقية المتعلقة بمتغيرات الدراسة الأساسية: التسويق الرقمي (المتغير المستقل) والأداء التسويقي (المتغير التابع). يهدف هذا الفصل إلى تحقيق ثلاثة أهداف رئيسية: أولاً، تقديم إطار نظري متكامل يستعرض المفاهيم الأساسية والاتجاهات الحديثة في مجال التسويق الرقمي وأبعاده المختلفة، والأداء التسويقي كمفهوم متعدد الأبعاد، مستنداً في ذلك إلى النظريات الإدارية والتسويقية الراسخة. ثانياً، عرض وتحليل نقدي للدراسات السابقة التي تناولت العلاقة بين التسويق الرقمي وأداء المنشآت الصغيرة والمتوسطة، مع التركيز على السياق السعودي والعربي والدولي، وتحديد أبرز النتائج التي توصلت إليها هذه الدراسات، مع استخلاص الفجوات البحثية التي تسعى الدراسة الحالية إلى معالجتها. ثالثاً، بناء إطار نظري محكم يُمكن من خلاله صياغة الفرضيات وتفسير النتائج المتوقعة.</w:t>
      </w:r>
    </w:p>
    <w:p w14:paraId="36FDE6ED"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تكتسب مراجعة الأدبيات أهمية خاصة في هذه الدراسة بالنظر إلى التطور المتسارع الذي يشهده مجال التسويق الرقمي، والتغيرات المستمرة في سلوك المستهلكين، والتحولات التقنية المتلاحقة التي تؤثر في طريقة تفاعل المنشآت مع أسواقها. ففي العقد الأخير وحده، شهدنا تحولات جذرية في مفهوم التسويق ذاته، من كونه نشاطاً ترويجياً أحادي الاتجاه إلى كونه عملية تفاعلية مستمرة تقوم على تحليل البيانات والاستجابة الفورية لاحتياجات العملاء. وقد أفرزت هذه التحولات كمّاً هائلاً من الدراسات والأبحاث التي تناولت التسويق الرقمي من زوايا متعددة، مما يستدعي تنظيماً وتحليلاً نقدياً للخروج بخلاصات مفيدة توجه مسار البحث الحالي.</w:t>
      </w:r>
    </w:p>
    <w:p w14:paraId="4590DC34"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تشير المراجعة المنهجية التي أجراها </w:t>
      </w:r>
      <w:proofErr w:type="spellStart"/>
      <w:r w:rsidRPr="00FF3259">
        <w:rPr>
          <w:rFonts w:ascii="Simplified Arabic" w:hAnsi="Simplified Arabic" w:cs="Simplified Arabic" w:hint="cs"/>
          <w:sz w:val="28"/>
          <w:szCs w:val="28"/>
        </w:rPr>
        <w:t>Elkhoudary</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وزملاؤه (2026) والتي حللت 38 دراسة محكمة منشورة بين عامي 2015 و2025 إلى أن الأبحاث المتعلقة بقدرات التسويق الرقمي وأداء المنشآت الصغيرة والمتوسطة تعاني من التجزؤ النظري والمنهجي، حيث يعتمد معظمها على تصميمات مقطعية ونماذج المعادلات الهيكلية، مع ندرة ملحوظة في الدراسات الطولية والنوعية التي يمكن أن تلتقط العمليات الديناميكية لبناء القدرات والابتكار </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كما تشير المراجعة إلى أن معظم الأدبيات ركزت على الدول المتقدمة، في حين أن الأبحاث المتعلقة بدول الشرق الأوسط ومجلس التعاون الخليجي، التي تشهد تحولاً رقمياً غير مسبوق، لا تزال محدودة </w:t>
      </w:r>
      <w:r w:rsidRPr="00FF3259">
        <w:rPr>
          <w:rFonts w:ascii="Simplified Arabic" w:hAnsi="Simplified Arabic" w:cs="Simplified Arabic" w:hint="cs"/>
          <w:sz w:val="28"/>
          <w:szCs w:val="28"/>
        </w:rPr>
        <w:t>.</w:t>
      </w:r>
    </w:p>
    <w:p w14:paraId="615C8304"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وتتفق هذه النتيجة مع ما توصلت إليه مراجعة منهجية أخرى أجراها </w:t>
      </w:r>
      <w:proofErr w:type="spellStart"/>
      <w:r w:rsidRPr="00FF3259">
        <w:rPr>
          <w:rFonts w:ascii="Simplified Arabic" w:hAnsi="Simplified Arabic" w:cs="Simplified Arabic" w:hint="cs"/>
          <w:sz w:val="28"/>
          <w:szCs w:val="28"/>
        </w:rPr>
        <w:t>Landjohou</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2026</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شملت 52 دراسة تجريبية، حيث أظهرت وجود ارتباط إيجابي قوي بين تبني التسويق الرقمي ومؤشرات نمو المنشآت </w:t>
      </w:r>
      <w:r w:rsidRPr="00FF3259">
        <w:rPr>
          <w:rFonts w:ascii="Simplified Arabic" w:hAnsi="Simplified Arabic" w:cs="Simplified Arabic" w:hint="cs"/>
          <w:sz w:val="28"/>
          <w:szCs w:val="28"/>
          <w:rtl/>
        </w:rPr>
        <w:lastRenderedPageBreak/>
        <w:t xml:space="preserve">الصغيرة والمتوسطة، بما في ذلك الأداء البيعي، والتوسع السوقي، والاحتفاظ بالعملاء، والوعي بالعلامة التجارية </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ومع ذلك، أشارت المراجعة إلى أن فعالية التدخلات التسويقية الرقمية تتوسطها عوامل مثل الكفاءة الرقمية الإدارية، والجاهزية التنظيمية، وتخصيص الميزانية، والظروف السوقية الخارجية </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وهذا يؤكد أهمية تجاوز المقاربات المبسطة التي تختبر العلاقة المباشرة بين التسويق الرقمي والأداء، إلى مقاربات أكثر تعقيداً تأخذ في الاعتبار المتغيرات الوسيطة والمعدلة.</w:t>
      </w:r>
    </w:p>
    <w:p w14:paraId="351B1F46"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تتسم هذه الدراسة بطابعها التكاملي، حيث تسعى إلى ربط ما هو نظري بما هو تطبيقي، وما هو عالمي بما هو محلي، وذلك من خلال الإفادة من الأدبيات الدولية مع التركيز على خصوصية السياق السعودي. وبهذا المعنى، فإن الفصل الحالي لا يقتصر على عرض الدراسات السابقة بشكل واصفي، بل يتجاوز ذلك إلى تحليل نقدي يبرز نقاط القوة والضعف في كل دراسة، ويحدد كيف يمكن للدراسة الحالية أن تسهم في سد الفجوات القائمة.</w:t>
      </w:r>
    </w:p>
    <w:p w14:paraId="6C8B8CB4" w14:textId="77777777" w:rsidR="00500A33" w:rsidRPr="00FF3259" w:rsidRDefault="00500A33" w:rsidP="00D06FD8">
      <w:pPr>
        <w:pStyle w:val="Heading2"/>
        <w:jc w:val="both"/>
        <w:rPr>
          <w:rFonts w:ascii="Simplified Arabic" w:eastAsia="Times New Roman" w:hAnsi="Simplified Arabic" w:cs="Simplified Arabic"/>
          <w:b/>
          <w:bCs/>
          <w:sz w:val="28"/>
          <w:szCs w:val="28"/>
        </w:rPr>
      </w:pPr>
      <w:bookmarkStart w:id="23" w:name="_Toc232467138"/>
      <w:r w:rsidRPr="00FF3259">
        <w:rPr>
          <w:rFonts w:ascii="Simplified Arabic" w:eastAsia="Times New Roman" w:hAnsi="Simplified Arabic" w:cs="Simplified Arabic" w:hint="cs"/>
          <w:b/>
          <w:bCs/>
          <w:sz w:val="28"/>
          <w:szCs w:val="28"/>
          <w:rtl/>
        </w:rPr>
        <w:t>أولاً: المتغير التابع: الأداء التسويقي (</w:t>
      </w:r>
      <w:r w:rsidRPr="00FF3259">
        <w:rPr>
          <w:rFonts w:ascii="Simplified Arabic" w:eastAsia="Times New Roman" w:hAnsi="Simplified Arabic" w:cs="Simplified Arabic" w:hint="cs"/>
          <w:b/>
          <w:bCs/>
          <w:sz w:val="28"/>
          <w:szCs w:val="28"/>
        </w:rPr>
        <w:t>Dependent Variable: Marketing Performance</w:t>
      </w:r>
      <w:r w:rsidRPr="00FF3259">
        <w:rPr>
          <w:rFonts w:ascii="Simplified Arabic" w:eastAsia="Times New Roman" w:hAnsi="Simplified Arabic" w:cs="Simplified Arabic" w:hint="cs"/>
          <w:b/>
          <w:bCs/>
          <w:sz w:val="28"/>
          <w:szCs w:val="28"/>
          <w:rtl/>
        </w:rPr>
        <w:t>)</w:t>
      </w:r>
      <w:bookmarkEnd w:id="23"/>
    </w:p>
    <w:p w14:paraId="40A1D226" w14:textId="77777777" w:rsidR="00500A33" w:rsidRPr="00FF3259" w:rsidRDefault="00500A33" w:rsidP="00D06FD8">
      <w:pPr>
        <w:pStyle w:val="Heading3"/>
        <w:jc w:val="both"/>
        <w:rPr>
          <w:rFonts w:ascii="Simplified Arabic" w:eastAsia="Times New Roman" w:hAnsi="Simplified Arabic" w:cs="Simplified Arabic"/>
          <w:b/>
          <w:bCs/>
        </w:rPr>
      </w:pPr>
      <w:bookmarkStart w:id="24" w:name="_Toc232467139"/>
      <w:r w:rsidRPr="00FF3259">
        <w:rPr>
          <w:rFonts w:ascii="Simplified Arabic" w:eastAsia="Times New Roman" w:hAnsi="Simplified Arabic" w:cs="Simplified Arabic" w:hint="cs"/>
          <w:b/>
          <w:bCs/>
          <w:rtl/>
        </w:rPr>
        <w:t>1.1 مفهوم الأداء التسويقي وتطوره</w:t>
      </w:r>
      <w:bookmarkEnd w:id="24"/>
    </w:p>
    <w:p w14:paraId="1B07BFEB"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يعد الأداء التسويقي أحد المفاهيم المركزية في أدبيات إدارة التسويق وإدارة الأعمال بشكل عام، حيث يمثل المؤشر الرئيسي الذي تعتمد عليه المنظمات في تقييم مدى نجاح استراتيجياتها التسويقية في تحقيق الأهداف المرسومة. ولعل ما يميز مفهوم الأداء التسويقي هو طبيعته المتعدية والمتعددة الأبعاد، فهو ليس مفهوماً ثابتاً يمكن اختزاله في مؤشر واحد، بل هو بناء نظري معقد يشمل جوانب مالية وسوقية وتشغيلية واستراتيجية.</w:t>
      </w:r>
    </w:p>
    <w:p w14:paraId="135A521F"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في سياق المنشآت الصغيرة والمتوسطة، يكتسب مفهوم الأداء التسويقي أهمية خاصة نظراً للمحدودية النسبية للموارد المالية والبشرية المتاحة لهذه المنشآت، مما يجعل قياس الأداء التسويقي وتتبعه أداة حاسمة لتوجيه الاستثمارات التسويقية نحو المجالات الأكثر كفاءة وفعالية. وقد أظهرت دراسة حديثة أجرتها </w:t>
      </w:r>
      <w:r w:rsidRPr="00FF3259">
        <w:rPr>
          <w:rFonts w:ascii="Simplified Arabic" w:hAnsi="Simplified Arabic" w:cs="Simplified Arabic" w:hint="cs"/>
          <w:sz w:val="28"/>
          <w:szCs w:val="28"/>
        </w:rPr>
        <w:t xml:space="preserve">Lestari </w:t>
      </w:r>
      <w:r w:rsidRPr="00FF3259">
        <w:rPr>
          <w:rFonts w:ascii="Simplified Arabic" w:hAnsi="Simplified Arabic" w:cs="Simplified Arabic" w:hint="cs"/>
          <w:sz w:val="28"/>
          <w:szCs w:val="28"/>
          <w:rtl/>
        </w:rPr>
        <w:t xml:space="preserve">وزملاؤها (2024) على عينة من المنشآت الصغيرة والمتوسطة في إندونيسيا، أن قياس الأداء التسويقي في هذا القطاع يتطلب نموذجاً خاصاً يراعي خصوصيته، حيث توصلت الدراسة إلى ستة أبعاد أساسية لقياس الأداء التسويقي وهي: مستوى المنتج السوقي، وفعالية التسويق، والعملاء، والأداء المالي، وكفاءة التسويق، والقدرة على التكيف </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وتكمن أهمية هذه النتيجة في أنها تتجاوز المقاييس التقليدية التي تركز فقط على المؤشرات المالية، لتشمل أبعاداً استراتيجية وتشغيلية تعكس واقع المنشآت الصغيرة والمتوسطة.</w:t>
      </w:r>
    </w:p>
    <w:p w14:paraId="0B0D2823"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lastRenderedPageBreak/>
        <w:t>يعرف الأداء التسويقي بأنه "درجة تحقيق المنظمة لأهدافها التسويقية من حيث الإيرادات، والحصة السوقية، ورضا العملاء، والولاء للعلامة التجارية، والكفاءة في استخدام الموارد التسويقية" (</w:t>
      </w:r>
      <w:r w:rsidRPr="00FF3259">
        <w:rPr>
          <w:rFonts w:ascii="Simplified Arabic" w:hAnsi="Simplified Arabic" w:cs="Simplified Arabic" w:hint="cs"/>
          <w:sz w:val="28"/>
          <w:szCs w:val="28"/>
        </w:rPr>
        <w:t xml:space="preserve">Morgan et al., 2018، </w:t>
      </w:r>
      <w:r w:rsidRPr="00FF3259">
        <w:rPr>
          <w:rFonts w:ascii="Simplified Arabic" w:hAnsi="Simplified Arabic" w:cs="Simplified Arabic" w:hint="cs"/>
          <w:sz w:val="28"/>
          <w:szCs w:val="28"/>
          <w:rtl/>
        </w:rPr>
        <w:t xml:space="preserve">كما نقل في </w:t>
      </w:r>
      <w:r w:rsidRPr="00FF3259">
        <w:rPr>
          <w:rFonts w:ascii="Simplified Arabic" w:hAnsi="Simplified Arabic" w:cs="Simplified Arabic" w:hint="cs"/>
          <w:sz w:val="28"/>
          <w:szCs w:val="28"/>
        </w:rPr>
        <w:t>Lestari et al., 2024</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وقد تطور هذا التعريف عبر الزمن ليعكس التحولات في فلسفة التسويق نفسها، ففي حين كانت المقاربات التقليدية تركز على الأداء المالي كمؤشر وحيد للنجاح، فإن المقاربات الحديثة تؤكد على أهمية المقاييس غير المالية مثل ولاء العملاء، والقيمة الدائمة للعميل، وحصة العقل، وحصة القلب.</w:t>
      </w:r>
    </w:p>
    <w:p w14:paraId="12C97506"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يشير البحث الذي أجرته </w:t>
      </w:r>
      <w:proofErr w:type="spellStart"/>
      <w:r w:rsidRPr="00FF3259">
        <w:rPr>
          <w:rFonts w:ascii="Simplified Arabic" w:hAnsi="Simplified Arabic" w:cs="Simplified Arabic" w:hint="cs"/>
          <w:sz w:val="28"/>
          <w:szCs w:val="28"/>
        </w:rPr>
        <w:t>Maesaroh</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وزملاؤها (2026) إلى أن الأداء التسويقي في عصر التحول الرقمي لم يعد مجرد نتاج للأنشطة الترويجية، بل أصبح انعكاساً لقدرة المنشأة على دمج الموارد الداخلية (كفاءات الموظفين، الثقافة الرقمية) مع الاستراتيجيات التكيفية القائمة على تحليل البيانات واستجابة السوق </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وهذه الرؤية تتسق مع المنظور القائم على القدرات الذي تتبناه الدراسة الحالية، حيث يُنظر إلى الأداء التسويقي على أنه نتاج لقدرة المنشأة على توظيف مواردها الرقمية والتنظيمية في خلق قيمة متفوقة للعملاء.</w:t>
      </w:r>
    </w:p>
    <w:p w14:paraId="559B2465" w14:textId="77777777" w:rsidR="00500A33" w:rsidRPr="00FF3259" w:rsidRDefault="00500A33" w:rsidP="00D06FD8">
      <w:pPr>
        <w:pStyle w:val="Heading3"/>
        <w:jc w:val="both"/>
        <w:rPr>
          <w:rFonts w:ascii="Simplified Arabic" w:eastAsia="Times New Roman" w:hAnsi="Simplified Arabic" w:cs="Simplified Arabic"/>
          <w:b/>
          <w:bCs/>
        </w:rPr>
      </w:pPr>
      <w:bookmarkStart w:id="25" w:name="_Toc232467140"/>
      <w:r w:rsidRPr="00FF3259">
        <w:rPr>
          <w:rFonts w:ascii="Simplified Arabic" w:eastAsia="Times New Roman" w:hAnsi="Simplified Arabic" w:cs="Simplified Arabic" w:hint="cs"/>
          <w:b/>
          <w:bCs/>
          <w:rtl/>
        </w:rPr>
        <w:t>1.2 أبعاد الأداء التسويقي</w:t>
      </w:r>
      <w:bookmarkEnd w:id="25"/>
    </w:p>
    <w:p w14:paraId="3BD01FE4"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استناداً إلى مراجعة الأدبيات المنهجية، يمكن تصنيف أبعاد الأداء التسويقي إلى أربع فئات رئيسية، تعكس كل منها جانباً مختلفاً من جوانب الأداء:</w:t>
      </w:r>
    </w:p>
    <w:p w14:paraId="3A644891"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أولاً: الأبعاد المالية:</w:t>
      </w:r>
      <w:r w:rsidRPr="00FF3259">
        <w:rPr>
          <w:rFonts w:ascii="Simplified Arabic" w:hAnsi="Simplified Arabic" w:cs="Simplified Arabic" w:hint="cs"/>
          <w:sz w:val="28"/>
          <w:szCs w:val="28"/>
          <w:rtl/>
        </w:rPr>
        <w:t xml:space="preserve"> وتشمل الإيرادات من المبيعات، الربحية، العائد على الاستثمار التسويقي، وتوفير التكاليف التسويقية. تعتبر هذه الأبعاد الأكثر شيوعاً في الدراسات السابقة نظراً لسهولة قياسها وقدرتها على المقارنة بين المنشآت المختلفة. ومع ذلك، ينتقد بعض الباحثين التركيز المفرط على هذه الأبعاد لأنه قد يغفل جوانب استراتيجية مهمة لا تنعكس مباشرة على النتائج المالية في الأجل القصير.</w:t>
      </w:r>
    </w:p>
    <w:p w14:paraId="3440BB3E"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ثانياً: الأبعاد السوقية:</w:t>
      </w:r>
      <w:r w:rsidRPr="00FF3259">
        <w:rPr>
          <w:rFonts w:ascii="Simplified Arabic" w:hAnsi="Simplified Arabic" w:cs="Simplified Arabic" w:hint="cs"/>
          <w:sz w:val="28"/>
          <w:szCs w:val="28"/>
          <w:rtl/>
        </w:rPr>
        <w:t xml:space="preserve"> وتشمل الحصة السوقية، معدل النمو في المبيعات، الوصول إلى عملاء جدد، والاختراق السوقي. تعكس هذه الأبعاد قدرة المنشأة على التوسع في أسواقها الحالية أو دخول أسواق جديدة. وفي سياق التسويق الرقمي، تعتبر هذه الأبعاد حساسة بشكل خاص للتغيرات في استراتيجيات التسويق الرقمي، حيث تتيح الأدوات الرقمية إمكانية الوصول إلى جمهور أوسع بتكلفة أقل.</w:t>
      </w:r>
    </w:p>
    <w:p w14:paraId="325C07D3"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ثالثاً: الأبعاد المتعلقة بالعملاء:</w:t>
      </w:r>
      <w:r w:rsidRPr="00FF3259">
        <w:rPr>
          <w:rFonts w:ascii="Simplified Arabic" w:hAnsi="Simplified Arabic" w:cs="Simplified Arabic" w:hint="cs"/>
          <w:sz w:val="28"/>
          <w:szCs w:val="28"/>
          <w:rtl/>
        </w:rPr>
        <w:t xml:space="preserve"> وتشمل رضا العملاء، الولاء، الاحتفاظ بالعملاء، القيمة الدائمة للعميل، الإحالات، والتفاعل مع العلامة التجارية. تعكس هذه الأبعاد جودة العلاقة بين المنشأة وعملائها. وتشير </w:t>
      </w:r>
      <w:r w:rsidRPr="00FF3259">
        <w:rPr>
          <w:rFonts w:ascii="Simplified Arabic" w:hAnsi="Simplified Arabic" w:cs="Simplified Arabic" w:hint="cs"/>
          <w:sz w:val="28"/>
          <w:szCs w:val="28"/>
          <w:rtl/>
        </w:rPr>
        <w:lastRenderedPageBreak/>
        <w:t>الدراسات الحديثة إلى أن هذه الأبعاد قد تكون أكثر حساسية للتسويق الرقمي من الأبعاد المالية التقليدية، خاصة في قطاعات الخدمات والبيع بالتجزئة.</w:t>
      </w:r>
    </w:p>
    <w:p w14:paraId="0FA4FC60"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رابعاً: الأبعاد المتعلقة بالعلامة التجارية:</w:t>
      </w:r>
      <w:r w:rsidRPr="00FF3259">
        <w:rPr>
          <w:rFonts w:ascii="Simplified Arabic" w:hAnsi="Simplified Arabic" w:cs="Simplified Arabic" w:hint="cs"/>
          <w:sz w:val="28"/>
          <w:szCs w:val="28"/>
          <w:rtl/>
        </w:rPr>
        <w:t xml:space="preserve"> وتشمل الوعي بالعلامة التجارية، الصورة الذهنية، سمعة العلامة، والتفضيل. تعكس هذه الأبعاد قيمة العلامة التجارية كأصل غير ملموس يسهم في تحقيق ميزة تنافسية مستدامة.</w:t>
      </w:r>
    </w:p>
    <w:p w14:paraId="4772B6BB" w14:textId="77777777" w:rsidR="00500A33" w:rsidRPr="00FF3259" w:rsidRDefault="00500A33" w:rsidP="00D06FD8">
      <w:pPr>
        <w:pStyle w:val="Heading3"/>
        <w:jc w:val="both"/>
        <w:rPr>
          <w:rFonts w:ascii="Simplified Arabic" w:eastAsia="Times New Roman" w:hAnsi="Simplified Arabic" w:cs="Simplified Arabic"/>
          <w:b/>
          <w:bCs/>
        </w:rPr>
      </w:pPr>
      <w:bookmarkStart w:id="26" w:name="_Toc232467141"/>
      <w:r w:rsidRPr="00FF3259">
        <w:rPr>
          <w:rFonts w:ascii="Simplified Arabic" w:eastAsia="Times New Roman" w:hAnsi="Simplified Arabic" w:cs="Simplified Arabic" w:hint="cs"/>
          <w:b/>
          <w:bCs/>
          <w:rtl/>
        </w:rPr>
        <w:t>1.3 قياس الأداء التسويقي في المنشآت الصغيرة والمتوسطة</w:t>
      </w:r>
      <w:bookmarkEnd w:id="26"/>
    </w:p>
    <w:p w14:paraId="16D90531"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تواجه المنشآت الصغيرة والمتوسطة تحديات خاصة في قياس أدائها التسويقي، تعود بشكل أساسي إلى محدودية الموارد المالية والبشرية، وغياب الأنظمة المحاسبية المتطورة، وصعوبة تخصيص التكاليف والإيرادات التسويقية بشكل دقيق. وقد دفع هذا العديد من الباحثين إلى الدعوة إلى استخدام مقاييس بديلة تعتمد على التقديرات الذاتية لأصحاب ومدراء المنشآت، مثل مقاييس ليكرت لتقييم الأداء النسبي مقارنة بالمنافسين.</w:t>
      </w:r>
    </w:p>
    <w:p w14:paraId="1EA8F9CD"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في هذا السياق، طورت </w:t>
      </w:r>
      <w:r w:rsidRPr="00FF3259">
        <w:rPr>
          <w:rFonts w:ascii="Simplified Arabic" w:hAnsi="Simplified Arabic" w:cs="Simplified Arabic" w:hint="cs"/>
          <w:sz w:val="28"/>
          <w:szCs w:val="28"/>
        </w:rPr>
        <w:t xml:space="preserve">Lestari </w:t>
      </w:r>
      <w:r w:rsidRPr="00FF3259">
        <w:rPr>
          <w:rFonts w:ascii="Simplified Arabic" w:hAnsi="Simplified Arabic" w:cs="Simplified Arabic" w:hint="cs"/>
          <w:sz w:val="28"/>
          <w:szCs w:val="28"/>
          <w:rtl/>
        </w:rPr>
        <w:t>وزملاؤها (2024) نموذجاً لقياس الأداء التسويقي في المنشآت الصغيرة والمتوسطة يتضمن الأبعاد التالية: مستوى المنتج السوقي (</w:t>
      </w:r>
      <w:r w:rsidRPr="00FF3259">
        <w:rPr>
          <w:rFonts w:ascii="Simplified Arabic" w:hAnsi="Simplified Arabic" w:cs="Simplified Arabic" w:hint="cs"/>
          <w:sz w:val="28"/>
          <w:szCs w:val="28"/>
        </w:rPr>
        <w:t>Product Market Level</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ويشمل جودة المنتج، وتنوعه، وتوافره؛ وفعالية التسويق (</w:t>
      </w:r>
      <w:r w:rsidRPr="00FF3259">
        <w:rPr>
          <w:rFonts w:ascii="Simplified Arabic" w:hAnsi="Simplified Arabic" w:cs="Simplified Arabic" w:hint="cs"/>
          <w:sz w:val="28"/>
          <w:szCs w:val="28"/>
        </w:rPr>
        <w:t>Marketing Effectiveness</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وتشمل قدرة المنشأة على تحقيق أهدافها التسويقية؛ والعملاء (</w:t>
      </w:r>
      <w:r w:rsidRPr="00FF3259">
        <w:rPr>
          <w:rFonts w:ascii="Simplified Arabic" w:hAnsi="Simplified Arabic" w:cs="Simplified Arabic" w:hint="cs"/>
          <w:sz w:val="28"/>
          <w:szCs w:val="28"/>
        </w:rPr>
        <w:t>Customers</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ويشمل رضا العملاء وولاءهم؛ والأداء المالي (</w:t>
      </w:r>
      <w:r w:rsidRPr="00FF3259">
        <w:rPr>
          <w:rFonts w:ascii="Simplified Arabic" w:hAnsi="Simplified Arabic" w:cs="Simplified Arabic" w:hint="cs"/>
          <w:sz w:val="28"/>
          <w:szCs w:val="28"/>
        </w:rPr>
        <w:t>Financial Performance</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ويشمل الإيرادات والأرباح؛ وكفاءة التسويق (</w:t>
      </w:r>
      <w:r w:rsidRPr="00FF3259">
        <w:rPr>
          <w:rFonts w:ascii="Simplified Arabic" w:hAnsi="Simplified Arabic" w:cs="Simplified Arabic" w:hint="cs"/>
          <w:sz w:val="28"/>
          <w:szCs w:val="28"/>
        </w:rPr>
        <w:t>Marketing Efficiency</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وتشمل نسبة التكلفة إلى العائد؛ والقدرة على التكيف (</w:t>
      </w:r>
      <w:r w:rsidRPr="00FF3259">
        <w:rPr>
          <w:rFonts w:ascii="Simplified Arabic" w:hAnsi="Simplified Arabic" w:cs="Simplified Arabic" w:hint="cs"/>
          <w:sz w:val="28"/>
          <w:szCs w:val="28"/>
        </w:rPr>
        <w:t>Adaptability</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وتشمل قدرة المنشأة على تعديل استراتيجياتها التسويقية استجابة للتغيرات السوقية </w:t>
      </w:r>
      <w:r w:rsidRPr="00FF3259">
        <w:rPr>
          <w:rFonts w:ascii="Simplified Arabic" w:hAnsi="Simplified Arabic" w:cs="Simplified Arabic" w:hint="cs"/>
          <w:sz w:val="28"/>
          <w:szCs w:val="28"/>
        </w:rPr>
        <w:t>.</w:t>
      </w:r>
    </w:p>
    <w:p w14:paraId="5383EE82" w14:textId="77777777" w:rsidR="00500A33" w:rsidRPr="00FF3259" w:rsidRDefault="00500A33" w:rsidP="00D06FD8">
      <w:pPr>
        <w:pStyle w:val="Heading3"/>
        <w:jc w:val="both"/>
        <w:rPr>
          <w:rFonts w:ascii="Simplified Arabic" w:eastAsia="Times New Roman" w:hAnsi="Simplified Arabic" w:cs="Simplified Arabic"/>
          <w:b/>
          <w:bCs/>
        </w:rPr>
      </w:pPr>
      <w:bookmarkStart w:id="27" w:name="_Toc232467142"/>
      <w:r w:rsidRPr="00FF3259">
        <w:rPr>
          <w:rFonts w:ascii="Simplified Arabic" w:eastAsia="Times New Roman" w:hAnsi="Simplified Arabic" w:cs="Simplified Arabic" w:hint="cs"/>
          <w:b/>
          <w:bCs/>
          <w:rtl/>
        </w:rPr>
        <w:t>1.4 العوامل المؤثرة في الأداء التسويقي للمنشآت الصغيرة والمتوسطة</w:t>
      </w:r>
      <w:bookmarkEnd w:id="27"/>
    </w:p>
    <w:p w14:paraId="0761E48C"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تشير الأدبيات إلى أن الأداء التسويقي للمنشآت الصغيرة والمتوسطة يتأثر بمجموعة معقدة من العوامل الداخلية والخارجية. من أبرز العوامل الداخلية: قدرات التسويق الرقمي، والجاهزية التنظيمية، وكفاءات الموارد البشرية، وثقافة الابتكار، والقيادة الداعمة للتحول الرقمي. أما العوامل الخارجية فتشمل: ديناميكية السوق، حدة المنافسة، التغيرات التكنولوجية، والسياسات الحكومية الداعمة.</w:t>
      </w:r>
    </w:p>
    <w:p w14:paraId="518970E0"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أظهر التحليل التلوي الذي أجراه </w:t>
      </w:r>
      <w:proofErr w:type="spellStart"/>
      <w:r w:rsidRPr="00FF3259">
        <w:rPr>
          <w:rFonts w:ascii="Simplified Arabic" w:hAnsi="Simplified Arabic" w:cs="Simplified Arabic" w:hint="cs"/>
          <w:sz w:val="28"/>
          <w:szCs w:val="28"/>
        </w:rPr>
        <w:t>Ukshini</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2025</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على 56 دراسة منشورة أن هناك علاقة إيجابية متوسطة القوة بين التسويق الرقمي وأداء المنشآت الصغيرة والمتوسطة (</w:t>
      </w:r>
      <w:r w:rsidRPr="00FF3259">
        <w:rPr>
          <w:rFonts w:ascii="Simplified Arabic" w:hAnsi="Simplified Arabic" w:cs="Simplified Arabic" w:hint="cs"/>
          <w:sz w:val="28"/>
          <w:szCs w:val="28"/>
        </w:rPr>
        <w:t>r = 0.3715</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مع ملاحظة </w:t>
      </w:r>
      <w:r w:rsidRPr="00FF3259">
        <w:rPr>
          <w:rFonts w:ascii="Simplified Arabic" w:hAnsi="Simplified Arabic" w:cs="Simplified Arabic" w:hint="cs"/>
          <w:sz w:val="28"/>
          <w:szCs w:val="28"/>
          <w:rtl/>
        </w:rPr>
        <w:lastRenderedPageBreak/>
        <w:t xml:space="preserve">أن هذا التأثير يختلف باختلاف القطاع، حيث يكون أقوى في قطاع الخدمات مقارنة بقطاع التصنيع </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كما أشار التحليل إلى أن العوامل الوسيطة مثل رضا العملاء والمشاركة، والولاء، والابتكار تلعب أدواراً مهمة في تفسير آلية تأثير التسويق الرقمي على الأداء.</w:t>
      </w:r>
    </w:p>
    <w:p w14:paraId="20BC2D0D" w14:textId="77777777" w:rsidR="00500A33" w:rsidRPr="00FF3259" w:rsidRDefault="00500A33" w:rsidP="00D06FD8">
      <w:pPr>
        <w:pStyle w:val="Heading2"/>
        <w:jc w:val="both"/>
        <w:rPr>
          <w:rFonts w:ascii="Simplified Arabic" w:eastAsia="Times New Roman" w:hAnsi="Simplified Arabic" w:cs="Simplified Arabic"/>
          <w:b/>
          <w:bCs/>
          <w:sz w:val="28"/>
          <w:szCs w:val="28"/>
        </w:rPr>
      </w:pPr>
      <w:bookmarkStart w:id="28" w:name="_Toc232467143"/>
      <w:r w:rsidRPr="00FF3259">
        <w:rPr>
          <w:rFonts w:ascii="Simplified Arabic" w:eastAsia="Times New Roman" w:hAnsi="Simplified Arabic" w:cs="Simplified Arabic" w:hint="cs"/>
          <w:b/>
          <w:bCs/>
          <w:sz w:val="28"/>
          <w:szCs w:val="28"/>
          <w:rtl/>
        </w:rPr>
        <w:t>ثانياً: المتغير المستقل: التسويق الرقمي (</w:t>
      </w:r>
      <w:r w:rsidRPr="00FF3259">
        <w:rPr>
          <w:rFonts w:ascii="Simplified Arabic" w:eastAsia="Times New Roman" w:hAnsi="Simplified Arabic" w:cs="Simplified Arabic" w:hint="cs"/>
          <w:b/>
          <w:bCs/>
          <w:sz w:val="28"/>
          <w:szCs w:val="28"/>
        </w:rPr>
        <w:t>Independent Variable: Digital Marketing</w:t>
      </w:r>
      <w:r w:rsidRPr="00FF3259">
        <w:rPr>
          <w:rFonts w:ascii="Simplified Arabic" w:eastAsia="Times New Roman" w:hAnsi="Simplified Arabic" w:cs="Simplified Arabic" w:hint="cs"/>
          <w:b/>
          <w:bCs/>
          <w:sz w:val="28"/>
          <w:szCs w:val="28"/>
          <w:rtl/>
        </w:rPr>
        <w:t>)</w:t>
      </w:r>
      <w:bookmarkEnd w:id="28"/>
    </w:p>
    <w:p w14:paraId="6E18FFDF" w14:textId="77777777" w:rsidR="00500A33" w:rsidRPr="00FF3259" w:rsidRDefault="00500A33" w:rsidP="00D06FD8">
      <w:pPr>
        <w:pStyle w:val="Heading3"/>
        <w:jc w:val="both"/>
        <w:rPr>
          <w:rFonts w:ascii="Simplified Arabic" w:eastAsia="Times New Roman" w:hAnsi="Simplified Arabic" w:cs="Simplified Arabic"/>
          <w:b/>
          <w:bCs/>
        </w:rPr>
      </w:pPr>
      <w:bookmarkStart w:id="29" w:name="_Toc232467144"/>
      <w:r w:rsidRPr="00FF3259">
        <w:rPr>
          <w:rFonts w:ascii="Simplified Arabic" w:eastAsia="Times New Roman" w:hAnsi="Simplified Arabic" w:cs="Simplified Arabic" w:hint="cs"/>
          <w:b/>
          <w:bCs/>
          <w:rtl/>
        </w:rPr>
        <w:t>2.1 مفهوم التسويق الرقمي وتطوره التاريخي</w:t>
      </w:r>
      <w:bookmarkEnd w:id="29"/>
    </w:p>
    <w:p w14:paraId="501CF809"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يشير مفهوم التسويق الرقمي إلى استخدام القنوات والتقنيات الرقمية للترويج للمنتجات والخدمات، وبناء العلاقات مع العملاء، وتحقيق الأهداف التسويقية للمنظمة. ويُعرِّف كل من </w:t>
      </w:r>
      <w:r w:rsidRPr="00FF3259">
        <w:rPr>
          <w:rFonts w:ascii="Simplified Arabic" w:hAnsi="Simplified Arabic" w:cs="Simplified Arabic" w:hint="cs"/>
          <w:sz w:val="28"/>
          <w:szCs w:val="28"/>
        </w:rPr>
        <w:t xml:space="preserve">Kannan and Li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2017</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التسويق الرقمي بأنه "عملية التكيف بين استراتيجيات التسويق والتقنيات الرقمية لخلق قيمة للعملاء والمنظمة على حد سواء من خلال التفاعلات الرقمية". وقد تطور هذا المفهوم بشكل كبير منذ ظهور الإنترنت في التسعينيات، مروراً بثورة الوسائط الاجتماعية في الألفية الجديدة، وصولاً إلى العصر الحالي الذي تتقدمه تقنيات الذكاء الاصطناعي وتحليل البيانات الضخمة والتسويق عبر المؤثرين.</w:t>
      </w:r>
    </w:p>
    <w:p w14:paraId="02644C03"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يمثل التسويق الرقمي تحولاً جذرياً في فلسفة التسويق ذاتها، فبينما كان التسويق التقليدي يعتمد على نموذج الدفع (</w:t>
      </w:r>
      <w:r w:rsidRPr="00FF3259">
        <w:rPr>
          <w:rFonts w:ascii="Simplified Arabic" w:hAnsi="Simplified Arabic" w:cs="Simplified Arabic" w:hint="cs"/>
          <w:sz w:val="28"/>
          <w:szCs w:val="28"/>
        </w:rPr>
        <w:t>Push Model</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حيث تُبث الرسائل التسويقية للجمهور بشكل أحادي الاتجاه، يعتمد التسويق الرقمي على نموذج الجذب (</w:t>
      </w:r>
      <w:r w:rsidRPr="00FF3259">
        <w:rPr>
          <w:rFonts w:ascii="Simplified Arabic" w:hAnsi="Simplified Arabic" w:cs="Simplified Arabic" w:hint="cs"/>
          <w:sz w:val="28"/>
          <w:szCs w:val="28"/>
        </w:rPr>
        <w:t>Pull Model</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حيث يتم إنشاء محتوى يجذب العملاء المحتملين، ويشجعهم على التفاعل والمشاركة. كما يتيح التسويق الرقمي مستويات غير مسبوقة من الاستهداف والتخصيص والقياس، مما يجعله أكثر كفاءة وفعالية من التسويق التقليدي في كثير من السياقات.</w:t>
      </w:r>
    </w:p>
    <w:p w14:paraId="5CC4C14A"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في سياق المنشآت الصغيرة والمتوسطة، يمثل التسويق الرقمي فرصة ذهبية لتجاوز القيود المفروضة بالميزانيات التسويقية المحدودة، حيث تتيح الأدوات الرقمية الوصول إلى جماهير واسعة بتكلفة منخفضة نسبياً. كما يساعد التسويق الرقمي هذه المنشآت على بناء علاقات مباشرة مع عملائها، وجمع بيانات قيمة حول تفضيلاتهم وسلوكياتهم، وتحسين استراتيجياتها التسويقية بناءً على هذه البيانات.</w:t>
      </w:r>
    </w:p>
    <w:p w14:paraId="0338288D"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تشير المراجعة المنهجية التي أجراها </w:t>
      </w:r>
      <w:proofErr w:type="spellStart"/>
      <w:r w:rsidRPr="00FF3259">
        <w:rPr>
          <w:rFonts w:ascii="Simplified Arabic" w:hAnsi="Simplified Arabic" w:cs="Simplified Arabic" w:hint="cs"/>
          <w:sz w:val="28"/>
          <w:szCs w:val="28"/>
        </w:rPr>
        <w:t>Indarwati</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وزملاؤها (2025) والتي حللت 127 مقالاً محكماً منشوراً بين عامي 2015 و2025، إلى أن الأبحاث حول التسويق الرقمي في المنشآت الصغيرة والمتوسطة ركزت على ثلاثة أبعاد رئيسية: التقدم التكنولوجي (مثل الذكاء الاصطناعي والواقع الافتراضي)، والمقاربات التسويقية الاستراتيجية (مثل تسويق المحتوى والتفاعل عبر وسائل التواصل الاجتماعي)، والتحديات السياقية، خاصة في الاقتصادات الناشئة </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كما أظهرت المراجعة هيمنة نظريتي </w:t>
      </w:r>
      <w:r w:rsidRPr="00FF3259">
        <w:rPr>
          <w:rFonts w:ascii="Simplified Arabic" w:hAnsi="Simplified Arabic" w:cs="Simplified Arabic" w:hint="cs"/>
          <w:sz w:val="28"/>
          <w:szCs w:val="28"/>
          <w:rtl/>
        </w:rPr>
        <w:lastRenderedPageBreak/>
        <w:t>المنظور القائم على الموارد (</w:t>
      </w:r>
      <w:r w:rsidRPr="00FF3259">
        <w:rPr>
          <w:rFonts w:ascii="Simplified Arabic" w:hAnsi="Simplified Arabic" w:cs="Simplified Arabic" w:hint="cs"/>
          <w:sz w:val="28"/>
          <w:szCs w:val="28"/>
        </w:rPr>
        <w:t>RBV</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وإطار التكنولوجيا-المنظمة-البيئة (</w:t>
      </w:r>
      <w:r w:rsidRPr="00FF3259">
        <w:rPr>
          <w:rFonts w:ascii="Simplified Arabic" w:hAnsi="Simplified Arabic" w:cs="Simplified Arabic" w:hint="cs"/>
          <w:sz w:val="28"/>
          <w:szCs w:val="28"/>
        </w:rPr>
        <w:t>TOE</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مع زيادة ملحوظة في تكامل النماذج الموجهة نحو ريادة الأعمال والاستدامة </w:t>
      </w:r>
      <w:r w:rsidRPr="00FF3259">
        <w:rPr>
          <w:rFonts w:ascii="Simplified Arabic" w:hAnsi="Simplified Arabic" w:cs="Simplified Arabic" w:hint="cs"/>
          <w:sz w:val="28"/>
          <w:szCs w:val="28"/>
        </w:rPr>
        <w:t>.</w:t>
      </w:r>
    </w:p>
    <w:p w14:paraId="1C786C96" w14:textId="77777777" w:rsidR="00500A33" w:rsidRPr="00FF3259" w:rsidRDefault="00500A33" w:rsidP="00D06FD8">
      <w:pPr>
        <w:pStyle w:val="Heading3"/>
        <w:jc w:val="both"/>
        <w:rPr>
          <w:rFonts w:ascii="Simplified Arabic" w:eastAsia="Times New Roman" w:hAnsi="Simplified Arabic" w:cs="Simplified Arabic"/>
          <w:b/>
          <w:bCs/>
        </w:rPr>
      </w:pPr>
      <w:bookmarkStart w:id="30" w:name="_Toc232467145"/>
      <w:r w:rsidRPr="00FF3259">
        <w:rPr>
          <w:rFonts w:ascii="Simplified Arabic" w:eastAsia="Times New Roman" w:hAnsi="Simplified Arabic" w:cs="Simplified Arabic" w:hint="cs"/>
          <w:b/>
          <w:bCs/>
          <w:rtl/>
        </w:rPr>
        <w:t>2.2 أدوات وقنوات التسويق الرقمي</w:t>
      </w:r>
      <w:bookmarkEnd w:id="30"/>
    </w:p>
    <w:p w14:paraId="52EA7549"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يتكون التسويق الرقمي من مجموعة متنوعة من الأدوات والقنوات التي يمكن للمنشآت استخدامها للوصول إلى جماهيرها المستهدفة. وتشمل أبرز هذه الأدوات:</w:t>
      </w:r>
    </w:p>
    <w:p w14:paraId="07A2443E"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1. التسويق عبر وسائل التواصل الاجتماعي (</w:t>
      </w:r>
      <w:r w:rsidRPr="00FF3259">
        <w:rPr>
          <w:rStyle w:val="Strong"/>
          <w:rFonts w:ascii="Simplified Arabic" w:hAnsi="Simplified Arabic" w:cs="Simplified Arabic" w:hint="cs"/>
          <w:sz w:val="28"/>
          <w:szCs w:val="28"/>
        </w:rPr>
        <w:t>Social Media Marketing</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ويشمل استخدام منصات مثل فيسبوك، إنستغرام، تويتر، لينكدإن، تيك توك، وسناب شات للتواصل مع العملاء وبناء علاقات معهم. وتتميز هذه القنوات بقدرتها على تعزيز التفاعل والمشاركة، وبناء مجتمعات حول العلامات التجارية، وجمع ملاحظات فورية من العملاء. وقد أظهرت دراسة أجراها </w:t>
      </w:r>
      <w:r w:rsidRPr="00FF3259">
        <w:rPr>
          <w:rFonts w:ascii="Simplified Arabic" w:hAnsi="Simplified Arabic" w:cs="Simplified Arabic" w:hint="cs"/>
          <w:sz w:val="28"/>
          <w:szCs w:val="28"/>
        </w:rPr>
        <w:t xml:space="preserve">Fiona </w:t>
      </w:r>
      <w:r w:rsidRPr="00FF3259">
        <w:rPr>
          <w:rFonts w:ascii="Simplified Arabic" w:hAnsi="Simplified Arabic" w:cs="Simplified Arabic" w:hint="cs"/>
          <w:sz w:val="28"/>
          <w:szCs w:val="28"/>
          <w:rtl/>
        </w:rPr>
        <w:t xml:space="preserve">وزملاؤها (2026) في إندونيسيا، باستخدام نموذج </w:t>
      </w:r>
      <w:r w:rsidRPr="00FF3259">
        <w:rPr>
          <w:rFonts w:ascii="Simplified Arabic" w:hAnsi="Simplified Arabic" w:cs="Simplified Arabic" w:hint="cs"/>
          <w:sz w:val="28"/>
          <w:szCs w:val="28"/>
        </w:rPr>
        <w:t xml:space="preserve">TAM، </w:t>
      </w:r>
      <w:r w:rsidRPr="00FF3259">
        <w:rPr>
          <w:rFonts w:ascii="Simplified Arabic" w:hAnsi="Simplified Arabic" w:cs="Simplified Arabic" w:hint="cs"/>
          <w:sz w:val="28"/>
          <w:szCs w:val="28"/>
          <w:rtl/>
        </w:rPr>
        <w:t xml:space="preserve">أن التصورات المتعلقة بسهولة الاستخدام والفائدة تؤثر إيجابياً على الاتجاهات نحو استخدام وسائل التواصل الاجتماعي، والتي بدورها تؤثر على الاستخدام الفعلي، مما يحسن أداء المنشآت. كما أظهرت الدراسة أن السياسات الحكومية الداعمة تعزز تأثير استخدام وسائل التواصل الاجتماعي على أداء المنشآت </w:t>
      </w:r>
      <w:r w:rsidRPr="00FF3259">
        <w:rPr>
          <w:rFonts w:ascii="Simplified Arabic" w:hAnsi="Simplified Arabic" w:cs="Simplified Arabic" w:hint="cs"/>
          <w:sz w:val="28"/>
          <w:szCs w:val="28"/>
        </w:rPr>
        <w:t>.</w:t>
      </w:r>
    </w:p>
    <w:p w14:paraId="7720C660"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2. التسويق عبر محركات البحث (</w:t>
      </w:r>
      <w:r w:rsidRPr="00FF3259">
        <w:rPr>
          <w:rStyle w:val="Strong"/>
          <w:rFonts w:ascii="Simplified Arabic" w:hAnsi="Simplified Arabic" w:cs="Simplified Arabic" w:hint="cs"/>
          <w:sz w:val="28"/>
          <w:szCs w:val="28"/>
        </w:rPr>
        <w:t>Search Engine Marketing - SEM</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ويشمل تحسين محركات البحث (</w:t>
      </w:r>
      <w:r w:rsidRPr="00FF3259">
        <w:rPr>
          <w:rFonts w:ascii="Simplified Arabic" w:hAnsi="Simplified Arabic" w:cs="Simplified Arabic" w:hint="cs"/>
          <w:sz w:val="28"/>
          <w:szCs w:val="28"/>
        </w:rPr>
        <w:t>SEO</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والإعلانات المدفوعة عبر محركات البحث (مثل </w:t>
      </w:r>
      <w:r w:rsidRPr="00FF3259">
        <w:rPr>
          <w:rFonts w:ascii="Simplified Arabic" w:hAnsi="Simplified Arabic" w:cs="Simplified Arabic" w:hint="cs"/>
          <w:sz w:val="28"/>
          <w:szCs w:val="28"/>
        </w:rPr>
        <w:t>Google Ads</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يهدف هذا النوع من التسويق إلى زيادة ظهور المنشأة في نتائج البحث عند استخدام العملاء المحتملين لكلمات مفتاحية ذات صلة بمنتجاتها أو خدماتها.</w:t>
      </w:r>
    </w:p>
    <w:p w14:paraId="3F67587F"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3. التسويق بالمحتوى (</w:t>
      </w:r>
      <w:r w:rsidRPr="00FF3259">
        <w:rPr>
          <w:rStyle w:val="Strong"/>
          <w:rFonts w:ascii="Simplified Arabic" w:hAnsi="Simplified Arabic" w:cs="Simplified Arabic" w:hint="cs"/>
          <w:sz w:val="28"/>
          <w:szCs w:val="28"/>
        </w:rPr>
        <w:t>Content Marketing</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ويشمل إنشاء ونشر محتوى قيم وملائم ومتسق بهدف جذب جمهور مستهدف بوضوح والاحتفاظ به. يشمل ذلك المدونات، والرسوم البيانية، والفيديوهات، والبودكاست، والكتب البيضاء، ودراسات الحالة.</w:t>
      </w:r>
    </w:p>
    <w:p w14:paraId="7ABAD12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4. التسويق عبر البريد الإلكتروني (</w:t>
      </w:r>
      <w:r w:rsidRPr="00FF3259">
        <w:rPr>
          <w:rStyle w:val="Strong"/>
          <w:rFonts w:ascii="Simplified Arabic" w:hAnsi="Simplified Arabic" w:cs="Simplified Arabic" w:hint="cs"/>
          <w:sz w:val="28"/>
          <w:szCs w:val="28"/>
        </w:rPr>
        <w:t>Email Marketing</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ويشمل استخدام البريد الإلكتروني للتواصل مع العملاء الحاليين والمحتملين، وإرسال الرسائل الترويجية، والنشرات الإخبارية، والعروض المخصصة.</w:t>
      </w:r>
    </w:p>
    <w:p w14:paraId="6BF5ECC0"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5. تحليلات التسويق الرقمي (</w:t>
      </w:r>
      <w:r w:rsidRPr="00FF3259">
        <w:rPr>
          <w:rStyle w:val="Strong"/>
          <w:rFonts w:ascii="Simplified Arabic" w:hAnsi="Simplified Arabic" w:cs="Simplified Arabic" w:hint="cs"/>
          <w:sz w:val="28"/>
          <w:szCs w:val="28"/>
        </w:rPr>
        <w:t>Digital Marketing Analytics</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ويشمل جمع وتحليل البيانات من القنوات الرقمية المختلفة بهدف قياس الأداء، وفهم سلوك العملاء، وتحسين الاستراتيجيات التسويقية. </w:t>
      </w:r>
      <w:r w:rsidRPr="00FF3259">
        <w:rPr>
          <w:rFonts w:ascii="Simplified Arabic" w:hAnsi="Simplified Arabic" w:cs="Simplified Arabic" w:hint="cs"/>
          <w:sz w:val="28"/>
          <w:szCs w:val="28"/>
          <w:rtl/>
        </w:rPr>
        <w:lastRenderedPageBreak/>
        <w:t xml:space="preserve">وقد أظهرت الأدبيات أن هذه القدرة التحليلية تشكل عاملاً حاسماً في تحويل الاستثمارات في التسويق الرقمي إلى أداء تسويقي ملموس </w:t>
      </w:r>
      <w:r w:rsidRPr="00FF3259">
        <w:rPr>
          <w:rFonts w:ascii="Simplified Arabic" w:hAnsi="Simplified Arabic" w:cs="Simplified Arabic" w:hint="cs"/>
          <w:sz w:val="28"/>
          <w:szCs w:val="28"/>
        </w:rPr>
        <w:t>.</w:t>
      </w:r>
    </w:p>
    <w:p w14:paraId="54887510" w14:textId="77777777" w:rsidR="00500A33" w:rsidRPr="00FF3259" w:rsidRDefault="00500A33" w:rsidP="00D06FD8">
      <w:pPr>
        <w:pStyle w:val="Heading3"/>
        <w:jc w:val="both"/>
        <w:rPr>
          <w:rFonts w:ascii="Simplified Arabic" w:eastAsia="Times New Roman" w:hAnsi="Simplified Arabic" w:cs="Simplified Arabic"/>
          <w:b/>
          <w:bCs/>
        </w:rPr>
      </w:pPr>
      <w:bookmarkStart w:id="31" w:name="_Toc232467146"/>
      <w:r w:rsidRPr="00FF3259">
        <w:rPr>
          <w:rFonts w:ascii="Simplified Arabic" w:eastAsia="Times New Roman" w:hAnsi="Simplified Arabic" w:cs="Simplified Arabic" w:hint="cs"/>
          <w:b/>
          <w:bCs/>
          <w:rtl/>
        </w:rPr>
        <w:t>2.3 القدرات التسويقية الرقمية (</w:t>
      </w:r>
      <w:r w:rsidRPr="00FF3259">
        <w:rPr>
          <w:rFonts w:ascii="Simplified Arabic" w:eastAsia="Times New Roman" w:hAnsi="Simplified Arabic" w:cs="Simplified Arabic" w:hint="cs"/>
          <w:b/>
          <w:bCs/>
        </w:rPr>
        <w:t>Digital Marketing Capabilities</w:t>
      </w:r>
      <w:r w:rsidRPr="00FF3259">
        <w:rPr>
          <w:rFonts w:ascii="Simplified Arabic" w:eastAsia="Times New Roman" w:hAnsi="Simplified Arabic" w:cs="Simplified Arabic" w:hint="cs"/>
          <w:b/>
          <w:bCs/>
          <w:rtl/>
        </w:rPr>
        <w:t>)</w:t>
      </w:r>
      <w:bookmarkEnd w:id="31"/>
    </w:p>
    <w:p w14:paraId="11FFD5A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في السنوات الأخيرة، تحول اهتمام الباحثين من مجرد "تبني التسويق الرقمي" إلى مفهوم أعمق هو "القدرات التسويقية الرقمية"، والذي يعكس قدرة المنشأة على توظيف الأدوات والموارد الرقمية بشكل استراتيجي لتحقيق ميزة تنافسية. ويعرف </w:t>
      </w:r>
      <w:proofErr w:type="spellStart"/>
      <w:r w:rsidRPr="00FF3259">
        <w:rPr>
          <w:rFonts w:ascii="Simplified Arabic" w:hAnsi="Simplified Arabic" w:cs="Simplified Arabic" w:hint="cs"/>
          <w:sz w:val="28"/>
          <w:szCs w:val="28"/>
        </w:rPr>
        <w:t>Elkhoudary</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وزملاؤه (2026) القدرات التسويقية الرقمية بأنها "مجموعة من الكفاءات التنظيمية المتكاملة التي تمكن المنشأة من استخدام التقنيات الرقمية والبيانات بشكل فعال في تصميم وتنفيذ وتقييم استراتيجياتها التسويقية" </w:t>
      </w:r>
      <w:r w:rsidRPr="00FF3259">
        <w:rPr>
          <w:rFonts w:ascii="Simplified Arabic" w:hAnsi="Simplified Arabic" w:cs="Simplified Arabic" w:hint="cs"/>
          <w:sz w:val="28"/>
          <w:szCs w:val="28"/>
        </w:rPr>
        <w:t>.</w:t>
      </w:r>
    </w:p>
    <w:p w14:paraId="1EB3742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تشير مراجعة الأدبيات إلى أن القدرات التسويقية الرقمية تشتمل على عدة أبعاد، أبرزها: القدرات التحليلية (</w:t>
      </w:r>
      <w:r w:rsidRPr="00FF3259">
        <w:rPr>
          <w:rFonts w:ascii="Simplified Arabic" w:hAnsi="Simplified Arabic" w:cs="Simplified Arabic" w:hint="cs"/>
          <w:sz w:val="28"/>
          <w:szCs w:val="28"/>
        </w:rPr>
        <w:t>Analytics Capabilities</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وتعني القدرة على جمع وتحليل وتفسير البيانات الرقمية لاستخلاص رؤى تسويقية قابلة للتنفيذ؛ وقدرات التفاعل مع العملاء (</w:t>
      </w:r>
      <w:r w:rsidRPr="00FF3259">
        <w:rPr>
          <w:rFonts w:ascii="Simplified Arabic" w:hAnsi="Simplified Arabic" w:cs="Simplified Arabic" w:hint="cs"/>
          <w:sz w:val="28"/>
          <w:szCs w:val="28"/>
        </w:rPr>
        <w:t>Customer Engagement Capabilities</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وتعني القدرة على استخدام القنوات الرقمية لبناء علاقات تفاعلية ومستمرة مع العملاء؛ وقدرات إدارة المحتوى (</w:t>
      </w:r>
      <w:r w:rsidRPr="00FF3259">
        <w:rPr>
          <w:rFonts w:ascii="Simplified Arabic" w:hAnsi="Simplified Arabic" w:cs="Simplified Arabic" w:hint="cs"/>
          <w:sz w:val="28"/>
          <w:szCs w:val="28"/>
        </w:rPr>
        <w:t>Content Management Capabilities</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وتعني القدرة على إنشاء وتوزيع محتوى رقمي ملائم وجذاب يحقق الأهداف التسويقية؛ والقدرات التكيفية (</w:t>
      </w:r>
      <w:r w:rsidRPr="00FF3259">
        <w:rPr>
          <w:rFonts w:ascii="Simplified Arabic" w:hAnsi="Simplified Arabic" w:cs="Simplified Arabic" w:hint="cs"/>
          <w:sz w:val="28"/>
          <w:szCs w:val="28"/>
        </w:rPr>
        <w:t>Adaptive Capabilities</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وتعني القدرة على تعديل الاستراتيجيات التسويقية الرقمية بسرعة استجابة للتغيرات في سلوك العملاء أو ظروف السوق.</w:t>
      </w:r>
    </w:p>
    <w:p w14:paraId="657AEC61"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وترتبط هذه القدرات ارتباطاً وثيقاً بالقدرات الديناميكية (</w:t>
      </w:r>
      <w:r w:rsidRPr="00FF3259">
        <w:rPr>
          <w:rFonts w:ascii="Simplified Arabic" w:hAnsi="Simplified Arabic" w:cs="Simplified Arabic" w:hint="cs"/>
          <w:sz w:val="28"/>
          <w:szCs w:val="28"/>
        </w:rPr>
        <w:t>Dynamic Capabilities</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للمنشأة، وهي القدرة على دمج وبناء وإعادة تشكيل الموارد الداخلية والخارجية للاستجابة للبيئات سريعة التغير. وفي سياق التسويق الرقمي، تحتاج المنشآت إلى تطوير قدراتها الديناميكية لمواكبة التطورات التقنية المتسارعة وتغير تفضيلات العملاء.</w:t>
      </w:r>
    </w:p>
    <w:p w14:paraId="37CB2FA3" w14:textId="77777777" w:rsidR="00500A33" w:rsidRPr="00FF3259" w:rsidRDefault="00500A33" w:rsidP="00D06FD8">
      <w:pPr>
        <w:pStyle w:val="Heading3"/>
        <w:jc w:val="both"/>
        <w:rPr>
          <w:rFonts w:ascii="Simplified Arabic" w:eastAsia="Times New Roman" w:hAnsi="Simplified Arabic" w:cs="Simplified Arabic"/>
          <w:b/>
          <w:bCs/>
        </w:rPr>
      </w:pPr>
      <w:bookmarkStart w:id="32" w:name="_Toc232467147"/>
      <w:r w:rsidRPr="00FF3259">
        <w:rPr>
          <w:rFonts w:ascii="Simplified Arabic" w:eastAsia="Times New Roman" w:hAnsi="Simplified Arabic" w:cs="Simplified Arabic" w:hint="cs"/>
          <w:b/>
          <w:bCs/>
          <w:rtl/>
        </w:rPr>
        <w:t>2.4 تحديات تطبيق التسويق الرقمي في المنشآت الصغيرة والمتوسطة</w:t>
      </w:r>
      <w:bookmarkEnd w:id="32"/>
    </w:p>
    <w:p w14:paraId="08EF575C"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على الرغم من الفوائد الكبيرة التي يقدمها التسويق الرقمي، تواجه المنشآت الصغيرة والمتوسطة مجموعة من التحديات التي تحد من قدرتها على الاستفادة منه بشكل كامل. وتشير الدراسات إلى أن أبرز هذه التحديات هي:</w:t>
      </w:r>
    </w:p>
    <w:p w14:paraId="60F72169"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lastRenderedPageBreak/>
        <w:t>التحديات التنظيمية والبشرية:</w:t>
      </w:r>
      <w:r w:rsidRPr="00FF3259">
        <w:rPr>
          <w:rFonts w:ascii="Simplified Arabic" w:hAnsi="Simplified Arabic" w:cs="Simplified Arabic" w:hint="cs"/>
          <w:sz w:val="28"/>
          <w:szCs w:val="28"/>
          <w:rtl/>
        </w:rPr>
        <w:t xml:space="preserve"> وتشمل نقص الكفاءات والمهارات الرقمية بين الموظفين، وضعف الثقافة الرقمية، ومقاومة التغيير، وغياب القيادة الداعمة للتحول الرقمي. وقد أظهرت دراسة </w:t>
      </w:r>
      <w:proofErr w:type="spellStart"/>
      <w:r w:rsidRPr="00FF3259">
        <w:rPr>
          <w:rFonts w:ascii="Simplified Arabic" w:hAnsi="Simplified Arabic" w:cs="Simplified Arabic" w:hint="cs"/>
          <w:sz w:val="28"/>
          <w:szCs w:val="28"/>
        </w:rPr>
        <w:t>Maesaroh</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وزملائها (2026) أن الثقافة الرقمية وكفاءات الموارد البشرية تؤثر بشكل كبير على الاستراتيجيات التسويقية التكيفية، والتي بدورها تؤثر على الأداء التسويقي. كما أظهرت الدراسة أن الثقافة الرقمية وحدها لا تعزز الأداء بشكل مباشر ما لم تُفعَّل من خلال استراتيجيات تسويق رقمي منظمة وسريعة الاستجابة </w:t>
      </w:r>
      <w:r w:rsidRPr="00FF3259">
        <w:rPr>
          <w:rFonts w:ascii="Simplified Arabic" w:hAnsi="Simplified Arabic" w:cs="Simplified Arabic" w:hint="cs"/>
          <w:sz w:val="28"/>
          <w:szCs w:val="28"/>
        </w:rPr>
        <w:t>.</w:t>
      </w:r>
    </w:p>
    <w:p w14:paraId="03C9B3CE"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التحديات المالية:</w:t>
      </w:r>
      <w:r w:rsidRPr="00FF3259">
        <w:rPr>
          <w:rFonts w:ascii="Simplified Arabic" w:hAnsi="Simplified Arabic" w:cs="Simplified Arabic" w:hint="cs"/>
          <w:sz w:val="28"/>
          <w:szCs w:val="28"/>
          <w:rtl/>
        </w:rPr>
        <w:t xml:space="preserve"> وتشمل ارتفاع تكلفة بعض أدوات التسويق الرقمي، وعدم القدرة على تخصيص ميزانيات كافية للتسويق الرقمي، وصعوبة قياس العائد على الاستثمار التسويقي.</w:t>
      </w:r>
    </w:p>
    <w:p w14:paraId="6C03A69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التحديات التقنية:</w:t>
      </w:r>
      <w:r w:rsidRPr="00FF3259">
        <w:rPr>
          <w:rFonts w:ascii="Simplified Arabic" w:hAnsi="Simplified Arabic" w:cs="Simplified Arabic" w:hint="cs"/>
          <w:sz w:val="28"/>
          <w:szCs w:val="28"/>
          <w:rtl/>
        </w:rPr>
        <w:t xml:space="preserve"> وتشمل محدودية البنية التحتية التقنية، وصعوبة مواكبة التطورات السريعة في أدوات ومنصات التسويق الرقمي، ومشكلات الأمن والخصوصية.</w:t>
      </w:r>
    </w:p>
    <w:p w14:paraId="631A2CD8"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التحديات السوقية:</w:t>
      </w:r>
      <w:r w:rsidRPr="00FF3259">
        <w:rPr>
          <w:rFonts w:ascii="Simplified Arabic" w:hAnsi="Simplified Arabic" w:cs="Simplified Arabic" w:hint="cs"/>
          <w:sz w:val="28"/>
          <w:szCs w:val="28"/>
          <w:rtl/>
        </w:rPr>
        <w:t xml:space="preserve"> وتشمل شدة المنافسة على المنصات الرقمية، وتغير سلوكيات المستهلكين، وانتشار المعلومات المضللة، وتحديات السمعة عبر الإنترنت.</w:t>
      </w:r>
    </w:p>
    <w:p w14:paraId="7E373368" w14:textId="77777777" w:rsidR="00500A33" w:rsidRPr="00FF3259" w:rsidRDefault="00500A33" w:rsidP="00D06FD8">
      <w:pPr>
        <w:pStyle w:val="Heading2"/>
        <w:jc w:val="both"/>
        <w:rPr>
          <w:rFonts w:ascii="Simplified Arabic" w:eastAsia="Times New Roman" w:hAnsi="Simplified Arabic" w:cs="Simplified Arabic"/>
          <w:sz w:val="28"/>
          <w:szCs w:val="28"/>
          <w:rtl/>
        </w:rPr>
      </w:pPr>
    </w:p>
    <w:p w14:paraId="26BC0DED" w14:textId="77777777" w:rsidR="00500A33" w:rsidRPr="00FF3259" w:rsidRDefault="00500A33" w:rsidP="00D06FD8">
      <w:pPr>
        <w:jc w:val="both"/>
        <w:rPr>
          <w:rFonts w:ascii="Simplified Arabic" w:eastAsia="Times New Roman" w:hAnsi="Simplified Arabic" w:cs="Simplified Arabic"/>
          <w:sz w:val="28"/>
          <w:szCs w:val="28"/>
        </w:rPr>
      </w:pPr>
    </w:p>
    <w:p w14:paraId="176EFB37" w14:textId="77777777" w:rsidR="00500A33" w:rsidRPr="00FF3259" w:rsidRDefault="00500A33" w:rsidP="00D06FD8">
      <w:pPr>
        <w:pStyle w:val="Heading2"/>
        <w:jc w:val="both"/>
        <w:rPr>
          <w:rFonts w:ascii="Simplified Arabic" w:eastAsia="Times New Roman" w:hAnsi="Simplified Arabic" w:cs="Simplified Arabic"/>
          <w:b/>
          <w:bCs/>
          <w:sz w:val="28"/>
          <w:szCs w:val="28"/>
        </w:rPr>
      </w:pPr>
      <w:bookmarkStart w:id="33" w:name="_Toc232467148"/>
      <w:r w:rsidRPr="00FF3259">
        <w:rPr>
          <w:rFonts w:ascii="Simplified Arabic" w:eastAsia="Times New Roman" w:hAnsi="Simplified Arabic" w:cs="Simplified Arabic" w:hint="cs"/>
          <w:b/>
          <w:bCs/>
          <w:sz w:val="28"/>
          <w:szCs w:val="28"/>
          <w:rtl/>
        </w:rPr>
        <w:t>ثالثاً: الدراسات السابقة (</w:t>
      </w:r>
      <w:r w:rsidRPr="00FF3259">
        <w:rPr>
          <w:rFonts w:ascii="Simplified Arabic" w:eastAsia="Times New Roman" w:hAnsi="Simplified Arabic" w:cs="Simplified Arabic" w:hint="cs"/>
          <w:b/>
          <w:bCs/>
          <w:sz w:val="28"/>
          <w:szCs w:val="28"/>
        </w:rPr>
        <w:t>Review of Previous Studies</w:t>
      </w:r>
      <w:r w:rsidRPr="00FF3259">
        <w:rPr>
          <w:rFonts w:ascii="Simplified Arabic" w:eastAsia="Times New Roman" w:hAnsi="Simplified Arabic" w:cs="Simplified Arabic" w:hint="cs"/>
          <w:b/>
          <w:bCs/>
          <w:sz w:val="28"/>
          <w:szCs w:val="28"/>
          <w:rtl/>
        </w:rPr>
        <w:t>)</w:t>
      </w:r>
      <w:bookmarkEnd w:id="33"/>
    </w:p>
    <w:p w14:paraId="17A836B6"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يشهد مجال التسويق الرقمي وأثره على أداء المنشآت الصغيرة والمتوسطة تراكماً معرفياً متزايداً، خاصة في العقد الأخير. ويعرض هذا القسم أهم الدراسات السابقة التي تناولت هذا الموضوع، مع التركيز على توثيق منهجياتها وأدواتها وعيناتها ونتائجها وتوصياتها، وذلك وفق التسلسل الزمني والموضوعي.</w:t>
      </w:r>
    </w:p>
    <w:p w14:paraId="2B47B3C4" w14:textId="77777777" w:rsidR="00500A33" w:rsidRPr="00FF3259" w:rsidRDefault="00500A33" w:rsidP="00D06FD8">
      <w:pPr>
        <w:pStyle w:val="Heading3"/>
        <w:jc w:val="both"/>
        <w:rPr>
          <w:rFonts w:ascii="Simplified Arabic" w:eastAsia="Times New Roman" w:hAnsi="Simplified Arabic" w:cs="Simplified Arabic"/>
          <w:b/>
          <w:bCs/>
        </w:rPr>
      </w:pPr>
      <w:bookmarkStart w:id="34" w:name="_Toc232467149"/>
      <w:r w:rsidRPr="00FF3259">
        <w:rPr>
          <w:rFonts w:ascii="Simplified Arabic" w:eastAsia="Times New Roman" w:hAnsi="Simplified Arabic" w:cs="Simplified Arabic" w:hint="cs"/>
          <w:b/>
          <w:bCs/>
          <w:rtl/>
        </w:rPr>
        <w:lastRenderedPageBreak/>
        <w:t>3.1 دراسات دولية حول التسويق الرقمي وأداء المنشآت الصغيرة والمتوسطة</w:t>
      </w:r>
      <w:bookmarkEnd w:id="34"/>
    </w:p>
    <w:p w14:paraId="78C84343" w14:textId="77777777" w:rsidR="00500A33" w:rsidRPr="00FF3259" w:rsidRDefault="00500A33" w:rsidP="00D06FD8">
      <w:pPr>
        <w:pStyle w:val="Heading4"/>
        <w:jc w:val="both"/>
        <w:rPr>
          <w:rFonts w:ascii="Simplified Arabic" w:eastAsia="Times New Roman" w:hAnsi="Simplified Arabic" w:cs="Simplified Arabic"/>
          <w:b/>
          <w:bCs/>
          <w:i w:val="0"/>
          <w:iCs w:val="0"/>
          <w:sz w:val="28"/>
          <w:szCs w:val="28"/>
        </w:rPr>
      </w:pPr>
      <w:r w:rsidRPr="00FF3259">
        <w:rPr>
          <w:rFonts w:ascii="Simplified Arabic" w:eastAsia="Times New Roman" w:hAnsi="Simplified Arabic" w:cs="Simplified Arabic" w:hint="cs"/>
          <w:b/>
          <w:bCs/>
          <w:i w:val="0"/>
          <w:iCs w:val="0"/>
          <w:sz w:val="28"/>
          <w:szCs w:val="28"/>
        </w:rPr>
        <w:t xml:space="preserve">1.1.1 </w:t>
      </w:r>
      <w:r w:rsidRPr="00FF3259">
        <w:rPr>
          <w:rFonts w:ascii="Simplified Arabic" w:eastAsia="Times New Roman" w:hAnsi="Simplified Arabic" w:cs="Simplified Arabic" w:hint="cs"/>
          <w:b/>
          <w:bCs/>
          <w:i w:val="0"/>
          <w:iCs w:val="0"/>
          <w:sz w:val="28"/>
          <w:szCs w:val="28"/>
          <w:rtl/>
        </w:rPr>
        <w:t xml:space="preserve">دراسة </w:t>
      </w:r>
      <w:r w:rsidRPr="00FF3259">
        <w:rPr>
          <w:rFonts w:ascii="Simplified Arabic" w:eastAsia="Times New Roman" w:hAnsi="Simplified Arabic" w:cs="Simplified Arabic" w:hint="cs"/>
          <w:b/>
          <w:bCs/>
          <w:i w:val="0"/>
          <w:iCs w:val="0"/>
          <w:sz w:val="28"/>
          <w:szCs w:val="28"/>
        </w:rPr>
        <w:t xml:space="preserve">Thy, </w:t>
      </w:r>
      <w:proofErr w:type="spellStart"/>
      <w:r w:rsidRPr="00FF3259">
        <w:rPr>
          <w:rFonts w:ascii="Simplified Arabic" w:eastAsia="Times New Roman" w:hAnsi="Simplified Arabic" w:cs="Simplified Arabic" w:hint="cs"/>
          <w:b/>
          <w:bCs/>
          <w:i w:val="0"/>
          <w:iCs w:val="0"/>
          <w:sz w:val="28"/>
          <w:szCs w:val="28"/>
        </w:rPr>
        <w:t>Binh</w:t>
      </w:r>
      <w:proofErr w:type="spellEnd"/>
      <w:r w:rsidRPr="00FF3259">
        <w:rPr>
          <w:rFonts w:ascii="Simplified Arabic" w:eastAsia="Times New Roman" w:hAnsi="Simplified Arabic" w:cs="Simplified Arabic" w:hint="cs"/>
          <w:b/>
          <w:bCs/>
          <w:i w:val="0"/>
          <w:iCs w:val="0"/>
          <w:sz w:val="28"/>
          <w:szCs w:val="28"/>
        </w:rPr>
        <w:t xml:space="preserve">, and </w:t>
      </w:r>
      <w:proofErr w:type="spellStart"/>
      <w:r w:rsidRPr="00FF3259">
        <w:rPr>
          <w:rFonts w:ascii="Simplified Arabic" w:eastAsia="Times New Roman" w:hAnsi="Simplified Arabic" w:cs="Simplified Arabic" w:hint="cs"/>
          <w:b/>
          <w:bCs/>
          <w:i w:val="0"/>
          <w:iCs w:val="0"/>
          <w:sz w:val="28"/>
          <w:szCs w:val="28"/>
        </w:rPr>
        <w:t>Duong</w:t>
      </w:r>
      <w:proofErr w:type="spellEnd"/>
      <w:r w:rsidRPr="00FF3259">
        <w:rPr>
          <w:rFonts w:ascii="Simplified Arabic" w:eastAsia="Times New Roman" w:hAnsi="Simplified Arabic" w:cs="Simplified Arabic" w:hint="cs"/>
          <w:b/>
          <w:bCs/>
          <w:i w:val="0"/>
          <w:iCs w:val="0"/>
          <w:sz w:val="28"/>
          <w:szCs w:val="28"/>
        </w:rPr>
        <w:t xml:space="preserve"> </w:t>
      </w:r>
      <w:r w:rsidRPr="00FF3259">
        <w:rPr>
          <w:rFonts w:ascii="Simplified Arabic" w:eastAsia="Times New Roman" w:hAnsi="Simplified Arabic" w:cs="Simplified Arabic" w:hint="cs"/>
          <w:b/>
          <w:bCs/>
          <w:i w:val="0"/>
          <w:iCs w:val="0"/>
          <w:sz w:val="28"/>
          <w:szCs w:val="28"/>
          <w:rtl/>
        </w:rPr>
        <w:t>(</w:t>
      </w:r>
      <w:r w:rsidRPr="00FF3259">
        <w:rPr>
          <w:rFonts w:ascii="Simplified Arabic" w:eastAsia="Times New Roman" w:hAnsi="Simplified Arabic" w:cs="Simplified Arabic" w:hint="cs"/>
          <w:b/>
          <w:bCs/>
          <w:i w:val="0"/>
          <w:iCs w:val="0"/>
          <w:sz w:val="28"/>
          <w:szCs w:val="28"/>
        </w:rPr>
        <w:t>2025</w:t>
      </w:r>
      <w:r w:rsidRPr="00FF3259">
        <w:rPr>
          <w:rFonts w:ascii="Simplified Arabic" w:eastAsia="Times New Roman" w:hAnsi="Simplified Arabic" w:cs="Simplified Arabic" w:hint="cs"/>
          <w:b/>
          <w:bCs/>
          <w:i w:val="0"/>
          <w:iCs w:val="0"/>
          <w:sz w:val="28"/>
          <w:szCs w:val="28"/>
          <w:rtl/>
        </w:rPr>
        <w:t>)</w:t>
      </w:r>
      <w:r w:rsidRPr="00FF3259">
        <w:rPr>
          <w:rFonts w:ascii="Simplified Arabic" w:eastAsia="Times New Roman" w:hAnsi="Simplified Arabic" w:cs="Simplified Arabic" w:hint="cs"/>
          <w:b/>
          <w:bCs/>
          <w:i w:val="0"/>
          <w:iCs w:val="0"/>
          <w:sz w:val="28"/>
          <w:szCs w:val="28"/>
        </w:rPr>
        <w:t>: "Effect of corporate social responsibility-moderated digital marketing on SME performance in the emerging market"</w:t>
      </w:r>
    </w:p>
    <w:p w14:paraId="35C9521C"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عنوان الدراسة:</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Effect of corporate social responsibility-moderated digital marketing on small and medium enterprises performance in the emerging market</w:t>
      </w:r>
    </w:p>
    <w:p w14:paraId="075FBDE3"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المؤلفون:</w:t>
      </w:r>
      <w:r w:rsidRPr="00FF3259">
        <w:rPr>
          <w:rFonts w:ascii="Simplified Arabic" w:hAnsi="Simplified Arabic" w:cs="Simplified Arabic" w:hint="cs"/>
          <w:sz w:val="28"/>
          <w:szCs w:val="28"/>
          <w:rtl/>
        </w:rPr>
        <w:t xml:space="preserve"> </w:t>
      </w:r>
      <w:proofErr w:type="spellStart"/>
      <w:r w:rsidRPr="00FF3259">
        <w:rPr>
          <w:rFonts w:ascii="Simplified Arabic" w:hAnsi="Simplified Arabic" w:cs="Simplified Arabic" w:hint="cs"/>
          <w:sz w:val="28"/>
          <w:szCs w:val="28"/>
        </w:rPr>
        <w:t>Ngo</w:t>
      </w:r>
      <w:proofErr w:type="spellEnd"/>
      <w:r w:rsidRPr="00FF3259">
        <w:rPr>
          <w:rFonts w:ascii="Simplified Arabic" w:hAnsi="Simplified Arabic" w:cs="Simplified Arabic" w:hint="cs"/>
          <w:sz w:val="28"/>
          <w:szCs w:val="28"/>
        </w:rPr>
        <w:t xml:space="preserve"> </w:t>
      </w:r>
      <w:proofErr w:type="spellStart"/>
      <w:r w:rsidRPr="00FF3259">
        <w:rPr>
          <w:rFonts w:ascii="Simplified Arabic" w:hAnsi="Simplified Arabic" w:cs="Simplified Arabic" w:hint="cs"/>
          <w:sz w:val="28"/>
          <w:szCs w:val="28"/>
        </w:rPr>
        <w:t>Giang</w:t>
      </w:r>
      <w:proofErr w:type="spellEnd"/>
      <w:r w:rsidRPr="00FF3259">
        <w:rPr>
          <w:rFonts w:ascii="Simplified Arabic" w:hAnsi="Simplified Arabic" w:cs="Simplified Arabic" w:hint="cs"/>
          <w:sz w:val="28"/>
          <w:szCs w:val="28"/>
        </w:rPr>
        <w:t xml:space="preserve"> Thy، Tu Van </w:t>
      </w:r>
      <w:proofErr w:type="spellStart"/>
      <w:r w:rsidRPr="00FF3259">
        <w:rPr>
          <w:rFonts w:ascii="Simplified Arabic" w:hAnsi="Simplified Arabic" w:cs="Simplified Arabic" w:hint="cs"/>
          <w:sz w:val="28"/>
          <w:szCs w:val="28"/>
        </w:rPr>
        <w:t>Binh</w:t>
      </w:r>
      <w:proofErr w:type="spellEnd"/>
      <w:r w:rsidRPr="00FF3259">
        <w:rPr>
          <w:rFonts w:ascii="Simplified Arabic" w:hAnsi="Simplified Arabic" w:cs="Simplified Arabic" w:hint="cs"/>
          <w:sz w:val="28"/>
          <w:szCs w:val="28"/>
        </w:rPr>
        <w:t xml:space="preserve">، </w:t>
      </w:r>
      <w:proofErr w:type="spellStart"/>
      <w:r w:rsidRPr="00FF3259">
        <w:rPr>
          <w:rFonts w:ascii="Simplified Arabic" w:hAnsi="Simplified Arabic" w:cs="Simplified Arabic" w:hint="cs"/>
          <w:sz w:val="28"/>
          <w:szCs w:val="28"/>
        </w:rPr>
        <w:t>Linh</w:t>
      </w:r>
      <w:proofErr w:type="spellEnd"/>
      <w:r w:rsidRPr="00FF3259">
        <w:rPr>
          <w:rFonts w:ascii="Simplified Arabic" w:hAnsi="Simplified Arabic" w:cs="Simplified Arabic" w:hint="cs"/>
          <w:sz w:val="28"/>
          <w:szCs w:val="28"/>
        </w:rPr>
        <w:t xml:space="preserve"> </w:t>
      </w:r>
      <w:proofErr w:type="spellStart"/>
      <w:r w:rsidRPr="00FF3259">
        <w:rPr>
          <w:rFonts w:ascii="Simplified Arabic" w:hAnsi="Simplified Arabic" w:cs="Simplified Arabic" w:hint="cs"/>
          <w:sz w:val="28"/>
          <w:szCs w:val="28"/>
        </w:rPr>
        <w:t>Duong</w:t>
      </w:r>
      <w:proofErr w:type="spellEnd"/>
    </w:p>
    <w:p w14:paraId="7F046C67"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جهة النشر:</w:t>
      </w:r>
      <w:r w:rsidRPr="00FF3259">
        <w:rPr>
          <w:rFonts w:ascii="Simplified Arabic" w:hAnsi="Simplified Arabic" w:cs="Simplified Arabic" w:hint="cs"/>
          <w:sz w:val="28"/>
          <w:szCs w:val="28"/>
          <w:rtl/>
        </w:rPr>
        <w:t xml:space="preserve"> مجلة </w:t>
      </w:r>
      <w:r w:rsidRPr="00FF3259">
        <w:rPr>
          <w:rFonts w:ascii="Simplified Arabic" w:hAnsi="Simplified Arabic" w:cs="Simplified Arabic" w:hint="cs"/>
          <w:sz w:val="28"/>
          <w:szCs w:val="28"/>
        </w:rPr>
        <w:t xml:space="preserve">Strategy &amp; Leadership، </w:t>
      </w:r>
      <w:r w:rsidRPr="00FF3259">
        <w:rPr>
          <w:rFonts w:ascii="Simplified Arabic" w:hAnsi="Simplified Arabic" w:cs="Simplified Arabic" w:hint="cs"/>
          <w:sz w:val="28"/>
          <w:szCs w:val="28"/>
          <w:rtl/>
        </w:rPr>
        <w:t xml:space="preserve">دار </w:t>
      </w:r>
      <w:r w:rsidRPr="00FF3259">
        <w:rPr>
          <w:rFonts w:ascii="Simplified Arabic" w:hAnsi="Simplified Arabic" w:cs="Simplified Arabic" w:hint="cs"/>
          <w:sz w:val="28"/>
          <w:szCs w:val="28"/>
        </w:rPr>
        <w:t xml:space="preserve">Emerald </w:t>
      </w:r>
      <w:r w:rsidRPr="00FF3259">
        <w:rPr>
          <w:rFonts w:ascii="Simplified Arabic" w:hAnsi="Simplified Arabic" w:cs="Simplified Arabic" w:hint="cs"/>
          <w:sz w:val="28"/>
          <w:szCs w:val="28"/>
          <w:rtl/>
        </w:rPr>
        <w:t>للنشر</w:t>
      </w:r>
    </w:p>
    <w:p w14:paraId="67BF9B6F"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تاريخ النشر:</w:t>
      </w:r>
      <w:r w:rsidRPr="00FF3259">
        <w:rPr>
          <w:rFonts w:ascii="Simplified Arabic" w:hAnsi="Simplified Arabic" w:cs="Simplified Arabic" w:hint="cs"/>
          <w:sz w:val="28"/>
          <w:szCs w:val="28"/>
          <w:rtl/>
        </w:rPr>
        <w:t xml:space="preserve"> 26 فبراير 2025</w:t>
      </w:r>
    </w:p>
    <w:p w14:paraId="3CBAE07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ملخص الدراسة:</w:t>
      </w:r>
      <w:r w:rsidRPr="00FF3259">
        <w:rPr>
          <w:rFonts w:ascii="Simplified Arabic" w:hAnsi="Simplified Arabic" w:cs="Simplified Arabic" w:hint="cs"/>
          <w:sz w:val="28"/>
          <w:szCs w:val="28"/>
          <w:rtl/>
        </w:rPr>
        <w:t xml:space="preserve"> هدفت هذه الدراسة إلى استقصاء كيفية استفادة المنشآت الصغيرة والمتوسطة في الأسواق الناشئة من التسويق الرقمي، وذلك في ظل محدودية الموارد التقنية الرقمية التي تعاني منها هذه المنشآت عادة. وركزت الدراسة بشكل خاص على الدور المعدل للمسؤولية الاجتماعية للشركات في العلاقة بين التسويق الرقمي وأداء المنشآت </w:t>
      </w:r>
      <w:r w:rsidRPr="00FF3259">
        <w:rPr>
          <w:rFonts w:ascii="Simplified Arabic" w:hAnsi="Simplified Arabic" w:cs="Simplified Arabic" w:hint="cs"/>
          <w:sz w:val="28"/>
          <w:szCs w:val="28"/>
        </w:rPr>
        <w:t>.</w:t>
      </w:r>
    </w:p>
    <w:p w14:paraId="68413733"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منهجية الدراسة:</w:t>
      </w:r>
      <w:r w:rsidRPr="00FF3259">
        <w:rPr>
          <w:rFonts w:ascii="Simplified Arabic" w:hAnsi="Simplified Arabic" w:cs="Simplified Arabic" w:hint="cs"/>
          <w:sz w:val="28"/>
          <w:szCs w:val="28"/>
          <w:rtl/>
        </w:rPr>
        <w:t xml:space="preserve"> اعتمدت الدراسة على المنهج الكمي، واستخدمت نماذج إحصائية لتحليل بيانات المنشآت. واستندت الدراسة في إطارها النظري إلى نظرية المنظور القائم على الموارد (</w:t>
      </w:r>
      <w:r w:rsidRPr="00FF3259">
        <w:rPr>
          <w:rFonts w:ascii="Simplified Arabic" w:hAnsi="Simplified Arabic" w:cs="Simplified Arabic" w:hint="cs"/>
          <w:sz w:val="28"/>
          <w:szCs w:val="28"/>
        </w:rPr>
        <w:t>Resource-Based View - RBV</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w:t>
      </w:r>
    </w:p>
    <w:p w14:paraId="28EF8BCD"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أداة الدراسة:</w:t>
      </w:r>
      <w:r w:rsidRPr="00FF3259">
        <w:rPr>
          <w:rFonts w:ascii="Simplified Arabic" w:hAnsi="Simplified Arabic" w:cs="Simplified Arabic" w:hint="cs"/>
          <w:sz w:val="28"/>
          <w:szCs w:val="28"/>
          <w:rtl/>
        </w:rPr>
        <w:t xml:space="preserve"> استخدمت الدراسة بيانات ثانوية مستمدة من قواعد بيانات رسمية، حيث تم تحليل أداء المنشآت من حيث المبيعات والإنتاجية.</w:t>
      </w:r>
    </w:p>
    <w:p w14:paraId="08D2FD03"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عينة الدراسة وحجمها:</w:t>
      </w:r>
      <w:r w:rsidRPr="00FF3259">
        <w:rPr>
          <w:rFonts w:ascii="Simplified Arabic" w:hAnsi="Simplified Arabic" w:cs="Simplified Arabic" w:hint="cs"/>
          <w:sz w:val="28"/>
          <w:szCs w:val="28"/>
          <w:rtl/>
        </w:rPr>
        <w:t xml:space="preserve"> تكونت عينة الدراسة من 156,625 منشأة صغيرة ومتوسطة في فيتنام، وهي عينة ضخمة نسبياً تتيح تعميماً عالياً للنتائج.</w:t>
      </w:r>
    </w:p>
    <w:p w14:paraId="2140FEC9"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نتائج الدراسة:</w:t>
      </w:r>
      <w:r w:rsidRPr="00FF3259">
        <w:rPr>
          <w:rFonts w:ascii="Simplified Arabic" w:hAnsi="Simplified Arabic" w:cs="Simplified Arabic" w:hint="cs"/>
          <w:sz w:val="28"/>
          <w:szCs w:val="28"/>
          <w:rtl/>
        </w:rPr>
        <w:t xml:space="preserve"> توصلت الدراسة إلى أدلة قوية على أن أداء المنشآت الصغيرة والمتوسطة من حيث المبيعات والإنتاجية يتأثر إيجاباً بالتسويق الرقمي. كما وجدت الدراسة أدلة على أن المسؤولية الاجتماعية </w:t>
      </w:r>
      <w:r w:rsidRPr="00FF3259">
        <w:rPr>
          <w:rFonts w:ascii="Simplified Arabic" w:hAnsi="Simplified Arabic" w:cs="Simplified Arabic" w:hint="cs"/>
          <w:sz w:val="28"/>
          <w:szCs w:val="28"/>
          <w:rtl/>
        </w:rPr>
        <w:lastRenderedPageBreak/>
        <w:t>للشركات تلعب دوراً مهماً في تعديل تأثير التسويق الرقمي على أداء المنشآت . وهذا يعني أن تأثير التسويق الرقمي يكون أقوى في المنشآت التي تمارس المسؤولية الاجتماعية بشكل فعال.</w:t>
      </w:r>
    </w:p>
    <w:p w14:paraId="557B1C51"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توصيات الدراسة:</w:t>
      </w:r>
      <w:r w:rsidRPr="00FF3259">
        <w:rPr>
          <w:rFonts w:ascii="Simplified Arabic" w:hAnsi="Simplified Arabic" w:cs="Simplified Arabic" w:hint="cs"/>
          <w:sz w:val="28"/>
          <w:szCs w:val="28"/>
          <w:rtl/>
        </w:rPr>
        <w:t xml:space="preserve"> أوصت الدراسة رواد الأعمال بالنظر بعناية في استخدام التقنيات الرقمية لإنشاء استراتيجيات تسويق رقمي فعالة. كما شجعت الدراسة واضعي السياسات المحلية على الاستثمار بشكل أكبر في التكنولوجيا الرقمية لتعزيز نمو المنشآت الصغيرة والمتوسطة </w:t>
      </w:r>
      <w:r w:rsidRPr="00FF3259">
        <w:rPr>
          <w:rFonts w:ascii="Simplified Arabic" w:hAnsi="Simplified Arabic" w:cs="Simplified Arabic" w:hint="cs"/>
          <w:sz w:val="28"/>
          <w:szCs w:val="28"/>
        </w:rPr>
        <w:t>.</w:t>
      </w:r>
    </w:p>
    <w:p w14:paraId="6EFA2B36"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القيمة المضافة للدراسة الحالية:</w:t>
      </w:r>
      <w:r w:rsidRPr="00FF3259">
        <w:rPr>
          <w:rFonts w:ascii="Simplified Arabic" w:hAnsi="Simplified Arabic" w:cs="Simplified Arabic" w:hint="cs"/>
          <w:sz w:val="28"/>
          <w:szCs w:val="28"/>
          <w:rtl/>
        </w:rPr>
        <w:t xml:space="preserve"> تستفيد الدراسة الحالية من هذه الدراسة في تأكيد أهمية الأخذ بعين الاعتبار المتغيرات المعدلة (مثل المسؤولية الاجتماعية) عند دراسة تأثير التسويق الرقمي على الأداء. كما تستفيد من منهجيتها في الاعتماد على نظرية </w:t>
      </w:r>
      <w:r w:rsidRPr="00FF3259">
        <w:rPr>
          <w:rFonts w:ascii="Simplified Arabic" w:hAnsi="Simplified Arabic" w:cs="Simplified Arabic" w:hint="cs"/>
          <w:sz w:val="28"/>
          <w:szCs w:val="28"/>
        </w:rPr>
        <w:t xml:space="preserve">RBV </w:t>
      </w:r>
      <w:r w:rsidRPr="00FF3259">
        <w:rPr>
          <w:rFonts w:ascii="Simplified Arabic" w:hAnsi="Simplified Arabic" w:cs="Simplified Arabic" w:hint="cs"/>
          <w:sz w:val="28"/>
          <w:szCs w:val="28"/>
          <w:rtl/>
        </w:rPr>
        <w:t>كإطار نظري رئيسي.</w:t>
      </w:r>
    </w:p>
    <w:p w14:paraId="0E58A404" w14:textId="77777777" w:rsidR="00500A33" w:rsidRPr="00FF3259" w:rsidRDefault="00500A33" w:rsidP="00D06FD8">
      <w:pPr>
        <w:pStyle w:val="Heading4"/>
        <w:jc w:val="both"/>
        <w:rPr>
          <w:rFonts w:ascii="Simplified Arabic" w:eastAsia="Times New Roman" w:hAnsi="Simplified Arabic" w:cs="Simplified Arabic"/>
          <w:b/>
          <w:bCs/>
          <w:i w:val="0"/>
          <w:iCs w:val="0"/>
          <w:sz w:val="28"/>
          <w:szCs w:val="28"/>
        </w:rPr>
      </w:pPr>
      <w:r w:rsidRPr="00FF3259">
        <w:rPr>
          <w:rFonts w:ascii="Simplified Arabic" w:eastAsia="Times New Roman" w:hAnsi="Simplified Arabic" w:cs="Simplified Arabic" w:hint="cs"/>
          <w:b/>
          <w:bCs/>
          <w:i w:val="0"/>
          <w:iCs w:val="0"/>
          <w:sz w:val="28"/>
          <w:szCs w:val="28"/>
          <w:rtl/>
        </w:rPr>
        <w:t xml:space="preserve">3.1.2 دراسة </w:t>
      </w:r>
      <w:proofErr w:type="spellStart"/>
      <w:r w:rsidRPr="00FF3259">
        <w:rPr>
          <w:rFonts w:ascii="Simplified Arabic" w:eastAsia="Times New Roman" w:hAnsi="Simplified Arabic" w:cs="Simplified Arabic" w:hint="cs"/>
          <w:b/>
          <w:bCs/>
          <w:i w:val="0"/>
          <w:iCs w:val="0"/>
          <w:sz w:val="28"/>
          <w:szCs w:val="28"/>
        </w:rPr>
        <w:t>Elkhoudary</w:t>
      </w:r>
      <w:proofErr w:type="spellEnd"/>
      <w:r w:rsidRPr="00FF3259">
        <w:rPr>
          <w:rFonts w:ascii="Simplified Arabic" w:eastAsia="Times New Roman" w:hAnsi="Simplified Arabic" w:cs="Simplified Arabic" w:hint="cs"/>
          <w:b/>
          <w:bCs/>
          <w:i w:val="0"/>
          <w:iCs w:val="0"/>
          <w:sz w:val="28"/>
          <w:szCs w:val="28"/>
        </w:rPr>
        <w:t xml:space="preserve">, Yadav, and Alam </w:t>
      </w:r>
      <w:r w:rsidRPr="00FF3259">
        <w:rPr>
          <w:rFonts w:ascii="Simplified Arabic" w:eastAsia="Times New Roman" w:hAnsi="Simplified Arabic" w:cs="Simplified Arabic" w:hint="cs"/>
          <w:b/>
          <w:bCs/>
          <w:i w:val="0"/>
          <w:iCs w:val="0"/>
          <w:sz w:val="28"/>
          <w:szCs w:val="28"/>
          <w:rtl/>
        </w:rPr>
        <w:t>(</w:t>
      </w:r>
      <w:r w:rsidRPr="00FF3259">
        <w:rPr>
          <w:rFonts w:ascii="Simplified Arabic" w:eastAsia="Times New Roman" w:hAnsi="Simplified Arabic" w:cs="Simplified Arabic" w:hint="cs"/>
          <w:b/>
          <w:bCs/>
          <w:i w:val="0"/>
          <w:iCs w:val="0"/>
          <w:sz w:val="28"/>
          <w:szCs w:val="28"/>
        </w:rPr>
        <w:t>2026</w:t>
      </w:r>
      <w:r w:rsidRPr="00FF3259">
        <w:rPr>
          <w:rFonts w:ascii="Simplified Arabic" w:eastAsia="Times New Roman" w:hAnsi="Simplified Arabic" w:cs="Simplified Arabic" w:hint="cs"/>
          <w:b/>
          <w:bCs/>
          <w:i w:val="0"/>
          <w:iCs w:val="0"/>
          <w:sz w:val="28"/>
          <w:szCs w:val="28"/>
          <w:rtl/>
        </w:rPr>
        <w:t>)</w:t>
      </w:r>
      <w:r w:rsidRPr="00FF3259">
        <w:rPr>
          <w:rFonts w:ascii="Simplified Arabic" w:eastAsia="Times New Roman" w:hAnsi="Simplified Arabic" w:cs="Simplified Arabic" w:hint="cs"/>
          <w:b/>
          <w:bCs/>
          <w:i w:val="0"/>
          <w:iCs w:val="0"/>
          <w:sz w:val="28"/>
          <w:szCs w:val="28"/>
        </w:rPr>
        <w:t>: "Digital marketing capabilities as drivers of SME innovation and performance"</w:t>
      </w:r>
    </w:p>
    <w:p w14:paraId="7998E86B"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عنوان الدراسة:</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Digital marketing capabilities as drivers of SME innovation and performance: a systematic literature review and research agenda for emerging economies</w:t>
      </w:r>
    </w:p>
    <w:p w14:paraId="7A194F3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المؤلفون:</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 xml:space="preserve">Abdullah </w:t>
      </w:r>
      <w:proofErr w:type="spellStart"/>
      <w:r w:rsidRPr="00FF3259">
        <w:rPr>
          <w:rFonts w:ascii="Simplified Arabic" w:hAnsi="Simplified Arabic" w:cs="Simplified Arabic" w:hint="cs"/>
          <w:sz w:val="28"/>
          <w:szCs w:val="28"/>
        </w:rPr>
        <w:t>Elkhoudary</w:t>
      </w:r>
      <w:proofErr w:type="spellEnd"/>
      <w:r w:rsidRPr="00FF3259">
        <w:rPr>
          <w:rFonts w:ascii="Simplified Arabic" w:hAnsi="Simplified Arabic" w:cs="Simplified Arabic" w:hint="cs"/>
          <w:sz w:val="28"/>
          <w:szCs w:val="28"/>
        </w:rPr>
        <w:t xml:space="preserve">، </w:t>
      </w:r>
      <w:proofErr w:type="spellStart"/>
      <w:r w:rsidRPr="00FF3259">
        <w:rPr>
          <w:rFonts w:ascii="Simplified Arabic" w:hAnsi="Simplified Arabic" w:cs="Simplified Arabic" w:hint="cs"/>
          <w:sz w:val="28"/>
          <w:szCs w:val="28"/>
        </w:rPr>
        <w:t>Janardan</w:t>
      </w:r>
      <w:proofErr w:type="spellEnd"/>
      <w:r w:rsidRPr="00FF3259">
        <w:rPr>
          <w:rFonts w:ascii="Simplified Arabic" w:hAnsi="Simplified Arabic" w:cs="Simplified Arabic" w:hint="cs"/>
          <w:sz w:val="28"/>
          <w:szCs w:val="28"/>
        </w:rPr>
        <w:t xml:space="preserve"> Krishna Yadav، Mirza Mohammad </w:t>
      </w:r>
      <w:proofErr w:type="spellStart"/>
      <w:r w:rsidRPr="00FF3259">
        <w:rPr>
          <w:rFonts w:ascii="Simplified Arabic" w:hAnsi="Simplified Arabic" w:cs="Simplified Arabic" w:hint="cs"/>
          <w:sz w:val="28"/>
          <w:szCs w:val="28"/>
        </w:rPr>
        <w:t>Didarul</w:t>
      </w:r>
      <w:proofErr w:type="spellEnd"/>
      <w:r w:rsidRPr="00FF3259">
        <w:rPr>
          <w:rFonts w:ascii="Simplified Arabic" w:hAnsi="Simplified Arabic" w:cs="Simplified Arabic" w:hint="cs"/>
          <w:sz w:val="28"/>
          <w:szCs w:val="28"/>
        </w:rPr>
        <w:t xml:space="preserve"> Alam</w:t>
      </w:r>
    </w:p>
    <w:p w14:paraId="38003ACF"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جهة النشر:</w:t>
      </w:r>
      <w:r w:rsidRPr="00FF3259">
        <w:rPr>
          <w:rFonts w:ascii="Simplified Arabic" w:hAnsi="Simplified Arabic" w:cs="Simplified Arabic" w:hint="cs"/>
          <w:sz w:val="28"/>
          <w:szCs w:val="28"/>
          <w:rtl/>
        </w:rPr>
        <w:t xml:space="preserve"> مجلة </w:t>
      </w:r>
      <w:r w:rsidRPr="00FF3259">
        <w:rPr>
          <w:rFonts w:ascii="Simplified Arabic" w:hAnsi="Simplified Arabic" w:cs="Simplified Arabic" w:hint="cs"/>
          <w:sz w:val="28"/>
          <w:szCs w:val="28"/>
        </w:rPr>
        <w:t xml:space="preserve">Humanities and Social Sciences Communications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Nature</w:t>
      </w:r>
      <w:r w:rsidRPr="00FF3259">
        <w:rPr>
          <w:rFonts w:ascii="Simplified Arabic" w:hAnsi="Simplified Arabic" w:cs="Simplified Arabic" w:hint="cs"/>
          <w:sz w:val="28"/>
          <w:szCs w:val="28"/>
          <w:rtl/>
        </w:rPr>
        <w:t>)</w:t>
      </w:r>
    </w:p>
    <w:p w14:paraId="7BDCE499"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تاريخ النشر:</w:t>
      </w:r>
      <w:r w:rsidRPr="00FF3259">
        <w:rPr>
          <w:rFonts w:ascii="Simplified Arabic" w:hAnsi="Simplified Arabic" w:cs="Simplified Arabic" w:hint="cs"/>
          <w:sz w:val="28"/>
          <w:szCs w:val="28"/>
          <w:rtl/>
        </w:rPr>
        <w:t xml:space="preserve"> 24 أبريل 2026</w:t>
      </w:r>
    </w:p>
    <w:p w14:paraId="643AB3C5"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ملخص الدراسة:</w:t>
      </w:r>
      <w:r w:rsidRPr="00FF3259">
        <w:rPr>
          <w:rFonts w:ascii="Simplified Arabic" w:hAnsi="Simplified Arabic" w:cs="Simplified Arabic" w:hint="cs"/>
          <w:sz w:val="28"/>
          <w:szCs w:val="28"/>
          <w:rtl/>
        </w:rPr>
        <w:t xml:space="preserve"> هدفت هذه المراجعة المنهجية إلى تجميع وتحليل الأبحاث الموجودة حول العلاقة بين قدرات التسويق الرقمي (</w:t>
      </w:r>
      <w:r w:rsidRPr="00FF3259">
        <w:rPr>
          <w:rFonts w:ascii="Simplified Arabic" w:hAnsi="Simplified Arabic" w:cs="Simplified Arabic" w:hint="cs"/>
          <w:sz w:val="28"/>
          <w:szCs w:val="28"/>
        </w:rPr>
        <w:t>DMCs</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والابتكار والأداء في المنشآت الصغيرة والمتوسطة، مع التركيز بشكل خاص على الاقتصادات الناشئة مثل سلطنة عُمان. وسعت الدراسة إلى معالجة التجزؤ النظري والمنهجي الذي تعاني منه الأدبيات في هذا المجال </w:t>
      </w:r>
      <w:r w:rsidRPr="00FF3259">
        <w:rPr>
          <w:rFonts w:ascii="Simplified Arabic" w:hAnsi="Simplified Arabic" w:cs="Simplified Arabic" w:hint="cs"/>
          <w:sz w:val="28"/>
          <w:szCs w:val="28"/>
        </w:rPr>
        <w:t>.</w:t>
      </w:r>
    </w:p>
    <w:p w14:paraId="3B0F85E0"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منهجية الدراسة:</w:t>
      </w:r>
      <w:r w:rsidRPr="00FF3259">
        <w:rPr>
          <w:rFonts w:ascii="Simplified Arabic" w:hAnsi="Simplified Arabic" w:cs="Simplified Arabic" w:hint="cs"/>
          <w:sz w:val="28"/>
          <w:szCs w:val="28"/>
          <w:rtl/>
        </w:rPr>
        <w:t xml:space="preserve"> اعتمدت الدراسة على المراجعة المنهجية وفقاً لبروتوكول </w:t>
      </w:r>
      <w:r w:rsidRPr="00FF3259">
        <w:rPr>
          <w:rFonts w:ascii="Simplified Arabic" w:hAnsi="Simplified Arabic" w:cs="Simplified Arabic" w:hint="cs"/>
          <w:sz w:val="28"/>
          <w:szCs w:val="28"/>
        </w:rPr>
        <w:t xml:space="preserve">PRISMA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Preferred Reporting Items for Systematic Reviews and Meta-Analyses</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وهو بروتوكول صارم </w:t>
      </w:r>
      <w:r w:rsidRPr="00FF3259">
        <w:rPr>
          <w:rFonts w:ascii="Simplified Arabic" w:hAnsi="Simplified Arabic" w:cs="Simplified Arabic" w:hint="cs"/>
          <w:sz w:val="28"/>
          <w:szCs w:val="28"/>
          <w:rtl/>
        </w:rPr>
        <w:lastRenderedPageBreak/>
        <w:t xml:space="preserve">يضمن الشفافية والموضوعية في اختيار الدراسات وتحليلها. كما استخدمت الدراسة إطار </w:t>
      </w:r>
      <w:r w:rsidRPr="00FF3259">
        <w:rPr>
          <w:rFonts w:ascii="Simplified Arabic" w:hAnsi="Simplified Arabic" w:cs="Simplified Arabic" w:hint="cs"/>
          <w:sz w:val="28"/>
          <w:szCs w:val="28"/>
        </w:rPr>
        <w:t xml:space="preserve">TCCM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Theory, Context, Characteristics, Methodology</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لتحليل الدراسات المضمنة.</w:t>
      </w:r>
    </w:p>
    <w:p w14:paraId="5D8FBF2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أداة الدراسة:</w:t>
      </w:r>
      <w:r w:rsidRPr="00FF3259">
        <w:rPr>
          <w:rFonts w:ascii="Simplified Arabic" w:hAnsi="Simplified Arabic" w:cs="Simplified Arabic" w:hint="cs"/>
          <w:sz w:val="28"/>
          <w:szCs w:val="28"/>
          <w:rtl/>
        </w:rPr>
        <w:t xml:space="preserve"> تم تحليل 38 دراسة محكمة منشورة بين عامي 2015 و2025، تم استخلاصها من قواعد بيانات أكاديمية رصينة.</w:t>
      </w:r>
    </w:p>
    <w:p w14:paraId="6EA4769B"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نتائج الدراسة:</w:t>
      </w:r>
      <w:r w:rsidRPr="00FF3259">
        <w:rPr>
          <w:rFonts w:ascii="Simplified Arabic" w:hAnsi="Simplified Arabic" w:cs="Simplified Arabic" w:hint="cs"/>
          <w:sz w:val="28"/>
          <w:szCs w:val="28"/>
          <w:rtl/>
        </w:rPr>
        <w:t xml:space="preserve"> حددت الدراسة خمسة تيارات بحثية رئيسية: (1) الأهمية الاستراتيجية لقدرات التسويق الرقمي في الابتكار والأداء؛ (2) التحليلات التسويقية وأنظمة إدارة علاقات العملاء (</w:t>
      </w:r>
      <w:r w:rsidRPr="00FF3259">
        <w:rPr>
          <w:rFonts w:ascii="Simplified Arabic" w:hAnsi="Simplified Arabic" w:cs="Simplified Arabic" w:hint="cs"/>
          <w:sz w:val="28"/>
          <w:szCs w:val="28"/>
        </w:rPr>
        <w:t>CRM</w:t>
      </w:r>
      <w:r w:rsidRPr="00FF3259">
        <w:rPr>
          <w:rFonts w:ascii="Simplified Arabic" w:hAnsi="Simplified Arabic" w:cs="Simplified Arabic" w:hint="cs"/>
          <w:sz w:val="28"/>
          <w:szCs w:val="28"/>
          <w:rtl/>
        </w:rPr>
        <w:t xml:space="preserve">)؛ (3) وسائل التواصل الاجتماعي وإشراك العملاء؛ (4) الجاهزية التنظيمية والقيادة؛ (5) التحديات السياقية التي تواجه المنشآت الصغيرة والمتوسطة في الاقتصادات الناشئة </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كما أشارت النتائج إلى هيمنة نظريتي المنظور القائم على الموارد (</w:t>
      </w:r>
      <w:r w:rsidRPr="00FF3259">
        <w:rPr>
          <w:rFonts w:ascii="Simplified Arabic" w:hAnsi="Simplified Arabic" w:cs="Simplified Arabic" w:hint="cs"/>
          <w:sz w:val="28"/>
          <w:szCs w:val="28"/>
        </w:rPr>
        <w:t>RBV</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والقدرات الديناميكية (</w:t>
      </w:r>
      <w:r w:rsidRPr="00FF3259">
        <w:rPr>
          <w:rFonts w:ascii="Simplified Arabic" w:hAnsi="Simplified Arabic" w:cs="Simplified Arabic" w:hint="cs"/>
          <w:sz w:val="28"/>
          <w:szCs w:val="28"/>
        </w:rPr>
        <w:t>DC</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في الأدبيات، مع ندرة ملحوظة في الدراسات الطولية والتكاملية.</w:t>
      </w:r>
    </w:p>
    <w:p w14:paraId="366710CB"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توصيات الدراسة:</w:t>
      </w:r>
      <w:r w:rsidRPr="00FF3259">
        <w:rPr>
          <w:rFonts w:ascii="Simplified Arabic" w:hAnsi="Simplified Arabic" w:cs="Simplified Arabic" w:hint="cs"/>
          <w:sz w:val="28"/>
          <w:szCs w:val="28"/>
          <w:rtl/>
        </w:rPr>
        <w:t xml:space="preserve"> أوصت الدراسة بتطوير نموذج مفاهيمي متكامل يربط بين قدرات التسويق الرقمي، والقدرة على الابتكار، وأداء المنشآت الصغيرة والمتوسطة. كما أوصت واضعي السياسات ومديري المنشآت بالتركيز على تطوير المهارات الرقمية، والتحليلات، والدعم القيادي كعوامل محركة للابتكار في المنشآت الصغيرة والمتوسطة، بما يتماشى مع استراتيجيات التنمية الوطنية مثل رؤية عمان 2040 </w:t>
      </w:r>
      <w:r w:rsidRPr="00FF3259">
        <w:rPr>
          <w:rFonts w:ascii="Simplified Arabic" w:hAnsi="Simplified Arabic" w:cs="Simplified Arabic" w:hint="cs"/>
          <w:sz w:val="28"/>
          <w:szCs w:val="28"/>
        </w:rPr>
        <w:t>.</w:t>
      </w:r>
    </w:p>
    <w:p w14:paraId="2AFC1895"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القيمة المضافة للدراسة الحالية:</w:t>
      </w:r>
      <w:r w:rsidRPr="00FF3259">
        <w:rPr>
          <w:rFonts w:ascii="Simplified Arabic" w:hAnsi="Simplified Arabic" w:cs="Simplified Arabic" w:hint="cs"/>
          <w:sz w:val="28"/>
          <w:szCs w:val="28"/>
          <w:rtl/>
        </w:rPr>
        <w:t xml:space="preserve"> تستفيد الدراسة الحالية من هذه المراجعة المنهجية في تحديد الفجوات البحثية التي تسعى إلى معالجتها، أبرزها: ندرة الدراسات في السياق الخليجي، وغلبة التصميمات المقطعية، والحاجة إلى نماذج تفسيرية تأخذ في الاعتبار المتغيرات الوسيطة والمعدلة.</w:t>
      </w:r>
    </w:p>
    <w:p w14:paraId="2447E7FE" w14:textId="77777777" w:rsidR="00500A33" w:rsidRPr="00FF3259" w:rsidRDefault="00500A33" w:rsidP="00D06FD8">
      <w:pPr>
        <w:pStyle w:val="Heading4"/>
        <w:jc w:val="both"/>
        <w:rPr>
          <w:rFonts w:ascii="Simplified Arabic" w:eastAsia="Times New Roman" w:hAnsi="Simplified Arabic" w:cs="Simplified Arabic"/>
          <w:b/>
          <w:bCs/>
          <w:i w:val="0"/>
          <w:iCs w:val="0"/>
          <w:sz w:val="28"/>
          <w:szCs w:val="28"/>
        </w:rPr>
      </w:pPr>
      <w:r w:rsidRPr="00FF3259">
        <w:rPr>
          <w:rFonts w:ascii="Simplified Arabic" w:eastAsia="Times New Roman" w:hAnsi="Simplified Arabic" w:cs="Simplified Arabic" w:hint="cs"/>
          <w:b/>
          <w:bCs/>
          <w:i w:val="0"/>
          <w:iCs w:val="0"/>
          <w:sz w:val="28"/>
          <w:szCs w:val="28"/>
          <w:rtl/>
        </w:rPr>
        <w:t xml:space="preserve">3.1.3 دراسة </w:t>
      </w:r>
      <w:proofErr w:type="spellStart"/>
      <w:r w:rsidRPr="00FF3259">
        <w:rPr>
          <w:rFonts w:ascii="Simplified Arabic" w:eastAsia="Times New Roman" w:hAnsi="Simplified Arabic" w:cs="Simplified Arabic" w:hint="cs"/>
          <w:b/>
          <w:bCs/>
          <w:i w:val="0"/>
          <w:iCs w:val="0"/>
          <w:sz w:val="28"/>
          <w:szCs w:val="28"/>
        </w:rPr>
        <w:t>Noer</w:t>
      </w:r>
      <w:proofErr w:type="spellEnd"/>
      <w:r w:rsidRPr="00FF3259">
        <w:rPr>
          <w:rFonts w:ascii="Simplified Arabic" w:eastAsia="Times New Roman" w:hAnsi="Simplified Arabic" w:cs="Simplified Arabic" w:hint="cs"/>
          <w:b/>
          <w:bCs/>
          <w:i w:val="0"/>
          <w:iCs w:val="0"/>
          <w:sz w:val="28"/>
          <w:szCs w:val="28"/>
        </w:rPr>
        <w:t xml:space="preserve"> </w:t>
      </w:r>
      <w:r w:rsidRPr="00FF3259">
        <w:rPr>
          <w:rFonts w:ascii="Simplified Arabic" w:eastAsia="Times New Roman" w:hAnsi="Simplified Arabic" w:cs="Simplified Arabic" w:hint="cs"/>
          <w:b/>
          <w:bCs/>
          <w:i w:val="0"/>
          <w:iCs w:val="0"/>
          <w:sz w:val="28"/>
          <w:szCs w:val="28"/>
          <w:rtl/>
        </w:rPr>
        <w:t>(</w:t>
      </w:r>
      <w:r w:rsidRPr="00FF3259">
        <w:rPr>
          <w:rFonts w:ascii="Simplified Arabic" w:eastAsia="Times New Roman" w:hAnsi="Simplified Arabic" w:cs="Simplified Arabic" w:hint="cs"/>
          <w:b/>
          <w:bCs/>
          <w:i w:val="0"/>
          <w:iCs w:val="0"/>
          <w:sz w:val="28"/>
          <w:szCs w:val="28"/>
        </w:rPr>
        <w:t>2025</w:t>
      </w:r>
      <w:r w:rsidRPr="00FF3259">
        <w:rPr>
          <w:rFonts w:ascii="Simplified Arabic" w:eastAsia="Times New Roman" w:hAnsi="Simplified Arabic" w:cs="Simplified Arabic" w:hint="cs"/>
          <w:b/>
          <w:bCs/>
          <w:i w:val="0"/>
          <w:iCs w:val="0"/>
          <w:sz w:val="28"/>
          <w:szCs w:val="28"/>
          <w:rtl/>
        </w:rPr>
        <w:t>)</w:t>
      </w:r>
      <w:r w:rsidRPr="00FF3259">
        <w:rPr>
          <w:rFonts w:ascii="Simplified Arabic" w:eastAsia="Times New Roman" w:hAnsi="Simplified Arabic" w:cs="Simplified Arabic" w:hint="cs"/>
          <w:b/>
          <w:bCs/>
          <w:i w:val="0"/>
          <w:iCs w:val="0"/>
          <w:sz w:val="28"/>
          <w:szCs w:val="28"/>
        </w:rPr>
        <w:t xml:space="preserve">: "Digital marketing and sustainable innovation in SMEs through </w:t>
      </w:r>
      <w:proofErr w:type="spellStart"/>
      <w:r w:rsidRPr="00FF3259">
        <w:rPr>
          <w:rFonts w:ascii="Simplified Arabic" w:eastAsia="Times New Roman" w:hAnsi="Simplified Arabic" w:cs="Simplified Arabic" w:hint="cs"/>
          <w:b/>
          <w:bCs/>
          <w:i w:val="0"/>
          <w:iCs w:val="0"/>
          <w:sz w:val="28"/>
          <w:szCs w:val="28"/>
        </w:rPr>
        <w:t>bibliometric</w:t>
      </w:r>
      <w:proofErr w:type="spellEnd"/>
      <w:r w:rsidRPr="00FF3259">
        <w:rPr>
          <w:rFonts w:ascii="Simplified Arabic" w:eastAsia="Times New Roman" w:hAnsi="Simplified Arabic" w:cs="Simplified Arabic" w:hint="cs"/>
          <w:b/>
          <w:bCs/>
          <w:i w:val="0"/>
          <w:iCs w:val="0"/>
          <w:sz w:val="28"/>
          <w:szCs w:val="28"/>
        </w:rPr>
        <w:t xml:space="preserve"> and systematic review"</w:t>
      </w:r>
    </w:p>
    <w:p w14:paraId="759BC945"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عنوان الدراسة:</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 xml:space="preserve">Digital marketing and sustainable innovation in SMEs through </w:t>
      </w:r>
      <w:proofErr w:type="spellStart"/>
      <w:r w:rsidRPr="00FF3259">
        <w:rPr>
          <w:rFonts w:ascii="Simplified Arabic" w:hAnsi="Simplified Arabic" w:cs="Simplified Arabic" w:hint="cs"/>
          <w:sz w:val="28"/>
          <w:szCs w:val="28"/>
        </w:rPr>
        <w:t>bibliometric</w:t>
      </w:r>
      <w:proofErr w:type="spellEnd"/>
      <w:r w:rsidRPr="00FF3259">
        <w:rPr>
          <w:rFonts w:ascii="Simplified Arabic" w:hAnsi="Simplified Arabic" w:cs="Simplified Arabic" w:hint="cs"/>
          <w:sz w:val="28"/>
          <w:szCs w:val="28"/>
        </w:rPr>
        <w:t xml:space="preserve"> and systematic review</w:t>
      </w:r>
    </w:p>
    <w:p w14:paraId="74855FA3"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المؤلف:</w:t>
      </w:r>
      <w:r w:rsidRPr="00FF3259">
        <w:rPr>
          <w:rFonts w:ascii="Simplified Arabic" w:hAnsi="Simplified Arabic" w:cs="Simplified Arabic" w:hint="cs"/>
          <w:sz w:val="28"/>
          <w:szCs w:val="28"/>
          <w:rtl/>
        </w:rPr>
        <w:t xml:space="preserve"> </w:t>
      </w:r>
      <w:proofErr w:type="spellStart"/>
      <w:r w:rsidRPr="00FF3259">
        <w:rPr>
          <w:rFonts w:ascii="Simplified Arabic" w:hAnsi="Simplified Arabic" w:cs="Simplified Arabic" w:hint="cs"/>
          <w:sz w:val="28"/>
          <w:szCs w:val="28"/>
        </w:rPr>
        <w:t>Mochamad</w:t>
      </w:r>
      <w:proofErr w:type="spellEnd"/>
      <w:r w:rsidRPr="00FF3259">
        <w:rPr>
          <w:rFonts w:ascii="Simplified Arabic" w:hAnsi="Simplified Arabic" w:cs="Simplified Arabic" w:hint="cs"/>
          <w:sz w:val="28"/>
          <w:szCs w:val="28"/>
        </w:rPr>
        <w:t xml:space="preserve"> </w:t>
      </w:r>
      <w:proofErr w:type="spellStart"/>
      <w:r w:rsidRPr="00FF3259">
        <w:rPr>
          <w:rFonts w:ascii="Simplified Arabic" w:hAnsi="Simplified Arabic" w:cs="Simplified Arabic" w:hint="cs"/>
          <w:sz w:val="28"/>
          <w:szCs w:val="28"/>
        </w:rPr>
        <w:t>Yasin</w:t>
      </w:r>
      <w:proofErr w:type="spellEnd"/>
      <w:r w:rsidRPr="00FF3259">
        <w:rPr>
          <w:rFonts w:ascii="Simplified Arabic" w:hAnsi="Simplified Arabic" w:cs="Simplified Arabic" w:hint="cs"/>
          <w:sz w:val="28"/>
          <w:szCs w:val="28"/>
        </w:rPr>
        <w:t xml:space="preserve"> </w:t>
      </w:r>
      <w:proofErr w:type="spellStart"/>
      <w:r w:rsidRPr="00FF3259">
        <w:rPr>
          <w:rFonts w:ascii="Simplified Arabic" w:hAnsi="Simplified Arabic" w:cs="Simplified Arabic" w:hint="cs"/>
          <w:sz w:val="28"/>
          <w:szCs w:val="28"/>
        </w:rPr>
        <w:t>Noer</w:t>
      </w:r>
      <w:proofErr w:type="spellEnd"/>
    </w:p>
    <w:p w14:paraId="3BB2EEEB"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جهة النشر:</w:t>
      </w:r>
      <w:r w:rsidRPr="00FF3259">
        <w:rPr>
          <w:rFonts w:ascii="Simplified Arabic" w:hAnsi="Simplified Arabic" w:cs="Simplified Arabic" w:hint="cs"/>
          <w:sz w:val="28"/>
          <w:szCs w:val="28"/>
          <w:rtl/>
        </w:rPr>
        <w:t xml:space="preserve"> مجلة </w:t>
      </w:r>
      <w:r w:rsidRPr="00FF3259">
        <w:rPr>
          <w:rFonts w:ascii="Simplified Arabic" w:hAnsi="Simplified Arabic" w:cs="Simplified Arabic" w:hint="cs"/>
          <w:sz w:val="28"/>
          <w:szCs w:val="28"/>
        </w:rPr>
        <w:t xml:space="preserve">Cogent Business &amp; Management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Taylor &amp; Francis</w:t>
      </w:r>
      <w:r w:rsidRPr="00FF3259">
        <w:rPr>
          <w:rFonts w:ascii="Simplified Arabic" w:hAnsi="Simplified Arabic" w:cs="Simplified Arabic" w:hint="cs"/>
          <w:sz w:val="28"/>
          <w:szCs w:val="28"/>
          <w:rtl/>
        </w:rPr>
        <w:t>)</w:t>
      </w:r>
    </w:p>
    <w:p w14:paraId="5A848D34"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تاريخ النشر:</w:t>
      </w:r>
      <w:r w:rsidRPr="00FF3259">
        <w:rPr>
          <w:rFonts w:ascii="Simplified Arabic" w:hAnsi="Simplified Arabic" w:cs="Simplified Arabic" w:hint="cs"/>
          <w:sz w:val="28"/>
          <w:szCs w:val="28"/>
          <w:rtl/>
        </w:rPr>
        <w:t xml:space="preserve"> 21 أغسطس 2025</w:t>
      </w:r>
    </w:p>
    <w:p w14:paraId="2A29E9F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lastRenderedPageBreak/>
        <w:t>ملخص الدراسة:</w:t>
      </w:r>
      <w:r w:rsidRPr="00FF3259">
        <w:rPr>
          <w:rFonts w:ascii="Simplified Arabic" w:hAnsi="Simplified Arabic" w:cs="Simplified Arabic" w:hint="cs"/>
          <w:sz w:val="28"/>
          <w:szCs w:val="28"/>
          <w:rtl/>
        </w:rPr>
        <w:t xml:space="preserve"> هدفت هذه الدراسة إلى إجراء مراجعة ببليومترية ومنهجية متكاملة (</w:t>
      </w:r>
      <w:r w:rsidRPr="00FF3259">
        <w:rPr>
          <w:rFonts w:ascii="Simplified Arabic" w:hAnsi="Simplified Arabic" w:cs="Simplified Arabic" w:hint="cs"/>
          <w:sz w:val="28"/>
          <w:szCs w:val="28"/>
        </w:rPr>
        <w:t>B-SLR</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للبحوث المتعلقة بالتسويق الرقمي والابتكار والاستدامة في سياق المنشآت الصغيرة والمتوسطة. سعت الدراسة إلى معالجة التجزؤ في الأدبيات من خلال تقديم خريطة شاملة لتطور هذا المجال وتحديد الموضوعات الرئيسية والفجوات البحثية </w:t>
      </w:r>
      <w:r w:rsidRPr="00FF3259">
        <w:rPr>
          <w:rFonts w:ascii="Simplified Arabic" w:hAnsi="Simplified Arabic" w:cs="Simplified Arabic" w:hint="cs"/>
          <w:sz w:val="28"/>
          <w:szCs w:val="28"/>
        </w:rPr>
        <w:t>.</w:t>
      </w:r>
    </w:p>
    <w:p w14:paraId="2500AB87"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منهجية الدراسة:</w:t>
      </w:r>
      <w:r w:rsidRPr="00FF3259">
        <w:rPr>
          <w:rFonts w:ascii="Simplified Arabic" w:hAnsi="Simplified Arabic" w:cs="Simplified Arabic" w:hint="cs"/>
          <w:sz w:val="28"/>
          <w:szCs w:val="28"/>
          <w:rtl/>
        </w:rPr>
        <w:t xml:space="preserve"> اعتمدت الدراسة على نهج مزدوج يجمع بين التحليل الببليومتري والمراجعة المنهجية. تم تحليل 754 مقالاً محكماً مستخلصاً من قاعدة بيانات </w:t>
      </w:r>
      <w:r w:rsidRPr="00FF3259">
        <w:rPr>
          <w:rFonts w:ascii="Simplified Arabic" w:hAnsi="Simplified Arabic" w:cs="Simplified Arabic" w:hint="cs"/>
          <w:sz w:val="28"/>
          <w:szCs w:val="28"/>
        </w:rPr>
        <w:t xml:space="preserve">Scopus </w:t>
      </w:r>
      <w:r w:rsidRPr="00FF3259">
        <w:rPr>
          <w:rFonts w:ascii="Simplified Arabic" w:hAnsi="Simplified Arabic" w:cs="Simplified Arabic" w:hint="cs"/>
          <w:sz w:val="28"/>
          <w:szCs w:val="28"/>
          <w:rtl/>
        </w:rPr>
        <w:t xml:space="preserve">للفترة 1999-2024. واستخدمت الدراسة برنامجي </w:t>
      </w:r>
      <w:proofErr w:type="spellStart"/>
      <w:r w:rsidRPr="00FF3259">
        <w:rPr>
          <w:rFonts w:ascii="Simplified Arabic" w:hAnsi="Simplified Arabic" w:cs="Simplified Arabic" w:hint="cs"/>
          <w:sz w:val="28"/>
          <w:szCs w:val="28"/>
        </w:rPr>
        <w:t>VOSviewer</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w:t>
      </w:r>
      <w:proofErr w:type="spellStart"/>
      <w:r w:rsidRPr="00FF3259">
        <w:rPr>
          <w:rFonts w:ascii="Simplified Arabic" w:hAnsi="Simplified Arabic" w:cs="Simplified Arabic" w:hint="cs"/>
          <w:sz w:val="28"/>
          <w:szCs w:val="28"/>
        </w:rPr>
        <w:t>Rstudio</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لتحليل تكرار الكلمات المفتاحية والاقتران الببليوغرافي.</w:t>
      </w:r>
    </w:p>
    <w:p w14:paraId="25C11FE1"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نتائج الدراسة:</w:t>
      </w:r>
      <w:r w:rsidRPr="00FF3259">
        <w:rPr>
          <w:rFonts w:ascii="Simplified Arabic" w:hAnsi="Simplified Arabic" w:cs="Simplified Arabic" w:hint="cs"/>
          <w:sz w:val="28"/>
          <w:szCs w:val="28"/>
          <w:rtl/>
        </w:rPr>
        <w:t xml:space="preserve"> أظهرت النتائج أن معدل النمو السنوي للمنشورات بلغ 25.23%، مع قفزة حادة بعد عام 2020 وذروة في عام 2024 (277 مقالاً). وتم تحديد ثلاثة مجموعات موضوعية رئيسية: (1) التسويق الرقمي والأداء المستدام، (2) قدرات الابتكار والتوجه الريادي، (3) المشاركة عبر وسائل التواصل الاجتماعي والتوجه السوقي </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كما أظهر التحليل أن إندونيسيا ساهمت بأكبر عدد من المقالات (103)، تليها الصين (74) والمملكة المتحدة (42)، مما يعكس الاهتمام المتزايد في الاقتصادات الناشئة. وبلغ متوسط الاستشهادات لكل مقال 26.01.</w:t>
      </w:r>
    </w:p>
    <w:p w14:paraId="7CF0B94D"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توصيات الدراسة:</w:t>
      </w:r>
      <w:r w:rsidRPr="00FF3259">
        <w:rPr>
          <w:rFonts w:ascii="Simplified Arabic" w:hAnsi="Simplified Arabic" w:cs="Simplified Arabic" w:hint="cs"/>
          <w:sz w:val="28"/>
          <w:szCs w:val="28"/>
          <w:rtl/>
        </w:rPr>
        <w:t xml:space="preserve"> اقترحت الدراسة نموذجاً مفاهيمياً أسمته "إطار ميزة الاستدامة الرقمية" (</w:t>
      </w:r>
      <w:r w:rsidRPr="00FF3259">
        <w:rPr>
          <w:rFonts w:ascii="Simplified Arabic" w:hAnsi="Simplified Arabic" w:cs="Simplified Arabic" w:hint="cs"/>
          <w:sz w:val="28"/>
          <w:szCs w:val="28"/>
        </w:rPr>
        <w:t>Digital Sustainability Advantage Framework</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الذي يربط بين القدرات الرقمية (كمدخلات)، وعمليات الابتكار، ونتائج الأداء المستدام. كما أوصت بإجراء مزيد من البحوث حول الاستدامة الرقمية في الأسواق الناشئة والعوامل السلوكية المؤثرة في تبني القيادة الرقمية </w:t>
      </w:r>
      <w:r w:rsidRPr="00FF3259">
        <w:rPr>
          <w:rFonts w:ascii="Simplified Arabic" w:hAnsi="Simplified Arabic" w:cs="Simplified Arabic" w:hint="cs"/>
          <w:sz w:val="28"/>
          <w:szCs w:val="28"/>
        </w:rPr>
        <w:t>.</w:t>
      </w:r>
    </w:p>
    <w:p w14:paraId="3A01B283"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القيمة المضافة للدراسة الحالية:</w:t>
      </w:r>
      <w:r w:rsidRPr="00FF3259">
        <w:rPr>
          <w:rFonts w:ascii="Simplified Arabic" w:hAnsi="Simplified Arabic" w:cs="Simplified Arabic" w:hint="cs"/>
          <w:sz w:val="28"/>
          <w:szCs w:val="28"/>
          <w:rtl/>
        </w:rPr>
        <w:t xml:space="preserve"> تستفيد الدراسة الحالية من هذه المراجعة في فهم الاتجاهات العالمية للبحث في مجال التسويق الرقمي والمنشآت الصغيرة والمتوسطة، وتحديد المحاور الموضوعية الرئيسية التي يجب أن تركز عليها الدراسة. كما تستفيد من المنهجية الببليومترية في تحليل الأدبيات.</w:t>
      </w:r>
    </w:p>
    <w:p w14:paraId="6E2A28E0" w14:textId="77777777" w:rsidR="00500A33" w:rsidRPr="00FF3259" w:rsidRDefault="00500A33" w:rsidP="00D06FD8">
      <w:pPr>
        <w:pStyle w:val="Heading4"/>
        <w:jc w:val="both"/>
        <w:rPr>
          <w:rFonts w:ascii="Simplified Arabic" w:eastAsia="Times New Roman" w:hAnsi="Simplified Arabic" w:cs="Simplified Arabic"/>
          <w:b/>
          <w:bCs/>
          <w:i w:val="0"/>
          <w:iCs w:val="0"/>
          <w:sz w:val="28"/>
          <w:szCs w:val="28"/>
        </w:rPr>
      </w:pPr>
      <w:r w:rsidRPr="00FF3259">
        <w:rPr>
          <w:rFonts w:ascii="Simplified Arabic" w:eastAsia="Times New Roman" w:hAnsi="Simplified Arabic" w:cs="Simplified Arabic" w:hint="cs"/>
          <w:b/>
          <w:bCs/>
          <w:i w:val="0"/>
          <w:iCs w:val="0"/>
          <w:sz w:val="28"/>
          <w:szCs w:val="28"/>
          <w:rtl/>
        </w:rPr>
        <w:t xml:space="preserve">3.1.4 دراسة </w:t>
      </w:r>
      <w:proofErr w:type="spellStart"/>
      <w:r w:rsidRPr="00FF3259">
        <w:rPr>
          <w:rFonts w:ascii="Simplified Arabic" w:eastAsia="Times New Roman" w:hAnsi="Simplified Arabic" w:cs="Simplified Arabic" w:hint="cs"/>
          <w:b/>
          <w:bCs/>
          <w:i w:val="0"/>
          <w:iCs w:val="0"/>
          <w:sz w:val="28"/>
          <w:szCs w:val="28"/>
        </w:rPr>
        <w:t>Hazzam</w:t>
      </w:r>
      <w:proofErr w:type="spellEnd"/>
      <w:r w:rsidRPr="00FF3259">
        <w:rPr>
          <w:rFonts w:ascii="Simplified Arabic" w:eastAsia="Times New Roman" w:hAnsi="Simplified Arabic" w:cs="Simplified Arabic" w:hint="cs"/>
          <w:b/>
          <w:bCs/>
          <w:i w:val="0"/>
          <w:iCs w:val="0"/>
          <w:sz w:val="28"/>
          <w:szCs w:val="28"/>
        </w:rPr>
        <w:t xml:space="preserve">, Dobson, Singh, Ibrahim, and </w:t>
      </w:r>
      <w:proofErr w:type="spellStart"/>
      <w:r w:rsidRPr="00FF3259">
        <w:rPr>
          <w:rFonts w:ascii="Simplified Arabic" w:eastAsia="Times New Roman" w:hAnsi="Simplified Arabic" w:cs="Simplified Arabic" w:hint="cs"/>
          <w:b/>
          <w:bCs/>
          <w:i w:val="0"/>
          <w:iCs w:val="0"/>
          <w:sz w:val="28"/>
          <w:szCs w:val="28"/>
        </w:rPr>
        <w:t>Aljarah</w:t>
      </w:r>
      <w:proofErr w:type="spellEnd"/>
      <w:r w:rsidRPr="00FF3259">
        <w:rPr>
          <w:rFonts w:ascii="Simplified Arabic" w:eastAsia="Times New Roman" w:hAnsi="Simplified Arabic" w:cs="Simplified Arabic" w:hint="cs"/>
          <w:b/>
          <w:bCs/>
          <w:i w:val="0"/>
          <w:iCs w:val="0"/>
          <w:sz w:val="28"/>
          <w:szCs w:val="28"/>
        </w:rPr>
        <w:t xml:space="preserve"> </w:t>
      </w:r>
      <w:r w:rsidRPr="00FF3259">
        <w:rPr>
          <w:rFonts w:ascii="Simplified Arabic" w:eastAsia="Times New Roman" w:hAnsi="Simplified Arabic" w:cs="Simplified Arabic" w:hint="cs"/>
          <w:b/>
          <w:bCs/>
          <w:i w:val="0"/>
          <w:iCs w:val="0"/>
          <w:sz w:val="28"/>
          <w:szCs w:val="28"/>
          <w:rtl/>
        </w:rPr>
        <w:t>(</w:t>
      </w:r>
      <w:r w:rsidRPr="00FF3259">
        <w:rPr>
          <w:rFonts w:ascii="Simplified Arabic" w:eastAsia="Times New Roman" w:hAnsi="Simplified Arabic" w:cs="Simplified Arabic" w:hint="cs"/>
          <w:b/>
          <w:bCs/>
          <w:i w:val="0"/>
          <w:iCs w:val="0"/>
          <w:sz w:val="28"/>
          <w:szCs w:val="28"/>
        </w:rPr>
        <w:t>2026</w:t>
      </w:r>
      <w:r w:rsidRPr="00FF3259">
        <w:rPr>
          <w:rFonts w:ascii="Simplified Arabic" w:eastAsia="Times New Roman" w:hAnsi="Simplified Arabic" w:cs="Simplified Arabic" w:hint="cs"/>
          <w:b/>
          <w:bCs/>
          <w:i w:val="0"/>
          <w:iCs w:val="0"/>
          <w:sz w:val="28"/>
          <w:szCs w:val="28"/>
          <w:rtl/>
        </w:rPr>
        <w:t>)</w:t>
      </w:r>
      <w:r w:rsidRPr="00FF3259">
        <w:rPr>
          <w:rFonts w:ascii="Simplified Arabic" w:eastAsia="Times New Roman" w:hAnsi="Simplified Arabic" w:cs="Simplified Arabic" w:hint="cs"/>
          <w:b/>
          <w:bCs/>
          <w:i w:val="0"/>
          <w:iCs w:val="0"/>
          <w:sz w:val="28"/>
          <w:szCs w:val="28"/>
        </w:rPr>
        <w:t>: "Digital marketing capabilities and SME performance"</w:t>
      </w:r>
    </w:p>
    <w:p w14:paraId="626EF8AF"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عنوان الدراسة:</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Digital marketing capabilities and SME performance: the influence of market orientation and the complementarity effect on customer relationship management capabilities</w:t>
      </w:r>
    </w:p>
    <w:p w14:paraId="56472D36"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lastRenderedPageBreak/>
        <w:t>المؤلفون:</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 xml:space="preserve">J. </w:t>
      </w:r>
      <w:proofErr w:type="spellStart"/>
      <w:r w:rsidRPr="00FF3259">
        <w:rPr>
          <w:rFonts w:ascii="Simplified Arabic" w:hAnsi="Simplified Arabic" w:cs="Simplified Arabic" w:hint="cs"/>
          <w:sz w:val="28"/>
          <w:szCs w:val="28"/>
        </w:rPr>
        <w:t>Hazzam</w:t>
      </w:r>
      <w:proofErr w:type="spellEnd"/>
      <w:r w:rsidRPr="00FF3259">
        <w:rPr>
          <w:rFonts w:ascii="Simplified Arabic" w:hAnsi="Simplified Arabic" w:cs="Simplified Arabic" w:hint="cs"/>
          <w:sz w:val="28"/>
          <w:szCs w:val="28"/>
        </w:rPr>
        <w:t xml:space="preserve">، P. Dobson، B. Singh، B. Ibrahim، A. </w:t>
      </w:r>
      <w:proofErr w:type="spellStart"/>
      <w:r w:rsidRPr="00FF3259">
        <w:rPr>
          <w:rFonts w:ascii="Simplified Arabic" w:hAnsi="Simplified Arabic" w:cs="Simplified Arabic" w:hint="cs"/>
          <w:sz w:val="28"/>
          <w:szCs w:val="28"/>
        </w:rPr>
        <w:t>Aljarah</w:t>
      </w:r>
      <w:proofErr w:type="spellEnd"/>
    </w:p>
    <w:p w14:paraId="039E5014"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جهة النشر:</w:t>
      </w:r>
      <w:r w:rsidRPr="00FF3259">
        <w:rPr>
          <w:rFonts w:ascii="Simplified Arabic" w:hAnsi="Simplified Arabic" w:cs="Simplified Arabic" w:hint="cs"/>
          <w:sz w:val="28"/>
          <w:szCs w:val="28"/>
          <w:rtl/>
        </w:rPr>
        <w:t xml:space="preserve"> مجلة </w:t>
      </w:r>
      <w:r w:rsidRPr="00FF3259">
        <w:rPr>
          <w:rFonts w:ascii="Simplified Arabic" w:hAnsi="Simplified Arabic" w:cs="Simplified Arabic" w:hint="cs"/>
          <w:sz w:val="28"/>
          <w:szCs w:val="28"/>
        </w:rPr>
        <w:t xml:space="preserve">Journal of Research in Marketing and Entrepreneurship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Emerald</w:t>
      </w:r>
      <w:r w:rsidRPr="00FF3259">
        <w:rPr>
          <w:rFonts w:ascii="Simplified Arabic" w:hAnsi="Simplified Arabic" w:cs="Simplified Arabic" w:hint="cs"/>
          <w:sz w:val="28"/>
          <w:szCs w:val="28"/>
          <w:rtl/>
        </w:rPr>
        <w:t>)</w:t>
      </w:r>
    </w:p>
    <w:p w14:paraId="6B72D279"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تاريخ النشر:</w:t>
      </w:r>
      <w:r w:rsidRPr="00FF3259">
        <w:rPr>
          <w:rFonts w:ascii="Simplified Arabic" w:hAnsi="Simplified Arabic" w:cs="Simplified Arabic" w:hint="cs"/>
          <w:sz w:val="28"/>
          <w:szCs w:val="28"/>
          <w:rtl/>
        </w:rPr>
        <w:t xml:space="preserve"> 2026 (المجلد 28، العدد 1-2، الصفحات 1-21)</w:t>
      </w:r>
    </w:p>
    <w:p w14:paraId="2F01698A"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ملخص الدراسة:</w:t>
      </w:r>
      <w:r w:rsidRPr="00FF3259">
        <w:rPr>
          <w:rFonts w:ascii="Simplified Arabic" w:hAnsi="Simplified Arabic" w:cs="Simplified Arabic" w:hint="cs"/>
          <w:sz w:val="28"/>
          <w:szCs w:val="28"/>
          <w:rtl/>
        </w:rPr>
        <w:t xml:space="preserve"> هدفت هذه الدراسة إلى استقصاء تطوير وتأثير قدرات التسويق الرقمي (</w:t>
      </w:r>
      <w:r w:rsidRPr="00FF3259">
        <w:rPr>
          <w:rFonts w:ascii="Simplified Arabic" w:hAnsi="Simplified Arabic" w:cs="Simplified Arabic" w:hint="cs"/>
          <w:sz w:val="28"/>
          <w:szCs w:val="28"/>
        </w:rPr>
        <w:t>DMCs</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على أداء المنشآت الصغيرة والمتوسطة، مع التركيز على دور التوجه السوقي كمحرك لتطوير هذه القدرات، والتأثير التكميلي لقدرات إدارة علاقات العملاء (</w:t>
      </w:r>
      <w:r w:rsidRPr="00FF3259">
        <w:rPr>
          <w:rFonts w:ascii="Simplified Arabic" w:hAnsi="Simplified Arabic" w:cs="Simplified Arabic" w:hint="cs"/>
          <w:sz w:val="28"/>
          <w:szCs w:val="28"/>
        </w:rPr>
        <w:t>CRM</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p>
    <w:p w14:paraId="643A9717"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منهجية الدراسة:</w:t>
      </w:r>
      <w:r w:rsidRPr="00FF3259">
        <w:rPr>
          <w:rFonts w:ascii="Simplified Arabic" w:hAnsi="Simplified Arabic" w:cs="Simplified Arabic" w:hint="cs"/>
          <w:sz w:val="28"/>
          <w:szCs w:val="28"/>
          <w:rtl/>
        </w:rPr>
        <w:t xml:space="preserve"> اعتمدت الدراسة على المنهج الكمي من خلال مسح استقصائي. واستخدمت الدراسة نماذج المعادلات الهيكلية (</w:t>
      </w:r>
      <w:r w:rsidRPr="00FF3259">
        <w:rPr>
          <w:rFonts w:ascii="Simplified Arabic" w:hAnsi="Simplified Arabic" w:cs="Simplified Arabic" w:hint="cs"/>
          <w:sz w:val="28"/>
          <w:szCs w:val="28"/>
        </w:rPr>
        <w:t>SEM</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والانحدار الهرمي، والتحليل المقارن النوعي الغامض (</w:t>
      </w:r>
      <w:proofErr w:type="spellStart"/>
      <w:r w:rsidRPr="00FF3259">
        <w:rPr>
          <w:rFonts w:ascii="Simplified Arabic" w:hAnsi="Simplified Arabic" w:cs="Simplified Arabic" w:hint="cs"/>
          <w:sz w:val="28"/>
          <w:szCs w:val="28"/>
        </w:rPr>
        <w:t>fsQCA</w:t>
      </w:r>
      <w:proofErr w:type="spellEnd"/>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w:t>
      </w:r>
    </w:p>
    <w:p w14:paraId="36C343E5"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أداة الدراسة:</w:t>
      </w:r>
      <w:r w:rsidRPr="00FF3259">
        <w:rPr>
          <w:rFonts w:ascii="Simplified Arabic" w:hAnsi="Simplified Arabic" w:cs="Simplified Arabic" w:hint="cs"/>
          <w:sz w:val="28"/>
          <w:szCs w:val="28"/>
          <w:rtl/>
        </w:rPr>
        <w:t xml:space="preserve"> استخدمت الدراسة استبانة تم توزيعها على عينة الدراسة.</w:t>
      </w:r>
    </w:p>
    <w:p w14:paraId="7C10694D"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عينة الدراسة وحجمها:</w:t>
      </w:r>
      <w:r w:rsidRPr="00FF3259">
        <w:rPr>
          <w:rFonts w:ascii="Simplified Arabic" w:hAnsi="Simplified Arabic" w:cs="Simplified Arabic" w:hint="cs"/>
          <w:sz w:val="28"/>
          <w:szCs w:val="28"/>
          <w:rtl/>
        </w:rPr>
        <w:t xml:space="preserve"> تكونت عينة الدراسة من 224 مديراً من مديري المنشآت الصغيرة والمتوسطة في المملكة المتحدة.</w:t>
      </w:r>
    </w:p>
    <w:p w14:paraId="1CA4A94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نتائج الدراسة:</w:t>
      </w:r>
      <w:r w:rsidRPr="00FF3259">
        <w:rPr>
          <w:rFonts w:ascii="Simplified Arabic" w:hAnsi="Simplified Arabic" w:cs="Simplified Arabic" w:hint="cs"/>
          <w:sz w:val="28"/>
          <w:szCs w:val="28"/>
          <w:rtl/>
        </w:rPr>
        <w:t xml:space="preserve"> توصلت الدراسة إلى عدة نتائج مهمة: أولاً، أن قدرات التسويق الرقمي تسهم في أداء المنشآت الصغيرة والمتوسطة بما يتجاوز تأثير قدرات إدارة علاقات العملاء. ثانياً، أن التوجه السوقي يسهم في تطوير قدرات التسويق الرقمي. ثالثاً، كشفت النتائج أن هناك ثلاثة تكوينات متميزة من التوجه السوقي، وقدرات التسويق الرقمي، وقدرات إدارة علاقات العملاء كافية لتحقيق أداء أعلى للمنشآت الصغيرة والمتوسطة </w:t>
      </w:r>
      <w:r w:rsidRPr="00FF3259">
        <w:rPr>
          <w:rFonts w:ascii="Simplified Arabic" w:hAnsi="Simplified Arabic" w:cs="Simplified Arabic" w:hint="cs"/>
          <w:sz w:val="28"/>
          <w:szCs w:val="28"/>
        </w:rPr>
        <w:t>.</w:t>
      </w:r>
    </w:p>
    <w:p w14:paraId="73FE0D3C"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توصيات الدراسة:</w:t>
      </w:r>
      <w:r w:rsidRPr="00FF3259">
        <w:rPr>
          <w:rFonts w:ascii="Simplified Arabic" w:hAnsi="Simplified Arabic" w:cs="Simplified Arabic" w:hint="cs"/>
          <w:sz w:val="28"/>
          <w:szCs w:val="28"/>
          <w:rtl/>
        </w:rPr>
        <w:t xml:space="preserve"> أوصت الدراسة مديري المنشآت الصغيرة والمتوسطة بأن المنشآت التي تمتلك معرفة واسعة بسوقها وعملائها واحتياجاتهم الحالية والكامنة تكون أكثر قدرة على تقديم خدمات أفضل باستخدام قدرات التسويق الرقمي. كما أوصت بأن تسهم قدرات التسويق الرقمي في الأداء حتى في وجود قدرات إدارة علاقات العملاء </w:t>
      </w:r>
      <w:r w:rsidRPr="00FF3259">
        <w:rPr>
          <w:rFonts w:ascii="Simplified Arabic" w:hAnsi="Simplified Arabic" w:cs="Simplified Arabic" w:hint="cs"/>
          <w:sz w:val="28"/>
          <w:szCs w:val="28"/>
        </w:rPr>
        <w:t>.</w:t>
      </w:r>
    </w:p>
    <w:p w14:paraId="744EA2D7"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القيمة المضافة للدراسة الحالية:</w:t>
      </w:r>
      <w:r w:rsidRPr="00FF3259">
        <w:rPr>
          <w:rFonts w:ascii="Simplified Arabic" w:hAnsi="Simplified Arabic" w:cs="Simplified Arabic" w:hint="cs"/>
          <w:sz w:val="28"/>
          <w:szCs w:val="28"/>
          <w:rtl/>
        </w:rPr>
        <w:t xml:space="preserve"> تستفيد الدراسة الحالية من هذه الدراسة في تأكيد الدور الوسيط للتوجه السوقي في العلاقة بين التسويق الرقمي والأداء، وهو ما يعزز النموذج النظري المقترح في هذه الدراسة. كما تستفيد من المنهجية المتقدمة التي جمعت بين </w:t>
      </w:r>
      <w:r w:rsidRPr="00FF3259">
        <w:rPr>
          <w:rFonts w:ascii="Simplified Arabic" w:hAnsi="Simplified Arabic" w:cs="Simplified Arabic" w:hint="cs"/>
          <w:sz w:val="28"/>
          <w:szCs w:val="28"/>
        </w:rPr>
        <w:t xml:space="preserve">SEM </w:t>
      </w:r>
      <w:r w:rsidRPr="00FF3259">
        <w:rPr>
          <w:rFonts w:ascii="Simplified Arabic" w:hAnsi="Simplified Arabic" w:cs="Simplified Arabic" w:hint="cs"/>
          <w:sz w:val="28"/>
          <w:szCs w:val="28"/>
          <w:rtl/>
        </w:rPr>
        <w:t>و</w:t>
      </w:r>
      <w:proofErr w:type="spellStart"/>
      <w:r w:rsidRPr="00FF3259">
        <w:rPr>
          <w:rFonts w:ascii="Simplified Arabic" w:hAnsi="Simplified Arabic" w:cs="Simplified Arabic" w:hint="cs"/>
          <w:sz w:val="28"/>
          <w:szCs w:val="28"/>
        </w:rPr>
        <w:t>fsQCA</w:t>
      </w:r>
      <w:proofErr w:type="spellEnd"/>
      <w:r w:rsidRPr="00FF3259">
        <w:rPr>
          <w:rFonts w:ascii="Simplified Arabic" w:hAnsi="Simplified Arabic" w:cs="Simplified Arabic" w:hint="cs"/>
          <w:sz w:val="28"/>
          <w:szCs w:val="28"/>
        </w:rPr>
        <w:t>.</w:t>
      </w:r>
    </w:p>
    <w:p w14:paraId="07CA0F77" w14:textId="77777777" w:rsidR="00500A33" w:rsidRPr="00FF3259" w:rsidRDefault="00500A33" w:rsidP="00D06FD8">
      <w:pPr>
        <w:pStyle w:val="Heading4"/>
        <w:jc w:val="both"/>
        <w:rPr>
          <w:rFonts w:ascii="Simplified Arabic" w:eastAsia="Times New Roman" w:hAnsi="Simplified Arabic" w:cs="Simplified Arabic"/>
          <w:b/>
          <w:bCs/>
          <w:i w:val="0"/>
          <w:iCs w:val="0"/>
          <w:sz w:val="28"/>
          <w:szCs w:val="28"/>
        </w:rPr>
      </w:pPr>
      <w:r w:rsidRPr="00FF3259">
        <w:rPr>
          <w:rFonts w:ascii="Simplified Arabic" w:eastAsia="Times New Roman" w:hAnsi="Simplified Arabic" w:cs="Simplified Arabic" w:hint="cs"/>
          <w:b/>
          <w:bCs/>
          <w:i w:val="0"/>
          <w:iCs w:val="0"/>
          <w:sz w:val="28"/>
          <w:szCs w:val="28"/>
          <w:rtl/>
        </w:rPr>
        <w:lastRenderedPageBreak/>
        <w:t xml:space="preserve">3.1.5 دراسة </w:t>
      </w:r>
      <w:proofErr w:type="spellStart"/>
      <w:r w:rsidRPr="00FF3259">
        <w:rPr>
          <w:rFonts w:ascii="Simplified Arabic" w:eastAsia="Times New Roman" w:hAnsi="Simplified Arabic" w:cs="Simplified Arabic" w:hint="cs"/>
          <w:b/>
          <w:bCs/>
          <w:i w:val="0"/>
          <w:iCs w:val="0"/>
          <w:sz w:val="28"/>
          <w:szCs w:val="28"/>
        </w:rPr>
        <w:t>Bakashaba</w:t>
      </w:r>
      <w:proofErr w:type="spellEnd"/>
      <w:r w:rsidRPr="00FF3259">
        <w:rPr>
          <w:rFonts w:ascii="Simplified Arabic" w:eastAsia="Times New Roman" w:hAnsi="Simplified Arabic" w:cs="Simplified Arabic" w:hint="cs"/>
          <w:b/>
          <w:bCs/>
          <w:i w:val="0"/>
          <w:iCs w:val="0"/>
          <w:sz w:val="28"/>
          <w:szCs w:val="28"/>
        </w:rPr>
        <w:t xml:space="preserve"> and </w:t>
      </w:r>
      <w:proofErr w:type="spellStart"/>
      <w:r w:rsidRPr="00FF3259">
        <w:rPr>
          <w:rFonts w:ascii="Simplified Arabic" w:eastAsia="Times New Roman" w:hAnsi="Simplified Arabic" w:cs="Simplified Arabic" w:hint="cs"/>
          <w:b/>
          <w:bCs/>
          <w:i w:val="0"/>
          <w:iCs w:val="0"/>
          <w:sz w:val="28"/>
          <w:szCs w:val="28"/>
        </w:rPr>
        <w:t>Bindeeba</w:t>
      </w:r>
      <w:proofErr w:type="spellEnd"/>
      <w:r w:rsidRPr="00FF3259">
        <w:rPr>
          <w:rFonts w:ascii="Simplified Arabic" w:eastAsia="Times New Roman" w:hAnsi="Simplified Arabic" w:cs="Simplified Arabic" w:hint="cs"/>
          <w:b/>
          <w:bCs/>
          <w:i w:val="0"/>
          <w:iCs w:val="0"/>
          <w:sz w:val="28"/>
          <w:szCs w:val="28"/>
        </w:rPr>
        <w:t xml:space="preserve"> </w:t>
      </w:r>
      <w:r w:rsidRPr="00FF3259">
        <w:rPr>
          <w:rFonts w:ascii="Simplified Arabic" w:eastAsia="Times New Roman" w:hAnsi="Simplified Arabic" w:cs="Simplified Arabic" w:hint="cs"/>
          <w:b/>
          <w:bCs/>
          <w:i w:val="0"/>
          <w:iCs w:val="0"/>
          <w:sz w:val="28"/>
          <w:szCs w:val="28"/>
          <w:rtl/>
        </w:rPr>
        <w:t>(</w:t>
      </w:r>
      <w:r w:rsidRPr="00FF3259">
        <w:rPr>
          <w:rFonts w:ascii="Simplified Arabic" w:eastAsia="Times New Roman" w:hAnsi="Simplified Arabic" w:cs="Simplified Arabic" w:hint="cs"/>
          <w:b/>
          <w:bCs/>
          <w:i w:val="0"/>
          <w:iCs w:val="0"/>
          <w:sz w:val="28"/>
          <w:szCs w:val="28"/>
        </w:rPr>
        <w:t>2025</w:t>
      </w:r>
      <w:r w:rsidRPr="00FF3259">
        <w:rPr>
          <w:rFonts w:ascii="Simplified Arabic" w:eastAsia="Times New Roman" w:hAnsi="Simplified Arabic" w:cs="Simplified Arabic" w:hint="cs"/>
          <w:b/>
          <w:bCs/>
          <w:i w:val="0"/>
          <w:iCs w:val="0"/>
          <w:sz w:val="28"/>
          <w:szCs w:val="28"/>
          <w:rtl/>
        </w:rPr>
        <w:t>)</w:t>
      </w:r>
      <w:r w:rsidRPr="00FF3259">
        <w:rPr>
          <w:rFonts w:ascii="Simplified Arabic" w:eastAsia="Times New Roman" w:hAnsi="Simplified Arabic" w:cs="Simplified Arabic" w:hint="cs"/>
          <w:b/>
          <w:bCs/>
          <w:i w:val="0"/>
          <w:iCs w:val="0"/>
          <w:sz w:val="28"/>
          <w:szCs w:val="28"/>
        </w:rPr>
        <w:t>: "Beyond market penetration: leveraging brand capital for competitive advantage in digitally driven SMEs"</w:t>
      </w:r>
    </w:p>
    <w:p w14:paraId="6DBFF75C"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عنوان الدراسة:</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Beyond market penetration: leveraging brand capital for competitive advantage in digitally driven SMEs in resource-constrained settings</w:t>
      </w:r>
    </w:p>
    <w:p w14:paraId="788167EC"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المؤلفون:</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 xml:space="preserve">Rennie </w:t>
      </w:r>
      <w:proofErr w:type="spellStart"/>
      <w:r w:rsidRPr="00FF3259">
        <w:rPr>
          <w:rFonts w:ascii="Simplified Arabic" w:hAnsi="Simplified Arabic" w:cs="Simplified Arabic" w:hint="cs"/>
          <w:sz w:val="28"/>
          <w:szCs w:val="28"/>
        </w:rPr>
        <w:t>Bakashaba</w:t>
      </w:r>
      <w:proofErr w:type="spellEnd"/>
      <w:r w:rsidRPr="00FF3259">
        <w:rPr>
          <w:rFonts w:ascii="Simplified Arabic" w:hAnsi="Simplified Arabic" w:cs="Simplified Arabic" w:hint="cs"/>
          <w:sz w:val="28"/>
          <w:szCs w:val="28"/>
        </w:rPr>
        <w:t xml:space="preserve">، </w:t>
      </w:r>
      <w:proofErr w:type="spellStart"/>
      <w:r w:rsidRPr="00FF3259">
        <w:rPr>
          <w:rFonts w:ascii="Simplified Arabic" w:hAnsi="Simplified Arabic" w:cs="Simplified Arabic" w:hint="cs"/>
          <w:sz w:val="28"/>
          <w:szCs w:val="28"/>
        </w:rPr>
        <w:t>Dedrix</w:t>
      </w:r>
      <w:proofErr w:type="spellEnd"/>
      <w:r w:rsidRPr="00FF3259">
        <w:rPr>
          <w:rFonts w:ascii="Simplified Arabic" w:hAnsi="Simplified Arabic" w:cs="Simplified Arabic" w:hint="cs"/>
          <w:sz w:val="28"/>
          <w:szCs w:val="28"/>
        </w:rPr>
        <w:t xml:space="preserve"> Stephenson </w:t>
      </w:r>
      <w:proofErr w:type="spellStart"/>
      <w:r w:rsidRPr="00FF3259">
        <w:rPr>
          <w:rFonts w:ascii="Simplified Arabic" w:hAnsi="Simplified Arabic" w:cs="Simplified Arabic" w:hint="cs"/>
          <w:sz w:val="28"/>
          <w:szCs w:val="28"/>
        </w:rPr>
        <w:t>Bindeeba</w:t>
      </w:r>
      <w:proofErr w:type="spellEnd"/>
    </w:p>
    <w:p w14:paraId="177CD155"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جهة النشر:</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 xml:space="preserve">Future Business Journal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Springer</w:t>
      </w:r>
      <w:r w:rsidRPr="00FF3259">
        <w:rPr>
          <w:rFonts w:ascii="Simplified Arabic" w:hAnsi="Simplified Arabic" w:cs="Simplified Arabic" w:hint="cs"/>
          <w:sz w:val="28"/>
          <w:szCs w:val="28"/>
          <w:rtl/>
        </w:rPr>
        <w:t>)</w:t>
      </w:r>
    </w:p>
    <w:p w14:paraId="2A776274"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تاريخ النشر:</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2025</w:t>
      </w:r>
    </w:p>
    <w:p w14:paraId="4108B4F0"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ملخص الدراسة:</w:t>
      </w:r>
      <w:r w:rsidRPr="00FF3259">
        <w:rPr>
          <w:rFonts w:ascii="Simplified Arabic" w:hAnsi="Simplified Arabic" w:cs="Simplified Arabic" w:hint="cs"/>
          <w:sz w:val="28"/>
          <w:szCs w:val="28"/>
          <w:rtl/>
        </w:rPr>
        <w:t xml:space="preserve"> هدفت هذه الدراسة إلى استقصاء كيفية تحقيق المنشآت الصغيرة والمتوسطة المدعومة رقمياً لميزة تنافسية مستدامة في البيئات محدودة الموارد. وركزت الدراسة بشكل خاص على دور رأس المال العلامة التجارية (</w:t>
      </w:r>
      <w:r w:rsidRPr="00FF3259">
        <w:rPr>
          <w:rFonts w:ascii="Simplified Arabic" w:hAnsi="Simplified Arabic" w:cs="Simplified Arabic" w:hint="cs"/>
          <w:sz w:val="28"/>
          <w:szCs w:val="28"/>
        </w:rPr>
        <w:t>Brand Capital</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كوسيط في العلاقة بين تفعيل التجارة الرقمية (</w:t>
      </w:r>
      <w:r w:rsidRPr="00FF3259">
        <w:rPr>
          <w:rFonts w:ascii="Simplified Arabic" w:hAnsi="Simplified Arabic" w:cs="Simplified Arabic" w:hint="cs"/>
          <w:sz w:val="28"/>
          <w:szCs w:val="28"/>
        </w:rPr>
        <w:t>Digital Commerce Activation - DCA</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والميزة التنافسية، ومقارنة ذلك بدور اختراق السوق </w:t>
      </w:r>
      <w:r w:rsidRPr="00FF3259">
        <w:rPr>
          <w:rFonts w:ascii="Simplified Arabic" w:hAnsi="Simplified Arabic" w:cs="Simplified Arabic" w:hint="cs"/>
          <w:sz w:val="28"/>
          <w:szCs w:val="28"/>
        </w:rPr>
        <w:t>.</w:t>
      </w:r>
    </w:p>
    <w:p w14:paraId="061228E4"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منهجية الدراسة:</w:t>
      </w:r>
      <w:r w:rsidRPr="00FF3259">
        <w:rPr>
          <w:rFonts w:ascii="Simplified Arabic" w:hAnsi="Simplified Arabic" w:cs="Simplified Arabic" w:hint="cs"/>
          <w:sz w:val="28"/>
          <w:szCs w:val="28"/>
          <w:rtl/>
        </w:rPr>
        <w:t xml:space="preserve"> اعتمدت الدراسة على المنهج الكمي باستخدام نماذج المعادلات الهيكلية (</w:t>
      </w:r>
      <w:r w:rsidRPr="00FF3259">
        <w:rPr>
          <w:rFonts w:ascii="Simplified Arabic" w:hAnsi="Simplified Arabic" w:cs="Simplified Arabic" w:hint="cs"/>
          <w:sz w:val="28"/>
          <w:szCs w:val="28"/>
        </w:rPr>
        <w:t>SEM</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واستندت الدراسة في إطارها النظري إلى نظريتي المنظور القائم على الموارد (</w:t>
      </w:r>
      <w:r w:rsidRPr="00FF3259">
        <w:rPr>
          <w:rFonts w:ascii="Simplified Arabic" w:hAnsi="Simplified Arabic" w:cs="Simplified Arabic" w:hint="cs"/>
          <w:sz w:val="28"/>
          <w:szCs w:val="28"/>
        </w:rPr>
        <w:t>RBV</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والقدرات الديناميكية (</w:t>
      </w:r>
      <w:r w:rsidRPr="00FF3259">
        <w:rPr>
          <w:rFonts w:ascii="Simplified Arabic" w:hAnsi="Simplified Arabic" w:cs="Simplified Arabic" w:hint="cs"/>
          <w:sz w:val="28"/>
          <w:szCs w:val="28"/>
        </w:rPr>
        <w:t>DC</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w:t>
      </w:r>
    </w:p>
    <w:p w14:paraId="01B7742B"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أداة الدراسة:</w:t>
      </w:r>
      <w:r w:rsidRPr="00FF3259">
        <w:rPr>
          <w:rFonts w:ascii="Simplified Arabic" w:hAnsi="Simplified Arabic" w:cs="Simplified Arabic" w:hint="cs"/>
          <w:sz w:val="28"/>
          <w:szCs w:val="28"/>
          <w:rtl/>
        </w:rPr>
        <w:t xml:space="preserve"> استخدمت الدراسة استبانة تم توزيعها على عينة الدراسة.</w:t>
      </w:r>
    </w:p>
    <w:p w14:paraId="75F05814"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عينة الدراسة وحجمها:</w:t>
      </w:r>
      <w:r w:rsidRPr="00FF3259">
        <w:rPr>
          <w:rFonts w:ascii="Simplified Arabic" w:hAnsi="Simplified Arabic" w:cs="Simplified Arabic" w:hint="cs"/>
          <w:sz w:val="28"/>
          <w:szCs w:val="28"/>
          <w:rtl/>
        </w:rPr>
        <w:t xml:space="preserve"> تكونت عينة الدراسة من 405 منشآت صغيرة ومتوسطة نشطة رقمياً في كامبالا وواكيسو، أوغندا.</w:t>
      </w:r>
    </w:p>
    <w:p w14:paraId="206FFBE5"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نتائج الدراسة:</w:t>
      </w:r>
      <w:r w:rsidRPr="00FF3259">
        <w:rPr>
          <w:rFonts w:ascii="Simplified Arabic" w:hAnsi="Simplified Arabic" w:cs="Simplified Arabic" w:hint="cs"/>
          <w:sz w:val="28"/>
          <w:szCs w:val="28"/>
          <w:rtl/>
        </w:rPr>
        <w:t xml:space="preserve"> توصلت الدراسة إلى نتائج مهمة: أولاً، أن تفعيل التجارة الرقمية يعزز بشكل كبير كلاً من رأس المال العلامة التجارية واختراق السوق. ثانياً، أن اختراق السوق لا يؤثر بشكل مباشر على الميزة التنافسية، ولا ينقل تأثيرات تفعيل التجارة الرقمية إلى الميزة التنافسية. ثالثاً، أن رأس المال العلامة التجارية يؤثر بشكل إيجابي وقوي على الميزة التنافسية، ويتوسط بشكل كامل العلاقة بين تفعيل التجارة الرقمية والميزة التنافسية </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وتؤكد هذه النتائج أن رأس المال العلامة التجارية، الذي يشمل الوعي بالعلامة، </w:t>
      </w:r>
      <w:r w:rsidRPr="00FF3259">
        <w:rPr>
          <w:rFonts w:ascii="Simplified Arabic" w:hAnsi="Simplified Arabic" w:cs="Simplified Arabic" w:hint="cs"/>
          <w:sz w:val="28"/>
          <w:szCs w:val="28"/>
          <w:rtl/>
        </w:rPr>
        <w:lastRenderedPageBreak/>
        <w:t xml:space="preserve">والجودة المدركة، والولاء، والارتباطات، يعمل كمورد </w:t>
      </w:r>
      <w:r w:rsidRPr="00FF3259">
        <w:rPr>
          <w:rFonts w:ascii="Simplified Arabic" w:hAnsi="Simplified Arabic" w:cs="Simplified Arabic" w:hint="cs"/>
          <w:sz w:val="28"/>
          <w:szCs w:val="28"/>
        </w:rPr>
        <w:t xml:space="preserve">VRIN </w:t>
      </w:r>
      <w:r w:rsidRPr="00FF3259">
        <w:rPr>
          <w:rFonts w:ascii="Simplified Arabic" w:hAnsi="Simplified Arabic" w:cs="Simplified Arabic" w:hint="cs"/>
          <w:sz w:val="28"/>
          <w:szCs w:val="28"/>
          <w:rtl/>
        </w:rPr>
        <w:t>(قيم، نادر، يصعب تقليده، لا يمكن استبداله) يحول الاستثمارات الرقمية إلى ميزة دائمة.</w:t>
      </w:r>
    </w:p>
    <w:p w14:paraId="031F3791"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توصيات الدراسة:</w:t>
      </w:r>
      <w:r w:rsidRPr="00FF3259">
        <w:rPr>
          <w:rFonts w:ascii="Simplified Arabic" w:hAnsi="Simplified Arabic" w:cs="Simplified Arabic" w:hint="cs"/>
          <w:sz w:val="28"/>
          <w:szCs w:val="28"/>
          <w:rtl/>
        </w:rPr>
        <w:t xml:space="preserve"> أوصت الدراسة مديري المنشآت بإعطاء الأولوية لروتين بناء العلامة التجارية على حساب روتين البحث عن الوصول إلى أكبر عدد من العملاء. كما أوصت واضعي السياسات بدعم مبادرات العلامات التجارية الرقمية لتعزيز القدرة التنافسية للمنشآت الصغيرة والمتوسطة </w:t>
      </w:r>
      <w:r w:rsidRPr="00FF3259">
        <w:rPr>
          <w:rFonts w:ascii="Simplified Arabic" w:hAnsi="Simplified Arabic" w:cs="Simplified Arabic" w:hint="cs"/>
          <w:sz w:val="28"/>
          <w:szCs w:val="28"/>
        </w:rPr>
        <w:t>.</w:t>
      </w:r>
    </w:p>
    <w:p w14:paraId="5FA37211"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القيمة المضافة للدراسة الحالية:</w:t>
      </w:r>
      <w:r w:rsidRPr="00FF3259">
        <w:rPr>
          <w:rFonts w:ascii="Simplified Arabic" w:hAnsi="Simplified Arabic" w:cs="Simplified Arabic" w:hint="cs"/>
          <w:sz w:val="28"/>
          <w:szCs w:val="28"/>
          <w:rtl/>
        </w:rPr>
        <w:t xml:space="preserve"> تستفيد الدراسة الحالية من هذه الدراسة في التأكيد على أهمية الأبعاد غير المالية للأداء التسويقي (مثل رأس المال العلامة التجارية) التي غالباً ما يتم تجاهلها في الدراسات التي تركز فقط على المقاييس المالية. كما تستفيد من التأكيد على الدور الوسيط للمتغيرات غير المالية.</w:t>
      </w:r>
    </w:p>
    <w:p w14:paraId="1C5BDF74" w14:textId="77777777" w:rsidR="00500A33" w:rsidRPr="00FF3259" w:rsidRDefault="00500A33" w:rsidP="00D06FD8">
      <w:pPr>
        <w:jc w:val="both"/>
        <w:rPr>
          <w:rFonts w:ascii="Simplified Arabic" w:eastAsia="Times New Roman" w:hAnsi="Simplified Arabic" w:cs="Simplified Arabic"/>
          <w:sz w:val="28"/>
          <w:szCs w:val="28"/>
        </w:rPr>
      </w:pPr>
    </w:p>
    <w:p w14:paraId="0B98377E" w14:textId="77777777" w:rsidR="00500A33" w:rsidRPr="00FF3259" w:rsidRDefault="00500A33" w:rsidP="00D06FD8">
      <w:pPr>
        <w:pStyle w:val="Heading4"/>
        <w:jc w:val="both"/>
        <w:rPr>
          <w:rFonts w:ascii="Simplified Arabic" w:eastAsia="Times New Roman" w:hAnsi="Simplified Arabic" w:cs="Simplified Arabic"/>
          <w:b/>
          <w:bCs/>
          <w:i w:val="0"/>
          <w:iCs w:val="0"/>
          <w:sz w:val="28"/>
          <w:szCs w:val="28"/>
        </w:rPr>
      </w:pPr>
      <w:r w:rsidRPr="00FF3259">
        <w:rPr>
          <w:rFonts w:ascii="Simplified Arabic" w:eastAsia="Times New Roman" w:hAnsi="Simplified Arabic" w:cs="Simplified Arabic" w:hint="cs"/>
          <w:b/>
          <w:bCs/>
          <w:i w:val="0"/>
          <w:iCs w:val="0"/>
          <w:sz w:val="28"/>
          <w:szCs w:val="28"/>
          <w:rtl/>
        </w:rPr>
        <w:t xml:space="preserve">3.1.6 دراسة </w:t>
      </w:r>
      <w:proofErr w:type="spellStart"/>
      <w:r w:rsidRPr="00FF3259">
        <w:rPr>
          <w:rFonts w:ascii="Simplified Arabic" w:eastAsia="Times New Roman" w:hAnsi="Simplified Arabic" w:cs="Simplified Arabic" w:hint="cs"/>
          <w:b/>
          <w:bCs/>
          <w:i w:val="0"/>
          <w:iCs w:val="0"/>
          <w:sz w:val="28"/>
          <w:szCs w:val="28"/>
        </w:rPr>
        <w:t>Trainor</w:t>
      </w:r>
      <w:proofErr w:type="spellEnd"/>
      <w:r w:rsidRPr="00FF3259">
        <w:rPr>
          <w:rFonts w:ascii="Simplified Arabic" w:eastAsia="Times New Roman" w:hAnsi="Simplified Arabic" w:cs="Simplified Arabic" w:hint="cs"/>
          <w:b/>
          <w:bCs/>
          <w:i w:val="0"/>
          <w:iCs w:val="0"/>
          <w:sz w:val="28"/>
          <w:szCs w:val="28"/>
        </w:rPr>
        <w:t xml:space="preserve">, </w:t>
      </w:r>
      <w:proofErr w:type="spellStart"/>
      <w:r w:rsidRPr="00FF3259">
        <w:rPr>
          <w:rFonts w:ascii="Simplified Arabic" w:eastAsia="Times New Roman" w:hAnsi="Simplified Arabic" w:cs="Simplified Arabic" w:hint="cs"/>
          <w:b/>
          <w:bCs/>
          <w:i w:val="0"/>
          <w:iCs w:val="0"/>
          <w:sz w:val="28"/>
          <w:szCs w:val="28"/>
        </w:rPr>
        <w:t>Andzulis</w:t>
      </w:r>
      <w:proofErr w:type="spellEnd"/>
      <w:r w:rsidRPr="00FF3259">
        <w:rPr>
          <w:rFonts w:ascii="Simplified Arabic" w:eastAsia="Times New Roman" w:hAnsi="Simplified Arabic" w:cs="Simplified Arabic" w:hint="cs"/>
          <w:b/>
          <w:bCs/>
          <w:i w:val="0"/>
          <w:iCs w:val="0"/>
          <w:sz w:val="28"/>
          <w:szCs w:val="28"/>
        </w:rPr>
        <w:t xml:space="preserve">, </w:t>
      </w:r>
      <w:proofErr w:type="spellStart"/>
      <w:r w:rsidRPr="00FF3259">
        <w:rPr>
          <w:rFonts w:ascii="Simplified Arabic" w:eastAsia="Times New Roman" w:hAnsi="Simplified Arabic" w:cs="Simplified Arabic" w:hint="cs"/>
          <w:b/>
          <w:bCs/>
          <w:i w:val="0"/>
          <w:iCs w:val="0"/>
          <w:sz w:val="28"/>
          <w:szCs w:val="28"/>
        </w:rPr>
        <w:t>Rapp</w:t>
      </w:r>
      <w:proofErr w:type="spellEnd"/>
      <w:r w:rsidRPr="00FF3259">
        <w:rPr>
          <w:rFonts w:ascii="Simplified Arabic" w:eastAsia="Times New Roman" w:hAnsi="Simplified Arabic" w:cs="Simplified Arabic" w:hint="cs"/>
          <w:b/>
          <w:bCs/>
          <w:i w:val="0"/>
          <w:iCs w:val="0"/>
          <w:sz w:val="28"/>
          <w:szCs w:val="28"/>
        </w:rPr>
        <w:t xml:space="preserve">, and </w:t>
      </w:r>
      <w:proofErr w:type="spellStart"/>
      <w:r w:rsidRPr="00FF3259">
        <w:rPr>
          <w:rFonts w:ascii="Simplified Arabic" w:eastAsia="Times New Roman" w:hAnsi="Simplified Arabic" w:cs="Simplified Arabic" w:hint="cs"/>
          <w:b/>
          <w:bCs/>
          <w:i w:val="0"/>
          <w:iCs w:val="0"/>
          <w:sz w:val="28"/>
          <w:szCs w:val="28"/>
        </w:rPr>
        <w:t>Agnihotri</w:t>
      </w:r>
      <w:proofErr w:type="spellEnd"/>
      <w:r w:rsidRPr="00FF3259">
        <w:rPr>
          <w:rFonts w:ascii="Simplified Arabic" w:eastAsia="Times New Roman" w:hAnsi="Simplified Arabic" w:cs="Simplified Arabic" w:hint="cs"/>
          <w:b/>
          <w:bCs/>
          <w:i w:val="0"/>
          <w:iCs w:val="0"/>
          <w:sz w:val="28"/>
          <w:szCs w:val="28"/>
        </w:rPr>
        <w:t xml:space="preserve"> </w:t>
      </w:r>
      <w:r w:rsidRPr="00FF3259">
        <w:rPr>
          <w:rFonts w:ascii="Simplified Arabic" w:eastAsia="Times New Roman" w:hAnsi="Simplified Arabic" w:cs="Simplified Arabic" w:hint="cs"/>
          <w:b/>
          <w:bCs/>
          <w:i w:val="0"/>
          <w:iCs w:val="0"/>
          <w:sz w:val="28"/>
          <w:szCs w:val="28"/>
          <w:rtl/>
        </w:rPr>
        <w:t>(</w:t>
      </w:r>
      <w:r w:rsidRPr="00FF3259">
        <w:rPr>
          <w:rFonts w:ascii="Simplified Arabic" w:eastAsia="Times New Roman" w:hAnsi="Simplified Arabic" w:cs="Simplified Arabic" w:hint="cs"/>
          <w:b/>
          <w:bCs/>
          <w:i w:val="0"/>
          <w:iCs w:val="0"/>
          <w:sz w:val="28"/>
          <w:szCs w:val="28"/>
        </w:rPr>
        <w:t>2014</w:t>
      </w:r>
      <w:r w:rsidRPr="00FF3259">
        <w:rPr>
          <w:rFonts w:ascii="Simplified Arabic" w:eastAsia="Times New Roman" w:hAnsi="Simplified Arabic" w:cs="Simplified Arabic" w:hint="cs"/>
          <w:b/>
          <w:bCs/>
          <w:i w:val="0"/>
          <w:iCs w:val="0"/>
          <w:sz w:val="28"/>
          <w:szCs w:val="28"/>
          <w:rtl/>
        </w:rPr>
        <w:t>)</w:t>
      </w:r>
      <w:r w:rsidRPr="00FF3259">
        <w:rPr>
          <w:rFonts w:ascii="Simplified Arabic" w:eastAsia="Times New Roman" w:hAnsi="Simplified Arabic" w:cs="Simplified Arabic" w:hint="cs"/>
          <w:b/>
          <w:bCs/>
          <w:i w:val="0"/>
          <w:iCs w:val="0"/>
          <w:sz w:val="28"/>
          <w:szCs w:val="28"/>
        </w:rPr>
        <w:t>: "Social media technology usage and customer relationship performance"</w:t>
      </w:r>
    </w:p>
    <w:p w14:paraId="699581C9"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عنوان الدراسة:</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Social media technology usage and customer relationship performance: A capabilities-based examination of social CRM</w:t>
      </w:r>
    </w:p>
    <w:p w14:paraId="27A0F1E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المؤلفون:</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 xml:space="preserve">K. J. Trainor، J. M. </w:t>
      </w:r>
      <w:proofErr w:type="spellStart"/>
      <w:r w:rsidRPr="00FF3259">
        <w:rPr>
          <w:rFonts w:ascii="Simplified Arabic" w:hAnsi="Simplified Arabic" w:cs="Simplified Arabic" w:hint="cs"/>
          <w:sz w:val="28"/>
          <w:szCs w:val="28"/>
        </w:rPr>
        <w:t>Andzulis</w:t>
      </w:r>
      <w:proofErr w:type="spellEnd"/>
      <w:r w:rsidRPr="00FF3259">
        <w:rPr>
          <w:rFonts w:ascii="Simplified Arabic" w:hAnsi="Simplified Arabic" w:cs="Simplified Arabic" w:hint="cs"/>
          <w:sz w:val="28"/>
          <w:szCs w:val="28"/>
        </w:rPr>
        <w:t xml:space="preserve">، A. Rapp، R. </w:t>
      </w:r>
      <w:proofErr w:type="spellStart"/>
      <w:r w:rsidRPr="00FF3259">
        <w:rPr>
          <w:rFonts w:ascii="Simplified Arabic" w:hAnsi="Simplified Arabic" w:cs="Simplified Arabic" w:hint="cs"/>
          <w:sz w:val="28"/>
          <w:szCs w:val="28"/>
        </w:rPr>
        <w:t>Agnihotri</w:t>
      </w:r>
      <w:proofErr w:type="spellEnd"/>
    </w:p>
    <w:p w14:paraId="646C3A39"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جهة النشر:</w:t>
      </w:r>
      <w:r w:rsidRPr="00FF3259">
        <w:rPr>
          <w:rFonts w:ascii="Simplified Arabic" w:hAnsi="Simplified Arabic" w:cs="Simplified Arabic" w:hint="cs"/>
          <w:sz w:val="28"/>
          <w:szCs w:val="28"/>
          <w:rtl/>
        </w:rPr>
        <w:t xml:space="preserve"> مجلة </w:t>
      </w:r>
      <w:r w:rsidRPr="00FF3259">
        <w:rPr>
          <w:rFonts w:ascii="Simplified Arabic" w:hAnsi="Simplified Arabic" w:cs="Simplified Arabic" w:hint="cs"/>
          <w:sz w:val="28"/>
          <w:szCs w:val="28"/>
        </w:rPr>
        <w:t>Journal of Business Research</w:t>
      </w:r>
    </w:p>
    <w:p w14:paraId="270295B8"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تاريخ النشر:</w:t>
      </w:r>
      <w:r w:rsidRPr="00FF3259">
        <w:rPr>
          <w:rFonts w:ascii="Simplified Arabic" w:hAnsi="Simplified Arabic" w:cs="Simplified Arabic" w:hint="cs"/>
          <w:sz w:val="28"/>
          <w:szCs w:val="28"/>
          <w:rtl/>
        </w:rPr>
        <w:t xml:space="preserve"> 2014 (المجلد 67، العدد 6، الصفحات 1201-1208)</w:t>
      </w:r>
    </w:p>
    <w:p w14:paraId="293674BC"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ملخص الدراسة:</w:t>
      </w:r>
      <w:r w:rsidRPr="00FF3259">
        <w:rPr>
          <w:rFonts w:ascii="Simplified Arabic" w:hAnsi="Simplified Arabic" w:cs="Simplified Arabic" w:hint="cs"/>
          <w:sz w:val="28"/>
          <w:szCs w:val="28"/>
          <w:rtl/>
        </w:rPr>
        <w:t xml:space="preserve"> هدفت هذه الدراسة إلى استقصاء كيفية تأثير استخدام تكنولوجيا الوسائط الاجتماعية على أداء علاقات العملاء في سياق إدارة علاقات العملاء الاجتماعية (</w:t>
      </w:r>
      <w:r w:rsidRPr="00FF3259">
        <w:rPr>
          <w:rFonts w:ascii="Simplified Arabic" w:hAnsi="Simplified Arabic" w:cs="Simplified Arabic" w:hint="cs"/>
          <w:sz w:val="28"/>
          <w:szCs w:val="28"/>
        </w:rPr>
        <w:t>Social CRM</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وركزت الدراسة على الدور الذي تلعبه القدرات الداخلية للمنشأة في تحويل الاستثمارات التكنولوجية إلى أداء متميز </w:t>
      </w:r>
      <w:r w:rsidRPr="00FF3259">
        <w:rPr>
          <w:rFonts w:ascii="Simplified Arabic" w:hAnsi="Simplified Arabic" w:cs="Simplified Arabic" w:hint="cs"/>
          <w:sz w:val="28"/>
          <w:szCs w:val="28"/>
        </w:rPr>
        <w:t>.</w:t>
      </w:r>
    </w:p>
    <w:p w14:paraId="29290F50"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منهجية الدراسة:</w:t>
      </w:r>
      <w:r w:rsidRPr="00FF3259">
        <w:rPr>
          <w:rFonts w:ascii="Simplified Arabic" w:hAnsi="Simplified Arabic" w:cs="Simplified Arabic" w:hint="cs"/>
          <w:sz w:val="28"/>
          <w:szCs w:val="28"/>
          <w:rtl/>
        </w:rPr>
        <w:t xml:space="preserve"> اعتمدت الدراسة على المنهج الكمي باستخدام نماذج المعادلات الهيكلية (</w:t>
      </w:r>
      <w:r w:rsidRPr="00FF3259">
        <w:rPr>
          <w:rFonts w:ascii="Simplified Arabic" w:hAnsi="Simplified Arabic" w:cs="Simplified Arabic" w:hint="cs"/>
          <w:sz w:val="28"/>
          <w:szCs w:val="28"/>
        </w:rPr>
        <w:t>SEM</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واستندت الدراسة في إطارها النظري إلى نظرية القدرات (</w:t>
      </w:r>
      <w:r w:rsidRPr="00FF3259">
        <w:rPr>
          <w:rFonts w:ascii="Simplified Arabic" w:hAnsi="Simplified Arabic" w:cs="Simplified Arabic" w:hint="cs"/>
          <w:sz w:val="28"/>
          <w:szCs w:val="28"/>
        </w:rPr>
        <w:t>Capabilities Theory</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w:t>
      </w:r>
    </w:p>
    <w:p w14:paraId="273D40B0"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أداة الدراسة:</w:t>
      </w:r>
      <w:r w:rsidRPr="00FF3259">
        <w:rPr>
          <w:rFonts w:ascii="Simplified Arabic" w:hAnsi="Simplified Arabic" w:cs="Simplified Arabic" w:hint="cs"/>
          <w:sz w:val="28"/>
          <w:szCs w:val="28"/>
          <w:rtl/>
        </w:rPr>
        <w:t xml:space="preserve"> استخدمت الدراسة استبانة تم توزيعها على عينة من المديرين التنفيذيين.</w:t>
      </w:r>
    </w:p>
    <w:p w14:paraId="73E7647E"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lastRenderedPageBreak/>
        <w:t>نتائج الدراسة:</w:t>
      </w:r>
      <w:r w:rsidRPr="00FF3259">
        <w:rPr>
          <w:rFonts w:ascii="Simplified Arabic" w:hAnsi="Simplified Arabic" w:cs="Simplified Arabic" w:hint="cs"/>
          <w:sz w:val="28"/>
          <w:szCs w:val="28"/>
          <w:rtl/>
        </w:rPr>
        <w:t xml:space="preserve"> أظهرت الدراسة أن توظيف التكنولوجيا الاجتماعية داخل الأنشطة التسويقية يسهم في دعم أداء العلاقة مع العميل، خصوصاً عندما يرتبط ذلك بقدرات داخلية تشمل تحليل البيانات والاستجابة السريعة وتكامل الرسائل التسويقية. كما أظهرت الدراسة أن مجرد استخدام التكنولوجيا دون القدرات الداخلية الداعمة لا يؤدي إلى تحسين الأداء.</w:t>
      </w:r>
    </w:p>
    <w:p w14:paraId="0F073DB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توصيات الدراسة:</w:t>
      </w:r>
      <w:r w:rsidRPr="00FF3259">
        <w:rPr>
          <w:rFonts w:ascii="Simplified Arabic" w:hAnsi="Simplified Arabic" w:cs="Simplified Arabic" w:hint="cs"/>
          <w:sz w:val="28"/>
          <w:szCs w:val="28"/>
          <w:rtl/>
        </w:rPr>
        <w:t xml:space="preserve"> أوصت الدراسة المنشآت بالاستثمار في بناء القدرات التحليلية والاستجابة السريعة وتكامل الرسائل التسويقية لتعظيم الفائدة من استخدام تكنولوجيا الوسائط الاجتماعية.</w:t>
      </w:r>
    </w:p>
    <w:p w14:paraId="23D69C2C"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القيمة المضافة للدراسة الحالية:</w:t>
      </w:r>
      <w:r w:rsidRPr="00FF3259">
        <w:rPr>
          <w:rFonts w:ascii="Simplified Arabic" w:hAnsi="Simplified Arabic" w:cs="Simplified Arabic" w:hint="cs"/>
          <w:sz w:val="28"/>
          <w:szCs w:val="28"/>
          <w:rtl/>
        </w:rPr>
        <w:t xml:space="preserve"> تستفيد الدراسة الحالية من هذه الدراسة في التأكيد على أهمية القدرات الداخلية (مثل تحليل البيانات والاستجابة السريعة) كمتغيرات وسيطة أو معدلة في العلاقة بين التسويق الرقمي والأداء.</w:t>
      </w:r>
    </w:p>
    <w:p w14:paraId="7B321AE6" w14:textId="77777777" w:rsidR="00500A33" w:rsidRPr="00FF3259" w:rsidRDefault="00500A33" w:rsidP="00D06FD8">
      <w:pPr>
        <w:pStyle w:val="Heading4"/>
        <w:jc w:val="both"/>
        <w:rPr>
          <w:rFonts w:ascii="Simplified Arabic" w:eastAsia="Times New Roman" w:hAnsi="Simplified Arabic" w:cs="Simplified Arabic"/>
          <w:b/>
          <w:bCs/>
          <w:i w:val="0"/>
          <w:iCs w:val="0"/>
          <w:sz w:val="28"/>
          <w:szCs w:val="28"/>
        </w:rPr>
      </w:pPr>
      <w:r w:rsidRPr="00FF3259">
        <w:rPr>
          <w:rFonts w:ascii="Simplified Arabic" w:eastAsia="Times New Roman" w:hAnsi="Simplified Arabic" w:cs="Simplified Arabic" w:hint="cs"/>
          <w:b/>
          <w:bCs/>
          <w:i w:val="0"/>
          <w:iCs w:val="0"/>
          <w:sz w:val="28"/>
          <w:szCs w:val="28"/>
          <w:rtl/>
        </w:rPr>
        <w:t xml:space="preserve">3.1.7 دراسة </w:t>
      </w:r>
      <w:proofErr w:type="spellStart"/>
      <w:r w:rsidRPr="00FF3259">
        <w:rPr>
          <w:rFonts w:ascii="Simplified Arabic" w:eastAsia="Times New Roman" w:hAnsi="Simplified Arabic" w:cs="Simplified Arabic" w:hint="cs"/>
          <w:b/>
          <w:bCs/>
          <w:i w:val="0"/>
          <w:iCs w:val="0"/>
          <w:sz w:val="28"/>
          <w:szCs w:val="28"/>
        </w:rPr>
        <w:t>Taiminen</w:t>
      </w:r>
      <w:proofErr w:type="spellEnd"/>
      <w:r w:rsidRPr="00FF3259">
        <w:rPr>
          <w:rFonts w:ascii="Simplified Arabic" w:eastAsia="Times New Roman" w:hAnsi="Simplified Arabic" w:cs="Simplified Arabic" w:hint="cs"/>
          <w:b/>
          <w:bCs/>
          <w:i w:val="0"/>
          <w:iCs w:val="0"/>
          <w:sz w:val="28"/>
          <w:szCs w:val="28"/>
        </w:rPr>
        <w:t xml:space="preserve"> and </w:t>
      </w:r>
      <w:proofErr w:type="spellStart"/>
      <w:r w:rsidRPr="00FF3259">
        <w:rPr>
          <w:rFonts w:ascii="Simplified Arabic" w:eastAsia="Times New Roman" w:hAnsi="Simplified Arabic" w:cs="Simplified Arabic" w:hint="cs"/>
          <w:b/>
          <w:bCs/>
          <w:i w:val="0"/>
          <w:iCs w:val="0"/>
          <w:sz w:val="28"/>
          <w:szCs w:val="28"/>
        </w:rPr>
        <w:t>Karjaluoto</w:t>
      </w:r>
      <w:proofErr w:type="spellEnd"/>
      <w:r w:rsidRPr="00FF3259">
        <w:rPr>
          <w:rFonts w:ascii="Simplified Arabic" w:eastAsia="Times New Roman" w:hAnsi="Simplified Arabic" w:cs="Simplified Arabic" w:hint="cs"/>
          <w:b/>
          <w:bCs/>
          <w:i w:val="0"/>
          <w:iCs w:val="0"/>
          <w:sz w:val="28"/>
          <w:szCs w:val="28"/>
        </w:rPr>
        <w:t xml:space="preserve"> </w:t>
      </w:r>
      <w:r w:rsidRPr="00FF3259">
        <w:rPr>
          <w:rFonts w:ascii="Simplified Arabic" w:eastAsia="Times New Roman" w:hAnsi="Simplified Arabic" w:cs="Simplified Arabic" w:hint="cs"/>
          <w:b/>
          <w:bCs/>
          <w:i w:val="0"/>
          <w:iCs w:val="0"/>
          <w:sz w:val="28"/>
          <w:szCs w:val="28"/>
          <w:rtl/>
        </w:rPr>
        <w:t>(</w:t>
      </w:r>
      <w:r w:rsidRPr="00FF3259">
        <w:rPr>
          <w:rFonts w:ascii="Simplified Arabic" w:eastAsia="Times New Roman" w:hAnsi="Simplified Arabic" w:cs="Simplified Arabic" w:hint="cs"/>
          <w:b/>
          <w:bCs/>
          <w:i w:val="0"/>
          <w:iCs w:val="0"/>
          <w:sz w:val="28"/>
          <w:szCs w:val="28"/>
        </w:rPr>
        <w:t>2015</w:t>
      </w:r>
      <w:r w:rsidRPr="00FF3259">
        <w:rPr>
          <w:rFonts w:ascii="Simplified Arabic" w:eastAsia="Times New Roman" w:hAnsi="Simplified Arabic" w:cs="Simplified Arabic" w:hint="cs"/>
          <w:b/>
          <w:bCs/>
          <w:i w:val="0"/>
          <w:iCs w:val="0"/>
          <w:sz w:val="28"/>
          <w:szCs w:val="28"/>
          <w:rtl/>
        </w:rPr>
        <w:t>)</w:t>
      </w:r>
      <w:r w:rsidRPr="00FF3259">
        <w:rPr>
          <w:rFonts w:ascii="Simplified Arabic" w:eastAsia="Times New Roman" w:hAnsi="Simplified Arabic" w:cs="Simplified Arabic" w:hint="cs"/>
          <w:b/>
          <w:bCs/>
          <w:i w:val="0"/>
          <w:iCs w:val="0"/>
          <w:sz w:val="28"/>
          <w:szCs w:val="28"/>
        </w:rPr>
        <w:t>: "The usage of digital marketing channels in SMEs"</w:t>
      </w:r>
    </w:p>
    <w:p w14:paraId="4C3EDE5E"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عنوان الدراسة:</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The usage of digital marketing channels in SMEs</w:t>
      </w:r>
    </w:p>
    <w:p w14:paraId="22E59CE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المؤلفون:</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 xml:space="preserve">H. M. </w:t>
      </w:r>
      <w:proofErr w:type="spellStart"/>
      <w:r w:rsidRPr="00FF3259">
        <w:rPr>
          <w:rFonts w:ascii="Simplified Arabic" w:hAnsi="Simplified Arabic" w:cs="Simplified Arabic" w:hint="cs"/>
          <w:sz w:val="28"/>
          <w:szCs w:val="28"/>
        </w:rPr>
        <w:t>Taiminen</w:t>
      </w:r>
      <w:proofErr w:type="spellEnd"/>
      <w:r w:rsidRPr="00FF3259">
        <w:rPr>
          <w:rFonts w:ascii="Simplified Arabic" w:hAnsi="Simplified Arabic" w:cs="Simplified Arabic" w:hint="cs"/>
          <w:sz w:val="28"/>
          <w:szCs w:val="28"/>
        </w:rPr>
        <w:t xml:space="preserve">، H. </w:t>
      </w:r>
      <w:proofErr w:type="spellStart"/>
      <w:r w:rsidRPr="00FF3259">
        <w:rPr>
          <w:rFonts w:ascii="Simplified Arabic" w:hAnsi="Simplified Arabic" w:cs="Simplified Arabic" w:hint="cs"/>
          <w:sz w:val="28"/>
          <w:szCs w:val="28"/>
        </w:rPr>
        <w:t>Karjaluoto</w:t>
      </w:r>
      <w:proofErr w:type="spellEnd"/>
    </w:p>
    <w:p w14:paraId="5DC050AF"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جهة النشر:</w:t>
      </w:r>
      <w:r w:rsidRPr="00FF3259">
        <w:rPr>
          <w:rFonts w:ascii="Simplified Arabic" w:hAnsi="Simplified Arabic" w:cs="Simplified Arabic" w:hint="cs"/>
          <w:sz w:val="28"/>
          <w:szCs w:val="28"/>
          <w:rtl/>
        </w:rPr>
        <w:t xml:space="preserve"> مجلة </w:t>
      </w:r>
      <w:r w:rsidRPr="00FF3259">
        <w:rPr>
          <w:rFonts w:ascii="Simplified Arabic" w:hAnsi="Simplified Arabic" w:cs="Simplified Arabic" w:hint="cs"/>
          <w:sz w:val="28"/>
          <w:szCs w:val="28"/>
        </w:rPr>
        <w:t>Journal of Small Business and Enterprise Development</w:t>
      </w:r>
    </w:p>
    <w:p w14:paraId="35E42776"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تاريخ النشر:</w:t>
      </w:r>
      <w:r w:rsidRPr="00FF3259">
        <w:rPr>
          <w:rFonts w:ascii="Simplified Arabic" w:hAnsi="Simplified Arabic" w:cs="Simplified Arabic" w:hint="cs"/>
          <w:sz w:val="28"/>
          <w:szCs w:val="28"/>
          <w:rtl/>
        </w:rPr>
        <w:t xml:space="preserve"> 2015 (المجلد 22، العدد 4، الصفحات 633-651)</w:t>
      </w:r>
    </w:p>
    <w:p w14:paraId="0CCAA433"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ملخص الدراسة:</w:t>
      </w:r>
      <w:r w:rsidRPr="00FF3259">
        <w:rPr>
          <w:rFonts w:ascii="Simplified Arabic" w:hAnsi="Simplified Arabic" w:cs="Simplified Arabic" w:hint="cs"/>
          <w:sz w:val="28"/>
          <w:szCs w:val="28"/>
          <w:rtl/>
        </w:rPr>
        <w:t xml:space="preserve"> هدفت هذه الدراسة إلى استقصاء كيفية استخدام المنشآت الصغيرة والمتوسطة لقنوات التسويق الرقمي، وتحديد العوامل التي تؤثر في فعالية هذا الاستخدام.</w:t>
      </w:r>
    </w:p>
    <w:p w14:paraId="5509F33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منهجية الدراسة:</w:t>
      </w:r>
      <w:r w:rsidRPr="00FF3259">
        <w:rPr>
          <w:rFonts w:ascii="Simplified Arabic" w:hAnsi="Simplified Arabic" w:cs="Simplified Arabic" w:hint="cs"/>
          <w:sz w:val="28"/>
          <w:szCs w:val="28"/>
          <w:rtl/>
        </w:rPr>
        <w:t xml:space="preserve"> اعتمدت الدراسة على المنهج النوعي من خلال دراسات حالة متعمقة.</w:t>
      </w:r>
    </w:p>
    <w:p w14:paraId="79C3A79E"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نتائج الدراسة:</w:t>
      </w:r>
      <w:r w:rsidRPr="00FF3259">
        <w:rPr>
          <w:rFonts w:ascii="Simplified Arabic" w:hAnsi="Simplified Arabic" w:cs="Simplified Arabic" w:hint="cs"/>
          <w:sz w:val="28"/>
          <w:szCs w:val="28"/>
          <w:rtl/>
        </w:rPr>
        <w:t xml:space="preserve"> توصلت الدراسة إلى أن المنشآت الصغيرة والمتوسطة تستفيد من القنوات الرقمية حين تستخدمها بصورة مخططة ومتكاملة، في حين تضعف النتائج عندما يكون الاستخدام متقطعاً أو قائماً على التجربة غير المنظمة. كما أظهرت الدراسة أن غياب الاستراتيجية الواضحة هو أحد أهم معوقات الاستفادة من التسويق الرقمي.</w:t>
      </w:r>
    </w:p>
    <w:p w14:paraId="62024C29"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lastRenderedPageBreak/>
        <w:t>توصيات الدراسة:</w:t>
      </w:r>
      <w:r w:rsidRPr="00FF3259">
        <w:rPr>
          <w:rFonts w:ascii="Simplified Arabic" w:hAnsi="Simplified Arabic" w:cs="Simplified Arabic" w:hint="cs"/>
          <w:sz w:val="28"/>
          <w:szCs w:val="28"/>
          <w:rtl/>
        </w:rPr>
        <w:t xml:space="preserve"> أوصت الدراسة المنشآت الصغيرة والمتوسطة بتطوير استراتيجية تسويق رقمي متكاملة بدلاً من الاستخدام العشوائي والمتقطع للأدوات الرقمية.</w:t>
      </w:r>
    </w:p>
    <w:p w14:paraId="0D30B32A"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القيمة المضافة للدراسة الحالية:</w:t>
      </w:r>
      <w:r w:rsidRPr="00FF3259">
        <w:rPr>
          <w:rFonts w:ascii="Simplified Arabic" w:hAnsi="Simplified Arabic" w:cs="Simplified Arabic" w:hint="cs"/>
          <w:sz w:val="28"/>
          <w:szCs w:val="28"/>
          <w:rtl/>
        </w:rPr>
        <w:t xml:space="preserve"> تستفيد الدراسة الحالية من هذه الدراسة في تأكيد أهمية التخطيط والتكامل كعوامل أساسية لنجاح التسويق الرقمي.</w:t>
      </w:r>
    </w:p>
    <w:p w14:paraId="205605D0" w14:textId="77777777" w:rsidR="00500A33" w:rsidRPr="00FF3259" w:rsidRDefault="00500A33" w:rsidP="00D06FD8">
      <w:pPr>
        <w:jc w:val="both"/>
        <w:rPr>
          <w:rFonts w:ascii="Simplified Arabic" w:eastAsia="Times New Roman" w:hAnsi="Simplified Arabic" w:cs="Simplified Arabic"/>
          <w:sz w:val="28"/>
          <w:szCs w:val="28"/>
        </w:rPr>
      </w:pPr>
    </w:p>
    <w:p w14:paraId="1F29AED7" w14:textId="77777777" w:rsidR="00500A33" w:rsidRPr="00FF3259" w:rsidRDefault="00500A33" w:rsidP="00D06FD8">
      <w:pPr>
        <w:pStyle w:val="Heading3"/>
        <w:jc w:val="both"/>
        <w:rPr>
          <w:rFonts w:ascii="Simplified Arabic" w:eastAsia="Times New Roman" w:hAnsi="Simplified Arabic" w:cs="Simplified Arabic"/>
          <w:b/>
          <w:bCs/>
        </w:rPr>
      </w:pPr>
      <w:bookmarkStart w:id="35" w:name="_Toc232467150"/>
      <w:r w:rsidRPr="00FF3259">
        <w:rPr>
          <w:rFonts w:ascii="Simplified Arabic" w:eastAsia="Times New Roman" w:hAnsi="Simplified Arabic" w:cs="Simplified Arabic" w:hint="cs"/>
          <w:b/>
          <w:bCs/>
          <w:rtl/>
        </w:rPr>
        <w:t>3.2 دراسات عربية وخليجية</w:t>
      </w:r>
      <w:bookmarkEnd w:id="35"/>
    </w:p>
    <w:p w14:paraId="1D254360" w14:textId="77777777" w:rsidR="00500A33" w:rsidRPr="00FF3259" w:rsidRDefault="00500A33" w:rsidP="00D06FD8">
      <w:pPr>
        <w:pStyle w:val="Heading4"/>
        <w:jc w:val="both"/>
        <w:rPr>
          <w:rFonts w:ascii="Simplified Arabic" w:eastAsia="Times New Roman" w:hAnsi="Simplified Arabic" w:cs="Simplified Arabic"/>
          <w:b/>
          <w:bCs/>
          <w:i w:val="0"/>
          <w:iCs w:val="0"/>
          <w:sz w:val="28"/>
          <w:szCs w:val="28"/>
        </w:rPr>
      </w:pPr>
      <w:r w:rsidRPr="00FF3259">
        <w:rPr>
          <w:rFonts w:ascii="Simplified Arabic" w:eastAsia="Times New Roman" w:hAnsi="Simplified Arabic" w:cs="Simplified Arabic" w:hint="cs"/>
          <w:b/>
          <w:bCs/>
          <w:i w:val="0"/>
          <w:iCs w:val="0"/>
          <w:sz w:val="28"/>
          <w:szCs w:val="28"/>
          <w:rtl/>
        </w:rPr>
        <w:t xml:space="preserve">3.2.1 دراسة </w:t>
      </w:r>
      <w:proofErr w:type="spellStart"/>
      <w:r w:rsidRPr="00FF3259">
        <w:rPr>
          <w:rFonts w:ascii="Simplified Arabic" w:eastAsia="Times New Roman" w:hAnsi="Simplified Arabic" w:cs="Simplified Arabic" w:hint="cs"/>
          <w:b/>
          <w:bCs/>
          <w:i w:val="0"/>
          <w:iCs w:val="0"/>
          <w:sz w:val="28"/>
          <w:szCs w:val="28"/>
        </w:rPr>
        <w:t>Alhamamia</w:t>
      </w:r>
      <w:proofErr w:type="spellEnd"/>
      <w:r w:rsidRPr="00FF3259">
        <w:rPr>
          <w:rFonts w:ascii="Simplified Arabic" w:eastAsia="Times New Roman" w:hAnsi="Simplified Arabic" w:cs="Simplified Arabic" w:hint="cs"/>
          <w:b/>
          <w:bCs/>
          <w:i w:val="0"/>
          <w:iCs w:val="0"/>
          <w:sz w:val="28"/>
          <w:szCs w:val="28"/>
        </w:rPr>
        <w:t xml:space="preserve"> </w:t>
      </w:r>
      <w:r w:rsidRPr="00FF3259">
        <w:rPr>
          <w:rFonts w:ascii="Simplified Arabic" w:eastAsia="Times New Roman" w:hAnsi="Simplified Arabic" w:cs="Simplified Arabic" w:hint="cs"/>
          <w:b/>
          <w:bCs/>
          <w:i w:val="0"/>
          <w:iCs w:val="0"/>
          <w:sz w:val="28"/>
          <w:szCs w:val="28"/>
          <w:rtl/>
        </w:rPr>
        <w:t>(</w:t>
      </w:r>
      <w:r w:rsidRPr="00FF3259">
        <w:rPr>
          <w:rFonts w:ascii="Simplified Arabic" w:eastAsia="Times New Roman" w:hAnsi="Simplified Arabic" w:cs="Simplified Arabic" w:hint="cs"/>
          <w:b/>
          <w:bCs/>
          <w:i w:val="0"/>
          <w:iCs w:val="0"/>
          <w:sz w:val="28"/>
          <w:szCs w:val="28"/>
        </w:rPr>
        <w:t>2024</w:t>
      </w:r>
      <w:r w:rsidRPr="00FF3259">
        <w:rPr>
          <w:rFonts w:ascii="Simplified Arabic" w:eastAsia="Times New Roman" w:hAnsi="Simplified Arabic" w:cs="Simplified Arabic" w:hint="cs"/>
          <w:b/>
          <w:bCs/>
          <w:i w:val="0"/>
          <w:iCs w:val="0"/>
          <w:sz w:val="28"/>
          <w:szCs w:val="28"/>
          <w:rtl/>
        </w:rPr>
        <w:t>)</w:t>
      </w:r>
      <w:r w:rsidRPr="00FF3259">
        <w:rPr>
          <w:rFonts w:ascii="Simplified Arabic" w:eastAsia="Times New Roman" w:hAnsi="Simplified Arabic" w:cs="Simplified Arabic" w:hint="cs"/>
          <w:b/>
          <w:bCs/>
          <w:i w:val="0"/>
          <w:iCs w:val="0"/>
          <w:sz w:val="28"/>
          <w:szCs w:val="28"/>
        </w:rPr>
        <w:t>: "The effect of external social media utilization on business performance of SMEs in Saudi Arabia"</w:t>
      </w:r>
    </w:p>
    <w:p w14:paraId="3996887A"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عنوان الدراسة:</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The effect of external social media utilization on business performance of SMEs in Saudi Arabia: The mediating role of market orientation</w:t>
      </w:r>
    </w:p>
    <w:p w14:paraId="5EFE788D"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المؤلف:</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 xml:space="preserve">A. A. </w:t>
      </w:r>
      <w:proofErr w:type="spellStart"/>
      <w:r w:rsidRPr="00FF3259">
        <w:rPr>
          <w:rFonts w:ascii="Simplified Arabic" w:hAnsi="Simplified Arabic" w:cs="Simplified Arabic" w:hint="cs"/>
          <w:sz w:val="28"/>
          <w:szCs w:val="28"/>
        </w:rPr>
        <w:t>Alhamamia</w:t>
      </w:r>
      <w:proofErr w:type="spellEnd"/>
    </w:p>
    <w:p w14:paraId="636396F5"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جهة النشر:</w:t>
      </w:r>
      <w:r w:rsidRPr="00FF3259">
        <w:rPr>
          <w:rFonts w:ascii="Simplified Arabic" w:hAnsi="Simplified Arabic" w:cs="Simplified Arabic" w:hint="cs"/>
          <w:sz w:val="28"/>
          <w:szCs w:val="28"/>
          <w:rtl/>
        </w:rPr>
        <w:t xml:space="preserve"> مجلة </w:t>
      </w:r>
      <w:r w:rsidRPr="00FF3259">
        <w:rPr>
          <w:rFonts w:ascii="Simplified Arabic" w:hAnsi="Simplified Arabic" w:cs="Simplified Arabic" w:hint="cs"/>
          <w:sz w:val="28"/>
          <w:szCs w:val="28"/>
        </w:rPr>
        <w:t xml:space="preserve">Cogent Business &amp; Management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Taylor &amp; Francis</w:t>
      </w:r>
      <w:r w:rsidRPr="00FF3259">
        <w:rPr>
          <w:rFonts w:ascii="Simplified Arabic" w:hAnsi="Simplified Arabic" w:cs="Simplified Arabic" w:hint="cs"/>
          <w:sz w:val="28"/>
          <w:szCs w:val="28"/>
          <w:rtl/>
        </w:rPr>
        <w:t>)</w:t>
      </w:r>
    </w:p>
    <w:p w14:paraId="7EA317C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تاريخ النشر:</w:t>
      </w:r>
      <w:r w:rsidRPr="00FF3259">
        <w:rPr>
          <w:rFonts w:ascii="Simplified Arabic" w:hAnsi="Simplified Arabic" w:cs="Simplified Arabic" w:hint="cs"/>
          <w:sz w:val="28"/>
          <w:szCs w:val="28"/>
          <w:rtl/>
        </w:rPr>
        <w:t xml:space="preserve"> 2024 (المجلد 11، العدد 1، 2306974)</w:t>
      </w:r>
    </w:p>
    <w:p w14:paraId="51D356C0"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ملخص الدراسة:</w:t>
      </w:r>
      <w:r w:rsidRPr="00FF3259">
        <w:rPr>
          <w:rFonts w:ascii="Simplified Arabic" w:hAnsi="Simplified Arabic" w:cs="Simplified Arabic" w:hint="cs"/>
          <w:sz w:val="28"/>
          <w:szCs w:val="28"/>
          <w:rtl/>
        </w:rPr>
        <w:t xml:space="preserve"> هدفت هذه الدراسة إلى استقصاء تأثير استخدام وسائل التواصل الاجتماعي الخارجية على أداء الأعمال للمنشآت الصغيرة والمتوسطة في المملكة العربية السعودية، مع التركيز على الدور الوسيط للتوجه السوقي في هذه العلاقة.</w:t>
      </w:r>
    </w:p>
    <w:p w14:paraId="33B3E588"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منهجية الدراسة:</w:t>
      </w:r>
      <w:r w:rsidRPr="00FF3259">
        <w:rPr>
          <w:rFonts w:ascii="Simplified Arabic" w:hAnsi="Simplified Arabic" w:cs="Simplified Arabic" w:hint="cs"/>
          <w:sz w:val="28"/>
          <w:szCs w:val="28"/>
          <w:rtl/>
        </w:rPr>
        <w:t xml:space="preserve"> اعتمدت الدراسة على المنهج الكمي باستخدام نماذج المعادلات الهيكلية (</w:t>
      </w:r>
      <w:r w:rsidRPr="00FF3259">
        <w:rPr>
          <w:rFonts w:ascii="Simplified Arabic" w:hAnsi="Simplified Arabic" w:cs="Simplified Arabic" w:hint="cs"/>
          <w:sz w:val="28"/>
          <w:szCs w:val="28"/>
        </w:rPr>
        <w:t>SEM</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w:t>
      </w:r>
    </w:p>
    <w:p w14:paraId="17796DD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أداة الدراسة:</w:t>
      </w:r>
      <w:r w:rsidRPr="00FF3259">
        <w:rPr>
          <w:rFonts w:ascii="Simplified Arabic" w:hAnsi="Simplified Arabic" w:cs="Simplified Arabic" w:hint="cs"/>
          <w:sz w:val="28"/>
          <w:szCs w:val="28"/>
          <w:rtl/>
        </w:rPr>
        <w:t xml:space="preserve"> استخدمت الدراسة استبانة تم توزيعها على عينة من المنشآت الصغيرة والمتوسطة في السعودية.</w:t>
      </w:r>
    </w:p>
    <w:p w14:paraId="2876DBD8"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نتائج الدراسة:</w:t>
      </w:r>
      <w:r w:rsidRPr="00FF3259">
        <w:rPr>
          <w:rFonts w:ascii="Simplified Arabic" w:hAnsi="Simplified Arabic" w:cs="Simplified Arabic" w:hint="cs"/>
          <w:sz w:val="28"/>
          <w:szCs w:val="28"/>
          <w:rtl/>
        </w:rPr>
        <w:t xml:space="preserve"> توصلت الدراسة إلى أن الاستخدام الخارجي لوسائل التواصل الاجتماعي يؤثر إيجاباً على ربحية المنشآت الصغيرة والمتوسطة ورضا العملاء. كما كشفت الدراسة عن الدور الوسيط للتوجه السوقي في هذه العلاقة، مما يعني أن الاستخدام الفعال لوسائل التواصل الاجتماعي يعزز توجه المنشأة نحو السوق، والذي بدوره يؤدي إلى تحسين الأداء.</w:t>
      </w:r>
    </w:p>
    <w:p w14:paraId="72DCBD0A"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lastRenderedPageBreak/>
        <w:t>توصيات الدراسة:</w:t>
      </w:r>
      <w:r w:rsidRPr="00FF3259">
        <w:rPr>
          <w:rFonts w:ascii="Simplified Arabic" w:hAnsi="Simplified Arabic" w:cs="Simplified Arabic" w:hint="cs"/>
          <w:sz w:val="28"/>
          <w:szCs w:val="28"/>
          <w:rtl/>
        </w:rPr>
        <w:t xml:space="preserve"> أوصت الدراسة المنشآت الصغيرة والمتوسطة بالاستثمار في بناء التوجه السوقي كآلية لتحويل جهود التسويق عبر وسائل التواصل الاجتماعي إلى أداء ملموس.</w:t>
      </w:r>
    </w:p>
    <w:p w14:paraId="194D2517"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القيمة المضافة للدراسة الحالية:</w:t>
      </w:r>
      <w:r w:rsidRPr="00FF3259">
        <w:rPr>
          <w:rFonts w:ascii="Simplified Arabic" w:hAnsi="Simplified Arabic" w:cs="Simplified Arabic" w:hint="cs"/>
          <w:sz w:val="28"/>
          <w:szCs w:val="28"/>
          <w:rtl/>
        </w:rPr>
        <w:t xml:space="preserve"> تستفيد الدراسة الحالية بشكل كبير من هذه الدراسة، حيث أنها أُجريت في نفس السياق السعودي، وتؤكد على الدور الوسيط للتوجه السوقي الذي تتبناه الدراسة الحالية كأحد المتغيرات الوسيطة الرئيسية.</w:t>
      </w:r>
    </w:p>
    <w:p w14:paraId="3F94B1F5" w14:textId="77777777" w:rsidR="00500A33" w:rsidRPr="00FF3259" w:rsidRDefault="00500A33" w:rsidP="00D06FD8">
      <w:pPr>
        <w:pStyle w:val="Heading4"/>
        <w:jc w:val="both"/>
        <w:rPr>
          <w:rFonts w:ascii="Simplified Arabic" w:eastAsia="Times New Roman" w:hAnsi="Simplified Arabic" w:cs="Simplified Arabic"/>
          <w:b/>
          <w:bCs/>
          <w:i w:val="0"/>
          <w:iCs w:val="0"/>
          <w:sz w:val="28"/>
          <w:szCs w:val="28"/>
        </w:rPr>
      </w:pPr>
      <w:r w:rsidRPr="00FF3259">
        <w:rPr>
          <w:rFonts w:ascii="Simplified Arabic" w:eastAsia="Times New Roman" w:hAnsi="Simplified Arabic" w:cs="Simplified Arabic" w:hint="cs"/>
          <w:b/>
          <w:bCs/>
          <w:i w:val="0"/>
          <w:iCs w:val="0"/>
          <w:sz w:val="28"/>
          <w:szCs w:val="28"/>
          <w:rtl/>
        </w:rPr>
        <w:t xml:space="preserve">3.2.2 دراسة </w:t>
      </w:r>
      <w:proofErr w:type="spellStart"/>
      <w:r w:rsidRPr="00FF3259">
        <w:rPr>
          <w:rFonts w:ascii="Simplified Arabic" w:eastAsia="Times New Roman" w:hAnsi="Simplified Arabic" w:cs="Simplified Arabic" w:hint="cs"/>
          <w:b/>
          <w:bCs/>
          <w:i w:val="0"/>
          <w:iCs w:val="0"/>
          <w:sz w:val="28"/>
          <w:szCs w:val="28"/>
        </w:rPr>
        <w:t>Alodhaibi</w:t>
      </w:r>
      <w:proofErr w:type="spellEnd"/>
      <w:r w:rsidRPr="00FF3259">
        <w:rPr>
          <w:rFonts w:ascii="Simplified Arabic" w:eastAsia="Times New Roman" w:hAnsi="Simplified Arabic" w:cs="Simplified Arabic" w:hint="cs"/>
          <w:b/>
          <w:bCs/>
          <w:i w:val="0"/>
          <w:iCs w:val="0"/>
          <w:sz w:val="28"/>
          <w:szCs w:val="28"/>
        </w:rPr>
        <w:t xml:space="preserve"> </w:t>
      </w:r>
      <w:r w:rsidRPr="00FF3259">
        <w:rPr>
          <w:rFonts w:ascii="Simplified Arabic" w:eastAsia="Times New Roman" w:hAnsi="Simplified Arabic" w:cs="Simplified Arabic" w:hint="cs"/>
          <w:b/>
          <w:bCs/>
          <w:i w:val="0"/>
          <w:iCs w:val="0"/>
          <w:sz w:val="28"/>
          <w:szCs w:val="28"/>
          <w:rtl/>
        </w:rPr>
        <w:t>(</w:t>
      </w:r>
      <w:r w:rsidRPr="00FF3259">
        <w:rPr>
          <w:rFonts w:ascii="Simplified Arabic" w:eastAsia="Times New Roman" w:hAnsi="Simplified Arabic" w:cs="Simplified Arabic" w:hint="cs"/>
          <w:b/>
          <w:bCs/>
          <w:i w:val="0"/>
          <w:iCs w:val="0"/>
          <w:sz w:val="28"/>
          <w:szCs w:val="28"/>
        </w:rPr>
        <w:t>2024</w:t>
      </w:r>
      <w:r w:rsidRPr="00FF3259">
        <w:rPr>
          <w:rFonts w:ascii="Simplified Arabic" w:eastAsia="Times New Roman" w:hAnsi="Simplified Arabic" w:cs="Simplified Arabic" w:hint="cs"/>
          <w:b/>
          <w:bCs/>
          <w:i w:val="0"/>
          <w:iCs w:val="0"/>
          <w:sz w:val="28"/>
          <w:szCs w:val="28"/>
          <w:rtl/>
        </w:rPr>
        <w:t>)</w:t>
      </w:r>
      <w:r w:rsidRPr="00FF3259">
        <w:rPr>
          <w:rFonts w:ascii="Simplified Arabic" w:eastAsia="Times New Roman" w:hAnsi="Simplified Arabic" w:cs="Simplified Arabic" w:hint="cs"/>
          <w:b/>
          <w:bCs/>
          <w:i w:val="0"/>
          <w:iCs w:val="0"/>
          <w:sz w:val="28"/>
          <w:szCs w:val="28"/>
        </w:rPr>
        <w:t>: "Entrepreneurship and digital marketing in Saudi Arabia: Exploring the role of Instagram"</w:t>
      </w:r>
    </w:p>
    <w:p w14:paraId="467BCC3C"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عنوان الدراسة:</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Entrepreneurship and digital marketing in Saudi Arabia: Exploring the role of Instagram, the social media platform</w:t>
      </w:r>
    </w:p>
    <w:p w14:paraId="1656F789"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المؤلف:</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 xml:space="preserve">A. </w:t>
      </w:r>
      <w:proofErr w:type="spellStart"/>
      <w:r w:rsidRPr="00FF3259">
        <w:rPr>
          <w:rFonts w:ascii="Simplified Arabic" w:hAnsi="Simplified Arabic" w:cs="Simplified Arabic" w:hint="cs"/>
          <w:sz w:val="28"/>
          <w:szCs w:val="28"/>
        </w:rPr>
        <w:t>Alodhaibi</w:t>
      </w:r>
      <w:proofErr w:type="spellEnd"/>
    </w:p>
    <w:p w14:paraId="2162FF2A"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جهة النشر:</w:t>
      </w:r>
      <w:r w:rsidRPr="00FF3259">
        <w:rPr>
          <w:rFonts w:ascii="Simplified Arabic" w:hAnsi="Simplified Arabic" w:cs="Simplified Arabic" w:hint="cs"/>
          <w:sz w:val="28"/>
          <w:szCs w:val="28"/>
          <w:rtl/>
        </w:rPr>
        <w:t xml:space="preserve"> رسالة ماجستير، جامعة </w:t>
      </w:r>
      <w:r w:rsidRPr="00FF3259">
        <w:rPr>
          <w:rFonts w:ascii="Simplified Arabic" w:hAnsi="Simplified Arabic" w:cs="Simplified Arabic" w:hint="cs"/>
          <w:sz w:val="28"/>
          <w:szCs w:val="28"/>
        </w:rPr>
        <w:t>Essex</w:t>
      </w:r>
    </w:p>
    <w:p w14:paraId="6DE3B12B"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تاريخ النشر:</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2024</w:t>
      </w:r>
    </w:p>
    <w:p w14:paraId="5310A054"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ملخص الدراسة:</w:t>
      </w:r>
      <w:r w:rsidRPr="00FF3259">
        <w:rPr>
          <w:rFonts w:ascii="Simplified Arabic" w:hAnsi="Simplified Arabic" w:cs="Simplified Arabic" w:hint="cs"/>
          <w:sz w:val="28"/>
          <w:szCs w:val="28"/>
          <w:rtl/>
        </w:rPr>
        <w:t xml:space="preserve"> هدفت هذه الدراسة إلى استكشاف دور منصة إنستغرام كأداة تسويقية لرواد الأعمال والمنشآت الصغيرة والمتوسطة في المملكة العربية السعودية.</w:t>
      </w:r>
    </w:p>
    <w:p w14:paraId="3FE38AF6"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منهجية الدراسة:</w:t>
      </w:r>
      <w:r w:rsidRPr="00FF3259">
        <w:rPr>
          <w:rFonts w:ascii="Simplified Arabic" w:hAnsi="Simplified Arabic" w:cs="Simplified Arabic" w:hint="cs"/>
          <w:sz w:val="28"/>
          <w:szCs w:val="28"/>
          <w:rtl/>
        </w:rPr>
        <w:t xml:space="preserve"> اعتمدت الدراسة على المنهج النوعي أو المختلط (معظم المعلومات متاحة من الملخص).</w:t>
      </w:r>
    </w:p>
    <w:p w14:paraId="1756CE0B"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نتائج الدراسة:</w:t>
      </w:r>
      <w:r w:rsidRPr="00FF3259">
        <w:rPr>
          <w:rFonts w:ascii="Simplified Arabic" w:hAnsi="Simplified Arabic" w:cs="Simplified Arabic" w:hint="cs"/>
          <w:sz w:val="28"/>
          <w:szCs w:val="28"/>
          <w:rtl/>
        </w:rPr>
        <w:t xml:space="preserve"> أشارت الدراسة إلى أن منصة إنستغرام تمثل أداة تسويقية مهمة للمنشآت الصغيرة والمتوسطة في السعودية، لكن فعاليتها تعتمد على كيفية استخدامها ضمن استراتيجية متكاملة وليس بشكل عشوائي. كما أشارت إلى التحديات التي تواجه رواد الأعمال في استخدام المنصة.</w:t>
      </w:r>
    </w:p>
    <w:p w14:paraId="782B4B31"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القيمة المضافة للدراسة الحالية:</w:t>
      </w:r>
      <w:r w:rsidRPr="00FF3259">
        <w:rPr>
          <w:rFonts w:ascii="Simplified Arabic" w:hAnsi="Simplified Arabic" w:cs="Simplified Arabic" w:hint="cs"/>
          <w:sz w:val="28"/>
          <w:szCs w:val="28"/>
          <w:rtl/>
        </w:rPr>
        <w:t xml:space="preserve"> تستفيد الدراسة الحالية من هذه الدراسة في فهم واقع استخدام إحدى أهم أدوات التسويق الرقمي (إنستغرام) في السياق السعودي.</w:t>
      </w:r>
    </w:p>
    <w:p w14:paraId="2FF096C8" w14:textId="77777777" w:rsidR="00500A33" w:rsidRPr="00FF3259" w:rsidRDefault="00500A33" w:rsidP="00D06FD8">
      <w:pPr>
        <w:jc w:val="both"/>
        <w:rPr>
          <w:rFonts w:ascii="Simplified Arabic" w:eastAsia="Times New Roman" w:hAnsi="Simplified Arabic" w:cs="Simplified Arabic"/>
          <w:sz w:val="28"/>
          <w:szCs w:val="28"/>
        </w:rPr>
      </w:pPr>
    </w:p>
    <w:p w14:paraId="3BD5336C" w14:textId="77777777" w:rsidR="00500A33" w:rsidRPr="00FF3259" w:rsidRDefault="00500A33" w:rsidP="00D06FD8">
      <w:pPr>
        <w:pStyle w:val="Heading4"/>
        <w:jc w:val="both"/>
        <w:rPr>
          <w:rFonts w:ascii="Simplified Arabic" w:eastAsia="Times New Roman" w:hAnsi="Simplified Arabic" w:cs="Simplified Arabic"/>
          <w:b/>
          <w:bCs/>
          <w:i w:val="0"/>
          <w:iCs w:val="0"/>
          <w:sz w:val="28"/>
          <w:szCs w:val="28"/>
        </w:rPr>
      </w:pPr>
      <w:r w:rsidRPr="00FF3259">
        <w:rPr>
          <w:rFonts w:ascii="Simplified Arabic" w:eastAsia="Times New Roman" w:hAnsi="Simplified Arabic" w:cs="Simplified Arabic" w:hint="cs"/>
          <w:b/>
          <w:bCs/>
          <w:i w:val="0"/>
          <w:iCs w:val="0"/>
          <w:sz w:val="28"/>
          <w:szCs w:val="28"/>
          <w:rtl/>
        </w:rPr>
        <w:lastRenderedPageBreak/>
        <w:t xml:space="preserve">3.2.3 دراسة </w:t>
      </w:r>
      <w:proofErr w:type="spellStart"/>
      <w:r w:rsidRPr="00FF3259">
        <w:rPr>
          <w:rFonts w:ascii="Simplified Arabic" w:eastAsia="Times New Roman" w:hAnsi="Simplified Arabic" w:cs="Simplified Arabic" w:hint="cs"/>
          <w:b/>
          <w:bCs/>
          <w:i w:val="0"/>
          <w:iCs w:val="0"/>
          <w:sz w:val="28"/>
          <w:szCs w:val="28"/>
        </w:rPr>
        <w:t>Sharabati</w:t>
      </w:r>
      <w:proofErr w:type="spellEnd"/>
      <w:r w:rsidRPr="00FF3259">
        <w:rPr>
          <w:rFonts w:ascii="Simplified Arabic" w:eastAsia="Times New Roman" w:hAnsi="Simplified Arabic" w:cs="Simplified Arabic" w:hint="cs"/>
          <w:b/>
          <w:bCs/>
          <w:i w:val="0"/>
          <w:iCs w:val="0"/>
          <w:sz w:val="28"/>
          <w:szCs w:val="28"/>
        </w:rPr>
        <w:t xml:space="preserve">, </w:t>
      </w:r>
      <w:proofErr w:type="spellStart"/>
      <w:r w:rsidRPr="00FF3259">
        <w:rPr>
          <w:rFonts w:ascii="Simplified Arabic" w:eastAsia="Times New Roman" w:hAnsi="Simplified Arabic" w:cs="Simplified Arabic" w:hint="cs"/>
          <w:b/>
          <w:bCs/>
          <w:i w:val="0"/>
          <w:iCs w:val="0"/>
          <w:sz w:val="28"/>
          <w:szCs w:val="28"/>
        </w:rPr>
        <w:t>Al-Hyari</w:t>
      </w:r>
      <w:proofErr w:type="spellEnd"/>
      <w:r w:rsidRPr="00FF3259">
        <w:rPr>
          <w:rFonts w:ascii="Simplified Arabic" w:eastAsia="Times New Roman" w:hAnsi="Simplified Arabic" w:cs="Simplified Arabic" w:hint="cs"/>
          <w:b/>
          <w:bCs/>
          <w:i w:val="0"/>
          <w:iCs w:val="0"/>
          <w:sz w:val="28"/>
          <w:szCs w:val="28"/>
        </w:rPr>
        <w:t xml:space="preserve">, and Al-Masri </w:t>
      </w:r>
      <w:r w:rsidRPr="00FF3259">
        <w:rPr>
          <w:rFonts w:ascii="Simplified Arabic" w:eastAsia="Times New Roman" w:hAnsi="Simplified Arabic" w:cs="Simplified Arabic" w:hint="cs"/>
          <w:b/>
          <w:bCs/>
          <w:i w:val="0"/>
          <w:iCs w:val="0"/>
          <w:sz w:val="28"/>
          <w:szCs w:val="28"/>
          <w:rtl/>
        </w:rPr>
        <w:t>(</w:t>
      </w:r>
      <w:r w:rsidRPr="00FF3259">
        <w:rPr>
          <w:rFonts w:ascii="Simplified Arabic" w:eastAsia="Times New Roman" w:hAnsi="Simplified Arabic" w:cs="Simplified Arabic" w:hint="cs"/>
          <w:b/>
          <w:bCs/>
          <w:i w:val="0"/>
          <w:iCs w:val="0"/>
          <w:sz w:val="28"/>
          <w:szCs w:val="28"/>
        </w:rPr>
        <w:t>2024</w:t>
      </w:r>
      <w:r w:rsidRPr="00FF3259">
        <w:rPr>
          <w:rFonts w:ascii="Simplified Arabic" w:eastAsia="Times New Roman" w:hAnsi="Simplified Arabic" w:cs="Simplified Arabic" w:hint="cs"/>
          <w:b/>
          <w:bCs/>
          <w:i w:val="0"/>
          <w:iCs w:val="0"/>
          <w:sz w:val="28"/>
          <w:szCs w:val="28"/>
          <w:rtl/>
        </w:rPr>
        <w:t>)</w:t>
      </w:r>
      <w:r w:rsidRPr="00FF3259">
        <w:rPr>
          <w:rFonts w:ascii="Simplified Arabic" w:eastAsia="Times New Roman" w:hAnsi="Simplified Arabic" w:cs="Simplified Arabic" w:hint="cs"/>
          <w:b/>
          <w:bCs/>
          <w:i w:val="0"/>
          <w:iCs w:val="0"/>
          <w:sz w:val="28"/>
          <w:szCs w:val="28"/>
        </w:rPr>
        <w:t>: "Digital transformation and SME performance in Jordan"</w:t>
      </w:r>
    </w:p>
    <w:p w14:paraId="7D229BFC"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عنوان الدراسة:</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Digital transformation and SME performance in Jordan</w:t>
      </w:r>
    </w:p>
    <w:p w14:paraId="33C70603"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المؤلفون:</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 xml:space="preserve">A. A. </w:t>
      </w:r>
      <w:proofErr w:type="spellStart"/>
      <w:r w:rsidRPr="00FF3259">
        <w:rPr>
          <w:rFonts w:ascii="Simplified Arabic" w:hAnsi="Simplified Arabic" w:cs="Simplified Arabic" w:hint="cs"/>
          <w:sz w:val="28"/>
          <w:szCs w:val="28"/>
        </w:rPr>
        <w:t>Sharabati</w:t>
      </w:r>
      <w:proofErr w:type="spellEnd"/>
      <w:r w:rsidRPr="00FF3259">
        <w:rPr>
          <w:rFonts w:ascii="Simplified Arabic" w:hAnsi="Simplified Arabic" w:cs="Simplified Arabic" w:hint="cs"/>
          <w:sz w:val="28"/>
          <w:szCs w:val="28"/>
        </w:rPr>
        <w:t xml:space="preserve">، K. </w:t>
      </w:r>
      <w:proofErr w:type="spellStart"/>
      <w:r w:rsidRPr="00FF3259">
        <w:rPr>
          <w:rFonts w:ascii="Simplified Arabic" w:hAnsi="Simplified Arabic" w:cs="Simplified Arabic" w:hint="cs"/>
          <w:sz w:val="28"/>
          <w:szCs w:val="28"/>
        </w:rPr>
        <w:t>Al-Hyari</w:t>
      </w:r>
      <w:proofErr w:type="spellEnd"/>
      <w:r w:rsidRPr="00FF3259">
        <w:rPr>
          <w:rFonts w:ascii="Simplified Arabic" w:hAnsi="Simplified Arabic" w:cs="Simplified Arabic" w:hint="cs"/>
          <w:sz w:val="28"/>
          <w:szCs w:val="28"/>
        </w:rPr>
        <w:t>، R. Al-Masri</w:t>
      </w:r>
    </w:p>
    <w:p w14:paraId="753E777B"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جهة النشر:</w:t>
      </w:r>
      <w:r w:rsidRPr="00FF3259">
        <w:rPr>
          <w:rFonts w:ascii="Simplified Arabic" w:hAnsi="Simplified Arabic" w:cs="Simplified Arabic" w:hint="cs"/>
          <w:sz w:val="28"/>
          <w:szCs w:val="28"/>
          <w:rtl/>
        </w:rPr>
        <w:t xml:space="preserve"> مجلة </w:t>
      </w:r>
      <w:r w:rsidRPr="00FF3259">
        <w:rPr>
          <w:rFonts w:ascii="Simplified Arabic" w:hAnsi="Simplified Arabic" w:cs="Simplified Arabic" w:hint="cs"/>
          <w:sz w:val="28"/>
          <w:szCs w:val="28"/>
        </w:rPr>
        <w:t>Journal of Business Research</w:t>
      </w:r>
    </w:p>
    <w:p w14:paraId="787A9414"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تاريخ النشر:</w:t>
      </w:r>
      <w:r w:rsidRPr="00FF3259">
        <w:rPr>
          <w:rFonts w:ascii="Simplified Arabic" w:hAnsi="Simplified Arabic" w:cs="Simplified Arabic" w:hint="cs"/>
          <w:sz w:val="28"/>
          <w:szCs w:val="28"/>
          <w:rtl/>
        </w:rPr>
        <w:t xml:space="preserve"> 2024 (المجلد 158، الصفحات 113-125)</w:t>
      </w:r>
    </w:p>
    <w:p w14:paraId="118FC0C6"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ملخص الدراسة:</w:t>
      </w:r>
      <w:r w:rsidRPr="00FF3259">
        <w:rPr>
          <w:rFonts w:ascii="Simplified Arabic" w:hAnsi="Simplified Arabic" w:cs="Simplified Arabic" w:hint="cs"/>
          <w:sz w:val="28"/>
          <w:szCs w:val="28"/>
          <w:rtl/>
        </w:rPr>
        <w:t xml:space="preserve"> هدفت هذه الدراسة إلى استقصاء تأثير التحول الرقمي على أداء المنشآت الصغيرة والمتوسطة في الأردن.</w:t>
      </w:r>
    </w:p>
    <w:p w14:paraId="52E328FF"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منهجية الدراسة:</w:t>
      </w:r>
      <w:r w:rsidRPr="00FF3259">
        <w:rPr>
          <w:rFonts w:ascii="Simplified Arabic" w:hAnsi="Simplified Arabic" w:cs="Simplified Arabic" w:hint="cs"/>
          <w:sz w:val="28"/>
          <w:szCs w:val="28"/>
          <w:rtl/>
        </w:rPr>
        <w:t xml:space="preserve"> اعتمدت الدراسة على المنهج الكمي.</w:t>
      </w:r>
    </w:p>
    <w:p w14:paraId="6FA899E6"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نتائج الدراسة:</w:t>
      </w:r>
      <w:r w:rsidRPr="00FF3259">
        <w:rPr>
          <w:rFonts w:ascii="Simplified Arabic" w:hAnsi="Simplified Arabic" w:cs="Simplified Arabic" w:hint="cs"/>
          <w:sz w:val="28"/>
          <w:szCs w:val="28"/>
          <w:rtl/>
        </w:rPr>
        <w:t xml:space="preserve"> أظهرت الدراسة أن التحول الرقمي له تأثير إيجابي على أداء المنشآت الصغيرة والمتوسطة، خاصة في تحسين الكفاءة والوصول إلى الأسواق العالمية. كما أظهرت أن تأثير التحول الرقمي يختلف باختلاف القطاع وحجم المنشأة.</w:t>
      </w:r>
    </w:p>
    <w:p w14:paraId="3224EF89"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القيمة المضافة للدراسة الحالية:</w:t>
      </w:r>
      <w:r w:rsidRPr="00FF3259">
        <w:rPr>
          <w:rFonts w:ascii="Simplified Arabic" w:hAnsi="Simplified Arabic" w:cs="Simplified Arabic" w:hint="cs"/>
          <w:sz w:val="28"/>
          <w:szCs w:val="28"/>
          <w:rtl/>
        </w:rPr>
        <w:t xml:space="preserve"> تستفيد الدراسة الحالية من هذه الدراسة في مقارنة النتائج المتوقعة في السعودية مع نتائج دولة عربية مجاورة (الأردن).</w:t>
      </w:r>
    </w:p>
    <w:p w14:paraId="4E0632A9" w14:textId="77777777" w:rsidR="00500A33" w:rsidRPr="00FF3259" w:rsidRDefault="00500A33" w:rsidP="00D06FD8">
      <w:pPr>
        <w:pStyle w:val="Heading4"/>
        <w:jc w:val="both"/>
        <w:rPr>
          <w:rFonts w:ascii="Simplified Arabic" w:eastAsia="Times New Roman" w:hAnsi="Simplified Arabic" w:cs="Simplified Arabic"/>
          <w:b/>
          <w:bCs/>
          <w:i w:val="0"/>
          <w:iCs w:val="0"/>
          <w:sz w:val="28"/>
          <w:szCs w:val="28"/>
        </w:rPr>
      </w:pPr>
      <w:r w:rsidRPr="00FF3259">
        <w:rPr>
          <w:rFonts w:ascii="Simplified Arabic" w:eastAsia="Times New Roman" w:hAnsi="Simplified Arabic" w:cs="Simplified Arabic" w:hint="cs"/>
          <w:b/>
          <w:bCs/>
          <w:i w:val="0"/>
          <w:iCs w:val="0"/>
          <w:sz w:val="28"/>
          <w:szCs w:val="28"/>
          <w:rtl/>
        </w:rPr>
        <w:t xml:space="preserve">3.2.4 دراسة </w:t>
      </w:r>
      <w:proofErr w:type="spellStart"/>
      <w:r w:rsidRPr="00FF3259">
        <w:rPr>
          <w:rFonts w:ascii="Simplified Arabic" w:eastAsia="Times New Roman" w:hAnsi="Simplified Arabic" w:cs="Simplified Arabic" w:hint="cs"/>
          <w:b/>
          <w:bCs/>
          <w:i w:val="0"/>
          <w:iCs w:val="0"/>
          <w:sz w:val="28"/>
          <w:szCs w:val="28"/>
        </w:rPr>
        <w:t>Al-Harthi</w:t>
      </w:r>
      <w:proofErr w:type="spellEnd"/>
      <w:r w:rsidRPr="00FF3259">
        <w:rPr>
          <w:rFonts w:ascii="Simplified Arabic" w:eastAsia="Times New Roman" w:hAnsi="Simplified Arabic" w:cs="Simplified Arabic" w:hint="cs"/>
          <w:b/>
          <w:bCs/>
          <w:i w:val="0"/>
          <w:iCs w:val="0"/>
          <w:sz w:val="28"/>
          <w:szCs w:val="28"/>
        </w:rPr>
        <w:t xml:space="preserve"> </w:t>
      </w:r>
      <w:r w:rsidRPr="00FF3259">
        <w:rPr>
          <w:rFonts w:ascii="Simplified Arabic" w:eastAsia="Times New Roman" w:hAnsi="Simplified Arabic" w:cs="Simplified Arabic" w:hint="cs"/>
          <w:b/>
          <w:bCs/>
          <w:i w:val="0"/>
          <w:iCs w:val="0"/>
          <w:sz w:val="28"/>
          <w:szCs w:val="28"/>
          <w:rtl/>
        </w:rPr>
        <w:t>(</w:t>
      </w:r>
      <w:r w:rsidRPr="00FF3259">
        <w:rPr>
          <w:rFonts w:ascii="Simplified Arabic" w:eastAsia="Times New Roman" w:hAnsi="Simplified Arabic" w:cs="Simplified Arabic" w:hint="cs"/>
          <w:b/>
          <w:bCs/>
          <w:i w:val="0"/>
          <w:iCs w:val="0"/>
          <w:sz w:val="28"/>
          <w:szCs w:val="28"/>
        </w:rPr>
        <w:t>2025</w:t>
      </w:r>
      <w:r w:rsidRPr="00FF3259">
        <w:rPr>
          <w:rFonts w:ascii="Simplified Arabic" w:eastAsia="Times New Roman" w:hAnsi="Simplified Arabic" w:cs="Simplified Arabic" w:hint="cs"/>
          <w:b/>
          <w:bCs/>
          <w:i w:val="0"/>
          <w:iCs w:val="0"/>
          <w:sz w:val="28"/>
          <w:szCs w:val="28"/>
          <w:rtl/>
        </w:rPr>
        <w:t>)</w:t>
      </w:r>
      <w:r w:rsidRPr="00FF3259">
        <w:rPr>
          <w:rFonts w:ascii="Simplified Arabic" w:eastAsia="Times New Roman" w:hAnsi="Simplified Arabic" w:cs="Simplified Arabic" w:hint="cs"/>
          <w:b/>
          <w:bCs/>
          <w:i w:val="0"/>
          <w:iCs w:val="0"/>
          <w:sz w:val="28"/>
          <w:szCs w:val="28"/>
        </w:rPr>
        <w:t xml:space="preserve"> - </w:t>
      </w:r>
      <w:r w:rsidRPr="00FF3259">
        <w:rPr>
          <w:rFonts w:ascii="Simplified Arabic" w:eastAsia="Times New Roman" w:hAnsi="Simplified Arabic" w:cs="Simplified Arabic" w:hint="cs"/>
          <w:b/>
          <w:bCs/>
          <w:i w:val="0"/>
          <w:iCs w:val="0"/>
          <w:sz w:val="28"/>
          <w:szCs w:val="28"/>
          <w:rtl/>
        </w:rPr>
        <w:t xml:space="preserve">مقابلة مع </w:t>
      </w:r>
      <w:r w:rsidRPr="00FF3259">
        <w:rPr>
          <w:rFonts w:ascii="Simplified Arabic" w:eastAsia="Times New Roman" w:hAnsi="Simplified Arabic" w:cs="Simplified Arabic" w:hint="cs"/>
          <w:b/>
          <w:bCs/>
          <w:i w:val="0"/>
          <w:iCs w:val="0"/>
          <w:sz w:val="28"/>
          <w:szCs w:val="28"/>
        </w:rPr>
        <w:t>Arab News</w:t>
      </w:r>
    </w:p>
    <w:p w14:paraId="5ED259B4"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عنوان الدراسة:</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 xml:space="preserve">Social media platforms reshaping Saudi Arabia's entrepreneurial landscape </w:t>
      </w:r>
      <w:r w:rsidRPr="00FF3259">
        <w:rPr>
          <w:rFonts w:ascii="Simplified Arabic" w:hAnsi="Simplified Arabic" w:cs="Simplified Arabic" w:hint="cs"/>
          <w:sz w:val="28"/>
          <w:szCs w:val="28"/>
          <w:rtl/>
        </w:rPr>
        <w:t>(مقابلة وتحليل)</w:t>
      </w:r>
    </w:p>
    <w:p w14:paraId="46C84633"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المصدر:</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Arab News</w:t>
      </w:r>
    </w:p>
    <w:p w14:paraId="0C39FD61"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تاريخ النشر:</w:t>
      </w:r>
      <w:r w:rsidRPr="00FF3259">
        <w:rPr>
          <w:rFonts w:ascii="Simplified Arabic" w:hAnsi="Simplified Arabic" w:cs="Simplified Arabic" w:hint="cs"/>
          <w:sz w:val="28"/>
          <w:szCs w:val="28"/>
          <w:rtl/>
        </w:rPr>
        <w:t xml:space="preserve"> 24 نوفمبر 2025</w:t>
      </w:r>
    </w:p>
    <w:p w14:paraId="27BA2677"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lastRenderedPageBreak/>
        <w:t>ملخص الدراسة:</w:t>
      </w:r>
      <w:r w:rsidRPr="00FF3259">
        <w:rPr>
          <w:rFonts w:ascii="Simplified Arabic" w:hAnsi="Simplified Arabic" w:cs="Simplified Arabic" w:hint="cs"/>
          <w:sz w:val="28"/>
          <w:szCs w:val="28"/>
          <w:rtl/>
        </w:rPr>
        <w:t xml:space="preserve"> حللت هذه المقابلة الصحفية بالتعاون مع خبراء تأثير منصات التواصل الاجتماعي على النظام البيئي لريادة الأعمال في المملكة العربية السعودية. واستند التحليل إلى تقرير صادر عن </w:t>
      </w:r>
      <w:r w:rsidRPr="00FF3259">
        <w:rPr>
          <w:rFonts w:ascii="Simplified Arabic" w:hAnsi="Simplified Arabic" w:cs="Simplified Arabic" w:hint="cs"/>
          <w:sz w:val="28"/>
          <w:szCs w:val="28"/>
        </w:rPr>
        <w:t xml:space="preserve">GoDaddy </w:t>
      </w:r>
      <w:r w:rsidRPr="00FF3259">
        <w:rPr>
          <w:rFonts w:ascii="Simplified Arabic" w:hAnsi="Simplified Arabic" w:cs="Simplified Arabic" w:hint="cs"/>
          <w:sz w:val="28"/>
          <w:szCs w:val="28"/>
          <w:rtl/>
        </w:rPr>
        <w:t>(يوليو 2025).</w:t>
      </w:r>
    </w:p>
    <w:p w14:paraId="2B626DDC"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نتائج الدراسة:</w:t>
      </w:r>
      <w:r w:rsidRPr="00FF3259">
        <w:rPr>
          <w:rFonts w:ascii="Simplified Arabic" w:hAnsi="Simplified Arabic" w:cs="Simplified Arabic" w:hint="cs"/>
          <w:sz w:val="28"/>
          <w:szCs w:val="28"/>
          <w:rtl/>
        </w:rPr>
        <w:t xml:space="preserve"> أظهرت النتائج أن نصف المنشآت الصغيرة في السعودية تعمل الآن بشكل أساسي عبر الإنترنت، وأن 94% من رواد الأعمال يعتقدون أن منصات التواصل الاجتماعي مهمة لاستراتيجية مبيعاتهم، بينما قال 68% إن هذه الأدوات "مهمة جداً" لتحقيق أهداف أعمالهم </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كما كشف التقرير أن 74% من رواد الأعمال يستخدمون وسائل التواصل الاجتماعي كمصدر رئيسي للتعلم عن إدارة الأعمال. وتم تحديد أبرز التحديات التي تواجه رواد الأعمال: صعوبة إيجاد أفكار محتوى جذابة (34%)، وضيق الوقت (32%)، وصعوبة تحويل المتابعين إلى عملاء (51%)، وعدم القدرة على الوصول إلى الجمهور المناسب (52%) </w:t>
      </w:r>
      <w:r w:rsidRPr="00FF3259">
        <w:rPr>
          <w:rFonts w:ascii="Simplified Arabic" w:hAnsi="Simplified Arabic" w:cs="Simplified Arabic" w:hint="cs"/>
          <w:sz w:val="28"/>
          <w:szCs w:val="28"/>
        </w:rPr>
        <w:t>.</w:t>
      </w:r>
    </w:p>
    <w:p w14:paraId="7A1D6776"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توصيات الدراسة:</w:t>
      </w:r>
      <w:r w:rsidRPr="00FF3259">
        <w:rPr>
          <w:rFonts w:ascii="Simplified Arabic" w:hAnsi="Simplified Arabic" w:cs="Simplified Arabic" w:hint="cs"/>
          <w:sz w:val="28"/>
          <w:szCs w:val="28"/>
          <w:rtl/>
        </w:rPr>
        <w:t xml:space="preserve"> أوصى الخبراء بضرورة توفير برامج تدريبية مستهدفة لتطوير المهارات الرقمية، والتنويع في استخدام المنصات بدلاً من الاعتماد على منصة واحدة، والتركيز على بناء أصول رقمية مملوكة (مثل المواقع الإلكترونية وقوائم البريد الإلكتروني) </w:t>
      </w:r>
      <w:r w:rsidRPr="00FF3259">
        <w:rPr>
          <w:rFonts w:ascii="Simplified Arabic" w:hAnsi="Simplified Arabic" w:cs="Simplified Arabic" w:hint="cs"/>
          <w:sz w:val="28"/>
          <w:szCs w:val="28"/>
        </w:rPr>
        <w:t>.</w:t>
      </w:r>
    </w:p>
    <w:p w14:paraId="55171233"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القيمة المضافة للدراسة الحالية:</w:t>
      </w:r>
      <w:r w:rsidRPr="00FF3259">
        <w:rPr>
          <w:rFonts w:ascii="Simplified Arabic" w:hAnsi="Simplified Arabic" w:cs="Simplified Arabic" w:hint="cs"/>
          <w:sz w:val="28"/>
          <w:szCs w:val="28"/>
          <w:rtl/>
        </w:rPr>
        <w:t xml:space="preserve"> تستفيد الدراسة الحالية من هذه البيانات الحديثة لفهم واقع التسويق الرقمي في السعودية، وتحديد التحديات الرئيسية التي تواجه المنشآت الصغيرة والمتوسطة في المملكة.</w:t>
      </w:r>
    </w:p>
    <w:p w14:paraId="712223CA" w14:textId="77777777" w:rsidR="00500A33" w:rsidRPr="00FF3259" w:rsidRDefault="00500A33" w:rsidP="00D06FD8">
      <w:pPr>
        <w:pStyle w:val="Heading4"/>
        <w:jc w:val="both"/>
        <w:rPr>
          <w:rFonts w:ascii="Simplified Arabic" w:eastAsia="Times New Roman" w:hAnsi="Simplified Arabic" w:cs="Simplified Arabic"/>
          <w:b/>
          <w:bCs/>
          <w:i w:val="0"/>
          <w:iCs w:val="0"/>
          <w:sz w:val="28"/>
          <w:szCs w:val="28"/>
        </w:rPr>
      </w:pPr>
      <w:r w:rsidRPr="00FF3259">
        <w:rPr>
          <w:rFonts w:ascii="Simplified Arabic" w:eastAsia="Times New Roman" w:hAnsi="Simplified Arabic" w:cs="Simplified Arabic" w:hint="cs"/>
          <w:b/>
          <w:bCs/>
          <w:i w:val="0"/>
          <w:iCs w:val="0"/>
          <w:sz w:val="28"/>
          <w:szCs w:val="28"/>
          <w:rtl/>
        </w:rPr>
        <w:t xml:space="preserve">3.2.5 دراسة </w:t>
      </w:r>
      <w:r w:rsidRPr="00FF3259">
        <w:rPr>
          <w:rFonts w:ascii="Simplified Arabic" w:eastAsia="Times New Roman" w:hAnsi="Simplified Arabic" w:cs="Simplified Arabic" w:hint="cs"/>
          <w:b/>
          <w:bCs/>
          <w:i w:val="0"/>
          <w:iCs w:val="0"/>
          <w:sz w:val="28"/>
          <w:szCs w:val="28"/>
        </w:rPr>
        <w:t xml:space="preserve">Faheem </w:t>
      </w:r>
      <w:r w:rsidRPr="00FF3259">
        <w:rPr>
          <w:rFonts w:ascii="Simplified Arabic" w:eastAsia="Times New Roman" w:hAnsi="Simplified Arabic" w:cs="Simplified Arabic" w:hint="cs"/>
          <w:b/>
          <w:bCs/>
          <w:i w:val="0"/>
          <w:iCs w:val="0"/>
          <w:sz w:val="28"/>
          <w:szCs w:val="28"/>
          <w:rtl/>
        </w:rPr>
        <w:t>(</w:t>
      </w:r>
      <w:r w:rsidRPr="00FF3259">
        <w:rPr>
          <w:rFonts w:ascii="Simplified Arabic" w:eastAsia="Times New Roman" w:hAnsi="Simplified Arabic" w:cs="Simplified Arabic" w:hint="cs"/>
          <w:b/>
          <w:bCs/>
          <w:i w:val="0"/>
          <w:iCs w:val="0"/>
          <w:sz w:val="28"/>
          <w:szCs w:val="28"/>
        </w:rPr>
        <w:t>2026</w:t>
      </w:r>
      <w:r w:rsidRPr="00FF3259">
        <w:rPr>
          <w:rFonts w:ascii="Simplified Arabic" w:eastAsia="Times New Roman" w:hAnsi="Simplified Arabic" w:cs="Simplified Arabic" w:hint="cs"/>
          <w:b/>
          <w:bCs/>
          <w:i w:val="0"/>
          <w:iCs w:val="0"/>
          <w:sz w:val="28"/>
          <w:szCs w:val="28"/>
          <w:rtl/>
        </w:rPr>
        <w:t>)</w:t>
      </w:r>
      <w:r w:rsidRPr="00FF3259">
        <w:rPr>
          <w:rFonts w:ascii="Simplified Arabic" w:eastAsia="Times New Roman" w:hAnsi="Simplified Arabic" w:cs="Simplified Arabic" w:hint="cs"/>
          <w:b/>
          <w:bCs/>
          <w:i w:val="0"/>
          <w:iCs w:val="0"/>
          <w:sz w:val="28"/>
          <w:szCs w:val="28"/>
        </w:rPr>
        <w:t>: "A unified AI framework for cross-sector digital marketing under Saudi Vision 2030"</w:t>
      </w:r>
    </w:p>
    <w:p w14:paraId="45C3E07D"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عنوان الدراسة:</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A UNIFIED AI FRAMEWORK FOR CROSS-SECTOR DIGITAL MARKETING UNDER SAUDI VISION 2030</w:t>
      </w:r>
    </w:p>
    <w:p w14:paraId="0687E8AA"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المؤلف:</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A. Faheem</w:t>
      </w:r>
    </w:p>
    <w:p w14:paraId="26F57FA7"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جهة النشر:</w:t>
      </w:r>
      <w:r w:rsidRPr="00FF3259">
        <w:rPr>
          <w:rFonts w:ascii="Simplified Arabic" w:hAnsi="Simplified Arabic" w:cs="Simplified Arabic" w:hint="cs"/>
          <w:sz w:val="28"/>
          <w:szCs w:val="28"/>
          <w:rtl/>
        </w:rPr>
        <w:t xml:space="preserve"> مجلة </w:t>
      </w:r>
      <w:proofErr w:type="spellStart"/>
      <w:r w:rsidRPr="00FF3259">
        <w:rPr>
          <w:rFonts w:ascii="Simplified Arabic" w:hAnsi="Simplified Arabic" w:cs="Simplified Arabic" w:hint="cs"/>
          <w:sz w:val="28"/>
          <w:szCs w:val="28"/>
        </w:rPr>
        <w:t>Veredas</w:t>
      </w:r>
      <w:proofErr w:type="spellEnd"/>
      <w:r w:rsidRPr="00FF3259">
        <w:rPr>
          <w:rFonts w:ascii="Simplified Arabic" w:hAnsi="Simplified Arabic" w:cs="Simplified Arabic" w:hint="cs"/>
          <w:sz w:val="28"/>
          <w:szCs w:val="28"/>
        </w:rPr>
        <w:t xml:space="preserve"> Do </w:t>
      </w:r>
      <w:proofErr w:type="spellStart"/>
      <w:r w:rsidRPr="00FF3259">
        <w:rPr>
          <w:rFonts w:ascii="Simplified Arabic" w:hAnsi="Simplified Arabic" w:cs="Simplified Arabic" w:hint="cs"/>
          <w:sz w:val="28"/>
          <w:szCs w:val="28"/>
        </w:rPr>
        <w:t>Direito</w:t>
      </w:r>
      <w:proofErr w:type="spellEnd"/>
    </w:p>
    <w:p w14:paraId="332EDE7E"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تاريخ النشر:</w:t>
      </w:r>
      <w:r w:rsidRPr="00FF3259">
        <w:rPr>
          <w:rFonts w:ascii="Simplified Arabic" w:hAnsi="Simplified Arabic" w:cs="Simplified Arabic" w:hint="cs"/>
          <w:sz w:val="28"/>
          <w:szCs w:val="28"/>
          <w:rtl/>
        </w:rPr>
        <w:t xml:space="preserve"> 22 مايو 2026 (المجلد 23، العدد 8، </w:t>
      </w:r>
      <w:r w:rsidRPr="00FF3259">
        <w:rPr>
          <w:rFonts w:ascii="Simplified Arabic" w:hAnsi="Simplified Arabic" w:cs="Simplified Arabic" w:hint="cs"/>
          <w:sz w:val="28"/>
          <w:szCs w:val="28"/>
        </w:rPr>
        <w:t>e236458</w:t>
      </w:r>
      <w:r w:rsidRPr="00FF3259">
        <w:rPr>
          <w:rFonts w:ascii="Simplified Arabic" w:hAnsi="Simplified Arabic" w:cs="Simplified Arabic" w:hint="cs"/>
          <w:sz w:val="28"/>
          <w:szCs w:val="28"/>
          <w:rtl/>
        </w:rPr>
        <w:t>)</w:t>
      </w:r>
    </w:p>
    <w:p w14:paraId="281A63CA"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ملخص الدراسة:</w:t>
      </w:r>
      <w:r w:rsidRPr="00FF3259">
        <w:rPr>
          <w:rFonts w:ascii="Simplified Arabic" w:hAnsi="Simplified Arabic" w:cs="Simplified Arabic" w:hint="cs"/>
          <w:sz w:val="28"/>
          <w:szCs w:val="28"/>
          <w:rtl/>
        </w:rPr>
        <w:t xml:space="preserve"> هدفت هذه الدراسة إلى إنشاء إطار موحد متعدد المستويات للتسويق الرقمي القائم على الذكاء الاصطناعي عبر القطاعات، بما يتماشى مع رؤية المملكة العربية السعودية 2030. وركزت </w:t>
      </w:r>
      <w:r w:rsidRPr="00FF3259">
        <w:rPr>
          <w:rFonts w:ascii="Simplified Arabic" w:hAnsi="Simplified Arabic" w:cs="Simplified Arabic" w:hint="cs"/>
          <w:sz w:val="28"/>
          <w:szCs w:val="28"/>
          <w:rtl/>
        </w:rPr>
        <w:lastRenderedPageBreak/>
        <w:t xml:space="preserve">الدراسة على احتياجات الكيانات السعودية في قطاعات السياحة والبيع بالتجزئة والخدمات المصرفية والتعليم والرعاية الصحية والخدمات اللوجستية والترفيه والخدمات الحكومية لاستخدام أدوات الذكاء الاصطناعي في الأنشطة التسويقية </w:t>
      </w:r>
      <w:r w:rsidRPr="00FF3259">
        <w:rPr>
          <w:rFonts w:ascii="Simplified Arabic" w:hAnsi="Simplified Arabic" w:cs="Simplified Arabic" w:hint="cs"/>
          <w:sz w:val="28"/>
          <w:szCs w:val="28"/>
        </w:rPr>
        <w:t>.</w:t>
      </w:r>
    </w:p>
    <w:p w14:paraId="1772F1F6"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منهجية الدراسة:</w:t>
      </w:r>
      <w:r w:rsidRPr="00FF3259">
        <w:rPr>
          <w:rFonts w:ascii="Simplified Arabic" w:hAnsi="Simplified Arabic" w:cs="Simplified Arabic" w:hint="cs"/>
          <w:sz w:val="28"/>
          <w:szCs w:val="28"/>
          <w:rtl/>
        </w:rPr>
        <w:t xml:space="preserve"> اعتمدت الدراسة على المراجعة السردية المنهجية (</w:t>
      </w:r>
      <w:r w:rsidRPr="00FF3259">
        <w:rPr>
          <w:rFonts w:ascii="Simplified Arabic" w:hAnsi="Simplified Arabic" w:cs="Simplified Arabic" w:hint="cs"/>
          <w:sz w:val="28"/>
          <w:szCs w:val="28"/>
        </w:rPr>
        <w:t>Structured Narrative Review</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للأدبيات الأكاديمية المنشورة بين عامي 2020 و2025 حول التسويق القائم على الذكاء الاصطناعي، وإدارة تجربة العملاء، والذكاء الاصطناعي التوليدي، وإدارة البيانات، والنظم البيئية للمنصات، والتحول الرقمي السعودي </w:t>
      </w:r>
      <w:r w:rsidRPr="00FF3259">
        <w:rPr>
          <w:rFonts w:ascii="Simplified Arabic" w:hAnsi="Simplified Arabic" w:cs="Simplified Arabic" w:hint="cs"/>
          <w:sz w:val="28"/>
          <w:szCs w:val="28"/>
        </w:rPr>
        <w:t>.</w:t>
      </w:r>
    </w:p>
    <w:p w14:paraId="2FB918F9"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نتائج الدراسة:</w:t>
      </w:r>
      <w:r w:rsidRPr="00FF3259">
        <w:rPr>
          <w:rFonts w:ascii="Simplified Arabic" w:hAnsi="Simplified Arabic" w:cs="Simplified Arabic" w:hint="cs"/>
          <w:sz w:val="28"/>
          <w:szCs w:val="28"/>
          <w:rtl/>
        </w:rPr>
        <w:t xml:space="preserve"> حددت الدراسة الطرق التي يمكن أن يساعد بها التسويق القائم على الذكاء الاصطناعي المملكة في تحقيق أهدافها، بما في ذلك زيادة القدرة التنافسية، واختراق الخدمات، وتطوير المنشآت الصغيرة والمتوسطة، وشمولية العملاء، والتواصل القائم على الأدلة. كما أشارت النتائج إلى أن تحقيق النتائج المرجوة يتطلب ضمان جاهزية البيانات، والامتثال لقواعد حوكمة البيانات، ومراقبة العمليات، والقدرة على العمل باللغة العربية، واستخدام النمذجة الأخلاقية والتعلم </w:t>
      </w:r>
      <w:r w:rsidRPr="00FF3259">
        <w:rPr>
          <w:rFonts w:ascii="Simplified Arabic" w:hAnsi="Simplified Arabic" w:cs="Simplified Arabic" w:hint="cs"/>
          <w:sz w:val="28"/>
          <w:szCs w:val="28"/>
        </w:rPr>
        <w:t>.</w:t>
      </w:r>
    </w:p>
    <w:p w14:paraId="6AFFE18B"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توصيات الدراسة:</w:t>
      </w:r>
      <w:r w:rsidRPr="00FF3259">
        <w:rPr>
          <w:rFonts w:ascii="Simplified Arabic" w:hAnsi="Simplified Arabic" w:cs="Simplified Arabic" w:hint="cs"/>
          <w:sz w:val="28"/>
          <w:szCs w:val="28"/>
          <w:rtl/>
        </w:rPr>
        <w:t xml:space="preserve"> أوصت الدراسة بتطوير إطار موحد لاستخدام الذكاء الاصطناعي في التسويق الرقمي في السعودية، مع التركيز على حوكمة البيانات والأخلاقيات.</w:t>
      </w:r>
    </w:p>
    <w:p w14:paraId="757C909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القيمة المضافة للدراسة الحالية:</w:t>
      </w:r>
      <w:r w:rsidRPr="00FF3259">
        <w:rPr>
          <w:rFonts w:ascii="Simplified Arabic" w:hAnsi="Simplified Arabic" w:cs="Simplified Arabic" w:hint="cs"/>
          <w:sz w:val="28"/>
          <w:szCs w:val="28"/>
          <w:rtl/>
        </w:rPr>
        <w:t xml:space="preserve"> تستفيد الدراسة الحالية من هذه الدراسة في فهم الاتجاهات المستقبلية للتسويق الرقمي في السعودية، خاصة فيما يتعلق بتوظيف الذكاء الاصطناعي، وهو ما يمثل أحد أبعاد التسويق الرقمي المتقدمة.</w:t>
      </w:r>
    </w:p>
    <w:p w14:paraId="46C333A4" w14:textId="77777777" w:rsidR="00500A33" w:rsidRPr="00FF3259" w:rsidRDefault="00500A33" w:rsidP="00D06FD8">
      <w:pPr>
        <w:pStyle w:val="Heading4"/>
        <w:jc w:val="both"/>
        <w:rPr>
          <w:rFonts w:ascii="Simplified Arabic" w:eastAsia="Times New Roman" w:hAnsi="Simplified Arabic" w:cs="Simplified Arabic"/>
          <w:b/>
          <w:bCs/>
          <w:i w:val="0"/>
          <w:iCs w:val="0"/>
          <w:sz w:val="28"/>
          <w:szCs w:val="28"/>
        </w:rPr>
      </w:pPr>
      <w:r w:rsidRPr="00FF3259">
        <w:rPr>
          <w:rFonts w:ascii="Simplified Arabic" w:eastAsia="Times New Roman" w:hAnsi="Simplified Arabic" w:cs="Simplified Arabic" w:hint="cs"/>
          <w:b/>
          <w:bCs/>
          <w:i w:val="0"/>
          <w:iCs w:val="0"/>
          <w:sz w:val="28"/>
          <w:szCs w:val="28"/>
          <w:rtl/>
        </w:rPr>
        <w:t>3.2.6 مبادرة "</w:t>
      </w:r>
      <w:r w:rsidRPr="00FF3259">
        <w:rPr>
          <w:rFonts w:ascii="Simplified Arabic" w:eastAsia="Times New Roman" w:hAnsi="Simplified Arabic" w:cs="Simplified Arabic" w:hint="cs"/>
          <w:b/>
          <w:bCs/>
          <w:i w:val="0"/>
          <w:iCs w:val="0"/>
          <w:sz w:val="28"/>
          <w:szCs w:val="28"/>
        </w:rPr>
        <w:t xml:space="preserve">Social Media Lab" </w:t>
      </w:r>
      <w:r w:rsidRPr="00FF3259">
        <w:rPr>
          <w:rFonts w:ascii="Simplified Arabic" w:eastAsia="Times New Roman" w:hAnsi="Simplified Arabic" w:cs="Simplified Arabic" w:hint="cs"/>
          <w:b/>
          <w:bCs/>
          <w:i w:val="0"/>
          <w:iCs w:val="0"/>
          <w:sz w:val="28"/>
          <w:szCs w:val="28"/>
          <w:rtl/>
        </w:rPr>
        <w:t>من مؤسسة مجتمع جميل (2025)</w:t>
      </w:r>
    </w:p>
    <w:p w14:paraId="49A0E52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عنوان المبادرة:</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Social Media Lab</w:t>
      </w:r>
    </w:p>
    <w:p w14:paraId="3C8318ED"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الجهة المنظمة:</w:t>
      </w:r>
      <w:r w:rsidRPr="00FF3259">
        <w:rPr>
          <w:rFonts w:ascii="Simplified Arabic" w:hAnsi="Simplified Arabic" w:cs="Simplified Arabic" w:hint="cs"/>
          <w:sz w:val="28"/>
          <w:szCs w:val="28"/>
          <w:rtl/>
        </w:rPr>
        <w:t xml:space="preserve"> </w:t>
      </w:r>
      <w:r w:rsidRPr="00FF3259">
        <w:rPr>
          <w:rFonts w:ascii="Simplified Arabic" w:hAnsi="Simplified Arabic" w:cs="Simplified Arabic" w:hint="cs"/>
          <w:sz w:val="28"/>
          <w:szCs w:val="28"/>
        </w:rPr>
        <w:t xml:space="preserve">StartSmart </w:t>
      </w:r>
      <w:r w:rsidRPr="00FF3259">
        <w:rPr>
          <w:rFonts w:ascii="Simplified Arabic" w:hAnsi="Simplified Arabic" w:cs="Simplified Arabic" w:hint="cs"/>
          <w:sz w:val="28"/>
          <w:szCs w:val="28"/>
          <w:rtl/>
        </w:rPr>
        <w:t>بدعم من مؤسسة مجتمع جميل (</w:t>
      </w:r>
      <w:r w:rsidRPr="00FF3259">
        <w:rPr>
          <w:rFonts w:ascii="Simplified Arabic" w:hAnsi="Simplified Arabic" w:cs="Simplified Arabic" w:hint="cs"/>
          <w:sz w:val="28"/>
          <w:szCs w:val="28"/>
        </w:rPr>
        <w:t>Community Jameel Foundation</w:t>
      </w:r>
      <w:r w:rsidRPr="00FF3259">
        <w:rPr>
          <w:rFonts w:ascii="Simplified Arabic" w:hAnsi="Simplified Arabic" w:cs="Simplified Arabic" w:hint="cs"/>
          <w:sz w:val="28"/>
          <w:szCs w:val="28"/>
          <w:rtl/>
        </w:rPr>
        <w:t>)</w:t>
      </w:r>
    </w:p>
    <w:p w14:paraId="0C60123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تاريخ النشر:</w:t>
      </w:r>
      <w:r w:rsidRPr="00FF3259">
        <w:rPr>
          <w:rFonts w:ascii="Simplified Arabic" w:hAnsi="Simplified Arabic" w:cs="Simplified Arabic" w:hint="cs"/>
          <w:sz w:val="28"/>
          <w:szCs w:val="28"/>
          <w:rtl/>
        </w:rPr>
        <w:t xml:space="preserve"> 10 فبراير 2025</w:t>
      </w:r>
    </w:p>
    <w:p w14:paraId="5CA6B053"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ملخص المبادرة:</w:t>
      </w:r>
      <w:r w:rsidRPr="00FF3259">
        <w:rPr>
          <w:rFonts w:ascii="Simplified Arabic" w:hAnsi="Simplified Arabic" w:cs="Simplified Arabic" w:hint="cs"/>
          <w:sz w:val="28"/>
          <w:szCs w:val="28"/>
          <w:rtl/>
        </w:rPr>
        <w:t xml:space="preserve"> تم تنظيم النسخة الثالثة من "</w:t>
      </w:r>
      <w:r w:rsidRPr="00FF3259">
        <w:rPr>
          <w:rFonts w:ascii="Simplified Arabic" w:hAnsi="Simplified Arabic" w:cs="Simplified Arabic" w:hint="cs"/>
          <w:sz w:val="28"/>
          <w:szCs w:val="28"/>
        </w:rPr>
        <w:t xml:space="preserve">Social Media Lab" </w:t>
      </w:r>
      <w:r w:rsidRPr="00FF3259">
        <w:rPr>
          <w:rFonts w:ascii="Simplified Arabic" w:hAnsi="Simplified Arabic" w:cs="Simplified Arabic" w:hint="cs"/>
          <w:sz w:val="28"/>
          <w:szCs w:val="28"/>
          <w:rtl/>
        </w:rPr>
        <w:t xml:space="preserve">في الخامس من فبراير 2025 في جدة، بهدف تمكين رواد الأعمال والشركات الناشئة من تعظيم فوائد التسويق الرقمي ومنصات </w:t>
      </w:r>
      <w:r w:rsidRPr="00FF3259">
        <w:rPr>
          <w:rFonts w:ascii="Simplified Arabic" w:hAnsi="Simplified Arabic" w:cs="Simplified Arabic" w:hint="cs"/>
          <w:sz w:val="28"/>
          <w:szCs w:val="28"/>
          <w:rtl/>
        </w:rPr>
        <w:lastRenderedPageBreak/>
        <w:t xml:space="preserve">التواصل الاجتماعي، وتعزيز وجودهم الرقمي بشكل فعال </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تضمن المختبر أربعة مسارات متخصصة: عيادة التشخيص (لتقديم الإرشاد من الخبراء)، ومختبر تطوير المهارات (ورش عمل متقدمة)، وعيادة التقارير (مناقشات تفاعلية وندوات)، ومنطقة التفاعل (التواصل مع وكالات التسويق الرقمي والمستقلين).</w:t>
      </w:r>
    </w:p>
    <w:p w14:paraId="01C747C8"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نتائج المبادرة:</w:t>
      </w:r>
      <w:r w:rsidRPr="00FF3259">
        <w:rPr>
          <w:rFonts w:ascii="Simplified Arabic" w:hAnsi="Simplified Arabic" w:cs="Simplified Arabic" w:hint="cs"/>
          <w:sz w:val="28"/>
          <w:szCs w:val="28"/>
          <w:rtl/>
        </w:rPr>
        <w:t xml:space="preserve"> ركزت المبادرة على تطوير مفاهيم التسويق الرقمي الحديثة، واستخدام أدوات الذكاء الاصطناعي في التسويق، وتحليل الفجوات في الأداء الرقمي للشركات الناشئة، وتقديم حلول عملية لتحسين استراتيجيات التسويق الرقمي </w:t>
      </w:r>
      <w:r w:rsidRPr="00FF3259">
        <w:rPr>
          <w:rFonts w:ascii="Simplified Arabic" w:hAnsi="Simplified Arabic" w:cs="Simplified Arabic" w:hint="cs"/>
          <w:sz w:val="28"/>
          <w:szCs w:val="28"/>
        </w:rPr>
        <w:t>.</w:t>
      </w:r>
    </w:p>
    <w:p w14:paraId="55197F26"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القيمة المضافة للدراسة الحالية:</w:t>
      </w:r>
      <w:r w:rsidRPr="00FF3259">
        <w:rPr>
          <w:rFonts w:ascii="Simplified Arabic" w:hAnsi="Simplified Arabic" w:cs="Simplified Arabic" w:hint="cs"/>
          <w:sz w:val="28"/>
          <w:szCs w:val="28"/>
          <w:rtl/>
        </w:rPr>
        <w:t xml:space="preserve"> تعكس هذه المبادرة الدعم المؤسسي الكبير الذي توليه المملكة لتطوير قدرات التسويق الرقمي للمنشآت الصغيرة والمتوسطة، وهو ما يؤكد أهمية وأهمية الموضوع في السياق السعودي.</w:t>
      </w:r>
    </w:p>
    <w:p w14:paraId="4E2FB730" w14:textId="77777777" w:rsidR="00500A33" w:rsidRPr="00FF3259" w:rsidRDefault="00500A33" w:rsidP="00D06FD8">
      <w:pPr>
        <w:pStyle w:val="Heading3"/>
        <w:jc w:val="both"/>
        <w:rPr>
          <w:rFonts w:ascii="Simplified Arabic" w:eastAsia="Times New Roman" w:hAnsi="Simplified Arabic" w:cs="Simplified Arabic"/>
          <w:b/>
          <w:bCs/>
        </w:rPr>
      </w:pPr>
      <w:bookmarkStart w:id="36" w:name="_Toc232467151"/>
      <w:r w:rsidRPr="00FF3259">
        <w:rPr>
          <w:rFonts w:ascii="Simplified Arabic" w:eastAsia="Times New Roman" w:hAnsi="Simplified Arabic" w:cs="Simplified Arabic" w:hint="cs"/>
          <w:b/>
          <w:bCs/>
          <w:rtl/>
        </w:rPr>
        <w:t>3.3 تحليل الفجوة البحثية (</w:t>
      </w:r>
      <w:r w:rsidRPr="00FF3259">
        <w:rPr>
          <w:rFonts w:ascii="Simplified Arabic" w:eastAsia="Times New Roman" w:hAnsi="Simplified Arabic" w:cs="Simplified Arabic" w:hint="cs"/>
          <w:b/>
          <w:bCs/>
        </w:rPr>
        <w:t>Research Gap Analysis</w:t>
      </w:r>
      <w:r w:rsidRPr="00FF3259">
        <w:rPr>
          <w:rFonts w:ascii="Simplified Arabic" w:eastAsia="Times New Roman" w:hAnsi="Simplified Arabic" w:cs="Simplified Arabic" w:hint="cs"/>
          <w:b/>
          <w:bCs/>
          <w:rtl/>
        </w:rPr>
        <w:t>)</w:t>
      </w:r>
      <w:bookmarkEnd w:id="36"/>
    </w:p>
    <w:p w14:paraId="179389E0"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من خلال التحليل المقارن للدراسات السربية التي تم استعراضها، يمكن تحديد ثلاث فجوات بحثية رئيسية تسعى الدراسة الحالية إلى معالجتها:</w:t>
      </w:r>
    </w:p>
    <w:p w14:paraId="121D1D43"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الفجوة الأولى: ندرة الدراسات التي تركز على المنشآت الصغيرة والمتوسطة في السعودية.</w:t>
      </w:r>
      <w:r w:rsidRPr="00FF3259">
        <w:rPr>
          <w:rFonts w:ascii="Simplified Arabic" w:hAnsi="Simplified Arabic" w:cs="Simplified Arabic" w:hint="cs"/>
          <w:sz w:val="28"/>
          <w:szCs w:val="28"/>
          <w:rtl/>
        </w:rPr>
        <w:t xml:space="preserve"> على الرغم من الأهمية الاقتصادية الكبيرة لهذا القطاع في المملكة، والدعم المؤسسي الكبير الذي يحظى به ضمن رؤية 2030، لا تزال الدراسات التي تتناول التسويق الرقمي في هذا السياق محدودة. وقد أشارت المراجعات المنهجية إلى أن معظم الأدبيات ركزت على الدول المتقدمة، في حين أن الأبحاث المتعلقة بدول الشرق الأوسط ومجلس التعاون الخليجي لا تزال نادرة </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وتستثنى من ذلك دراسة </w:t>
      </w:r>
      <w:proofErr w:type="spellStart"/>
      <w:r w:rsidRPr="00FF3259">
        <w:rPr>
          <w:rFonts w:ascii="Simplified Arabic" w:hAnsi="Simplified Arabic" w:cs="Simplified Arabic" w:hint="cs"/>
          <w:sz w:val="28"/>
          <w:szCs w:val="28"/>
        </w:rPr>
        <w:t>Alhamamia</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2024</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التي أُجريت في السعودية، ودراسة </w:t>
      </w:r>
      <w:proofErr w:type="spellStart"/>
      <w:r w:rsidRPr="00FF3259">
        <w:rPr>
          <w:rFonts w:ascii="Simplified Arabic" w:hAnsi="Simplified Arabic" w:cs="Simplified Arabic" w:hint="cs"/>
          <w:sz w:val="28"/>
          <w:szCs w:val="28"/>
        </w:rPr>
        <w:t>Elkhoudary</w:t>
      </w:r>
      <w:proofErr w:type="spellEnd"/>
      <w:r w:rsidRPr="00FF3259">
        <w:rPr>
          <w:rFonts w:ascii="Simplified Arabic" w:hAnsi="Simplified Arabic" w:cs="Simplified Arabic" w:hint="cs"/>
          <w:sz w:val="28"/>
          <w:szCs w:val="28"/>
        </w:rPr>
        <w:t xml:space="preserve"> et al.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2026</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التي ركزت على عُمان، مما يؤكد الحاجة إلى مزيد من الدراسات في هذا السياق.</w:t>
      </w:r>
    </w:p>
    <w:p w14:paraId="01F84060"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الفجوة الثانية: عدم دمج أبعاد متعددة للأداء التسويقي في نموذج واحد.</w:t>
      </w:r>
      <w:r w:rsidRPr="00FF3259">
        <w:rPr>
          <w:rFonts w:ascii="Simplified Arabic" w:hAnsi="Simplified Arabic" w:cs="Simplified Arabic" w:hint="cs"/>
          <w:sz w:val="28"/>
          <w:szCs w:val="28"/>
          <w:rtl/>
        </w:rPr>
        <w:t xml:space="preserve"> أغلب الدراسات السابقة ركزت على جانب واحد من الأداء التسويقي، مثل المبيعات أو رضا العملاء، دون النظر إلى الطبيعة المتعددة الأبعاد لهذا المفهوم. فدراسة </w:t>
      </w:r>
      <w:r w:rsidRPr="00FF3259">
        <w:rPr>
          <w:rFonts w:ascii="Simplified Arabic" w:hAnsi="Simplified Arabic" w:cs="Simplified Arabic" w:hint="cs"/>
          <w:sz w:val="28"/>
          <w:szCs w:val="28"/>
        </w:rPr>
        <w:t xml:space="preserve">Thy et al.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2025</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ركزت على المبيعات والإنتاجية ، ودراسة </w:t>
      </w:r>
      <w:proofErr w:type="spellStart"/>
      <w:r w:rsidRPr="00FF3259">
        <w:rPr>
          <w:rFonts w:ascii="Simplified Arabic" w:hAnsi="Simplified Arabic" w:cs="Simplified Arabic" w:hint="cs"/>
          <w:sz w:val="28"/>
          <w:szCs w:val="28"/>
        </w:rPr>
        <w:t>Bakashaba</w:t>
      </w:r>
      <w:proofErr w:type="spellEnd"/>
      <w:r w:rsidRPr="00FF3259">
        <w:rPr>
          <w:rFonts w:ascii="Simplified Arabic" w:hAnsi="Simplified Arabic" w:cs="Simplified Arabic" w:hint="cs"/>
          <w:sz w:val="28"/>
          <w:szCs w:val="28"/>
        </w:rPr>
        <w:t xml:space="preserve"> and </w:t>
      </w:r>
      <w:proofErr w:type="spellStart"/>
      <w:r w:rsidRPr="00FF3259">
        <w:rPr>
          <w:rFonts w:ascii="Simplified Arabic" w:hAnsi="Simplified Arabic" w:cs="Simplified Arabic" w:hint="cs"/>
          <w:sz w:val="28"/>
          <w:szCs w:val="28"/>
        </w:rPr>
        <w:t>Bindeeba</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2025</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ركزت على الميزة التنافسية من خلال رأس المال العلامة التجارية </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ودراسة </w:t>
      </w:r>
      <w:proofErr w:type="spellStart"/>
      <w:r w:rsidRPr="00FF3259">
        <w:rPr>
          <w:rFonts w:ascii="Simplified Arabic" w:hAnsi="Simplified Arabic" w:cs="Simplified Arabic" w:hint="cs"/>
          <w:sz w:val="28"/>
          <w:szCs w:val="28"/>
        </w:rPr>
        <w:t>Alhamamia</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2024</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ركزت على الربحية ورضا العملاء. وهذا قد يؤدي إلى فهم جزئي وغير مكتمل لتأثير التسويق الرقمي. تعالج الدراسة الحالية هذه الفجوة من خلال تبني نموذج متعدد الأبعاد للأداء التسويقي يشمل الجوانب المالية والسوقية وعلاقات العملاء والعلامة التجارية.</w:t>
      </w:r>
    </w:p>
    <w:p w14:paraId="2BCA5CB9"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lastRenderedPageBreak/>
        <w:t>الفجوة الثالثة: الحاجة إلى فهم التحديات التنظيمية والبشرية كمتغيرات معدلة.</w:t>
      </w:r>
      <w:r w:rsidRPr="00FF3259">
        <w:rPr>
          <w:rFonts w:ascii="Simplified Arabic" w:hAnsi="Simplified Arabic" w:cs="Simplified Arabic" w:hint="cs"/>
          <w:sz w:val="28"/>
          <w:szCs w:val="28"/>
          <w:rtl/>
        </w:rPr>
        <w:t xml:space="preserve"> أظهرت الدراسات أن التحديات التنظيمية والبشرية (مثل ضعف الكفاءات الرقمية، والثقافة التنظيمية غير الداعمة) قد تضعف أثر التسويق الرقمي حتى عند توفر الأدوات التقنية </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ورغم ذلك، لم تولِ معظم الدراسات السابقة هذه التحديات الاهتمام الكافي كمتغيرات معدلة. وقد أشارت دراسة </w:t>
      </w:r>
      <w:proofErr w:type="spellStart"/>
      <w:r w:rsidRPr="00FF3259">
        <w:rPr>
          <w:rFonts w:ascii="Simplified Arabic" w:hAnsi="Simplified Arabic" w:cs="Simplified Arabic" w:hint="cs"/>
          <w:sz w:val="28"/>
          <w:szCs w:val="28"/>
        </w:rPr>
        <w:t>Al-Harthi</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2025</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إلى أن 34% من رواد الأعمال يجدون صعوبة في إيجاد أفكار محتوى جذابة، و32% يعانون من ضيق الوقت، و51% يجدون صعوبة في تحويل المتابعين إلى عملاء </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كما أشارت دراسة </w:t>
      </w:r>
      <w:proofErr w:type="spellStart"/>
      <w:r w:rsidRPr="00FF3259">
        <w:rPr>
          <w:rFonts w:ascii="Simplified Arabic" w:hAnsi="Simplified Arabic" w:cs="Simplified Arabic" w:hint="cs"/>
          <w:sz w:val="28"/>
          <w:szCs w:val="28"/>
        </w:rPr>
        <w:t>Elkhoudary</w:t>
      </w:r>
      <w:proofErr w:type="spellEnd"/>
      <w:r w:rsidRPr="00FF3259">
        <w:rPr>
          <w:rFonts w:ascii="Simplified Arabic" w:hAnsi="Simplified Arabic" w:cs="Simplified Arabic" w:hint="cs"/>
          <w:sz w:val="28"/>
          <w:szCs w:val="28"/>
        </w:rPr>
        <w:t xml:space="preserve"> et al.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2026</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إلى أن التحديات التنظيمية والبشرية تشكل عقبة رئيسية أمام تبني التسويق الرقمي في المنشآت الصغيرة والمتوسطة في الاقتصادات الناشئة </w:t>
      </w:r>
      <w:r w:rsidRPr="00FF3259">
        <w:rPr>
          <w:rFonts w:ascii="Simplified Arabic" w:hAnsi="Simplified Arabic" w:cs="Simplified Arabic" w:hint="cs"/>
          <w:sz w:val="28"/>
          <w:szCs w:val="28"/>
        </w:rPr>
        <w:t>.</w:t>
      </w:r>
    </w:p>
    <w:p w14:paraId="0D53E161" w14:textId="77777777" w:rsidR="00500A33" w:rsidRPr="00FF3259" w:rsidRDefault="00500A33" w:rsidP="00D06FD8">
      <w:pPr>
        <w:pStyle w:val="ds-markdown-paragraph"/>
        <w:bidi/>
        <w:jc w:val="both"/>
        <w:rPr>
          <w:rFonts w:ascii="Simplified Arabic" w:hAnsi="Simplified Arabic" w:cs="Simplified Arabic"/>
          <w:sz w:val="28"/>
          <w:szCs w:val="28"/>
          <w:rtl/>
        </w:rPr>
      </w:pPr>
      <w:r w:rsidRPr="00FF3259">
        <w:rPr>
          <w:rStyle w:val="Strong"/>
          <w:rFonts w:ascii="Simplified Arabic" w:hAnsi="Simplified Arabic" w:cs="Simplified Arabic" w:hint="cs"/>
          <w:sz w:val="28"/>
          <w:szCs w:val="28"/>
          <w:rtl/>
        </w:rPr>
        <w:t>الشكل (1): الفجوات البحثية ومساهمة الدراسة الحالية</w:t>
      </w:r>
    </w:p>
    <w:p w14:paraId="65FA0B3F"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noProof/>
          <w:sz w:val="28"/>
          <w:szCs w:val="28"/>
          <w14:ligatures w14:val="standardContextual"/>
        </w:rPr>
        <w:drawing>
          <wp:inline distT="0" distB="0" distL="0" distR="0" wp14:anchorId="0E688C25" wp14:editId="4C017503">
            <wp:extent cx="5274310" cy="4325620"/>
            <wp:effectExtent l="0" t="0" r="2540" b="0"/>
            <wp:docPr id="158660497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604979" name="صورة 158660497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4325620"/>
                    </a:xfrm>
                    <a:prstGeom prst="rect">
                      <a:avLst/>
                    </a:prstGeom>
                  </pic:spPr>
                </pic:pic>
              </a:graphicData>
            </a:graphic>
          </wp:inline>
        </w:drawing>
      </w:r>
    </w:p>
    <w:p w14:paraId="448E54E4" w14:textId="77777777" w:rsidR="00500A33" w:rsidRPr="00FF3259" w:rsidRDefault="00500A33" w:rsidP="00D06FD8">
      <w:pPr>
        <w:jc w:val="both"/>
        <w:rPr>
          <w:rFonts w:ascii="Simplified Arabic" w:eastAsia="Times New Roman" w:hAnsi="Simplified Arabic" w:cs="Simplified Arabic"/>
          <w:sz w:val="28"/>
          <w:szCs w:val="28"/>
        </w:rPr>
      </w:pPr>
    </w:p>
    <w:p w14:paraId="235B82FA" w14:textId="77777777" w:rsidR="00500A33" w:rsidRPr="00FF3259" w:rsidRDefault="00500A33" w:rsidP="00D06FD8">
      <w:pPr>
        <w:pStyle w:val="Heading2"/>
        <w:jc w:val="both"/>
        <w:rPr>
          <w:rFonts w:ascii="Simplified Arabic" w:eastAsia="Times New Roman" w:hAnsi="Simplified Arabic" w:cs="Simplified Arabic"/>
          <w:b/>
          <w:bCs/>
          <w:sz w:val="28"/>
          <w:szCs w:val="28"/>
        </w:rPr>
      </w:pPr>
      <w:bookmarkStart w:id="37" w:name="_Toc232467152"/>
      <w:r w:rsidRPr="00FF3259">
        <w:rPr>
          <w:rFonts w:ascii="Simplified Arabic" w:eastAsia="Times New Roman" w:hAnsi="Simplified Arabic" w:cs="Simplified Arabic" w:hint="cs"/>
          <w:b/>
          <w:bCs/>
          <w:sz w:val="28"/>
          <w:szCs w:val="28"/>
          <w:rtl/>
        </w:rPr>
        <w:lastRenderedPageBreak/>
        <w:t>رابعاً: الإطار النظري للدراسة (</w:t>
      </w:r>
      <w:r w:rsidRPr="00FF3259">
        <w:rPr>
          <w:rFonts w:ascii="Simplified Arabic" w:eastAsia="Times New Roman" w:hAnsi="Simplified Arabic" w:cs="Simplified Arabic" w:hint="cs"/>
          <w:b/>
          <w:bCs/>
          <w:sz w:val="28"/>
          <w:szCs w:val="28"/>
        </w:rPr>
        <w:t>Theoretical Framework</w:t>
      </w:r>
      <w:r w:rsidRPr="00FF3259">
        <w:rPr>
          <w:rFonts w:ascii="Simplified Arabic" w:eastAsia="Times New Roman" w:hAnsi="Simplified Arabic" w:cs="Simplified Arabic" w:hint="cs"/>
          <w:b/>
          <w:bCs/>
          <w:sz w:val="28"/>
          <w:szCs w:val="28"/>
          <w:rtl/>
        </w:rPr>
        <w:t>)</w:t>
      </w:r>
      <w:bookmarkEnd w:id="37"/>
    </w:p>
    <w:p w14:paraId="08BC63A0" w14:textId="77777777" w:rsidR="00500A33" w:rsidRPr="00FF3259" w:rsidRDefault="00500A33" w:rsidP="00D06FD8">
      <w:pPr>
        <w:pStyle w:val="Heading3"/>
        <w:jc w:val="both"/>
        <w:rPr>
          <w:rFonts w:ascii="Simplified Arabic" w:eastAsia="Times New Roman" w:hAnsi="Simplified Arabic" w:cs="Simplified Arabic"/>
          <w:b/>
          <w:bCs/>
        </w:rPr>
      </w:pPr>
      <w:bookmarkStart w:id="38" w:name="_Toc232467153"/>
      <w:r w:rsidRPr="00FF3259">
        <w:rPr>
          <w:rFonts w:ascii="Simplified Arabic" w:eastAsia="Times New Roman" w:hAnsi="Simplified Arabic" w:cs="Simplified Arabic" w:hint="cs"/>
          <w:b/>
          <w:bCs/>
          <w:rtl/>
        </w:rPr>
        <w:t>4.1 مقدمة في الإطار النظري</w:t>
      </w:r>
      <w:bookmarkEnd w:id="38"/>
    </w:p>
    <w:p w14:paraId="3E46AA7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يمثل الإطار النظري الهيكل المفاهيمي الذي تستند إليه الدراسة في تفسير العلاقات بين متغيراتها، وفي صياغة الفرضيات، وفي تفسير النتائج. ولصياغة إطار نظري متين، تعتمد هذه الدراسة على ثلاث نظريات رئيسية تتكامل فيما بينها لتقديم تفسير شامل للعلاقة بين التسويق الرقمي والأداء التسويقي للمنشآت الصغيرة والمتوسطة، بالإضافة إلى إطار تحليلي لفهم السياق. هذه النظريات هي: نظرية المنظور القائم على الموارد (</w:t>
      </w:r>
      <w:r w:rsidRPr="00FF3259">
        <w:rPr>
          <w:rFonts w:ascii="Simplified Arabic" w:hAnsi="Simplified Arabic" w:cs="Simplified Arabic" w:hint="cs"/>
          <w:sz w:val="28"/>
          <w:szCs w:val="28"/>
        </w:rPr>
        <w:t>Resource-Based View - RBV</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ونظرية القدرات الديناميكية (</w:t>
      </w:r>
      <w:r w:rsidRPr="00FF3259">
        <w:rPr>
          <w:rFonts w:ascii="Simplified Arabic" w:hAnsi="Simplified Arabic" w:cs="Simplified Arabic" w:hint="cs"/>
          <w:sz w:val="28"/>
          <w:szCs w:val="28"/>
        </w:rPr>
        <w:t>Dynamic Capabilities Theory - DC</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ونظرية التوجه بالسوق (</w:t>
      </w:r>
      <w:r w:rsidRPr="00FF3259">
        <w:rPr>
          <w:rFonts w:ascii="Simplified Arabic" w:hAnsi="Simplified Arabic" w:cs="Simplified Arabic" w:hint="cs"/>
          <w:sz w:val="28"/>
          <w:szCs w:val="28"/>
        </w:rPr>
        <w:t>Market Orientation Theory - MO</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كما تستفيد الدراسة من إطار التكنولوجيا-المنظمة-البيئة (</w:t>
      </w:r>
      <w:r w:rsidRPr="00FF3259">
        <w:rPr>
          <w:rFonts w:ascii="Simplified Arabic" w:hAnsi="Simplified Arabic" w:cs="Simplified Arabic" w:hint="cs"/>
          <w:sz w:val="28"/>
          <w:szCs w:val="28"/>
        </w:rPr>
        <w:t>Technology-Organization-Environment - TOE</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لتحليل التحديات السياقية.</w:t>
      </w:r>
    </w:p>
    <w:p w14:paraId="3805AF88" w14:textId="77777777" w:rsidR="00500A33" w:rsidRPr="00FF3259" w:rsidRDefault="00500A33" w:rsidP="00D06FD8">
      <w:pPr>
        <w:pStyle w:val="ds-markdown-paragraph"/>
        <w:bidi/>
        <w:jc w:val="both"/>
        <w:rPr>
          <w:rFonts w:ascii="Simplified Arabic" w:hAnsi="Simplified Arabic" w:cs="Simplified Arabic"/>
          <w:b/>
          <w:bCs/>
          <w:sz w:val="28"/>
          <w:szCs w:val="28"/>
        </w:rPr>
      </w:pPr>
      <w:r w:rsidRPr="00FF3259">
        <w:rPr>
          <w:rFonts w:ascii="Simplified Arabic" w:hAnsi="Simplified Arabic" w:cs="Simplified Arabic" w:hint="cs"/>
          <w:sz w:val="28"/>
          <w:szCs w:val="28"/>
          <w:rtl/>
        </w:rPr>
        <w:t xml:space="preserve">تشير المراجعات المنهجية الحديثة إلى أن نظرية </w:t>
      </w:r>
      <w:r w:rsidRPr="00FF3259">
        <w:rPr>
          <w:rFonts w:ascii="Simplified Arabic" w:hAnsi="Simplified Arabic" w:cs="Simplified Arabic" w:hint="cs"/>
          <w:sz w:val="28"/>
          <w:szCs w:val="28"/>
        </w:rPr>
        <w:t xml:space="preserve">RBV </w:t>
      </w:r>
      <w:r w:rsidRPr="00FF3259">
        <w:rPr>
          <w:rFonts w:ascii="Simplified Arabic" w:hAnsi="Simplified Arabic" w:cs="Simplified Arabic" w:hint="cs"/>
          <w:sz w:val="28"/>
          <w:szCs w:val="28"/>
          <w:rtl/>
        </w:rPr>
        <w:t xml:space="preserve">ونظرية </w:t>
      </w:r>
      <w:r w:rsidRPr="00FF3259">
        <w:rPr>
          <w:rFonts w:ascii="Simplified Arabic" w:hAnsi="Simplified Arabic" w:cs="Simplified Arabic" w:hint="cs"/>
          <w:sz w:val="28"/>
          <w:szCs w:val="28"/>
        </w:rPr>
        <w:t xml:space="preserve">DC </w:t>
      </w:r>
      <w:r w:rsidRPr="00FF3259">
        <w:rPr>
          <w:rFonts w:ascii="Simplified Arabic" w:hAnsi="Simplified Arabic" w:cs="Simplified Arabic" w:hint="cs"/>
          <w:sz w:val="28"/>
          <w:szCs w:val="28"/>
          <w:rtl/>
        </w:rPr>
        <w:t xml:space="preserve">هما النظريتان الأكثر استخداماً في تفسير العلاقة بين قدرات التسويق الرقمي وأداء المنشآت الصغيرة والمتوسطة، مع هيمنة واضحة لهاتين النظريتين في الأدبيات . كما أشارت دراسة </w:t>
      </w:r>
      <w:proofErr w:type="spellStart"/>
      <w:r w:rsidRPr="00FF3259">
        <w:rPr>
          <w:rFonts w:ascii="Simplified Arabic" w:hAnsi="Simplified Arabic" w:cs="Simplified Arabic" w:hint="cs"/>
          <w:sz w:val="28"/>
          <w:szCs w:val="28"/>
        </w:rPr>
        <w:t>Hazzam</w:t>
      </w:r>
      <w:proofErr w:type="spellEnd"/>
      <w:r w:rsidRPr="00FF3259">
        <w:rPr>
          <w:rFonts w:ascii="Simplified Arabic" w:hAnsi="Simplified Arabic" w:cs="Simplified Arabic" w:hint="cs"/>
          <w:sz w:val="28"/>
          <w:szCs w:val="28"/>
        </w:rPr>
        <w:t xml:space="preserve"> et al.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2026</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إلى أهمية نظرية التوجه السوقي كمحرك لتطوير قدرات التسويق الرقمي ، بينما أشارت دراسة </w:t>
      </w:r>
      <w:proofErr w:type="spellStart"/>
      <w:r w:rsidRPr="00FF3259">
        <w:rPr>
          <w:rFonts w:ascii="Simplified Arabic" w:hAnsi="Simplified Arabic" w:cs="Simplified Arabic" w:hint="cs"/>
          <w:sz w:val="28"/>
          <w:szCs w:val="28"/>
        </w:rPr>
        <w:t>Bakashaba</w:t>
      </w:r>
      <w:proofErr w:type="spellEnd"/>
      <w:r w:rsidRPr="00FF3259">
        <w:rPr>
          <w:rFonts w:ascii="Simplified Arabic" w:hAnsi="Simplified Arabic" w:cs="Simplified Arabic" w:hint="cs"/>
          <w:sz w:val="28"/>
          <w:szCs w:val="28"/>
        </w:rPr>
        <w:t xml:space="preserve"> and </w:t>
      </w:r>
      <w:proofErr w:type="spellStart"/>
      <w:r w:rsidRPr="00FF3259">
        <w:rPr>
          <w:rFonts w:ascii="Simplified Arabic" w:hAnsi="Simplified Arabic" w:cs="Simplified Arabic" w:hint="cs"/>
          <w:sz w:val="28"/>
          <w:szCs w:val="28"/>
        </w:rPr>
        <w:t>Bindeeba</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2025</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إلى أهمية دمج نظريتي </w:t>
      </w:r>
      <w:r w:rsidRPr="00FF3259">
        <w:rPr>
          <w:rFonts w:ascii="Simplified Arabic" w:hAnsi="Simplified Arabic" w:cs="Simplified Arabic" w:hint="cs"/>
          <w:sz w:val="28"/>
          <w:szCs w:val="28"/>
        </w:rPr>
        <w:t xml:space="preserve">RBV </w:t>
      </w:r>
      <w:r w:rsidRPr="00FF3259">
        <w:rPr>
          <w:rFonts w:ascii="Simplified Arabic" w:hAnsi="Simplified Arabic" w:cs="Simplified Arabic" w:hint="cs"/>
          <w:sz w:val="28"/>
          <w:szCs w:val="28"/>
          <w:rtl/>
        </w:rPr>
        <w:t>و</w:t>
      </w:r>
      <w:r w:rsidRPr="00FF3259">
        <w:rPr>
          <w:rFonts w:ascii="Simplified Arabic" w:hAnsi="Simplified Arabic" w:cs="Simplified Arabic" w:hint="cs"/>
          <w:sz w:val="28"/>
          <w:szCs w:val="28"/>
        </w:rPr>
        <w:t xml:space="preserve">DC </w:t>
      </w:r>
      <w:r w:rsidRPr="00FF3259">
        <w:rPr>
          <w:rFonts w:ascii="Simplified Arabic" w:hAnsi="Simplified Arabic" w:cs="Simplified Arabic" w:hint="cs"/>
          <w:sz w:val="28"/>
          <w:szCs w:val="28"/>
          <w:rtl/>
        </w:rPr>
        <w:t xml:space="preserve">في نموذج واحد </w:t>
      </w:r>
      <w:r w:rsidRPr="00FF3259">
        <w:rPr>
          <w:rFonts w:ascii="Simplified Arabic" w:hAnsi="Simplified Arabic" w:cs="Simplified Arabic" w:hint="cs"/>
          <w:sz w:val="28"/>
          <w:szCs w:val="28"/>
        </w:rPr>
        <w:t>.</w:t>
      </w:r>
    </w:p>
    <w:p w14:paraId="4D2BBF42" w14:textId="77777777" w:rsidR="00500A33" w:rsidRPr="00FF3259" w:rsidRDefault="00500A33" w:rsidP="00D06FD8">
      <w:pPr>
        <w:pStyle w:val="Heading3"/>
        <w:jc w:val="both"/>
        <w:rPr>
          <w:rFonts w:ascii="Simplified Arabic" w:eastAsia="Times New Roman" w:hAnsi="Simplified Arabic" w:cs="Simplified Arabic"/>
          <w:b/>
          <w:bCs/>
        </w:rPr>
      </w:pPr>
      <w:bookmarkStart w:id="39" w:name="_Toc232467154"/>
      <w:r w:rsidRPr="00FF3259">
        <w:rPr>
          <w:rFonts w:ascii="Simplified Arabic" w:eastAsia="Times New Roman" w:hAnsi="Simplified Arabic" w:cs="Simplified Arabic" w:hint="cs"/>
          <w:b/>
          <w:bCs/>
          <w:rtl/>
        </w:rPr>
        <w:t>4.2 نظرية المنظور القائم على الموارد (</w:t>
      </w:r>
      <w:r w:rsidRPr="00FF3259">
        <w:rPr>
          <w:rFonts w:ascii="Simplified Arabic" w:eastAsia="Times New Roman" w:hAnsi="Simplified Arabic" w:cs="Simplified Arabic" w:hint="cs"/>
          <w:b/>
          <w:bCs/>
        </w:rPr>
        <w:t>Resource-Based View - RBV</w:t>
      </w:r>
      <w:r w:rsidRPr="00FF3259">
        <w:rPr>
          <w:rFonts w:ascii="Simplified Arabic" w:eastAsia="Times New Roman" w:hAnsi="Simplified Arabic" w:cs="Simplified Arabic" w:hint="cs"/>
          <w:b/>
          <w:bCs/>
          <w:rtl/>
        </w:rPr>
        <w:t>)</w:t>
      </w:r>
      <w:bookmarkEnd w:id="39"/>
    </w:p>
    <w:p w14:paraId="2255326D" w14:textId="77777777" w:rsidR="00500A33" w:rsidRPr="00FF3259" w:rsidRDefault="00500A33" w:rsidP="00D06FD8">
      <w:pPr>
        <w:pStyle w:val="Heading4"/>
        <w:jc w:val="both"/>
        <w:rPr>
          <w:rFonts w:ascii="Simplified Arabic" w:eastAsia="Times New Roman" w:hAnsi="Simplified Arabic" w:cs="Simplified Arabic"/>
          <w:b/>
          <w:bCs/>
          <w:i w:val="0"/>
          <w:iCs w:val="0"/>
          <w:sz w:val="28"/>
          <w:szCs w:val="28"/>
        </w:rPr>
      </w:pPr>
      <w:r w:rsidRPr="00FF3259">
        <w:rPr>
          <w:rFonts w:ascii="Simplified Arabic" w:eastAsia="Times New Roman" w:hAnsi="Simplified Arabic" w:cs="Simplified Arabic" w:hint="cs"/>
          <w:b/>
          <w:bCs/>
          <w:i w:val="0"/>
          <w:iCs w:val="0"/>
          <w:sz w:val="28"/>
          <w:szCs w:val="28"/>
          <w:rtl/>
        </w:rPr>
        <w:t>4.2.1 نشأة النظرية وتطورها</w:t>
      </w:r>
    </w:p>
    <w:p w14:paraId="397C4535"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تُعَد نظرية المنظور القائم على الموارد (</w:t>
      </w:r>
      <w:r w:rsidRPr="00FF3259">
        <w:rPr>
          <w:rFonts w:ascii="Simplified Arabic" w:hAnsi="Simplified Arabic" w:cs="Simplified Arabic" w:hint="cs"/>
          <w:sz w:val="28"/>
          <w:szCs w:val="28"/>
        </w:rPr>
        <w:t>RBV</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من أكثر النظريات تأثيراً في مجال الإدارة الاستراتيجية خلال العقود الثلاثة الماضية. تعود جذور هذه النظرية إلى أعمال </w:t>
      </w:r>
      <w:r w:rsidRPr="00FF3259">
        <w:rPr>
          <w:rFonts w:ascii="Simplified Arabic" w:hAnsi="Simplified Arabic" w:cs="Simplified Arabic" w:hint="cs"/>
          <w:sz w:val="28"/>
          <w:szCs w:val="28"/>
        </w:rPr>
        <w:t xml:space="preserve">Penrose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1959</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التي رأت في المنظمة مجموعة من الموارد الإنتاجية، لكن الصياغة الحديثة للنظرية تُنسب إلى </w:t>
      </w:r>
      <w:proofErr w:type="spellStart"/>
      <w:r w:rsidRPr="00FF3259">
        <w:rPr>
          <w:rFonts w:ascii="Simplified Arabic" w:hAnsi="Simplified Arabic" w:cs="Simplified Arabic" w:hint="cs"/>
          <w:sz w:val="28"/>
          <w:szCs w:val="28"/>
        </w:rPr>
        <w:t>Wernerfelt</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1984</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w:t>
      </w:r>
      <w:r w:rsidRPr="00FF3259">
        <w:rPr>
          <w:rFonts w:ascii="Simplified Arabic" w:hAnsi="Simplified Arabic" w:cs="Simplified Arabic" w:hint="cs"/>
          <w:sz w:val="28"/>
          <w:szCs w:val="28"/>
        </w:rPr>
        <w:t xml:space="preserve">Barney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1991</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تفترض النظرية أن المنظمات تتكون من مجموعة من الموارد والقدرات، وأن التباين في أداء المنظمات يعود بشكل أساسي إلى التباين في هذه الموارد والقدرات، وليس إلى العوامل الخارجية فقط. وهذا يمثل نقلة نوعية عن النماذج الاستراتيجية السابقة التي ركزت على العوامل الخارجية مثل هيكل السوق والقوى التنافسية (نموذج القوى الخمس لبورتر).</w:t>
      </w:r>
    </w:p>
    <w:p w14:paraId="6F77D246" w14:textId="77777777" w:rsidR="00500A33" w:rsidRPr="00FF3259" w:rsidRDefault="00500A33" w:rsidP="00D06FD8">
      <w:pPr>
        <w:pStyle w:val="Heading4"/>
        <w:jc w:val="both"/>
        <w:rPr>
          <w:rFonts w:ascii="Simplified Arabic" w:eastAsia="Times New Roman" w:hAnsi="Simplified Arabic" w:cs="Simplified Arabic"/>
          <w:b/>
          <w:bCs/>
          <w:i w:val="0"/>
          <w:iCs w:val="0"/>
          <w:sz w:val="28"/>
          <w:szCs w:val="28"/>
        </w:rPr>
      </w:pPr>
      <w:r w:rsidRPr="00FF3259">
        <w:rPr>
          <w:rFonts w:ascii="Simplified Arabic" w:eastAsia="Times New Roman" w:hAnsi="Simplified Arabic" w:cs="Simplified Arabic" w:hint="cs"/>
          <w:b/>
          <w:bCs/>
          <w:i w:val="0"/>
          <w:iCs w:val="0"/>
          <w:sz w:val="28"/>
          <w:szCs w:val="28"/>
          <w:rtl/>
        </w:rPr>
        <w:lastRenderedPageBreak/>
        <w:t xml:space="preserve">4.2.2 تصنيف الموارد في نظرية </w:t>
      </w:r>
      <w:r w:rsidRPr="00FF3259">
        <w:rPr>
          <w:rFonts w:ascii="Simplified Arabic" w:eastAsia="Times New Roman" w:hAnsi="Simplified Arabic" w:cs="Simplified Arabic" w:hint="cs"/>
          <w:b/>
          <w:bCs/>
          <w:i w:val="0"/>
          <w:iCs w:val="0"/>
          <w:sz w:val="28"/>
          <w:szCs w:val="28"/>
        </w:rPr>
        <w:t>RBV</w:t>
      </w:r>
    </w:p>
    <w:p w14:paraId="62CAC755"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تصنف نظرية </w:t>
      </w:r>
      <w:r w:rsidRPr="00FF3259">
        <w:rPr>
          <w:rFonts w:ascii="Simplified Arabic" w:hAnsi="Simplified Arabic" w:cs="Simplified Arabic" w:hint="cs"/>
          <w:sz w:val="28"/>
          <w:szCs w:val="28"/>
        </w:rPr>
        <w:t xml:space="preserve">RBV </w:t>
      </w:r>
      <w:r w:rsidRPr="00FF3259">
        <w:rPr>
          <w:rFonts w:ascii="Simplified Arabic" w:hAnsi="Simplified Arabic" w:cs="Simplified Arabic" w:hint="cs"/>
          <w:sz w:val="28"/>
          <w:szCs w:val="28"/>
          <w:rtl/>
        </w:rPr>
        <w:t>الموارد إلى ثلاث فئات رئيسية:</w:t>
      </w:r>
    </w:p>
    <w:p w14:paraId="184DE41E"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أولاً: الموارد الملموسة (</w:t>
      </w:r>
      <w:r w:rsidRPr="00FF3259">
        <w:rPr>
          <w:rStyle w:val="Strong"/>
          <w:rFonts w:ascii="Simplified Arabic" w:hAnsi="Simplified Arabic" w:cs="Simplified Arabic" w:hint="cs"/>
          <w:sz w:val="28"/>
          <w:szCs w:val="28"/>
        </w:rPr>
        <w:t>Tangible Resources</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وتشمل الأصول المادية التي يمكن رؤيتها وقياسها، مثل المباني، الآلات، المعدات، الأراضي، رأس المال، والمخزون. هذه الموارد هي الأسهل في التحديد والتقييم، لكنها أيضاً الأسهل في التقليد من قبل المنافسين.</w:t>
      </w:r>
    </w:p>
    <w:p w14:paraId="7F351D60"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ثانياً: الموارد غير الملموسة (</w:t>
      </w:r>
      <w:r w:rsidRPr="00FF3259">
        <w:rPr>
          <w:rStyle w:val="Strong"/>
          <w:rFonts w:ascii="Simplified Arabic" w:hAnsi="Simplified Arabic" w:cs="Simplified Arabic" w:hint="cs"/>
          <w:sz w:val="28"/>
          <w:szCs w:val="28"/>
        </w:rPr>
        <w:t>Intangible Resources</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وتشمل الأصول غير المادية التي يصعب قياسها، مثل براءات الاختراع، حقوق النشر، العلامات التجارية، السمعة، الثقافة التنظيمية، المعرفة التنظيمية، والعلاقات مع العملاء والموردين. هذه الموارد تعتبر أكثر قدرة على تحقيق ميزة تنافسية مستدامة لأنها أصعب في التقليد.</w:t>
      </w:r>
    </w:p>
    <w:p w14:paraId="33B4DAD8"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ثالثاً: الموارد البشرية (</w:t>
      </w:r>
      <w:r w:rsidRPr="00FF3259">
        <w:rPr>
          <w:rStyle w:val="Strong"/>
          <w:rFonts w:ascii="Simplified Arabic" w:hAnsi="Simplified Arabic" w:cs="Simplified Arabic" w:hint="cs"/>
          <w:sz w:val="28"/>
          <w:szCs w:val="28"/>
        </w:rPr>
        <w:t>Human Resources</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وتشمل مهارات وخبرات الموظفين، معرفتهم، قدراتهم القيادية، كفاءاتهم، وتحفيزهم. تعتبر الموارد البشرية من أهم الموارد في المنشآت الصغيرة والمتوسطة، حيث أن هذه المنشآت تعتمد بشكل كبير على كفاءات مؤسسيها وموظفيها.</w:t>
      </w:r>
    </w:p>
    <w:p w14:paraId="3C3C6AC2" w14:textId="77777777" w:rsidR="00500A33" w:rsidRPr="00FF3259" w:rsidRDefault="00500A33" w:rsidP="00D06FD8">
      <w:pPr>
        <w:pStyle w:val="Heading4"/>
        <w:jc w:val="both"/>
        <w:rPr>
          <w:rFonts w:ascii="Simplified Arabic" w:eastAsia="Times New Roman" w:hAnsi="Simplified Arabic" w:cs="Simplified Arabic"/>
          <w:b/>
          <w:bCs/>
          <w:i w:val="0"/>
          <w:iCs w:val="0"/>
          <w:sz w:val="28"/>
          <w:szCs w:val="28"/>
        </w:rPr>
      </w:pPr>
      <w:r w:rsidRPr="00FF3259">
        <w:rPr>
          <w:rFonts w:ascii="Simplified Arabic" w:eastAsia="Times New Roman" w:hAnsi="Simplified Arabic" w:cs="Simplified Arabic" w:hint="cs"/>
          <w:b/>
          <w:bCs/>
          <w:i w:val="0"/>
          <w:iCs w:val="0"/>
          <w:sz w:val="28"/>
          <w:szCs w:val="28"/>
          <w:rtl/>
        </w:rPr>
        <w:t xml:space="preserve">4.2.3 معايير </w:t>
      </w:r>
      <w:r w:rsidRPr="00FF3259">
        <w:rPr>
          <w:rFonts w:ascii="Simplified Arabic" w:eastAsia="Times New Roman" w:hAnsi="Simplified Arabic" w:cs="Simplified Arabic" w:hint="cs"/>
          <w:b/>
          <w:bCs/>
          <w:i w:val="0"/>
          <w:iCs w:val="0"/>
          <w:sz w:val="28"/>
          <w:szCs w:val="28"/>
        </w:rPr>
        <w:t xml:space="preserve">VRIN </w:t>
      </w:r>
      <w:r w:rsidRPr="00FF3259">
        <w:rPr>
          <w:rFonts w:ascii="Simplified Arabic" w:eastAsia="Times New Roman" w:hAnsi="Simplified Arabic" w:cs="Simplified Arabic" w:hint="cs"/>
          <w:b/>
          <w:bCs/>
          <w:i w:val="0"/>
          <w:iCs w:val="0"/>
          <w:sz w:val="28"/>
          <w:szCs w:val="28"/>
          <w:rtl/>
        </w:rPr>
        <w:t>للميزة التنافسية المستدامة</w:t>
      </w:r>
    </w:p>
    <w:p w14:paraId="74D86998"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لكي تشكل الموارد أساساً للميزة التنافسية المستدامة، يجب أن تتوفر فيها أربعة خصائص، تعرف بمعايير </w:t>
      </w:r>
      <w:r w:rsidRPr="00FF3259">
        <w:rPr>
          <w:rFonts w:ascii="Simplified Arabic" w:hAnsi="Simplified Arabic" w:cs="Simplified Arabic" w:hint="cs"/>
          <w:sz w:val="28"/>
          <w:szCs w:val="28"/>
        </w:rPr>
        <w:t xml:space="preserve">VRIN، </w:t>
      </w:r>
      <w:r w:rsidRPr="00FF3259">
        <w:rPr>
          <w:rFonts w:ascii="Simplified Arabic" w:hAnsi="Simplified Arabic" w:cs="Simplified Arabic" w:hint="cs"/>
          <w:sz w:val="28"/>
          <w:szCs w:val="28"/>
          <w:rtl/>
        </w:rPr>
        <w:t xml:space="preserve">التي طورها </w:t>
      </w:r>
      <w:r w:rsidRPr="00FF3259">
        <w:rPr>
          <w:rFonts w:ascii="Simplified Arabic" w:hAnsi="Simplified Arabic" w:cs="Simplified Arabic" w:hint="cs"/>
          <w:sz w:val="28"/>
          <w:szCs w:val="28"/>
        </w:rPr>
        <w:t xml:space="preserve">Barney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1991</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وعدلها لاحقاً إلى </w:t>
      </w:r>
      <w:r w:rsidRPr="00FF3259">
        <w:rPr>
          <w:rFonts w:ascii="Simplified Arabic" w:hAnsi="Simplified Arabic" w:cs="Simplified Arabic" w:hint="cs"/>
          <w:sz w:val="28"/>
          <w:szCs w:val="28"/>
        </w:rPr>
        <w:t xml:space="preserve">VRIO </w:t>
      </w:r>
      <w:r w:rsidRPr="00FF3259">
        <w:rPr>
          <w:rFonts w:ascii="Simplified Arabic" w:hAnsi="Simplified Arabic" w:cs="Simplified Arabic" w:hint="cs"/>
          <w:sz w:val="28"/>
          <w:szCs w:val="28"/>
          <w:rtl/>
        </w:rPr>
        <w:t>(بإضافة البعد التنظيمي):</w:t>
      </w:r>
    </w:p>
    <w:p w14:paraId="2D57D33F"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أولاً: القيمة (</w:t>
      </w:r>
      <w:r w:rsidRPr="00FF3259">
        <w:rPr>
          <w:rStyle w:val="Strong"/>
          <w:rFonts w:ascii="Simplified Arabic" w:hAnsi="Simplified Arabic" w:cs="Simplified Arabic" w:hint="cs"/>
          <w:sz w:val="28"/>
          <w:szCs w:val="28"/>
        </w:rPr>
        <w:t>Value</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أن يكون المورد قيماً، أي يسهم في تحسين كفاءة وفعالية المنظمة من خلال استغلال الفرص أو تحييد التهديدات في البيئة الخارجية. فالموارد التي لا تضيف قيمة لا يمكن أن تشكل أساساً للميزة التنافسية.</w:t>
      </w:r>
    </w:p>
    <w:p w14:paraId="1D4FE870"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ثانياً: الندرة (</w:t>
      </w:r>
      <w:r w:rsidRPr="00FF3259">
        <w:rPr>
          <w:rStyle w:val="Strong"/>
          <w:rFonts w:ascii="Simplified Arabic" w:hAnsi="Simplified Arabic" w:cs="Simplified Arabic" w:hint="cs"/>
          <w:sz w:val="28"/>
          <w:szCs w:val="28"/>
        </w:rPr>
        <w:t>Rarity</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أن يكون المورد نادراً، أي لا تمتلكه معظم المنافسين. فإذا كانت معظم المنشآت في السوق تمتلك نفس المورد، فإن هذا المورد لن يكون مصدراً للميزة التنافسية لأنه لن يسهم في تمييز المنشأة عن منافسيها.</w:t>
      </w:r>
    </w:p>
    <w:p w14:paraId="1D94CE48"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ثالثاً: صعوبة التقليد (</w:t>
      </w:r>
      <w:r w:rsidRPr="00FF3259">
        <w:rPr>
          <w:rStyle w:val="Strong"/>
          <w:rFonts w:ascii="Simplified Arabic" w:hAnsi="Simplified Arabic" w:cs="Simplified Arabic" w:hint="cs"/>
          <w:sz w:val="28"/>
          <w:szCs w:val="28"/>
        </w:rPr>
        <w:t>Inimitability</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أن يكون تقليد المورد مكلفاً أو صعباً، أي لا يمكن للمنافسين نسخه بسهولة. وتنبع صعوبة التقليد من عدة عوامل: التفرد التاريخي (الظروف الفريدة التي أحاطت </w:t>
      </w:r>
      <w:r w:rsidRPr="00FF3259">
        <w:rPr>
          <w:rFonts w:ascii="Simplified Arabic" w:hAnsi="Simplified Arabic" w:cs="Simplified Arabic" w:hint="cs"/>
          <w:sz w:val="28"/>
          <w:szCs w:val="28"/>
          <w:rtl/>
        </w:rPr>
        <w:lastRenderedPageBreak/>
        <w:t>بتطور المورد)، والغموض السببي (صعوبة تحديد العلاقة بين المورد والأداء)، والتعقيد الاجتماعي (تفاعلات اجتماعية معقدة يصعب تفكيكها)، وبراءات الاختراع.</w:t>
      </w:r>
    </w:p>
    <w:p w14:paraId="70BA5F78"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رابعاً: عدم القابلية للاستبدال (</w:t>
      </w:r>
      <w:r w:rsidRPr="00FF3259">
        <w:rPr>
          <w:rStyle w:val="Strong"/>
          <w:rFonts w:ascii="Simplified Arabic" w:hAnsi="Simplified Arabic" w:cs="Simplified Arabic" w:hint="cs"/>
          <w:sz w:val="28"/>
          <w:szCs w:val="28"/>
        </w:rPr>
        <w:t>Non-substitutability</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ألا يكون هناك موارد أخرى بديلة يمكن أن تؤدي نفس الوظيفة. فإذا كان المنافسون يستطيعون تحقيق نفس النتائج باستخدام موارد مختلفة، فإن المورد الأصلي يفقد قيمته الاستراتيجية.</w:t>
      </w:r>
    </w:p>
    <w:p w14:paraId="38ED6B17" w14:textId="77777777" w:rsidR="00500A33" w:rsidRPr="00FF3259" w:rsidRDefault="00500A33" w:rsidP="00D06FD8">
      <w:pPr>
        <w:pStyle w:val="Heading4"/>
        <w:jc w:val="both"/>
        <w:rPr>
          <w:rFonts w:ascii="Simplified Arabic" w:eastAsia="Times New Roman" w:hAnsi="Simplified Arabic" w:cs="Simplified Arabic"/>
          <w:b/>
          <w:bCs/>
          <w:i w:val="0"/>
          <w:iCs w:val="0"/>
          <w:sz w:val="28"/>
          <w:szCs w:val="28"/>
        </w:rPr>
      </w:pPr>
      <w:r w:rsidRPr="00FF3259">
        <w:rPr>
          <w:rFonts w:ascii="Simplified Arabic" w:eastAsia="Times New Roman" w:hAnsi="Simplified Arabic" w:cs="Simplified Arabic" w:hint="cs"/>
          <w:b/>
          <w:bCs/>
          <w:i w:val="0"/>
          <w:iCs w:val="0"/>
          <w:sz w:val="28"/>
          <w:szCs w:val="28"/>
          <w:rtl/>
        </w:rPr>
        <w:t xml:space="preserve">4.2.4 تطبيق </w:t>
      </w:r>
      <w:r w:rsidRPr="00FF3259">
        <w:rPr>
          <w:rFonts w:ascii="Simplified Arabic" w:eastAsia="Times New Roman" w:hAnsi="Simplified Arabic" w:cs="Simplified Arabic" w:hint="cs"/>
          <w:b/>
          <w:bCs/>
          <w:i w:val="0"/>
          <w:iCs w:val="0"/>
          <w:sz w:val="28"/>
          <w:szCs w:val="28"/>
        </w:rPr>
        <w:t xml:space="preserve">RBV </w:t>
      </w:r>
      <w:r w:rsidRPr="00FF3259">
        <w:rPr>
          <w:rFonts w:ascii="Simplified Arabic" w:eastAsia="Times New Roman" w:hAnsi="Simplified Arabic" w:cs="Simplified Arabic" w:hint="cs"/>
          <w:b/>
          <w:bCs/>
          <w:i w:val="0"/>
          <w:iCs w:val="0"/>
          <w:sz w:val="28"/>
          <w:szCs w:val="28"/>
          <w:rtl/>
        </w:rPr>
        <w:t>على التسويق الرقمي</w:t>
      </w:r>
    </w:p>
    <w:p w14:paraId="07322BCC"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في سياق التسويق الرقمي، تنظر نظرية </w:t>
      </w:r>
      <w:r w:rsidRPr="00FF3259">
        <w:rPr>
          <w:rFonts w:ascii="Simplified Arabic" w:hAnsi="Simplified Arabic" w:cs="Simplified Arabic" w:hint="cs"/>
          <w:sz w:val="28"/>
          <w:szCs w:val="28"/>
        </w:rPr>
        <w:t xml:space="preserve">RBV </w:t>
      </w:r>
      <w:r w:rsidRPr="00FF3259">
        <w:rPr>
          <w:rFonts w:ascii="Simplified Arabic" w:hAnsi="Simplified Arabic" w:cs="Simplified Arabic" w:hint="cs"/>
          <w:sz w:val="28"/>
          <w:szCs w:val="28"/>
          <w:rtl/>
        </w:rPr>
        <w:t xml:space="preserve">إلى القدرات التسويقية الرقمية كمورد استراتيجي غير ملموس يمكن أن يشكل مصدراً للميزة التنافسية إذا توافرت فيه معايير </w:t>
      </w:r>
      <w:r w:rsidRPr="00FF3259">
        <w:rPr>
          <w:rFonts w:ascii="Simplified Arabic" w:hAnsi="Simplified Arabic" w:cs="Simplified Arabic" w:hint="cs"/>
          <w:sz w:val="28"/>
          <w:szCs w:val="28"/>
        </w:rPr>
        <w:t xml:space="preserve">VRIN. </w:t>
      </w:r>
      <w:r w:rsidRPr="00FF3259">
        <w:rPr>
          <w:rFonts w:ascii="Simplified Arabic" w:hAnsi="Simplified Arabic" w:cs="Simplified Arabic" w:hint="cs"/>
          <w:sz w:val="28"/>
          <w:szCs w:val="28"/>
          <w:rtl/>
        </w:rPr>
        <w:t>فالقدرة على تحليل البيانات الرقمية واستخلاص رؤى تسويقية ذات قيمة (قدرة تحليلية) هي مورد نادر نسبياً في المنشآت الصغيرة والمتوسطة، ويصعب تقليده لأنه يتطلب مزيجاً فريداً من المهارات التقنية والمعرفة التسويقية والثقافة التنظيمية. كما أن هذا المورد ليس له بديل مباشر، حيث لا يمكن للقنوات التقليدية أن توفر نفس المستوى من الدقة والتخصيص والتوقيت المناسب.</w:t>
      </w:r>
    </w:p>
    <w:p w14:paraId="2AC6EDCE"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وتشير الأدبيات إلى أن المنشآت الصغيرة والمتوسطة التي تستثمر في بناء قدرات تسويقية رقمية فريدة يمكنها تحقيق أداء متميز مقارنة بمنافسيها الذين لا يمتلكون هذه القدرات </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وقد أظهرت دراسة </w:t>
      </w:r>
      <w:proofErr w:type="spellStart"/>
      <w:r w:rsidRPr="00FF3259">
        <w:rPr>
          <w:rFonts w:ascii="Simplified Arabic" w:hAnsi="Simplified Arabic" w:cs="Simplified Arabic" w:hint="cs"/>
          <w:sz w:val="28"/>
          <w:szCs w:val="28"/>
        </w:rPr>
        <w:t>Bakashaba</w:t>
      </w:r>
      <w:proofErr w:type="spellEnd"/>
      <w:r w:rsidRPr="00FF3259">
        <w:rPr>
          <w:rFonts w:ascii="Simplified Arabic" w:hAnsi="Simplified Arabic" w:cs="Simplified Arabic" w:hint="cs"/>
          <w:sz w:val="28"/>
          <w:szCs w:val="28"/>
        </w:rPr>
        <w:t xml:space="preserve"> and </w:t>
      </w:r>
      <w:proofErr w:type="spellStart"/>
      <w:r w:rsidRPr="00FF3259">
        <w:rPr>
          <w:rFonts w:ascii="Simplified Arabic" w:hAnsi="Simplified Arabic" w:cs="Simplified Arabic" w:hint="cs"/>
          <w:sz w:val="28"/>
          <w:szCs w:val="28"/>
        </w:rPr>
        <w:t>Bindeeba</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2025</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أن رأس المال العلامة التجارية يعمل كمورد </w:t>
      </w:r>
      <w:r w:rsidRPr="00FF3259">
        <w:rPr>
          <w:rFonts w:ascii="Simplified Arabic" w:hAnsi="Simplified Arabic" w:cs="Simplified Arabic" w:hint="cs"/>
          <w:sz w:val="28"/>
          <w:szCs w:val="28"/>
        </w:rPr>
        <w:t xml:space="preserve">VRIN </w:t>
      </w:r>
      <w:r w:rsidRPr="00FF3259">
        <w:rPr>
          <w:rFonts w:ascii="Simplified Arabic" w:hAnsi="Simplified Arabic" w:cs="Simplified Arabic" w:hint="cs"/>
          <w:sz w:val="28"/>
          <w:szCs w:val="28"/>
          <w:rtl/>
        </w:rPr>
        <w:t xml:space="preserve">يحول الاستثمارات الرقمية إلى ميزة تنافسية دائمة </w:t>
      </w:r>
      <w:r w:rsidRPr="00FF3259">
        <w:rPr>
          <w:rFonts w:ascii="Simplified Arabic" w:hAnsi="Simplified Arabic" w:cs="Simplified Arabic" w:hint="cs"/>
          <w:sz w:val="28"/>
          <w:szCs w:val="28"/>
        </w:rPr>
        <w:t>.</w:t>
      </w:r>
    </w:p>
    <w:p w14:paraId="2C9DB042" w14:textId="77777777" w:rsidR="00500A33" w:rsidRPr="00FF3259" w:rsidRDefault="00500A33" w:rsidP="00D06FD8">
      <w:pPr>
        <w:pStyle w:val="Heading3"/>
        <w:jc w:val="both"/>
        <w:rPr>
          <w:rFonts w:ascii="Simplified Arabic" w:eastAsia="Times New Roman" w:hAnsi="Simplified Arabic" w:cs="Simplified Arabic"/>
          <w:b/>
          <w:bCs/>
        </w:rPr>
      </w:pPr>
      <w:bookmarkStart w:id="40" w:name="_Toc232467155"/>
      <w:r w:rsidRPr="00FF3259">
        <w:rPr>
          <w:rFonts w:ascii="Simplified Arabic" w:eastAsia="Times New Roman" w:hAnsi="Simplified Arabic" w:cs="Simplified Arabic" w:hint="cs"/>
          <w:b/>
          <w:bCs/>
          <w:rtl/>
        </w:rPr>
        <w:t>4.3 نظرية القدرات الديناميكية (</w:t>
      </w:r>
      <w:r w:rsidRPr="00FF3259">
        <w:rPr>
          <w:rFonts w:ascii="Simplified Arabic" w:eastAsia="Times New Roman" w:hAnsi="Simplified Arabic" w:cs="Simplified Arabic" w:hint="cs"/>
          <w:b/>
          <w:bCs/>
        </w:rPr>
        <w:t>Dynamic Capabilities Theory - DC</w:t>
      </w:r>
      <w:r w:rsidRPr="00FF3259">
        <w:rPr>
          <w:rFonts w:ascii="Simplified Arabic" w:eastAsia="Times New Roman" w:hAnsi="Simplified Arabic" w:cs="Simplified Arabic" w:hint="cs"/>
          <w:b/>
          <w:bCs/>
          <w:rtl/>
        </w:rPr>
        <w:t>)</w:t>
      </w:r>
      <w:bookmarkEnd w:id="40"/>
    </w:p>
    <w:p w14:paraId="387FA533" w14:textId="77777777" w:rsidR="00500A33" w:rsidRPr="00FF3259" w:rsidRDefault="00500A33" w:rsidP="00D06FD8">
      <w:pPr>
        <w:pStyle w:val="Heading4"/>
        <w:jc w:val="both"/>
        <w:rPr>
          <w:rFonts w:ascii="Simplified Arabic" w:eastAsia="Times New Roman" w:hAnsi="Simplified Arabic" w:cs="Simplified Arabic"/>
          <w:b/>
          <w:bCs/>
          <w:i w:val="0"/>
          <w:iCs w:val="0"/>
          <w:sz w:val="28"/>
          <w:szCs w:val="28"/>
        </w:rPr>
      </w:pPr>
      <w:r w:rsidRPr="00FF3259">
        <w:rPr>
          <w:rFonts w:ascii="Simplified Arabic" w:eastAsia="Times New Roman" w:hAnsi="Simplified Arabic" w:cs="Simplified Arabic" w:hint="cs"/>
          <w:b/>
          <w:bCs/>
          <w:i w:val="0"/>
          <w:iCs w:val="0"/>
          <w:sz w:val="28"/>
          <w:szCs w:val="28"/>
          <w:rtl/>
        </w:rPr>
        <w:t>4.3.1 دواعي ظهور النظرية</w:t>
      </w:r>
    </w:p>
    <w:p w14:paraId="13F16B79"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تطورت نظرية القدرات الديناميكية (</w:t>
      </w:r>
      <w:r w:rsidRPr="00FF3259">
        <w:rPr>
          <w:rFonts w:ascii="Simplified Arabic" w:hAnsi="Simplified Arabic" w:cs="Simplified Arabic" w:hint="cs"/>
          <w:sz w:val="28"/>
          <w:szCs w:val="28"/>
        </w:rPr>
        <w:t>DC</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لمعالجة أحد الانتقادات الرئيسية الموجهة لنظرية </w:t>
      </w:r>
      <w:r w:rsidRPr="00FF3259">
        <w:rPr>
          <w:rFonts w:ascii="Simplified Arabic" w:hAnsi="Simplified Arabic" w:cs="Simplified Arabic" w:hint="cs"/>
          <w:sz w:val="28"/>
          <w:szCs w:val="28"/>
        </w:rPr>
        <w:t xml:space="preserve">RBV، </w:t>
      </w:r>
      <w:r w:rsidRPr="00FF3259">
        <w:rPr>
          <w:rFonts w:ascii="Simplified Arabic" w:hAnsi="Simplified Arabic" w:cs="Simplified Arabic" w:hint="cs"/>
          <w:sz w:val="28"/>
          <w:szCs w:val="28"/>
          <w:rtl/>
        </w:rPr>
        <w:t>وهو كونها نظرية "ثابتة" (</w:t>
      </w:r>
      <w:r w:rsidRPr="00FF3259">
        <w:rPr>
          <w:rFonts w:ascii="Simplified Arabic" w:hAnsi="Simplified Arabic" w:cs="Simplified Arabic" w:hint="cs"/>
          <w:sz w:val="28"/>
          <w:szCs w:val="28"/>
        </w:rPr>
        <w:t>Static</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لا تفسر كيف يمكن للمنظمات بناء مواردها وتطويرها وإعادة تشكيلها في بيئات سريعة التغير ومضطربة. فبينما تركز </w:t>
      </w:r>
      <w:r w:rsidRPr="00FF3259">
        <w:rPr>
          <w:rFonts w:ascii="Simplified Arabic" w:hAnsi="Simplified Arabic" w:cs="Simplified Arabic" w:hint="cs"/>
          <w:sz w:val="28"/>
          <w:szCs w:val="28"/>
        </w:rPr>
        <w:t xml:space="preserve">RBV </w:t>
      </w:r>
      <w:r w:rsidRPr="00FF3259">
        <w:rPr>
          <w:rFonts w:ascii="Simplified Arabic" w:hAnsi="Simplified Arabic" w:cs="Simplified Arabic" w:hint="cs"/>
          <w:sz w:val="28"/>
          <w:szCs w:val="28"/>
          <w:rtl/>
        </w:rPr>
        <w:t xml:space="preserve">على "ما تملكه" المنظمة من موارد، تركز </w:t>
      </w:r>
      <w:r w:rsidRPr="00FF3259">
        <w:rPr>
          <w:rFonts w:ascii="Simplified Arabic" w:hAnsi="Simplified Arabic" w:cs="Simplified Arabic" w:hint="cs"/>
          <w:sz w:val="28"/>
          <w:szCs w:val="28"/>
        </w:rPr>
        <w:t xml:space="preserve">DC </w:t>
      </w:r>
      <w:r w:rsidRPr="00FF3259">
        <w:rPr>
          <w:rFonts w:ascii="Simplified Arabic" w:hAnsi="Simplified Arabic" w:cs="Simplified Arabic" w:hint="cs"/>
          <w:sz w:val="28"/>
          <w:szCs w:val="28"/>
          <w:rtl/>
        </w:rPr>
        <w:t xml:space="preserve">على "ما تفعله" المنظمة بهذه الموارد. وقد صاغ </w:t>
      </w:r>
      <w:proofErr w:type="spellStart"/>
      <w:r w:rsidRPr="00FF3259">
        <w:rPr>
          <w:rFonts w:ascii="Simplified Arabic" w:hAnsi="Simplified Arabic" w:cs="Simplified Arabic" w:hint="cs"/>
          <w:sz w:val="28"/>
          <w:szCs w:val="28"/>
        </w:rPr>
        <w:t>Teece</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وزملاؤه (1997) هذه النظرية لتعريف قدرة المنظمة على دمج وبناء وإعادة تشكيل مواردها الداخلية والخارجية للاستجابة للبيئات سريعة التغير.</w:t>
      </w:r>
    </w:p>
    <w:p w14:paraId="2FB4C18C" w14:textId="77777777" w:rsidR="00500A33" w:rsidRPr="00FF3259" w:rsidRDefault="00500A33" w:rsidP="00D06FD8">
      <w:pPr>
        <w:pStyle w:val="Heading4"/>
        <w:jc w:val="both"/>
        <w:rPr>
          <w:rFonts w:ascii="Simplified Arabic" w:eastAsia="Times New Roman" w:hAnsi="Simplified Arabic" w:cs="Simplified Arabic"/>
          <w:b/>
          <w:bCs/>
          <w:i w:val="0"/>
          <w:iCs w:val="0"/>
          <w:sz w:val="28"/>
          <w:szCs w:val="28"/>
        </w:rPr>
      </w:pPr>
      <w:r w:rsidRPr="00FF3259">
        <w:rPr>
          <w:rFonts w:ascii="Simplified Arabic" w:eastAsia="Times New Roman" w:hAnsi="Simplified Arabic" w:cs="Simplified Arabic" w:hint="cs"/>
          <w:b/>
          <w:bCs/>
          <w:i w:val="0"/>
          <w:iCs w:val="0"/>
          <w:sz w:val="28"/>
          <w:szCs w:val="28"/>
          <w:rtl/>
        </w:rPr>
        <w:lastRenderedPageBreak/>
        <w:t>4.3.2 أبعاد القدرات الديناميكية</w:t>
      </w:r>
    </w:p>
    <w:p w14:paraId="4471E15D" w14:textId="77777777" w:rsidR="00500A33" w:rsidRPr="00FF3259" w:rsidRDefault="00500A33" w:rsidP="00D06FD8">
      <w:pPr>
        <w:pStyle w:val="ds-markdown-paragraph"/>
        <w:bidi/>
        <w:jc w:val="both"/>
        <w:rPr>
          <w:rFonts w:ascii="Simplified Arabic" w:hAnsi="Simplified Arabic" w:cs="Simplified Arabic"/>
          <w:sz w:val="28"/>
          <w:szCs w:val="28"/>
          <w:rtl/>
        </w:rPr>
      </w:pPr>
      <w:r w:rsidRPr="00FF3259">
        <w:rPr>
          <w:rFonts w:ascii="Simplified Arabic" w:hAnsi="Simplified Arabic" w:cs="Simplified Arabic" w:hint="cs"/>
          <w:sz w:val="28"/>
          <w:szCs w:val="28"/>
          <w:rtl/>
        </w:rPr>
        <w:t xml:space="preserve">تتكون القدرات الديناميكية وفقاً لـ </w:t>
      </w:r>
      <w:proofErr w:type="spellStart"/>
      <w:r w:rsidRPr="00FF3259">
        <w:rPr>
          <w:rFonts w:ascii="Simplified Arabic" w:hAnsi="Simplified Arabic" w:cs="Simplified Arabic" w:hint="cs"/>
          <w:sz w:val="28"/>
          <w:szCs w:val="28"/>
        </w:rPr>
        <w:t>Teece</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2007</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من ثلاثة أبعاد رئيسية يمكن تمثيلها كالتالي:</w:t>
      </w:r>
    </w:p>
    <w:p w14:paraId="5FDF8DE4"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noProof/>
          <w:sz w:val="28"/>
          <w:szCs w:val="28"/>
          <w14:ligatures w14:val="standardContextual"/>
        </w:rPr>
        <w:drawing>
          <wp:inline distT="0" distB="0" distL="0" distR="0" wp14:anchorId="179F1041" wp14:editId="4C3F5851">
            <wp:extent cx="5274310" cy="1810385"/>
            <wp:effectExtent l="0" t="0" r="2540" b="0"/>
            <wp:docPr id="99538435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384351" name="صورة 99538435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1810385"/>
                    </a:xfrm>
                    <a:prstGeom prst="rect">
                      <a:avLst/>
                    </a:prstGeom>
                  </pic:spPr>
                </pic:pic>
              </a:graphicData>
            </a:graphic>
          </wp:inline>
        </w:drawing>
      </w:r>
    </w:p>
    <w:p w14:paraId="1E534D41"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 xml:space="preserve">الشكل (2): أبعاد القدرات الديناميكية وفقاً لـ </w:t>
      </w:r>
      <w:proofErr w:type="spellStart"/>
      <w:r w:rsidRPr="00FF3259">
        <w:rPr>
          <w:rStyle w:val="Strong"/>
          <w:rFonts w:ascii="Simplified Arabic" w:hAnsi="Simplified Arabic" w:cs="Simplified Arabic" w:hint="cs"/>
          <w:sz w:val="28"/>
          <w:szCs w:val="28"/>
        </w:rPr>
        <w:t>Teece</w:t>
      </w:r>
      <w:proofErr w:type="spellEnd"/>
      <w:r w:rsidRPr="00FF3259">
        <w:rPr>
          <w:rStyle w:val="Strong"/>
          <w:rFonts w:ascii="Simplified Arabic" w:hAnsi="Simplified Arabic" w:cs="Simplified Arabic" w:hint="cs"/>
          <w:sz w:val="28"/>
          <w:szCs w:val="28"/>
        </w:rPr>
        <w:t xml:space="preserve"> </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2007</w:t>
      </w:r>
      <w:r w:rsidRPr="00FF3259">
        <w:rPr>
          <w:rStyle w:val="Strong"/>
          <w:rFonts w:ascii="Simplified Arabic" w:hAnsi="Simplified Arabic" w:cs="Simplified Arabic" w:hint="cs"/>
          <w:sz w:val="28"/>
          <w:szCs w:val="28"/>
          <w:rtl/>
        </w:rPr>
        <w:t>)</w:t>
      </w:r>
    </w:p>
    <w:p w14:paraId="7CC77FE4"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أولاً: الاستشعار (</w:t>
      </w:r>
      <w:r w:rsidRPr="00FF3259">
        <w:rPr>
          <w:rStyle w:val="Strong"/>
          <w:rFonts w:ascii="Simplified Arabic" w:hAnsi="Simplified Arabic" w:cs="Simplified Arabic" w:hint="cs"/>
          <w:sz w:val="28"/>
          <w:szCs w:val="28"/>
        </w:rPr>
        <w:t>Sensing</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ويعني قدرة المنظمة على تحديد الفرص والتهديدات في البيئة المحيطة. ويتضمن هذا البعد أنشطة مثل مسح البيئة، والبحث والتطوير، واستشعار احتياجات العملاء وتفضيلاتهم، وتحليل تحركات المنافسين، ورصد التغيرات التكنولوجية والتشريعية. في سياق التسويق الرقمي، تتجلى قدرة الاستشعار في قدرة المنشأة على استخدام أدوات تحليل البيانات الرقمية لاستشعار التغيرات في سلوك العملاء وتفضيلاتهم بشكل فوري.</w:t>
      </w:r>
    </w:p>
    <w:p w14:paraId="0C824066"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ثانياً: الالتقاط (</w:t>
      </w:r>
      <w:r w:rsidRPr="00FF3259">
        <w:rPr>
          <w:rStyle w:val="Strong"/>
          <w:rFonts w:ascii="Simplified Arabic" w:hAnsi="Simplified Arabic" w:cs="Simplified Arabic" w:hint="cs"/>
          <w:sz w:val="28"/>
          <w:szCs w:val="28"/>
        </w:rPr>
        <w:t>Seizing</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ويعني قدرة المنظمة على اغتنام الفرص ومعالجة التهديدات من خلال تطوير منتجات أو عمليات أو نماذج أعمال جديدة. ويتضمن هذا البعد أنشطة مثل تصميم وتطوير منتجات وخدمات جديدة، واتخاذ قرارات الاستثمار في التقنيات الجديدة، وبناء الكفاءات والقدرات الجديدة، وتصميم نماذج أعمال مبتكرة. في سياق التسويق الرقمي، تتجلى قدرة الالتقاط في قدرة المنشأة على تصميم وتنفيذ حملات تسويقية رقمية مبتكرة تستجيب للفرص المستشعرة.</w:t>
      </w:r>
    </w:p>
    <w:p w14:paraId="7BED3230"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ثالثاً: التحويل (</w:t>
      </w:r>
      <w:r w:rsidRPr="00FF3259">
        <w:rPr>
          <w:rStyle w:val="Strong"/>
          <w:rFonts w:ascii="Simplified Arabic" w:hAnsi="Simplified Arabic" w:cs="Simplified Arabic" w:hint="cs"/>
          <w:sz w:val="28"/>
          <w:szCs w:val="28"/>
        </w:rPr>
        <w:t>Transforming</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ويعني قدرة المنظمة على إعادة تشكيل قاعدة مواردها وبنيتها التنظيمية وثقافتها باستمرار لمواكبة التغيرات في البيئة. ويتضمن هذا البعد أنشطة مثل إعادة هيكلة المنظمة، وتعديل العمليات والإجراءات، وتغيير الثقافة التنظيمية، ودمج المعرفة الجديدة في قواعد معرفة المنظمة. في سياق التسويق الرقمي، تتجلى قدرة التحويل في قدرة المنشأة على تعديل استراتيجياتها التسويقية بشكل مستمر بناءً على نتائج التحليلات وملاحظات العملاء، وتطوير مهارات موظفيها الرقمية.</w:t>
      </w:r>
    </w:p>
    <w:p w14:paraId="55AB50ED" w14:textId="77777777" w:rsidR="00500A33" w:rsidRPr="00FF3259" w:rsidRDefault="00500A33" w:rsidP="00D06FD8">
      <w:pPr>
        <w:pStyle w:val="Heading4"/>
        <w:jc w:val="both"/>
        <w:rPr>
          <w:rFonts w:ascii="Simplified Arabic" w:eastAsia="Times New Roman" w:hAnsi="Simplified Arabic" w:cs="Simplified Arabic"/>
          <w:b/>
          <w:bCs/>
          <w:i w:val="0"/>
          <w:iCs w:val="0"/>
          <w:sz w:val="28"/>
          <w:szCs w:val="28"/>
        </w:rPr>
      </w:pPr>
      <w:r w:rsidRPr="00FF3259">
        <w:rPr>
          <w:rFonts w:ascii="Simplified Arabic" w:eastAsia="Times New Roman" w:hAnsi="Simplified Arabic" w:cs="Simplified Arabic" w:hint="cs"/>
          <w:b/>
          <w:bCs/>
          <w:i w:val="0"/>
          <w:iCs w:val="0"/>
          <w:sz w:val="28"/>
          <w:szCs w:val="28"/>
          <w:rtl/>
        </w:rPr>
        <w:lastRenderedPageBreak/>
        <w:t xml:space="preserve">4.3.3 تطبيق </w:t>
      </w:r>
      <w:r w:rsidRPr="00FF3259">
        <w:rPr>
          <w:rFonts w:ascii="Simplified Arabic" w:eastAsia="Times New Roman" w:hAnsi="Simplified Arabic" w:cs="Simplified Arabic" w:hint="cs"/>
          <w:b/>
          <w:bCs/>
          <w:i w:val="0"/>
          <w:iCs w:val="0"/>
          <w:sz w:val="28"/>
          <w:szCs w:val="28"/>
        </w:rPr>
        <w:t xml:space="preserve">DC </w:t>
      </w:r>
      <w:r w:rsidRPr="00FF3259">
        <w:rPr>
          <w:rFonts w:ascii="Simplified Arabic" w:eastAsia="Times New Roman" w:hAnsi="Simplified Arabic" w:cs="Simplified Arabic" w:hint="cs"/>
          <w:b/>
          <w:bCs/>
          <w:i w:val="0"/>
          <w:iCs w:val="0"/>
          <w:sz w:val="28"/>
          <w:szCs w:val="28"/>
          <w:rtl/>
        </w:rPr>
        <w:t>على التسويق الرقمي</w:t>
      </w:r>
    </w:p>
    <w:p w14:paraId="284C66BF"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في سياق التسويق الرقمي، تعتبر القدرات الديناميكية ضرورية للمنشآت الصغيرة والمتوسطة لمواكبة التطورات التقنية المتسارعة وتغير تفضيلات العملاء. فالمنشآت التي تمتلك قدرات ديناميكية متطورة تكون أكثر قدرة على استشعار التغيرات في سلوك العملاء عبر القنوات الرقمية، والتقاط هذه الفرص من خلال تعديل استراتيجياتها التسويقية، وتحويل هياكلها وعملياتها لتتماشى مع المتطلبات الجديدة.</w:t>
      </w:r>
    </w:p>
    <w:p w14:paraId="160E6E47"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وقد أظهرت دراسة </w:t>
      </w:r>
      <w:proofErr w:type="spellStart"/>
      <w:r w:rsidRPr="00FF3259">
        <w:rPr>
          <w:rFonts w:ascii="Simplified Arabic" w:hAnsi="Simplified Arabic" w:cs="Simplified Arabic" w:hint="cs"/>
          <w:sz w:val="28"/>
          <w:szCs w:val="28"/>
        </w:rPr>
        <w:t>Kitsios</w:t>
      </w:r>
      <w:proofErr w:type="spellEnd"/>
      <w:r w:rsidRPr="00FF3259">
        <w:rPr>
          <w:rFonts w:ascii="Simplified Arabic" w:hAnsi="Simplified Arabic" w:cs="Simplified Arabic" w:hint="cs"/>
          <w:sz w:val="28"/>
          <w:szCs w:val="28"/>
        </w:rPr>
        <w:t xml:space="preserve"> et al.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2025</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أن قدرات الابتكار تلعب دوراً وسيطاً ومعدلاً في العلاقة بين تبني وسائل التواصل الاجتماعي وأداء المنشآت متناهية الصغر والصغيرة </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كما أظهرت دراسة </w:t>
      </w:r>
      <w:proofErr w:type="spellStart"/>
      <w:r w:rsidRPr="00FF3259">
        <w:rPr>
          <w:rFonts w:ascii="Simplified Arabic" w:hAnsi="Simplified Arabic" w:cs="Simplified Arabic" w:hint="cs"/>
          <w:sz w:val="28"/>
          <w:szCs w:val="28"/>
        </w:rPr>
        <w:t>Elkhoudary</w:t>
      </w:r>
      <w:proofErr w:type="spellEnd"/>
      <w:r w:rsidRPr="00FF3259">
        <w:rPr>
          <w:rFonts w:ascii="Simplified Arabic" w:hAnsi="Simplified Arabic" w:cs="Simplified Arabic" w:hint="cs"/>
          <w:sz w:val="28"/>
          <w:szCs w:val="28"/>
        </w:rPr>
        <w:t xml:space="preserve"> et al.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2026</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أن نظريتي </w:t>
      </w:r>
      <w:r w:rsidRPr="00FF3259">
        <w:rPr>
          <w:rFonts w:ascii="Simplified Arabic" w:hAnsi="Simplified Arabic" w:cs="Simplified Arabic" w:hint="cs"/>
          <w:sz w:val="28"/>
          <w:szCs w:val="28"/>
        </w:rPr>
        <w:t xml:space="preserve">RBV </w:t>
      </w:r>
      <w:r w:rsidRPr="00FF3259">
        <w:rPr>
          <w:rFonts w:ascii="Simplified Arabic" w:hAnsi="Simplified Arabic" w:cs="Simplified Arabic" w:hint="cs"/>
          <w:sz w:val="28"/>
          <w:szCs w:val="28"/>
          <w:rtl/>
        </w:rPr>
        <w:t>و</w:t>
      </w:r>
      <w:r w:rsidRPr="00FF3259">
        <w:rPr>
          <w:rFonts w:ascii="Simplified Arabic" w:hAnsi="Simplified Arabic" w:cs="Simplified Arabic" w:hint="cs"/>
          <w:sz w:val="28"/>
          <w:szCs w:val="28"/>
        </w:rPr>
        <w:t xml:space="preserve">DC </w:t>
      </w:r>
      <w:r w:rsidRPr="00FF3259">
        <w:rPr>
          <w:rFonts w:ascii="Simplified Arabic" w:hAnsi="Simplified Arabic" w:cs="Simplified Arabic" w:hint="cs"/>
          <w:sz w:val="28"/>
          <w:szCs w:val="28"/>
          <w:rtl/>
        </w:rPr>
        <w:t xml:space="preserve">هما النظريتان الأكثر استخداماً في تفسير العلاقة بين قدرات التسويق الرقمي وأداء المنشآت الصغيرة والمتوسطة </w:t>
      </w:r>
      <w:r w:rsidRPr="00FF3259">
        <w:rPr>
          <w:rFonts w:ascii="Simplified Arabic" w:hAnsi="Simplified Arabic" w:cs="Simplified Arabic" w:hint="cs"/>
          <w:sz w:val="28"/>
          <w:szCs w:val="28"/>
        </w:rPr>
        <w:t>.</w:t>
      </w:r>
    </w:p>
    <w:p w14:paraId="42A958CF"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وترتبط نظرية </w:t>
      </w:r>
      <w:r w:rsidRPr="00FF3259">
        <w:rPr>
          <w:rFonts w:ascii="Simplified Arabic" w:hAnsi="Simplified Arabic" w:cs="Simplified Arabic" w:hint="cs"/>
          <w:sz w:val="28"/>
          <w:szCs w:val="28"/>
        </w:rPr>
        <w:t xml:space="preserve">DC </w:t>
      </w:r>
      <w:r w:rsidRPr="00FF3259">
        <w:rPr>
          <w:rFonts w:ascii="Simplified Arabic" w:hAnsi="Simplified Arabic" w:cs="Simplified Arabic" w:hint="cs"/>
          <w:sz w:val="28"/>
          <w:szCs w:val="28"/>
          <w:rtl/>
        </w:rPr>
        <w:t>ارتباطاً وثيقاً بـ"القدرات التسويقية الرقمية" (</w:t>
      </w:r>
      <w:r w:rsidRPr="00FF3259">
        <w:rPr>
          <w:rFonts w:ascii="Simplified Arabic" w:hAnsi="Simplified Arabic" w:cs="Simplified Arabic" w:hint="cs"/>
          <w:sz w:val="28"/>
          <w:szCs w:val="28"/>
        </w:rPr>
        <w:t>Digital Marketing Capabilities - DMCs</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التي نوقشت سابقاً، حيث يمكن النظر إلى </w:t>
      </w:r>
      <w:r w:rsidRPr="00FF3259">
        <w:rPr>
          <w:rFonts w:ascii="Simplified Arabic" w:hAnsi="Simplified Arabic" w:cs="Simplified Arabic" w:hint="cs"/>
          <w:sz w:val="28"/>
          <w:szCs w:val="28"/>
        </w:rPr>
        <w:t xml:space="preserve">DMCs </w:t>
      </w:r>
      <w:r w:rsidRPr="00FF3259">
        <w:rPr>
          <w:rFonts w:ascii="Simplified Arabic" w:hAnsi="Simplified Arabic" w:cs="Simplified Arabic" w:hint="cs"/>
          <w:sz w:val="28"/>
          <w:szCs w:val="28"/>
          <w:rtl/>
        </w:rPr>
        <w:t xml:space="preserve">كتطبيق محدد للقدرات الديناميكية في المجال التسويقي. فالمنشأة التي تمتلك </w:t>
      </w:r>
      <w:r w:rsidRPr="00FF3259">
        <w:rPr>
          <w:rFonts w:ascii="Simplified Arabic" w:hAnsi="Simplified Arabic" w:cs="Simplified Arabic" w:hint="cs"/>
          <w:sz w:val="28"/>
          <w:szCs w:val="28"/>
        </w:rPr>
        <w:t xml:space="preserve">DMCs </w:t>
      </w:r>
      <w:r w:rsidRPr="00FF3259">
        <w:rPr>
          <w:rFonts w:ascii="Simplified Arabic" w:hAnsi="Simplified Arabic" w:cs="Simplified Arabic" w:hint="cs"/>
          <w:sz w:val="28"/>
          <w:szCs w:val="28"/>
          <w:rtl/>
        </w:rPr>
        <w:t>متطورة تكون قادرة على استخدام البيانات الرقمية لتحديد الفرص السوقية الجديدة، وتصميم حملات تسويقية مبتكرة للاستفادة منها، وتعديل استراتيجياتها بسرعة استجابة لنتائج التحليلات وملاحظات العملاء.</w:t>
      </w:r>
    </w:p>
    <w:p w14:paraId="75C0CDD2" w14:textId="77777777" w:rsidR="00500A33" w:rsidRPr="00FF3259" w:rsidRDefault="00500A33" w:rsidP="00D06FD8">
      <w:pPr>
        <w:pStyle w:val="Heading3"/>
        <w:jc w:val="both"/>
        <w:rPr>
          <w:rFonts w:ascii="Simplified Arabic" w:eastAsia="Times New Roman" w:hAnsi="Simplified Arabic" w:cs="Simplified Arabic"/>
          <w:b/>
          <w:bCs/>
        </w:rPr>
      </w:pPr>
      <w:bookmarkStart w:id="41" w:name="_Toc232467156"/>
      <w:r w:rsidRPr="00FF3259">
        <w:rPr>
          <w:rFonts w:ascii="Simplified Arabic" w:eastAsia="Times New Roman" w:hAnsi="Simplified Arabic" w:cs="Simplified Arabic" w:hint="cs"/>
          <w:b/>
          <w:bCs/>
          <w:rtl/>
        </w:rPr>
        <w:t>4.4 نظرية التوجه بالسوق (</w:t>
      </w:r>
      <w:r w:rsidRPr="00FF3259">
        <w:rPr>
          <w:rFonts w:ascii="Simplified Arabic" w:eastAsia="Times New Roman" w:hAnsi="Simplified Arabic" w:cs="Simplified Arabic" w:hint="cs"/>
          <w:b/>
          <w:bCs/>
        </w:rPr>
        <w:t>Market Orientation Theory - MO</w:t>
      </w:r>
      <w:r w:rsidRPr="00FF3259">
        <w:rPr>
          <w:rFonts w:ascii="Simplified Arabic" w:eastAsia="Times New Roman" w:hAnsi="Simplified Arabic" w:cs="Simplified Arabic" w:hint="cs"/>
          <w:b/>
          <w:bCs/>
          <w:rtl/>
        </w:rPr>
        <w:t>)</w:t>
      </w:r>
      <w:bookmarkEnd w:id="41"/>
    </w:p>
    <w:p w14:paraId="00A4DC37" w14:textId="77777777" w:rsidR="00500A33" w:rsidRPr="00FF3259" w:rsidRDefault="00500A33" w:rsidP="00D06FD8">
      <w:pPr>
        <w:pStyle w:val="Heading4"/>
        <w:jc w:val="both"/>
        <w:rPr>
          <w:rFonts w:ascii="Simplified Arabic" w:eastAsia="Times New Roman" w:hAnsi="Simplified Arabic" w:cs="Simplified Arabic"/>
          <w:b/>
          <w:bCs/>
          <w:i w:val="0"/>
          <w:iCs w:val="0"/>
          <w:sz w:val="28"/>
          <w:szCs w:val="28"/>
        </w:rPr>
      </w:pPr>
      <w:r w:rsidRPr="00FF3259">
        <w:rPr>
          <w:rFonts w:ascii="Simplified Arabic" w:eastAsia="Times New Roman" w:hAnsi="Simplified Arabic" w:cs="Simplified Arabic" w:hint="cs"/>
          <w:b/>
          <w:bCs/>
          <w:i w:val="0"/>
          <w:iCs w:val="0"/>
          <w:sz w:val="28"/>
          <w:szCs w:val="28"/>
          <w:rtl/>
        </w:rPr>
        <w:t>4.4.1 نشأة النظرية وتطورها</w:t>
      </w:r>
    </w:p>
    <w:p w14:paraId="4FA0E540"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طُوِّرت نظرية التوجه بالسوق (</w:t>
      </w:r>
      <w:r w:rsidRPr="00FF3259">
        <w:rPr>
          <w:rFonts w:ascii="Simplified Arabic" w:hAnsi="Simplified Arabic" w:cs="Simplified Arabic" w:hint="cs"/>
          <w:sz w:val="28"/>
          <w:szCs w:val="28"/>
        </w:rPr>
        <w:t>MO</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بشكل رئيسي من قبل </w:t>
      </w:r>
      <w:proofErr w:type="spellStart"/>
      <w:r w:rsidRPr="00FF3259">
        <w:rPr>
          <w:rFonts w:ascii="Simplified Arabic" w:hAnsi="Simplified Arabic" w:cs="Simplified Arabic" w:hint="cs"/>
          <w:sz w:val="28"/>
          <w:szCs w:val="28"/>
        </w:rPr>
        <w:t>Kohli</w:t>
      </w:r>
      <w:proofErr w:type="spellEnd"/>
      <w:r w:rsidRPr="00FF3259">
        <w:rPr>
          <w:rFonts w:ascii="Simplified Arabic" w:hAnsi="Simplified Arabic" w:cs="Simplified Arabic" w:hint="cs"/>
          <w:sz w:val="28"/>
          <w:szCs w:val="28"/>
        </w:rPr>
        <w:t xml:space="preserve"> and </w:t>
      </w:r>
      <w:proofErr w:type="spellStart"/>
      <w:r w:rsidRPr="00FF3259">
        <w:rPr>
          <w:rFonts w:ascii="Simplified Arabic" w:hAnsi="Simplified Arabic" w:cs="Simplified Arabic" w:hint="cs"/>
          <w:sz w:val="28"/>
          <w:szCs w:val="28"/>
        </w:rPr>
        <w:t>Jaworski</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1990</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w:t>
      </w:r>
      <w:proofErr w:type="spellStart"/>
      <w:r w:rsidRPr="00FF3259">
        <w:rPr>
          <w:rFonts w:ascii="Simplified Arabic" w:hAnsi="Simplified Arabic" w:cs="Simplified Arabic" w:hint="cs"/>
          <w:sz w:val="28"/>
          <w:szCs w:val="28"/>
        </w:rPr>
        <w:t>Narver</w:t>
      </w:r>
      <w:proofErr w:type="spellEnd"/>
      <w:r w:rsidRPr="00FF3259">
        <w:rPr>
          <w:rFonts w:ascii="Simplified Arabic" w:hAnsi="Simplified Arabic" w:cs="Simplified Arabic" w:hint="cs"/>
          <w:sz w:val="28"/>
          <w:szCs w:val="28"/>
        </w:rPr>
        <w:t xml:space="preserve"> and Slater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1990</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وتعرف هذه النظرية التوجه السوقي بأنه "الثقافة التنظيمية التي تخلق السلوكيات الضرورية لخلق قيمة متفوقة للمشترين وبالتالي أداء متميز للأعمال" (</w:t>
      </w:r>
      <w:proofErr w:type="spellStart"/>
      <w:r w:rsidRPr="00FF3259">
        <w:rPr>
          <w:rFonts w:ascii="Simplified Arabic" w:hAnsi="Simplified Arabic" w:cs="Simplified Arabic" w:hint="cs"/>
          <w:sz w:val="28"/>
          <w:szCs w:val="28"/>
        </w:rPr>
        <w:t>Narver</w:t>
      </w:r>
      <w:proofErr w:type="spellEnd"/>
      <w:r w:rsidRPr="00FF3259">
        <w:rPr>
          <w:rFonts w:ascii="Simplified Arabic" w:hAnsi="Simplified Arabic" w:cs="Simplified Arabic" w:hint="cs"/>
          <w:sz w:val="28"/>
          <w:szCs w:val="28"/>
        </w:rPr>
        <w:t xml:space="preserve"> &amp; Slater, 1990، </w:t>
      </w:r>
      <w:r w:rsidRPr="00FF3259">
        <w:rPr>
          <w:rFonts w:ascii="Simplified Arabic" w:hAnsi="Simplified Arabic" w:cs="Simplified Arabic" w:hint="cs"/>
          <w:sz w:val="28"/>
          <w:szCs w:val="28"/>
          <w:rtl/>
        </w:rPr>
        <w:t>ص. 21). وتعتبر هذه النظرية امتداداً لمفهوم التسويق (</w:t>
      </w:r>
      <w:r w:rsidRPr="00FF3259">
        <w:rPr>
          <w:rFonts w:ascii="Simplified Arabic" w:hAnsi="Simplified Arabic" w:cs="Simplified Arabic" w:hint="cs"/>
          <w:sz w:val="28"/>
          <w:szCs w:val="28"/>
        </w:rPr>
        <w:t>Marketing Concept</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الذي يركز على تلبية احتياجات العملاء كأساس لتحقيق أهداف المنظمة.</w:t>
      </w:r>
    </w:p>
    <w:p w14:paraId="6A8795BA" w14:textId="77777777" w:rsidR="00500A33" w:rsidRPr="00FF3259" w:rsidRDefault="00500A33" w:rsidP="00D06FD8">
      <w:pPr>
        <w:pStyle w:val="Heading4"/>
        <w:jc w:val="both"/>
        <w:rPr>
          <w:rFonts w:ascii="Simplified Arabic" w:eastAsia="Times New Roman" w:hAnsi="Simplified Arabic" w:cs="Simplified Arabic"/>
          <w:b/>
          <w:bCs/>
          <w:i w:val="0"/>
          <w:iCs w:val="0"/>
          <w:sz w:val="28"/>
          <w:szCs w:val="28"/>
        </w:rPr>
      </w:pPr>
      <w:r w:rsidRPr="00FF3259">
        <w:rPr>
          <w:rFonts w:ascii="Simplified Arabic" w:eastAsia="Times New Roman" w:hAnsi="Simplified Arabic" w:cs="Simplified Arabic" w:hint="cs"/>
          <w:b/>
          <w:bCs/>
          <w:i w:val="0"/>
          <w:iCs w:val="0"/>
          <w:sz w:val="28"/>
          <w:szCs w:val="28"/>
          <w:rtl/>
        </w:rPr>
        <w:t>4.4.2 مكونات التوجه السوقي</w:t>
      </w:r>
    </w:p>
    <w:p w14:paraId="6E87DED4"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وفقاً لـ </w:t>
      </w:r>
      <w:proofErr w:type="spellStart"/>
      <w:r w:rsidRPr="00FF3259">
        <w:rPr>
          <w:rFonts w:ascii="Simplified Arabic" w:hAnsi="Simplified Arabic" w:cs="Simplified Arabic" w:hint="cs"/>
          <w:sz w:val="28"/>
          <w:szCs w:val="28"/>
        </w:rPr>
        <w:t>Kohli</w:t>
      </w:r>
      <w:proofErr w:type="spellEnd"/>
      <w:r w:rsidRPr="00FF3259">
        <w:rPr>
          <w:rFonts w:ascii="Simplified Arabic" w:hAnsi="Simplified Arabic" w:cs="Simplified Arabic" w:hint="cs"/>
          <w:sz w:val="28"/>
          <w:szCs w:val="28"/>
        </w:rPr>
        <w:t xml:space="preserve"> and </w:t>
      </w:r>
      <w:proofErr w:type="spellStart"/>
      <w:r w:rsidRPr="00FF3259">
        <w:rPr>
          <w:rFonts w:ascii="Simplified Arabic" w:hAnsi="Simplified Arabic" w:cs="Simplified Arabic" w:hint="cs"/>
          <w:sz w:val="28"/>
          <w:szCs w:val="28"/>
        </w:rPr>
        <w:t>Jaworski</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1990</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يتكون التوجه السوقي من ثلاثة مكونات سلوكية رئيسية:</w:t>
      </w:r>
    </w:p>
    <w:p w14:paraId="6D7C582F"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lastRenderedPageBreak/>
        <w:t>أولاً: توليد معلومات السوق (</w:t>
      </w:r>
      <w:r w:rsidRPr="00FF3259">
        <w:rPr>
          <w:rStyle w:val="Strong"/>
          <w:rFonts w:ascii="Simplified Arabic" w:hAnsi="Simplified Arabic" w:cs="Simplified Arabic" w:hint="cs"/>
          <w:sz w:val="28"/>
          <w:szCs w:val="28"/>
        </w:rPr>
        <w:t>Market Intelligence Generation</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ويعني جمع المعلومات حول احتياجات وتفضيلات العملاء الحالية والمستقبلية، وكذلك حول قوى السوق الأخرى مثل المنافسين، والجهات التنظيمية، والتغيرات التكنولوجية، والعوامل البيئية. ويتضمن هذا المكون أنشطة مثل أبحاث السوق، وتحليل العملاء، ومراقبة المنافسين. في سياق التسويق الرقمي، توفر أدوات تحليلات الويب ووسائل التواصل الاجتماعي كميات هائلة من المعلومات حول سلوك العملاء وتفضيلاتهم في الوقت الفعلي.</w:t>
      </w:r>
    </w:p>
    <w:p w14:paraId="564FF5F0"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ثانياً: نشر معلومات السوق (</w:t>
      </w:r>
      <w:r w:rsidRPr="00FF3259">
        <w:rPr>
          <w:rStyle w:val="Strong"/>
          <w:rFonts w:ascii="Simplified Arabic" w:hAnsi="Simplified Arabic" w:cs="Simplified Arabic" w:hint="cs"/>
          <w:sz w:val="28"/>
          <w:szCs w:val="28"/>
        </w:rPr>
        <w:t>Market Intelligence Dissemination</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ويعني توزيع معلومات السوق المجمعة على جميع الإدارات والأقسام في المنظمة، وليس فقط على إدارة التسويق. فالتوجه السوقي الفعال يتطلب أن يكون جميع أفراد المنظمة على دراية باحتياجات العملاء وتطورات السوق، حتى يتمكنوا من تنسيق جهودهم لتلبية هذه الاحتياجات. في سياق التسويق الرقمي، تتيح الأنظمة المتكاملة (مثل </w:t>
      </w:r>
      <w:r w:rsidRPr="00FF3259">
        <w:rPr>
          <w:rFonts w:ascii="Simplified Arabic" w:hAnsi="Simplified Arabic" w:cs="Simplified Arabic" w:hint="cs"/>
          <w:sz w:val="28"/>
          <w:szCs w:val="28"/>
        </w:rPr>
        <w:t>CRM</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نشر المعلومات بشكل سلس وفوري عبر المنظمة.</w:t>
      </w:r>
    </w:p>
    <w:p w14:paraId="549AE38F" w14:textId="77777777" w:rsidR="00500A33" w:rsidRPr="00FF3259" w:rsidRDefault="00500A33" w:rsidP="00D06FD8">
      <w:pPr>
        <w:pStyle w:val="ds-markdown-paragraph"/>
        <w:bidi/>
        <w:jc w:val="both"/>
        <w:rPr>
          <w:rFonts w:ascii="Simplified Arabic" w:hAnsi="Simplified Arabic" w:cs="Simplified Arabic"/>
          <w:sz w:val="28"/>
          <w:szCs w:val="28"/>
          <w:rtl/>
        </w:rPr>
      </w:pPr>
      <w:r w:rsidRPr="00FF3259">
        <w:rPr>
          <w:rStyle w:val="Strong"/>
          <w:rFonts w:ascii="Simplified Arabic" w:hAnsi="Simplified Arabic" w:cs="Simplified Arabic" w:hint="cs"/>
          <w:sz w:val="28"/>
          <w:szCs w:val="28"/>
          <w:rtl/>
        </w:rPr>
        <w:t>ثالثاً: الاستجابة لمعلومات السوق (</w:t>
      </w:r>
      <w:r w:rsidRPr="00FF3259">
        <w:rPr>
          <w:rStyle w:val="Strong"/>
          <w:rFonts w:ascii="Simplified Arabic" w:hAnsi="Simplified Arabic" w:cs="Simplified Arabic" w:hint="cs"/>
          <w:sz w:val="28"/>
          <w:szCs w:val="28"/>
        </w:rPr>
        <w:t>Market Intelligence Responsiveness</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ويعني تصميم وتنفيذ استراتيجيات تستجيب للمعلومات المجمعة. وهذا يتضمن تطوير منتجات وخدمات جديدة، تعديل استراتيجيات التسويق الحالية، تحسين خدمة العملاء، وتغيير العمليات الداخلية. في سياق التسويق الرقمي، تتيح الاستراتيجيات التسويقية الرقمية القابلة للتعديل بسرعة إمكانية الاستجابة لمعلومات السوق بشكل فوري وشبه تلقائي.</w:t>
      </w:r>
    </w:p>
    <w:p w14:paraId="5518C9F4"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noProof/>
          <w:sz w:val="28"/>
          <w:szCs w:val="28"/>
          <w14:ligatures w14:val="standardContextual"/>
        </w:rPr>
        <w:drawing>
          <wp:inline distT="0" distB="0" distL="0" distR="0" wp14:anchorId="352BF8F0" wp14:editId="72F9DD09">
            <wp:extent cx="5274310" cy="1675130"/>
            <wp:effectExtent l="0" t="0" r="2540" b="1270"/>
            <wp:docPr id="1966053306"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053306" name="صورة 196605330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1675130"/>
                    </a:xfrm>
                    <a:prstGeom prst="rect">
                      <a:avLst/>
                    </a:prstGeom>
                  </pic:spPr>
                </pic:pic>
              </a:graphicData>
            </a:graphic>
          </wp:inline>
        </w:drawing>
      </w:r>
    </w:p>
    <w:p w14:paraId="330869C9"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 xml:space="preserve">الشكل (3): مكونات التوجه السوقي وفقاً لـ </w:t>
      </w:r>
      <w:proofErr w:type="spellStart"/>
      <w:r w:rsidRPr="00FF3259">
        <w:rPr>
          <w:rStyle w:val="Strong"/>
          <w:rFonts w:ascii="Simplified Arabic" w:hAnsi="Simplified Arabic" w:cs="Simplified Arabic" w:hint="cs"/>
          <w:sz w:val="28"/>
          <w:szCs w:val="28"/>
        </w:rPr>
        <w:t>Kohli</w:t>
      </w:r>
      <w:proofErr w:type="spellEnd"/>
      <w:r w:rsidRPr="00FF3259">
        <w:rPr>
          <w:rStyle w:val="Strong"/>
          <w:rFonts w:ascii="Simplified Arabic" w:hAnsi="Simplified Arabic" w:cs="Simplified Arabic" w:hint="cs"/>
          <w:sz w:val="28"/>
          <w:szCs w:val="28"/>
        </w:rPr>
        <w:t xml:space="preserve"> and </w:t>
      </w:r>
      <w:proofErr w:type="spellStart"/>
      <w:r w:rsidRPr="00FF3259">
        <w:rPr>
          <w:rStyle w:val="Strong"/>
          <w:rFonts w:ascii="Simplified Arabic" w:hAnsi="Simplified Arabic" w:cs="Simplified Arabic" w:hint="cs"/>
          <w:sz w:val="28"/>
          <w:szCs w:val="28"/>
        </w:rPr>
        <w:t>Jaworski</w:t>
      </w:r>
      <w:proofErr w:type="spellEnd"/>
      <w:r w:rsidRPr="00FF3259">
        <w:rPr>
          <w:rStyle w:val="Strong"/>
          <w:rFonts w:ascii="Simplified Arabic" w:hAnsi="Simplified Arabic" w:cs="Simplified Arabic" w:hint="cs"/>
          <w:sz w:val="28"/>
          <w:szCs w:val="28"/>
        </w:rPr>
        <w:t xml:space="preserve"> </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1990</w:t>
      </w:r>
      <w:r w:rsidRPr="00FF3259">
        <w:rPr>
          <w:rStyle w:val="Strong"/>
          <w:rFonts w:ascii="Simplified Arabic" w:hAnsi="Simplified Arabic" w:cs="Simplified Arabic" w:hint="cs"/>
          <w:sz w:val="28"/>
          <w:szCs w:val="28"/>
          <w:rtl/>
        </w:rPr>
        <w:t>)</w:t>
      </w:r>
    </w:p>
    <w:p w14:paraId="64CF1D2F" w14:textId="77777777" w:rsidR="00500A33" w:rsidRPr="00FF3259" w:rsidRDefault="00500A33" w:rsidP="00D06FD8">
      <w:pPr>
        <w:pStyle w:val="Heading4"/>
        <w:jc w:val="both"/>
        <w:rPr>
          <w:rFonts w:ascii="Simplified Arabic" w:eastAsia="Times New Roman" w:hAnsi="Simplified Arabic" w:cs="Simplified Arabic"/>
          <w:b/>
          <w:bCs/>
          <w:i w:val="0"/>
          <w:iCs w:val="0"/>
          <w:sz w:val="28"/>
          <w:szCs w:val="28"/>
        </w:rPr>
      </w:pPr>
      <w:r w:rsidRPr="00FF3259">
        <w:rPr>
          <w:rFonts w:ascii="Simplified Arabic" w:eastAsia="Times New Roman" w:hAnsi="Simplified Arabic" w:cs="Simplified Arabic" w:hint="cs"/>
          <w:b/>
          <w:bCs/>
          <w:i w:val="0"/>
          <w:iCs w:val="0"/>
          <w:sz w:val="28"/>
          <w:szCs w:val="28"/>
          <w:rtl/>
        </w:rPr>
        <w:t xml:space="preserve">4.4.3 تطبيق </w:t>
      </w:r>
      <w:r w:rsidRPr="00FF3259">
        <w:rPr>
          <w:rFonts w:ascii="Simplified Arabic" w:eastAsia="Times New Roman" w:hAnsi="Simplified Arabic" w:cs="Simplified Arabic" w:hint="cs"/>
          <w:b/>
          <w:bCs/>
          <w:i w:val="0"/>
          <w:iCs w:val="0"/>
          <w:sz w:val="28"/>
          <w:szCs w:val="28"/>
        </w:rPr>
        <w:t xml:space="preserve">MO </w:t>
      </w:r>
      <w:r w:rsidRPr="00FF3259">
        <w:rPr>
          <w:rFonts w:ascii="Simplified Arabic" w:eastAsia="Times New Roman" w:hAnsi="Simplified Arabic" w:cs="Simplified Arabic" w:hint="cs"/>
          <w:b/>
          <w:bCs/>
          <w:i w:val="0"/>
          <w:iCs w:val="0"/>
          <w:sz w:val="28"/>
          <w:szCs w:val="28"/>
          <w:rtl/>
        </w:rPr>
        <w:t>على التسويق الرقمي</w:t>
      </w:r>
    </w:p>
    <w:p w14:paraId="789F73C1"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في سياق التسويق الرقمي، توفر التكنولوجيا الرقمية فرصاً غير مسبوقة لتطبيق التوجه السوقي بشكل أكثر كفاءة وفعالية. فمن خلال أدوات تحليل البيانات، يمكن للمنشآت الصغيرة والمتوسطة توليد كميات </w:t>
      </w:r>
      <w:r w:rsidRPr="00FF3259">
        <w:rPr>
          <w:rFonts w:ascii="Simplified Arabic" w:hAnsi="Simplified Arabic" w:cs="Simplified Arabic" w:hint="cs"/>
          <w:sz w:val="28"/>
          <w:szCs w:val="28"/>
          <w:rtl/>
        </w:rPr>
        <w:lastRenderedPageBreak/>
        <w:t>هائلة من المعلومات حول سلوك وتفضيلات عملائها في الوقت الفعلي. ومن خلال الأنظمة المتكاملة، يمكن نشر هذه المعلومات بسرعة عبر جميع إدارات المنظمة. ومن خلال الاستراتيجيات التسويقية الرقمية القابلة للتعديل بسرعة، يمكن الاستجابة لمعلومات السوق بشكل فوري وشبه تلقائي.</w:t>
      </w:r>
    </w:p>
    <w:p w14:paraId="1828B198"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وقد أكدت الدراسات التجريبية العلاقة بين التسويق الرقمي والتوجه السوقي. ففي دراسة </w:t>
      </w:r>
      <w:proofErr w:type="spellStart"/>
      <w:r w:rsidRPr="00FF3259">
        <w:rPr>
          <w:rFonts w:ascii="Simplified Arabic" w:hAnsi="Simplified Arabic" w:cs="Simplified Arabic" w:hint="cs"/>
          <w:sz w:val="28"/>
          <w:szCs w:val="28"/>
        </w:rPr>
        <w:t>Alhamamia</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2024</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في السعودية، تبين أن التوجه السوقي يلعب دوراً وسيطاً في العلاقة بين الاستخدام الخارجي لوسائل التواصل الاجتماعي وأداء الأعمال للمنشآت الصغيرة والمتوسطة. وهذا يعني أن الاستخدام الفعال للتسويق الرقمي يسهم في تعزيز توجه المنشأة نحو السوق، والذي بدوره ينعكس إيجاباً على قدرتها على تلبية احتياجات العملاء وتوقع تطورات السوق.</w:t>
      </w:r>
    </w:p>
    <w:p w14:paraId="6C31DF1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كما أظهرت دراسة </w:t>
      </w:r>
      <w:proofErr w:type="spellStart"/>
      <w:r w:rsidRPr="00FF3259">
        <w:rPr>
          <w:rFonts w:ascii="Simplified Arabic" w:hAnsi="Simplified Arabic" w:cs="Simplified Arabic" w:hint="cs"/>
          <w:sz w:val="28"/>
          <w:szCs w:val="28"/>
        </w:rPr>
        <w:t>Hazzam</w:t>
      </w:r>
      <w:proofErr w:type="spellEnd"/>
      <w:r w:rsidRPr="00FF3259">
        <w:rPr>
          <w:rFonts w:ascii="Simplified Arabic" w:hAnsi="Simplified Arabic" w:cs="Simplified Arabic" w:hint="cs"/>
          <w:sz w:val="28"/>
          <w:szCs w:val="28"/>
        </w:rPr>
        <w:t xml:space="preserve"> et al.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2026</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أن التوجه السوقي يسهم في تطوير قدرات التسويق الرقمي، وأن ثلاثة تكوينات متميزة من التوجه السوقي، وقدرات التسويق الرقمي، وقدرات إدارة علاقات العملاء كافية لتحقيق أداء أعلى للمنشآت الصغيرة والمتوسطة </w:t>
      </w:r>
      <w:r w:rsidRPr="00FF3259">
        <w:rPr>
          <w:rFonts w:ascii="Simplified Arabic" w:hAnsi="Simplified Arabic" w:cs="Simplified Arabic" w:hint="cs"/>
          <w:sz w:val="28"/>
          <w:szCs w:val="28"/>
        </w:rPr>
        <w:t>.</w:t>
      </w:r>
    </w:p>
    <w:p w14:paraId="5047A0FC" w14:textId="77777777" w:rsidR="00500A33" w:rsidRPr="00FF3259" w:rsidRDefault="00500A33" w:rsidP="00D06FD8">
      <w:pPr>
        <w:pStyle w:val="Heading3"/>
        <w:jc w:val="both"/>
        <w:rPr>
          <w:rFonts w:ascii="Simplified Arabic" w:eastAsia="Times New Roman" w:hAnsi="Simplified Arabic" w:cs="Simplified Arabic"/>
          <w:b/>
          <w:bCs/>
        </w:rPr>
      </w:pPr>
      <w:bookmarkStart w:id="42" w:name="_Toc232467157"/>
      <w:r w:rsidRPr="00FF3259">
        <w:rPr>
          <w:rFonts w:ascii="Simplified Arabic" w:eastAsia="Times New Roman" w:hAnsi="Simplified Arabic" w:cs="Simplified Arabic" w:hint="cs"/>
          <w:b/>
          <w:bCs/>
          <w:rtl/>
        </w:rPr>
        <w:t>4.5 إطار التكنولوجيا-المنظمة-البيئة (</w:t>
      </w:r>
      <w:r w:rsidRPr="00FF3259">
        <w:rPr>
          <w:rFonts w:ascii="Simplified Arabic" w:eastAsia="Times New Roman" w:hAnsi="Simplified Arabic" w:cs="Simplified Arabic" w:hint="cs"/>
          <w:b/>
          <w:bCs/>
        </w:rPr>
        <w:t>Technology-Organization-Environment - TOE</w:t>
      </w:r>
      <w:r w:rsidRPr="00FF3259">
        <w:rPr>
          <w:rFonts w:ascii="Simplified Arabic" w:eastAsia="Times New Roman" w:hAnsi="Simplified Arabic" w:cs="Simplified Arabic" w:hint="cs"/>
          <w:b/>
          <w:bCs/>
          <w:rtl/>
        </w:rPr>
        <w:t>)</w:t>
      </w:r>
      <w:bookmarkEnd w:id="42"/>
    </w:p>
    <w:p w14:paraId="66F7CF84" w14:textId="77777777" w:rsidR="00500A33" w:rsidRPr="00FF3259" w:rsidRDefault="00500A33" w:rsidP="00D06FD8">
      <w:pPr>
        <w:pStyle w:val="Heading4"/>
        <w:jc w:val="both"/>
        <w:rPr>
          <w:rFonts w:ascii="Simplified Arabic" w:eastAsia="Times New Roman" w:hAnsi="Simplified Arabic" w:cs="Simplified Arabic"/>
          <w:b/>
          <w:bCs/>
          <w:i w:val="0"/>
          <w:iCs w:val="0"/>
          <w:sz w:val="28"/>
          <w:szCs w:val="28"/>
        </w:rPr>
      </w:pPr>
      <w:r w:rsidRPr="00FF3259">
        <w:rPr>
          <w:rFonts w:ascii="Simplified Arabic" w:eastAsia="Times New Roman" w:hAnsi="Simplified Arabic" w:cs="Simplified Arabic" w:hint="cs"/>
          <w:b/>
          <w:bCs/>
          <w:i w:val="0"/>
          <w:iCs w:val="0"/>
          <w:sz w:val="28"/>
          <w:szCs w:val="28"/>
          <w:rtl/>
        </w:rPr>
        <w:t>4.5.1 نشأة الإطار وتطوره</w:t>
      </w:r>
    </w:p>
    <w:p w14:paraId="4BE0F157"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تم اقتراح إطار </w:t>
      </w:r>
      <w:r w:rsidRPr="00FF3259">
        <w:rPr>
          <w:rFonts w:ascii="Simplified Arabic" w:hAnsi="Simplified Arabic" w:cs="Simplified Arabic" w:hint="cs"/>
          <w:sz w:val="28"/>
          <w:szCs w:val="28"/>
        </w:rPr>
        <w:t xml:space="preserve">TOE </w:t>
      </w:r>
      <w:r w:rsidRPr="00FF3259">
        <w:rPr>
          <w:rFonts w:ascii="Simplified Arabic" w:hAnsi="Simplified Arabic" w:cs="Simplified Arabic" w:hint="cs"/>
          <w:sz w:val="28"/>
          <w:szCs w:val="28"/>
          <w:rtl/>
        </w:rPr>
        <w:t xml:space="preserve">بواسطة </w:t>
      </w:r>
      <w:proofErr w:type="spellStart"/>
      <w:r w:rsidRPr="00FF3259">
        <w:rPr>
          <w:rFonts w:ascii="Simplified Arabic" w:hAnsi="Simplified Arabic" w:cs="Simplified Arabic" w:hint="cs"/>
          <w:sz w:val="28"/>
          <w:szCs w:val="28"/>
        </w:rPr>
        <w:t>Tornatzky</w:t>
      </w:r>
      <w:proofErr w:type="spellEnd"/>
      <w:r w:rsidRPr="00FF3259">
        <w:rPr>
          <w:rFonts w:ascii="Simplified Arabic" w:hAnsi="Simplified Arabic" w:cs="Simplified Arabic" w:hint="cs"/>
          <w:sz w:val="28"/>
          <w:szCs w:val="28"/>
        </w:rPr>
        <w:t xml:space="preserve"> and </w:t>
      </w:r>
      <w:proofErr w:type="spellStart"/>
      <w:r w:rsidRPr="00FF3259">
        <w:rPr>
          <w:rFonts w:ascii="Simplified Arabic" w:hAnsi="Simplified Arabic" w:cs="Simplified Arabic" w:hint="cs"/>
          <w:sz w:val="28"/>
          <w:szCs w:val="28"/>
        </w:rPr>
        <w:t>Fleischer</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1990</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لتحليل العوامل التي تؤثر في تبني الابتكارات التكنولوجية في المنظمات. يعتبر هذا الإطار من أكثر الأطر استخداماً في دراسات تبني التكنولوجيا، خاصة في سياق المنشآت الصغيرة والمتوسطة. يقترح الإطار أن عملية تبني الابتكار التكنولوجي تتأثر بثلاث مجموعات من العوامل: السياق التكنولوجي، والسياق التنظيمي، والسياق البيئي.</w:t>
      </w:r>
    </w:p>
    <w:p w14:paraId="0F977026" w14:textId="77777777" w:rsidR="00500A33" w:rsidRPr="00FF3259" w:rsidRDefault="00500A33" w:rsidP="00D06FD8">
      <w:pPr>
        <w:pStyle w:val="Heading4"/>
        <w:jc w:val="both"/>
        <w:rPr>
          <w:rFonts w:ascii="Simplified Arabic" w:eastAsia="Times New Roman" w:hAnsi="Simplified Arabic" w:cs="Simplified Arabic"/>
          <w:i w:val="0"/>
          <w:iCs w:val="0"/>
          <w:sz w:val="28"/>
          <w:szCs w:val="28"/>
          <w:rtl/>
        </w:rPr>
      </w:pPr>
      <w:r w:rsidRPr="00FF3259">
        <w:rPr>
          <w:rFonts w:ascii="Simplified Arabic" w:eastAsia="Times New Roman" w:hAnsi="Simplified Arabic" w:cs="Simplified Arabic" w:hint="cs"/>
          <w:i w:val="0"/>
          <w:iCs w:val="0"/>
          <w:sz w:val="28"/>
          <w:szCs w:val="28"/>
          <w:rtl/>
        </w:rPr>
        <w:lastRenderedPageBreak/>
        <w:t xml:space="preserve">4.5.2 مكونات إطار </w:t>
      </w:r>
      <w:r w:rsidRPr="00FF3259">
        <w:rPr>
          <w:rFonts w:ascii="Simplified Arabic" w:eastAsia="Times New Roman" w:hAnsi="Simplified Arabic" w:cs="Simplified Arabic" w:hint="cs"/>
          <w:i w:val="0"/>
          <w:iCs w:val="0"/>
          <w:sz w:val="28"/>
          <w:szCs w:val="28"/>
        </w:rPr>
        <w:t>TOE</w:t>
      </w:r>
    </w:p>
    <w:p w14:paraId="3FB6179B" w14:textId="77777777" w:rsidR="00500A33" w:rsidRPr="00FF3259" w:rsidRDefault="00500A33" w:rsidP="00D06FD8">
      <w:pPr>
        <w:jc w:val="both"/>
        <w:rPr>
          <w:rFonts w:ascii="Simplified Arabic" w:hAnsi="Simplified Arabic" w:cs="Simplified Arabic"/>
          <w:sz w:val="28"/>
          <w:szCs w:val="28"/>
        </w:rPr>
      </w:pPr>
      <w:r w:rsidRPr="00FF3259">
        <w:rPr>
          <w:rFonts w:ascii="Simplified Arabic" w:hAnsi="Simplified Arabic" w:cs="Simplified Arabic" w:hint="cs"/>
          <w:noProof/>
          <w:sz w:val="28"/>
          <w:szCs w:val="28"/>
        </w:rPr>
        <w:drawing>
          <wp:inline distT="0" distB="0" distL="0" distR="0" wp14:anchorId="76A197E7" wp14:editId="304D7FDD">
            <wp:extent cx="5274310" cy="3085465"/>
            <wp:effectExtent l="0" t="0" r="2540" b="635"/>
            <wp:docPr id="1239731265"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731265" name="صورة 123973126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3085465"/>
                    </a:xfrm>
                    <a:prstGeom prst="rect">
                      <a:avLst/>
                    </a:prstGeom>
                  </pic:spPr>
                </pic:pic>
              </a:graphicData>
            </a:graphic>
          </wp:inline>
        </w:drawing>
      </w:r>
    </w:p>
    <w:p w14:paraId="47B458D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 xml:space="preserve">الشكل (4): إطار </w:t>
      </w:r>
      <w:r w:rsidRPr="00FF3259">
        <w:rPr>
          <w:rStyle w:val="Strong"/>
          <w:rFonts w:ascii="Simplified Arabic" w:hAnsi="Simplified Arabic" w:cs="Simplified Arabic" w:hint="cs"/>
          <w:sz w:val="28"/>
          <w:szCs w:val="28"/>
        </w:rPr>
        <w:t xml:space="preserve">TOE </w:t>
      </w:r>
      <w:r w:rsidRPr="00FF3259">
        <w:rPr>
          <w:rStyle w:val="Strong"/>
          <w:rFonts w:ascii="Simplified Arabic" w:hAnsi="Simplified Arabic" w:cs="Simplified Arabic" w:hint="cs"/>
          <w:sz w:val="28"/>
          <w:szCs w:val="28"/>
          <w:rtl/>
        </w:rPr>
        <w:t xml:space="preserve">وفقاً لـ </w:t>
      </w:r>
      <w:proofErr w:type="spellStart"/>
      <w:r w:rsidRPr="00FF3259">
        <w:rPr>
          <w:rStyle w:val="Strong"/>
          <w:rFonts w:ascii="Simplified Arabic" w:hAnsi="Simplified Arabic" w:cs="Simplified Arabic" w:hint="cs"/>
          <w:sz w:val="28"/>
          <w:szCs w:val="28"/>
        </w:rPr>
        <w:t>Tornatzky</w:t>
      </w:r>
      <w:proofErr w:type="spellEnd"/>
      <w:r w:rsidRPr="00FF3259">
        <w:rPr>
          <w:rStyle w:val="Strong"/>
          <w:rFonts w:ascii="Simplified Arabic" w:hAnsi="Simplified Arabic" w:cs="Simplified Arabic" w:hint="cs"/>
          <w:sz w:val="28"/>
          <w:szCs w:val="28"/>
        </w:rPr>
        <w:t xml:space="preserve"> and </w:t>
      </w:r>
      <w:proofErr w:type="spellStart"/>
      <w:r w:rsidRPr="00FF3259">
        <w:rPr>
          <w:rStyle w:val="Strong"/>
          <w:rFonts w:ascii="Simplified Arabic" w:hAnsi="Simplified Arabic" w:cs="Simplified Arabic" w:hint="cs"/>
          <w:sz w:val="28"/>
          <w:szCs w:val="28"/>
        </w:rPr>
        <w:t>Fleischer</w:t>
      </w:r>
      <w:proofErr w:type="spellEnd"/>
      <w:r w:rsidRPr="00FF3259">
        <w:rPr>
          <w:rStyle w:val="Strong"/>
          <w:rFonts w:ascii="Simplified Arabic" w:hAnsi="Simplified Arabic" w:cs="Simplified Arabic" w:hint="cs"/>
          <w:sz w:val="28"/>
          <w:szCs w:val="28"/>
        </w:rPr>
        <w:t xml:space="preserve"> </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1990</w:t>
      </w:r>
      <w:r w:rsidRPr="00FF3259">
        <w:rPr>
          <w:rStyle w:val="Strong"/>
          <w:rFonts w:ascii="Simplified Arabic" w:hAnsi="Simplified Arabic" w:cs="Simplified Arabic" w:hint="cs"/>
          <w:sz w:val="28"/>
          <w:szCs w:val="28"/>
          <w:rtl/>
        </w:rPr>
        <w:t>)</w:t>
      </w:r>
    </w:p>
    <w:p w14:paraId="6CC03D03"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أولاً: السياق التكنولوجي (</w:t>
      </w:r>
      <w:r w:rsidRPr="00FF3259">
        <w:rPr>
          <w:rStyle w:val="Strong"/>
          <w:rFonts w:ascii="Simplified Arabic" w:hAnsi="Simplified Arabic" w:cs="Simplified Arabic" w:hint="cs"/>
          <w:sz w:val="28"/>
          <w:szCs w:val="28"/>
        </w:rPr>
        <w:t>Technology Context</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ويشمل خصائص التكنولوجيا نفسها التي تؤثر في قرار تبنيها. وتشمل هذه الخصائص: الفوائد النسبية (</w:t>
      </w:r>
      <w:r w:rsidRPr="00FF3259">
        <w:rPr>
          <w:rFonts w:ascii="Simplified Arabic" w:hAnsi="Simplified Arabic" w:cs="Simplified Arabic" w:hint="cs"/>
          <w:sz w:val="28"/>
          <w:szCs w:val="28"/>
        </w:rPr>
        <w:t>Relative Advantage</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أي درجة تحسين التكنولوجيا للأداء مقارنة بالبدائل الحالية؛ والتوافق (</w:t>
      </w:r>
      <w:r w:rsidRPr="00FF3259">
        <w:rPr>
          <w:rFonts w:ascii="Simplified Arabic" w:hAnsi="Simplified Arabic" w:cs="Simplified Arabic" w:hint="cs"/>
          <w:sz w:val="28"/>
          <w:szCs w:val="28"/>
        </w:rPr>
        <w:t>Compatibility</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أي درجة توافق التكنولوجيا مع قيم المنظمة وخبراتها السابقة واحتياجاتها الحالية؛ والتعقيد (</w:t>
      </w:r>
      <w:r w:rsidRPr="00FF3259">
        <w:rPr>
          <w:rFonts w:ascii="Simplified Arabic" w:hAnsi="Simplified Arabic" w:cs="Simplified Arabic" w:hint="cs"/>
          <w:sz w:val="28"/>
          <w:szCs w:val="28"/>
        </w:rPr>
        <w:t>Complexity</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أي درجة صعوبة فهم واستخدام التكنولوجيا؛ وإمكانية التجربة (</w:t>
      </w:r>
      <w:proofErr w:type="spellStart"/>
      <w:r w:rsidRPr="00FF3259">
        <w:rPr>
          <w:rFonts w:ascii="Simplified Arabic" w:hAnsi="Simplified Arabic" w:cs="Simplified Arabic" w:hint="cs"/>
          <w:sz w:val="28"/>
          <w:szCs w:val="28"/>
        </w:rPr>
        <w:t>Trialability</w:t>
      </w:r>
      <w:proofErr w:type="spellEnd"/>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أي إمكانية تجربة التكنولوجيا قبل تبنيها بشكل كامل؛ وملاحظة النتائج (</w:t>
      </w:r>
      <w:r w:rsidRPr="00FF3259">
        <w:rPr>
          <w:rFonts w:ascii="Simplified Arabic" w:hAnsi="Simplified Arabic" w:cs="Simplified Arabic" w:hint="cs"/>
          <w:sz w:val="28"/>
          <w:szCs w:val="28"/>
        </w:rPr>
        <w:t>Observability</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أي إمكانية رؤية وقياس نتائج استخدام التكنولوجيا.</w:t>
      </w:r>
    </w:p>
    <w:p w14:paraId="25F19C4B"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ثانياً: السياق التنظيمي (</w:t>
      </w:r>
      <w:r w:rsidRPr="00FF3259">
        <w:rPr>
          <w:rStyle w:val="Strong"/>
          <w:rFonts w:ascii="Simplified Arabic" w:hAnsi="Simplified Arabic" w:cs="Simplified Arabic" w:hint="cs"/>
          <w:sz w:val="28"/>
          <w:szCs w:val="28"/>
        </w:rPr>
        <w:t>Organization Context</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ويشمل خصائص المنظمة التي تؤثر في قدرتها على تبني واستخدام الابتكار التكنولوجي. وتشمل هذه الخصائص: حجم المنظمة (حيث أن المنشآت الأكبر حجماً تمتلك عادة موارد أكثر لتبني التكنولوجيا)؛ والهيكل التنظيمي (حيث أن الهياكل الأقل بيروقراطية تسهل تبني الابتكار)؛ والموارد البشرية والمالية (مدى توفر المهارات والميزانيات اللازمة)؛ والثقافة التنظيمية (مدى دعم الثقافة للتغيير والابتكار)؛ والقدرات الداخلية (الكفاءات التقنية والإدارية المتاحة).</w:t>
      </w:r>
    </w:p>
    <w:p w14:paraId="4105BAFE"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ثالثاً: السياق البيئي (</w:t>
      </w:r>
      <w:r w:rsidRPr="00FF3259">
        <w:rPr>
          <w:rStyle w:val="Strong"/>
          <w:rFonts w:ascii="Simplified Arabic" w:hAnsi="Simplified Arabic" w:cs="Simplified Arabic" w:hint="cs"/>
          <w:sz w:val="28"/>
          <w:szCs w:val="28"/>
        </w:rPr>
        <w:t>Environment Context</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ويشمل خصائص البيئة الخارجية التي تؤثر في قرار تبني الابتكار التكنولوجي. وتشمل هذه الخصائص: ديناميكية السوق (سرعة التغير في تفضيلات </w:t>
      </w:r>
      <w:r w:rsidRPr="00FF3259">
        <w:rPr>
          <w:rFonts w:ascii="Simplified Arabic" w:hAnsi="Simplified Arabic" w:cs="Simplified Arabic" w:hint="cs"/>
          <w:sz w:val="28"/>
          <w:szCs w:val="28"/>
          <w:rtl/>
        </w:rPr>
        <w:lastRenderedPageBreak/>
        <w:t>العملاء وهيكل السوق)؛ وحدة المنافسة (درجة الضغط التنافسي الذي يدفع المنشأة للتبني)؛ والدعم الحكومي (مدى توفر الحوافز والدعم من الحكومة للتحول الرقمي)؛ والضغوط التنظيمية (المتطلبات القانونية والتنظيمية المتعلقة بالتحول الرقمي)؛ والبنية التحتية (توفر البنية التحتية التقنية الداعمة مثل الإنترنت السريع وأنظمة الدفع الإلكتروني).</w:t>
      </w:r>
    </w:p>
    <w:p w14:paraId="13E382A2" w14:textId="77777777" w:rsidR="00500A33" w:rsidRPr="00FF3259" w:rsidRDefault="00500A33" w:rsidP="00D06FD8">
      <w:pPr>
        <w:pStyle w:val="Heading4"/>
        <w:jc w:val="both"/>
        <w:rPr>
          <w:rFonts w:ascii="Simplified Arabic" w:eastAsia="Times New Roman" w:hAnsi="Simplified Arabic" w:cs="Simplified Arabic"/>
          <w:b/>
          <w:bCs/>
          <w:i w:val="0"/>
          <w:iCs w:val="0"/>
          <w:sz w:val="28"/>
          <w:szCs w:val="28"/>
        </w:rPr>
      </w:pPr>
      <w:r w:rsidRPr="00FF3259">
        <w:rPr>
          <w:rFonts w:ascii="Simplified Arabic" w:eastAsia="Times New Roman" w:hAnsi="Simplified Arabic" w:cs="Simplified Arabic" w:hint="cs"/>
          <w:b/>
          <w:bCs/>
          <w:i w:val="0"/>
          <w:iCs w:val="0"/>
          <w:sz w:val="28"/>
          <w:szCs w:val="28"/>
          <w:rtl/>
        </w:rPr>
        <w:t xml:space="preserve">4.5.3 تطبيق </w:t>
      </w:r>
      <w:r w:rsidRPr="00FF3259">
        <w:rPr>
          <w:rFonts w:ascii="Simplified Arabic" w:eastAsia="Times New Roman" w:hAnsi="Simplified Arabic" w:cs="Simplified Arabic" w:hint="cs"/>
          <w:b/>
          <w:bCs/>
          <w:i w:val="0"/>
          <w:iCs w:val="0"/>
          <w:sz w:val="28"/>
          <w:szCs w:val="28"/>
        </w:rPr>
        <w:t xml:space="preserve">TOE </w:t>
      </w:r>
      <w:r w:rsidRPr="00FF3259">
        <w:rPr>
          <w:rFonts w:ascii="Simplified Arabic" w:eastAsia="Times New Roman" w:hAnsi="Simplified Arabic" w:cs="Simplified Arabic" w:hint="cs"/>
          <w:b/>
          <w:bCs/>
          <w:i w:val="0"/>
          <w:iCs w:val="0"/>
          <w:sz w:val="28"/>
          <w:szCs w:val="28"/>
          <w:rtl/>
        </w:rPr>
        <w:t>على التسويق الرقمي في السعودية</w:t>
      </w:r>
    </w:p>
    <w:p w14:paraId="1A174AF5"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يُستخدم إطار </w:t>
      </w:r>
      <w:r w:rsidRPr="00FF3259">
        <w:rPr>
          <w:rFonts w:ascii="Simplified Arabic" w:hAnsi="Simplified Arabic" w:cs="Simplified Arabic" w:hint="cs"/>
          <w:sz w:val="28"/>
          <w:szCs w:val="28"/>
        </w:rPr>
        <w:t xml:space="preserve">TOE </w:t>
      </w:r>
      <w:r w:rsidRPr="00FF3259">
        <w:rPr>
          <w:rFonts w:ascii="Simplified Arabic" w:hAnsi="Simplified Arabic" w:cs="Simplified Arabic" w:hint="cs"/>
          <w:sz w:val="28"/>
          <w:szCs w:val="28"/>
          <w:rtl/>
        </w:rPr>
        <w:t xml:space="preserve">في هذه الدراسة لتحليل التحديات التي تواجه تطبيق التسويق الرقمي في المنشآت الصغيرة والمتوسطة السعودية. ففي السياق التكنولوجي، قد تكون بعض أدوات التسويق الرقمي معقدة أو لا تتوافق مع الأنظمة والعمليات الحالية في المنشآت الصغيرة والمتوسطة. وفي السياق التنظيمي، قد تعاني هذه المنشآت من نقص الكفاءات الرقمية أو ضعف الثقافة التنظيمية الداعمة للتحول الرقمي </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وفي السياق البيئي، قد تكون المنافسة على المنصات الرقمية شديدة، أو قد تفتقر المنشأة إلى الدعم الحكومي المناسب رغم المبادرات القائمة مثل دعم منشآت.</w:t>
      </w:r>
    </w:p>
    <w:p w14:paraId="0AA3652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وتشير الأدبيات إلى أن السياق البيئي يلعب دوراً مهماً في تعزيز أو إعاقة تبني التسويق الرقمي في المنشآت الصغيرة والمتوسطة. فقد أظهرت دراسة </w:t>
      </w:r>
      <w:r w:rsidRPr="00FF3259">
        <w:rPr>
          <w:rFonts w:ascii="Simplified Arabic" w:hAnsi="Simplified Arabic" w:cs="Simplified Arabic" w:hint="cs"/>
          <w:sz w:val="28"/>
          <w:szCs w:val="28"/>
        </w:rPr>
        <w:t xml:space="preserve">Fiona et al.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2026</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في إندونيسيا أن السياسات الحكومية تلعب دوراً معَدِّلاً في العلاقة بين استخدام وسائل التواصل الاجتماعي وأداء المنشآت </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وفي السياق السعودي، أطلقت الحكومة العديد من المبادرات الداعمة مثل </w:t>
      </w:r>
      <w:r w:rsidRPr="00FF3259">
        <w:rPr>
          <w:rFonts w:ascii="Simplified Arabic" w:hAnsi="Simplified Arabic" w:cs="Simplified Arabic" w:hint="cs"/>
          <w:sz w:val="28"/>
          <w:szCs w:val="28"/>
        </w:rPr>
        <w:t xml:space="preserve">"Social Media Lab" </w:t>
      </w:r>
      <w:r w:rsidRPr="00FF3259">
        <w:rPr>
          <w:rFonts w:ascii="Simplified Arabic" w:hAnsi="Simplified Arabic" w:cs="Simplified Arabic" w:hint="cs"/>
          <w:sz w:val="28"/>
          <w:szCs w:val="28"/>
          <w:rtl/>
        </w:rPr>
        <w:t xml:space="preserve">من مؤسسة مجتمع جميل التي تهدف إلى تمكين رواد الأعمال من تبني أفضل الممارسات في إدارة المحتوى الرقمي . ورغم هذه المبادرات، لا تزال هناك تحديات تتعلق بالمهارات الرقمية والثقافة التنظيمية </w:t>
      </w:r>
      <w:r w:rsidRPr="00FF3259">
        <w:rPr>
          <w:rFonts w:ascii="Simplified Arabic" w:hAnsi="Simplified Arabic" w:cs="Simplified Arabic" w:hint="cs"/>
          <w:sz w:val="28"/>
          <w:szCs w:val="28"/>
        </w:rPr>
        <w:t>.</w:t>
      </w:r>
    </w:p>
    <w:p w14:paraId="396B91CF" w14:textId="77777777" w:rsidR="00500A33" w:rsidRPr="00FF3259" w:rsidRDefault="00500A33" w:rsidP="00D06FD8">
      <w:pPr>
        <w:pStyle w:val="Heading3"/>
        <w:jc w:val="both"/>
        <w:rPr>
          <w:rFonts w:ascii="Simplified Arabic" w:eastAsia="Times New Roman" w:hAnsi="Simplified Arabic" w:cs="Simplified Arabic"/>
          <w:b/>
          <w:bCs/>
        </w:rPr>
      </w:pPr>
      <w:bookmarkStart w:id="43" w:name="_Toc232467158"/>
      <w:r w:rsidRPr="00FF3259">
        <w:rPr>
          <w:rFonts w:ascii="Simplified Arabic" w:eastAsia="Times New Roman" w:hAnsi="Simplified Arabic" w:cs="Simplified Arabic" w:hint="cs"/>
          <w:b/>
          <w:bCs/>
          <w:rtl/>
        </w:rPr>
        <w:t>4.6 النموذج النظري المدمج للدراسة</w:t>
      </w:r>
      <w:bookmarkEnd w:id="43"/>
    </w:p>
    <w:p w14:paraId="6EC57E79" w14:textId="77777777" w:rsidR="00500A33" w:rsidRPr="00FF3259" w:rsidRDefault="00500A33" w:rsidP="00D06FD8">
      <w:pPr>
        <w:pStyle w:val="ds-markdown-paragraph"/>
        <w:bidi/>
        <w:jc w:val="both"/>
        <w:rPr>
          <w:rFonts w:ascii="Simplified Arabic" w:hAnsi="Simplified Arabic" w:cs="Simplified Arabic"/>
          <w:sz w:val="28"/>
          <w:szCs w:val="28"/>
          <w:rtl/>
        </w:rPr>
      </w:pPr>
      <w:r w:rsidRPr="00FF3259">
        <w:rPr>
          <w:rFonts w:ascii="Simplified Arabic" w:hAnsi="Simplified Arabic" w:cs="Simplified Arabic" w:hint="cs"/>
          <w:sz w:val="28"/>
          <w:szCs w:val="28"/>
          <w:rtl/>
        </w:rPr>
        <w:t>بناءً على ما سبق من نظريات وأطر، تقترح هذه الدراسة نموذجاً نظرياً مدمجاً يستفيد من النظريات الأربع (</w:t>
      </w:r>
      <w:r w:rsidRPr="00FF3259">
        <w:rPr>
          <w:rFonts w:ascii="Simplified Arabic" w:hAnsi="Simplified Arabic" w:cs="Simplified Arabic" w:hint="cs"/>
          <w:sz w:val="28"/>
          <w:szCs w:val="28"/>
        </w:rPr>
        <w:t>RBV، DC، MO، TOE</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لشرح العلاقة بين التسويق الرقمي والأداء التسويقي للمنشآت الصغيرة والمتوسطة في المملكة العربية السعودية.</w:t>
      </w:r>
    </w:p>
    <w:p w14:paraId="2991E4B7"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noProof/>
          <w:sz w:val="28"/>
          <w:szCs w:val="28"/>
          <w14:ligatures w14:val="standardContextual"/>
        </w:rPr>
        <w:lastRenderedPageBreak/>
        <w:drawing>
          <wp:inline distT="0" distB="0" distL="0" distR="0" wp14:anchorId="282F205F" wp14:editId="32F9A33F">
            <wp:extent cx="5274310" cy="2644140"/>
            <wp:effectExtent l="0" t="0" r="2540" b="3810"/>
            <wp:docPr id="1918491058"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491058" name="صورة 191849105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4310" cy="2644140"/>
                    </a:xfrm>
                    <a:prstGeom prst="rect">
                      <a:avLst/>
                    </a:prstGeom>
                  </pic:spPr>
                </pic:pic>
              </a:graphicData>
            </a:graphic>
          </wp:inline>
        </w:drawing>
      </w:r>
    </w:p>
    <w:p w14:paraId="5D000497"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الشكل (5): النموذج النظري المدمج المقترح للدراسة</w:t>
      </w:r>
    </w:p>
    <w:p w14:paraId="64BCF2F7"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يفترض النموذج النظري المدمج ما يلي:</w:t>
      </w:r>
    </w:p>
    <w:p w14:paraId="3FC1CCF7"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 xml:space="preserve">أولاً: التسويق الرقمي كمورد استراتيجي (وفق </w:t>
      </w:r>
      <w:r w:rsidRPr="00FF3259">
        <w:rPr>
          <w:rStyle w:val="Strong"/>
          <w:rFonts w:ascii="Simplified Arabic" w:hAnsi="Simplified Arabic" w:cs="Simplified Arabic" w:hint="cs"/>
          <w:sz w:val="28"/>
          <w:szCs w:val="28"/>
        </w:rPr>
        <w:t>RBV</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يُنظر إلى التسويق الرقمي (بأبعاده المختلفة) كمورد غير ملموس يمكن أن يسهم في تحسين الأداء التسويقي، خاصة عندما تتوفر فيه خصائص القيمة والندرة وصعوبة التقليد (معايير </w:t>
      </w:r>
      <w:r w:rsidRPr="00FF3259">
        <w:rPr>
          <w:rFonts w:ascii="Simplified Arabic" w:hAnsi="Simplified Arabic" w:cs="Simplified Arabic" w:hint="cs"/>
          <w:sz w:val="28"/>
          <w:szCs w:val="28"/>
        </w:rPr>
        <w:t>VRIN</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وتشمل هذه الموارد القدرات التحليلية، وقدرات إدارة المحتوى، وقدرات التفاعل مع العملاء، وقدرات إدارة الحملات الإعلانية.</w:t>
      </w:r>
    </w:p>
    <w:p w14:paraId="08E0F467"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 xml:space="preserve">ثانياً: القدرات الديناميكية كآلية تحويل (وفق </w:t>
      </w:r>
      <w:r w:rsidRPr="00FF3259">
        <w:rPr>
          <w:rStyle w:val="Strong"/>
          <w:rFonts w:ascii="Simplified Arabic" w:hAnsi="Simplified Arabic" w:cs="Simplified Arabic" w:hint="cs"/>
          <w:sz w:val="28"/>
          <w:szCs w:val="28"/>
        </w:rPr>
        <w:t>DC</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لا يكفي امتلاك موارد التسويق الرقمي؛ بل لا بد من توظيفها بشكل ديناميكي من خلال القدرات الديناميكية (الاستشعار، الالتقاط، التحويل) لتحويل هذه الموارد إلى أداء تسويقي ملموس. وتتجسد هذه القدرات الديناميكية في قدرة المنشأة على تحليل البيانات الرقمية بشكل مستمر (استشعار)، وتعديل استراتيجياتها التسويقية بسرعة (التقاط)، وتجربة أساليب جديدة وتطوير مهارات موظفيها (تحويل).</w:t>
      </w:r>
    </w:p>
    <w:p w14:paraId="390CD0A3"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 xml:space="preserve">ثالثاً: التوجه السوقي وقدرات الابتكار كمتغيرات وسيطة (وفق </w:t>
      </w:r>
      <w:r w:rsidRPr="00FF3259">
        <w:rPr>
          <w:rStyle w:val="Strong"/>
          <w:rFonts w:ascii="Simplified Arabic" w:hAnsi="Simplified Arabic" w:cs="Simplified Arabic" w:hint="cs"/>
          <w:sz w:val="28"/>
          <w:szCs w:val="28"/>
        </w:rPr>
        <w:t xml:space="preserve">MO </w:t>
      </w:r>
      <w:r w:rsidRPr="00FF3259">
        <w:rPr>
          <w:rStyle w:val="Strong"/>
          <w:rFonts w:ascii="Simplified Arabic" w:hAnsi="Simplified Arabic" w:cs="Simplified Arabic" w:hint="cs"/>
          <w:sz w:val="28"/>
          <w:szCs w:val="28"/>
          <w:rtl/>
        </w:rPr>
        <w:t>و</w:t>
      </w:r>
      <w:r w:rsidRPr="00FF3259">
        <w:rPr>
          <w:rStyle w:val="Strong"/>
          <w:rFonts w:ascii="Simplified Arabic" w:hAnsi="Simplified Arabic" w:cs="Simplified Arabic" w:hint="cs"/>
          <w:sz w:val="28"/>
          <w:szCs w:val="28"/>
        </w:rPr>
        <w:t>DC</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يسهم التسويق الرقمي في تعزيز توجه المنشأة نحو السوق من خلال تحسين قدرتها على توليد معلومات السوق ونشرها والاستجابة لها. كما يسهم في تعزيز قدرات الابتكار من خلال توفير بيانات ومعلومات تغذي عملية الابتكار. وهذا التوجه السوقي المعزز وقدرات الابتكار بدورهما يؤديان إلى تحسين الأداء التسويقي. وبذلك، تلعب هذه المتغيرات دوراً وسيطاً في العلاقة بين التسويق الرقمي والأداء التسويقي.</w:t>
      </w:r>
    </w:p>
    <w:p w14:paraId="3BACC00D"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lastRenderedPageBreak/>
        <w:t xml:space="preserve">رابعاً: السياقات التنظيمية والبيئية كمتغيرات معدلة (وفق </w:t>
      </w:r>
      <w:r w:rsidRPr="00FF3259">
        <w:rPr>
          <w:rStyle w:val="Strong"/>
          <w:rFonts w:ascii="Simplified Arabic" w:hAnsi="Simplified Arabic" w:cs="Simplified Arabic" w:hint="cs"/>
          <w:sz w:val="28"/>
          <w:szCs w:val="28"/>
        </w:rPr>
        <w:t>TOE</w:t>
      </w:r>
      <w:r w:rsidRPr="00FF3259">
        <w:rPr>
          <w:rStyle w:val="Strong"/>
          <w:rFonts w:ascii="Simplified Arabic" w:hAnsi="Simplified Arabic" w:cs="Simplified Arabic" w:hint="cs"/>
          <w:sz w:val="28"/>
          <w:szCs w:val="28"/>
          <w:rtl/>
        </w:rPr>
        <w:t>)</w:t>
      </w:r>
      <w:r w:rsidRPr="00FF3259">
        <w:rPr>
          <w:rStyle w:val="Strong"/>
          <w:rFonts w:ascii="Simplified Arabic" w:hAnsi="Simplified Arabic" w:cs="Simplified Arabic" w:hint="cs"/>
          <w:sz w:val="28"/>
          <w:szCs w:val="28"/>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تؤثر العوامل السياقية (التنظيمية والبيئية) في قوة العلاقة بين التسويق الرقمي والأداء التسويقي. ففي المنشآت التي تعاني من ضعف الكفاءات الرقمية أو الثقافة التنظيمية غير الداعمة (سياق تنظيمي)، قد يكون تأثير التسويق الرقمي على الأداء أضعف. كما أن مستوى الدعم الحكومي وحدة المنافسة (سياق بيئي) يمكن أن تعزز أو تضعف هذا التأثير.</w:t>
      </w:r>
    </w:p>
    <w:p w14:paraId="6D508D75" w14:textId="77777777" w:rsidR="00500A33" w:rsidRPr="00FF3259" w:rsidRDefault="00500A33" w:rsidP="00D06FD8">
      <w:pPr>
        <w:pStyle w:val="Heading3"/>
        <w:jc w:val="both"/>
        <w:rPr>
          <w:rFonts w:ascii="Simplified Arabic" w:eastAsia="Times New Roman" w:hAnsi="Simplified Arabic" w:cs="Simplified Arabic"/>
          <w:b/>
          <w:bCs/>
        </w:rPr>
      </w:pPr>
      <w:bookmarkStart w:id="44" w:name="_Toc232467159"/>
      <w:r w:rsidRPr="00FF3259">
        <w:rPr>
          <w:rFonts w:ascii="Simplified Arabic" w:eastAsia="Times New Roman" w:hAnsi="Simplified Arabic" w:cs="Simplified Arabic" w:hint="cs"/>
          <w:b/>
          <w:bCs/>
          <w:rtl/>
        </w:rPr>
        <w:t>4.7 مساهمة الدراسة في تطوير الإطار النظري</w:t>
      </w:r>
      <w:bookmarkEnd w:id="44"/>
    </w:p>
    <w:p w14:paraId="464FC06F"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تسهم هذه الدراسة في تطوير الإطار النظري للعلاقة بين التسويق الرقمي والأداء التسويقي من خلال:</w:t>
      </w:r>
    </w:p>
    <w:p w14:paraId="7C96309F"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أولاً: دمج أربع نظريات في نموذج واحد:</w:t>
      </w:r>
      <w:r w:rsidRPr="00FF3259">
        <w:rPr>
          <w:rFonts w:ascii="Simplified Arabic" w:hAnsi="Simplified Arabic" w:cs="Simplified Arabic" w:hint="cs"/>
          <w:sz w:val="28"/>
          <w:szCs w:val="28"/>
          <w:rtl/>
        </w:rPr>
        <w:t xml:space="preserve"> على عكس معظم الدراسات السابقة التي اعتمدت على نظرية واحدة (غالباً </w:t>
      </w:r>
      <w:r w:rsidRPr="00FF3259">
        <w:rPr>
          <w:rFonts w:ascii="Simplified Arabic" w:hAnsi="Simplified Arabic" w:cs="Simplified Arabic" w:hint="cs"/>
          <w:sz w:val="28"/>
          <w:szCs w:val="28"/>
        </w:rPr>
        <w:t>RBV</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تجمع هذه الدراسة بين </w:t>
      </w:r>
      <w:r w:rsidRPr="00FF3259">
        <w:rPr>
          <w:rFonts w:ascii="Simplified Arabic" w:hAnsi="Simplified Arabic" w:cs="Simplified Arabic" w:hint="cs"/>
          <w:sz w:val="28"/>
          <w:szCs w:val="28"/>
        </w:rPr>
        <w:t xml:space="preserve">RBV، DC، MO، </w:t>
      </w:r>
      <w:r w:rsidRPr="00FF3259">
        <w:rPr>
          <w:rFonts w:ascii="Simplified Arabic" w:hAnsi="Simplified Arabic" w:cs="Simplified Arabic" w:hint="cs"/>
          <w:sz w:val="28"/>
          <w:szCs w:val="28"/>
          <w:rtl/>
        </w:rPr>
        <w:t>و</w:t>
      </w:r>
      <w:r w:rsidRPr="00FF3259">
        <w:rPr>
          <w:rFonts w:ascii="Simplified Arabic" w:hAnsi="Simplified Arabic" w:cs="Simplified Arabic" w:hint="cs"/>
          <w:sz w:val="28"/>
          <w:szCs w:val="28"/>
        </w:rPr>
        <w:t xml:space="preserve">TOE </w:t>
      </w:r>
      <w:r w:rsidRPr="00FF3259">
        <w:rPr>
          <w:rFonts w:ascii="Simplified Arabic" w:hAnsi="Simplified Arabic" w:cs="Simplified Arabic" w:hint="cs"/>
          <w:sz w:val="28"/>
          <w:szCs w:val="28"/>
          <w:rtl/>
        </w:rPr>
        <w:t xml:space="preserve">في نموذج متكامل يفسر ليس فقط "ماذا" يحدث، بل "كيف" و"متى" يحدث. وهذا يتوافق مع توصيات المراجعات المنهجية الحديثة التي دعت إلى تجاوز النماذج الأحادية إلى نماذج متكاملة </w:t>
      </w:r>
      <w:r w:rsidRPr="00FF3259">
        <w:rPr>
          <w:rFonts w:ascii="Simplified Arabic" w:hAnsi="Simplified Arabic" w:cs="Simplified Arabic" w:hint="cs"/>
          <w:sz w:val="28"/>
          <w:szCs w:val="28"/>
        </w:rPr>
        <w:t>.</w:t>
      </w:r>
    </w:p>
    <w:p w14:paraId="28D43CD9"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ثانياً: تطبيق النموذج في سياق جديد (المملكة العربية السعودية):</w:t>
      </w:r>
      <w:r w:rsidRPr="00FF3259">
        <w:rPr>
          <w:rFonts w:ascii="Simplified Arabic" w:hAnsi="Simplified Arabic" w:cs="Simplified Arabic" w:hint="cs"/>
          <w:sz w:val="28"/>
          <w:szCs w:val="28"/>
          <w:rtl/>
        </w:rPr>
        <w:t xml:space="preserve"> معظم الدراسات التي استخدمت هذه النظريات طبقت في سياقات غربية أو آسيوية، ونادراً ما طبقت في السياق الخليجي العربي. وقد أشارت المراجعات المنهجية إلى ندرة الدراسات في منطقة الشرق الأوسط ومجلس التعاون الخليجي . تسهم هذه الدراسة في اختبار صحة هذه النظريات في بيئة ثقافية واقتصادية مختلفة، مما يعزز من قابليتها للتعميم.</w:t>
      </w:r>
    </w:p>
    <w:p w14:paraId="712F18B0"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ثالثاً: تسليط الضوء على المتغيرات الوسيطة والمعدلة:</w:t>
      </w:r>
      <w:r w:rsidRPr="00FF3259">
        <w:rPr>
          <w:rFonts w:ascii="Simplified Arabic" w:hAnsi="Simplified Arabic" w:cs="Simplified Arabic" w:hint="cs"/>
          <w:sz w:val="28"/>
          <w:szCs w:val="28"/>
          <w:rtl/>
        </w:rPr>
        <w:t xml:space="preserve"> يولي النموذج النظري المقترح اهتماماً خاصاً للدور الوسيط للتوجه السوقي وقدرات الابتكار، والدور المعدل للعوامل السياقية (التنظيمية والبيئية)، مما يتيح فهماً أعمق لآلية تأثير التسويق الرقمي على الأداء التسويقي، ويتجاوز المقاربات المبسطة التي تختبر العلاقات المباشرة فقط. وقد أكدت دراسة </w:t>
      </w:r>
      <w:proofErr w:type="spellStart"/>
      <w:r w:rsidRPr="00FF3259">
        <w:rPr>
          <w:rFonts w:ascii="Simplified Arabic" w:hAnsi="Simplified Arabic" w:cs="Simplified Arabic" w:hint="cs"/>
          <w:sz w:val="28"/>
          <w:szCs w:val="28"/>
        </w:rPr>
        <w:t>Hazzam</w:t>
      </w:r>
      <w:proofErr w:type="spellEnd"/>
      <w:r w:rsidRPr="00FF3259">
        <w:rPr>
          <w:rFonts w:ascii="Simplified Arabic" w:hAnsi="Simplified Arabic" w:cs="Simplified Arabic" w:hint="cs"/>
          <w:sz w:val="28"/>
          <w:szCs w:val="28"/>
        </w:rPr>
        <w:t xml:space="preserve"> et al.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2026</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أهمية الدور الوسيط للتوجه السوقي ، وأكدت دراسة </w:t>
      </w:r>
      <w:proofErr w:type="spellStart"/>
      <w:r w:rsidRPr="00FF3259">
        <w:rPr>
          <w:rFonts w:ascii="Simplified Arabic" w:hAnsi="Simplified Arabic" w:cs="Simplified Arabic" w:hint="cs"/>
          <w:sz w:val="28"/>
          <w:szCs w:val="28"/>
        </w:rPr>
        <w:t>Al-Harthi</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2025</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أهمية التحديات التنظيمية كمتغيرات معدلة </w:t>
      </w:r>
      <w:r w:rsidRPr="00FF3259">
        <w:rPr>
          <w:rFonts w:ascii="Simplified Arabic" w:hAnsi="Simplified Arabic" w:cs="Simplified Arabic" w:hint="cs"/>
          <w:sz w:val="28"/>
          <w:szCs w:val="28"/>
        </w:rPr>
        <w:t>.</w:t>
      </w:r>
    </w:p>
    <w:p w14:paraId="36D2F93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Style w:val="Strong"/>
          <w:rFonts w:ascii="Simplified Arabic" w:hAnsi="Simplified Arabic" w:cs="Simplified Arabic" w:hint="cs"/>
          <w:sz w:val="28"/>
          <w:szCs w:val="28"/>
          <w:rtl/>
        </w:rPr>
        <w:t>رابعاً: مواءمة النموذج مع خصوصية المنشآت الصغيرة والمتوسطة:</w:t>
      </w:r>
      <w:r w:rsidRPr="00FF3259">
        <w:rPr>
          <w:rFonts w:ascii="Simplified Arabic" w:hAnsi="Simplified Arabic" w:cs="Simplified Arabic" w:hint="cs"/>
          <w:sz w:val="28"/>
          <w:szCs w:val="28"/>
          <w:rtl/>
        </w:rPr>
        <w:t xml:space="preserve"> يراعي النموذج المقترح الخصائص الفريدة للمنشآت الصغيرة والمتوسطة (مثل محدودية الموارد، والمرونة التنظيمية، والقرب من العملاء)، مما يجعله أكثر ملاءمة لهذا السياق من النماذج المصممة للمنشآت الكبيرة. وقد أشارت دراسة </w:t>
      </w:r>
      <w:proofErr w:type="spellStart"/>
      <w:r w:rsidRPr="00FF3259">
        <w:rPr>
          <w:rFonts w:ascii="Simplified Arabic" w:hAnsi="Simplified Arabic" w:cs="Simplified Arabic" w:hint="cs"/>
          <w:sz w:val="28"/>
          <w:szCs w:val="28"/>
        </w:rPr>
        <w:t>Bakashaba</w:t>
      </w:r>
      <w:proofErr w:type="spellEnd"/>
      <w:r w:rsidRPr="00FF3259">
        <w:rPr>
          <w:rFonts w:ascii="Simplified Arabic" w:hAnsi="Simplified Arabic" w:cs="Simplified Arabic" w:hint="cs"/>
          <w:sz w:val="28"/>
          <w:szCs w:val="28"/>
        </w:rPr>
        <w:t xml:space="preserve"> and </w:t>
      </w:r>
      <w:proofErr w:type="spellStart"/>
      <w:r w:rsidRPr="00FF3259">
        <w:rPr>
          <w:rFonts w:ascii="Simplified Arabic" w:hAnsi="Simplified Arabic" w:cs="Simplified Arabic" w:hint="cs"/>
          <w:sz w:val="28"/>
          <w:szCs w:val="28"/>
        </w:rPr>
        <w:t>Bindeeba</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2025</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إلى أهمية تصميم نماذج تراعي خصوصية البيئات محدودة الموارد </w:t>
      </w:r>
      <w:r w:rsidRPr="00FF3259">
        <w:rPr>
          <w:rFonts w:ascii="Simplified Arabic" w:hAnsi="Simplified Arabic" w:cs="Simplified Arabic" w:hint="cs"/>
          <w:sz w:val="28"/>
          <w:szCs w:val="28"/>
        </w:rPr>
        <w:t>.</w:t>
      </w:r>
    </w:p>
    <w:p w14:paraId="56AEC429" w14:textId="77777777" w:rsidR="00500A33" w:rsidRPr="00FF3259" w:rsidRDefault="00500A33" w:rsidP="00D06FD8">
      <w:pPr>
        <w:pStyle w:val="Heading2"/>
        <w:jc w:val="both"/>
        <w:rPr>
          <w:rFonts w:ascii="Simplified Arabic" w:eastAsia="Times New Roman" w:hAnsi="Simplified Arabic" w:cs="Simplified Arabic"/>
          <w:b/>
          <w:bCs/>
          <w:sz w:val="28"/>
          <w:szCs w:val="28"/>
        </w:rPr>
      </w:pPr>
      <w:bookmarkStart w:id="45" w:name="_Toc232467160"/>
      <w:r w:rsidRPr="00FF3259">
        <w:rPr>
          <w:rFonts w:ascii="Simplified Arabic" w:eastAsia="Times New Roman" w:hAnsi="Simplified Arabic" w:cs="Simplified Arabic" w:hint="cs"/>
          <w:b/>
          <w:bCs/>
          <w:sz w:val="28"/>
          <w:szCs w:val="28"/>
          <w:rtl/>
        </w:rPr>
        <w:lastRenderedPageBreak/>
        <w:t>خلاصة الفصل</w:t>
      </w:r>
      <w:bookmarkEnd w:id="45"/>
    </w:p>
    <w:p w14:paraId="09A8404D"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في هذا الفصل، تم استعراض وتحليل الأدبيات النظرية والتطبيقية المتعلقة بمتغيري الدراسة الأساسيين: الأداء التسويقي كمتغير تابع، والتسويق الرقمي كمتغير مستقل. كما تم تقديم مراجعة منهجية ونقدية للدراسات السابقة التي تناولت العلاقة بين هذين المتغيرين في سياقات مختلفة، مع التركيز على الدراسات العربية والخليجية بشكل خاص.</w:t>
      </w:r>
    </w:p>
    <w:p w14:paraId="16B77090"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 xml:space="preserve">أظهرت مراجعة الدراسات السابقة اتجاهاً عاماً نحو وجود علاقة إيجابية بين التسويق الرقمي والأداء التسويقي للمنشآت الصغيرة والمتوسطة، لكنها أظهرت أيضاً تبايناً في حجم هذا الأثر باختلاف السياقات والعوامل الوسيطة والمعدلة. فقد أظهرت دراسة </w:t>
      </w:r>
      <w:r w:rsidRPr="00FF3259">
        <w:rPr>
          <w:rFonts w:ascii="Simplified Arabic" w:hAnsi="Simplified Arabic" w:cs="Simplified Arabic" w:hint="cs"/>
          <w:sz w:val="28"/>
          <w:szCs w:val="28"/>
        </w:rPr>
        <w:t xml:space="preserve">Thy et al.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2025</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في فيتنام تأثيراً إيجابياً للتسويق الرقمي على المبيعات والإنتاجية </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وأظهرت دراسة </w:t>
      </w:r>
      <w:proofErr w:type="spellStart"/>
      <w:r w:rsidRPr="00FF3259">
        <w:rPr>
          <w:rFonts w:ascii="Simplified Arabic" w:hAnsi="Simplified Arabic" w:cs="Simplified Arabic" w:hint="cs"/>
          <w:sz w:val="28"/>
          <w:szCs w:val="28"/>
        </w:rPr>
        <w:t>Alhamamia</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2024</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في السعودية تأثيراً إيجابياً لاستخدام وسائل التواصل الاجتماعي على الربحية ورضا العملاء من خلال التوجه السوقي، وأظهرت دراسة </w:t>
      </w:r>
      <w:proofErr w:type="spellStart"/>
      <w:r w:rsidRPr="00FF3259">
        <w:rPr>
          <w:rFonts w:ascii="Simplified Arabic" w:hAnsi="Simplified Arabic" w:cs="Simplified Arabic" w:hint="cs"/>
          <w:sz w:val="28"/>
          <w:szCs w:val="28"/>
        </w:rPr>
        <w:t>Bakashaba</w:t>
      </w:r>
      <w:proofErr w:type="spellEnd"/>
      <w:r w:rsidRPr="00FF3259">
        <w:rPr>
          <w:rFonts w:ascii="Simplified Arabic" w:hAnsi="Simplified Arabic" w:cs="Simplified Arabic" w:hint="cs"/>
          <w:sz w:val="28"/>
          <w:szCs w:val="28"/>
        </w:rPr>
        <w:t xml:space="preserve"> and </w:t>
      </w:r>
      <w:proofErr w:type="spellStart"/>
      <w:r w:rsidRPr="00FF3259">
        <w:rPr>
          <w:rFonts w:ascii="Simplified Arabic" w:hAnsi="Simplified Arabic" w:cs="Simplified Arabic" w:hint="cs"/>
          <w:sz w:val="28"/>
          <w:szCs w:val="28"/>
        </w:rPr>
        <w:t>Bindeeba</w:t>
      </w:r>
      <w:proofErr w:type="spellEnd"/>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2025</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 xml:space="preserve">في أوغندا الدور الوسيط لرأس المال العلامة التجارية في العلاقة بين التفعيل الرقمي والميزة التنافسية </w:t>
      </w:r>
      <w:r w:rsidRPr="00FF3259">
        <w:rPr>
          <w:rFonts w:ascii="Simplified Arabic" w:hAnsi="Simplified Arabic" w:cs="Simplified Arabic" w:hint="cs"/>
          <w:sz w:val="28"/>
          <w:szCs w:val="28"/>
        </w:rPr>
        <w:t>.</w:t>
      </w:r>
    </w:p>
    <w:p w14:paraId="16660CB2"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كما كشفت المراجعة عن وجود فجوات بحثية مهمة، أبرزها ندرة الدراسات التي تركز على المنشآت الصغيرة والمتوسطة في السعودية، وعدم دمج أبعاد متعددة للأداء التسويقي في نموذج واحد، والحاجة إلى فهم التحديات التنظيمية والبشرية كمتغيرات معدلة.</w:t>
      </w:r>
    </w:p>
    <w:p w14:paraId="6401CDF9"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تم أيضاً تقديم إطار نظري متكامل يستند إلى أربع نظريات رئيسية: نظرية المنظور القائم على الموارد (</w:t>
      </w:r>
      <w:r w:rsidRPr="00FF3259">
        <w:rPr>
          <w:rFonts w:ascii="Simplified Arabic" w:hAnsi="Simplified Arabic" w:cs="Simplified Arabic" w:hint="cs"/>
          <w:sz w:val="28"/>
          <w:szCs w:val="28"/>
        </w:rPr>
        <w:t>RBV</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ونظرية القدرات الديناميكية (</w:t>
      </w:r>
      <w:r w:rsidRPr="00FF3259">
        <w:rPr>
          <w:rFonts w:ascii="Simplified Arabic" w:hAnsi="Simplified Arabic" w:cs="Simplified Arabic" w:hint="cs"/>
          <w:sz w:val="28"/>
          <w:szCs w:val="28"/>
        </w:rPr>
        <w:t>DC</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ونظرية التوجه بالسوق (</w:t>
      </w:r>
      <w:r w:rsidRPr="00FF3259">
        <w:rPr>
          <w:rFonts w:ascii="Simplified Arabic" w:hAnsi="Simplified Arabic" w:cs="Simplified Arabic" w:hint="cs"/>
          <w:sz w:val="28"/>
          <w:szCs w:val="28"/>
        </w:rPr>
        <w:t>MO</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وإطار التكنولوجيا-المنظمة-البيئة (</w:t>
      </w:r>
      <w:r w:rsidRPr="00FF3259">
        <w:rPr>
          <w:rFonts w:ascii="Simplified Arabic" w:hAnsi="Simplified Arabic" w:cs="Simplified Arabic" w:hint="cs"/>
          <w:sz w:val="28"/>
          <w:szCs w:val="28"/>
        </w:rPr>
        <w:t>TOE</w:t>
      </w:r>
      <w:r w:rsidRPr="00FF3259">
        <w:rPr>
          <w:rFonts w:ascii="Simplified Arabic" w:hAnsi="Simplified Arabic" w:cs="Simplified Arabic" w:hint="cs"/>
          <w:sz w:val="28"/>
          <w:szCs w:val="28"/>
          <w:rtl/>
        </w:rPr>
        <w:t>)</w:t>
      </w:r>
      <w:r w:rsidRPr="00FF3259">
        <w:rPr>
          <w:rFonts w:ascii="Simplified Arabic" w:hAnsi="Simplified Arabic" w:cs="Simplified Arabic" w:hint="cs"/>
          <w:sz w:val="28"/>
          <w:szCs w:val="28"/>
        </w:rPr>
        <w:t xml:space="preserve">. </w:t>
      </w:r>
      <w:r w:rsidRPr="00FF3259">
        <w:rPr>
          <w:rFonts w:ascii="Simplified Arabic" w:hAnsi="Simplified Arabic" w:cs="Simplified Arabic" w:hint="cs"/>
          <w:sz w:val="28"/>
          <w:szCs w:val="28"/>
          <w:rtl/>
        </w:rPr>
        <w:t>وقد تم دمج هذه النظريات في نموذج نظري مدمج يوضح العلاقات المفترضة بين متغيرات الدراسة، ويمكن اختباره تجريبياً في الفصول اللاحقة.</w:t>
      </w:r>
    </w:p>
    <w:p w14:paraId="3447A3F9" w14:textId="77777777" w:rsidR="00500A33" w:rsidRPr="00FF3259" w:rsidRDefault="00500A33" w:rsidP="00D06FD8">
      <w:pPr>
        <w:pStyle w:val="ds-markdown-paragraph"/>
        <w:bidi/>
        <w:jc w:val="both"/>
        <w:rPr>
          <w:rFonts w:ascii="Simplified Arabic" w:hAnsi="Simplified Arabic" w:cs="Simplified Arabic"/>
          <w:sz w:val="28"/>
          <w:szCs w:val="28"/>
        </w:rPr>
      </w:pPr>
      <w:r w:rsidRPr="00FF3259">
        <w:rPr>
          <w:rFonts w:ascii="Simplified Arabic" w:hAnsi="Simplified Arabic" w:cs="Simplified Arabic" w:hint="cs"/>
          <w:sz w:val="28"/>
          <w:szCs w:val="28"/>
          <w:rtl/>
        </w:rPr>
        <w:t>يمثل هذا الإطار النظري المتكامل أحد أهم المساهمات العلمية لهذه الدراسة، حيث يتجاوز المقاربات الأحادية التي تميز معظم الدراسات السابقة، ويقدم فهماً أكثر شمولاً وعمقاً لكيفية تأثير التسويق الرقمي على الأداء التسويقي في سياق المنشآت الصغيرة والمتوسطة في المملكة العربية السعودية.</w:t>
      </w:r>
    </w:p>
    <w:p w14:paraId="3B6A4B1E" w14:textId="77777777" w:rsidR="00500A33" w:rsidRPr="00FF3259" w:rsidRDefault="00500A33" w:rsidP="00D06FD8">
      <w:pPr>
        <w:jc w:val="both"/>
        <w:rPr>
          <w:rFonts w:ascii="Simplified Arabic" w:eastAsia="Times New Roman" w:hAnsi="Simplified Arabic" w:cs="Simplified Arabic"/>
          <w:sz w:val="28"/>
          <w:szCs w:val="28"/>
        </w:rPr>
      </w:pPr>
    </w:p>
    <w:p w14:paraId="262F4BEA" w14:textId="1D770093" w:rsidR="009F55E9" w:rsidRPr="009125CE" w:rsidRDefault="009F55E9" w:rsidP="008E6955">
      <w:pPr>
        <w:jc w:val="center"/>
        <w:rPr>
          <w:rFonts w:ascii="Sakkal Majalla" w:hAnsi="Sakkal Majalla" w:cs="Sakkal Majalla" w:hint="cs"/>
          <w:b/>
          <w:bCs/>
          <w:sz w:val="28"/>
          <w:szCs w:val="28"/>
        </w:rPr>
      </w:pPr>
    </w:p>
    <w:sectPr w:rsidR="009F55E9"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28B1FC6" w14:textId="77777777" w:rsidR="009B7A0B" w:rsidRDefault="009B7A0B" w:rsidP="009125CE">
      <w:pPr>
        <w:spacing w:after="0" w:line="240" w:lineRule="auto"/>
      </w:pPr>
      <w:r>
        <w:separator/>
      </w:r>
    </w:p>
  </w:endnote>
  <w:endnote w:type="continuationSeparator" w:id="0">
    <w:p w14:paraId="733ED3C8" w14:textId="77777777" w:rsidR="009B7A0B" w:rsidRDefault="009B7A0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panose1 w:val="020B0004020202020204"/>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C65E7C1" w14:textId="77777777" w:rsidR="009B7A0B" w:rsidRDefault="009B7A0B" w:rsidP="009125CE">
      <w:pPr>
        <w:spacing w:after="0" w:line="240" w:lineRule="auto"/>
      </w:pPr>
      <w:r>
        <w:separator/>
      </w:r>
    </w:p>
  </w:footnote>
  <w:footnote w:type="continuationSeparator" w:id="0">
    <w:p w14:paraId="3E03C87C" w14:textId="77777777" w:rsidR="009B7A0B" w:rsidRDefault="009B7A0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600E4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BE761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645D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1B36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C523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AF2B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95561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2F34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2300E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6C5B1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0430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42143B"/>
    <w:multiLevelType w:val="multilevel"/>
    <w:tmpl w:val="FFFFFFFF"/>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7523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C606C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3C19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D168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227CE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EE5D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DB4E09"/>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C311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FE09C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104DF9"/>
    <w:multiLevelType w:val="multilevel"/>
    <w:tmpl w:val="FFFFFFFF"/>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F31A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0514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1E62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9811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F1625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1CC41F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43B2A2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805E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7E5C2A"/>
    <w:multiLevelType w:val="multilevel"/>
    <w:tmpl w:val="FFFFFFFF"/>
    <w:lvl w:ilvl="0">
      <w:start w:val="1"/>
      <w:numFmt w:val="decimal"/>
      <w:lvlText w:val="%1"/>
      <w:lvlJc w:val="left"/>
      <w:pPr>
        <w:ind w:left="453" w:hanging="453"/>
      </w:pPr>
      <w:rPr>
        <w:rFonts w:hint="default"/>
      </w:rPr>
    </w:lvl>
    <w:lvl w:ilvl="1">
      <w:start w:val="1"/>
      <w:numFmt w:val="decimal"/>
      <w:lvlText w:val="%1.%2"/>
      <w:lvlJc w:val="left"/>
      <w:pPr>
        <w:ind w:left="453" w:hanging="45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6636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2930FE"/>
    <w:multiLevelType w:val="multilevel"/>
    <w:tmpl w:val="FFFFFFFF"/>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A4140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AB0B1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CC54DA9"/>
    <w:multiLevelType w:val="multilevel"/>
    <w:tmpl w:val="FFFFFFFF"/>
    <w:lvl w:ilvl="0">
      <w:start w:val="1"/>
      <w:numFmt w:val="decimal"/>
      <w:lvlText w:val="%1"/>
      <w:lvlJc w:val="left"/>
      <w:pPr>
        <w:ind w:left="453" w:hanging="453"/>
      </w:pPr>
      <w:rPr>
        <w:rFonts w:hint="default"/>
      </w:rPr>
    </w:lvl>
    <w:lvl w:ilvl="1">
      <w:start w:val="1"/>
      <w:numFmt w:val="decimal"/>
      <w:lvlText w:val="%1.%2"/>
      <w:lvlJc w:val="left"/>
      <w:pPr>
        <w:ind w:left="453" w:hanging="45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E3154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39134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7D7757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95F3C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5D2C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1B0B7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D1D460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D8A08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E8B23C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078049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15358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93650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AB13B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4C5FB6"/>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6955518">
    <w:abstractNumId w:val="45"/>
  </w:num>
  <w:num w:numId="2" w16cid:durableId="311831310">
    <w:abstractNumId w:val="13"/>
  </w:num>
  <w:num w:numId="3" w16cid:durableId="542790491">
    <w:abstractNumId w:val="49"/>
  </w:num>
  <w:num w:numId="4" w16cid:durableId="1378311560">
    <w:abstractNumId w:val="0"/>
  </w:num>
  <w:num w:numId="5" w16cid:durableId="309211438">
    <w:abstractNumId w:val="1"/>
  </w:num>
  <w:num w:numId="6" w16cid:durableId="651830258">
    <w:abstractNumId w:val="41"/>
  </w:num>
  <w:num w:numId="7" w16cid:durableId="1127310893">
    <w:abstractNumId w:val="15"/>
  </w:num>
  <w:num w:numId="8" w16cid:durableId="464204587">
    <w:abstractNumId w:val="3"/>
  </w:num>
  <w:num w:numId="9" w16cid:durableId="239947186">
    <w:abstractNumId w:val="19"/>
  </w:num>
  <w:num w:numId="10" w16cid:durableId="1268152926">
    <w:abstractNumId w:val="48"/>
  </w:num>
  <w:num w:numId="11" w16cid:durableId="829057514">
    <w:abstractNumId w:val="16"/>
  </w:num>
  <w:num w:numId="12" w16cid:durableId="908736030">
    <w:abstractNumId w:val="20"/>
  </w:num>
  <w:num w:numId="13" w16cid:durableId="135732359">
    <w:abstractNumId w:val="33"/>
  </w:num>
  <w:num w:numId="14" w16cid:durableId="1509448038">
    <w:abstractNumId w:val="6"/>
  </w:num>
  <w:num w:numId="15" w16cid:durableId="1863204678">
    <w:abstractNumId w:val="37"/>
  </w:num>
  <w:num w:numId="16" w16cid:durableId="757099379">
    <w:abstractNumId w:val="4"/>
  </w:num>
  <w:num w:numId="17" w16cid:durableId="1450660546">
    <w:abstractNumId w:val="42"/>
  </w:num>
  <w:num w:numId="18" w16cid:durableId="187063770">
    <w:abstractNumId w:val="9"/>
  </w:num>
  <w:num w:numId="19" w16cid:durableId="1626497267">
    <w:abstractNumId w:val="17"/>
  </w:num>
  <w:num w:numId="20" w16cid:durableId="614941412">
    <w:abstractNumId w:val="5"/>
  </w:num>
  <w:num w:numId="21" w16cid:durableId="238172059">
    <w:abstractNumId w:val="40"/>
  </w:num>
  <w:num w:numId="22" w16cid:durableId="1984314743">
    <w:abstractNumId w:val="39"/>
  </w:num>
  <w:num w:numId="23" w16cid:durableId="1900049567">
    <w:abstractNumId w:val="24"/>
  </w:num>
  <w:num w:numId="24" w16cid:durableId="684016043">
    <w:abstractNumId w:val="22"/>
  </w:num>
  <w:num w:numId="25" w16cid:durableId="1547136923">
    <w:abstractNumId w:val="46"/>
  </w:num>
  <w:num w:numId="26" w16cid:durableId="2007434627">
    <w:abstractNumId w:val="23"/>
  </w:num>
  <w:num w:numId="27" w16cid:durableId="816411894">
    <w:abstractNumId w:val="10"/>
  </w:num>
  <w:num w:numId="28" w16cid:durableId="2080665941">
    <w:abstractNumId w:val="31"/>
  </w:num>
  <w:num w:numId="29" w16cid:durableId="1150369617">
    <w:abstractNumId w:val="7"/>
  </w:num>
  <w:num w:numId="30" w16cid:durableId="574166646">
    <w:abstractNumId w:val="25"/>
  </w:num>
  <w:num w:numId="31" w16cid:durableId="1685400132">
    <w:abstractNumId w:val="38"/>
  </w:num>
  <w:num w:numId="32" w16cid:durableId="281811686">
    <w:abstractNumId w:val="14"/>
  </w:num>
  <w:num w:numId="33" w16cid:durableId="482701361">
    <w:abstractNumId w:val="12"/>
  </w:num>
  <w:num w:numId="34" w16cid:durableId="1659966781">
    <w:abstractNumId w:val="36"/>
  </w:num>
  <w:num w:numId="35" w16cid:durableId="866451725">
    <w:abstractNumId w:val="43"/>
  </w:num>
  <w:num w:numId="36" w16cid:durableId="113716970">
    <w:abstractNumId w:val="47"/>
  </w:num>
  <w:num w:numId="37" w16cid:durableId="1071276707">
    <w:abstractNumId w:val="2"/>
  </w:num>
  <w:num w:numId="38" w16cid:durableId="730733144">
    <w:abstractNumId w:val="29"/>
  </w:num>
  <w:num w:numId="39" w16cid:durableId="112749495">
    <w:abstractNumId w:val="26"/>
  </w:num>
  <w:num w:numId="40" w16cid:durableId="628821124">
    <w:abstractNumId w:val="8"/>
  </w:num>
  <w:num w:numId="41" w16cid:durableId="1563520065">
    <w:abstractNumId w:val="28"/>
  </w:num>
  <w:num w:numId="42" w16cid:durableId="605775506">
    <w:abstractNumId w:val="34"/>
  </w:num>
  <w:num w:numId="43" w16cid:durableId="1857960095">
    <w:abstractNumId w:val="30"/>
  </w:num>
  <w:num w:numId="44" w16cid:durableId="895974563">
    <w:abstractNumId w:val="44"/>
  </w:num>
  <w:num w:numId="45" w16cid:durableId="1782146269">
    <w:abstractNumId w:val="18"/>
  </w:num>
  <w:num w:numId="46" w16cid:durableId="723676585">
    <w:abstractNumId w:val="27"/>
  </w:num>
  <w:num w:numId="47" w16cid:durableId="146671209">
    <w:abstractNumId w:val="21"/>
  </w:num>
  <w:num w:numId="48" w16cid:durableId="1512795562">
    <w:abstractNumId w:val="11"/>
  </w:num>
  <w:num w:numId="49" w16cid:durableId="1230925529">
    <w:abstractNumId w:val="32"/>
  </w:num>
  <w:num w:numId="50" w16cid:durableId="708185173">
    <w:abstractNumId w:val="3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94240"/>
    <w:rsid w:val="000F12A9"/>
    <w:rsid w:val="000F44B4"/>
    <w:rsid w:val="00153CE4"/>
    <w:rsid w:val="00161709"/>
    <w:rsid w:val="0016210C"/>
    <w:rsid w:val="001902DB"/>
    <w:rsid w:val="001C2162"/>
    <w:rsid w:val="001C6B9D"/>
    <w:rsid w:val="002E5C93"/>
    <w:rsid w:val="002F5348"/>
    <w:rsid w:val="00363D5B"/>
    <w:rsid w:val="003E33FE"/>
    <w:rsid w:val="003E7C04"/>
    <w:rsid w:val="00405E0F"/>
    <w:rsid w:val="00406C24"/>
    <w:rsid w:val="004163C7"/>
    <w:rsid w:val="004630FF"/>
    <w:rsid w:val="004878DF"/>
    <w:rsid w:val="00500A33"/>
    <w:rsid w:val="00566E22"/>
    <w:rsid w:val="00594622"/>
    <w:rsid w:val="005B12B4"/>
    <w:rsid w:val="006721D5"/>
    <w:rsid w:val="006878B6"/>
    <w:rsid w:val="006948DE"/>
    <w:rsid w:val="006A6A97"/>
    <w:rsid w:val="0078399D"/>
    <w:rsid w:val="007B0E54"/>
    <w:rsid w:val="007E3A20"/>
    <w:rsid w:val="00805C47"/>
    <w:rsid w:val="0081593A"/>
    <w:rsid w:val="00877AAC"/>
    <w:rsid w:val="00896FE4"/>
    <w:rsid w:val="008E6955"/>
    <w:rsid w:val="008F1EAE"/>
    <w:rsid w:val="009125CE"/>
    <w:rsid w:val="00932B54"/>
    <w:rsid w:val="00946F5F"/>
    <w:rsid w:val="009577EE"/>
    <w:rsid w:val="009A3AF8"/>
    <w:rsid w:val="009B6888"/>
    <w:rsid w:val="009B7A0B"/>
    <w:rsid w:val="009C0161"/>
    <w:rsid w:val="009C1AFB"/>
    <w:rsid w:val="009D108D"/>
    <w:rsid w:val="009E1436"/>
    <w:rsid w:val="009E5668"/>
    <w:rsid w:val="009F55E9"/>
    <w:rsid w:val="00A040C1"/>
    <w:rsid w:val="00A13776"/>
    <w:rsid w:val="00A34308"/>
    <w:rsid w:val="00A47337"/>
    <w:rsid w:val="00A84FF8"/>
    <w:rsid w:val="00AA79E9"/>
    <w:rsid w:val="00AB0A70"/>
    <w:rsid w:val="00AB259D"/>
    <w:rsid w:val="00AF78E1"/>
    <w:rsid w:val="00B110B8"/>
    <w:rsid w:val="00B24D97"/>
    <w:rsid w:val="00B3123E"/>
    <w:rsid w:val="00B52416"/>
    <w:rsid w:val="00B63B0F"/>
    <w:rsid w:val="00B7678A"/>
    <w:rsid w:val="00BC094B"/>
    <w:rsid w:val="00C0355E"/>
    <w:rsid w:val="00C50ABB"/>
    <w:rsid w:val="00C72744"/>
    <w:rsid w:val="00CB2A44"/>
    <w:rsid w:val="00CC1651"/>
    <w:rsid w:val="00CD23C3"/>
    <w:rsid w:val="00CF1EB1"/>
    <w:rsid w:val="00D04F62"/>
    <w:rsid w:val="00D1104D"/>
    <w:rsid w:val="00D22171"/>
    <w:rsid w:val="00D35F3D"/>
    <w:rsid w:val="00D52480"/>
    <w:rsid w:val="00DA6FC4"/>
    <w:rsid w:val="00E80FD9"/>
    <w:rsid w:val="00E87FC8"/>
    <w:rsid w:val="00F34D20"/>
    <w:rsid w:val="00F546CE"/>
    <w:rsid w:val="00F925D0"/>
    <w:rsid w:val="00FA33B8"/>
    <w:rsid w:val="00FB5783"/>
    <w:rsid w:val="00FC54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F55E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F55E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F55E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9F55E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9F55E9"/>
    <w:pPr>
      <w:keepNext/>
      <w:keepLines/>
      <w:spacing w:before="80" w:after="40" w:line="278" w:lineRule="auto"/>
      <w:outlineLvl w:val="4"/>
    </w:pPr>
    <w:rPr>
      <w:rFonts w:eastAsiaTheme="majorEastAsia" w:cstheme="majorBidi"/>
      <w:color w:val="2F5496" w:themeColor="accent1" w:themeShade="BF"/>
      <w:sz w:val="24"/>
      <w:szCs w:val="24"/>
    </w:rPr>
  </w:style>
  <w:style w:type="paragraph" w:styleId="Heading6">
    <w:name w:val="heading 6"/>
    <w:basedOn w:val="Normal"/>
    <w:next w:val="Normal"/>
    <w:link w:val="Heading6Char"/>
    <w:uiPriority w:val="9"/>
    <w:unhideWhenUsed/>
    <w:qFormat/>
    <w:rsid w:val="009F55E9"/>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F55E9"/>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F55E9"/>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F55E9"/>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9F55E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F55E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F55E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9F55E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9F55E9"/>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rsid w:val="009F55E9"/>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9F55E9"/>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9F55E9"/>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9F55E9"/>
    <w:rPr>
      <w:rFonts w:eastAsiaTheme="majorEastAsia" w:cstheme="majorBidi"/>
      <w:color w:val="272727" w:themeColor="text1" w:themeTint="D8"/>
      <w:sz w:val="24"/>
      <w:szCs w:val="24"/>
    </w:rPr>
  </w:style>
  <w:style w:type="character" w:styleId="Hyperlink">
    <w:name w:val="Hyperlink"/>
    <w:basedOn w:val="DefaultParagraphFont"/>
    <w:uiPriority w:val="99"/>
    <w:unhideWhenUsed/>
    <w:rsid w:val="009F55E9"/>
    <w:rPr>
      <w:color w:val="0563C1" w:themeColor="hyperlink"/>
      <w:u w:val="single"/>
    </w:rPr>
  </w:style>
  <w:style w:type="character" w:styleId="UnresolvedMention">
    <w:name w:val="Unresolved Mention"/>
    <w:basedOn w:val="DefaultParagraphFont"/>
    <w:uiPriority w:val="99"/>
    <w:semiHidden/>
    <w:unhideWhenUsed/>
    <w:rsid w:val="009F55E9"/>
    <w:rPr>
      <w:color w:val="605E5C"/>
      <w:shd w:val="clear" w:color="auto" w:fill="E1DFDD"/>
    </w:rPr>
  </w:style>
  <w:style w:type="paragraph" w:styleId="ListParagraph">
    <w:name w:val="List Paragraph"/>
    <w:basedOn w:val="Normal"/>
    <w:uiPriority w:val="34"/>
    <w:qFormat/>
    <w:rsid w:val="009F55E9"/>
    <w:pPr>
      <w:ind w:left="720"/>
      <w:contextualSpacing/>
    </w:pPr>
  </w:style>
  <w:style w:type="paragraph" w:styleId="Title">
    <w:name w:val="Title"/>
    <w:basedOn w:val="Normal"/>
    <w:next w:val="Normal"/>
    <w:link w:val="TitleChar"/>
    <w:uiPriority w:val="10"/>
    <w:qFormat/>
    <w:rsid w:val="009F55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55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55E9"/>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55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55E9"/>
    <w:pPr>
      <w:spacing w:before="160" w:line="278" w:lineRule="auto"/>
      <w:jc w:val="center"/>
    </w:pPr>
    <w:rPr>
      <w:rFonts w:eastAsiaTheme="minorEastAsia"/>
      <w:i/>
      <w:iCs/>
      <w:color w:val="404040" w:themeColor="text1" w:themeTint="BF"/>
      <w:sz w:val="24"/>
      <w:szCs w:val="24"/>
    </w:rPr>
  </w:style>
  <w:style w:type="character" w:customStyle="1" w:styleId="QuoteChar">
    <w:name w:val="Quote Char"/>
    <w:basedOn w:val="DefaultParagraphFont"/>
    <w:link w:val="Quote"/>
    <w:uiPriority w:val="29"/>
    <w:rsid w:val="009F55E9"/>
    <w:rPr>
      <w:rFonts w:eastAsiaTheme="minorEastAsia"/>
      <w:i/>
      <w:iCs/>
      <w:color w:val="404040" w:themeColor="text1" w:themeTint="BF"/>
      <w:sz w:val="24"/>
      <w:szCs w:val="24"/>
    </w:rPr>
  </w:style>
  <w:style w:type="character" w:styleId="IntenseEmphasis">
    <w:name w:val="Intense Emphasis"/>
    <w:basedOn w:val="DefaultParagraphFont"/>
    <w:uiPriority w:val="21"/>
    <w:qFormat/>
    <w:rsid w:val="009F55E9"/>
    <w:rPr>
      <w:i/>
      <w:iCs/>
      <w:color w:val="2F5496" w:themeColor="accent1" w:themeShade="BF"/>
    </w:rPr>
  </w:style>
  <w:style w:type="paragraph" w:styleId="IntenseQuote">
    <w:name w:val="Intense Quote"/>
    <w:basedOn w:val="Normal"/>
    <w:next w:val="Normal"/>
    <w:link w:val="IntenseQuoteChar"/>
    <w:uiPriority w:val="30"/>
    <w:qFormat/>
    <w:rsid w:val="009F55E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sz w:val="24"/>
      <w:szCs w:val="24"/>
    </w:rPr>
  </w:style>
  <w:style w:type="character" w:customStyle="1" w:styleId="IntenseQuoteChar">
    <w:name w:val="Intense Quote Char"/>
    <w:basedOn w:val="DefaultParagraphFont"/>
    <w:link w:val="IntenseQuote"/>
    <w:uiPriority w:val="30"/>
    <w:rsid w:val="009F55E9"/>
    <w:rPr>
      <w:rFonts w:eastAsiaTheme="minorEastAsia"/>
      <w:i/>
      <w:iCs/>
      <w:color w:val="2F5496" w:themeColor="accent1" w:themeShade="BF"/>
      <w:sz w:val="24"/>
      <w:szCs w:val="24"/>
    </w:rPr>
  </w:style>
  <w:style w:type="character" w:styleId="IntenseReference">
    <w:name w:val="Intense Reference"/>
    <w:basedOn w:val="DefaultParagraphFont"/>
    <w:uiPriority w:val="32"/>
    <w:qFormat/>
    <w:rsid w:val="009F55E9"/>
    <w:rPr>
      <w:b/>
      <w:bCs/>
      <w:smallCaps/>
      <w:color w:val="2F5496" w:themeColor="accent1" w:themeShade="BF"/>
      <w:spacing w:val="5"/>
    </w:rPr>
  </w:style>
  <w:style w:type="paragraph" w:customStyle="1" w:styleId="msonormal0">
    <w:name w:val="msonormal"/>
    <w:basedOn w:val="Normal"/>
    <w:rsid w:val="009F55E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769d943">
    <w:name w:val="_769d943"/>
    <w:basedOn w:val="DefaultParagraphFont"/>
    <w:rsid w:val="009F55E9"/>
  </w:style>
  <w:style w:type="paragraph" w:customStyle="1" w:styleId="ds-markdown-paragraph">
    <w:name w:val="ds-markdown-paragraph"/>
    <w:basedOn w:val="Normal"/>
    <w:rsid w:val="009F55E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FollowedHyperlink">
    <w:name w:val="FollowedHyperlink"/>
    <w:basedOn w:val="DefaultParagraphFont"/>
    <w:uiPriority w:val="99"/>
    <w:semiHidden/>
    <w:unhideWhenUsed/>
    <w:rsid w:val="009F55E9"/>
    <w:rPr>
      <w:color w:val="800080"/>
      <w:u w:val="single"/>
    </w:rPr>
  </w:style>
  <w:style w:type="character" w:styleId="Strong">
    <w:name w:val="Strong"/>
    <w:basedOn w:val="DefaultParagraphFont"/>
    <w:uiPriority w:val="22"/>
    <w:qFormat/>
    <w:rsid w:val="009F55E9"/>
    <w:rPr>
      <w:b/>
      <w:bCs/>
    </w:rPr>
  </w:style>
  <w:style w:type="character" w:customStyle="1" w:styleId="ds-buttoncontent">
    <w:name w:val="ds-button__content"/>
    <w:basedOn w:val="DefaultParagraphFont"/>
    <w:rsid w:val="009F55E9"/>
  </w:style>
  <w:style w:type="character" w:styleId="Emphasis">
    <w:name w:val="Emphasis"/>
    <w:basedOn w:val="DefaultParagraphFont"/>
    <w:uiPriority w:val="20"/>
    <w:qFormat/>
    <w:rsid w:val="009F55E9"/>
    <w:rPr>
      <w:i/>
      <w:iCs/>
    </w:rPr>
  </w:style>
  <w:style w:type="table" w:styleId="GridTable4-Accent2">
    <w:name w:val="Grid Table 4 Accent 2"/>
    <w:basedOn w:val="TableNormal"/>
    <w:uiPriority w:val="49"/>
    <w:rsid w:val="009F55E9"/>
    <w:pPr>
      <w:spacing w:after="0" w:line="240" w:lineRule="auto"/>
    </w:pPr>
    <w:rPr>
      <w:rFonts w:eastAsiaTheme="minorEastAsia"/>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VerbatimChar">
    <w:name w:val="Verbatim Char"/>
    <w:rsid w:val="009F55E9"/>
    <w:rPr>
      <w:rFonts w:ascii="Consolas" w:hAnsi="Consolas"/>
      <w:sz w:val="22"/>
    </w:rPr>
  </w:style>
  <w:style w:type="table" w:customStyle="1" w:styleId="NormalGrid">
    <w:name w:val="Normal Grid"/>
    <w:basedOn w:val="TableNormal"/>
    <w:uiPriority w:val="39"/>
    <w:rsid w:val="009F55E9"/>
    <w:pPr>
      <w:bidi/>
      <w:spacing w:after="0" w:line="240" w:lineRule="auto"/>
    </w:pPr>
    <w:rPr>
      <w:rFonts w:ascii="Times New Roman"/>
      <w:kern w:val="0"/>
      <w:sz w:val="28"/>
      <w:lang w:val="ar-SA"/>
      <w14:ligatures w14:val="none"/>
    </w:rPr>
    <w:tblPr>
      <w:tblCellMar>
        <w:top w:w="80" w:type="dxa"/>
        <w:left w:w="160" w:type="dxa"/>
        <w:bottom w:w="80" w:type="dxa"/>
        <w:right w:w="160" w:type="dxa"/>
      </w:tblCellMar>
    </w:tblPr>
  </w:style>
  <w:style w:type="paragraph" w:styleId="NormalWeb">
    <w:name w:val="Normal (Web)"/>
    <w:basedOn w:val="Normal"/>
    <w:uiPriority w:val="99"/>
    <w:unhideWhenUsed/>
    <w:rsid w:val="009F55E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d162f7b9">
    <w:name w:val="d162f7b9"/>
    <w:basedOn w:val="DefaultParagraphFont"/>
    <w:rsid w:val="009F55E9"/>
  </w:style>
  <w:style w:type="paragraph" w:styleId="HTMLPreformatted">
    <w:name w:val="HTML Preformatted"/>
    <w:basedOn w:val="Normal"/>
    <w:link w:val="HTMLPreformattedChar"/>
    <w:uiPriority w:val="99"/>
    <w:semiHidden/>
    <w:unhideWhenUsed/>
    <w:rsid w:val="009F55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9F55E9"/>
    <w:rPr>
      <w:rFonts w:ascii="Courier New" w:eastAsiaTheme="minorEastAsia" w:hAnsi="Courier New" w:cs="Courier New"/>
      <w:kern w:val="0"/>
      <w:sz w:val="20"/>
      <w:szCs w:val="20"/>
      <w14:ligatures w14:val="none"/>
    </w:rPr>
  </w:style>
  <w:style w:type="character" w:customStyle="1" w:styleId="token">
    <w:name w:val="token"/>
    <w:basedOn w:val="DefaultParagraphFont"/>
    <w:rsid w:val="009F55E9"/>
  </w:style>
  <w:style w:type="table" w:styleId="GridTable4-Accent1">
    <w:name w:val="Grid Table 4 Accent 1"/>
    <w:basedOn w:val="TableNormal"/>
    <w:uiPriority w:val="49"/>
    <w:rsid w:val="009F55E9"/>
    <w:pPr>
      <w:spacing w:after="0" w:line="240" w:lineRule="auto"/>
    </w:pPr>
    <w:rPr>
      <w:rFonts w:eastAsiaTheme="minorEastAsia"/>
      <w:sz w:val="24"/>
      <w:szCs w:val="24"/>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9F55E9"/>
    <w:pPr>
      <w:spacing w:after="0" w:line="240" w:lineRule="auto"/>
    </w:pPr>
    <w:rPr>
      <w:rFonts w:eastAsiaTheme="minorEastAsia"/>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BodyText">
    <w:name w:val="Body Text"/>
    <w:basedOn w:val="Normal"/>
    <w:link w:val="BodyTextChar"/>
    <w:uiPriority w:val="1"/>
    <w:qFormat/>
    <w:rsid w:val="009F55E9"/>
    <w:pPr>
      <w:widowControl w:val="0"/>
      <w:autoSpaceDE w:val="0"/>
      <w:autoSpaceDN w:val="0"/>
      <w:bidi w:val="0"/>
      <w:spacing w:after="0" w:line="240" w:lineRule="auto"/>
      <w:jc w:val="right"/>
    </w:pPr>
    <w:rPr>
      <w:rFonts w:ascii="Calibri" w:eastAsia="Calibri" w:hAnsi="Calibri" w:cs="Calibri"/>
      <w:kern w:val="0"/>
      <w:sz w:val="28"/>
      <w:szCs w:val="28"/>
      <w14:ligatures w14:val="none"/>
    </w:rPr>
  </w:style>
  <w:style w:type="character" w:customStyle="1" w:styleId="BodyTextChar">
    <w:name w:val="Body Text Char"/>
    <w:basedOn w:val="DefaultParagraphFont"/>
    <w:link w:val="BodyText"/>
    <w:uiPriority w:val="1"/>
    <w:rsid w:val="009F55E9"/>
    <w:rPr>
      <w:rFonts w:ascii="Calibri" w:eastAsia="Calibri" w:hAnsi="Calibri" w:cs="Calibri"/>
      <w:kern w:val="0"/>
      <w:sz w:val="28"/>
      <w:szCs w:val="28"/>
      <w14:ligatures w14:val="none"/>
    </w:rPr>
  </w:style>
  <w:style w:type="table" w:customStyle="1" w:styleId="TableNormal0">
    <w:name w:val="TableNormal"/>
    <w:rsid w:val="009F55E9"/>
    <w:pPr>
      <w:widowControl w:val="0"/>
      <w:spacing w:after="0" w:line="240" w:lineRule="auto"/>
    </w:pPr>
    <w:rPr>
      <w:rFonts w:ascii="Arial" w:eastAsia="Arial" w:hAnsi="Arial" w:cs="Arial"/>
      <w:kern w:val="0"/>
      <w14:ligatures w14:val="none"/>
    </w:rPr>
    <w:tblPr>
      <w:tblCellMar>
        <w:top w:w="100" w:type="dxa"/>
        <w:left w:w="100" w:type="dxa"/>
        <w:bottom w:w="100" w:type="dxa"/>
        <w:right w:w="100" w:type="dxa"/>
      </w:tblCellMar>
    </w:tblPr>
  </w:style>
  <w:style w:type="character" w:customStyle="1" w:styleId="d813de27">
    <w:name w:val="d813de27"/>
    <w:basedOn w:val="DefaultParagraphFont"/>
    <w:rsid w:val="009F55E9"/>
  </w:style>
  <w:style w:type="paragraph" w:styleId="FootnoteText">
    <w:name w:val="footnote text"/>
    <w:basedOn w:val="Normal"/>
    <w:link w:val="FootnoteTextChar"/>
    <w:uiPriority w:val="99"/>
    <w:semiHidden/>
    <w:unhideWhenUsed/>
    <w:rsid w:val="009F55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55E9"/>
    <w:rPr>
      <w:sz w:val="20"/>
      <w:szCs w:val="20"/>
    </w:rPr>
  </w:style>
  <w:style w:type="character" w:styleId="FootnoteReference">
    <w:name w:val="footnote reference"/>
    <w:basedOn w:val="DefaultParagraphFont"/>
    <w:uiPriority w:val="99"/>
    <w:semiHidden/>
    <w:unhideWhenUsed/>
    <w:rsid w:val="009F55E9"/>
    <w:rPr>
      <w:vertAlign w:val="superscript"/>
    </w:rPr>
  </w:style>
  <w:style w:type="character" w:styleId="PageNumber">
    <w:name w:val="page number"/>
    <w:basedOn w:val="DefaultParagraphFont"/>
    <w:uiPriority w:val="99"/>
    <w:semiHidden/>
    <w:unhideWhenUsed/>
    <w:rsid w:val="009F55E9"/>
  </w:style>
  <w:style w:type="paragraph" w:styleId="TOCHeading">
    <w:name w:val="TOC Heading"/>
    <w:basedOn w:val="Heading1"/>
    <w:next w:val="Normal"/>
    <w:uiPriority w:val="39"/>
    <w:unhideWhenUsed/>
    <w:qFormat/>
    <w:rsid w:val="009F55E9"/>
    <w:pPr>
      <w:bidi w:val="0"/>
      <w:spacing w:before="240" w:after="0"/>
      <w:outlineLvl w:val="9"/>
    </w:pPr>
    <w:rPr>
      <w:kern w:val="0"/>
      <w:sz w:val="32"/>
      <w:szCs w:val="32"/>
      <w14:ligatures w14:val="none"/>
    </w:rPr>
  </w:style>
  <w:style w:type="paragraph" w:styleId="TOC2">
    <w:name w:val="toc 2"/>
    <w:basedOn w:val="Normal"/>
    <w:next w:val="Normal"/>
    <w:autoRedefine/>
    <w:uiPriority w:val="39"/>
    <w:unhideWhenUsed/>
    <w:rsid w:val="009F55E9"/>
    <w:pPr>
      <w:bidi w:val="0"/>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9F55E9"/>
    <w:pPr>
      <w:bidi w:val="0"/>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9F55E9"/>
    <w:pPr>
      <w:bidi w:val="0"/>
      <w:spacing w:after="100"/>
      <w:ind w:left="440"/>
    </w:pPr>
    <w:rPr>
      <w:rFonts w:eastAsiaTheme="minorEastAsia" w:cs="Times New Roman"/>
      <w:kern w:val="0"/>
      <w14:ligatures w14:val="none"/>
    </w:rPr>
  </w:style>
  <w:style w:type="paragraph" w:customStyle="1" w:styleId="gds-label-m-alt">
    <w:name w:val="gds-label-m-alt"/>
    <w:basedOn w:val="Normal"/>
    <w:rsid w:val="009F55E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onversation-title">
    <w:name w:val="conversation-title"/>
    <w:basedOn w:val="DefaultParagraphFont"/>
    <w:rsid w:val="009F55E9"/>
  </w:style>
  <w:style w:type="paragraph" w:customStyle="1" w:styleId="query-text-line">
    <w:name w:val="query-text-line"/>
    <w:basedOn w:val="Normal"/>
    <w:rsid w:val="009F55E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title-text">
    <w:name w:val="title-text"/>
    <w:basedOn w:val="DefaultParagraphFont"/>
    <w:rsid w:val="009F55E9"/>
  </w:style>
  <w:style w:type="character" w:customStyle="1" w:styleId="sr-only">
    <w:name w:val="sr-only"/>
    <w:basedOn w:val="DefaultParagraphFont"/>
    <w:rsid w:val="009F55E9"/>
  </w:style>
  <w:style w:type="character" w:customStyle="1" w:styleId="creation-timestamp">
    <w:name w:val="creation-timestamp"/>
    <w:basedOn w:val="DefaultParagraphFont"/>
    <w:rsid w:val="009F55E9"/>
  </w:style>
  <w:style w:type="character" w:customStyle="1" w:styleId="citation-113">
    <w:name w:val="citation-113"/>
    <w:basedOn w:val="DefaultParagraphFont"/>
    <w:rsid w:val="009F55E9"/>
  </w:style>
  <w:style w:type="character" w:customStyle="1" w:styleId="citation-112">
    <w:name w:val="citation-112"/>
    <w:basedOn w:val="DefaultParagraphFont"/>
    <w:rsid w:val="009F55E9"/>
  </w:style>
  <w:style w:type="character" w:customStyle="1" w:styleId="citation-111">
    <w:name w:val="citation-111"/>
    <w:basedOn w:val="DefaultParagraphFont"/>
    <w:rsid w:val="009F55E9"/>
  </w:style>
  <w:style w:type="character" w:customStyle="1" w:styleId="citation-110">
    <w:name w:val="citation-110"/>
    <w:basedOn w:val="DefaultParagraphFont"/>
    <w:rsid w:val="009F55E9"/>
  </w:style>
  <w:style w:type="character" w:customStyle="1" w:styleId="citation-109">
    <w:name w:val="citation-109"/>
    <w:basedOn w:val="DefaultParagraphFont"/>
    <w:rsid w:val="009F55E9"/>
  </w:style>
  <w:style w:type="character" w:customStyle="1" w:styleId="citation-108">
    <w:name w:val="citation-108"/>
    <w:basedOn w:val="DefaultParagraphFont"/>
    <w:rsid w:val="009F55E9"/>
  </w:style>
  <w:style w:type="character" w:customStyle="1" w:styleId="citation-107">
    <w:name w:val="citation-107"/>
    <w:basedOn w:val="DefaultParagraphFont"/>
    <w:rsid w:val="009F55E9"/>
  </w:style>
  <w:style w:type="character" w:customStyle="1" w:styleId="citation-106">
    <w:name w:val="citation-106"/>
    <w:basedOn w:val="DefaultParagraphFont"/>
    <w:rsid w:val="009F55E9"/>
  </w:style>
  <w:style w:type="character" w:customStyle="1" w:styleId="citation-105">
    <w:name w:val="citation-105"/>
    <w:basedOn w:val="DefaultParagraphFont"/>
    <w:rsid w:val="009F55E9"/>
  </w:style>
  <w:style w:type="character" w:customStyle="1" w:styleId="citation-104">
    <w:name w:val="citation-104"/>
    <w:basedOn w:val="DefaultParagraphFont"/>
    <w:rsid w:val="009F55E9"/>
  </w:style>
  <w:style w:type="character" w:customStyle="1" w:styleId="citation-103">
    <w:name w:val="citation-103"/>
    <w:basedOn w:val="DefaultParagraphFont"/>
    <w:rsid w:val="009F55E9"/>
  </w:style>
  <w:style w:type="character" w:customStyle="1" w:styleId="citation-102">
    <w:name w:val="citation-102"/>
    <w:basedOn w:val="DefaultParagraphFont"/>
    <w:rsid w:val="009F55E9"/>
  </w:style>
  <w:style w:type="character" w:customStyle="1" w:styleId="citation-101">
    <w:name w:val="citation-101"/>
    <w:basedOn w:val="DefaultParagraphFont"/>
    <w:rsid w:val="009F55E9"/>
  </w:style>
  <w:style w:type="character" w:customStyle="1" w:styleId="citation-100">
    <w:name w:val="citation-100"/>
    <w:basedOn w:val="DefaultParagraphFont"/>
    <w:rsid w:val="009F55E9"/>
  </w:style>
  <w:style w:type="character" w:customStyle="1" w:styleId="citation-99">
    <w:name w:val="citation-99"/>
    <w:basedOn w:val="DefaultParagraphFont"/>
    <w:rsid w:val="009F55E9"/>
  </w:style>
  <w:style w:type="character" w:customStyle="1" w:styleId="citation-84">
    <w:name w:val="citation-84"/>
    <w:basedOn w:val="DefaultParagraphFont"/>
    <w:rsid w:val="009F55E9"/>
  </w:style>
  <w:style w:type="character" w:customStyle="1" w:styleId="citation-83">
    <w:name w:val="citation-83"/>
    <w:basedOn w:val="DefaultParagraphFont"/>
    <w:rsid w:val="009F55E9"/>
  </w:style>
  <w:style w:type="character" w:customStyle="1" w:styleId="citation-82">
    <w:name w:val="citation-82"/>
    <w:basedOn w:val="DefaultParagraphFont"/>
    <w:rsid w:val="009F55E9"/>
  </w:style>
  <w:style w:type="character" w:customStyle="1" w:styleId="citation-81">
    <w:name w:val="citation-81"/>
    <w:basedOn w:val="DefaultParagraphFont"/>
    <w:rsid w:val="009F55E9"/>
  </w:style>
  <w:style w:type="character" w:customStyle="1" w:styleId="citation-80">
    <w:name w:val="citation-80"/>
    <w:basedOn w:val="DefaultParagraphFont"/>
    <w:rsid w:val="009F55E9"/>
  </w:style>
  <w:style w:type="character" w:customStyle="1" w:styleId="citation-79">
    <w:name w:val="citation-79"/>
    <w:basedOn w:val="DefaultParagraphFont"/>
    <w:rsid w:val="009F55E9"/>
  </w:style>
  <w:style w:type="character" w:customStyle="1" w:styleId="citation-78">
    <w:name w:val="citation-78"/>
    <w:basedOn w:val="DefaultParagraphFont"/>
    <w:rsid w:val="009F55E9"/>
  </w:style>
  <w:style w:type="character" w:customStyle="1" w:styleId="citation-77">
    <w:name w:val="citation-77"/>
    <w:basedOn w:val="DefaultParagraphFont"/>
    <w:rsid w:val="009F55E9"/>
  </w:style>
  <w:style w:type="character" w:customStyle="1" w:styleId="citation-76">
    <w:name w:val="citation-76"/>
    <w:basedOn w:val="DefaultParagraphFont"/>
    <w:rsid w:val="009F55E9"/>
  </w:style>
  <w:style w:type="character" w:customStyle="1" w:styleId="citation-75">
    <w:name w:val="citation-75"/>
    <w:basedOn w:val="DefaultParagraphFont"/>
    <w:rsid w:val="009F55E9"/>
  </w:style>
  <w:style w:type="character" w:customStyle="1" w:styleId="citation-74">
    <w:name w:val="citation-74"/>
    <w:basedOn w:val="DefaultParagraphFont"/>
    <w:rsid w:val="009F55E9"/>
  </w:style>
  <w:style w:type="character" w:customStyle="1" w:styleId="citation-132">
    <w:name w:val="citation-132"/>
    <w:basedOn w:val="DefaultParagraphFont"/>
    <w:rsid w:val="009F55E9"/>
  </w:style>
  <w:style w:type="character" w:customStyle="1" w:styleId="citation-131">
    <w:name w:val="citation-131"/>
    <w:basedOn w:val="DefaultParagraphFont"/>
    <w:rsid w:val="009F55E9"/>
  </w:style>
  <w:style w:type="character" w:customStyle="1" w:styleId="citation-130">
    <w:name w:val="citation-130"/>
    <w:basedOn w:val="DefaultParagraphFont"/>
    <w:rsid w:val="009F55E9"/>
  </w:style>
  <w:style w:type="character" w:customStyle="1" w:styleId="citation-129">
    <w:name w:val="citation-129"/>
    <w:basedOn w:val="DefaultParagraphFont"/>
    <w:rsid w:val="009F55E9"/>
  </w:style>
  <w:style w:type="character" w:customStyle="1" w:styleId="citation-128">
    <w:name w:val="citation-128"/>
    <w:basedOn w:val="DefaultParagraphFont"/>
    <w:rsid w:val="009F55E9"/>
  </w:style>
  <w:style w:type="character" w:customStyle="1" w:styleId="citation-127">
    <w:name w:val="citation-127"/>
    <w:basedOn w:val="DefaultParagraphFont"/>
    <w:rsid w:val="009F55E9"/>
  </w:style>
  <w:style w:type="character" w:customStyle="1" w:styleId="citation-126">
    <w:name w:val="citation-126"/>
    <w:basedOn w:val="DefaultParagraphFont"/>
    <w:rsid w:val="009F55E9"/>
  </w:style>
  <w:style w:type="character" w:customStyle="1" w:styleId="citation-125">
    <w:name w:val="citation-125"/>
    <w:basedOn w:val="DefaultParagraphFont"/>
    <w:rsid w:val="009F55E9"/>
  </w:style>
  <w:style w:type="character" w:customStyle="1" w:styleId="citation-124">
    <w:name w:val="citation-124"/>
    <w:basedOn w:val="DefaultParagraphFont"/>
    <w:rsid w:val="009F55E9"/>
  </w:style>
  <w:style w:type="character" w:customStyle="1" w:styleId="citation-123">
    <w:name w:val="citation-123"/>
    <w:basedOn w:val="DefaultParagraphFont"/>
    <w:rsid w:val="009F55E9"/>
  </w:style>
  <w:style w:type="character" w:customStyle="1" w:styleId="citation-122">
    <w:name w:val="citation-122"/>
    <w:basedOn w:val="DefaultParagraphFont"/>
    <w:rsid w:val="009F55E9"/>
  </w:style>
  <w:style w:type="character" w:customStyle="1" w:styleId="citation-121">
    <w:name w:val="citation-121"/>
    <w:basedOn w:val="DefaultParagraphFont"/>
    <w:rsid w:val="009F55E9"/>
  </w:style>
  <w:style w:type="character" w:customStyle="1" w:styleId="citation-120">
    <w:name w:val="citation-120"/>
    <w:basedOn w:val="DefaultParagraphFont"/>
    <w:rsid w:val="009F55E9"/>
  </w:style>
  <w:style w:type="character" w:customStyle="1" w:styleId="citation-119">
    <w:name w:val="citation-119"/>
    <w:basedOn w:val="DefaultParagraphFont"/>
    <w:rsid w:val="009F55E9"/>
  </w:style>
  <w:style w:type="character" w:customStyle="1" w:styleId="citation-118">
    <w:name w:val="citation-118"/>
    <w:basedOn w:val="DefaultParagraphFont"/>
    <w:rsid w:val="009F55E9"/>
  </w:style>
  <w:style w:type="character" w:customStyle="1" w:styleId="citation-117">
    <w:name w:val="citation-117"/>
    <w:basedOn w:val="DefaultParagraphFont"/>
    <w:rsid w:val="009F55E9"/>
  </w:style>
  <w:style w:type="character" w:customStyle="1" w:styleId="citation-63">
    <w:name w:val="citation-63"/>
    <w:basedOn w:val="DefaultParagraphFont"/>
    <w:rsid w:val="009F55E9"/>
  </w:style>
  <w:style w:type="character" w:customStyle="1" w:styleId="citation-62">
    <w:name w:val="citation-62"/>
    <w:basedOn w:val="DefaultParagraphFont"/>
    <w:rsid w:val="009F55E9"/>
  </w:style>
  <w:style w:type="character" w:customStyle="1" w:styleId="citation-61">
    <w:name w:val="citation-61"/>
    <w:basedOn w:val="DefaultParagraphFont"/>
    <w:rsid w:val="009F55E9"/>
  </w:style>
  <w:style w:type="character" w:customStyle="1" w:styleId="citation-60">
    <w:name w:val="citation-60"/>
    <w:basedOn w:val="DefaultParagraphFont"/>
    <w:rsid w:val="009F55E9"/>
  </w:style>
  <w:style w:type="character" w:customStyle="1" w:styleId="citation-59">
    <w:name w:val="citation-59"/>
    <w:basedOn w:val="DefaultParagraphFont"/>
    <w:rsid w:val="009F55E9"/>
  </w:style>
  <w:style w:type="character" w:customStyle="1" w:styleId="citation-58">
    <w:name w:val="citation-58"/>
    <w:basedOn w:val="DefaultParagraphFont"/>
    <w:rsid w:val="009F55E9"/>
  </w:style>
  <w:style w:type="paragraph" w:styleId="TOC4">
    <w:name w:val="toc 4"/>
    <w:basedOn w:val="Normal"/>
    <w:next w:val="Normal"/>
    <w:autoRedefine/>
    <w:uiPriority w:val="39"/>
    <w:unhideWhenUsed/>
    <w:rsid w:val="009F55E9"/>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9F55E9"/>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9F55E9"/>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9F55E9"/>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9F55E9"/>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9F55E9"/>
    <w:pPr>
      <w:spacing w:after="100" w:line="278" w:lineRule="auto"/>
      <w:ind w:left="1920"/>
    </w:pPr>
    <w:rPr>
      <w:rFonts w:eastAsiaTheme="minorEastAsia"/>
      <w:sz w:val="24"/>
      <w:szCs w:val="24"/>
    </w:rPr>
  </w:style>
  <w:style w:type="table" w:styleId="GridTable4">
    <w:name w:val="Grid Table 4"/>
    <w:basedOn w:val="TableNormal"/>
    <w:uiPriority w:val="49"/>
    <w:rsid w:val="00500A33"/>
    <w:pPr>
      <w:spacing w:after="0" w:line="240" w:lineRule="auto"/>
    </w:pPr>
    <w:rPr>
      <w:rFonts w:eastAsiaTheme="minorEastAsia"/>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4">
    <w:name w:val="Grid Table 4 Accent 4"/>
    <w:basedOn w:val="TableNormal"/>
    <w:uiPriority w:val="49"/>
    <w:rsid w:val="00500A33"/>
    <w:pPr>
      <w:spacing w:after="0" w:line="240" w:lineRule="auto"/>
    </w:pPr>
    <w:rPr>
      <w:rFonts w:eastAsiaTheme="minorEastAsia"/>
      <w:sz w:val="24"/>
      <w:szCs w:val="24"/>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font251">
    <w:name w:val="font251"/>
    <w:basedOn w:val="DefaultParagraphFont"/>
    <w:rsid w:val="00500A33"/>
    <w:rPr>
      <w:rFonts w:ascii="Aptos" w:hAnsi="Aptos" w:hint="default"/>
      <w:b/>
      <w:bCs/>
      <w:i w:val="0"/>
      <w:iCs w:val="0"/>
      <w:strike w:val="0"/>
      <w:dstrike w:val="0"/>
      <w:color w:val="000000"/>
      <w:sz w:val="24"/>
      <w:szCs w:val="2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60</Pages>
  <Words>13479</Words>
  <Characters>86313</Characters>
  <Application>Microsoft Office Word</Application>
  <DocSecurity>0</DocSecurity>
  <Lines>719</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جوهره علي السلطان-31958</cp:lastModifiedBy>
  <cp:revision>2</cp:revision>
  <dcterms:created xsi:type="dcterms:W3CDTF">2026-07-07T07:27:00Z</dcterms:created>
  <dcterms:modified xsi:type="dcterms:W3CDTF">2026-07-07T07:27:00Z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