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5B2C58D5" w14:textId="77777777" w:rsidR="002C7D18" w:rsidRPr="007F1B5E" w:rsidRDefault="002C7D18" w:rsidP="002C7D18">
      <w:pPr>
        <w:spacing w:before="240"/>
        <w:jc w:val="center"/>
        <w:rPr>
          <w:rFonts w:ascii="Traditional Arabic" w:hAnsi="Traditional Arabic" w:cs="Traditional Arabic"/>
          <w:b/>
          <w:bCs/>
          <w:sz w:val="36"/>
          <w:szCs w:val="36"/>
          <w:rtl/>
        </w:rPr>
      </w:pPr>
      <w:r w:rsidRPr="007F1B5E">
        <w:rPr>
          <w:rFonts w:ascii="Traditional Arabic" w:hAnsi="Traditional Arabic" w:cs="Traditional Arabic"/>
          <w:b/>
          <w:bCs/>
          <w:sz w:val="36"/>
          <w:szCs w:val="36"/>
          <w:rtl/>
        </w:rPr>
        <w:t xml:space="preserve">أثر تطبيقات الذكاء الاصطناعي في جودة التعليم الإلكتروني بالمؤسسات التعليمية </w:t>
      </w:r>
    </w:p>
    <w:p w14:paraId="388FED87" w14:textId="747DEA29" w:rsidR="00BE609B" w:rsidRDefault="002C7D18" w:rsidP="002C7D18">
      <w:pPr>
        <w:pStyle w:val="NormalWeb"/>
        <w:bidi/>
        <w:spacing w:before="0" w:beforeAutospacing="0" w:after="0" w:afterAutospacing="0"/>
        <w:ind w:right="-270"/>
        <w:jc w:val="center"/>
        <w:rPr>
          <w:rFonts w:ascii="Arial" w:hAnsi="Arial" w:cs="Arial"/>
          <w:b/>
          <w:bCs/>
          <w:color w:val="0070C0"/>
          <w:szCs w:val="28"/>
          <w:rtl/>
        </w:rPr>
      </w:pPr>
      <w:r w:rsidRPr="007F1B5E">
        <w:rPr>
          <w:rFonts w:ascii="Traditional Arabic" w:hAnsi="Traditional Arabic" w:cs="Traditional Arabic"/>
          <w:b/>
          <w:bCs/>
          <w:sz w:val="36"/>
          <w:szCs w:val="36"/>
          <w:rtl/>
        </w:rPr>
        <w:t xml:space="preserve">(دراسة تطبيقية على جامعة </w:t>
      </w:r>
      <w:r w:rsidRPr="007F1B5E">
        <w:rPr>
          <w:rFonts w:ascii="Traditional Arabic" w:hAnsi="Traditional Arabic" w:cs="Traditional Arabic" w:hint="cs"/>
          <w:b/>
          <w:bCs/>
          <w:sz w:val="36"/>
          <w:szCs w:val="36"/>
          <w:rtl/>
        </w:rPr>
        <w:t>ميدأوشن</w:t>
      </w:r>
      <w:r w:rsidRPr="007F1B5E">
        <w:rPr>
          <w:rFonts w:ascii="Traditional Arabic" w:hAnsi="Traditional Arabic" w:cs="Traditional Arabic"/>
          <w:b/>
          <w:bCs/>
          <w:sz w:val="36"/>
          <w:szCs w:val="36"/>
          <w:rtl/>
        </w:rPr>
        <w:t>)</w:t>
      </w:r>
    </w:p>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4F2C4676" w14:textId="4933E39E" w:rsidR="00395E1F" w:rsidRDefault="00B57A18" w:rsidP="00B57A18">
      <w:pPr>
        <w:pStyle w:val="NormalWeb"/>
        <w:bidi/>
        <w:spacing w:before="0" w:beforeAutospacing="0" w:after="0" w:afterAutospacing="0"/>
        <w:ind w:right="-270"/>
        <w:jc w:val="center"/>
        <w:rPr>
          <w:rFonts w:ascii="TimesNewRomanPSMT" w:eastAsiaTheme="minorHAnsi" w:hAnsi="TimesNewRomanPSMT" w:cstheme="minorBidi"/>
          <w:color w:val="1F1F1F"/>
          <w:sz w:val="32"/>
          <w:szCs w:val="32"/>
          <w:rtl/>
        </w:rPr>
      </w:pPr>
      <w:r w:rsidRPr="00B57A18">
        <w:rPr>
          <w:rFonts w:ascii="TimesNewRomanPSMT" w:eastAsiaTheme="minorHAnsi" w:hAnsi="TimesNewRomanPSMT" w:cstheme="minorBidi"/>
          <w:color w:val="1F1F1F"/>
          <w:sz w:val="32"/>
          <w:szCs w:val="32"/>
        </w:rPr>
        <w:t>The impact of artificial intelligence applications in the quality of e-learning in educational institutions</w:t>
      </w:r>
    </w:p>
    <w:p w14:paraId="66AFEFD9" w14:textId="2D98E9EB" w:rsidR="00B57A18" w:rsidRDefault="00B57A18" w:rsidP="00B57A18">
      <w:pPr>
        <w:pStyle w:val="NormalWeb"/>
        <w:bidi/>
        <w:spacing w:before="0" w:beforeAutospacing="0" w:after="0" w:afterAutospacing="0"/>
        <w:ind w:right="-270"/>
        <w:jc w:val="center"/>
        <w:rPr>
          <w:rFonts w:ascii="Arial" w:hAnsi="Arial" w:cs="Arial"/>
          <w:b/>
          <w:bCs/>
          <w:color w:val="0070C0"/>
          <w:szCs w:val="28"/>
          <w:rtl/>
        </w:rPr>
      </w:pPr>
      <w:r w:rsidRPr="00B57A18">
        <w:rPr>
          <w:rFonts w:ascii="TimesNewRomanPSMT" w:eastAsiaTheme="minorHAnsi" w:hAnsi="TimesNewRomanPSMT" w:cstheme="minorBidi"/>
          <w:color w:val="000000"/>
          <w:sz w:val="32"/>
          <w:szCs w:val="32"/>
        </w:rPr>
        <w:t>(An Applied Study on Midocean University)</w:t>
      </w:r>
    </w:p>
    <w:p w14:paraId="79313DA6" w14:textId="3EA79915" w:rsidR="001C7DB2" w:rsidRDefault="001C7DB2" w:rsidP="00395E1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5D5B02DE" w14:textId="647BB48D" w:rsidR="00F92EA4"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78CA7E14" w14:textId="0B53C4F2" w:rsidR="0001433F" w:rsidRDefault="0001433F" w:rsidP="0001433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27B73F2C" w14:textId="3BFF4ADC" w:rsidR="0001433F" w:rsidRDefault="0001433F" w:rsidP="0001433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4BE7A586" w14:textId="77777777" w:rsidR="0001433F" w:rsidRPr="004B484B" w:rsidRDefault="0001433F" w:rsidP="0001433F">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6A53FEA7" w:rsidR="004B484B" w:rsidRPr="004B484B" w:rsidRDefault="004B484B"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6607F75D" w:rsidR="004B484B" w:rsidRPr="00B57A18" w:rsidRDefault="00B57A18" w:rsidP="00B57A18">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B57A18">
              <w:rPr>
                <w:rFonts w:ascii="Sakkal Majalla" w:hAnsi="Sakkal Majalla" w:cs="Sakkal Majalla"/>
                <w:b/>
                <w:bCs/>
                <w:color w:val="000000" w:themeColor="text1"/>
                <w:sz w:val="36"/>
                <w:szCs w:val="36"/>
                <w:rtl/>
              </w:rPr>
              <w:t xml:space="preserve">حنان بسام </w:t>
            </w:r>
            <w:proofErr w:type="spellStart"/>
            <w:r w:rsidRPr="00B57A18">
              <w:rPr>
                <w:rFonts w:ascii="Sakkal Majalla" w:hAnsi="Sakkal Majalla" w:cs="Sakkal Majalla"/>
                <w:b/>
                <w:bCs/>
                <w:color w:val="000000" w:themeColor="text1"/>
                <w:sz w:val="36"/>
                <w:szCs w:val="36"/>
                <w:rtl/>
              </w:rPr>
              <w:t>عفاشة</w:t>
            </w:r>
            <w:proofErr w:type="spellEnd"/>
          </w:p>
        </w:tc>
      </w:tr>
      <w:tr w:rsidR="004B484B" w14:paraId="6FA7B4A8" w14:textId="02E32D0F" w:rsidTr="00BE609B">
        <w:tc>
          <w:tcPr>
            <w:tcW w:w="1763" w:type="dxa"/>
          </w:tcPr>
          <w:p w14:paraId="040F1E28" w14:textId="5A26962B" w:rsidR="004B484B" w:rsidRPr="004B484B"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bookmarkStart w:id="0" w:name="_GoBack"/>
            <w:bookmarkEnd w:id="0"/>
            <w:r w:rsidR="008F41E5">
              <w:rPr>
                <w:rFonts w:ascii="Sakkal Majalla" w:hAnsi="Sakkal Majalla" w:cs="Sakkal Majalla" w:hint="cs"/>
                <w:b/>
                <w:bCs/>
                <w:color w:val="000000" w:themeColor="text1"/>
                <w:sz w:val="36"/>
                <w:szCs w:val="36"/>
                <w:rtl/>
              </w:rPr>
              <w:t>الأكاديمي</w:t>
            </w:r>
          </w:p>
        </w:tc>
        <w:tc>
          <w:tcPr>
            <w:tcW w:w="252" w:type="dxa"/>
          </w:tcPr>
          <w:p w14:paraId="53048679" w14:textId="235E86A8"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3196DD9B" w:rsidR="00BE609B" w:rsidRDefault="00B57A18" w:rsidP="00B57A18">
            <w:pPr>
              <w:pStyle w:val="NormalWeb"/>
              <w:bidi/>
              <w:spacing w:before="0" w:beforeAutospacing="0" w:after="0" w:afterAutospacing="0"/>
              <w:ind w:right="-270"/>
              <w:rPr>
                <w:rFonts w:ascii="Sakkal Majalla" w:hAnsi="Sakkal Majalla" w:cs="Sakkal Majalla"/>
                <w:b/>
                <w:bCs/>
                <w:color w:val="0000FF"/>
                <w:sz w:val="36"/>
                <w:szCs w:val="36"/>
              </w:rPr>
            </w:pPr>
            <w:r>
              <w:rPr>
                <w:rFonts w:ascii="Sakkal Majalla" w:hAnsi="Sakkal Majalla" w:cs="Sakkal Majalla"/>
                <w:b/>
                <w:bCs/>
                <w:color w:val="0000FF"/>
                <w:sz w:val="36"/>
                <w:szCs w:val="36"/>
              </w:rPr>
              <w:t>241002036</w:t>
            </w:r>
          </w:p>
        </w:tc>
      </w:tr>
      <w:tr w:rsidR="004B484B" w14:paraId="627B39DB" w14:textId="0373C5D2" w:rsidTr="00BE609B">
        <w:tc>
          <w:tcPr>
            <w:tcW w:w="1763" w:type="dxa"/>
          </w:tcPr>
          <w:p w14:paraId="0FCA9608" w14:textId="2B6BE0D9" w:rsidR="004B484B" w:rsidRPr="004B484B" w:rsidRDefault="00BE609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50A04E86" w:rsidR="004B484B" w:rsidRDefault="00B57A18" w:rsidP="00B57A18">
            <w:pPr>
              <w:pStyle w:val="NormalWeb"/>
              <w:bidi/>
              <w:spacing w:before="0" w:beforeAutospacing="0" w:after="0" w:afterAutospacing="0"/>
              <w:ind w:right="-270"/>
              <w:rPr>
                <w:rFonts w:ascii="Sakkal Majalla" w:hAnsi="Sakkal Majalla" w:cs="Sakkal Majalla"/>
                <w:b/>
                <w:bCs/>
                <w:color w:val="0000FF"/>
                <w:sz w:val="36"/>
                <w:szCs w:val="36"/>
                <w:rtl/>
                <w:lang w:bidi="ar-EG"/>
              </w:rPr>
            </w:pPr>
            <w:r>
              <w:rPr>
                <w:rFonts w:ascii="Sakkal Majalla" w:hAnsi="Sakkal Majalla" w:cs="Sakkal Majalla" w:hint="cs"/>
                <w:b/>
                <w:bCs/>
                <w:color w:val="0000FF"/>
                <w:sz w:val="36"/>
                <w:szCs w:val="36"/>
                <w:rtl/>
                <w:lang w:bidi="ar-EG"/>
              </w:rPr>
              <w:t>دكتوراة الإدارة</w:t>
            </w:r>
          </w:p>
        </w:tc>
      </w:tr>
      <w:tr w:rsidR="004B484B" w14:paraId="51860AEF" w14:textId="0FB5AA02" w:rsidTr="00BE609B">
        <w:tc>
          <w:tcPr>
            <w:tcW w:w="1763"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10C5EA16"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13B210C2" w14:textId="31398FE2" w:rsidR="0001433F" w:rsidRDefault="0001433F" w:rsidP="0001433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0851ADCB" w14:textId="77777777" w:rsidR="0001433F" w:rsidRDefault="0001433F" w:rsidP="0001433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35CE0815" w14:textId="4F820A96" w:rsidR="00AD783C" w:rsidRDefault="00883E09" w:rsidP="00B57A18">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E16560">
        <w:rPr>
          <w:rFonts w:ascii="Calibri" w:hAnsi="Calibri" w:cs="Calibri" w:hint="cs"/>
          <w:b/>
          <w:bCs/>
          <w:color w:val="FF0000"/>
          <w:sz w:val="28"/>
          <w:szCs w:val="28"/>
          <w:rtl/>
        </w:rPr>
        <w:t>1448</w:t>
      </w:r>
      <w:r w:rsidRPr="00444B1D">
        <w:rPr>
          <w:rFonts w:ascii="Calibri" w:hAnsi="Calibri" w:cs="Calibri" w:hint="cs"/>
          <w:b/>
          <w:bCs/>
          <w:color w:val="FF0000"/>
          <w:sz w:val="28"/>
          <w:szCs w:val="28"/>
          <w:rtl/>
        </w:rPr>
        <w:t xml:space="preserve">ه    </w:t>
      </w:r>
      <w:r w:rsidR="0001433F" w:rsidRPr="00444B1D">
        <w:rPr>
          <w:rFonts w:ascii="Calibri" w:hAnsi="Calibri" w:cs="Calibri" w:hint="cs"/>
          <w:b/>
          <w:bCs/>
          <w:color w:val="FF0000"/>
          <w:sz w:val="28"/>
          <w:szCs w:val="28"/>
          <w:rtl/>
        </w:rPr>
        <w:t>- 2026</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3147CC7A" w14:textId="77777777" w:rsidR="0001433F" w:rsidRDefault="0001433F" w:rsidP="0001433F">
      <w:pPr>
        <w:bidi/>
        <w:spacing w:line="240" w:lineRule="auto"/>
        <w:rPr>
          <w:rFonts w:ascii="Sakkal Majalla" w:hAnsi="Sakkal Majalla" w:cs="Sakkal Majalla"/>
          <w:color w:val="00B0F0"/>
          <w:sz w:val="36"/>
          <w:szCs w:val="36"/>
          <w:u w:val="single"/>
          <w:rtl/>
        </w:rPr>
      </w:pPr>
    </w:p>
    <w:p w14:paraId="342BF9FD" w14:textId="3DBBBCB8" w:rsidR="00503F29" w:rsidRPr="00203721" w:rsidRDefault="00503F29" w:rsidP="00D66118">
      <w:pPr>
        <w:bidi/>
        <w:spacing w:line="240" w:lineRule="auto"/>
        <w:rPr>
          <w:rFonts w:ascii="Sakkal Majalla" w:hAnsi="Sakkal Majalla" w:cs="Sakkal Majalla"/>
          <w:color w:val="00B0F0"/>
          <w:sz w:val="36"/>
          <w:szCs w:val="36"/>
          <w:u w:val="single"/>
          <w:rtl/>
        </w:rPr>
      </w:pPr>
      <w:r w:rsidRPr="00203721">
        <w:rPr>
          <w:rFonts w:ascii="Sakkal Majalla" w:hAnsi="Sakkal Majalla" w:cs="Sakkal Majalla"/>
          <w:color w:val="00B0F0"/>
          <w:sz w:val="36"/>
          <w:szCs w:val="36"/>
          <w:u w:val="single"/>
          <w:rtl/>
        </w:rPr>
        <w:lastRenderedPageBreak/>
        <w:t>أولاً: النتائج المتعلقة بالخصائص الديموغرافية لأفراد العينة:</w:t>
      </w:r>
    </w:p>
    <w:p w14:paraId="162236A7" w14:textId="77777777" w:rsidR="00503F29" w:rsidRPr="00A926A5" w:rsidRDefault="00503F29" w:rsidP="00503F29">
      <w:pPr>
        <w:tabs>
          <w:tab w:val="left" w:pos="1087"/>
        </w:tabs>
        <w:spacing w:line="240" w:lineRule="auto"/>
        <w:ind w:left="357"/>
        <w:jc w:val="center"/>
        <w:rPr>
          <w:rFonts w:ascii="Sakkal Majalla" w:hAnsi="Sakkal Majalla" w:cs="Sakkal Majalla"/>
          <w:b/>
          <w:bCs/>
          <w:sz w:val="32"/>
          <w:szCs w:val="32"/>
          <w:rtl/>
          <w:lang w:bidi="ar-EG"/>
        </w:rPr>
      </w:pPr>
      <w:r w:rsidRPr="00A926A5">
        <w:rPr>
          <w:rFonts w:ascii="Sakkal Majalla" w:hAnsi="Sakkal Majalla" w:cs="Sakkal Majalla"/>
          <w:noProof/>
          <w:sz w:val="32"/>
          <w:szCs w:val="32"/>
          <w:rtl/>
        </w:rPr>
        <mc:AlternateContent>
          <mc:Choice Requires="wps">
            <w:drawing>
              <wp:anchor distT="0" distB="0" distL="114300" distR="114300" simplePos="0" relativeHeight="251661824" behindDoc="0" locked="0" layoutInCell="1" allowOverlap="1" wp14:anchorId="5DE2C915" wp14:editId="60490F8E">
                <wp:simplePos x="0" y="0"/>
                <wp:positionH relativeFrom="column">
                  <wp:posOffset>674370</wp:posOffset>
                </wp:positionH>
                <wp:positionV relativeFrom="paragraph">
                  <wp:posOffset>309880</wp:posOffset>
                </wp:positionV>
                <wp:extent cx="819150" cy="371475"/>
                <wp:effectExtent l="0" t="0" r="0" b="9525"/>
                <wp:wrapNone/>
                <wp:docPr id="3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2EF759" w14:textId="77777777" w:rsidR="00503F29" w:rsidRDefault="00503F29" w:rsidP="00503F29">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E2C915" id="Rectangle 51" o:spid="_x0000_s1026" style="position:absolute;left:0;text-align:left;margin-left:53.1pt;margin-top:24.4pt;width:64.5pt;height:29.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" filled="f" stroked="f">
                <v:textbox>
                  <w:txbxContent>
                    <w:p w14:paraId="082EF759" w14:textId="77777777" w:rsidR="00503F29" w:rsidRDefault="00503F29" w:rsidP="00503F29">
                      <w:pPr>
                        <w:jc w:val="center"/>
                      </w:pPr>
                      <w:r>
                        <w:rPr>
                          <w:rFonts w:cs="Simplified Arabic" w:hint="cs"/>
                          <w:sz w:val="28"/>
                          <w:szCs w:val="28"/>
                          <w:rtl/>
                        </w:rPr>
                        <w:t>ن=209</w:t>
                      </w:r>
                    </w:p>
                  </w:txbxContent>
                </v:textbox>
              </v:rect>
            </w:pict>
          </mc:Fallback>
        </mc:AlternateContent>
      </w:r>
      <w:r w:rsidRPr="00A926A5">
        <w:rPr>
          <w:rFonts w:ascii="Sakkal Majalla" w:hAnsi="Sakkal Majalla" w:cs="Sakkal Majalla"/>
          <w:noProof/>
          <w:sz w:val="32"/>
          <w:szCs w:val="32"/>
          <w:rtl/>
        </w:rPr>
        <w:t xml:space="preserve"> </w:t>
      </w:r>
      <w:r w:rsidRPr="00A926A5">
        <w:rPr>
          <w:rFonts w:ascii="Sakkal Majalla" w:hAnsi="Sakkal Majalla" w:cs="Sakkal Majalla"/>
          <w:b/>
          <w:bCs/>
          <w:sz w:val="32"/>
          <w:szCs w:val="32"/>
          <w:rtl/>
          <w:lang w:bidi="ar-EG"/>
        </w:rPr>
        <w:t>جدول</w:t>
      </w:r>
      <w:r w:rsidRPr="00A926A5">
        <w:rPr>
          <w:rFonts w:ascii="Sakkal Majalla" w:hAnsi="Sakkal Majalla" w:cs="Sakkal Majalla"/>
          <w:b/>
          <w:bCs/>
          <w:sz w:val="32"/>
          <w:szCs w:val="32"/>
          <w:rtl/>
        </w:rPr>
        <w:t xml:space="preserve"> رقم () يوضح توزيع </w:t>
      </w:r>
      <w:r w:rsidRPr="00A926A5">
        <w:rPr>
          <w:rFonts w:ascii="Sakkal Majalla" w:hAnsi="Sakkal Majalla" w:cs="Sakkal Majalla"/>
          <w:b/>
          <w:bCs/>
          <w:sz w:val="32"/>
          <w:szCs w:val="32"/>
          <w:rtl/>
          <w:lang w:bidi="ar-EG"/>
        </w:rPr>
        <w:t xml:space="preserve">عينة الدراسة </w:t>
      </w:r>
      <w:r w:rsidRPr="00A926A5">
        <w:rPr>
          <w:rFonts w:ascii="Sakkal Majalla" w:hAnsi="Sakkal Majalla" w:cs="Sakkal Majalla"/>
          <w:b/>
          <w:bCs/>
          <w:sz w:val="32"/>
          <w:szCs w:val="32"/>
          <w:rtl/>
        </w:rPr>
        <w:t xml:space="preserve">وفقاً </w:t>
      </w:r>
      <w:r w:rsidRPr="00A926A5">
        <w:rPr>
          <w:rFonts w:ascii="Sakkal Majalla" w:hAnsi="Sakkal Majalla" w:cs="Sakkal Majalla"/>
          <w:b/>
          <w:bCs/>
          <w:sz w:val="32"/>
          <w:szCs w:val="32"/>
          <w:rtl/>
          <w:lang w:bidi="ar-EG"/>
        </w:rPr>
        <w:t>للجنس</w:t>
      </w:r>
    </w:p>
    <w:tbl>
      <w:tblPr>
        <w:tblpPr w:leftFromText="180" w:rightFromText="180" w:vertAnchor="text" w:horzAnchor="margin" w:tblpXSpec="center" w:tblpY="686"/>
        <w:bidiVisual/>
        <w:tblW w:w="5562"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51"/>
        <w:gridCol w:w="2427"/>
        <w:gridCol w:w="930"/>
        <w:gridCol w:w="1854"/>
      </w:tblGrid>
      <w:tr w:rsidR="00503F29" w:rsidRPr="00A926A5" w14:paraId="64084460" w14:textId="77777777" w:rsidTr="00266B4C">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3997730B" w14:textId="77777777" w:rsidR="00503F29" w:rsidRPr="00A926A5" w:rsidRDefault="00503F29" w:rsidP="00266B4C">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rPr>
              <w:t>م</w:t>
            </w:r>
          </w:p>
        </w:tc>
        <w:tc>
          <w:tcPr>
            <w:tcW w:w="2431" w:type="dxa"/>
            <w:tcBorders>
              <w:top w:val="thinThickSmallGap" w:sz="24" w:space="0" w:color="auto"/>
              <w:bottom w:val="thickThinSmallGap" w:sz="24" w:space="0" w:color="auto"/>
            </w:tcBorders>
            <w:shd w:val="clear" w:color="auto" w:fill="F2F2F2"/>
            <w:vAlign w:val="center"/>
          </w:tcPr>
          <w:p w14:paraId="022546B0" w14:textId="77777777" w:rsidR="00503F29" w:rsidRPr="00A926A5" w:rsidRDefault="00503F29" w:rsidP="00266B4C">
            <w:pPr>
              <w:spacing w:line="240" w:lineRule="auto"/>
              <w:contextualSpacing/>
              <w:jc w:val="center"/>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النوع</w:t>
            </w:r>
          </w:p>
        </w:tc>
        <w:tc>
          <w:tcPr>
            <w:tcW w:w="930" w:type="dxa"/>
            <w:tcBorders>
              <w:top w:val="thinThickSmallGap" w:sz="24" w:space="0" w:color="auto"/>
              <w:bottom w:val="thickThinSmallGap" w:sz="24" w:space="0" w:color="auto"/>
            </w:tcBorders>
            <w:shd w:val="clear" w:color="auto" w:fill="F2F2F2"/>
            <w:vAlign w:val="center"/>
          </w:tcPr>
          <w:p w14:paraId="6B1591AC" w14:textId="77777777" w:rsidR="00503F29" w:rsidRPr="00A926A5" w:rsidRDefault="00503F29" w:rsidP="00266B4C">
            <w:pPr>
              <w:spacing w:line="240" w:lineRule="auto"/>
              <w:contextualSpacing/>
              <w:jc w:val="center"/>
              <w:rPr>
                <w:rFonts w:ascii="Sakkal Majalla" w:hAnsi="Sakkal Majalla" w:cs="Sakkal Majalla"/>
                <w:b/>
                <w:bCs/>
                <w:sz w:val="32"/>
                <w:szCs w:val="32"/>
              </w:rPr>
            </w:pPr>
            <w:r w:rsidRPr="00A926A5">
              <w:rPr>
                <w:rFonts w:ascii="Sakkal Majalla" w:hAnsi="Sakkal Majalla" w:cs="Sakkal Majalla"/>
                <w:b/>
                <w:bCs/>
                <w:sz w:val="32"/>
                <w:szCs w:val="32"/>
                <w:rtl/>
              </w:rPr>
              <w:t>التكرار</w:t>
            </w:r>
          </w:p>
        </w:tc>
        <w:tc>
          <w:tcPr>
            <w:tcW w:w="1856" w:type="dxa"/>
            <w:tcBorders>
              <w:top w:val="thinThickSmallGap" w:sz="24" w:space="0" w:color="auto"/>
              <w:bottom w:val="thickThinSmallGap" w:sz="24" w:space="0" w:color="auto"/>
            </w:tcBorders>
            <w:shd w:val="clear" w:color="auto" w:fill="F2F2F2"/>
            <w:vAlign w:val="center"/>
          </w:tcPr>
          <w:p w14:paraId="3582551F" w14:textId="77777777" w:rsidR="00503F29" w:rsidRPr="00A926A5" w:rsidRDefault="00503F29" w:rsidP="00266B4C">
            <w:pPr>
              <w:spacing w:line="240" w:lineRule="auto"/>
              <w:contextualSpacing/>
              <w:jc w:val="center"/>
              <w:rPr>
                <w:rFonts w:ascii="Sakkal Majalla" w:hAnsi="Sakkal Majalla" w:cs="Sakkal Majalla"/>
                <w:b/>
                <w:bCs/>
                <w:sz w:val="32"/>
                <w:szCs w:val="32"/>
              </w:rPr>
            </w:pPr>
            <w:r w:rsidRPr="00A926A5">
              <w:rPr>
                <w:rFonts w:ascii="Sakkal Majalla" w:hAnsi="Sakkal Majalla" w:cs="Sakkal Majalla"/>
                <w:b/>
                <w:bCs/>
                <w:sz w:val="32"/>
                <w:szCs w:val="32"/>
                <w:rtl/>
              </w:rPr>
              <w:t>النسبة المئوية</w:t>
            </w:r>
          </w:p>
        </w:tc>
      </w:tr>
      <w:tr w:rsidR="00503F29" w:rsidRPr="00A926A5" w14:paraId="678F51C4" w14:textId="77777777" w:rsidTr="00266B4C">
        <w:trPr>
          <w:trHeight w:val="294"/>
        </w:trPr>
        <w:tc>
          <w:tcPr>
            <w:tcW w:w="345" w:type="dxa"/>
            <w:tcBorders>
              <w:top w:val="thickThinSmallGap" w:sz="24" w:space="0" w:color="auto"/>
              <w:left w:val="thickThinSmallGap" w:sz="24" w:space="0" w:color="auto"/>
            </w:tcBorders>
          </w:tcPr>
          <w:p w14:paraId="2C3406F8" w14:textId="77777777" w:rsidR="00503F29" w:rsidRPr="00A926A5" w:rsidRDefault="00503F29" w:rsidP="00266B4C">
            <w:pPr>
              <w:pStyle w:val="ListParagraph"/>
              <w:spacing w:line="240" w:lineRule="auto"/>
              <w:ind w:left="0"/>
              <w:jc w:val="center"/>
              <w:rPr>
                <w:rFonts w:ascii="Sakkal Majalla" w:hAnsi="Sakkal Majalla" w:cs="Sakkal Majalla"/>
                <w:sz w:val="32"/>
                <w:szCs w:val="32"/>
                <w:rtl/>
                <w:lang w:bidi="ar-EG"/>
              </w:rPr>
            </w:pPr>
            <w:r w:rsidRPr="00A926A5">
              <w:rPr>
                <w:rFonts w:ascii="Sakkal Majalla" w:hAnsi="Sakkal Majalla" w:cs="Sakkal Majalla"/>
                <w:sz w:val="32"/>
                <w:szCs w:val="32"/>
                <w:rtl/>
                <w:lang w:bidi="ar-EG"/>
              </w:rPr>
              <w:t>1</w:t>
            </w:r>
          </w:p>
        </w:tc>
        <w:tc>
          <w:tcPr>
            <w:tcW w:w="2431" w:type="dxa"/>
            <w:tcBorders>
              <w:top w:val="thickThinSmallGap" w:sz="24" w:space="0" w:color="auto"/>
            </w:tcBorders>
          </w:tcPr>
          <w:p w14:paraId="62FC27BE" w14:textId="77777777" w:rsidR="00503F29" w:rsidRPr="00A926A5" w:rsidRDefault="00503F29" w:rsidP="00266B4C">
            <w:pPr>
              <w:pStyle w:val="ListParagraph"/>
              <w:spacing w:line="240" w:lineRule="auto"/>
              <w:ind w:left="0"/>
              <w:jc w:val="center"/>
              <w:rPr>
                <w:rFonts w:ascii="Sakkal Majalla" w:hAnsi="Sakkal Majalla" w:cs="Sakkal Majalla"/>
                <w:sz w:val="32"/>
                <w:szCs w:val="32"/>
                <w:lang w:bidi="ar-EG"/>
              </w:rPr>
            </w:pPr>
            <w:r w:rsidRPr="00A926A5">
              <w:rPr>
                <w:rFonts w:ascii="Sakkal Majalla" w:hAnsi="Sakkal Majalla" w:cs="Sakkal Majalla"/>
                <w:sz w:val="32"/>
                <w:szCs w:val="32"/>
                <w:rtl/>
                <w:lang w:bidi="ar-EG"/>
              </w:rPr>
              <w:t>ذكر</w:t>
            </w:r>
          </w:p>
        </w:tc>
        <w:tc>
          <w:tcPr>
            <w:tcW w:w="930" w:type="dxa"/>
            <w:tcBorders>
              <w:top w:val="thickThinSmallGap" w:sz="24" w:space="0" w:color="auto"/>
            </w:tcBorders>
            <w:vAlign w:val="center"/>
          </w:tcPr>
          <w:p w14:paraId="7E8D8115" w14:textId="77777777" w:rsidR="00503F29" w:rsidRPr="00A926A5" w:rsidRDefault="00503F29" w:rsidP="00266B4C">
            <w:pPr>
              <w:spacing w:line="240" w:lineRule="auto"/>
              <w:contextualSpacing/>
              <w:jc w:val="center"/>
              <w:rPr>
                <w:rFonts w:ascii="Sakkal Majalla" w:hAnsi="Sakkal Majalla" w:cs="Sakkal Majalla"/>
                <w:sz w:val="32"/>
                <w:szCs w:val="32"/>
                <w:rtl/>
                <w:lang w:bidi="ar-EG"/>
              </w:rPr>
            </w:pPr>
            <w:r w:rsidRPr="00A926A5">
              <w:rPr>
                <w:rFonts w:ascii="Sakkal Majalla" w:hAnsi="Sakkal Majalla" w:cs="Sakkal Majalla"/>
                <w:sz w:val="32"/>
                <w:szCs w:val="32"/>
                <w:rtl/>
                <w:lang w:bidi="ar-EG"/>
              </w:rPr>
              <w:t>112</w:t>
            </w:r>
          </w:p>
        </w:tc>
        <w:tc>
          <w:tcPr>
            <w:tcW w:w="1856" w:type="dxa"/>
            <w:tcBorders>
              <w:top w:val="thickThinSmallGap" w:sz="24" w:space="0" w:color="auto"/>
            </w:tcBorders>
            <w:vAlign w:val="center"/>
          </w:tcPr>
          <w:p w14:paraId="159DF366" w14:textId="77777777" w:rsidR="00503F29" w:rsidRPr="00A926A5" w:rsidRDefault="00503F29" w:rsidP="00266B4C">
            <w:pPr>
              <w:autoSpaceDE w:val="0"/>
              <w:autoSpaceDN w:val="0"/>
              <w:adjustRightInd w:val="0"/>
              <w:spacing w:line="240" w:lineRule="auto"/>
              <w:contextualSpacing/>
              <w:jc w:val="center"/>
              <w:rPr>
                <w:rFonts w:ascii="Sakkal Majalla" w:hAnsi="Sakkal Majalla" w:cs="Sakkal Majalla"/>
                <w:color w:val="FF0000"/>
                <w:sz w:val="32"/>
                <w:szCs w:val="32"/>
                <w:lang w:bidi="ar-EG"/>
              </w:rPr>
            </w:pPr>
            <w:r w:rsidRPr="00A926A5">
              <w:rPr>
                <w:rFonts w:ascii="Sakkal Majalla" w:hAnsi="Sakkal Majalla" w:cs="Sakkal Majalla"/>
                <w:sz w:val="32"/>
                <w:szCs w:val="32"/>
                <w:rtl/>
              </w:rPr>
              <w:t>53.6%</w:t>
            </w:r>
          </w:p>
        </w:tc>
      </w:tr>
      <w:tr w:rsidR="00503F29" w:rsidRPr="00A926A5" w14:paraId="1F12E94E" w14:textId="77777777" w:rsidTr="00266B4C">
        <w:trPr>
          <w:trHeight w:val="328"/>
        </w:trPr>
        <w:tc>
          <w:tcPr>
            <w:tcW w:w="345" w:type="dxa"/>
            <w:tcBorders>
              <w:left w:val="thickThinSmallGap" w:sz="24" w:space="0" w:color="auto"/>
            </w:tcBorders>
          </w:tcPr>
          <w:p w14:paraId="0040B183" w14:textId="77777777" w:rsidR="00503F29" w:rsidRPr="00A926A5" w:rsidRDefault="00503F29" w:rsidP="00266B4C">
            <w:pPr>
              <w:pStyle w:val="ListParagraph"/>
              <w:spacing w:line="240" w:lineRule="auto"/>
              <w:ind w:left="0"/>
              <w:jc w:val="center"/>
              <w:rPr>
                <w:rFonts w:ascii="Sakkal Majalla" w:hAnsi="Sakkal Majalla" w:cs="Sakkal Majalla"/>
                <w:sz w:val="32"/>
                <w:szCs w:val="32"/>
                <w:rtl/>
                <w:lang w:bidi="ar-EG"/>
              </w:rPr>
            </w:pPr>
            <w:r w:rsidRPr="00A926A5">
              <w:rPr>
                <w:rFonts w:ascii="Sakkal Majalla" w:hAnsi="Sakkal Majalla" w:cs="Sakkal Majalla"/>
                <w:sz w:val="32"/>
                <w:szCs w:val="32"/>
                <w:rtl/>
                <w:lang w:bidi="ar-EG"/>
              </w:rPr>
              <w:t>2</w:t>
            </w:r>
          </w:p>
        </w:tc>
        <w:tc>
          <w:tcPr>
            <w:tcW w:w="2431" w:type="dxa"/>
          </w:tcPr>
          <w:p w14:paraId="4CE691E1" w14:textId="77777777" w:rsidR="00503F29" w:rsidRPr="00A926A5" w:rsidRDefault="00503F29" w:rsidP="00266B4C">
            <w:pPr>
              <w:pStyle w:val="ListParagraph"/>
              <w:spacing w:line="240" w:lineRule="auto"/>
              <w:ind w:left="0"/>
              <w:jc w:val="center"/>
              <w:rPr>
                <w:rFonts w:ascii="Sakkal Majalla" w:hAnsi="Sakkal Majalla" w:cs="Sakkal Majalla"/>
                <w:sz w:val="32"/>
                <w:szCs w:val="32"/>
                <w:lang w:bidi="ar-EG"/>
              </w:rPr>
            </w:pPr>
            <w:r w:rsidRPr="00A926A5">
              <w:rPr>
                <w:rFonts w:ascii="Sakkal Majalla" w:hAnsi="Sakkal Majalla" w:cs="Sakkal Majalla"/>
                <w:sz w:val="32"/>
                <w:szCs w:val="32"/>
                <w:rtl/>
                <w:lang w:bidi="ar-EG"/>
              </w:rPr>
              <w:t>أنثى</w:t>
            </w:r>
          </w:p>
        </w:tc>
        <w:tc>
          <w:tcPr>
            <w:tcW w:w="930" w:type="dxa"/>
            <w:vAlign w:val="center"/>
          </w:tcPr>
          <w:p w14:paraId="447753C9" w14:textId="77777777" w:rsidR="00503F29" w:rsidRPr="00A926A5" w:rsidRDefault="00503F29" w:rsidP="00266B4C">
            <w:pPr>
              <w:spacing w:line="240" w:lineRule="auto"/>
              <w:contextualSpacing/>
              <w:jc w:val="center"/>
              <w:rPr>
                <w:rFonts w:ascii="Sakkal Majalla" w:hAnsi="Sakkal Majalla" w:cs="Sakkal Majalla"/>
                <w:sz w:val="32"/>
                <w:szCs w:val="32"/>
                <w:rtl/>
                <w:lang w:bidi="ar-EG"/>
              </w:rPr>
            </w:pPr>
            <w:r w:rsidRPr="00A926A5">
              <w:rPr>
                <w:rFonts w:ascii="Sakkal Majalla" w:hAnsi="Sakkal Majalla" w:cs="Sakkal Majalla"/>
                <w:sz w:val="32"/>
                <w:szCs w:val="32"/>
                <w:rtl/>
              </w:rPr>
              <w:t>97</w:t>
            </w:r>
          </w:p>
        </w:tc>
        <w:tc>
          <w:tcPr>
            <w:tcW w:w="1856" w:type="dxa"/>
            <w:vAlign w:val="center"/>
          </w:tcPr>
          <w:p w14:paraId="30D60F3A" w14:textId="77777777" w:rsidR="00503F29" w:rsidRPr="00A926A5" w:rsidRDefault="00503F29" w:rsidP="00266B4C">
            <w:pPr>
              <w:autoSpaceDE w:val="0"/>
              <w:autoSpaceDN w:val="0"/>
              <w:adjustRightInd w:val="0"/>
              <w:spacing w:line="240" w:lineRule="auto"/>
              <w:contextualSpacing/>
              <w:jc w:val="center"/>
              <w:rPr>
                <w:rFonts w:ascii="Sakkal Majalla" w:hAnsi="Sakkal Majalla" w:cs="Sakkal Majalla"/>
                <w:color w:val="FF0000"/>
                <w:sz w:val="32"/>
                <w:szCs w:val="32"/>
                <w:rtl/>
                <w:lang w:bidi="ar-EG"/>
              </w:rPr>
            </w:pPr>
            <w:r w:rsidRPr="00A926A5">
              <w:rPr>
                <w:rFonts w:ascii="Sakkal Majalla" w:hAnsi="Sakkal Majalla" w:cs="Sakkal Majalla"/>
                <w:sz w:val="32"/>
                <w:szCs w:val="32"/>
                <w:rtl/>
              </w:rPr>
              <w:t>46.4%</w:t>
            </w:r>
          </w:p>
        </w:tc>
      </w:tr>
    </w:tbl>
    <w:p w14:paraId="338D28E2" w14:textId="77777777" w:rsidR="00503F29" w:rsidRPr="00A926A5" w:rsidRDefault="00503F29" w:rsidP="00503F29">
      <w:pPr>
        <w:bidi/>
        <w:spacing w:line="240" w:lineRule="auto"/>
        <w:rPr>
          <w:rFonts w:ascii="Sakkal Majalla" w:hAnsi="Sakkal Majalla" w:cs="Sakkal Majalla"/>
          <w:sz w:val="32"/>
          <w:szCs w:val="32"/>
          <w:rtl/>
          <w:lang w:bidi="ar-EG"/>
        </w:rPr>
      </w:pPr>
    </w:p>
    <w:p w14:paraId="49662DE2" w14:textId="77777777" w:rsidR="00503F29" w:rsidRPr="00A926A5" w:rsidRDefault="00503F29" w:rsidP="00503F29">
      <w:pPr>
        <w:bidi/>
        <w:spacing w:line="240" w:lineRule="auto"/>
        <w:rPr>
          <w:rFonts w:ascii="Sakkal Majalla" w:hAnsi="Sakkal Majalla" w:cs="Sakkal Majalla"/>
          <w:sz w:val="32"/>
          <w:szCs w:val="32"/>
          <w:rtl/>
          <w:lang w:bidi="ar-EG"/>
        </w:rPr>
      </w:pPr>
    </w:p>
    <w:p w14:paraId="6FFB1163" w14:textId="77777777" w:rsidR="00503F29" w:rsidRPr="00A926A5" w:rsidRDefault="00503F29" w:rsidP="00503F29">
      <w:pPr>
        <w:bidi/>
        <w:spacing w:line="240" w:lineRule="auto"/>
        <w:rPr>
          <w:rFonts w:ascii="Sakkal Majalla" w:hAnsi="Sakkal Majalla" w:cs="Sakkal Majalla"/>
          <w:sz w:val="32"/>
          <w:szCs w:val="32"/>
          <w:rtl/>
          <w:lang w:bidi="ar-EG"/>
        </w:rPr>
      </w:pPr>
    </w:p>
    <w:p w14:paraId="0DD6FE73" w14:textId="77777777" w:rsidR="00503F29" w:rsidRPr="00A926A5" w:rsidRDefault="00503F29" w:rsidP="00503F29">
      <w:pPr>
        <w:bidi/>
        <w:spacing w:line="240" w:lineRule="auto"/>
        <w:rPr>
          <w:rFonts w:ascii="Sakkal Majalla" w:hAnsi="Sakkal Majalla" w:cs="Sakkal Majalla"/>
          <w:sz w:val="32"/>
          <w:szCs w:val="32"/>
          <w:rtl/>
          <w:lang w:bidi="ar-EG"/>
        </w:rPr>
      </w:pPr>
    </w:p>
    <w:p w14:paraId="0BEC4272"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p>
    <w:p w14:paraId="01BDB987"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r w:rsidRPr="00A926A5">
        <w:rPr>
          <w:rFonts w:ascii="Sakkal Majalla" w:hAnsi="Sakkal Majalla" w:cs="Sakkal Majalla"/>
          <w:color w:val="000000" w:themeColor="text1"/>
          <w:sz w:val="32"/>
          <w:szCs w:val="32"/>
          <w:rtl/>
          <w:lang w:bidi="ar-EG"/>
        </w:rPr>
        <w:t>تشير نتائج التحليل الوصفي لعينة الدراسة وفق متغير النوع إلى أن الذكور يمثلون النسبة الأكبر من أفراد العينة بواقع (53.6%)، مقابل (46.4%) للإناث.  ويُظهر هذا التوزيع تمثيلاً متوازنًا نسبيًا لفئتي النوع، بما يدعم موضوعية التحليل الإحصائي ويُسهم في توفير صورة أكثر شمولًا لآراء المبحوثين تجاه متغيرات الدراسة</w:t>
      </w:r>
      <w:r w:rsidRPr="00A926A5">
        <w:rPr>
          <w:rFonts w:ascii="Sakkal Majalla" w:hAnsi="Sakkal Majalla" w:cs="Sakkal Majalla"/>
          <w:color w:val="000000" w:themeColor="text1"/>
          <w:sz w:val="32"/>
          <w:szCs w:val="32"/>
          <w:lang w:bidi="ar-EG"/>
        </w:rPr>
        <w:t>.</w:t>
      </w:r>
    </w:p>
    <w:tbl>
      <w:tblPr>
        <w:tblpPr w:leftFromText="180" w:rightFromText="180" w:vertAnchor="text" w:horzAnchor="margin" w:tblpXSpec="center" w:tblpY="1089"/>
        <w:bidiVisual/>
        <w:tblW w:w="9185"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65"/>
        <w:gridCol w:w="2522"/>
        <w:gridCol w:w="966"/>
        <w:gridCol w:w="1926"/>
        <w:gridCol w:w="1480"/>
        <w:gridCol w:w="1926"/>
      </w:tblGrid>
      <w:tr w:rsidR="002C5925" w:rsidRPr="00A926A5" w14:paraId="2DD22925" w14:textId="77777777" w:rsidTr="002C5925">
        <w:trPr>
          <w:trHeight w:val="222"/>
        </w:trPr>
        <w:tc>
          <w:tcPr>
            <w:tcW w:w="365" w:type="dxa"/>
            <w:tcBorders>
              <w:top w:val="thinThickSmallGap" w:sz="24" w:space="0" w:color="auto"/>
              <w:left w:val="thickThinSmallGap" w:sz="24" w:space="0" w:color="auto"/>
              <w:bottom w:val="thickThinSmallGap" w:sz="24" w:space="0" w:color="auto"/>
            </w:tcBorders>
            <w:shd w:val="clear" w:color="auto" w:fill="F2F2F2"/>
            <w:vAlign w:val="center"/>
          </w:tcPr>
          <w:p w14:paraId="5EDAF9A3" w14:textId="77777777" w:rsidR="002C5925" w:rsidRPr="00A926A5" w:rsidRDefault="002C5925" w:rsidP="002C5925">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rPr>
              <w:t>م</w:t>
            </w:r>
          </w:p>
        </w:tc>
        <w:tc>
          <w:tcPr>
            <w:tcW w:w="2522" w:type="dxa"/>
            <w:tcBorders>
              <w:top w:val="thinThickSmallGap" w:sz="24" w:space="0" w:color="auto"/>
              <w:bottom w:val="thickThinSmallGap" w:sz="24" w:space="0" w:color="auto"/>
            </w:tcBorders>
            <w:shd w:val="clear" w:color="auto" w:fill="F2F2F2"/>
            <w:vAlign w:val="center"/>
          </w:tcPr>
          <w:p w14:paraId="11A7DD8D" w14:textId="77777777" w:rsidR="002C5925" w:rsidRPr="00A926A5" w:rsidRDefault="002C5925" w:rsidP="002C5925">
            <w:pPr>
              <w:spacing w:line="240" w:lineRule="auto"/>
              <w:contextualSpacing/>
              <w:jc w:val="center"/>
              <w:rPr>
                <w:rFonts w:ascii="Sakkal Majalla" w:hAnsi="Sakkal Majalla" w:cs="Sakkal Majalla"/>
                <w:b/>
                <w:bCs/>
                <w:sz w:val="32"/>
                <w:szCs w:val="32"/>
              </w:rPr>
            </w:pPr>
            <w:r w:rsidRPr="00A926A5">
              <w:rPr>
                <w:rFonts w:ascii="Sakkal Majalla" w:hAnsi="Sakkal Majalla" w:cs="Sakkal Majalla"/>
                <w:b/>
                <w:bCs/>
                <w:sz w:val="32"/>
                <w:szCs w:val="32"/>
                <w:rtl/>
              </w:rPr>
              <w:t>السن</w:t>
            </w:r>
          </w:p>
        </w:tc>
        <w:tc>
          <w:tcPr>
            <w:tcW w:w="966" w:type="dxa"/>
            <w:tcBorders>
              <w:top w:val="thinThickSmallGap" w:sz="24" w:space="0" w:color="auto"/>
              <w:bottom w:val="thickThinSmallGap" w:sz="24" w:space="0" w:color="auto"/>
            </w:tcBorders>
            <w:shd w:val="clear" w:color="auto" w:fill="F2F2F2"/>
            <w:vAlign w:val="center"/>
          </w:tcPr>
          <w:p w14:paraId="6FEB1CF2" w14:textId="77777777" w:rsidR="002C5925" w:rsidRPr="00A926A5" w:rsidRDefault="002C5925" w:rsidP="002C5925">
            <w:pPr>
              <w:spacing w:line="240" w:lineRule="auto"/>
              <w:contextualSpacing/>
              <w:jc w:val="center"/>
              <w:rPr>
                <w:rFonts w:ascii="Sakkal Majalla" w:hAnsi="Sakkal Majalla" w:cs="Sakkal Majalla"/>
                <w:b/>
                <w:bCs/>
                <w:sz w:val="32"/>
                <w:szCs w:val="32"/>
              </w:rPr>
            </w:pPr>
            <w:r w:rsidRPr="00A926A5">
              <w:rPr>
                <w:rFonts w:ascii="Sakkal Majalla" w:hAnsi="Sakkal Majalla" w:cs="Sakkal Majalla"/>
                <w:b/>
                <w:bCs/>
                <w:sz w:val="32"/>
                <w:szCs w:val="32"/>
                <w:rtl/>
              </w:rPr>
              <w:t>التكرار</w:t>
            </w:r>
          </w:p>
        </w:tc>
        <w:tc>
          <w:tcPr>
            <w:tcW w:w="1926" w:type="dxa"/>
            <w:tcBorders>
              <w:top w:val="thinThickSmallGap" w:sz="24" w:space="0" w:color="auto"/>
              <w:bottom w:val="thickThinSmallGap" w:sz="24" w:space="0" w:color="auto"/>
            </w:tcBorders>
            <w:shd w:val="clear" w:color="auto" w:fill="F2F2F2"/>
            <w:vAlign w:val="center"/>
          </w:tcPr>
          <w:p w14:paraId="29C26EFE" w14:textId="77777777" w:rsidR="002C5925" w:rsidRPr="00A926A5" w:rsidRDefault="002C5925" w:rsidP="002C5925">
            <w:pPr>
              <w:spacing w:line="240" w:lineRule="auto"/>
              <w:contextualSpacing/>
              <w:jc w:val="center"/>
              <w:rPr>
                <w:rFonts w:ascii="Sakkal Majalla" w:hAnsi="Sakkal Majalla" w:cs="Sakkal Majalla"/>
                <w:b/>
                <w:bCs/>
                <w:sz w:val="32"/>
                <w:szCs w:val="32"/>
              </w:rPr>
            </w:pPr>
            <w:r w:rsidRPr="00A926A5">
              <w:rPr>
                <w:rFonts w:ascii="Sakkal Majalla" w:hAnsi="Sakkal Majalla" w:cs="Sakkal Majalla"/>
                <w:b/>
                <w:bCs/>
                <w:sz w:val="32"/>
                <w:szCs w:val="32"/>
                <w:rtl/>
              </w:rPr>
              <w:t>النسبة المئوية</w:t>
            </w:r>
          </w:p>
        </w:tc>
        <w:tc>
          <w:tcPr>
            <w:tcW w:w="1480" w:type="dxa"/>
            <w:tcBorders>
              <w:top w:val="thinThickSmallGap" w:sz="24" w:space="0" w:color="auto"/>
              <w:bottom w:val="thickThinSmallGap" w:sz="24" w:space="0" w:color="auto"/>
            </w:tcBorders>
            <w:shd w:val="clear" w:color="auto" w:fill="F2F2F2"/>
          </w:tcPr>
          <w:p w14:paraId="2328E283" w14:textId="77777777" w:rsidR="002C5925" w:rsidRPr="00A926A5" w:rsidRDefault="002C5925" w:rsidP="002C5925">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rPr>
              <w:t>المتوسط</w:t>
            </w:r>
          </w:p>
        </w:tc>
        <w:tc>
          <w:tcPr>
            <w:tcW w:w="1926" w:type="dxa"/>
            <w:tcBorders>
              <w:top w:val="thinThickSmallGap" w:sz="24" w:space="0" w:color="auto"/>
              <w:bottom w:val="thickThinSmallGap" w:sz="24" w:space="0" w:color="auto"/>
            </w:tcBorders>
            <w:shd w:val="clear" w:color="auto" w:fill="F2F2F2"/>
          </w:tcPr>
          <w:p w14:paraId="72868611" w14:textId="77777777" w:rsidR="002C5925" w:rsidRPr="00A926A5" w:rsidRDefault="002C5925" w:rsidP="002C5925">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rPr>
              <w:t>الانحراف المعياري</w:t>
            </w:r>
          </w:p>
        </w:tc>
      </w:tr>
      <w:tr w:rsidR="002C5925" w:rsidRPr="00A926A5" w14:paraId="40B24A34" w14:textId="77777777" w:rsidTr="002C5925">
        <w:trPr>
          <w:trHeight w:val="311"/>
        </w:trPr>
        <w:tc>
          <w:tcPr>
            <w:tcW w:w="365" w:type="dxa"/>
            <w:tcBorders>
              <w:top w:val="thickThinSmallGap" w:sz="24" w:space="0" w:color="auto"/>
              <w:left w:val="thickThinSmallGap" w:sz="24" w:space="0" w:color="auto"/>
            </w:tcBorders>
          </w:tcPr>
          <w:p w14:paraId="72814ABA" w14:textId="77777777" w:rsidR="002C5925" w:rsidRPr="00A926A5" w:rsidRDefault="002C5925" w:rsidP="002C5925">
            <w:pPr>
              <w:pStyle w:val="ListParagraph"/>
              <w:spacing w:line="240" w:lineRule="auto"/>
              <w:ind w:left="0"/>
              <w:jc w:val="center"/>
              <w:rPr>
                <w:rFonts w:ascii="Sakkal Majalla" w:hAnsi="Sakkal Majalla" w:cs="Sakkal Majalla"/>
                <w:sz w:val="32"/>
                <w:szCs w:val="32"/>
                <w:rtl/>
                <w:lang w:bidi="ar-EG"/>
              </w:rPr>
            </w:pPr>
            <w:r w:rsidRPr="00A926A5">
              <w:rPr>
                <w:rFonts w:ascii="Sakkal Majalla" w:hAnsi="Sakkal Majalla" w:cs="Sakkal Majalla"/>
                <w:sz w:val="32"/>
                <w:szCs w:val="32"/>
                <w:rtl/>
                <w:lang w:bidi="ar-EG"/>
              </w:rPr>
              <w:t>1</w:t>
            </w:r>
          </w:p>
        </w:tc>
        <w:tc>
          <w:tcPr>
            <w:tcW w:w="2522" w:type="dxa"/>
            <w:tcBorders>
              <w:top w:val="thickThinSmallGap" w:sz="24" w:space="0" w:color="auto"/>
            </w:tcBorders>
          </w:tcPr>
          <w:p w14:paraId="651CBD0D" w14:textId="77777777" w:rsidR="002C5925" w:rsidRPr="00A926A5" w:rsidRDefault="002C5925" w:rsidP="002C5925">
            <w:pPr>
              <w:pStyle w:val="ListParagraph"/>
              <w:spacing w:line="240" w:lineRule="auto"/>
              <w:ind w:left="0"/>
              <w:jc w:val="center"/>
              <w:rPr>
                <w:rFonts w:ascii="Sakkal Majalla" w:hAnsi="Sakkal Majalla" w:cs="Sakkal Majalla"/>
                <w:sz w:val="32"/>
                <w:szCs w:val="32"/>
                <w:lang w:bidi="ar-EG"/>
              </w:rPr>
            </w:pPr>
            <w:r w:rsidRPr="00A926A5">
              <w:rPr>
                <w:rFonts w:ascii="Sakkal Majalla" w:hAnsi="Sakkal Majalla" w:cs="Sakkal Majalla"/>
                <w:sz w:val="32"/>
                <w:szCs w:val="32"/>
                <w:rtl/>
              </w:rPr>
              <w:t>أقل من 30 سنة</w:t>
            </w:r>
          </w:p>
        </w:tc>
        <w:tc>
          <w:tcPr>
            <w:tcW w:w="966" w:type="dxa"/>
            <w:tcBorders>
              <w:top w:val="thickThinSmallGap" w:sz="24" w:space="0" w:color="auto"/>
            </w:tcBorders>
            <w:vAlign w:val="center"/>
          </w:tcPr>
          <w:p w14:paraId="1A8D82C0" w14:textId="77777777" w:rsidR="002C5925" w:rsidRPr="00A926A5" w:rsidRDefault="002C5925" w:rsidP="002C5925">
            <w:pPr>
              <w:spacing w:line="240" w:lineRule="auto"/>
              <w:contextualSpacing/>
              <w:jc w:val="center"/>
              <w:rPr>
                <w:rFonts w:ascii="Sakkal Majalla" w:hAnsi="Sakkal Majalla" w:cs="Sakkal Majalla"/>
                <w:sz w:val="32"/>
                <w:szCs w:val="32"/>
                <w:rtl/>
                <w:lang w:bidi="ar-EG"/>
              </w:rPr>
            </w:pPr>
            <w:r w:rsidRPr="00A926A5">
              <w:rPr>
                <w:rFonts w:ascii="Sakkal Majalla" w:hAnsi="Sakkal Majalla" w:cs="Sakkal Majalla"/>
                <w:sz w:val="32"/>
                <w:szCs w:val="32"/>
                <w:rtl/>
              </w:rPr>
              <w:t>14</w:t>
            </w:r>
          </w:p>
        </w:tc>
        <w:tc>
          <w:tcPr>
            <w:tcW w:w="1926" w:type="dxa"/>
            <w:tcBorders>
              <w:top w:val="thickThinSmallGap" w:sz="24" w:space="0" w:color="auto"/>
            </w:tcBorders>
            <w:vAlign w:val="center"/>
          </w:tcPr>
          <w:p w14:paraId="41DDD039" w14:textId="77777777" w:rsidR="002C5925" w:rsidRPr="00A926A5" w:rsidRDefault="002C5925" w:rsidP="002C5925">
            <w:pPr>
              <w:autoSpaceDE w:val="0"/>
              <w:autoSpaceDN w:val="0"/>
              <w:adjustRightInd w:val="0"/>
              <w:spacing w:line="240" w:lineRule="auto"/>
              <w:contextualSpacing/>
              <w:jc w:val="center"/>
              <w:rPr>
                <w:rFonts w:ascii="Sakkal Majalla" w:hAnsi="Sakkal Majalla" w:cs="Sakkal Majalla"/>
                <w:color w:val="FF0000"/>
                <w:sz w:val="32"/>
                <w:szCs w:val="32"/>
                <w:lang w:bidi="ar-EG"/>
              </w:rPr>
            </w:pPr>
            <w:r w:rsidRPr="00A926A5">
              <w:rPr>
                <w:rFonts w:ascii="Sakkal Majalla" w:hAnsi="Sakkal Majalla" w:cs="Sakkal Majalla"/>
                <w:sz w:val="32"/>
                <w:szCs w:val="32"/>
                <w:rtl/>
              </w:rPr>
              <w:t>6.7%</w:t>
            </w:r>
          </w:p>
        </w:tc>
        <w:tc>
          <w:tcPr>
            <w:tcW w:w="1480" w:type="dxa"/>
            <w:vMerge w:val="restart"/>
            <w:tcBorders>
              <w:top w:val="thickThinSmallGap" w:sz="24" w:space="0" w:color="auto"/>
            </w:tcBorders>
            <w:vAlign w:val="center"/>
          </w:tcPr>
          <w:p w14:paraId="7589F7B1" w14:textId="77777777" w:rsidR="002C5925" w:rsidRPr="00A926A5" w:rsidRDefault="002C5925" w:rsidP="002C5925">
            <w:pPr>
              <w:spacing w:line="240" w:lineRule="auto"/>
              <w:contextualSpacing/>
              <w:jc w:val="center"/>
              <w:rPr>
                <w:rFonts w:ascii="Sakkal Majalla" w:hAnsi="Sakkal Majalla" w:cs="Sakkal Majalla"/>
                <w:sz w:val="32"/>
                <w:szCs w:val="32"/>
                <w:lang w:bidi="ar-EG"/>
              </w:rPr>
            </w:pPr>
            <w:r w:rsidRPr="00A926A5">
              <w:rPr>
                <w:rFonts w:ascii="Sakkal Majalla" w:hAnsi="Sakkal Majalla" w:cs="Sakkal Majalla"/>
                <w:sz w:val="32"/>
                <w:szCs w:val="32"/>
                <w:rtl/>
                <w:lang w:bidi="ar-EG"/>
              </w:rPr>
              <w:t>2.61</w:t>
            </w:r>
          </w:p>
        </w:tc>
        <w:tc>
          <w:tcPr>
            <w:tcW w:w="1926" w:type="dxa"/>
            <w:vMerge w:val="restart"/>
            <w:tcBorders>
              <w:top w:val="thickThinSmallGap" w:sz="24" w:space="0" w:color="auto"/>
            </w:tcBorders>
            <w:vAlign w:val="center"/>
          </w:tcPr>
          <w:p w14:paraId="48F02B19" w14:textId="77777777" w:rsidR="002C5925" w:rsidRPr="00A926A5" w:rsidRDefault="002C5925" w:rsidP="002C5925">
            <w:pPr>
              <w:spacing w:line="240" w:lineRule="auto"/>
              <w:contextualSpacing/>
              <w:jc w:val="center"/>
              <w:rPr>
                <w:rFonts w:ascii="Sakkal Majalla" w:hAnsi="Sakkal Majalla" w:cs="Sakkal Majalla"/>
                <w:sz w:val="32"/>
                <w:szCs w:val="32"/>
                <w:rtl/>
                <w:lang w:bidi="ar-EG"/>
              </w:rPr>
            </w:pPr>
            <w:r w:rsidRPr="00A926A5">
              <w:rPr>
                <w:rFonts w:ascii="Sakkal Majalla" w:hAnsi="Sakkal Majalla" w:cs="Sakkal Majalla"/>
                <w:sz w:val="32"/>
                <w:szCs w:val="32"/>
                <w:rtl/>
                <w:lang w:bidi="ar-EG"/>
              </w:rPr>
              <w:t>0.77</w:t>
            </w:r>
          </w:p>
        </w:tc>
      </w:tr>
      <w:tr w:rsidR="002C5925" w:rsidRPr="00A926A5" w14:paraId="74C16900" w14:textId="77777777" w:rsidTr="002C5925">
        <w:trPr>
          <w:trHeight w:val="347"/>
        </w:trPr>
        <w:tc>
          <w:tcPr>
            <w:tcW w:w="365" w:type="dxa"/>
            <w:tcBorders>
              <w:left w:val="thickThinSmallGap" w:sz="24" w:space="0" w:color="auto"/>
            </w:tcBorders>
          </w:tcPr>
          <w:p w14:paraId="12D58ADB" w14:textId="77777777" w:rsidR="002C5925" w:rsidRPr="00A926A5" w:rsidRDefault="002C5925" w:rsidP="002C5925">
            <w:pPr>
              <w:pStyle w:val="ListParagraph"/>
              <w:spacing w:line="240" w:lineRule="auto"/>
              <w:ind w:left="0"/>
              <w:jc w:val="center"/>
              <w:rPr>
                <w:rFonts w:ascii="Sakkal Majalla" w:hAnsi="Sakkal Majalla" w:cs="Sakkal Majalla"/>
                <w:sz w:val="32"/>
                <w:szCs w:val="32"/>
                <w:rtl/>
                <w:lang w:bidi="ar-EG"/>
              </w:rPr>
            </w:pPr>
            <w:r w:rsidRPr="00A926A5">
              <w:rPr>
                <w:rFonts w:ascii="Sakkal Majalla" w:hAnsi="Sakkal Majalla" w:cs="Sakkal Majalla"/>
                <w:sz w:val="32"/>
                <w:szCs w:val="32"/>
                <w:rtl/>
                <w:lang w:bidi="ar-EG"/>
              </w:rPr>
              <w:t>2</w:t>
            </w:r>
          </w:p>
        </w:tc>
        <w:tc>
          <w:tcPr>
            <w:tcW w:w="2522" w:type="dxa"/>
          </w:tcPr>
          <w:p w14:paraId="253C9E7F" w14:textId="77777777" w:rsidR="002C5925" w:rsidRPr="00A926A5" w:rsidRDefault="002C5925" w:rsidP="002C5925">
            <w:pPr>
              <w:pStyle w:val="ListParagraph"/>
              <w:spacing w:line="240" w:lineRule="auto"/>
              <w:ind w:left="0"/>
              <w:jc w:val="center"/>
              <w:rPr>
                <w:rFonts w:ascii="Sakkal Majalla" w:hAnsi="Sakkal Majalla" w:cs="Sakkal Majalla"/>
                <w:sz w:val="32"/>
                <w:szCs w:val="32"/>
                <w:lang w:bidi="ar-EG"/>
              </w:rPr>
            </w:pPr>
            <w:r w:rsidRPr="00A926A5">
              <w:rPr>
                <w:rFonts w:ascii="Sakkal Majalla" w:hAnsi="Sakkal Majalla" w:cs="Sakkal Majalla"/>
                <w:sz w:val="32"/>
                <w:szCs w:val="32"/>
                <w:rtl/>
              </w:rPr>
              <w:t>من 30 إلى أقل من 40 سنة</w:t>
            </w:r>
          </w:p>
        </w:tc>
        <w:tc>
          <w:tcPr>
            <w:tcW w:w="966" w:type="dxa"/>
            <w:vAlign w:val="center"/>
          </w:tcPr>
          <w:p w14:paraId="219924B0" w14:textId="77777777" w:rsidR="002C5925" w:rsidRPr="00A926A5" w:rsidRDefault="002C5925" w:rsidP="002C5925">
            <w:pPr>
              <w:spacing w:line="240" w:lineRule="auto"/>
              <w:contextualSpacing/>
              <w:jc w:val="center"/>
              <w:rPr>
                <w:rFonts w:ascii="Sakkal Majalla" w:hAnsi="Sakkal Majalla" w:cs="Sakkal Majalla"/>
                <w:sz w:val="32"/>
                <w:szCs w:val="32"/>
              </w:rPr>
            </w:pPr>
            <w:r w:rsidRPr="00A926A5">
              <w:rPr>
                <w:rFonts w:ascii="Sakkal Majalla" w:hAnsi="Sakkal Majalla" w:cs="Sakkal Majalla"/>
                <w:sz w:val="32"/>
                <w:szCs w:val="32"/>
                <w:rtl/>
              </w:rPr>
              <w:t>77</w:t>
            </w:r>
          </w:p>
        </w:tc>
        <w:tc>
          <w:tcPr>
            <w:tcW w:w="1926" w:type="dxa"/>
            <w:vAlign w:val="center"/>
          </w:tcPr>
          <w:p w14:paraId="0B213068" w14:textId="77777777" w:rsidR="002C5925" w:rsidRPr="00A926A5" w:rsidRDefault="002C5925" w:rsidP="002C5925">
            <w:pPr>
              <w:autoSpaceDE w:val="0"/>
              <w:autoSpaceDN w:val="0"/>
              <w:adjustRightInd w:val="0"/>
              <w:spacing w:line="240" w:lineRule="auto"/>
              <w:contextualSpacing/>
              <w:jc w:val="center"/>
              <w:rPr>
                <w:rFonts w:ascii="Sakkal Majalla" w:hAnsi="Sakkal Majalla" w:cs="Sakkal Majalla"/>
                <w:color w:val="FF0000"/>
                <w:sz w:val="32"/>
                <w:szCs w:val="32"/>
                <w:rtl/>
                <w:lang w:bidi="ar-EG"/>
              </w:rPr>
            </w:pPr>
            <w:r w:rsidRPr="00A926A5">
              <w:rPr>
                <w:rFonts w:ascii="Sakkal Majalla" w:hAnsi="Sakkal Majalla" w:cs="Sakkal Majalla"/>
                <w:sz w:val="32"/>
                <w:szCs w:val="32"/>
                <w:rtl/>
              </w:rPr>
              <w:t>36.8%</w:t>
            </w:r>
          </w:p>
        </w:tc>
        <w:tc>
          <w:tcPr>
            <w:tcW w:w="1480" w:type="dxa"/>
            <w:vMerge/>
          </w:tcPr>
          <w:p w14:paraId="134ACFAA" w14:textId="77777777" w:rsidR="002C5925" w:rsidRPr="00A926A5" w:rsidRDefault="002C5925" w:rsidP="002C5925">
            <w:pPr>
              <w:spacing w:line="240" w:lineRule="auto"/>
              <w:contextualSpacing/>
              <w:jc w:val="center"/>
              <w:rPr>
                <w:rFonts w:ascii="Sakkal Majalla" w:hAnsi="Sakkal Majalla" w:cs="Sakkal Majalla"/>
                <w:sz w:val="32"/>
                <w:szCs w:val="32"/>
                <w:rtl/>
              </w:rPr>
            </w:pPr>
          </w:p>
        </w:tc>
        <w:tc>
          <w:tcPr>
            <w:tcW w:w="1926" w:type="dxa"/>
            <w:vMerge/>
          </w:tcPr>
          <w:p w14:paraId="380D63FB" w14:textId="77777777" w:rsidR="002C5925" w:rsidRPr="00A926A5" w:rsidRDefault="002C5925" w:rsidP="002C5925">
            <w:pPr>
              <w:spacing w:line="240" w:lineRule="auto"/>
              <w:contextualSpacing/>
              <w:jc w:val="center"/>
              <w:rPr>
                <w:rFonts w:ascii="Sakkal Majalla" w:hAnsi="Sakkal Majalla" w:cs="Sakkal Majalla"/>
                <w:sz w:val="32"/>
                <w:szCs w:val="32"/>
                <w:rtl/>
                <w:lang w:bidi="ar-EG"/>
              </w:rPr>
            </w:pPr>
          </w:p>
        </w:tc>
      </w:tr>
      <w:tr w:rsidR="002C5925" w:rsidRPr="00A926A5" w14:paraId="3B0E0EF5" w14:textId="77777777" w:rsidTr="002C5925">
        <w:trPr>
          <w:trHeight w:val="226"/>
        </w:trPr>
        <w:tc>
          <w:tcPr>
            <w:tcW w:w="365" w:type="dxa"/>
            <w:tcBorders>
              <w:left w:val="thickThinSmallGap" w:sz="24" w:space="0" w:color="auto"/>
            </w:tcBorders>
          </w:tcPr>
          <w:p w14:paraId="3AE61684" w14:textId="77777777" w:rsidR="002C5925" w:rsidRPr="00A926A5" w:rsidRDefault="002C5925" w:rsidP="002C5925">
            <w:pPr>
              <w:pStyle w:val="ListParagraph"/>
              <w:spacing w:line="240" w:lineRule="auto"/>
              <w:ind w:left="0"/>
              <w:jc w:val="center"/>
              <w:rPr>
                <w:rFonts w:ascii="Sakkal Majalla" w:hAnsi="Sakkal Majalla" w:cs="Sakkal Majalla"/>
                <w:sz w:val="32"/>
                <w:szCs w:val="32"/>
                <w:rtl/>
                <w:lang w:bidi="ar-EG"/>
              </w:rPr>
            </w:pPr>
            <w:r w:rsidRPr="00A926A5">
              <w:rPr>
                <w:rFonts w:ascii="Sakkal Majalla" w:hAnsi="Sakkal Majalla" w:cs="Sakkal Majalla"/>
                <w:sz w:val="32"/>
                <w:szCs w:val="32"/>
                <w:rtl/>
                <w:lang w:bidi="ar-EG"/>
              </w:rPr>
              <w:t>3</w:t>
            </w:r>
          </w:p>
        </w:tc>
        <w:tc>
          <w:tcPr>
            <w:tcW w:w="2522" w:type="dxa"/>
          </w:tcPr>
          <w:p w14:paraId="27FAA6FD" w14:textId="77777777" w:rsidR="002C5925" w:rsidRPr="00A926A5" w:rsidRDefault="002C5925" w:rsidP="002C5925">
            <w:pPr>
              <w:pStyle w:val="ListParagraph"/>
              <w:spacing w:line="240" w:lineRule="auto"/>
              <w:ind w:left="0"/>
              <w:jc w:val="center"/>
              <w:rPr>
                <w:rFonts w:ascii="Sakkal Majalla" w:hAnsi="Sakkal Majalla" w:cs="Sakkal Majalla"/>
                <w:sz w:val="32"/>
                <w:szCs w:val="32"/>
                <w:rtl/>
                <w:lang w:bidi="ar-EG"/>
              </w:rPr>
            </w:pPr>
            <w:r w:rsidRPr="00A926A5">
              <w:rPr>
                <w:rFonts w:ascii="Sakkal Majalla" w:hAnsi="Sakkal Majalla" w:cs="Sakkal Majalla"/>
                <w:sz w:val="32"/>
                <w:szCs w:val="32"/>
                <w:rtl/>
              </w:rPr>
              <w:t>من 40 إلى أقل من 50 سنة</w:t>
            </w:r>
          </w:p>
        </w:tc>
        <w:tc>
          <w:tcPr>
            <w:tcW w:w="966" w:type="dxa"/>
            <w:vAlign w:val="center"/>
          </w:tcPr>
          <w:p w14:paraId="55E4F400" w14:textId="77777777" w:rsidR="002C5925" w:rsidRPr="00A926A5" w:rsidRDefault="002C5925" w:rsidP="002C5925">
            <w:pPr>
              <w:spacing w:line="240" w:lineRule="auto"/>
              <w:contextualSpacing/>
              <w:jc w:val="center"/>
              <w:rPr>
                <w:rFonts w:ascii="Sakkal Majalla" w:hAnsi="Sakkal Majalla" w:cs="Sakkal Majalla"/>
                <w:sz w:val="32"/>
                <w:szCs w:val="32"/>
                <w:rtl/>
              </w:rPr>
            </w:pPr>
            <w:r w:rsidRPr="00A926A5">
              <w:rPr>
                <w:rFonts w:ascii="Sakkal Majalla" w:hAnsi="Sakkal Majalla" w:cs="Sakkal Majalla"/>
                <w:sz w:val="32"/>
                <w:szCs w:val="32"/>
                <w:rtl/>
              </w:rPr>
              <w:t>95</w:t>
            </w:r>
          </w:p>
        </w:tc>
        <w:tc>
          <w:tcPr>
            <w:tcW w:w="1926" w:type="dxa"/>
            <w:vAlign w:val="center"/>
          </w:tcPr>
          <w:p w14:paraId="4B7197C4" w14:textId="77777777" w:rsidR="002C5925" w:rsidRPr="00A926A5" w:rsidRDefault="002C5925" w:rsidP="002C5925">
            <w:pPr>
              <w:autoSpaceDE w:val="0"/>
              <w:autoSpaceDN w:val="0"/>
              <w:adjustRightInd w:val="0"/>
              <w:spacing w:line="240" w:lineRule="auto"/>
              <w:contextualSpacing/>
              <w:jc w:val="center"/>
              <w:rPr>
                <w:rFonts w:ascii="Sakkal Majalla" w:hAnsi="Sakkal Majalla" w:cs="Sakkal Majalla"/>
                <w:color w:val="FF0000"/>
                <w:sz w:val="32"/>
                <w:szCs w:val="32"/>
                <w:rtl/>
                <w:lang w:bidi="ar-EG"/>
              </w:rPr>
            </w:pPr>
            <w:r w:rsidRPr="00A926A5">
              <w:rPr>
                <w:rFonts w:ascii="Sakkal Majalla" w:hAnsi="Sakkal Majalla" w:cs="Sakkal Majalla"/>
                <w:sz w:val="32"/>
                <w:szCs w:val="32"/>
                <w:rtl/>
              </w:rPr>
              <w:t>45.5%</w:t>
            </w:r>
          </w:p>
        </w:tc>
        <w:tc>
          <w:tcPr>
            <w:tcW w:w="1480" w:type="dxa"/>
            <w:vMerge/>
          </w:tcPr>
          <w:p w14:paraId="5FD80607" w14:textId="77777777" w:rsidR="002C5925" w:rsidRPr="00A926A5" w:rsidRDefault="002C5925" w:rsidP="002C5925">
            <w:pPr>
              <w:spacing w:line="240" w:lineRule="auto"/>
              <w:contextualSpacing/>
              <w:jc w:val="center"/>
              <w:rPr>
                <w:rFonts w:ascii="Sakkal Majalla" w:hAnsi="Sakkal Majalla" w:cs="Sakkal Majalla"/>
                <w:sz w:val="32"/>
                <w:szCs w:val="32"/>
                <w:rtl/>
              </w:rPr>
            </w:pPr>
          </w:p>
        </w:tc>
        <w:tc>
          <w:tcPr>
            <w:tcW w:w="1926" w:type="dxa"/>
            <w:vMerge/>
          </w:tcPr>
          <w:p w14:paraId="7D6C33D9" w14:textId="77777777" w:rsidR="002C5925" w:rsidRPr="00A926A5" w:rsidRDefault="002C5925" w:rsidP="002C5925">
            <w:pPr>
              <w:spacing w:line="240" w:lineRule="auto"/>
              <w:contextualSpacing/>
              <w:jc w:val="center"/>
              <w:rPr>
                <w:rFonts w:ascii="Sakkal Majalla" w:hAnsi="Sakkal Majalla" w:cs="Sakkal Majalla"/>
                <w:sz w:val="32"/>
                <w:szCs w:val="32"/>
                <w:rtl/>
              </w:rPr>
            </w:pPr>
          </w:p>
        </w:tc>
      </w:tr>
      <w:tr w:rsidR="002C5925" w:rsidRPr="00A926A5" w14:paraId="62DAC974" w14:textId="77777777" w:rsidTr="002C5925">
        <w:trPr>
          <w:trHeight w:val="349"/>
        </w:trPr>
        <w:tc>
          <w:tcPr>
            <w:tcW w:w="365" w:type="dxa"/>
            <w:tcBorders>
              <w:left w:val="thickThinSmallGap" w:sz="24" w:space="0" w:color="auto"/>
            </w:tcBorders>
          </w:tcPr>
          <w:p w14:paraId="2560A20D" w14:textId="77777777" w:rsidR="002C5925" w:rsidRPr="00A926A5" w:rsidRDefault="002C5925" w:rsidP="002C5925">
            <w:pPr>
              <w:pStyle w:val="ListParagraph"/>
              <w:spacing w:line="240" w:lineRule="auto"/>
              <w:ind w:left="0"/>
              <w:jc w:val="center"/>
              <w:rPr>
                <w:rFonts w:ascii="Sakkal Majalla" w:hAnsi="Sakkal Majalla" w:cs="Sakkal Majalla"/>
                <w:sz w:val="32"/>
                <w:szCs w:val="32"/>
                <w:rtl/>
                <w:lang w:bidi="ar-EG"/>
              </w:rPr>
            </w:pPr>
            <w:r w:rsidRPr="00A926A5">
              <w:rPr>
                <w:rFonts w:ascii="Sakkal Majalla" w:hAnsi="Sakkal Majalla" w:cs="Sakkal Majalla"/>
                <w:sz w:val="32"/>
                <w:szCs w:val="32"/>
                <w:rtl/>
                <w:lang w:bidi="ar-EG"/>
              </w:rPr>
              <w:t>4</w:t>
            </w:r>
          </w:p>
        </w:tc>
        <w:tc>
          <w:tcPr>
            <w:tcW w:w="2522" w:type="dxa"/>
          </w:tcPr>
          <w:p w14:paraId="0735866C" w14:textId="77777777" w:rsidR="002C5925" w:rsidRPr="00A926A5" w:rsidRDefault="002C5925" w:rsidP="002C5925">
            <w:pPr>
              <w:pStyle w:val="ListParagraph"/>
              <w:spacing w:line="240" w:lineRule="auto"/>
              <w:ind w:left="0"/>
              <w:jc w:val="center"/>
              <w:rPr>
                <w:rFonts w:ascii="Sakkal Majalla" w:hAnsi="Sakkal Majalla" w:cs="Sakkal Majalla"/>
                <w:sz w:val="32"/>
                <w:szCs w:val="32"/>
                <w:rtl/>
                <w:lang w:bidi="ar-EG"/>
              </w:rPr>
            </w:pPr>
            <w:r w:rsidRPr="00A926A5">
              <w:rPr>
                <w:rFonts w:ascii="Sakkal Majalla" w:hAnsi="Sakkal Majalla" w:cs="Sakkal Majalla"/>
                <w:sz w:val="32"/>
                <w:szCs w:val="32"/>
                <w:rtl/>
              </w:rPr>
              <w:t>50 سنة فأكثر</w:t>
            </w:r>
          </w:p>
        </w:tc>
        <w:tc>
          <w:tcPr>
            <w:tcW w:w="966" w:type="dxa"/>
            <w:vAlign w:val="center"/>
          </w:tcPr>
          <w:p w14:paraId="2B728B77" w14:textId="77777777" w:rsidR="002C5925" w:rsidRPr="00A926A5" w:rsidRDefault="002C5925" w:rsidP="002C5925">
            <w:pPr>
              <w:spacing w:line="240" w:lineRule="auto"/>
              <w:contextualSpacing/>
              <w:jc w:val="center"/>
              <w:rPr>
                <w:rFonts w:ascii="Sakkal Majalla" w:hAnsi="Sakkal Majalla" w:cs="Sakkal Majalla"/>
                <w:sz w:val="32"/>
                <w:szCs w:val="32"/>
                <w:rtl/>
              </w:rPr>
            </w:pPr>
            <w:r w:rsidRPr="00A926A5">
              <w:rPr>
                <w:rFonts w:ascii="Sakkal Majalla" w:hAnsi="Sakkal Majalla" w:cs="Sakkal Majalla"/>
                <w:sz w:val="32"/>
                <w:szCs w:val="32"/>
                <w:rtl/>
              </w:rPr>
              <w:t>23</w:t>
            </w:r>
          </w:p>
        </w:tc>
        <w:tc>
          <w:tcPr>
            <w:tcW w:w="1926" w:type="dxa"/>
            <w:vAlign w:val="center"/>
          </w:tcPr>
          <w:p w14:paraId="645D30D7" w14:textId="77777777" w:rsidR="002C5925" w:rsidRPr="00A926A5" w:rsidRDefault="002C5925" w:rsidP="002C5925">
            <w:pPr>
              <w:autoSpaceDE w:val="0"/>
              <w:autoSpaceDN w:val="0"/>
              <w:adjustRightInd w:val="0"/>
              <w:spacing w:line="240" w:lineRule="auto"/>
              <w:contextualSpacing/>
              <w:jc w:val="center"/>
              <w:rPr>
                <w:rFonts w:ascii="Sakkal Majalla" w:hAnsi="Sakkal Majalla" w:cs="Sakkal Majalla"/>
                <w:color w:val="FF0000"/>
                <w:sz w:val="32"/>
                <w:szCs w:val="32"/>
                <w:rtl/>
                <w:lang w:bidi="ar-EG"/>
              </w:rPr>
            </w:pPr>
            <w:r w:rsidRPr="00A926A5">
              <w:rPr>
                <w:rFonts w:ascii="Sakkal Majalla" w:hAnsi="Sakkal Majalla" w:cs="Sakkal Majalla"/>
                <w:sz w:val="32"/>
                <w:szCs w:val="32"/>
                <w:rtl/>
              </w:rPr>
              <w:t>11%</w:t>
            </w:r>
          </w:p>
        </w:tc>
        <w:tc>
          <w:tcPr>
            <w:tcW w:w="1480" w:type="dxa"/>
            <w:vMerge/>
          </w:tcPr>
          <w:p w14:paraId="6627956D" w14:textId="77777777" w:rsidR="002C5925" w:rsidRPr="00A926A5" w:rsidRDefault="002C5925" w:rsidP="002C5925">
            <w:pPr>
              <w:spacing w:line="240" w:lineRule="auto"/>
              <w:contextualSpacing/>
              <w:jc w:val="center"/>
              <w:rPr>
                <w:rFonts w:ascii="Sakkal Majalla" w:hAnsi="Sakkal Majalla" w:cs="Sakkal Majalla"/>
                <w:sz w:val="32"/>
                <w:szCs w:val="32"/>
                <w:rtl/>
                <w:lang w:bidi="ar-EG"/>
              </w:rPr>
            </w:pPr>
          </w:p>
        </w:tc>
        <w:tc>
          <w:tcPr>
            <w:tcW w:w="1926" w:type="dxa"/>
            <w:vMerge/>
          </w:tcPr>
          <w:p w14:paraId="179C50F7" w14:textId="77777777" w:rsidR="002C5925" w:rsidRPr="00A926A5" w:rsidRDefault="002C5925" w:rsidP="002C5925">
            <w:pPr>
              <w:spacing w:line="240" w:lineRule="auto"/>
              <w:contextualSpacing/>
              <w:jc w:val="center"/>
              <w:rPr>
                <w:rFonts w:ascii="Sakkal Majalla" w:hAnsi="Sakkal Majalla" w:cs="Sakkal Majalla"/>
                <w:sz w:val="32"/>
                <w:szCs w:val="32"/>
                <w:rtl/>
                <w:lang w:bidi="ar-EG"/>
              </w:rPr>
            </w:pPr>
          </w:p>
        </w:tc>
      </w:tr>
    </w:tbl>
    <w:p w14:paraId="668326AA" w14:textId="77777777" w:rsidR="00503F29" w:rsidRPr="00A926A5" w:rsidRDefault="00503F29" w:rsidP="00503F29">
      <w:pPr>
        <w:tabs>
          <w:tab w:val="left" w:pos="1087"/>
        </w:tabs>
        <w:bidi/>
        <w:spacing w:line="240" w:lineRule="auto"/>
        <w:ind w:left="357"/>
        <w:jc w:val="center"/>
        <w:rPr>
          <w:rFonts w:ascii="Sakkal Majalla" w:hAnsi="Sakkal Majalla" w:cs="Sakkal Majalla"/>
          <w:b/>
          <w:bCs/>
          <w:sz w:val="32"/>
          <w:szCs w:val="32"/>
          <w:rtl/>
          <w:lang w:bidi="ar-EG"/>
        </w:rPr>
      </w:pPr>
      <w:r w:rsidRPr="00A926A5">
        <w:rPr>
          <w:rFonts w:ascii="Sakkal Majalla" w:hAnsi="Sakkal Majalla" w:cs="Sakkal Majalla"/>
          <w:noProof/>
          <w:sz w:val="32"/>
          <w:szCs w:val="32"/>
          <w:rtl/>
        </w:rPr>
        <mc:AlternateContent>
          <mc:Choice Requires="wps">
            <w:drawing>
              <wp:anchor distT="0" distB="0" distL="114300" distR="114300" simplePos="0" relativeHeight="251662848" behindDoc="0" locked="0" layoutInCell="1" allowOverlap="1" wp14:anchorId="6DE6AE1F" wp14:editId="45B2DEE9">
                <wp:simplePos x="0" y="0"/>
                <wp:positionH relativeFrom="column">
                  <wp:posOffset>175260</wp:posOffset>
                </wp:positionH>
                <wp:positionV relativeFrom="paragraph">
                  <wp:posOffset>212090</wp:posOffset>
                </wp:positionV>
                <wp:extent cx="819150" cy="371475"/>
                <wp:effectExtent l="0" t="0" r="0" b="9525"/>
                <wp:wrapNone/>
                <wp:docPr id="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5C88B" w14:textId="77777777" w:rsidR="00503F29" w:rsidRDefault="00503F29" w:rsidP="00503F29">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E6AE1F" id="_x0000_s1027" style="position:absolute;left:0;text-align:left;margin-left:13.8pt;margin-top:16.7pt;width:64.5pt;height:29.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" filled="f" stroked="f">
                <v:textbox>
                  <w:txbxContent>
                    <w:p w14:paraId="3365C88B" w14:textId="77777777" w:rsidR="00503F29" w:rsidRDefault="00503F29" w:rsidP="00503F29">
                      <w:pPr>
                        <w:jc w:val="center"/>
                      </w:pPr>
                      <w:r>
                        <w:rPr>
                          <w:rFonts w:cs="Simplified Arabic" w:hint="cs"/>
                          <w:sz w:val="28"/>
                          <w:szCs w:val="28"/>
                          <w:rtl/>
                        </w:rPr>
                        <w:t>ن=209</w:t>
                      </w:r>
                    </w:p>
                  </w:txbxContent>
                </v:textbox>
              </v:rect>
            </w:pict>
          </mc:Fallback>
        </mc:AlternateContent>
      </w:r>
      <w:r w:rsidRPr="00A926A5">
        <w:rPr>
          <w:rFonts w:ascii="Sakkal Majalla" w:hAnsi="Sakkal Majalla" w:cs="Sakkal Majalla"/>
          <w:b/>
          <w:bCs/>
          <w:sz w:val="32"/>
          <w:szCs w:val="32"/>
          <w:rtl/>
          <w:lang w:bidi="ar-EG"/>
        </w:rPr>
        <w:t>جدول</w:t>
      </w:r>
      <w:r w:rsidRPr="00A926A5">
        <w:rPr>
          <w:rFonts w:ascii="Sakkal Majalla" w:hAnsi="Sakkal Majalla" w:cs="Sakkal Majalla"/>
          <w:b/>
          <w:bCs/>
          <w:sz w:val="32"/>
          <w:szCs w:val="32"/>
          <w:rtl/>
        </w:rPr>
        <w:t xml:space="preserve"> رقم () يوضح توزيع </w:t>
      </w:r>
      <w:r w:rsidRPr="00A926A5">
        <w:rPr>
          <w:rFonts w:ascii="Sakkal Majalla" w:hAnsi="Sakkal Majalla" w:cs="Sakkal Majalla"/>
          <w:b/>
          <w:bCs/>
          <w:sz w:val="32"/>
          <w:szCs w:val="32"/>
          <w:rtl/>
          <w:lang w:bidi="ar-EG"/>
        </w:rPr>
        <w:t>عينة الدراسة وفقاً للعمر</w:t>
      </w:r>
    </w:p>
    <w:p w14:paraId="46761C7C" w14:textId="77777777" w:rsidR="00503F29"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p>
    <w:p w14:paraId="3C2F9305" w14:textId="77777777" w:rsidR="00503F29"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r w:rsidRPr="00A926A5">
        <w:rPr>
          <w:rFonts w:ascii="Sakkal Majalla" w:hAnsi="Sakkal Majalla" w:cs="Sakkal Majalla"/>
          <w:color w:val="000000" w:themeColor="text1"/>
          <w:sz w:val="32"/>
          <w:szCs w:val="32"/>
          <w:rtl/>
          <w:lang w:bidi="ar-EG"/>
        </w:rPr>
        <w:t xml:space="preserve">تشير نتائج الجدول السابق رقم () والخاص بتوزيع عينة الدراسة وفقاً للسن ويتضح من الجدول أن الفئة العمرية من (40) إلى أقل من (50) سنة تمثل النسبة الأكبر من أفراد العينة، حيث بلغ عدد أفرادها (95) مفردة بنسبة (45.5%)، تليها الفئة العمرية من (30) إلى أقل من (40) سنة بعدد (77) مفردة بنسبة (36.8%). أما الفئة العمرية (50 سنة فأكثر) فقد بلغت (23) مفردة بنسبة (11.0%)، في حين جاءت الفئة الأقل من (30) سنة في المرتبة الأخيرة بعدد (14) مفردة بنسبة (6.7%). كما بلغ المتوسط الحسابي للسن (2.61) بانحراف معياري </w:t>
      </w:r>
      <w:r w:rsidRPr="00A926A5">
        <w:rPr>
          <w:rFonts w:ascii="Sakkal Majalla" w:hAnsi="Sakkal Majalla" w:cs="Sakkal Majalla"/>
          <w:color w:val="000000" w:themeColor="text1"/>
          <w:sz w:val="32"/>
          <w:szCs w:val="32"/>
          <w:rtl/>
          <w:lang w:bidi="ar-EG"/>
        </w:rPr>
        <w:lastRenderedPageBreak/>
        <w:t>قدره (0.77)، وهو ما يشير إلى تركز أفراد العينة حول الفئات العمرية المتوسطة، مع انخفاض نسبي في درجة التشتت، مما يعكس تجانسًا مقبولًا في التوزيع العمري للعينة. ويُعد هذا التوزيع مناسبًا لطبيعة الدراسة، إذ يُتوقع أن تمتلك هذه الفئات العمرية خبرات عملية وإدارية تسهم في تقديم استجابات أكثر دقة وموضوعية تجاه متغيرات الدراسة</w:t>
      </w:r>
      <w:r w:rsidRPr="00A926A5">
        <w:rPr>
          <w:rFonts w:ascii="Sakkal Majalla" w:hAnsi="Sakkal Majalla" w:cs="Sakkal Majalla"/>
          <w:color w:val="000000" w:themeColor="text1"/>
          <w:sz w:val="32"/>
          <w:szCs w:val="32"/>
          <w:lang w:bidi="ar-EG"/>
        </w:rPr>
        <w:t>.</w:t>
      </w:r>
    </w:p>
    <w:p w14:paraId="0827F5B8" w14:textId="77777777" w:rsidR="00503F29" w:rsidRPr="00203721"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p>
    <w:tbl>
      <w:tblPr>
        <w:tblpPr w:leftFromText="180" w:rightFromText="180" w:vertAnchor="text" w:horzAnchor="margin" w:tblpXSpec="center" w:tblpY="1469"/>
        <w:bidiVisual/>
        <w:tblW w:w="9269"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68"/>
        <w:gridCol w:w="2546"/>
        <w:gridCol w:w="975"/>
        <w:gridCol w:w="1943"/>
        <w:gridCol w:w="1494"/>
        <w:gridCol w:w="1943"/>
      </w:tblGrid>
      <w:tr w:rsidR="002C5925" w:rsidRPr="00A926A5" w14:paraId="45201F48" w14:textId="77777777" w:rsidTr="002C5925">
        <w:trPr>
          <w:trHeight w:val="224"/>
        </w:trPr>
        <w:tc>
          <w:tcPr>
            <w:tcW w:w="368" w:type="dxa"/>
            <w:tcBorders>
              <w:top w:val="thinThickSmallGap" w:sz="24" w:space="0" w:color="auto"/>
              <w:left w:val="thickThinSmallGap" w:sz="24" w:space="0" w:color="auto"/>
              <w:bottom w:val="thickThinSmallGap" w:sz="24" w:space="0" w:color="auto"/>
            </w:tcBorders>
            <w:shd w:val="clear" w:color="auto" w:fill="F2F2F2"/>
            <w:vAlign w:val="center"/>
          </w:tcPr>
          <w:p w14:paraId="431584F3" w14:textId="77777777" w:rsidR="002C5925" w:rsidRPr="00A926A5" w:rsidRDefault="002C5925" w:rsidP="002C5925">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rPr>
              <w:t>م</w:t>
            </w:r>
          </w:p>
        </w:tc>
        <w:tc>
          <w:tcPr>
            <w:tcW w:w="2546" w:type="dxa"/>
            <w:tcBorders>
              <w:top w:val="thinThickSmallGap" w:sz="24" w:space="0" w:color="auto"/>
              <w:bottom w:val="thickThinSmallGap" w:sz="24" w:space="0" w:color="auto"/>
            </w:tcBorders>
            <w:shd w:val="clear" w:color="auto" w:fill="F2F2F2"/>
            <w:vAlign w:val="center"/>
          </w:tcPr>
          <w:p w14:paraId="2B9A3951" w14:textId="77777777" w:rsidR="002C5925" w:rsidRPr="00A926A5" w:rsidRDefault="002C5925" w:rsidP="002C5925">
            <w:pPr>
              <w:spacing w:line="240" w:lineRule="auto"/>
              <w:contextualSpacing/>
              <w:jc w:val="center"/>
              <w:rPr>
                <w:rFonts w:ascii="Sakkal Majalla" w:hAnsi="Sakkal Majalla" w:cs="Sakkal Majalla"/>
                <w:b/>
                <w:bCs/>
                <w:sz w:val="32"/>
                <w:szCs w:val="32"/>
              </w:rPr>
            </w:pPr>
            <w:r w:rsidRPr="00A926A5">
              <w:rPr>
                <w:rFonts w:ascii="Sakkal Majalla" w:hAnsi="Sakkal Majalla" w:cs="Sakkal Majalla"/>
                <w:b/>
                <w:bCs/>
                <w:sz w:val="32"/>
                <w:szCs w:val="32"/>
                <w:rtl/>
              </w:rPr>
              <w:t>عدد المقررات</w:t>
            </w:r>
          </w:p>
        </w:tc>
        <w:tc>
          <w:tcPr>
            <w:tcW w:w="975" w:type="dxa"/>
            <w:tcBorders>
              <w:top w:val="thinThickSmallGap" w:sz="24" w:space="0" w:color="auto"/>
              <w:bottom w:val="thickThinSmallGap" w:sz="24" w:space="0" w:color="auto"/>
            </w:tcBorders>
            <w:shd w:val="clear" w:color="auto" w:fill="F2F2F2"/>
            <w:vAlign w:val="center"/>
          </w:tcPr>
          <w:p w14:paraId="5695A680" w14:textId="77777777" w:rsidR="002C5925" w:rsidRPr="00A926A5" w:rsidRDefault="002C5925" w:rsidP="002C5925">
            <w:pPr>
              <w:spacing w:line="240" w:lineRule="auto"/>
              <w:contextualSpacing/>
              <w:jc w:val="center"/>
              <w:rPr>
                <w:rFonts w:ascii="Sakkal Majalla" w:hAnsi="Sakkal Majalla" w:cs="Sakkal Majalla"/>
                <w:b/>
                <w:bCs/>
                <w:sz w:val="32"/>
                <w:szCs w:val="32"/>
              </w:rPr>
            </w:pPr>
            <w:r w:rsidRPr="00A926A5">
              <w:rPr>
                <w:rFonts w:ascii="Sakkal Majalla" w:hAnsi="Sakkal Majalla" w:cs="Sakkal Majalla"/>
                <w:b/>
                <w:bCs/>
                <w:sz w:val="32"/>
                <w:szCs w:val="32"/>
                <w:rtl/>
              </w:rPr>
              <w:t>التكرار</w:t>
            </w:r>
          </w:p>
        </w:tc>
        <w:tc>
          <w:tcPr>
            <w:tcW w:w="1943" w:type="dxa"/>
            <w:tcBorders>
              <w:top w:val="thinThickSmallGap" w:sz="24" w:space="0" w:color="auto"/>
              <w:bottom w:val="thickThinSmallGap" w:sz="24" w:space="0" w:color="auto"/>
            </w:tcBorders>
            <w:shd w:val="clear" w:color="auto" w:fill="F2F2F2"/>
            <w:vAlign w:val="center"/>
          </w:tcPr>
          <w:p w14:paraId="462160AE" w14:textId="77777777" w:rsidR="002C5925" w:rsidRPr="00A926A5" w:rsidRDefault="002C5925" w:rsidP="002C5925">
            <w:pPr>
              <w:spacing w:line="240" w:lineRule="auto"/>
              <w:contextualSpacing/>
              <w:jc w:val="center"/>
              <w:rPr>
                <w:rFonts w:ascii="Sakkal Majalla" w:hAnsi="Sakkal Majalla" w:cs="Sakkal Majalla"/>
                <w:b/>
                <w:bCs/>
                <w:sz w:val="32"/>
                <w:szCs w:val="32"/>
              </w:rPr>
            </w:pPr>
            <w:r w:rsidRPr="00A926A5">
              <w:rPr>
                <w:rFonts w:ascii="Sakkal Majalla" w:hAnsi="Sakkal Majalla" w:cs="Sakkal Majalla"/>
                <w:b/>
                <w:bCs/>
                <w:sz w:val="32"/>
                <w:szCs w:val="32"/>
                <w:rtl/>
              </w:rPr>
              <w:t>النسبة المئوية</w:t>
            </w:r>
          </w:p>
        </w:tc>
        <w:tc>
          <w:tcPr>
            <w:tcW w:w="1494" w:type="dxa"/>
            <w:tcBorders>
              <w:top w:val="thinThickSmallGap" w:sz="24" w:space="0" w:color="auto"/>
              <w:bottom w:val="thickThinSmallGap" w:sz="24" w:space="0" w:color="auto"/>
            </w:tcBorders>
            <w:shd w:val="clear" w:color="auto" w:fill="F2F2F2"/>
          </w:tcPr>
          <w:p w14:paraId="0986C76F" w14:textId="77777777" w:rsidR="002C5925" w:rsidRPr="00A926A5" w:rsidRDefault="002C5925" w:rsidP="002C5925">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rPr>
              <w:t>المتوسط</w:t>
            </w:r>
          </w:p>
        </w:tc>
        <w:tc>
          <w:tcPr>
            <w:tcW w:w="1943" w:type="dxa"/>
            <w:tcBorders>
              <w:top w:val="thinThickSmallGap" w:sz="24" w:space="0" w:color="auto"/>
              <w:bottom w:val="thickThinSmallGap" w:sz="24" w:space="0" w:color="auto"/>
            </w:tcBorders>
            <w:shd w:val="clear" w:color="auto" w:fill="F2F2F2"/>
          </w:tcPr>
          <w:p w14:paraId="129DA719" w14:textId="77777777" w:rsidR="002C5925" w:rsidRPr="00A926A5" w:rsidRDefault="002C5925" w:rsidP="002C5925">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rPr>
              <w:t>الانحراف المعياري</w:t>
            </w:r>
          </w:p>
        </w:tc>
      </w:tr>
      <w:tr w:rsidR="002C5925" w:rsidRPr="00A926A5" w14:paraId="5B9D243D" w14:textId="77777777" w:rsidTr="002C5925">
        <w:trPr>
          <w:trHeight w:val="314"/>
        </w:trPr>
        <w:tc>
          <w:tcPr>
            <w:tcW w:w="368" w:type="dxa"/>
            <w:tcBorders>
              <w:top w:val="thickThinSmallGap" w:sz="24" w:space="0" w:color="auto"/>
              <w:left w:val="thickThinSmallGap" w:sz="24" w:space="0" w:color="auto"/>
            </w:tcBorders>
          </w:tcPr>
          <w:p w14:paraId="7C5CE5A5" w14:textId="77777777" w:rsidR="002C5925" w:rsidRPr="00A926A5" w:rsidRDefault="002C5925" w:rsidP="002C5925">
            <w:pPr>
              <w:pStyle w:val="ListParagraph"/>
              <w:spacing w:line="240" w:lineRule="auto"/>
              <w:ind w:left="0"/>
              <w:jc w:val="center"/>
              <w:rPr>
                <w:rFonts w:ascii="Sakkal Majalla" w:hAnsi="Sakkal Majalla" w:cs="Sakkal Majalla"/>
                <w:sz w:val="32"/>
                <w:szCs w:val="32"/>
                <w:rtl/>
                <w:lang w:bidi="ar-EG"/>
              </w:rPr>
            </w:pPr>
            <w:r w:rsidRPr="00A926A5">
              <w:rPr>
                <w:rFonts w:ascii="Sakkal Majalla" w:hAnsi="Sakkal Majalla" w:cs="Sakkal Majalla"/>
                <w:sz w:val="32"/>
                <w:szCs w:val="32"/>
                <w:rtl/>
                <w:lang w:bidi="ar-EG"/>
              </w:rPr>
              <w:t>1</w:t>
            </w:r>
          </w:p>
        </w:tc>
        <w:tc>
          <w:tcPr>
            <w:tcW w:w="2546" w:type="dxa"/>
            <w:tcBorders>
              <w:top w:val="thickThinSmallGap" w:sz="24" w:space="0" w:color="auto"/>
            </w:tcBorders>
          </w:tcPr>
          <w:p w14:paraId="12E2D8A4" w14:textId="77777777" w:rsidR="002C5925" w:rsidRPr="00A926A5" w:rsidRDefault="002C5925" w:rsidP="002C5925">
            <w:pPr>
              <w:pStyle w:val="ListParagraph"/>
              <w:spacing w:line="240" w:lineRule="auto"/>
              <w:ind w:left="0"/>
              <w:jc w:val="center"/>
              <w:rPr>
                <w:rFonts w:ascii="Sakkal Majalla" w:hAnsi="Sakkal Majalla" w:cs="Sakkal Majalla"/>
                <w:sz w:val="32"/>
                <w:szCs w:val="32"/>
                <w:lang w:bidi="ar-EG"/>
              </w:rPr>
            </w:pPr>
            <w:r w:rsidRPr="00A926A5">
              <w:rPr>
                <w:rFonts w:ascii="Sakkal Majalla" w:hAnsi="Sakkal Majalla" w:cs="Sakkal Majalla"/>
                <w:sz w:val="32"/>
                <w:szCs w:val="32"/>
                <w:rtl/>
              </w:rPr>
              <w:t>مقرر واحد</w:t>
            </w:r>
          </w:p>
        </w:tc>
        <w:tc>
          <w:tcPr>
            <w:tcW w:w="975" w:type="dxa"/>
            <w:tcBorders>
              <w:top w:val="thickThinSmallGap" w:sz="24" w:space="0" w:color="auto"/>
            </w:tcBorders>
            <w:vAlign w:val="center"/>
          </w:tcPr>
          <w:p w14:paraId="239DBC0F" w14:textId="77777777" w:rsidR="002C5925" w:rsidRPr="00A926A5" w:rsidRDefault="002C5925" w:rsidP="002C5925">
            <w:pPr>
              <w:spacing w:line="240" w:lineRule="auto"/>
              <w:contextualSpacing/>
              <w:jc w:val="center"/>
              <w:rPr>
                <w:rFonts w:ascii="Sakkal Majalla" w:hAnsi="Sakkal Majalla" w:cs="Sakkal Majalla"/>
                <w:sz w:val="32"/>
                <w:szCs w:val="32"/>
                <w:rtl/>
                <w:lang w:bidi="ar-EG"/>
              </w:rPr>
            </w:pPr>
            <w:r w:rsidRPr="00A926A5">
              <w:rPr>
                <w:rFonts w:ascii="Sakkal Majalla" w:hAnsi="Sakkal Majalla" w:cs="Sakkal Majalla"/>
                <w:sz w:val="32"/>
                <w:szCs w:val="32"/>
                <w:rtl/>
              </w:rPr>
              <w:t>5</w:t>
            </w:r>
          </w:p>
        </w:tc>
        <w:tc>
          <w:tcPr>
            <w:tcW w:w="1943" w:type="dxa"/>
            <w:tcBorders>
              <w:top w:val="thickThinSmallGap" w:sz="24" w:space="0" w:color="auto"/>
            </w:tcBorders>
            <w:vAlign w:val="center"/>
          </w:tcPr>
          <w:p w14:paraId="754452EE" w14:textId="77777777" w:rsidR="002C5925" w:rsidRPr="00A926A5" w:rsidRDefault="002C5925" w:rsidP="002C5925">
            <w:pPr>
              <w:autoSpaceDE w:val="0"/>
              <w:autoSpaceDN w:val="0"/>
              <w:adjustRightInd w:val="0"/>
              <w:spacing w:line="240" w:lineRule="auto"/>
              <w:contextualSpacing/>
              <w:jc w:val="center"/>
              <w:rPr>
                <w:rFonts w:ascii="Sakkal Majalla" w:hAnsi="Sakkal Majalla" w:cs="Sakkal Majalla"/>
                <w:color w:val="FF0000"/>
                <w:sz w:val="32"/>
                <w:szCs w:val="32"/>
                <w:lang w:bidi="ar-EG"/>
              </w:rPr>
            </w:pPr>
            <w:r w:rsidRPr="00A926A5">
              <w:rPr>
                <w:rFonts w:ascii="Sakkal Majalla" w:hAnsi="Sakkal Majalla" w:cs="Sakkal Majalla"/>
                <w:sz w:val="32"/>
                <w:szCs w:val="32"/>
                <w:rtl/>
              </w:rPr>
              <w:t>2.4%</w:t>
            </w:r>
          </w:p>
        </w:tc>
        <w:tc>
          <w:tcPr>
            <w:tcW w:w="1494" w:type="dxa"/>
            <w:vMerge w:val="restart"/>
            <w:tcBorders>
              <w:top w:val="thickThinSmallGap" w:sz="24" w:space="0" w:color="auto"/>
            </w:tcBorders>
            <w:vAlign w:val="center"/>
          </w:tcPr>
          <w:p w14:paraId="592E593D" w14:textId="77777777" w:rsidR="002C5925" w:rsidRPr="00A926A5" w:rsidRDefault="002C5925" w:rsidP="002C5925">
            <w:pPr>
              <w:spacing w:line="240" w:lineRule="auto"/>
              <w:contextualSpacing/>
              <w:jc w:val="center"/>
              <w:rPr>
                <w:rFonts w:ascii="Sakkal Majalla" w:hAnsi="Sakkal Majalla" w:cs="Sakkal Majalla"/>
                <w:sz w:val="32"/>
                <w:szCs w:val="32"/>
                <w:lang w:bidi="ar-EG"/>
              </w:rPr>
            </w:pPr>
            <w:r w:rsidRPr="00A926A5">
              <w:rPr>
                <w:rFonts w:ascii="Sakkal Majalla" w:hAnsi="Sakkal Majalla" w:cs="Sakkal Majalla"/>
                <w:sz w:val="32"/>
                <w:szCs w:val="32"/>
                <w:rtl/>
                <w:lang w:bidi="ar-EG"/>
              </w:rPr>
              <w:t>3.49</w:t>
            </w:r>
          </w:p>
        </w:tc>
        <w:tc>
          <w:tcPr>
            <w:tcW w:w="1943" w:type="dxa"/>
            <w:vMerge w:val="restart"/>
            <w:tcBorders>
              <w:top w:val="thickThinSmallGap" w:sz="24" w:space="0" w:color="auto"/>
            </w:tcBorders>
            <w:vAlign w:val="center"/>
          </w:tcPr>
          <w:p w14:paraId="62225ED6" w14:textId="77777777" w:rsidR="002C5925" w:rsidRPr="00A926A5" w:rsidRDefault="002C5925" w:rsidP="002C5925">
            <w:pPr>
              <w:spacing w:line="240" w:lineRule="auto"/>
              <w:contextualSpacing/>
              <w:jc w:val="center"/>
              <w:rPr>
                <w:rFonts w:ascii="Sakkal Majalla" w:hAnsi="Sakkal Majalla" w:cs="Sakkal Majalla"/>
                <w:sz w:val="32"/>
                <w:szCs w:val="32"/>
                <w:rtl/>
                <w:lang w:bidi="ar-EG"/>
              </w:rPr>
            </w:pPr>
            <w:r w:rsidRPr="00A926A5">
              <w:rPr>
                <w:rFonts w:ascii="Sakkal Majalla" w:hAnsi="Sakkal Majalla" w:cs="Sakkal Majalla"/>
                <w:sz w:val="32"/>
                <w:szCs w:val="32"/>
                <w:rtl/>
                <w:lang w:bidi="ar-EG"/>
              </w:rPr>
              <w:t>0.815</w:t>
            </w:r>
          </w:p>
        </w:tc>
      </w:tr>
      <w:tr w:rsidR="002C5925" w:rsidRPr="00A926A5" w14:paraId="7FFECB7A" w14:textId="77777777" w:rsidTr="002C5925">
        <w:trPr>
          <w:trHeight w:val="350"/>
        </w:trPr>
        <w:tc>
          <w:tcPr>
            <w:tcW w:w="368" w:type="dxa"/>
            <w:tcBorders>
              <w:left w:val="thickThinSmallGap" w:sz="24" w:space="0" w:color="auto"/>
            </w:tcBorders>
          </w:tcPr>
          <w:p w14:paraId="36841299" w14:textId="77777777" w:rsidR="002C5925" w:rsidRPr="00A926A5" w:rsidRDefault="002C5925" w:rsidP="002C5925">
            <w:pPr>
              <w:pStyle w:val="ListParagraph"/>
              <w:spacing w:line="240" w:lineRule="auto"/>
              <w:ind w:left="0"/>
              <w:jc w:val="center"/>
              <w:rPr>
                <w:rFonts w:ascii="Sakkal Majalla" w:hAnsi="Sakkal Majalla" w:cs="Sakkal Majalla"/>
                <w:sz w:val="32"/>
                <w:szCs w:val="32"/>
                <w:rtl/>
                <w:lang w:bidi="ar-EG"/>
              </w:rPr>
            </w:pPr>
            <w:r w:rsidRPr="00A926A5">
              <w:rPr>
                <w:rFonts w:ascii="Sakkal Majalla" w:hAnsi="Sakkal Majalla" w:cs="Sakkal Majalla"/>
                <w:sz w:val="32"/>
                <w:szCs w:val="32"/>
                <w:rtl/>
                <w:lang w:bidi="ar-EG"/>
              </w:rPr>
              <w:t>2</w:t>
            </w:r>
          </w:p>
        </w:tc>
        <w:tc>
          <w:tcPr>
            <w:tcW w:w="2546" w:type="dxa"/>
          </w:tcPr>
          <w:p w14:paraId="03CA5AA4" w14:textId="77777777" w:rsidR="002C5925" w:rsidRPr="00A926A5" w:rsidRDefault="002C5925" w:rsidP="002C5925">
            <w:pPr>
              <w:pStyle w:val="ListParagraph"/>
              <w:spacing w:line="240" w:lineRule="auto"/>
              <w:ind w:left="0"/>
              <w:jc w:val="center"/>
              <w:rPr>
                <w:rFonts w:ascii="Sakkal Majalla" w:hAnsi="Sakkal Majalla" w:cs="Sakkal Majalla"/>
                <w:sz w:val="32"/>
                <w:szCs w:val="32"/>
                <w:lang w:bidi="ar-EG"/>
              </w:rPr>
            </w:pPr>
            <w:r w:rsidRPr="00A926A5">
              <w:rPr>
                <w:rFonts w:ascii="Sakkal Majalla" w:hAnsi="Sakkal Majalla" w:cs="Sakkal Majalla"/>
                <w:sz w:val="32"/>
                <w:szCs w:val="32"/>
                <w:rtl/>
              </w:rPr>
              <w:t>من 2 إلى 3 مقررات</w:t>
            </w:r>
          </w:p>
        </w:tc>
        <w:tc>
          <w:tcPr>
            <w:tcW w:w="975" w:type="dxa"/>
            <w:vAlign w:val="center"/>
          </w:tcPr>
          <w:p w14:paraId="0503FE01" w14:textId="77777777" w:rsidR="002C5925" w:rsidRPr="00A926A5" w:rsidRDefault="002C5925" w:rsidP="002C5925">
            <w:pPr>
              <w:spacing w:line="240" w:lineRule="auto"/>
              <w:contextualSpacing/>
              <w:jc w:val="center"/>
              <w:rPr>
                <w:rFonts w:ascii="Sakkal Majalla" w:hAnsi="Sakkal Majalla" w:cs="Sakkal Majalla"/>
                <w:sz w:val="32"/>
                <w:szCs w:val="32"/>
              </w:rPr>
            </w:pPr>
            <w:r w:rsidRPr="00A926A5">
              <w:rPr>
                <w:rFonts w:ascii="Sakkal Majalla" w:hAnsi="Sakkal Majalla" w:cs="Sakkal Majalla"/>
                <w:sz w:val="32"/>
                <w:szCs w:val="32"/>
                <w:rtl/>
              </w:rPr>
              <w:t>28</w:t>
            </w:r>
          </w:p>
        </w:tc>
        <w:tc>
          <w:tcPr>
            <w:tcW w:w="1943" w:type="dxa"/>
            <w:vAlign w:val="center"/>
          </w:tcPr>
          <w:p w14:paraId="0534173A" w14:textId="77777777" w:rsidR="002C5925" w:rsidRPr="00A926A5" w:rsidRDefault="002C5925" w:rsidP="002C5925">
            <w:pPr>
              <w:autoSpaceDE w:val="0"/>
              <w:autoSpaceDN w:val="0"/>
              <w:adjustRightInd w:val="0"/>
              <w:spacing w:line="240" w:lineRule="auto"/>
              <w:contextualSpacing/>
              <w:jc w:val="center"/>
              <w:rPr>
                <w:rFonts w:ascii="Sakkal Majalla" w:hAnsi="Sakkal Majalla" w:cs="Sakkal Majalla"/>
                <w:color w:val="FF0000"/>
                <w:sz w:val="32"/>
                <w:szCs w:val="32"/>
                <w:rtl/>
                <w:lang w:bidi="ar-EG"/>
              </w:rPr>
            </w:pPr>
            <w:r w:rsidRPr="00A926A5">
              <w:rPr>
                <w:rFonts w:ascii="Sakkal Majalla" w:hAnsi="Sakkal Majalla" w:cs="Sakkal Majalla"/>
                <w:sz w:val="32"/>
                <w:szCs w:val="32"/>
                <w:rtl/>
              </w:rPr>
              <w:t>13.4%</w:t>
            </w:r>
          </w:p>
        </w:tc>
        <w:tc>
          <w:tcPr>
            <w:tcW w:w="1494" w:type="dxa"/>
            <w:vMerge/>
          </w:tcPr>
          <w:p w14:paraId="3A6BBBA7" w14:textId="77777777" w:rsidR="002C5925" w:rsidRPr="00A926A5" w:rsidRDefault="002C5925" w:rsidP="002C5925">
            <w:pPr>
              <w:spacing w:line="240" w:lineRule="auto"/>
              <w:contextualSpacing/>
              <w:jc w:val="center"/>
              <w:rPr>
                <w:rFonts w:ascii="Sakkal Majalla" w:hAnsi="Sakkal Majalla" w:cs="Sakkal Majalla"/>
                <w:sz w:val="32"/>
                <w:szCs w:val="32"/>
                <w:rtl/>
              </w:rPr>
            </w:pPr>
          </w:p>
        </w:tc>
        <w:tc>
          <w:tcPr>
            <w:tcW w:w="1943" w:type="dxa"/>
            <w:vMerge/>
          </w:tcPr>
          <w:p w14:paraId="520AB641" w14:textId="77777777" w:rsidR="002C5925" w:rsidRPr="00A926A5" w:rsidRDefault="002C5925" w:rsidP="002C5925">
            <w:pPr>
              <w:spacing w:line="240" w:lineRule="auto"/>
              <w:contextualSpacing/>
              <w:jc w:val="center"/>
              <w:rPr>
                <w:rFonts w:ascii="Sakkal Majalla" w:hAnsi="Sakkal Majalla" w:cs="Sakkal Majalla"/>
                <w:sz w:val="32"/>
                <w:szCs w:val="32"/>
                <w:rtl/>
                <w:lang w:bidi="ar-EG"/>
              </w:rPr>
            </w:pPr>
          </w:p>
        </w:tc>
      </w:tr>
      <w:tr w:rsidR="002C5925" w:rsidRPr="00A926A5" w14:paraId="7C782A8D" w14:textId="77777777" w:rsidTr="002C5925">
        <w:trPr>
          <w:trHeight w:val="228"/>
        </w:trPr>
        <w:tc>
          <w:tcPr>
            <w:tcW w:w="368" w:type="dxa"/>
            <w:tcBorders>
              <w:left w:val="thickThinSmallGap" w:sz="24" w:space="0" w:color="auto"/>
            </w:tcBorders>
          </w:tcPr>
          <w:p w14:paraId="6CD10ECA" w14:textId="77777777" w:rsidR="002C5925" w:rsidRPr="00A926A5" w:rsidRDefault="002C5925" w:rsidP="002C5925">
            <w:pPr>
              <w:pStyle w:val="ListParagraph"/>
              <w:spacing w:line="240" w:lineRule="auto"/>
              <w:ind w:left="0"/>
              <w:jc w:val="center"/>
              <w:rPr>
                <w:rFonts w:ascii="Sakkal Majalla" w:hAnsi="Sakkal Majalla" w:cs="Sakkal Majalla"/>
                <w:sz w:val="32"/>
                <w:szCs w:val="32"/>
                <w:rtl/>
                <w:lang w:bidi="ar-EG"/>
              </w:rPr>
            </w:pPr>
            <w:r w:rsidRPr="00A926A5">
              <w:rPr>
                <w:rFonts w:ascii="Sakkal Majalla" w:hAnsi="Sakkal Majalla" w:cs="Sakkal Majalla"/>
                <w:sz w:val="32"/>
                <w:szCs w:val="32"/>
                <w:rtl/>
                <w:lang w:bidi="ar-EG"/>
              </w:rPr>
              <w:t>3</w:t>
            </w:r>
          </w:p>
        </w:tc>
        <w:tc>
          <w:tcPr>
            <w:tcW w:w="2546" w:type="dxa"/>
          </w:tcPr>
          <w:p w14:paraId="2B3144CF" w14:textId="77777777" w:rsidR="002C5925" w:rsidRPr="00A926A5" w:rsidRDefault="002C5925" w:rsidP="002C5925">
            <w:pPr>
              <w:pStyle w:val="ListParagraph"/>
              <w:spacing w:line="240" w:lineRule="auto"/>
              <w:ind w:left="0"/>
              <w:jc w:val="center"/>
              <w:rPr>
                <w:rFonts w:ascii="Sakkal Majalla" w:hAnsi="Sakkal Majalla" w:cs="Sakkal Majalla"/>
                <w:sz w:val="32"/>
                <w:szCs w:val="32"/>
                <w:lang w:bidi="ar-EG"/>
              </w:rPr>
            </w:pPr>
            <w:r w:rsidRPr="00A926A5">
              <w:rPr>
                <w:rFonts w:ascii="Sakkal Majalla" w:hAnsi="Sakkal Majalla" w:cs="Sakkal Majalla"/>
                <w:sz w:val="32"/>
                <w:szCs w:val="32"/>
                <w:rtl/>
              </w:rPr>
              <w:t>من 4 إلى 5 مقررات</w:t>
            </w:r>
          </w:p>
        </w:tc>
        <w:tc>
          <w:tcPr>
            <w:tcW w:w="975" w:type="dxa"/>
            <w:vAlign w:val="center"/>
          </w:tcPr>
          <w:p w14:paraId="1C29828E" w14:textId="77777777" w:rsidR="002C5925" w:rsidRPr="00A926A5" w:rsidRDefault="002C5925" w:rsidP="002C5925">
            <w:pPr>
              <w:spacing w:line="240" w:lineRule="auto"/>
              <w:contextualSpacing/>
              <w:jc w:val="center"/>
              <w:rPr>
                <w:rFonts w:ascii="Sakkal Majalla" w:hAnsi="Sakkal Majalla" w:cs="Sakkal Majalla"/>
                <w:sz w:val="32"/>
                <w:szCs w:val="32"/>
              </w:rPr>
            </w:pPr>
            <w:r w:rsidRPr="00A926A5">
              <w:rPr>
                <w:rFonts w:ascii="Sakkal Majalla" w:hAnsi="Sakkal Majalla" w:cs="Sakkal Majalla"/>
                <w:sz w:val="32"/>
                <w:szCs w:val="32"/>
                <w:rtl/>
              </w:rPr>
              <w:t>35</w:t>
            </w:r>
          </w:p>
        </w:tc>
        <w:tc>
          <w:tcPr>
            <w:tcW w:w="1943" w:type="dxa"/>
            <w:vAlign w:val="center"/>
          </w:tcPr>
          <w:p w14:paraId="7F8254C1" w14:textId="77777777" w:rsidR="002C5925" w:rsidRPr="00A926A5" w:rsidRDefault="002C5925" w:rsidP="002C5925">
            <w:pPr>
              <w:autoSpaceDE w:val="0"/>
              <w:autoSpaceDN w:val="0"/>
              <w:adjustRightInd w:val="0"/>
              <w:spacing w:line="240" w:lineRule="auto"/>
              <w:contextualSpacing/>
              <w:jc w:val="center"/>
              <w:rPr>
                <w:rFonts w:ascii="Sakkal Majalla" w:hAnsi="Sakkal Majalla" w:cs="Sakkal Majalla"/>
                <w:color w:val="FF0000"/>
                <w:sz w:val="32"/>
                <w:szCs w:val="32"/>
                <w:rtl/>
                <w:lang w:bidi="ar-EG"/>
              </w:rPr>
            </w:pPr>
            <w:r w:rsidRPr="00A926A5">
              <w:rPr>
                <w:rFonts w:ascii="Sakkal Majalla" w:hAnsi="Sakkal Majalla" w:cs="Sakkal Majalla"/>
                <w:sz w:val="32"/>
                <w:szCs w:val="32"/>
                <w:rtl/>
              </w:rPr>
              <w:t>16.7%</w:t>
            </w:r>
          </w:p>
        </w:tc>
        <w:tc>
          <w:tcPr>
            <w:tcW w:w="1494" w:type="dxa"/>
            <w:vMerge/>
          </w:tcPr>
          <w:p w14:paraId="45FA61C8" w14:textId="77777777" w:rsidR="002C5925" w:rsidRPr="00A926A5" w:rsidRDefault="002C5925" w:rsidP="002C5925">
            <w:pPr>
              <w:spacing w:line="240" w:lineRule="auto"/>
              <w:contextualSpacing/>
              <w:jc w:val="center"/>
              <w:rPr>
                <w:rFonts w:ascii="Sakkal Majalla" w:hAnsi="Sakkal Majalla" w:cs="Sakkal Majalla"/>
                <w:sz w:val="32"/>
                <w:szCs w:val="32"/>
                <w:rtl/>
              </w:rPr>
            </w:pPr>
          </w:p>
        </w:tc>
        <w:tc>
          <w:tcPr>
            <w:tcW w:w="1943" w:type="dxa"/>
            <w:vMerge/>
          </w:tcPr>
          <w:p w14:paraId="3185FE43" w14:textId="77777777" w:rsidR="002C5925" w:rsidRPr="00A926A5" w:rsidRDefault="002C5925" w:rsidP="002C5925">
            <w:pPr>
              <w:spacing w:line="240" w:lineRule="auto"/>
              <w:contextualSpacing/>
              <w:jc w:val="center"/>
              <w:rPr>
                <w:rFonts w:ascii="Sakkal Majalla" w:hAnsi="Sakkal Majalla" w:cs="Sakkal Majalla"/>
                <w:sz w:val="32"/>
                <w:szCs w:val="32"/>
                <w:rtl/>
              </w:rPr>
            </w:pPr>
          </w:p>
        </w:tc>
      </w:tr>
      <w:tr w:rsidR="002C5925" w:rsidRPr="00A926A5" w14:paraId="598478B3" w14:textId="77777777" w:rsidTr="002C5925">
        <w:trPr>
          <w:trHeight w:val="352"/>
        </w:trPr>
        <w:tc>
          <w:tcPr>
            <w:tcW w:w="368" w:type="dxa"/>
            <w:tcBorders>
              <w:left w:val="thickThinSmallGap" w:sz="24" w:space="0" w:color="auto"/>
            </w:tcBorders>
          </w:tcPr>
          <w:p w14:paraId="290557BD" w14:textId="77777777" w:rsidR="002C5925" w:rsidRPr="00A926A5" w:rsidRDefault="002C5925" w:rsidP="002C5925">
            <w:pPr>
              <w:pStyle w:val="ListParagraph"/>
              <w:spacing w:line="240" w:lineRule="auto"/>
              <w:ind w:left="0"/>
              <w:jc w:val="center"/>
              <w:rPr>
                <w:rFonts w:ascii="Sakkal Majalla" w:hAnsi="Sakkal Majalla" w:cs="Sakkal Majalla"/>
                <w:sz w:val="32"/>
                <w:szCs w:val="32"/>
                <w:rtl/>
                <w:lang w:bidi="ar-EG"/>
              </w:rPr>
            </w:pPr>
            <w:r w:rsidRPr="00A926A5">
              <w:rPr>
                <w:rFonts w:ascii="Sakkal Majalla" w:hAnsi="Sakkal Majalla" w:cs="Sakkal Majalla"/>
                <w:sz w:val="32"/>
                <w:szCs w:val="32"/>
                <w:rtl/>
                <w:lang w:bidi="ar-EG"/>
              </w:rPr>
              <w:t>4</w:t>
            </w:r>
          </w:p>
        </w:tc>
        <w:tc>
          <w:tcPr>
            <w:tcW w:w="2546" w:type="dxa"/>
          </w:tcPr>
          <w:p w14:paraId="4D03B285" w14:textId="77777777" w:rsidR="002C5925" w:rsidRPr="00A926A5" w:rsidRDefault="002C5925" w:rsidP="002C5925">
            <w:pPr>
              <w:pStyle w:val="ListParagraph"/>
              <w:spacing w:line="240" w:lineRule="auto"/>
              <w:ind w:left="0"/>
              <w:jc w:val="center"/>
              <w:rPr>
                <w:rFonts w:ascii="Sakkal Majalla" w:hAnsi="Sakkal Majalla" w:cs="Sakkal Majalla"/>
                <w:sz w:val="32"/>
                <w:szCs w:val="32"/>
                <w:lang w:bidi="ar-EG"/>
              </w:rPr>
            </w:pPr>
            <w:r w:rsidRPr="00A926A5">
              <w:rPr>
                <w:rFonts w:ascii="Sakkal Majalla" w:hAnsi="Sakkal Majalla" w:cs="Sakkal Majalla"/>
                <w:sz w:val="32"/>
                <w:szCs w:val="32"/>
                <w:rtl/>
              </w:rPr>
              <w:t>أكثر من 5 مقررات</w:t>
            </w:r>
          </w:p>
        </w:tc>
        <w:tc>
          <w:tcPr>
            <w:tcW w:w="975" w:type="dxa"/>
            <w:vAlign w:val="center"/>
          </w:tcPr>
          <w:p w14:paraId="21E46F63" w14:textId="77777777" w:rsidR="002C5925" w:rsidRPr="00A926A5" w:rsidRDefault="002C5925" w:rsidP="002C5925">
            <w:pPr>
              <w:spacing w:line="240" w:lineRule="auto"/>
              <w:contextualSpacing/>
              <w:jc w:val="center"/>
              <w:rPr>
                <w:rFonts w:ascii="Sakkal Majalla" w:hAnsi="Sakkal Majalla" w:cs="Sakkal Majalla"/>
                <w:sz w:val="32"/>
                <w:szCs w:val="32"/>
              </w:rPr>
            </w:pPr>
            <w:r w:rsidRPr="00A926A5">
              <w:rPr>
                <w:rFonts w:ascii="Sakkal Majalla" w:hAnsi="Sakkal Majalla" w:cs="Sakkal Majalla"/>
                <w:sz w:val="32"/>
                <w:szCs w:val="32"/>
                <w:rtl/>
              </w:rPr>
              <w:t>141</w:t>
            </w:r>
          </w:p>
        </w:tc>
        <w:tc>
          <w:tcPr>
            <w:tcW w:w="1943" w:type="dxa"/>
            <w:vAlign w:val="center"/>
          </w:tcPr>
          <w:p w14:paraId="5391DEFD" w14:textId="77777777" w:rsidR="002C5925" w:rsidRPr="00A926A5" w:rsidRDefault="002C5925" w:rsidP="002C5925">
            <w:pPr>
              <w:autoSpaceDE w:val="0"/>
              <w:autoSpaceDN w:val="0"/>
              <w:adjustRightInd w:val="0"/>
              <w:spacing w:line="240" w:lineRule="auto"/>
              <w:contextualSpacing/>
              <w:jc w:val="center"/>
              <w:rPr>
                <w:rFonts w:ascii="Sakkal Majalla" w:hAnsi="Sakkal Majalla" w:cs="Sakkal Majalla"/>
                <w:color w:val="FF0000"/>
                <w:sz w:val="32"/>
                <w:szCs w:val="32"/>
                <w:rtl/>
                <w:lang w:bidi="ar-EG"/>
              </w:rPr>
            </w:pPr>
            <w:r w:rsidRPr="00A926A5">
              <w:rPr>
                <w:rFonts w:ascii="Sakkal Majalla" w:hAnsi="Sakkal Majalla" w:cs="Sakkal Majalla"/>
                <w:sz w:val="32"/>
                <w:szCs w:val="32"/>
                <w:rtl/>
              </w:rPr>
              <w:t>67.5%</w:t>
            </w:r>
          </w:p>
        </w:tc>
        <w:tc>
          <w:tcPr>
            <w:tcW w:w="1494" w:type="dxa"/>
            <w:vMerge/>
          </w:tcPr>
          <w:p w14:paraId="1E246854" w14:textId="77777777" w:rsidR="002C5925" w:rsidRPr="00A926A5" w:rsidRDefault="002C5925" w:rsidP="002C5925">
            <w:pPr>
              <w:spacing w:line="240" w:lineRule="auto"/>
              <w:contextualSpacing/>
              <w:jc w:val="center"/>
              <w:rPr>
                <w:rFonts w:ascii="Sakkal Majalla" w:hAnsi="Sakkal Majalla" w:cs="Sakkal Majalla"/>
                <w:sz w:val="32"/>
                <w:szCs w:val="32"/>
                <w:rtl/>
                <w:lang w:bidi="ar-EG"/>
              </w:rPr>
            </w:pPr>
          </w:p>
        </w:tc>
        <w:tc>
          <w:tcPr>
            <w:tcW w:w="1943" w:type="dxa"/>
            <w:vMerge/>
          </w:tcPr>
          <w:p w14:paraId="75C31EE0" w14:textId="77777777" w:rsidR="002C5925" w:rsidRPr="00A926A5" w:rsidRDefault="002C5925" w:rsidP="002C5925">
            <w:pPr>
              <w:spacing w:line="240" w:lineRule="auto"/>
              <w:contextualSpacing/>
              <w:jc w:val="center"/>
              <w:rPr>
                <w:rFonts w:ascii="Sakkal Majalla" w:hAnsi="Sakkal Majalla" w:cs="Sakkal Majalla"/>
                <w:sz w:val="32"/>
                <w:szCs w:val="32"/>
                <w:rtl/>
                <w:lang w:bidi="ar-EG"/>
              </w:rPr>
            </w:pPr>
          </w:p>
        </w:tc>
      </w:tr>
    </w:tbl>
    <w:p w14:paraId="000A5197" w14:textId="77777777" w:rsidR="00503F29" w:rsidRPr="00A926A5" w:rsidRDefault="00503F29" w:rsidP="00503F29">
      <w:pPr>
        <w:tabs>
          <w:tab w:val="left" w:pos="1087"/>
        </w:tabs>
        <w:bidi/>
        <w:spacing w:line="240" w:lineRule="auto"/>
        <w:ind w:left="357"/>
        <w:jc w:val="center"/>
        <w:rPr>
          <w:rFonts w:ascii="Sakkal Majalla" w:hAnsi="Sakkal Majalla" w:cs="Sakkal Majalla"/>
          <w:b/>
          <w:bCs/>
          <w:sz w:val="32"/>
          <w:szCs w:val="32"/>
          <w:rtl/>
          <w:lang w:bidi="ar-EG"/>
        </w:rPr>
      </w:pPr>
      <w:r w:rsidRPr="00A926A5">
        <w:rPr>
          <w:rFonts w:ascii="Sakkal Majalla" w:hAnsi="Sakkal Majalla" w:cs="Sakkal Majalla"/>
          <w:noProof/>
          <w:sz w:val="32"/>
          <w:szCs w:val="32"/>
          <w:rtl/>
        </w:rPr>
        <mc:AlternateContent>
          <mc:Choice Requires="wps">
            <w:drawing>
              <wp:anchor distT="0" distB="0" distL="114300" distR="114300" simplePos="0" relativeHeight="251663872" behindDoc="0" locked="0" layoutInCell="1" allowOverlap="1" wp14:anchorId="7A1E7006" wp14:editId="7CBC9F25">
                <wp:simplePos x="0" y="0"/>
                <wp:positionH relativeFrom="column">
                  <wp:posOffset>116840</wp:posOffset>
                </wp:positionH>
                <wp:positionV relativeFrom="paragraph">
                  <wp:posOffset>182456</wp:posOffset>
                </wp:positionV>
                <wp:extent cx="819150" cy="371475"/>
                <wp:effectExtent l="0" t="0" r="0" b="9525"/>
                <wp:wrapNone/>
                <wp:docPr id="2"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0C6F4B" w14:textId="77777777" w:rsidR="00503F29" w:rsidRDefault="00503F29" w:rsidP="00503F29">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E7006" id="_x0000_s1028" style="position:absolute;left:0;text-align:left;margin-left:9.2pt;margin-top:14.35pt;width:64.5pt;height:29.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" filled="f" stroked="f">
                <v:textbox>
                  <w:txbxContent>
                    <w:p w14:paraId="2E0C6F4B" w14:textId="77777777" w:rsidR="00503F29" w:rsidRDefault="00503F29" w:rsidP="00503F29">
                      <w:pPr>
                        <w:jc w:val="center"/>
                      </w:pPr>
                      <w:r>
                        <w:rPr>
                          <w:rFonts w:cs="Simplified Arabic" w:hint="cs"/>
                          <w:sz w:val="28"/>
                          <w:szCs w:val="28"/>
                          <w:rtl/>
                        </w:rPr>
                        <w:t>ن=209</w:t>
                      </w:r>
                    </w:p>
                  </w:txbxContent>
                </v:textbox>
              </v:rect>
            </w:pict>
          </mc:Fallback>
        </mc:AlternateContent>
      </w:r>
      <w:r w:rsidRPr="00A926A5">
        <w:rPr>
          <w:rFonts w:ascii="Sakkal Majalla" w:hAnsi="Sakkal Majalla" w:cs="Sakkal Majalla"/>
          <w:b/>
          <w:bCs/>
          <w:sz w:val="32"/>
          <w:szCs w:val="32"/>
          <w:rtl/>
          <w:lang w:bidi="ar-EG"/>
        </w:rPr>
        <w:t>جدول</w:t>
      </w:r>
      <w:r w:rsidRPr="00A926A5">
        <w:rPr>
          <w:rFonts w:ascii="Sakkal Majalla" w:hAnsi="Sakkal Majalla" w:cs="Sakkal Majalla"/>
          <w:b/>
          <w:bCs/>
          <w:sz w:val="32"/>
          <w:szCs w:val="32"/>
          <w:rtl/>
        </w:rPr>
        <w:t xml:space="preserve"> رقم () يوضح توزيع </w:t>
      </w:r>
      <w:r w:rsidRPr="00A926A5">
        <w:rPr>
          <w:rFonts w:ascii="Sakkal Majalla" w:hAnsi="Sakkal Majalla" w:cs="Sakkal Majalla"/>
          <w:b/>
          <w:bCs/>
          <w:sz w:val="32"/>
          <w:szCs w:val="32"/>
          <w:rtl/>
          <w:lang w:bidi="ar-EG"/>
        </w:rPr>
        <w:t xml:space="preserve">عينة الدراسة وفقاً لعدد المقررات الإلكترونية التي درستها في جامعة ميدأوشن </w:t>
      </w:r>
    </w:p>
    <w:p w14:paraId="3D88AFF1" w14:textId="77777777" w:rsidR="00503F29"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p>
    <w:p w14:paraId="3FD27F00"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تشير نتائج الجدول () إلى أن غالبية أفراد العينة يدرسون أكثر من (5) مقررات، حيث بلغ عددهم (141) طالبًا وطالبة، بما يمثل نسبة (67.5%) من إجمالي العينة، وهي النسبة الأعلى بين فئات المتغير. كما بلغت نسبة الذين يدرسون من (4) إلى (5) مقررات (16.7%) بعدد (35) طالبًا وطالبة، في حين بلغت نسبة الذين يدرسون من (2) إلى (3) مقررات (13.4%) بعدد (28) طالبًا وطالبة. أما الطلاب الذين يدرسون مقررًا واحدًا فقط فقد مثلوا أقل الفئات، حيث بلغ عددهم (5) طلاب بنسبة (2.4%). وبلغ المتوسط الحسابي للمتغير (3.49) بانحراف معياري قدره (0.815)، مما يشير إلى أن متوسط استجابات أفراد العينة يميل نحو الفئات التي تدرس عددًا أكبر من المقررات، مع وجود درجة منخفضة نسبيًا من التشتت بين أفراد العينة. ويعكس ذلك أن معظم طلاب الدراسات العليا المشاركين في الدراسة يتحملون عبئًا دراسيًا مرتفعًا، الأمر الذي قد يسهم في إثراء خبراتهم الأكاديمية ويجعل آرائهم أكثر ارتباطًا بموضوع الدراسة</w:t>
      </w:r>
      <w:r w:rsidRPr="00A926A5">
        <w:rPr>
          <w:rFonts w:ascii="Sakkal Majalla" w:hAnsi="Sakkal Majalla" w:cs="Sakkal Majalla"/>
          <w:color w:val="000000" w:themeColor="text1"/>
          <w:sz w:val="32"/>
          <w:szCs w:val="32"/>
          <w:lang w:bidi="ar-EG"/>
        </w:rPr>
        <w:t>.</w:t>
      </w:r>
    </w:p>
    <w:tbl>
      <w:tblPr>
        <w:tblpPr w:leftFromText="180" w:rightFromText="180" w:vertAnchor="text" w:horzAnchor="margin" w:tblpXSpec="center" w:tblpY="1417"/>
        <w:bidiVisual/>
        <w:tblW w:w="9209"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65"/>
        <w:gridCol w:w="2530"/>
        <w:gridCol w:w="968"/>
        <w:gridCol w:w="1931"/>
        <w:gridCol w:w="1484"/>
        <w:gridCol w:w="1931"/>
      </w:tblGrid>
      <w:tr w:rsidR="002C5925" w:rsidRPr="00A926A5" w14:paraId="465A7262" w14:textId="77777777" w:rsidTr="002C5925">
        <w:trPr>
          <w:trHeight w:val="225"/>
        </w:trPr>
        <w:tc>
          <w:tcPr>
            <w:tcW w:w="365" w:type="dxa"/>
            <w:tcBorders>
              <w:top w:val="thinThickSmallGap" w:sz="24" w:space="0" w:color="auto"/>
              <w:left w:val="thickThinSmallGap" w:sz="24" w:space="0" w:color="auto"/>
              <w:bottom w:val="thickThinSmallGap" w:sz="24" w:space="0" w:color="auto"/>
            </w:tcBorders>
            <w:shd w:val="clear" w:color="auto" w:fill="F2F2F2"/>
            <w:vAlign w:val="center"/>
          </w:tcPr>
          <w:p w14:paraId="6434B0D8" w14:textId="77777777" w:rsidR="002C5925" w:rsidRPr="00A926A5" w:rsidRDefault="002C5925" w:rsidP="002C5925">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rPr>
              <w:lastRenderedPageBreak/>
              <w:t>م</w:t>
            </w:r>
          </w:p>
        </w:tc>
        <w:tc>
          <w:tcPr>
            <w:tcW w:w="2530" w:type="dxa"/>
            <w:tcBorders>
              <w:top w:val="thinThickSmallGap" w:sz="24" w:space="0" w:color="auto"/>
              <w:bottom w:val="thickThinSmallGap" w:sz="24" w:space="0" w:color="auto"/>
            </w:tcBorders>
            <w:shd w:val="clear" w:color="auto" w:fill="F2F2F2"/>
            <w:vAlign w:val="center"/>
          </w:tcPr>
          <w:p w14:paraId="5471326C" w14:textId="77777777" w:rsidR="002C5925" w:rsidRPr="00A926A5" w:rsidRDefault="002C5925" w:rsidP="002C5925">
            <w:pPr>
              <w:spacing w:line="240" w:lineRule="auto"/>
              <w:contextualSpacing/>
              <w:jc w:val="center"/>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مدة استخدام المنصة</w:t>
            </w:r>
          </w:p>
        </w:tc>
        <w:tc>
          <w:tcPr>
            <w:tcW w:w="968" w:type="dxa"/>
            <w:tcBorders>
              <w:top w:val="thinThickSmallGap" w:sz="24" w:space="0" w:color="auto"/>
              <w:bottom w:val="thickThinSmallGap" w:sz="24" w:space="0" w:color="auto"/>
            </w:tcBorders>
            <w:shd w:val="clear" w:color="auto" w:fill="F2F2F2"/>
            <w:vAlign w:val="center"/>
          </w:tcPr>
          <w:p w14:paraId="15A83EEA" w14:textId="77777777" w:rsidR="002C5925" w:rsidRPr="00A926A5" w:rsidRDefault="002C5925" w:rsidP="002C5925">
            <w:pPr>
              <w:spacing w:line="240" w:lineRule="auto"/>
              <w:contextualSpacing/>
              <w:jc w:val="center"/>
              <w:rPr>
                <w:rFonts w:ascii="Sakkal Majalla" w:hAnsi="Sakkal Majalla" w:cs="Sakkal Majalla"/>
                <w:b/>
                <w:bCs/>
                <w:sz w:val="32"/>
                <w:szCs w:val="32"/>
              </w:rPr>
            </w:pPr>
            <w:r w:rsidRPr="00A926A5">
              <w:rPr>
                <w:rFonts w:ascii="Sakkal Majalla" w:hAnsi="Sakkal Majalla" w:cs="Sakkal Majalla"/>
                <w:b/>
                <w:bCs/>
                <w:sz w:val="32"/>
                <w:szCs w:val="32"/>
                <w:rtl/>
              </w:rPr>
              <w:t>التكرار</w:t>
            </w:r>
          </w:p>
        </w:tc>
        <w:tc>
          <w:tcPr>
            <w:tcW w:w="1931" w:type="dxa"/>
            <w:tcBorders>
              <w:top w:val="thinThickSmallGap" w:sz="24" w:space="0" w:color="auto"/>
              <w:bottom w:val="thickThinSmallGap" w:sz="24" w:space="0" w:color="auto"/>
            </w:tcBorders>
            <w:shd w:val="clear" w:color="auto" w:fill="F2F2F2"/>
            <w:vAlign w:val="center"/>
          </w:tcPr>
          <w:p w14:paraId="72825D23" w14:textId="77777777" w:rsidR="002C5925" w:rsidRPr="00A926A5" w:rsidRDefault="002C5925" w:rsidP="002C5925">
            <w:pPr>
              <w:spacing w:line="240" w:lineRule="auto"/>
              <w:contextualSpacing/>
              <w:jc w:val="center"/>
              <w:rPr>
                <w:rFonts w:ascii="Sakkal Majalla" w:hAnsi="Sakkal Majalla" w:cs="Sakkal Majalla"/>
                <w:b/>
                <w:bCs/>
                <w:sz w:val="32"/>
                <w:szCs w:val="32"/>
              </w:rPr>
            </w:pPr>
            <w:r w:rsidRPr="00A926A5">
              <w:rPr>
                <w:rFonts w:ascii="Sakkal Majalla" w:hAnsi="Sakkal Majalla" w:cs="Sakkal Majalla"/>
                <w:b/>
                <w:bCs/>
                <w:sz w:val="32"/>
                <w:szCs w:val="32"/>
                <w:rtl/>
              </w:rPr>
              <w:t>النسبة المئوية</w:t>
            </w:r>
          </w:p>
        </w:tc>
        <w:tc>
          <w:tcPr>
            <w:tcW w:w="1484" w:type="dxa"/>
            <w:tcBorders>
              <w:top w:val="thinThickSmallGap" w:sz="24" w:space="0" w:color="auto"/>
              <w:bottom w:val="thickThinSmallGap" w:sz="24" w:space="0" w:color="auto"/>
            </w:tcBorders>
            <w:shd w:val="clear" w:color="auto" w:fill="F2F2F2"/>
          </w:tcPr>
          <w:p w14:paraId="0E3C0885" w14:textId="77777777" w:rsidR="002C5925" w:rsidRPr="00A926A5" w:rsidRDefault="002C5925" w:rsidP="002C5925">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rPr>
              <w:t>المتوسط</w:t>
            </w:r>
          </w:p>
        </w:tc>
        <w:tc>
          <w:tcPr>
            <w:tcW w:w="1931" w:type="dxa"/>
            <w:tcBorders>
              <w:top w:val="thinThickSmallGap" w:sz="24" w:space="0" w:color="auto"/>
              <w:bottom w:val="thickThinSmallGap" w:sz="24" w:space="0" w:color="auto"/>
            </w:tcBorders>
            <w:shd w:val="clear" w:color="auto" w:fill="F2F2F2"/>
          </w:tcPr>
          <w:p w14:paraId="301F9316" w14:textId="77777777" w:rsidR="002C5925" w:rsidRPr="00A926A5" w:rsidRDefault="002C5925" w:rsidP="002C5925">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rPr>
              <w:t>الانحراف المعياري</w:t>
            </w:r>
          </w:p>
        </w:tc>
      </w:tr>
      <w:tr w:rsidR="002C5925" w:rsidRPr="00A926A5" w14:paraId="7442D7F4" w14:textId="77777777" w:rsidTr="002C5925">
        <w:trPr>
          <w:trHeight w:val="316"/>
        </w:trPr>
        <w:tc>
          <w:tcPr>
            <w:tcW w:w="365" w:type="dxa"/>
            <w:tcBorders>
              <w:top w:val="thickThinSmallGap" w:sz="24" w:space="0" w:color="auto"/>
              <w:left w:val="thickThinSmallGap" w:sz="24" w:space="0" w:color="auto"/>
            </w:tcBorders>
          </w:tcPr>
          <w:p w14:paraId="16E2E6B5" w14:textId="77777777" w:rsidR="002C5925" w:rsidRPr="00A926A5" w:rsidRDefault="002C5925" w:rsidP="002C5925">
            <w:pPr>
              <w:pStyle w:val="ListParagraph"/>
              <w:spacing w:line="240" w:lineRule="auto"/>
              <w:ind w:left="0"/>
              <w:jc w:val="center"/>
              <w:rPr>
                <w:rFonts w:ascii="Sakkal Majalla" w:hAnsi="Sakkal Majalla" w:cs="Sakkal Majalla"/>
                <w:sz w:val="32"/>
                <w:szCs w:val="32"/>
                <w:rtl/>
                <w:lang w:bidi="ar-EG"/>
              </w:rPr>
            </w:pPr>
            <w:r w:rsidRPr="00A926A5">
              <w:rPr>
                <w:rFonts w:ascii="Sakkal Majalla" w:hAnsi="Sakkal Majalla" w:cs="Sakkal Majalla"/>
                <w:sz w:val="32"/>
                <w:szCs w:val="32"/>
                <w:rtl/>
                <w:lang w:bidi="ar-EG"/>
              </w:rPr>
              <w:t>1</w:t>
            </w:r>
          </w:p>
        </w:tc>
        <w:tc>
          <w:tcPr>
            <w:tcW w:w="2530" w:type="dxa"/>
            <w:tcBorders>
              <w:top w:val="thickThinSmallGap" w:sz="24" w:space="0" w:color="auto"/>
            </w:tcBorders>
          </w:tcPr>
          <w:p w14:paraId="19B95DB6" w14:textId="77777777" w:rsidR="002C5925" w:rsidRPr="00A926A5" w:rsidRDefault="002C5925" w:rsidP="002C5925">
            <w:pPr>
              <w:pStyle w:val="ListParagraph"/>
              <w:spacing w:line="240" w:lineRule="auto"/>
              <w:ind w:left="0"/>
              <w:jc w:val="center"/>
              <w:rPr>
                <w:rFonts w:ascii="Sakkal Majalla" w:hAnsi="Sakkal Majalla" w:cs="Sakkal Majalla"/>
                <w:sz w:val="32"/>
                <w:szCs w:val="32"/>
                <w:lang w:bidi="ar-EG"/>
              </w:rPr>
            </w:pPr>
            <w:r w:rsidRPr="00A926A5">
              <w:rPr>
                <w:rFonts w:ascii="Sakkal Majalla" w:hAnsi="Sakkal Majalla" w:cs="Sakkal Majalla"/>
                <w:sz w:val="32"/>
                <w:szCs w:val="32"/>
                <w:rtl/>
                <w:lang w:bidi="ar-EG"/>
              </w:rPr>
              <w:t>أقل من فصل دراسي</w:t>
            </w:r>
          </w:p>
        </w:tc>
        <w:tc>
          <w:tcPr>
            <w:tcW w:w="968" w:type="dxa"/>
            <w:tcBorders>
              <w:top w:val="thickThinSmallGap" w:sz="24" w:space="0" w:color="auto"/>
            </w:tcBorders>
            <w:vAlign w:val="center"/>
          </w:tcPr>
          <w:p w14:paraId="774CCC2E" w14:textId="77777777" w:rsidR="002C5925" w:rsidRPr="00A926A5" w:rsidRDefault="002C5925" w:rsidP="002C5925">
            <w:pPr>
              <w:spacing w:line="240" w:lineRule="auto"/>
              <w:contextualSpacing/>
              <w:jc w:val="center"/>
              <w:rPr>
                <w:rFonts w:ascii="Sakkal Majalla" w:hAnsi="Sakkal Majalla" w:cs="Sakkal Majalla"/>
                <w:sz w:val="32"/>
                <w:szCs w:val="32"/>
                <w:rtl/>
                <w:lang w:bidi="ar-EG"/>
              </w:rPr>
            </w:pPr>
            <w:r w:rsidRPr="00A926A5">
              <w:rPr>
                <w:rFonts w:ascii="Sakkal Majalla" w:hAnsi="Sakkal Majalla" w:cs="Sakkal Majalla"/>
                <w:sz w:val="32"/>
                <w:szCs w:val="32"/>
                <w:rtl/>
              </w:rPr>
              <w:t>10</w:t>
            </w:r>
          </w:p>
        </w:tc>
        <w:tc>
          <w:tcPr>
            <w:tcW w:w="1931" w:type="dxa"/>
            <w:tcBorders>
              <w:top w:val="thickThinSmallGap" w:sz="24" w:space="0" w:color="auto"/>
            </w:tcBorders>
            <w:vAlign w:val="center"/>
          </w:tcPr>
          <w:p w14:paraId="58420256" w14:textId="77777777" w:rsidR="002C5925" w:rsidRPr="00A926A5" w:rsidRDefault="002C5925" w:rsidP="002C5925">
            <w:pPr>
              <w:autoSpaceDE w:val="0"/>
              <w:autoSpaceDN w:val="0"/>
              <w:adjustRightInd w:val="0"/>
              <w:spacing w:line="240" w:lineRule="auto"/>
              <w:contextualSpacing/>
              <w:jc w:val="center"/>
              <w:rPr>
                <w:rFonts w:ascii="Sakkal Majalla" w:hAnsi="Sakkal Majalla" w:cs="Sakkal Majalla"/>
                <w:color w:val="FF0000"/>
                <w:sz w:val="32"/>
                <w:szCs w:val="32"/>
                <w:lang w:bidi="ar-EG"/>
              </w:rPr>
            </w:pPr>
            <w:r w:rsidRPr="00A926A5">
              <w:rPr>
                <w:rFonts w:ascii="Sakkal Majalla" w:hAnsi="Sakkal Majalla" w:cs="Sakkal Majalla"/>
                <w:sz w:val="32"/>
                <w:szCs w:val="32"/>
                <w:rtl/>
              </w:rPr>
              <w:t>4.8%</w:t>
            </w:r>
          </w:p>
        </w:tc>
        <w:tc>
          <w:tcPr>
            <w:tcW w:w="1484" w:type="dxa"/>
            <w:vMerge w:val="restart"/>
            <w:tcBorders>
              <w:top w:val="thickThinSmallGap" w:sz="24" w:space="0" w:color="auto"/>
            </w:tcBorders>
            <w:vAlign w:val="center"/>
          </w:tcPr>
          <w:p w14:paraId="7760805F" w14:textId="77777777" w:rsidR="002C5925" w:rsidRPr="00A926A5" w:rsidRDefault="002C5925" w:rsidP="002C5925">
            <w:pPr>
              <w:spacing w:line="240" w:lineRule="auto"/>
              <w:contextualSpacing/>
              <w:jc w:val="center"/>
              <w:rPr>
                <w:rFonts w:ascii="Sakkal Majalla" w:hAnsi="Sakkal Majalla" w:cs="Sakkal Majalla"/>
                <w:sz w:val="32"/>
                <w:szCs w:val="32"/>
                <w:lang w:bidi="ar-EG"/>
              </w:rPr>
            </w:pPr>
            <w:r w:rsidRPr="00A926A5">
              <w:rPr>
                <w:rFonts w:ascii="Sakkal Majalla" w:hAnsi="Sakkal Majalla" w:cs="Sakkal Majalla"/>
                <w:sz w:val="32"/>
                <w:szCs w:val="32"/>
                <w:rtl/>
                <w:lang w:bidi="ar-EG"/>
              </w:rPr>
              <w:t>3.36</w:t>
            </w:r>
          </w:p>
        </w:tc>
        <w:tc>
          <w:tcPr>
            <w:tcW w:w="1931" w:type="dxa"/>
            <w:vMerge w:val="restart"/>
            <w:tcBorders>
              <w:top w:val="thickThinSmallGap" w:sz="24" w:space="0" w:color="auto"/>
            </w:tcBorders>
            <w:vAlign w:val="center"/>
          </w:tcPr>
          <w:p w14:paraId="4C29A244" w14:textId="77777777" w:rsidR="002C5925" w:rsidRPr="00A926A5" w:rsidRDefault="002C5925" w:rsidP="002C5925">
            <w:pPr>
              <w:spacing w:line="240" w:lineRule="auto"/>
              <w:contextualSpacing/>
              <w:jc w:val="center"/>
              <w:rPr>
                <w:rFonts w:ascii="Sakkal Majalla" w:hAnsi="Sakkal Majalla" w:cs="Sakkal Majalla"/>
                <w:sz w:val="32"/>
                <w:szCs w:val="32"/>
                <w:rtl/>
                <w:lang w:bidi="ar-EG"/>
              </w:rPr>
            </w:pPr>
            <w:r w:rsidRPr="00A926A5">
              <w:rPr>
                <w:rFonts w:ascii="Sakkal Majalla" w:hAnsi="Sakkal Majalla" w:cs="Sakkal Majalla"/>
                <w:sz w:val="32"/>
                <w:szCs w:val="32"/>
                <w:rtl/>
                <w:lang w:bidi="ar-EG"/>
              </w:rPr>
              <w:t>0.92</w:t>
            </w:r>
          </w:p>
        </w:tc>
      </w:tr>
      <w:tr w:rsidR="002C5925" w:rsidRPr="00A926A5" w14:paraId="5EF6DC8A" w14:textId="77777777" w:rsidTr="002C5925">
        <w:trPr>
          <w:trHeight w:val="352"/>
        </w:trPr>
        <w:tc>
          <w:tcPr>
            <w:tcW w:w="365" w:type="dxa"/>
            <w:tcBorders>
              <w:left w:val="thickThinSmallGap" w:sz="24" w:space="0" w:color="auto"/>
            </w:tcBorders>
          </w:tcPr>
          <w:p w14:paraId="43638FE5" w14:textId="77777777" w:rsidR="002C5925" w:rsidRPr="00A926A5" w:rsidRDefault="002C5925" w:rsidP="002C5925">
            <w:pPr>
              <w:pStyle w:val="ListParagraph"/>
              <w:spacing w:line="240" w:lineRule="auto"/>
              <w:ind w:left="0"/>
              <w:jc w:val="center"/>
              <w:rPr>
                <w:rFonts w:ascii="Sakkal Majalla" w:hAnsi="Sakkal Majalla" w:cs="Sakkal Majalla"/>
                <w:sz w:val="32"/>
                <w:szCs w:val="32"/>
                <w:rtl/>
                <w:lang w:bidi="ar-EG"/>
              </w:rPr>
            </w:pPr>
            <w:r w:rsidRPr="00A926A5">
              <w:rPr>
                <w:rFonts w:ascii="Sakkal Majalla" w:hAnsi="Sakkal Majalla" w:cs="Sakkal Majalla"/>
                <w:sz w:val="32"/>
                <w:szCs w:val="32"/>
                <w:rtl/>
                <w:lang w:bidi="ar-EG"/>
              </w:rPr>
              <w:t>2</w:t>
            </w:r>
          </w:p>
        </w:tc>
        <w:tc>
          <w:tcPr>
            <w:tcW w:w="2530" w:type="dxa"/>
          </w:tcPr>
          <w:p w14:paraId="5D941F87" w14:textId="77777777" w:rsidR="002C5925" w:rsidRPr="00A926A5" w:rsidRDefault="002C5925" w:rsidP="002C5925">
            <w:pPr>
              <w:pStyle w:val="ListParagraph"/>
              <w:spacing w:line="240" w:lineRule="auto"/>
              <w:ind w:left="0"/>
              <w:jc w:val="center"/>
              <w:rPr>
                <w:rFonts w:ascii="Sakkal Majalla" w:hAnsi="Sakkal Majalla" w:cs="Sakkal Majalla"/>
                <w:sz w:val="32"/>
                <w:szCs w:val="32"/>
                <w:rtl/>
                <w:lang w:bidi="ar-EG"/>
              </w:rPr>
            </w:pPr>
            <w:r w:rsidRPr="00A926A5">
              <w:rPr>
                <w:rFonts w:ascii="Sakkal Majalla" w:hAnsi="Sakkal Majalla" w:cs="Sakkal Majalla"/>
                <w:sz w:val="32"/>
                <w:szCs w:val="32"/>
                <w:rtl/>
                <w:lang w:bidi="ar-EG"/>
              </w:rPr>
              <w:t>فصل دراسي واحد</w:t>
            </w:r>
          </w:p>
        </w:tc>
        <w:tc>
          <w:tcPr>
            <w:tcW w:w="968" w:type="dxa"/>
            <w:vAlign w:val="center"/>
          </w:tcPr>
          <w:p w14:paraId="168A67FF" w14:textId="77777777" w:rsidR="002C5925" w:rsidRPr="00A926A5" w:rsidRDefault="002C5925" w:rsidP="002C5925">
            <w:pPr>
              <w:spacing w:line="240" w:lineRule="auto"/>
              <w:contextualSpacing/>
              <w:jc w:val="center"/>
              <w:rPr>
                <w:rFonts w:ascii="Sakkal Majalla" w:hAnsi="Sakkal Majalla" w:cs="Sakkal Majalla"/>
                <w:sz w:val="32"/>
                <w:szCs w:val="32"/>
              </w:rPr>
            </w:pPr>
            <w:r w:rsidRPr="00A926A5">
              <w:rPr>
                <w:rFonts w:ascii="Sakkal Majalla" w:hAnsi="Sakkal Majalla" w:cs="Sakkal Majalla"/>
                <w:sz w:val="32"/>
                <w:szCs w:val="32"/>
                <w:rtl/>
              </w:rPr>
              <w:t>34</w:t>
            </w:r>
          </w:p>
        </w:tc>
        <w:tc>
          <w:tcPr>
            <w:tcW w:w="1931" w:type="dxa"/>
            <w:vAlign w:val="center"/>
          </w:tcPr>
          <w:p w14:paraId="56C44EF8" w14:textId="77777777" w:rsidR="002C5925" w:rsidRPr="00A926A5" w:rsidRDefault="002C5925" w:rsidP="002C5925">
            <w:pPr>
              <w:autoSpaceDE w:val="0"/>
              <w:autoSpaceDN w:val="0"/>
              <w:adjustRightInd w:val="0"/>
              <w:spacing w:line="240" w:lineRule="auto"/>
              <w:contextualSpacing/>
              <w:jc w:val="center"/>
              <w:rPr>
                <w:rFonts w:ascii="Sakkal Majalla" w:hAnsi="Sakkal Majalla" w:cs="Sakkal Majalla"/>
                <w:color w:val="FF0000"/>
                <w:sz w:val="32"/>
                <w:szCs w:val="32"/>
                <w:rtl/>
                <w:lang w:bidi="ar-EG"/>
              </w:rPr>
            </w:pPr>
            <w:r w:rsidRPr="00A926A5">
              <w:rPr>
                <w:rFonts w:ascii="Sakkal Majalla" w:hAnsi="Sakkal Majalla" w:cs="Sakkal Majalla"/>
                <w:sz w:val="32"/>
                <w:szCs w:val="32"/>
                <w:rtl/>
              </w:rPr>
              <w:t>16.3%</w:t>
            </w:r>
          </w:p>
        </w:tc>
        <w:tc>
          <w:tcPr>
            <w:tcW w:w="1484" w:type="dxa"/>
            <w:vMerge/>
          </w:tcPr>
          <w:p w14:paraId="441655D0" w14:textId="77777777" w:rsidR="002C5925" w:rsidRPr="00A926A5" w:rsidRDefault="002C5925" w:rsidP="002C5925">
            <w:pPr>
              <w:spacing w:line="240" w:lineRule="auto"/>
              <w:contextualSpacing/>
              <w:jc w:val="center"/>
              <w:rPr>
                <w:rFonts w:ascii="Sakkal Majalla" w:hAnsi="Sakkal Majalla" w:cs="Sakkal Majalla"/>
                <w:sz w:val="32"/>
                <w:szCs w:val="32"/>
                <w:rtl/>
              </w:rPr>
            </w:pPr>
          </w:p>
        </w:tc>
        <w:tc>
          <w:tcPr>
            <w:tcW w:w="1931" w:type="dxa"/>
            <w:vMerge/>
          </w:tcPr>
          <w:p w14:paraId="27E6DE9C" w14:textId="77777777" w:rsidR="002C5925" w:rsidRPr="00A926A5" w:rsidRDefault="002C5925" w:rsidP="002C5925">
            <w:pPr>
              <w:spacing w:line="240" w:lineRule="auto"/>
              <w:contextualSpacing/>
              <w:jc w:val="center"/>
              <w:rPr>
                <w:rFonts w:ascii="Sakkal Majalla" w:hAnsi="Sakkal Majalla" w:cs="Sakkal Majalla"/>
                <w:sz w:val="32"/>
                <w:szCs w:val="32"/>
                <w:rtl/>
                <w:lang w:bidi="ar-EG"/>
              </w:rPr>
            </w:pPr>
          </w:p>
        </w:tc>
      </w:tr>
      <w:tr w:rsidR="002C5925" w:rsidRPr="00A926A5" w14:paraId="05BA383B" w14:textId="77777777" w:rsidTr="002C5925">
        <w:trPr>
          <w:trHeight w:val="230"/>
        </w:trPr>
        <w:tc>
          <w:tcPr>
            <w:tcW w:w="365" w:type="dxa"/>
            <w:tcBorders>
              <w:left w:val="thickThinSmallGap" w:sz="24" w:space="0" w:color="auto"/>
            </w:tcBorders>
          </w:tcPr>
          <w:p w14:paraId="3F777A1E" w14:textId="77777777" w:rsidR="002C5925" w:rsidRPr="00A926A5" w:rsidRDefault="002C5925" w:rsidP="002C5925">
            <w:pPr>
              <w:pStyle w:val="ListParagraph"/>
              <w:spacing w:line="240" w:lineRule="auto"/>
              <w:ind w:left="0"/>
              <w:jc w:val="center"/>
              <w:rPr>
                <w:rFonts w:ascii="Sakkal Majalla" w:hAnsi="Sakkal Majalla" w:cs="Sakkal Majalla"/>
                <w:sz w:val="32"/>
                <w:szCs w:val="32"/>
                <w:rtl/>
                <w:lang w:bidi="ar-EG"/>
              </w:rPr>
            </w:pPr>
            <w:r w:rsidRPr="00A926A5">
              <w:rPr>
                <w:rFonts w:ascii="Sakkal Majalla" w:hAnsi="Sakkal Majalla" w:cs="Sakkal Majalla"/>
                <w:sz w:val="32"/>
                <w:szCs w:val="32"/>
                <w:rtl/>
                <w:lang w:bidi="ar-EG"/>
              </w:rPr>
              <w:t>3</w:t>
            </w:r>
          </w:p>
        </w:tc>
        <w:tc>
          <w:tcPr>
            <w:tcW w:w="2530" w:type="dxa"/>
          </w:tcPr>
          <w:p w14:paraId="65949E86" w14:textId="77777777" w:rsidR="002C5925" w:rsidRPr="00A926A5" w:rsidRDefault="002C5925" w:rsidP="002C5925">
            <w:pPr>
              <w:pStyle w:val="ListParagraph"/>
              <w:spacing w:line="240" w:lineRule="auto"/>
              <w:ind w:left="0"/>
              <w:jc w:val="center"/>
              <w:rPr>
                <w:rFonts w:ascii="Sakkal Majalla" w:hAnsi="Sakkal Majalla" w:cs="Sakkal Majalla"/>
                <w:sz w:val="32"/>
                <w:szCs w:val="32"/>
                <w:lang w:bidi="ar-EG"/>
              </w:rPr>
            </w:pPr>
            <w:r w:rsidRPr="00A926A5">
              <w:rPr>
                <w:rFonts w:ascii="Sakkal Majalla" w:hAnsi="Sakkal Majalla" w:cs="Sakkal Majalla"/>
                <w:sz w:val="32"/>
                <w:szCs w:val="32"/>
                <w:rtl/>
              </w:rPr>
              <w:t>عام دراسي</w:t>
            </w:r>
          </w:p>
        </w:tc>
        <w:tc>
          <w:tcPr>
            <w:tcW w:w="968" w:type="dxa"/>
            <w:vAlign w:val="center"/>
          </w:tcPr>
          <w:p w14:paraId="11925B6A" w14:textId="77777777" w:rsidR="002C5925" w:rsidRPr="00A926A5" w:rsidRDefault="002C5925" w:rsidP="002C5925">
            <w:pPr>
              <w:spacing w:line="240" w:lineRule="auto"/>
              <w:contextualSpacing/>
              <w:jc w:val="center"/>
              <w:rPr>
                <w:rFonts w:ascii="Sakkal Majalla" w:hAnsi="Sakkal Majalla" w:cs="Sakkal Majalla"/>
                <w:sz w:val="32"/>
                <w:szCs w:val="32"/>
              </w:rPr>
            </w:pPr>
            <w:r w:rsidRPr="00A926A5">
              <w:rPr>
                <w:rFonts w:ascii="Sakkal Majalla" w:hAnsi="Sakkal Majalla" w:cs="Sakkal Majalla"/>
                <w:sz w:val="32"/>
                <w:szCs w:val="32"/>
                <w:rtl/>
              </w:rPr>
              <w:t>36</w:t>
            </w:r>
          </w:p>
        </w:tc>
        <w:tc>
          <w:tcPr>
            <w:tcW w:w="1931" w:type="dxa"/>
            <w:vAlign w:val="center"/>
          </w:tcPr>
          <w:p w14:paraId="36C9B817" w14:textId="77777777" w:rsidR="002C5925" w:rsidRPr="00A926A5" w:rsidRDefault="002C5925" w:rsidP="002C5925">
            <w:pPr>
              <w:autoSpaceDE w:val="0"/>
              <w:autoSpaceDN w:val="0"/>
              <w:adjustRightInd w:val="0"/>
              <w:spacing w:line="240" w:lineRule="auto"/>
              <w:contextualSpacing/>
              <w:jc w:val="center"/>
              <w:rPr>
                <w:rFonts w:ascii="Sakkal Majalla" w:hAnsi="Sakkal Majalla" w:cs="Sakkal Majalla"/>
                <w:color w:val="FF0000"/>
                <w:sz w:val="32"/>
                <w:szCs w:val="32"/>
                <w:rtl/>
                <w:lang w:bidi="ar-EG"/>
              </w:rPr>
            </w:pPr>
            <w:r w:rsidRPr="00A926A5">
              <w:rPr>
                <w:rFonts w:ascii="Sakkal Majalla" w:hAnsi="Sakkal Majalla" w:cs="Sakkal Majalla"/>
                <w:sz w:val="32"/>
                <w:szCs w:val="32"/>
                <w:rtl/>
              </w:rPr>
              <w:t>17.2%</w:t>
            </w:r>
          </w:p>
        </w:tc>
        <w:tc>
          <w:tcPr>
            <w:tcW w:w="1484" w:type="dxa"/>
            <w:vMerge/>
          </w:tcPr>
          <w:p w14:paraId="73A8283D" w14:textId="77777777" w:rsidR="002C5925" w:rsidRPr="00A926A5" w:rsidRDefault="002C5925" w:rsidP="002C5925">
            <w:pPr>
              <w:spacing w:line="240" w:lineRule="auto"/>
              <w:contextualSpacing/>
              <w:jc w:val="center"/>
              <w:rPr>
                <w:rFonts w:ascii="Sakkal Majalla" w:hAnsi="Sakkal Majalla" w:cs="Sakkal Majalla"/>
                <w:sz w:val="32"/>
                <w:szCs w:val="32"/>
                <w:rtl/>
              </w:rPr>
            </w:pPr>
          </w:p>
        </w:tc>
        <w:tc>
          <w:tcPr>
            <w:tcW w:w="1931" w:type="dxa"/>
            <w:vMerge/>
          </w:tcPr>
          <w:p w14:paraId="151C9CDB" w14:textId="77777777" w:rsidR="002C5925" w:rsidRPr="00A926A5" w:rsidRDefault="002C5925" w:rsidP="002C5925">
            <w:pPr>
              <w:spacing w:line="240" w:lineRule="auto"/>
              <w:contextualSpacing/>
              <w:jc w:val="center"/>
              <w:rPr>
                <w:rFonts w:ascii="Sakkal Majalla" w:hAnsi="Sakkal Majalla" w:cs="Sakkal Majalla"/>
                <w:sz w:val="32"/>
                <w:szCs w:val="32"/>
                <w:rtl/>
              </w:rPr>
            </w:pPr>
          </w:p>
        </w:tc>
      </w:tr>
      <w:tr w:rsidR="002C5925" w:rsidRPr="00A926A5" w14:paraId="50FF3CA7" w14:textId="77777777" w:rsidTr="002C5925">
        <w:trPr>
          <w:trHeight w:val="354"/>
        </w:trPr>
        <w:tc>
          <w:tcPr>
            <w:tcW w:w="365" w:type="dxa"/>
            <w:tcBorders>
              <w:left w:val="thickThinSmallGap" w:sz="24" w:space="0" w:color="auto"/>
            </w:tcBorders>
          </w:tcPr>
          <w:p w14:paraId="540BEB86" w14:textId="77777777" w:rsidR="002C5925" w:rsidRPr="00A926A5" w:rsidRDefault="002C5925" w:rsidP="002C5925">
            <w:pPr>
              <w:pStyle w:val="ListParagraph"/>
              <w:spacing w:line="240" w:lineRule="auto"/>
              <w:ind w:left="0"/>
              <w:jc w:val="center"/>
              <w:rPr>
                <w:rFonts w:ascii="Sakkal Majalla" w:hAnsi="Sakkal Majalla" w:cs="Sakkal Majalla"/>
                <w:sz w:val="32"/>
                <w:szCs w:val="32"/>
                <w:rtl/>
                <w:lang w:bidi="ar-EG"/>
              </w:rPr>
            </w:pPr>
            <w:r w:rsidRPr="00A926A5">
              <w:rPr>
                <w:rFonts w:ascii="Sakkal Majalla" w:hAnsi="Sakkal Majalla" w:cs="Sakkal Majalla"/>
                <w:sz w:val="32"/>
                <w:szCs w:val="32"/>
                <w:rtl/>
                <w:lang w:bidi="ar-EG"/>
              </w:rPr>
              <w:t>4</w:t>
            </w:r>
          </w:p>
        </w:tc>
        <w:tc>
          <w:tcPr>
            <w:tcW w:w="2530" w:type="dxa"/>
          </w:tcPr>
          <w:p w14:paraId="68576771" w14:textId="77777777" w:rsidR="002C5925" w:rsidRPr="00A926A5" w:rsidRDefault="002C5925" w:rsidP="002C5925">
            <w:pPr>
              <w:pStyle w:val="ListParagraph"/>
              <w:spacing w:line="240" w:lineRule="auto"/>
              <w:ind w:left="0"/>
              <w:jc w:val="center"/>
              <w:rPr>
                <w:rFonts w:ascii="Sakkal Majalla" w:hAnsi="Sakkal Majalla" w:cs="Sakkal Majalla"/>
                <w:sz w:val="32"/>
                <w:szCs w:val="32"/>
                <w:lang w:bidi="ar-EG"/>
              </w:rPr>
            </w:pPr>
            <w:r w:rsidRPr="00A926A5">
              <w:rPr>
                <w:rFonts w:ascii="Sakkal Majalla" w:hAnsi="Sakkal Majalla" w:cs="Sakkal Majalla"/>
                <w:sz w:val="32"/>
                <w:szCs w:val="32"/>
                <w:rtl/>
              </w:rPr>
              <w:t>أكثر من عام دراسي</w:t>
            </w:r>
          </w:p>
        </w:tc>
        <w:tc>
          <w:tcPr>
            <w:tcW w:w="968" w:type="dxa"/>
            <w:vAlign w:val="center"/>
          </w:tcPr>
          <w:p w14:paraId="7C284C3D" w14:textId="77777777" w:rsidR="002C5925" w:rsidRPr="00A926A5" w:rsidRDefault="002C5925" w:rsidP="002C5925">
            <w:pPr>
              <w:spacing w:line="240" w:lineRule="auto"/>
              <w:contextualSpacing/>
              <w:jc w:val="center"/>
              <w:rPr>
                <w:rFonts w:ascii="Sakkal Majalla" w:hAnsi="Sakkal Majalla" w:cs="Sakkal Majalla"/>
                <w:sz w:val="32"/>
                <w:szCs w:val="32"/>
              </w:rPr>
            </w:pPr>
            <w:r w:rsidRPr="00A926A5">
              <w:rPr>
                <w:rFonts w:ascii="Sakkal Majalla" w:hAnsi="Sakkal Majalla" w:cs="Sakkal Majalla"/>
                <w:sz w:val="32"/>
                <w:szCs w:val="32"/>
                <w:rtl/>
              </w:rPr>
              <w:t>129</w:t>
            </w:r>
          </w:p>
        </w:tc>
        <w:tc>
          <w:tcPr>
            <w:tcW w:w="1931" w:type="dxa"/>
            <w:vAlign w:val="center"/>
          </w:tcPr>
          <w:p w14:paraId="3101B978" w14:textId="77777777" w:rsidR="002C5925" w:rsidRPr="00A926A5" w:rsidRDefault="002C5925" w:rsidP="002C5925">
            <w:pPr>
              <w:autoSpaceDE w:val="0"/>
              <w:autoSpaceDN w:val="0"/>
              <w:adjustRightInd w:val="0"/>
              <w:spacing w:line="240" w:lineRule="auto"/>
              <w:contextualSpacing/>
              <w:jc w:val="center"/>
              <w:rPr>
                <w:rFonts w:ascii="Sakkal Majalla" w:hAnsi="Sakkal Majalla" w:cs="Sakkal Majalla"/>
                <w:color w:val="FF0000"/>
                <w:sz w:val="32"/>
                <w:szCs w:val="32"/>
                <w:rtl/>
                <w:lang w:bidi="ar-EG"/>
              </w:rPr>
            </w:pPr>
            <w:r w:rsidRPr="00A926A5">
              <w:rPr>
                <w:rFonts w:ascii="Sakkal Majalla" w:hAnsi="Sakkal Majalla" w:cs="Sakkal Majalla"/>
                <w:sz w:val="32"/>
                <w:szCs w:val="32"/>
                <w:rtl/>
              </w:rPr>
              <w:t>61.7%</w:t>
            </w:r>
          </w:p>
        </w:tc>
        <w:tc>
          <w:tcPr>
            <w:tcW w:w="1484" w:type="dxa"/>
            <w:vMerge/>
          </w:tcPr>
          <w:p w14:paraId="2A350D6E" w14:textId="77777777" w:rsidR="002C5925" w:rsidRPr="00A926A5" w:rsidRDefault="002C5925" w:rsidP="002C5925">
            <w:pPr>
              <w:spacing w:line="240" w:lineRule="auto"/>
              <w:contextualSpacing/>
              <w:jc w:val="center"/>
              <w:rPr>
                <w:rFonts w:ascii="Sakkal Majalla" w:hAnsi="Sakkal Majalla" w:cs="Sakkal Majalla"/>
                <w:sz w:val="32"/>
                <w:szCs w:val="32"/>
                <w:rtl/>
                <w:lang w:bidi="ar-EG"/>
              </w:rPr>
            </w:pPr>
          </w:p>
        </w:tc>
        <w:tc>
          <w:tcPr>
            <w:tcW w:w="1931" w:type="dxa"/>
            <w:vMerge/>
          </w:tcPr>
          <w:p w14:paraId="505110D3" w14:textId="77777777" w:rsidR="002C5925" w:rsidRPr="00A926A5" w:rsidRDefault="002C5925" w:rsidP="002C5925">
            <w:pPr>
              <w:spacing w:line="240" w:lineRule="auto"/>
              <w:contextualSpacing/>
              <w:jc w:val="center"/>
              <w:rPr>
                <w:rFonts w:ascii="Sakkal Majalla" w:hAnsi="Sakkal Majalla" w:cs="Sakkal Majalla"/>
                <w:sz w:val="32"/>
                <w:szCs w:val="32"/>
                <w:rtl/>
                <w:lang w:bidi="ar-EG"/>
              </w:rPr>
            </w:pPr>
          </w:p>
        </w:tc>
      </w:tr>
    </w:tbl>
    <w:p w14:paraId="095F03A9" w14:textId="77777777" w:rsidR="00503F29" w:rsidRPr="00A926A5" w:rsidRDefault="00503F29" w:rsidP="00503F29">
      <w:pPr>
        <w:tabs>
          <w:tab w:val="left" w:pos="1087"/>
        </w:tabs>
        <w:bidi/>
        <w:spacing w:line="240" w:lineRule="auto"/>
        <w:ind w:left="357"/>
        <w:jc w:val="center"/>
        <w:rPr>
          <w:rFonts w:ascii="Sakkal Majalla" w:hAnsi="Sakkal Majalla" w:cs="Sakkal Majalla"/>
          <w:b/>
          <w:bCs/>
          <w:sz w:val="32"/>
          <w:szCs w:val="32"/>
          <w:lang w:bidi="ar-EG"/>
        </w:rPr>
      </w:pPr>
      <w:r w:rsidRPr="00A926A5">
        <w:rPr>
          <w:rFonts w:ascii="Sakkal Majalla" w:hAnsi="Sakkal Majalla" w:cs="Sakkal Majalla"/>
          <w:noProof/>
          <w:sz w:val="32"/>
          <w:szCs w:val="32"/>
          <w:rtl/>
        </w:rPr>
        <mc:AlternateContent>
          <mc:Choice Requires="wps">
            <w:drawing>
              <wp:anchor distT="0" distB="0" distL="114300" distR="114300" simplePos="0" relativeHeight="251664896" behindDoc="0" locked="0" layoutInCell="1" allowOverlap="1" wp14:anchorId="6B325024" wp14:editId="04395F1B">
                <wp:simplePos x="0" y="0"/>
                <wp:positionH relativeFrom="column">
                  <wp:posOffset>167640</wp:posOffset>
                </wp:positionH>
                <wp:positionV relativeFrom="paragraph">
                  <wp:posOffset>207857</wp:posOffset>
                </wp:positionV>
                <wp:extent cx="819150" cy="371475"/>
                <wp:effectExtent l="0" t="0" r="0" b="9525"/>
                <wp:wrapNone/>
                <wp:docPr id="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D3E0F5" w14:textId="77777777" w:rsidR="00503F29" w:rsidRDefault="00503F29" w:rsidP="00503F29">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325024" id="_x0000_s1029" style="position:absolute;left:0;text-align:left;margin-left:13.2pt;margin-top:16.35pt;width:64.5pt;height:29.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" filled="f" stroked="f">
                <v:textbox>
                  <w:txbxContent>
                    <w:p w14:paraId="2CD3E0F5" w14:textId="77777777" w:rsidR="00503F29" w:rsidRDefault="00503F29" w:rsidP="00503F29">
                      <w:pPr>
                        <w:jc w:val="center"/>
                      </w:pPr>
                      <w:r>
                        <w:rPr>
                          <w:rFonts w:cs="Simplified Arabic" w:hint="cs"/>
                          <w:sz w:val="28"/>
                          <w:szCs w:val="28"/>
                          <w:rtl/>
                        </w:rPr>
                        <w:t>ن=209</w:t>
                      </w:r>
                    </w:p>
                  </w:txbxContent>
                </v:textbox>
              </v:rect>
            </w:pict>
          </mc:Fallback>
        </mc:AlternateContent>
      </w:r>
      <w:r w:rsidRPr="00A926A5">
        <w:rPr>
          <w:rFonts w:ascii="Sakkal Majalla" w:hAnsi="Sakkal Majalla" w:cs="Sakkal Majalla"/>
          <w:b/>
          <w:bCs/>
          <w:sz w:val="32"/>
          <w:szCs w:val="32"/>
          <w:rtl/>
          <w:lang w:bidi="ar-EG"/>
        </w:rPr>
        <w:t>جدول</w:t>
      </w:r>
      <w:r w:rsidRPr="00A926A5">
        <w:rPr>
          <w:rFonts w:ascii="Sakkal Majalla" w:hAnsi="Sakkal Majalla" w:cs="Sakkal Majalla"/>
          <w:b/>
          <w:bCs/>
          <w:sz w:val="32"/>
          <w:szCs w:val="32"/>
          <w:rtl/>
        </w:rPr>
        <w:t xml:space="preserve"> رقم () يوضح توزيع </w:t>
      </w:r>
      <w:r w:rsidRPr="00A926A5">
        <w:rPr>
          <w:rFonts w:ascii="Sakkal Majalla" w:hAnsi="Sakkal Majalla" w:cs="Sakkal Majalla"/>
          <w:b/>
          <w:bCs/>
          <w:sz w:val="32"/>
          <w:szCs w:val="32"/>
          <w:rtl/>
          <w:lang w:bidi="ar-EG"/>
        </w:rPr>
        <w:t>عينة الدراسة وفقاً لمدة استخدام منصة التعليم الالكتروني بالجامعة</w:t>
      </w:r>
    </w:p>
    <w:p w14:paraId="462D91CE" w14:textId="77777777" w:rsidR="00503F29"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p>
    <w:p w14:paraId="5D3F63CD" w14:textId="77777777" w:rsidR="00503F29"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r w:rsidRPr="00A926A5">
        <w:rPr>
          <w:rFonts w:ascii="Sakkal Majalla" w:hAnsi="Sakkal Majalla" w:cs="Sakkal Majalla"/>
          <w:color w:val="000000" w:themeColor="text1"/>
          <w:sz w:val="32"/>
          <w:szCs w:val="32"/>
          <w:rtl/>
          <w:lang w:bidi="ar-EG"/>
        </w:rPr>
        <w:t>يتضح من الجدول () أن غالبية أفراد العينة يستخدمون المنصة منذ أكثر من عام دراسي، حيث بلغ عددهم (129) طالبًا وطالبة بنسبة (61.7%)، وهي النسبة الأعلى بين فئات المتغير. وجاءت فئة المستخدمين للمنصة لمدة عام دراسي في المرتبة الثانية بعدد (36) طالبًا وطالبة بنسبة (17.2%)، تلتها فئة المستخدمين لمدة فصل دراسي واحد بعدد (34) طالبًا وطالبة بنسبة (16.3%). أما فئة المستخدمين للمنصة لمدة أقل من فصل دراسي فقد جاءت في المرتبة الأخيرة بعدد (10) طلاب بنسبة (4.8%). كما بلغ المتوسط الحسابي للمتغير (3.36) بانحراف معياري قدره (0.92)، مما يشير إلى أن متوسط أفراد العينة يميل نحو الفئات ذات مدة الاستخدام الأطول للمنصة، مع وجود تشتت محدود نسبيًا في استجاباتهم. ويعكس هذا التوزيع أن غالبية أفراد العينة يمتلكون خبرة كافية في استخدام المنصة الإلكترونية، الأمر الذي يعزز من موثوقية استجاباتهم ويزيد من قدرتهم على تقييم الجوانب المرتبطة بمتغيرات الدراسة بصورة أكثر دقة وموضوعية</w:t>
      </w:r>
      <w:r w:rsidRPr="00A926A5">
        <w:rPr>
          <w:rFonts w:ascii="Sakkal Majalla" w:hAnsi="Sakkal Majalla" w:cs="Sakkal Majalla"/>
          <w:color w:val="000000" w:themeColor="text1"/>
          <w:sz w:val="32"/>
          <w:szCs w:val="32"/>
          <w:lang w:bidi="ar-EG"/>
        </w:rPr>
        <w:t>.</w:t>
      </w:r>
    </w:p>
    <w:p w14:paraId="63E492C0" w14:textId="77777777" w:rsidR="00503F29"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p>
    <w:p w14:paraId="52DEC370" w14:textId="77777777" w:rsidR="00503F29"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p>
    <w:p w14:paraId="46FC8AE9" w14:textId="77777777" w:rsidR="00503F29"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p>
    <w:p w14:paraId="6169E3B6" w14:textId="77777777" w:rsidR="00503F29"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p>
    <w:p w14:paraId="36519981" w14:textId="77777777" w:rsidR="00503F29"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p>
    <w:p w14:paraId="737AC247" w14:textId="0D7D2E06" w:rsidR="00503F29"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p>
    <w:p w14:paraId="165B531B" w14:textId="77777777" w:rsidR="002C5925" w:rsidRDefault="002C5925" w:rsidP="002C5925">
      <w:pPr>
        <w:bidi/>
        <w:spacing w:line="240" w:lineRule="auto"/>
        <w:contextualSpacing/>
        <w:jc w:val="lowKashida"/>
        <w:rPr>
          <w:rFonts w:ascii="Sakkal Majalla" w:hAnsi="Sakkal Majalla" w:cs="Sakkal Majalla"/>
          <w:color w:val="000000" w:themeColor="text1"/>
          <w:sz w:val="32"/>
          <w:szCs w:val="32"/>
          <w:rtl/>
          <w:lang w:bidi="ar-EG"/>
        </w:rPr>
      </w:pPr>
    </w:p>
    <w:p w14:paraId="7BC63D5A"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p>
    <w:p w14:paraId="11C68C98" w14:textId="77777777" w:rsidR="00EA27B3" w:rsidRDefault="00EA27B3" w:rsidP="00503F29">
      <w:pPr>
        <w:bidi/>
        <w:spacing w:line="240" w:lineRule="auto"/>
        <w:rPr>
          <w:color w:val="00B0F0"/>
          <w:sz w:val="36"/>
          <w:szCs w:val="36"/>
          <w:u w:val="single"/>
          <w:rtl/>
        </w:rPr>
      </w:pPr>
    </w:p>
    <w:p w14:paraId="7F2C9A21" w14:textId="46E31C6E" w:rsidR="00503F29" w:rsidRPr="008F5F9F" w:rsidRDefault="00503F29" w:rsidP="00EA27B3">
      <w:pPr>
        <w:bidi/>
        <w:spacing w:line="240" w:lineRule="auto"/>
        <w:rPr>
          <w:color w:val="00B0F0"/>
          <w:sz w:val="36"/>
          <w:szCs w:val="36"/>
          <w:u w:val="single"/>
          <w:rtl/>
        </w:rPr>
      </w:pPr>
      <w:r w:rsidRPr="008F5F9F">
        <w:rPr>
          <w:color w:val="00B0F0"/>
          <w:sz w:val="36"/>
          <w:szCs w:val="36"/>
          <w:u w:val="single"/>
          <w:rtl/>
        </w:rPr>
        <w:lastRenderedPageBreak/>
        <w:t>ثانياً: النتائج المتعلقة بالتحليل الوصفي لمتغيرات الدراسة:</w:t>
      </w:r>
    </w:p>
    <w:p w14:paraId="6D21EEAE" w14:textId="77777777" w:rsidR="00503F29" w:rsidRPr="001E1062" w:rsidRDefault="00503F29" w:rsidP="00503F29">
      <w:pPr>
        <w:pStyle w:val="ListParagraph"/>
        <w:numPr>
          <w:ilvl w:val="0"/>
          <w:numId w:val="7"/>
        </w:numPr>
        <w:tabs>
          <w:tab w:val="left" w:pos="1087"/>
        </w:tabs>
        <w:bidi/>
        <w:spacing w:line="240" w:lineRule="auto"/>
        <w:rPr>
          <w:rFonts w:ascii="Sakkal Majalla" w:hAnsi="Sakkal Majalla" w:cs="Sakkal Majalla"/>
          <w:b/>
          <w:bCs/>
          <w:color w:val="00B0F0"/>
          <w:sz w:val="32"/>
          <w:szCs w:val="32"/>
          <w:lang w:bidi="ar-EG"/>
        </w:rPr>
      </w:pPr>
      <w:r w:rsidRPr="001E1062">
        <w:rPr>
          <w:rFonts w:ascii="Sakkal Majalla" w:hAnsi="Sakkal Majalla" w:cs="Sakkal Majalla"/>
          <w:noProof/>
          <w:color w:val="00B0F0"/>
          <w:sz w:val="32"/>
          <w:szCs w:val="32"/>
          <w:rtl/>
        </w:rPr>
        <mc:AlternateContent>
          <mc:Choice Requires="wps">
            <w:drawing>
              <wp:anchor distT="0" distB="0" distL="114300" distR="114300" simplePos="0" relativeHeight="251665920" behindDoc="0" locked="0" layoutInCell="1" allowOverlap="1" wp14:anchorId="2802432F" wp14:editId="79D83AA3">
                <wp:simplePos x="0" y="0"/>
                <wp:positionH relativeFrom="column">
                  <wp:posOffset>-537210</wp:posOffset>
                </wp:positionH>
                <wp:positionV relativeFrom="paragraph">
                  <wp:posOffset>421640</wp:posOffset>
                </wp:positionV>
                <wp:extent cx="819150" cy="371475"/>
                <wp:effectExtent l="0" t="0" r="0" b="9525"/>
                <wp:wrapNone/>
                <wp:docPr id="113767275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A55C01" w14:textId="77777777" w:rsidR="00503F29" w:rsidRDefault="00503F29" w:rsidP="00503F29">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02432F" id="_x0000_s1030" style="position:absolute;left:0;text-align:left;margin-left:-42.3pt;margin-top:33.2pt;width:64.5pt;height:29.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" filled="f" stroked="f">
                <v:textbox>
                  <w:txbxContent>
                    <w:p w14:paraId="16A55C01" w14:textId="77777777" w:rsidR="00503F29" w:rsidRDefault="00503F29" w:rsidP="00503F29">
                      <w:pPr>
                        <w:jc w:val="center"/>
                      </w:pPr>
                      <w:r>
                        <w:rPr>
                          <w:rFonts w:cs="Simplified Arabic" w:hint="cs"/>
                          <w:sz w:val="28"/>
                          <w:szCs w:val="28"/>
                          <w:rtl/>
                        </w:rPr>
                        <w:t>ن=209</w:t>
                      </w:r>
                    </w:p>
                  </w:txbxContent>
                </v:textbox>
              </v:rect>
            </w:pict>
          </mc:Fallback>
        </mc:AlternateContent>
      </w:r>
      <w:r w:rsidRPr="001E1062">
        <w:rPr>
          <w:rFonts w:ascii="Sakkal Majalla" w:hAnsi="Sakkal Majalla" w:cs="Sakkal Majalla"/>
          <w:b/>
          <w:bCs/>
          <w:color w:val="00B0F0"/>
          <w:sz w:val="32"/>
          <w:szCs w:val="32"/>
          <w:rtl/>
          <w:lang w:bidi="ar-EG"/>
        </w:rPr>
        <w:t>النتائج المتعلقة بالمتغير المستقل: تطبيقات الذكاء الاصطناعي في التعليم الالكتروني:</w:t>
      </w:r>
    </w:p>
    <w:p w14:paraId="49CE6B71" w14:textId="77777777" w:rsidR="00503F29" w:rsidRPr="00A926A5" w:rsidRDefault="00503F29" w:rsidP="00503F29">
      <w:pPr>
        <w:bidi/>
        <w:spacing w:line="240" w:lineRule="auto"/>
        <w:ind w:left="360"/>
        <w:jc w:val="center"/>
        <w:rPr>
          <w:rFonts w:ascii="Sakkal Majalla" w:hAnsi="Sakkal Majalla" w:cs="Sakkal Majalla"/>
          <w:b/>
          <w:bCs/>
          <w:sz w:val="32"/>
          <w:szCs w:val="32"/>
        </w:rPr>
      </w:pPr>
      <w:r w:rsidRPr="00A926A5">
        <w:rPr>
          <w:rFonts w:ascii="Sakkal Majalla" w:hAnsi="Sakkal Majalla" w:cs="Sakkal Majalla"/>
          <w:b/>
          <w:bCs/>
          <w:sz w:val="32"/>
          <w:szCs w:val="32"/>
          <w:rtl/>
          <w:lang w:bidi="ar-EG"/>
        </w:rPr>
        <w:t>جدول</w:t>
      </w:r>
      <w:r w:rsidRPr="00A926A5">
        <w:rPr>
          <w:rFonts w:ascii="Sakkal Majalla" w:hAnsi="Sakkal Majalla" w:cs="Sakkal Majalla"/>
          <w:b/>
          <w:bCs/>
          <w:sz w:val="32"/>
          <w:szCs w:val="32"/>
          <w:rtl/>
        </w:rPr>
        <w:t xml:space="preserve"> رقم () يوضح بعد التعلم المعزز بالتجربة</w:t>
      </w:r>
    </w:p>
    <w:tbl>
      <w:tblPr>
        <w:tblpPr w:leftFromText="180" w:rightFromText="180" w:vertAnchor="text" w:horzAnchor="margin" w:tblpXSpec="center" w:tblpY="290"/>
        <w:bidiVisual/>
        <w:tblW w:w="10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5"/>
        <w:gridCol w:w="3714"/>
        <w:gridCol w:w="801"/>
        <w:gridCol w:w="795"/>
        <w:gridCol w:w="665"/>
        <w:gridCol w:w="665"/>
        <w:gridCol w:w="670"/>
        <w:gridCol w:w="674"/>
        <w:gridCol w:w="750"/>
        <w:gridCol w:w="35"/>
        <w:gridCol w:w="797"/>
        <w:gridCol w:w="400"/>
      </w:tblGrid>
      <w:tr w:rsidR="00503F29" w:rsidRPr="00A926A5" w14:paraId="60E9A7C5" w14:textId="77777777" w:rsidTr="002C5925">
        <w:trPr>
          <w:trHeight w:val="315"/>
        </w:trPr>
        <w:tc>
          <w:tcPr>
            <w:tcW w:w="475" w:type="dxa"/>
            <w:vMerge w:val="restart"/>
            <w:tcBorders>
              <w:top w:val="thinThickSmallGap" w:sz="18" w:space="0" w:color="auto"/>
              <w:left w:val="thickThinSmallGap" w:sz="18" w:space="0" w:color="auto"/>
              <w:right w:val="single" w:sz="4" w:space="0" w:color="auto"/>
            </w:tcBorders>
            <w:shd w:val="clear" w:color="auto" w:fill="F2F2F2"/>
            <w:vAlign w:val="center"/>
          </w:tcPr>
          <w:p w14:paraId="0EFCACFD" w14:textId="77777777" w:rsidR="00503F29" w:rsidRPr="00A926A5" w:rsidRDefault="00503F29" w:rsidP="00266B4C">
            <w:pPr>
              <w:pStyle w:val="ListParagraph"/>
              <w:spacing w:line="240" w:lineRule="auto"/>
              <w:jc w:val="center"/>
              <w:rPr>
                <w:rFonts w:ascii="Sakkal Majalla" w:hAnsi="Sakkal Majalla" w:cs="Sakkal Majalla"/>
                <w:b/>
                <w:bCs/>
                <w:sz w:val="32"/>
                <w:szCs w:val="32"/>
                <w:lang w:bidi="ar-EG"/>
              </w:rPr>
            </w:pPr>
          </w:p>
        </w:tc>
        <w:tc>
          <w:tcPr>
            <w:tcW w:w="3714"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0E851EB6" w14:textId="77777777" w:rsidR="00503F29" w:rsidRPr="00A926A5" w:rsidRDefault="00503F29" w:rsidP="00266B4C">
            <w:pPr>
              <w:spacing w:line="240" w:lineRule="auto"/>
              <w:contextualSpacing/>
              <w:jc w:val="center"/>
              <w:rPr>
                <w:rFonts w:ascii="Sakkal Majalla" w:hAnsi="Sakkal Majalla" w:cs="Sakkal Majalla"/>
                <w:b/>
                <w:bCs/>
                <w:color w:val="000000"/>
                <w:sz w:val="32"/>
                <w:szCs w:val="32"/>
                <w:lang w:bidi="ar-EG"/>
              </w:rPr>
            </w:pPr>
            <w:r w:rsidRPr="00A926A5">
              <w:rPr>
                <w:rFonts w:ascii="Sakkal Majalla" w:hAnsi="Sakkal Majalla" w:cs="Sakkal Majalla"/>
                <w:b/>
                <w:bCs/>
                <w:sz w:val="32"/>
                <w:szCs w:val="32"/>
                <w:rtl/>
              </w:rPr>
              <w:t>بعد التعلم المعزز بالتجربة</w:t>
            </w:r>
          </w:p>
        </w:tc>
        <w:tc>
          <w:tcPr>
            <w:tcW w:w="3596"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23F7D375" w14:textId="77777777" w:rsidR="00503F29" w:rsidRPr="002C5925" w:rsidRDefault="00503F29" w:rsidP="00266B4C">
            <w:pPr>
              <w:spacing w:line="240" w:lineRule="auto"/>
              <w:contextualSpacing/>
              <w:jc w:val="center"/>
              <w:rPr>
                <w:rFonts w:ascii="Sakkal Majalla" w:hAnsi="Sakkal Majalla" w:cs="Sakkal Majalla"/>
                <w:b/>
                <w:bCs/>
                <w:color w:val="000000"/>
                <w:sz w:val="20"/>
                <w:szCs w:val="20"/>
                <w:lang w:bidi="ar-EG"/>
              </w:rPr>
            </w:pPr>
            <w:r w:rsidRPr="002C5925">
              <w:rPr>
                <w:rFonts w:ascii="Sakkal Majalla" w:hAnsi="Sakkal Majalla" w:cs="Sakkal Majalla"/>
                <w:b/>
                <w:bCs/>
                <w:color w:val="000000"/>
                <w:sz w:val="20"/>
                <w:szCs w:val="20"/>
                <w:rtl/>
                <w:lang w:bidi="ar-EG"/>
              </w:rPr>
              <w:t xml:space="preserve">الاستجابات </w:t>
            </w:r>
          </w:p>
        </w:tc>
        <w:tc>
          <w:tcPr>
            <w:tcW w:w="674"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7577F0D7" w14:textId="77777777" w:rsidR="00503F29" w:rsidRPr="002C5925" w:rsidRDefault="00503F29" w:rsidP="00266B4C">
            <w:pPr>
              <w:spacing w:line="240" w:lineRule="auto"/>
              <w:contextualSpacing/>
              <w:jc w:val="center"/>
              <w:rPr>
                <w:rFonts w:ascii="Sakkal Majalla" w:hAnsi="Sakkal Majalla" w:cs="Sakkal Majalla"/>
                <w:b/>
                <w:bCs/>
                <w:color w:val="000000"/>
                <w:sz w:val="20"/>
                <w:szCs w:val="20"/>
                <w:lang w:bidi="ar-EG"/>
              </w:rPr>
            </w:pPr>
            <w:r w:rsidRPr="002C5925">
              <w:rPr>
                <w:rFonts w:ascii="Sakkal Majalla" w:hAnsi="Sakkal Majalla" w:cs="Sakkal Majalla"/>
                <w:b/>
                <w:bCs/>
                <w:color w:val="000000"/>
                <w:sz w:val="20"/>
                <w:szCs w:val="20"/>
                <w:rtl/>
                <w:lang w:bidi="ar-EG"/>
              </w:rPr>
              <w:t>مجموع الأوزان</w:t>
            </w:r>
          </w:p>
        </w:tc>
        <w:tc>
          <w:tcPr>
            <w:tcW w:w="75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55F50EF" w14:textId="77777777" w:rsidR="00503F29" w:rsidRPr="002C5925" w:rsidRDefault="00503F29" w:rsidP="00266B4C">
            <w:pPr>
              <w:spacing w:line="240" w:lineRule="auto"/>
              <w:contextualSpacing/>
              <w:jc w:val="center"/>
              <w:rPr>
                <w:rFonts w:ascii="Sakkal Majalla" w:hAnsi="Sakkal Majalla" w:cs="Sakkal Majalla"/>
                <w:b/>
                <w:bCs/>
                <w:color w:val="000000"/>
                <w:sz w:val="20"/>
                <w:szCs w:val="20"/>
                <w:lang w:bidi="ar-EG"/>
              </w:rPr>
            </w:pPr>
            <w:r w:rsidRPr="002C5925">
              <w:rPr>
                <w:rFonts w:ascii="Sakkal Majalla" w:hAnsi="Sakkal Majalla" w:cs="Sakkal Majalla"/>
                <w:b/>
                <w:bCs/>
                <w:color w:val="000000"/>
                <w:sz w:val="20"/>
                <w:szCs w:val="20"/>
                <w:rtl/>
                <w:lang w:bidi="ar-EG"/>
              </w:rPr>
              <w:t>المتوسط الحسابي</w:t>
            </w:r>
          </w:p>
        </w:tc>
        <w:tc>
          <w:tcPr>
            <w:tcW w:w="831"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04B098CD" w14:textId="77777777" w:rsidR="00503F29" w:rsidRPr="002C5925" w:rsidRDefault="00503F29" w:rsidP="00266B4C">
            <w:pPr>
              <w:spacing w:line="240" w:lineRule="auto"/>
              <w:contextualSpacing/>
              <w:jc w:val="center"/>
              <w:rPr>
                <w:rFonts w:ascii="Sakkal Majalla" w:hAnsi="Sakkal Majalla" w:cs="Sakkal Majalla"/>
                <w:b/>
                <w:bCs/>
                <w:color w:val="000000"/>
                <w:sz w:val="20"/>
                <w:szCs w:val="20"/>
                <w:lang w:bidi="ar-EG"/>
              </w:rPr>
            </w:pPr>
            <w:r w:rsidRPr="002C5925">
              <w:rPr>
                <w:rFonts w:ascii="Sakkal Majalla" w:hAnsi="Sakkal Majalla" w:cs="Sakkal Majalla"/>
                <w:b/>
                <w:bCs/>
                <w:color w:val="000000"/>
                <w:sz w:val="20"/>
                <w:szCs w:val="20"/>
                <w:rtl/>
                <w:lang w:bidi="ar-EG"/>
              </w:rPr>
              <w:t>الانحراف المعياري</w:t>
            </w:r>
          </w:p>
        </w:tc>
        <w:tc>
          <w:tcPr>
            <w:tcW w:w="399"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bottom"/>
            <w:hideMark/>
          </w:tcPr>
          <w:p w14:paraId="05E297E4" w14:textId="77777777" w:rsidR="00503F29" w:rsidRPr="00411584" w:rsidRDefault="00503F29" w:rsidP="00266B4C">
            <w:pPr>
              <w:spacing w:line="240" w:lineRule="auto"/>
              <w:ind w:left="113" w:right="113"/>
              <w:contextualSpacing/>
              <w:jc w:val="center"/>
              <w:rPr>
                <w:rFonts w:ascii="Sakkal Majalla" w:hAnsi="Sakkal Majalla" w:cs="Sakkal Majalla"/>
                <w:b/>
                <w:bCs/>
                <w:color w:val="000000"/>
                <w:lang w:bidi="ar-EG"/>
              </w:rPr>
            </w:pPr>
            <w:r w:rsidRPr="00411584">
              <w:rPr>
                <w:rFonts w:ascii="Sakkal Majalla" w:hAnsi="Sakkal Majalla" w:cs="Sakkal Majalla"/>
                <w:b/>
                <w:bCs/>
                <w:color w:val="000000"/>
                <w:rtl/>
                <w:lang w:bidi="ar-EG"/>
              </w:rPr>
              <w:t>الترتيب</w:t>
            </w:r>
          </w:p>
        </w:tc>
      </w:tr>
      <w:tr w:rsidR="00503F29" w:rsidRPr="00A926A5" w14:paraId="4A2447C1" w14:textId="77777777" w:rsidTr="002C5925">
        <w:trPr>
          <w:trHeight w:val="170"/>
        </w:trPr>
        <w:tc>
          <w:tcPr>
            <w:tcW w:w="475" w:type="dxa"/>
            <w:vMerge/>
            <w:tcBorders>
              <w:left w:val="thickThinSmallGap" w:sz="18" w:space="0" w:color="auto"/>
              <w:bottom w:val="thickThinSmallGap" w:sz="18" w:space="0" w:color="auto"/>
              <w:right w:val="single" w:sz="4" w:space="0" w:color="auto"/>
            </w:tcBorders>
            <w:vAlign w:val="center"/>
          </w:tcPr>
          <w:p w14:paraId="7ED61544" w14:textId="77777777" w:rsidR="00503F29" w:rsidRPr="00A926A5" w:rsidRDefault="00503F29" w:rsidP="00266B4C">
            <w:pPr>
              <w:spacing w:line="240" w:lineRule="auto"/>
              <w:contextualSpacing/>
              <w:rPr>
                <w:rFonts w:ascii="Sakkal Majalla" w:hAnsi="Sakkal Majalla" w:cs="Sakkal Majalla"/>
                <w:b/>
                <w:bCs/>
                <w:color w:val="000000"/>
                <w:sz w:val="32"/>
                <w:szCs w:val="32"/>
                <w:lang w:bidi="ar-EG"/>
              </w:rPr>
            </w:pPr>
          </w:p>
        </w:tc>
        <w:tc>
          <w:tcPr>
            <w:tcW w:w="3714"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75FAD6B3" w14:textId="77777777" w:rsidR="00503F29" w:rsidRPr="00A926A5" w:rsidRDefault="00503F29" w:rsidP="00266B4C">
            <w:pPr>
              <w:spacing w:line="240" w:lineRule="auto"/>
              <w:contextualSpacing/>
              <w:rPr>
                <w:rFonts w:ascii="Sakkal Majalla" w:hAnsi="Sakkal Majalla" w:cs="Sakkal Majalla"/>
                <w:b/>
                <w:bCs/>
                <w:color w:val="000000"/>
                <w:sz w:val="32"/>
                <w:szCs w:val="32"/>
                <w:lang w:bidi="ar-EG"/>
              </w:rPr>
            </w:pPr>
          </w:p>
        </w:tc>
        <w:tc>
          <w:tcPr>
            <w:tcW w:w="80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30B7AC1" w14:textId="77777777" w:rsidR="00503F29" w:rsidRPr="002C5925" w:rsidRDefault="00503F29" w:rsidP="00266B4C">
            <w:pPr>
              <w:spacing w:line="240" w:lineRule="auto"/>
              <w:contextualSpacing/>
              <w:jc w:val="center"/>
              <w:rPr>
                <w:rFonts w:ascii="Sakkal Majalla" w:hAnsi="Sakkal Majalla" w:cs="Sakkal Majalla"/>
                <w:b/>
                <w:bCs/>
                <w:color w:val="000000"/>
                <w:sz w:val="20"/>
                <w:szCs w:val="20"/>
                <w:lang w:bidi="ar-EG"/>
              </w:rPr>
            </w:pPr>
            <w:r w:rsidRPr="002C5925">
              <w:rPr>
                <w:rFonts w:ascii="Sakkal Majalla" w:hAnsi="Sakkal Majalla" w:cs="Sakkal Majalla"/>
                <w:b/>
                <w:bCs/>
                <w:color w:val="000000"/>
                <w:sz w:val="20"/>
                <w:szCs w:val="20"/>
                <w:rtl/>
                <w:lang w:bidi="ar-EG"/>
              </w:rPr>
              <w:t>أوافق بشدة</w:t>
            </w:r>
          </w:p>
        </w:tc>
        <w:tc>
          <w:tcPr>
            <w:tcW w:w="79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A70FCFA" w14:textId="77777777" w:rsidR="00503F29" w:rsidRPr="002C5925" w:rsidRDefault="00503F29" w:rsidP="00266B4C">
            <w:pPr>
              <w:spacing w:line="240" w:lineRule="auto"/>
              <w:contextualSpacing/>
              <w:jc w:val="center"/>
              <w:rPr>
                <w:rFonts w:ascii="Sakkal Majalla" w:hAnsi="Sakkal Majalla" w:cs="Sakkal Majalla"/>
                <w:b/>
                <w:bCs/>
                <w:color w:val="000000"/>
                <w:sz w:val="20"/>
                <w:szCs w:val="20"/>
                <w:rtl/>
                <w:lang w:bidi="ar-EG"/>
              </w:rPr>
            </w:pPr>
            <w:r w:rsidRPr="002C5925">
              <w:rPr>
                <w:rFonts w:ascii="Sakkal Majalla" w:hAnsi="Sakkal Majalla" w:cs="Sakkal Majalla"/>
                <w:b/>
                <w:bCs/>
                <w:color w:val="000000"/>
                <w:sz w:val="20"/>
                <w:szCs w:val="20"/>
                <w:rtl/>
                <w:lang w:bidi="ar-EG"/>
              </w:rPr>
              <w:t>أوافق</w:t>
            </w:r>
          </w:p>
        </w:tc>
        <w:tc>
          <w:tcPr>
            <w:tcW w:w="66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3BA5EBDF" w14:textId="77777777" w:rsidR="00503F29" w:rsidRPr="002C5925" w:rsidRDefault="00503F29" w:rsidP="00266B4C">
            <w:pPr>
              <w:spacing w:line="240" w:lineRule="auto"/>
              <w:contextualSpacing/>
              <w:jc w:val="center"/>
              <w:rPr>
                <w:rFonts w:ascii="Sakkal Majalla" w:hAnsi="Sakkal Majalla" w:cs="Sakkal Majalla"/>
                <w:b/>
                <w:bCs/>
                <w:color w:val="000000"/>
                <w:sz w:val="20"/>
                <w:szCs w:val="20"/>
                <w:rtl/>
                <w:lang w:bidi="ar-EG"/>
              </w:rPr>
            </w:pPr>
            <w:r w:rsidRPr="002C5925">
              <w:rPr>
                <w:rFonts w:ascii="Sakkal Majalla" w:hAnsi="Sakkal Majalla" w:cs="Sakkal Majalla"/>
                <w:b/>
                <w:bCs/>
                <w:color w:val="000000"/>
                <w:sz w:val="20"/>
                <w:szCs w:val="20"/>
                <w:rtl/>
                <w:lang w:bidi="ar-EG"/>
              </w:rPr>
              <w:t>محايد</w:t>
            </w:r>
          </w:p>
        </w:tc>
        <w:tc>
          <w:tcPr>
            <w:tcW w:w="663"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75696D0" w14:textId="77777777" w:rsidR="00503F29" w:rsidRPr="002C5925" w:rsidRDefault="00503F29" w:rsidP="00266B4C">
            <w:pPr>
              <w:spacing w:line="240" w:lineRule="auto"/>
              <w:contextualSpacing/>
              <w:jc w:val="center"/>
              <w:rPr>
                <w:rFonts w:ascii="Sakkal Majalla" w:hAnsi="Sakkal Majalla" w:cs="Sakkal Majalla"/>
                <w:b/>
                <w:bCs/>
                <w:color w:val="000000"/>
                <w:sz w:val="20"/>
                <w:szCs w:val="20"/>
                <w:lang w:bidi="ar-EG"/>
              </w:rPr>
            </w:pPr>
            <w:r w:rsidRPr="002C5925">
              <w:rPr>
                <w:rFonts w:ascii="Sakkal Majalla" w:hAnsi="Sakkal Majalla" w:cs="Sakkal Majalla"/>
                <w:b/>
                <w:bCs/>
                <w:color w:val="000000"/>
                <w:sz w:val="20"/>
                <w:szCs w:val="20"/>
                <w:rtl/>
                <w:lang w:bidi="ar-EG"/>
              </w:rPr>
              <w:t xml:space="preserve">أعارض </w:t>
            </w:r>
          </w:p>
        </w:tc>
        <w:tc>
          <w:tcPr>
            <w:tcW w:w="670"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FE48A5E" w14:textId="77777777" w:rsidR="00503F29" w:rsidRPr="002C5925" w:rsidRDefault="00503F29" w:rsidP="00266B4C">
            <w:pPr>
              <w:spacing w:line="240" w:lineRule="auto"/>
              <w:contextualSpacing/>
              <w:jc w:val="center"/>
              <w:rPr>
                <w:rFonts w:ascii="Sakkal Majalla" w:hAnsi="Sakkal Majalla" w:cs="Sakkal Majalla"/>
                <w:b/>
                <w:bCs/>
                <w:color w:val="000000"/>
                <w:sz w:val="20"/>
                <w:szCs w:val="20"/>
                <w:lang w:bidi="ar-EG"/>
              </w:rPr>
            </w:pPr>
            <w:r w:rsidRPr="002C5925">
              <w:rPr>
                <w:rFonts w:ascii="Sakkal Majalla" w:hAnsi="Sakkal Majalla" w:cs="Sakkal Majalla"/>
                <w:b/>
                <w:bCs/>
                <w:color w:val="000000"/>
                <w:sz w:val="20"/>
                <w:szCs w:val="20"/>
                <w:rtl/>
                <w:lang w:bidi="ar-EG"/>
              </w:rPr>
              <w:t>أعارض بشدة</w:t>
            </w:r>
          </w:p>
        </w:tc>
        <w:tc>
          <w:tcPr>
            <w:tcW w:w="674" w:type="dxa"/>
            <w:vMerge/>
            <w:tcBorders>
              <w:top w:val="thinThickSmallGap" w:sz="18" w:space="0" w:color="auto"/>
              <w:left w:val="single" w:sz="4" w:space="0" w:color="auto"/>
              <w:bottom w:val="thickThinSmallGap" w:sz="18" w:space="0" w:color="auto"/>
              <w:right w:val="single" w:sz="4" w:space="0" w:color="auto"/>
            </w:tcBorders>
            <w:vAlign w:val="center"/>
            <w:hideMark/>
          </w:tcPr>
          <w:p w14:paraId="7D9D2C0F" w14:textId="77777777" w:rsidR="00503F29" w:rsidRPr="002C5925" w:rsidRDefault="00503F29" w:rsidP="00266B4C">
            <w:pPr>
              <w:spacing w:line="240" w:lineRule="auto"/>
              <w:contextualSpacing/>
              <w:rPr>
                <w:rFonts w:ascii="Sakkal Majalla" w:hAnsi="Sakkal Majalla" w:cs="Sakkal Majalla"/>
                <w:b/>
                <w:bCs/>
                <w:color w:val="000000"/>
                <w:sz w:val="20"/>
                <w:szCs w:val="20"/>
                <w:lang w:bidi="ar-EG"/>
              </w:rPr>
            </w:pPr>
          </w:p>
        </w:tc>
        <w:tc>
          <w:tcPr>
            <w:tcW w:w="750" w:type="dxa"/>
            <w:vMerge/>
            <w:tcBorders>
              <w:top w:val="thinThickSmallGap" w:sz="18" w:space="0" w:color="auto"/>
              <w:left w:val="single" w:sz="4" w:space="0" w:color="auto"/>
              <w:bottom w:val="thickThinSmallGap" w:sz="18" w:space="0" w:color="auto"/>
              <w:right w:val="single" w:sz="4" w:space="0" w:color="auto"/>
            </w:tcBorders>
            <w:vAlign w:val="center"/>
            <w:hideMark/>
          </w:tcPr>
          <w:p w14:paraId="11B03BA8" w14:textId="77777777" w:rsidR="00503F29" w:rsidRPr="002C5925" w:rsidRDefault="00503F29" w:rsidP="00266B4C">
            <w:pPr>
              <w:spacing w:line="240" w:lineRule="auto"/>
              <w:contextualSpacing/>
              <w:rPr>
                <w:rFonts w:ascii="Sakkal Majalla" w:hAnsi="Sakkal Majalla" w:cs="Sakkal Majalla"/>
                <w:b/>
                <w:bCs/>
                <w:color w:val="000000"/>
                <w:sz w:val="20"/>
                <w:szCs w:val="20"/>
                <w:lang w:bidi="ar-EG"/>
              </w:rPr>
            </w:pPr>
          </w:p>
        </w:tc>
        <w:tc>
          <w:tcPr>
            <w:tcW w:w="831"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30ED476A" w14:textId="77777777" w:rsidR="00503F29" w:rsidRPr="002C5925" w:rsidRDefault="00503F29" w:rsidP="00266B4C">
            <w:pPr>
              <w:spacing w:line="240" w:lineRule="auto"/>
              <w:contextualSpacing/>
              <w:rPr>
                <w:rFonts w:ascii="Sakkal Majalla" w:hAnsi="Sakkal Majalla" w:cs="Sakkal Majalla"/>
                <w:b/>
                <w:bCs/>
                <w:color w:val="000000"/>
                <w:sz w:val="20"/>
                <w:szCs w:val="20"/>
                <w:lang w:bidi="ar-EG"/>
              </w:rPr>
            </w:pPr>
          </w:p>
        </w:tc>
        <w:tc>
          <w:tcPr>
            <w:tcW w:w="399" w:type="dxa"/>
            <w:vMerge/>
            <w:tcBorders>
              <w:top w:val="thinThickSmallGap" w:sz="18" w:space="0" w:color="auto"/>
              <w:left w:val="single" w:sz="4" w:space="0" w:color="auto"/>
              <w:bottom w:val="thickThinSmallGap" w:sz="18" w:space="0" w:color="auto"/>
              <w:right w:val="thinThickSmallGap" w:sz="18" w:space="0" w:color="auto"/>
            </w:tcBorders>
            <w:vAlign w:val="bottom"/>
            <w:hideMark/>
          </w:tcPr>
          <w:p w14:paraId="19D98DDE" w14:textId="77777777" w:rsidR="00503F29" w:rsidRPr="00411584" w:rsidRDefault="00503F29" w:rsidP="00266B4C">
            <w:pPr>
              <w:spacing w:line="240" w:lineRule="auto"/>
              <w:contextualSpacing/>
              <w:jc w:val="center"/>
              <w:rPr>
                <w:rFonts w:ascii="Sakkal Majalla" w:hAnsi="Sakkal Majalla" w:cs="Sakkal Majalla"/>
                <w:b/>
                <w:bCs/>
                <w:color w:val="000000"/>
                <w:lang w:bidi="ar-EG"/>
              </w:rPr>
            </w:pPr>
          </w:p>
        </w:tc>
      </w:tr>
      <w:tr w:rsidR="00503F29" w:rsidRPr="00A926A5" w14:paraId="4AD46DB1" w14:textId="77777777" w:rsidTr="002C5925">
        <w:trPr>
          <w:trHeight w:val="276"/>
        </w:trPr>
        <w:tc>
          <w:tcPr>
            <w:tcW w:w="475" w:type="dxa"/>
            <w:tcBorders>
              <w:top w:val="thickThinSmallGap" w:sz="18" w:space="0" w:color="auto"/>
              <w:left w:val="thickThinSmallGap" w:sz="18" w:space="0" w:color="auto"/>
              <w:bottom w:val="single" w:sz="4" w:space="0" w:color="auto"/>
              <w:right w:val="single" w:sz="4" w:space="0" w:color="auto"/>
            </w:tcBorders>
            <w:vAlign w:val="center"/>
          </w:tcPr>
          <w:p w14:paraId="6CE1833D" w14:textId="77777777" w:rsidR="00503F29" w:rsidRPr="00A926A5" w:rsidRDefault="00503F29" w:rsidP="00266B4C">
            <w:pPr>
              <w:spacing w:line="240" w:lineRule="auto"/>
              <w:jc w:val="both"/>
              <w:rPr>
                <w:rFonts w:ascii="Sakkal Majalla" w:hAnsi="Sakkal Majalla" w:cs="Sakkal Majalla"/>
                <w:b/>
                <w:bCs/>
                <w:sz w:val="32"/>
                <w:szCs w:val="32"/>
                <w:rtl/>
                <w:lang w:bidi="ar-EG"/>
              </w:rPr>
            </w:pPr>
          </w:p>
        </w:tc>
        <w:tc>
          <w:tcPr>
            <w:tcW w:w="3714" w:type="dxa"/>
            <w:tcBorders>
              <w:top w:val="thickThinSmallGap" w:sz="18" w:space="0" w:color="auto"/>
              <w:left w:val="thickThinSmallGap" w:sz="18" w:space="0" w:color="auto"/>
              <w:bottom w:val="single" w:sz="4" w:space="0" w:color="auto"/>
              <w:right w:val="single" w:sz="4" w:space="0" w:color="auto"/>
            </w:tcBorders>
          </w:tcPr>
          <w:p w14:paraId="2274A9FB" w14:textId="77777777" w:rsidR="00503F29" w:rsidRPr="00A926A5" w:rsidRDefault="00503F29" w:rsidP="00266B4C">
            <w:pPr>
              <w:bidi/>
              <w:spacing w:line="240" w:lineRule="auto"/>
              <w:jc w:val="both"/>
              <w:rPr>
                <w:rFonts w:ascii="Sakkal Majalla" w:hAnsi="Sakkal Majalla" w:cs="Sakkal Majalla"/>
                <w:b/>
                <w:bCs/>
                <w:sz w:val="32"/>
                <w:szCs w:val="32"/>
                <w:rtl/>
                <w:lang w:bidi="ar-EG"/>
              </w:rPr>
            </w:pPr>
            <w:r w:rsidRPr="00A926A5">
              <w:rPr>
                <w:rFonts w:ascii="Sakkal Majalla" w:hAnsi="Sakkal Majalla" w:cs="Sakkal Majalla"/>
                <w:sz w:val="32"/>
                <w:szCs w:val="32"/>
                <w:rtl/>
                <w:lang w:bidi="ar-EG"/>
              </w:rPr>
              <w:t>تقدم منصة التعليم الإلكتروني في جامعة ميدأوشن تغذية راجعة فورية بعد إتمام الأنشطة</w:t>
            </w:r>
          </w:p>
        </w:tc>
        <w:tc>
          <w:tcPr>
            <w:tcW w:w="801" w:type="dxa"/>
            <w:tcBorders>
              <w:top w:val="thickThinSmallGap" w:sz="18" w:space="0" w:color="auto"/>
              <w:left w:val="single" w:sz="4" w:space="0" w:color="auto"/>
              <w:bottom w:val="single" w:sz="4" w:space="0" w:color="auto"/>
              <w:right w:val="single" w:sz="4" w:space="0" w:color="auto"/>
            </w:tcBorders>
            <w:vAlign w:val="center"/>
          </w:tcPr>
          <w:p w14:paraId="70A9CE88"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109</w:t>
            </w:r>
          </w:p>
        </w:tc>
        <w:tc>
          <w:tcPr>
            <w:tcW w:w="795" w:type="dxa"/>
            <w:tcBorders>
              <w:top w:val="thickThinSmallGap" w:sz="18" w:space="0" w:color="auto"/>
              <w:left w:val="single" w:sz="4" w:space="0" w:color="auto"/>
              <w:bottom w:val="single" w:sz="4" w:space="0" w:color="auto"/>
              <w:right w:val="single" w:sz="4" w:space="0" w:color="auto"/>
            </w:tcBorders>
            <w:vAlign w:val="center"/>
          </w:tcPr>
          <w:p w14:paraId="3D653B21"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91</w:t>
            </w:r>
          </w:p>
        </w:tc>
        <w:tc>
          <w:tcPr>
            <w:tcW w:w="665" w:type="dxa"/>
            <w:tcBorders>
              <w:top w:val="thickThinSmallGap" w:sz="18" w:space="0" w:color="auto"/>
              <w:left w:val="single" w:sz="4" w:space="0" w:color="auto"/>
              <w:bottom w:val="single" w:sz="4" w:space="0" w:color="auto"/>
              <w:right w:val="single" w:sz="4" w:space="0" w:color="auto"/>
            </w:tcBorders>
            <w:vAlign w:val="center"/>
          </w:tcPr>
          <w:p w14:paraId="6F9A476A"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4</w:t>
            </w:r>
          </w:p>
        </w:tc>
        <w:tc>
          <w:tcPr>
            <w:tcW w:w="663" w:type="dxa"/>
            <w:tcBorders>
              <w:top w:val="thickThinSmallGap" w:sz="18" w:space="0" w:color="auto"/>
              <w:left w:val="single" w:sz="4" w:space="0" w:color="auto"/>
              <w:bottom w:val="single" w:sz="4" w:space="0" w:color="auto"/>
              <w:right w:val="single" w:sz="4" w:space="0" w:color="auto"/>
            </w:tcBorders>
            <w:vAlign w:val="center"/>
          </w:tcPr>
          <w:p w14:paraId="0CB292F7"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5</w:t>
            </w:r>
          </w:p>
        </w:tc>
        <w:tc>
          <w:tcPr>
            <w:tcW w:w="670" w:type="dxa"/>
            <w:tcBorders>
              <w:top w:val="thickThinSmallGap" w:sz="18" w:space="0" w:color="auto"/>
              <w:left w:val="single" w:sz="4" w:space="0" w:color="auto"/>
              <w:bottom w:val="single" w:sz="4" w:space="0" w:color="auto"/>
              <w:right w:val="single" w:sz="4" w:space="0" w:color="auto"/>
            </w:tcBorders>
            <w:vAlign w:val="center"/>
          </w:tcPr>
          <w:p w14:paraId="39BCBF1C"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18FC638D"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931</w:t>
            </w:r>
          </w:p>
        </w:tc>
        <w:tc>
          <w:tcPr>
            <w:tcW w:w="750" w:type="dxa"/>
            <w:tcBorders>
              <w:top w:val="thickThinSmallGap" w:sz="18" w:space="0" w:color="auto"/>
              <w:left w:val="single" w:sz="4" w:space="0" w:color="auto"/>
              <w:bottom w:val="single" w:sz="4" w:space="0" w:color="auto"/>
              <w:right w:val="single" w:sz="4" w:space="0" w:color="auto"/>
            </w:tcBorders>
            <w:vAlign w:val="center"/>
          </w:tcPr>
          <w:p w14:paraId="2583CB8D"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4.45</w:t>
            </w:r>
          </w:p>
        </w:tc>
        <w:tc>
          <w:tcPr>
            <w:tcW w:w="831" w:type="dxa"/>
            <w:gridSpan w:val="2"/>
            <w:tcBorders>
              <w:top w:val="thickThinSmallGap" w:sz="18" w:space="0" w:color="auto"/>
              <w:left w:val="single" w:sz="4" w:space="0" w:color="auto"/>
              <w:bottom w:val="single" w:sz="4" w:space="0" w:color="auto"/>
              <w:right w:val="single" w:sz="4" w:space="0" w:color="auto"/>
            </w:tcBorders>
            <w:vAlign w:val="center"/>
          </w:tcPr>
          <w:p w14:paraId="4C24A3F5"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0.66</w:t>
            </w:r>
          </w:p>
        </w:tc>
        <w:tc>
          <w:tcPr>
            <w:tcW w:w="399" w:type="dxa"/>
            <w:tcBorders>
              <w:top w:val="thickThinSmallGap" w:sz="18" w:space="0" w:color="auto"/>
              <w:left w:val="single" w:sz="4" w:space="0" w:color="auto"/>
              <w:bottom w:val="single" w:sz="4" w:space="0" w:color="auto"/>
              <w:right w:val="thinThickSmallGap" w:sz="18" w:space="0" w:color="auto"/>
            </w:tcBorders>
            <w:vAlign w:val="center"/>
          </w:tcPr>
          <w:p w14:paraId="34B2CFA3"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w:t>
            </w:r>
          </w:p>
        </w:tc>
      </w:tr>
      <w:tr w:rsidR="00503F29" w:rsidRPr="00A926A5" w14:paraId="7ED63F93" w14:textId="77777777" w:rsidTr="002C5925">
        <w:trPr>
          <w:trHeight w:val="517"/>
        </w:trPr>
        <w:tc>
          <w:tcPr>
            <w:tcW w:w="475" w:type="dxa"/>
            <w:tcBorders>
              <w:top w:val="single" w:sz="4" w:space="0" w:color="auto"/>
              <w:left w:val="thickThinSmallGap" w:sz="18" w:space="0" w:color="auto"/>
              <w:bottom w:val="single" w:sz="4" w:space="0" w:color="auto"/>
              <w:right w:val="single" w:sz="4" w:space="0" w:color="auto"/>
            </w:tcBorders>
            <w:vAlign w:val="center"/>
          </w:tcPr>
          <w:p w14:paraId="5280F219" w14:textId="77777777" w:rsidR="00503F29" w:rsidRPr="00A926A5" w:rsidRDefault="00503F29" w:rsidP="00266B4C">
            <w:pPr>
              <w:spacing w:line="240" w:lineRule="auto"/>
              <w:jc w:val="both"/>
              <w:rPr>
                <w:rFonts w:ascii="Sakkal Majalla" w:hAnsi="Sakkal Majalla" w:cs="Sakkal Majalla"/>
                <w:b/>
                <w:bCs/>
                <w:sz w:val="32"/>
                <w:szCs w:val="32"/>
                <w:rtl/>
                <w:lang w:bidi="ar-EG"/>
              </w:rPr>
            </w:pPr>
          </w:p>
        </w:tc>
        <w:tc>
          <w:tcPr>
            <w:tcW w:w="3714" w:type="dxa"/>
            <w:tcBorders>
              <w:top w:val="single" w:sz="4" w:space="0" w:color="auto"/>
              <w:left w:val="thickThinSmallGap" w:sz="18" w:space="0" w:color="auto"/>
              <w:bottom w:val="single" w:sz="4" w:space="0" w:color="auto"/>
              <w:right w:val="single" w:sz="4" w:space="0" w:color="auto"/>
            </w:tcBorders>
          </w:tcPr>
          <w:p w14:paraId="37D477E8" w14:textId="77777777" w:rsidR="00503F29" w:rsidRPr="00A926A5" w:rsidRDefault="00503F29" w:rsidP="00266B4C">
            <w:pPr>
              <w:bidi/>
              <w:spacing w:line="240" w:lineRule="auto"/>
              <w:jc w:val="both"/>
              <w:rPr>
                <w:rFonts w:ascii="Sakkal Majalla" w:hAnsi="Sakkal Majalla" w:cs="Sakkal Majalla"/>
                <w:b/>
                <w:bCs/>
                <w:sz w:val="32"/>
                <w:szCs w:val="32"/>
                <w:rtl/>
                <w:lang w:bidi="ar-EG"/>
              </w:rPr>
            </w:pPr>
            <w:r w:rsidRPr="00A926A5">
              <w:rPr>
                <w:rFonts w:ascii="Sakkal Majalla" w:hAnsi="Sakkal Majalla" w:cs="Sakkal Majalla"/>
                <w:sz w:val="32"/>
                <w:szCs w:val="32"/>
                <w:rtl/>
                <w:lang w:bidi="ar-EG"/>
              </w:rPr>
              <w:t>توفر المنصة أنشطة تفاعلية تساعدني على التعلم من أخطائي وتحسين أدائي</w:t>
            </w:r>
          </w:p>
        </w:tc>
        <w:tc>
          <w:tcPr>
            <w:tcW w:w="801" w:type="dxa"/>
            <w:tcBorders>
              <w:top w:val="single" w:sz="4" w:space="0" w:color="auto"/>
              <w:left w:val="single" w:sz="4" w:space="0" w:color="auto"/>
              <w:bottom w:val="single" w:sz="4" w:space="0" w:color="auto"/>
              <w:right w:val="single" w:sz="4" w:space="0" w:color="auto"/>
            </w:tcBorders>
            <w:vAlign w:val="center"/>
          </w:tcPr>
          <w:p w14:paraId="6D08DC6A"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104</w:t>
            </w:r>
          </w:p>
        </w:tc>
        <w:tc>
          <w:tcPr>
            <w:tcW w:w="795" w:type="dxa"/>
            <w:tcBorders>
              <w:top w:val="single" w:sz="4" w:space="0" w:color="auto"/>
              <w:left w:val="single" w:sz="4" w:space="0" w:color="auto"/>
              <w:bottom w:val="single" w:sz="4" w:space="0" w:color="auto"/>
              <w:right w:val="single" w:sz="4" w:space="0" w:color="auto"/>
            </w:tcBorders>
            <w:vAlign w:val="center"/>
          </w:tcPr>
          <w:p w14:paraId="07FCC63F"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62</w:t>
            </w:r>
          </w:p>
        </w:tc>
        <w:tc>
          <w:tcPr>
            <w:tcW w:w="665" w:type="dxa"/>
            <w:tcBorders>
              <w:top w:val="single" w:sz="4" w:space="0" w:color="auto"/>
              <w:left w:val="single" w:sz="4" w:space="0" w:color="auto"/>
              <w:bottom w:val="single" w:sz="4" w:space="0" w:color="auto"/>
              <w:right w:val="single" w:sz="4" w:space="0" w:color="auto"/>
            </w:tcBorders>
            <w:vAlign w:val="center"/>
          </w:tcPr>
          <w:p w14:paraId="074E1C8E"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39</w:t>
            </w:r>
          </w:p>
        </w:tc>
        <w:tc>
          <w:tcPr>
            <w:tcW w:w="663" w:type="dxa"/>
            <w:tcBorders>
              <w:top w:val="single" w:sz="4" w:space="0" w:color="auto"/>
              <w:left w:val="single" w:sz="4" w:space="0" w:color="auto"/>
              <w:bottom w:val="single" w:sz="4" w:space="0" w:color="auto"/>
              <w:right w:val="single" w:sz="4" w:space="0" w:color="auto"/>
            </w:tcBorders>
            <w:vAlign w:val="center"/>
          </w:tcPr>
          <w:p w14:paraId="5AAA39DE"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w:t>
            </w:r>
          </w:p>
        </w:tc>
        <w:tc>
          <w:tcPr>
            <w:tcW w:w="670" w:type="dxa"/>
            <w:tcBorders>
              <w:top w:val="single" w:sz="4" w:space="0" w:color="auto"/>
              <w:left w:val="single" w:sz="4" w:space="0" w:color="auto"/>
              <w:bottom w:val="single" w:sz="4" w:space="0" w:color="auto"/>
              <w:right w:val="single" w:sz="4" w:space="0" w:color="auto"/>
            </w:tcBorders>
            <w:vAlign w:val="center"/>
          </w:tcPr>
          <w:p w14:paraId="4F7AE206"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383DDAFE"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893</w:t>
            </w:r>
          </w:p>
        </w:tc>
        <w:tc>
          <w:tcPr>
            <w:tcW w:w="750" w:type="dxa"/>
            <w:tcBorders>
              <w:top w:val="single" w:sz="4" w:space="0" w:color="auto"/>
              <w:left w:val="single" w:sz="4" w:space="0" w:color="auto"/>
              <w:bottom w:val="single" w:sz="4" w:space="0" w:color="auto"/>
              <w:right w:val="single" w:sz="4" w:space="0" w:color="auto"/>
            </w:tcBorders>
            <w:vAlign w:val="center"/>
          </w:tcPr>
          <w:p w14:paraId="380721CF"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4.27</w:t>
            </w:r>
          </w:p>
        </w:tc>
        <w:tc>
          <w:tcPr>
            <w:tcW w:w="831" w:type="dxa"/>
            <w:gridSpan w:val="2"/>
            <w:tcBorders>
              <w:top w:val="single" w:sz="4" w:space="0" w:color="auto"/>
              <w:left w:val="single" w:sz="4" w:space="0" w:color="auto"/>
              <w:bottom w:val="single" w:sz="4" w:space="0" w:color="auto"/>
              <w:right w:val="single" w:sz="4" w:space="0" w:color="auto"/>
            </w:tcBorders>
            <w:vAlign w:val="center"/>
          </w:tcPr>
          <w:p w14:paraId="04A8CC62"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0.83</w:t>
            </w:r>
          </w:p>
        </w:tc>
        <w:tc>
          <w:tcPr>
            <w:tcW w:w="399" w:type="dxa"/>
            <w:tcBorders>
              <w:top w:val="single" w:sz="4" w:space="0" w:color="auto"/>
              <w:left w:val="single" w:sz="4" w:space="0" w:color="auto"/>
              <w:bottom w:val="single" w:sz="4" w:space="0" w:color="auto"/>
              <w:right w:val="thinThickSmallGap" w:sz="18" w:space="0" w:color="auto"/>
            </w:tcBorders>
            <w:vAlign w:val="center"/>
          </w:tcPr>
          <w:p w14:paraId="5AB57855"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w:t>
            </w:r>
          </w:p>
        </w:tc>
      </w:tr>
      <w:tr w:rsidR="00503F29" w:rsidRPr="00A926A5" w14:paraId="5D3C0065" w14:textId="77777777" w:rsidTr="002C5925">
        <w:trPr>
          <w:trHeight w:val="902"/>
        </w:trPr>
        <w:tc>
          <w:tcPr>
            <w:tcW w:w="475" w:type="dxa"/>
            <w:tcBorders>
              <w:top w:val="single" w:sz="4" w:space="0" w:color="auto"/>
              <w:left w:val="thickThinSmallGap" w:sz="18" w:space="0" w:color="auto"/>
              <w:bottom w:val="single" w:sz="4" w:space="0" w:color="auto"/>
              <w:right w:val="single" w:sz="4" w:space="0" w:color="auto"/>
            </w:tcBorders>
            <w:vAlign w:val="center"/>
          </w:tcPr>
          <w:p w14:paraId="7C51DD6A" w14:textId="77777777" w:rsidR="00503F29" w:rsidRPr="00A926A5" w:rsidRDefault="00503F29" w:rsidP="00266B4C">
            <w:pPr>
              <w:spacing w:line="240" w:lineRule="auto"/>
              <w:jc w:val="both"/>
              <w:rPr>
                <w:rFonts w:ascii="Sakkal Majalla" w:hAnsi="Sakkal Majalla" w:cs="Sakkal Majalla"/>
                <w:b/>
                <w:bCs/>
                <w:sz w:val="32"/>
                <w:szCs w:val="32"/>
                <w:rtl/>
                <w:lang w:bidi="ar-EG"/>
              </w:rPr>
            </w:pPr>
          </w:p>
        </w:tc>
        <w:tc>
          <w:tcPr>
            <w:tcW w:w="3714" w:type="dxa"/>
            <w:tcBorders>
              <w:top w:val="single" w:sz="4" w:space="0" w:color="auto"/>
              <w:left w:val="thickThinSmallGap" w:sz="18" w:space="0" w:color="auto"/>
              <w:bottom w:val="single" w:sz="4" w:space="0" w:color="auto"/>
              <w:right w:val="single" w:sz="4" w:space="0" w:color="auto"/>
            </w:tcBorders>
          </w:tcPr>
          <w:p w14:paraId="6BA824D0" w14:textId="77777777" w:rsidR="00503F29" w:rsidRPr="00A926A5" w:rsidRDefault="00503F29" w:rsidP="00266B4C">
            <w:pPr>
              <w:bidi/>
              <w:spacing w:line="240" w:lineRule="auto"/>
              <w:jc w:val="both"/>
              <w:rPr>
                <w:rFonts w:ascii="Sakkal Majalla" w:hAnsi="Sakkal Majalla" w:cs="Sakkal Majalla"/>
                <w:b/>
                <w:bCs/>
                <w:sz w:val="32"/>
                <w:szCs w:val="32"/>
                <w:rtl/>
                <w:lang w:bidi="ar-EG"/>
              </w:rPr>
            </w:pPr>
            <w:r w:rsidRPr="00A926A5">
              <w:rPr>
                <w:rFonts w:ascii="Sakkal Majalla" w:hAnsi="Sakkal Majalla" w:cs="Sakkal Majalla"/>
                <w:sz w:val="32"/>
                <w:szCs w:val="32"/>
                <w:rtl/>
                <w:lang w:bidi="ar-EG"/>
              </w:rPr>
              <w:t>تستخدم المنصة أساليب تحفيزية نقاط، شارات، إشعارات لتعزيز مشاركتي</w:t>
            </w:r>
          </w:p>
        </w:tc>
        <w:tc>
          <w:tcPr>
            <w:tcW w:w="801" w:type="dxa"/>
            <w:tcBorders>
              <w:top w:val="single" w:sz="4" w:space="0" w:color="auto"/>
              <w:left w:val="single" w:sz="4" w:space="0" w:color="auto"/>
              <w:bottom w:val="single" w:sz="4" w:space="0" w:color="auto"/>
              <w:right w:val="single" w:sz="4" w:space="0" w:color="auto"/>
            </w:tcBorders>
            <w:vAlign w:val="center"/>
          </w:tcPr>
          <w:p w14:paraId="2C9942C3"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94</w:t>
            </w:r>
          </w:p>
        </w:tc>
        <w:tc>
          <w:tcPr>
            <w:tcW w:w="795" w:type="dxa"/>
            <w:tcBorders>
              <w:top w:val="single" w:sz="4" w:space="0" w:color="auto"/>
              <w:left w:val="single" w:sz="4" w:space="0" w:color="auto"/>
              <w:bottom w:val="single" w:sz="4" w:space="0" w:color="auto"/>
              <w:right w:val="single" w:sz="4" w:space="0" w:color="auto"/>
            </w:tcBorders>
            <w:vAlign w:val="center"/>
          </w:tcPr>
          <w:p w14:paraId="0EA30EC8"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86</w:t>
            </w:r>
          </w:p>
        </w:tc>
        <w:tc>
          <w:tcPr>
            <w:tcW w:w="665" w:type="dxa"/>
            <w:tcBorders>
              <w:top w:val="single" w:sz="4" w:space="0" w:color="auto"/>
              <w:left w:val="single" w:sz="4" w:space="0" w:color="auto"/>
              <w:bottom w:val="single" w:sz="4" w:space="0" w:color="auto"/>
              <w:right w:val="single" w:sz="4" w:space="0" w:color="auto"/>
            </w:tcBorders>
            <w:vAlign w:val="center"/>
          </w:tcPr>
          <w:p w14:paraId="207ABD44"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18</w:t>
            </w:r>
          </w:p>
        </w:tc>
        <w:tc>
          <w:tcPr>
            <w:tcW w:w="663" w:type="dxa"/>
            <w:tcBorders>
              <w:top w:val="single" w:sz="4" w:space="0" w:color="auto"/>
              <w:left w:val="single" w:sz="4" w:space="0" w:color="auto"/>
              <w:bottom w:val="single" w:sz="4" w:space="0" w:color="auto"/>
              <w:right w:val="single" w:sz="4" w:space="0" w:color="auto"/>
            </w:tcBorders>
            <w:vAlign w:val="center"/>
          </w:tcPr>
          <w:p w14:paraId="1FBB8C6F"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w:t>
            </w:r>
          </w:p>
        </w:tc>
        <w:tc>
          <w:tcPr>
            <w:tcW w:w="670" w:type="dxa"/>
            <w:tcBorders>
              <w:top w:val="single" w:sz="4" w:space="0" w:color="auto"/>
              <w:left w:val="single" w:sz="4" w:space="0" w:color="auto"/>
              <w:bottom w:val="single" w:sz="4" w:space="0" w:color="auto"/>
              <w:right w:val="single" w:sz="4" w:space="0" w:color="auto"/>
            </w:tcBorders>
            <w:vAlign w:val="center"/>
          </w:tcPr>
          <w:p w14:paraId="790730AC"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2</w:t>
            </w:r>
          </w:p>
        </w:tc>
        <w:tc>
          <w:tcPr>
            <w:tcW w:w="674" w:type="dxa"/>
            <w:tcBorders>
              <w:top w:val="single" w:sz="4" w:space="0" w:color="auto"/>
              <w:left w:val="single" w:sz="4" w:space="0" w:color="auto"/>
              <w:bottom w:val="single" w:sz="4" w:space="0" w:color="auto"/>
              <w:right w:val="single" w:sz="4" w:space="0" w:color="auto"/>
            </w:tcBorders>
            <w:vAlign w:val="center"/>
          </w:tcPr>
          <w:p w14:paraId="23E33916"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888</w:t>
            </w:r>
          </w:p>
        </w:tc>
        <w:tc>
          <w:tcPr>
            <w:tcW w:w="750" w:type="dxa"/>
            <w:tcBorders>
              <w:top w:val="single" w:sz="4" w:space="0" w:color="auto"/>
              <w:left w:val="single" w:sz="4" w:space="0" w:color="auto"/>
              <w:bottom w:val="single" w:sz="4" w:space="0" w:color="auto"/>
              <w:right w:val="single" w:sz="4" w:space="0" w:color="auto"/>
            </w:tcBorders>
            <w:vAlign w:val="center"/>
          </w:tcPr>
          <w:p w14:paraId="5F11CB8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4.25</w:t>
            </w:r>
          </w:p>
        </w:tc>
        <w:tc>
          <w:tcPr>
            <w:tcW w:w="831" w:type="dxa"/>
            <w:gridSpan w:val="2"/>
            <w:tcBorders>
              <w:top w:val="single" w:sz="4" w:space="0" w:color="auto"/>
              <w:left w:val="single" w:sz="4" w:space="0" w:color="auto"/>
              <w:bottom w:val="single" w:sz="4" w:space="0" w:color="auto"/>
              <w:right w:val="single" w:sz="4" w:space="0" w:color="auto"/>
            </w:tcBorders>
            <w:vAlign w:val="center"/>
          </w:tcPr>
          <w:p w14:paraId="48BA896F"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0.86</w:t>
            </w:r>
          </w:p>
        </w:tc>
        <w:tc>
          <w:tcPr>
            <w:tcW w:w="399" w:type="dxa"/>
            <w:tcBorders>
              <w:top w:val="single" w:sz="4" w:space="0" w:color="auto"/>
              <w:left w:val="single" w:sz="4" w:space="0" w:color="auto"/>
              <w:bottom w:val="single" w:sz="4" w:space="0" w:color="auto"/>
              <w:right w:val="thinThickSmallGap" w:sz="18" w:space="0" w:color="auto"/>
            </w:tcBorders>
            <w:vAlign w:val="center"/>
          </w:tcPr>
          <w:p w14:paraId="37373D6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5</w:t>
            </w:r>
          </w:p>
        </w:tc>
      </w:tr>
      <w:tr w:rsidR="00503F29" w:rsidRPr="00A926A5" w14:paraId="520EC746" w14:textId="77777777" w:rsidTr="002C5925">
        <w:trPr>
          <w:trHeight w:val="517"/>
        </w:trPr>
        <w:tc>
          <w:tcPr>
            <w:tcW w:w="475" w:type="dxa"/>
            <w:tcBorders>
              <w:top w:val="single" w:sz="4" w:space="0" w:color="auto"/>
              <w:left w:val="thickThinSmallGap" w:sz="18" w:space="0" w:color="auto"/>
              <w:bottom w:val="single" w:sz="4" w:space="0" w:color="auto"/>
              <w:right w:val="single" w:sz="4" w:space="0" w:color="auto"/>
            </w:tcBorders>
            <w:vAlign w:val="center"/>
          </w:tcPr>
          <w:p w14:paraId="61E80A51" w14:textId="77777777" w:rsidR="00503F29" w:rsidRPr="00A926A5" w:rsidRDefault="00503F29" w:rsidP="00266B4C">
            <w:pPr>
              <w:spacing w:line="240" w:lineRule="auto"/>
              <w:jc w:val="both"/>
              <w:rPr>
                <w:rFonts w:ascii="Sakkal Majalla" w:hAnsi="Sakkal Majalla" w:cs="Sakkal Majalla"/>
                <w:b/>
                <w:bCs/>
                <w:sz w:val="32"/>
                <w:szCs w:val="32"/>
                <w:rtl/>
                <w:lang w:bidi="ar-EG"/>
              </w:rPr>
            </w:pPr>
          </w:p>
        </w:tc>
        <w:tc>
          <w:tcPr>
            <w:tcW w:w="3714" w:type="dxa"/>
            <w:tcBorders>
              <w:top w:val="single" w:sz="4" w:space="0" w:color="auto"/>
              <w:left w:val="thickThinSmallGap" w:sz="18" w:space="0" w:color="auto"/>
              <w:bottom w:val="single" w:sz="4" w:space="0" w:color="auto"/>
              <w:right w:val="single" w:sz="4" w:space="0" w:color="auto"/>
            </w:tcBorders>
          </w:tcPr>
          <w:p w14:paraId="1DE0A749" w14:textId="77777777" w:rsidR="00503F29" w:rsidRPr="00A926A5" w:rsidRDefault="00503F29" w:rsidP="00266B4C">
            <w:pPr>
              <w:bidi/>
              <w:spacing w:line="240" w:lineRule="auto"/>
              <w:jc w:val="both"/>
              <w:rPr>
                <w:rFonts w:ascii="Sakkal Majalla" w:hAnsi="Sakkal Majalla" w:cs="Sakkal Majalla"/>
                <w:b/>
                <w:bCs/>
                <w:sz w:val="32"/>
                <w:szCs w:val="32"/>
                <w:rtl/>
                <w:lang w:bidi="ar-EG"/>
              </w:rPr>
            </w:pPr>
            <w:r w:rsidRPr="00A926A5">
              <w:rPr>
                <w:rFonts w:ascii="Sakkal Majalla" w:hAnsi="Sakkal Majalla" w:cs="Sakkal Majalla"/>
                <w:sz w:val="32"/>
                <w:szCs w:val="32"/>
                <w:rtl/>
                <w:lang w:bidi="ar-EG"/>
              </w:rPr>
              <w:t>تتدرج التدريبات في المنصة بما يتناسب مع مستوى أدائي</w:t>
            </w:r>
          </w:p>
        </w:tc>
        <w:tc>
          <w:tcPr>
            <w:tcW w:w="801" w:type="dxa"/>
            <w:tcBorders>
              <w:top w:val="single" w:sz="4" w:space="0" w:color="auto"/>
              <w:left w:val="single" w:sz="4" w:space="0" w:color="auto"/>
              <w:bottom w:val="single" w:sz="4" w:space="0" w:color="auto"/>
              <w:right w:val="single" w:sz="4" w:space="0" w:color="auto"/>
            </w:tcBorders>
            <w:vAlign w:val="center"/>
          </w:tcPr>
          <w:p w14:paraId="4E7E5789"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100</w:t>
            </w:r>
          </w:p>
        </w:tc>
        <w:tc>
          <w:tcPr>
            <w:tcW w:w="795" w:type="dxa"/>
            <w:tcBorders>
              <w:top w:val="single" w:sz="4" w:space="0" w:color="auto"/>
              <w:left w:val="single" w:sz="4" w:space="0" w:color="auto"/>
              <w:bottom w:val="single" w:sz="4" w:space="0" w:color="auto"/>
              <w:right w:val="single" w:sz="4" w:space="0" w:color="auto"/>
            </w:tcBorders>
            <w:vAlign w:val="center"/>
          </w:tcPr>
          <w:p w14:paraId="5FF10F90"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73</w:t>
            </w:r>
          </w:p>
        </w:tc>
        <w:tc>
          <w:tcPr>
            <w:tcW w:w="665" w:type="dxa"/>
            <w:tcBorders>
              <w:top w:val="single" w:sz="4" w:space="0" w:color="auto"/>
              <w:left w:val="single" w:sz="4" w:space="0" w:color="auto"/>
              <w:bottom w:val="single" w:sz="4" w:space="0" w:color="auto"/>
              <w:right w:val="single" w:sz="4" w:space="0" w:color="auto"/>
            </w:tcBorders>
            <w:vAlign w:val="center"/>
          </w:tcPr>
          <w:p w14:paraId="3DEEFDA0"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30</w:t>
            </w:r>
          </w:p>
        </w:tc>
        <w:tc>
          <w:tcPr>
            <w:tcW w:w="663" w:type="dxa"/>
            <w:tcBorders>
              <w:top w:val="single" w:sz="4" w:space="0" w:color="auto"/>
              <w:left w:val="single" w:sz="4" w:space="0" w:color="auto"/>
              <w:bottom w:val="single" w:sz="4" w:space="0" w:color="auto"/>
              <w:right w:val="single" w:sz="4" w:space="0" w:color="auto"/>
            </w:tcBorders>
            <w:vAlign w:val="center"/>
          </w:tcPr>
          <w:p w14:paraId="1484B5B3"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6</w:t>
            </w:r>
          </w:p>
        </w:tc>
        <w:tc>
          <w:tcPr>
            <w:tcW w:w="670" w:type="dxa"/>
            <w:tcBorders>
              <w:top w:val="single" w:sz="4" w:space="0" w:color="auto"/>
              <w:left w:val="single" w:sz="4" w:space="0" w:color="auto"/>
              <w:bottom w:val="single" w:sz="4" w:space="0" w:color="auto"/>
              <w:right w:val="single" w:sz="4" w:space="0" w:color="auto"/>
            </w:tcBorders>
            <w:vAlign w:val="center"/>
          </w:tcPr>
          <w:p w14:paraId="423B4DF2"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782A2669"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894</w:t>
            </w:r>
          </w:p>
        </w:tc>
        <w:tc>
          <w:tcPr>
            <w:tcW w:w="750" w:type="dxa"/>
            <w:tcBorders>
              <w:top w:val="single" w:sz="4" w:space="0" w:color="auto"/>
              <w:left w:val="single" w:sz="4" w:space="0" w:color="auto"/>
              <w:bottom w:val="single" w:sz="4" w:space="0" w:color="auto"/>
              <w:right w:val="single" w:sz="4" w:space="0" w:color="auto"/>
            </w:tcBorders>
            <w:vAlign w:val="center"/>
          </w:tcPr>
          <w:p w14:paraId="041080C3"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4.28</w:t>
            </w:r>
          </w:p>
        </w:tc>
        <w:tc>
          <w:tcPr>
            <w:tcW w:w="831" w:type="dxa"/>
            <w:gridSpan w:val="2"/>
            <w:tcBorders>
              <w:top w:val="single" w:sz="4" w:space="0" w:color="auto"/>
              <w:left w:val="single" w:sz="4" w:space="0" w:color="auto"/>
              <w:bottom w:val="single" w:sz="4" w:space="0" w:color="auto"/>
              <w:right w:val="single" w:sz="4" w:space="0" w:color="auto"/>
            </w:tcBorders>
            <w:vAlign w:val="center"/>
          </w:tcPr>
          <w:p w14:paraId="08285AA3"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0.81</w:t>
            </w:r>
          </w:p>
        </w:tc>
        <w:tc>
          <w:tcPr>
            <w:tcW w:w="399" w:type="dxa"/>
            <w:tcBorders>
              <w:top w:val="single" w:sz="4" w:space="0" w:color="auto"/>
              <w:left w:val="single" w:sz="4" w:space="0" w:color="auto"/>
              <w:bottom w:val="single" w:sz="4" w:space="0" w:color="auto"/>
              <w:right w:val="thinThickSmallGap" w:sz="18" w:space="0" w:color="auto"/>
            </w:tcBorders>
            <w:vAlign w:val="center"/>
          </w:tcPr>
          <w:p w14:paraId="0F29CF9F"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3</w:t>
            </w:r>
          </w:p>
        </w:tc>
      </w:tr>
      <w:tr w:rsidR="00503F29" w:rsidRPr="00A926A5" w14:paraId="0EAB7201" w14:textId="77777777" w:rsidTr="002C5925">
        <w:trPr>
          <w:trHeight w:val="517"/>
        </w:trPr>
        <w:tc>
          <w:tcPr>
            <w:tcW w:w="475" w:type="dxa"/>
            <w:tcBorders>
              <w:top w:val="single" w:sz="4" w:space="0" w:color="auto"/>
              <w:left w:val="thickThinSmallGap" w:sz="18" w:space="0" w:color="auto"/>
              <w:bottom w:val="single" w:sz="4" w:space="0" w:color="auto"/>
              <w:right w:val="single" w:sz="4" w:space="0" w:color="auto"/>
            </w:tcBorders>
            <w:vAlign w:val="center"/>
          </w:tcPr>
          <w:p w14:paraId="1BFFB155" w14:textId="77777777" w:rsidR="00503F29" w:rsidRPr="00A926A5" w:rsidRDefault="00503F29" w:rsidP="00266B4C">
            <w:pPr>
              <w:spacing w:line="240" w:lineRule="auto"/>
              <w:jc w:val="both"/>
              <w:rPr>
                <w:rFonts w:ascii="Sakkal Majalla" w:hAnsi="Sakkal Majalla" w:cs="Sakkal Majalla"/>
                <w:b/>
                <w:bCs/>
                <w:sz w:val="32"/>
                <w:szCs w:val="32"/>
                <w:rtl/>
                <w:lang w:bidi="ar-EG"/>
              </w:rPr>
            </w:pPr>
          </w:p>
        </w:tc>
        <w:tc>
          <w:tcPr>
            <w:tcW w:w="3714" w:type="dxa"/>
            <w:tcBorders>
              <w:top w:val="single" w:sz="4" w:space="0" w:color="auto"/>
              <w:left w:val="thickThinSmallGap" w:sz="18" w:space="0" w:color="auto"/>
              <w:bottom w:val="single" w:sz="4" w:space="0" w:color="auto"/>
              <w:right w:val="single" w:sz="4" w:space="0" w:color="auto"/>
            </w:tcBorders>
          </w:tcPr>
          <w:p w14:paraId="3B42C8BF" w14:textId="77777777" w:rsidR="00503F29" w:rsidRPr="00A926A5" w:rsidRDefault="00503F29" w:rsidP="00266B4C">
            <w:pPr>
              <w:bidi/>
              <w:spacing w:line="240" w:lineRule="auto"/>
              <w:jc w:val="both"/>
              <w:rPr>
                <w:rFonts w:ascii="Sakkal Majalla" w:hAnsi="Sakkal Majalla" w:cs="Sakkal Majalla"/>
                <w:b/>
                <w:bCs/>
                <w:sz w:val="32"/>
                <w:szCs w:val="32"/>
                <w:lang w:bidi="ar-EG"/>
              </w:rPr>
            </w:pPr>
            <w:r w:rsidRPr="00A926A5">
              <w:rPr>
                <w:rFonts w:ascii="Sakkal Majalla" w:hAnsi="Sakkal Majalla" w:cs="Sakkal Majalla"/>
                <w:sz w:val="32"/>
                <w:szCs w:val="32"/>
                <w:rtl/>
                <w:lang w:bidi="ar-EG"/>
              </w:rPr>
              <w:t>أشعر أن تجربة التعلم عبر المنصة تشجعني على الاستمرار وتحقيق تقدم تدريجي</w:t>
            </w:r>
          </w:p>
        </w:tc>
        <w:tc>
          <w:tcPr>
            <w:tcW w:w="801" w:type="dxa"/>
            <w:tcBorders>
              <w:top w:val="single" w:sz="4" w:space="0" w:color="auto"/>
              <w:left w:val="single" w:sz="4" w:space="0" w:color="auto"/>
              <w:bottom w:val="single" w:sz="4" w:space="0" w:color="auto"/>
              <w:right w:val="single" w:sz="4" w:space="0" w:color="auto"/>
            </w:tcBorders>
            <w:vAlign w:val="center"/>
          </w:tcPr>
          <w:p w14:paraId="0C1C0A14"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119</w:t>
            </w:r>
          </w:p>
        </w:tc>
        <w:tc>
          <w:tcPr>
            <w:tcW w:w="795" w:type="dxa"/>
            <w:tcBorders>
              <w:top w:val="single" w:sz="4" w:space="0" w:color="auto"/>
              <w:left w:val="single" w:sz="4" w:space="0" w:color="auto"/>
              <w:bottom w:val="single" w:sz="4" w:space="0" w:color="auto"/>
              <w:right w:val="single" w:sz="4" w:space="0" w:color="auto"/>
            </w:tcBorders>
            <w:vAlign w:val="center"/>
          </w:tcPr>
          <w:p w14:paraId="2ABB47B5"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71</w:t>
            </w:r>
          </w:p>
        </w:tc>
        <w:tc>
          <w:tcPr>
            <w:tcW w:w="665" w:type="dxa"/>
            <w:tcBorders>
              <w:top w:val="single" w:sz="4" w:space="0" w:color="auto"/>
              <w:left w:val="single" w:sz="4" w:space="0" w:color="auto"/>
              <w:bottom w:val="single" w:sz="4" w:space="0" w:color="auto"/>
              <w:right w:val="single" w:sz="4" w:space="0" w:color="auto"/>
            </w:tcBorders>
            <w:vAlign w:val="center"/>
          </w:tcPr>
          <w:p w14:paraId="6DBAA532"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10</w:t>
            </w:r>
          </w:p>
        </w:tc>
        <w:tc>
          <w:tcPr>
            <w:tcW w:w="663" w:type="dxa"/>
            <w:tcBorders>
              <w:top w:val="single" w:sz="4" w:space="0" w:color="auto"/>
              <w:left w:val="single" w:sz="4" w:space="0" w:color="auto"/>
              <w:bottom w:val="single" w:sz="4" w:space="0" w:color="auto"/>
              <w:right w:val="single" w:sz="4" w:space="0" w:color="auto"/>
            </w:tcBorders>
            <w:vAlign w:val="center"/>
          </w:tcPr>
          <w:p w14:paraId="2C606314"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w:t>
            </w:r>
          </w:p>
        </w:tc>
        <w:tc>
          <w:tcPr>
            <w:tcW w:w="670" w:type="dxa"/>
            <w:tcBorders>
              <w:top w:val="single" w:sz="4" w:space="0" w:color="auto"/>
              <w:left w:val="single" w:sz="4" w:space="0" w:color="auto"/>
              <w:bottom w:val="single" w:sz="4" w:space="0" w:color="auto"/>
              <w:right w:val="single" w:sz="4" w:space="0" w:color="auto"/>
            </w:tcBorders>
            <w:vAlign w:val="center"/>
          </w:tcPr>
          <w:p w14:paraId="08C5D01C"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27CD6D7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927</w:t>
            </w:r>
          </w:p>
        </w:tc>
        <w:tc>
          <w:tcPr>
            <w:tcW w:w="750" w:type="dxa"/>
            <w:tcBorders>
              <w:top w:val="single" w:sz="4" w:space="0" w:color="auto"/>
              <w:left w:val="single" w:sz="4" w:space="0" w:color="auto"/>
              <w:bottom w:val="single" w:sz="4" w:space="0" w:color="auto"/>
              <w:right w:val="single" w:sz="4" w:space="0" w:color="auto"/>
            </w:tcBorders>
            <w:vAlign w:val="center"/>
          </w:tcPr>
          <w:p w14:paraId="0EEDE114"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4.44</w:t>
            </w:r>
          </w:p>
        </w:tc>
        <w:tc>
          <w:tcPr>
            <w:tcW w:w="831" w:type="dxa"/>
            <w:gridSpan w:val="2"/>
            <w:tcBorders>
              <w:top w:val="single" w:sz="4" w:space="0" w:color="auto"/>
              <w:left w:val="single" w:sz="4" w:space="0" w:color="auto"/>
              <w:bottom w:val="single" w:sz="4" w:space="0" w:color="auto"/>
              <w:right w:val="single" w:sz="4" w:space="0" w:color="auto"/>
            </w:tcBorders>
            <w:vAlign w:val="center"/>
          </w:tcPr>
          <w:p w14:paraId="56E06420"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0.93</w:t>
            </w:r>
          </w:p>
        </w:tc>
        <w:tc>
          <w:tcPr>
            <w:tcW w:w="399" w:type="dxa"/>
            <w:tcBorders>
              <w:top w:val="single" w:sz="4" w:space="0" w:color="auto"/>
              <w:left w:val="single" w:sz="4" w:space="0" w:color="auto"/>
              <w:bottom w:val="single" w:sz="4" w:space="0" w:color="auto"/>
              <w:right w:val="thinThickSmallGap" w:sz="18" w:space="0" w:color="auto"/>
            </w:tcBorders>
            <w:vAlign w:val="center"/>
          </w:tcPr>
          <w:p w14:paraId="796E11BD"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2</w:t>
            </w:r>
          </w:p>
        </w:tc>
      </w:tr>
      <w:tr w:rsidR="00503F29" w:rsidRPr="00A926A5" w14:paraId="37A68AAF" w14:textId="77777777" w:rsidTr="002C5925">
        <w:trPr>
          <w:trHeight w:val="344"/>
        </w:trPr>
        <w:tc>
          <w:tcPr>
            <w:tcW w:w="475"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62414B08"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p>
        </w:tc>
        <w:tc>
          <w:tcPr>
            <w:tcW w:w="3714"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7DE8545C"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المجموع</w:t>
            </w:r>
          </w:p>
        </w:tc>
        <w:tc>
          <w:tcPr>
            <w:tcW w:w="80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4F9412F" w14:textId="77777777" w:rsidR="00503F29" w:rsidRPr="002C5925" w:rsidRDefault="00503F29" w:rsidP="00266B4C">
            <w:pPr>
              <w:spacing w:line="240" w:lineRule="auto"/>
              <w:contextualSpacing/>
              <w:jc w:val="center"/>
              <w:rPr>
                <w:rFonts w:ascii="Sakkal Majalla" w:hAnsi="Sakkal Majalla" w:cs="Sakkal Majalla"/>
                <w:b/>
                <w:bCs/>
                <w:sz w:val="24"/>
                <w:szCs w:val="24"/>
                <w:lang w:bidi="ar-EG"/>
              </w:rPr>
            </w:pPr>
            <w:r w:rsidRPr="002C5925">
              <w:rPr>
                <w:rFonts w:ascii="Sakkal Majalla" w:hAnsi="Sakkal Majalla" w:cs="Sakkal Majalla"/>
                <w:b/>
                <w:bCs/>
                <w:sz w:val="24"/>
                <w:szCs w:val="24"/>
                <w:rtl/>
                <w:lang w:bidi="ar-EG"/>
              </w:rPr>
              <w:t>2630</w:t>
            </w:r>
          </w:p>
        </w:tc>
        <w:tc>
          <w:tcPr>
            <w:tcW w:w="7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9469A56" w14:textId="77777777" w:rsidR="00503F29" w:rsidRPr="002C5925" w:rsidRDefault="00503F29" w:rsidP="00266B4C">
            <w:pPr>
              <w:spacing w:line="240" w:lineRule="auto"/>
              <w:contextualSpacing/>
              <w:jc w:val="center"/>
              <w:rPr>
                <w:rFonts w:ascii="Sakkal Majalla" w:hAnsi="Sakkal Majalla" w:cs="Sakkal Majalla"/>
                <w:b/>
                <w:bCs/>
                <w:sz w:val="24"/>
                <w:szCs w:val="24"/>
                <w:rtl/>
                <w:lang w:bidi="ar-EG"/>
              </w:rPr>
            </w:pPr>
            <w:r w:rsidRPr="002C5925">
              <w:rPr>
                <w:rFonts w:ascii="Sakkal Majalla" w:hAnsi="Sakkal Majalla" w:cs="Sakkal Majalla"/>
                <w:b/>
                <w:bCs/>
                <w:sz w:val="24"/>
                <w:szCs w:val="24"/>
                <w:rtl/>
                <w:lang w:bidi="ar-EG"/>
              </w:rPr>
              <w:t>1532</w:t>
            </w:r>
          </w:p>
        </w:tc>
        <w:tc>
          <w:tcPr>
            <w:tcW w:w="66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49BD585" w14:textId="77777777" w:rsidR="00503F29" w:rsidRPr="002C5925" w:rsidRDefault="00503F29" w:rsidP="00266B4C">
            <w:pPr>
              <w:spacing w:line="240" w:lineRule="auto"/>
              <w:contextualSpacing/>
              <w:jc w:val="center"/>
              <w:rPr>
                <w:rFonts w:ascii="Sakkal Majalla" w:hAnsi="Sakkal Majalla" w:cs="Sakkal Majalla"/>
                <w:b/>
                <w:bCs/>
                <w:sz w:val="24"/>
                <w:szCs w:val="24"/>
                <w:rtl/>
                <w:lang w:bidi="ar-EG"/>
              </w:rPr>
            </w:pPr>
            <w:r w:rsidRPr="002C5925">
              <w:rPr>
                <w:rFonts w:ascii="Sakkal Majalla" w:hAnsi="Sakkal Majalla" w:cs="Sakkal Majalla"/>
                <w:b/>
                <w:bCs/>
                <w:sz w:val="24"/>
                <w:szCs w:val="24"/>
                <w:rtl/>
                <w:lang w:bidi="ar-EG"/>
              </w:rPr>
              <w:t>303</w:t>
            </w:r>
          </w:p>
        </w:tc>
        <w:tc>
          <w:tcPr>
            <w:tcW w:w="66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95B27F6" w14:textId="77777777" w:rsidR="00503F29" w:rsidRPr="002C5925" w:rsidRDefault="00503F29" w:rsidP="00266B4C">
            <w:pPr>
              <w:spacing w:line="240" w:lineRule="auto"/>
              <w:contextualSpacing/>
              <w:jc w:val="center"/>
              <w:rPr>
                <w:rFonts w:ascii="Sakkal Majalla" w:hAnsi="Sakkal Majalla" w:cs="Sakkal Majalla"/>
                <w:b/>
                <w:bCs/>
                <w:sz w:val="24"/>
                <w:szCs w:val="24"/>
                <w:lang w:bidi="ar-EG"/>
              </w:rPr>
            </w:pPr>
            <w:r w:rsidRPr="002C5925">
              <w:rPr>
                <w:rFonts w:ascii="Sakkal Majalla" w:hAnsi="Sakkal Majalla" w:cs="Sakkal Majalla"/>
                <w:b/>
                <w:bCs/>
                <w:sz w:val="24"/>
                <w:szCs w:val="24"/>
                <w:rtl/>
                <w:lang w:bidi="ar-EG"/>
              </w:rPr>
              <w:t>66</w:t>
            </w:r>
          </w:p>
        </w:tc>
        <w:tc>
          <w:tcPr>
            <w:tcW w:w="67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918B747" w14:textId="77777777" w:rsidR="00503F29" w:rsidRPr="002C5925" w:rsidRDefault="00503F29" w:rsidP="00266B4C">
            <w:pPr>
              <w:spacing w:line="240" w:lineRule="auto"/>
              <w:contextualSpacing/>
              <w:jc w:val="center"/>
              <w:rPr>
                <w:rFonts w:ascii="Sakkal Majalla" w:hAnsi="Sakkal Majalla" w:cs="Sakkal Majalla"/>
                <w:b/>
                <w:bCs/>
                <w:sz w:val="24"/>
                <w:szCs w:val="24"/>
                <w:lang w:bidi="ar-EG"/>
              </w:rPr>
            </w:pPr>
            <w:r w:rsidRPr="002C5925">
              <w:rPr>
                <w:rFonts w:ascii="Sakkal Majalla" w:hAnsi="Sakkal Majalla" w:cs="Sakkal Majalla"/>
                <w:b/>
                <w:bCs/>
                <w:sz w:val="24"/>
                <w:szCs w:val="24"/>
                <w:rtl/>
                <w:lang w:bidi="ar-EG"/>
              </w:rPr>
              <w:t>2</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43BC708" w14:textId="77777777" w:rsidR="00503F29" w:rsidRPr="002C5925" w:rsidRDefault="00503F29" w:rsidP="00266B4C">
            <w:pPr>
              <w:spacing w:line="240" w:lineRule="auto"/>
              <w:contextualSpacing/>
              <w:jc w:val="center"/>
              <w:rPr>
                <w:rFonts w:ascii="Sakkal Majalla" w:hAnsi="Sakkal Majalla" w:cs="Sakkal Majalla"/>
                <w:b/>
                <w:bCs/>
                <w:sz w:val="24"/>
                <w:szCs w:val="24"/>
                <w:lang w:bidi="ar-EG"/>
              </w:rPr>
            </w:pPr>
            <w:r w:rsidRPr="002C5925">
              <w:rPr>
                <w:rFonts w:ascii="Sakkal Majalla" w:hAnsi="Sakkal Majalla" w:cs="Sakkal Majalla"/>
                <w:b/>
                <w:bCs/>
                <w:sz w:val="24"/>
                <w:szCs w:val="24"/>
                <w:rtl/>
                <w:lang w:bidi="ar-EG"/>
              </w:rPr>
              <w:t>4533</w:t>
            </w:r>
          </w:p>
        </w:tc>
        <w:tc>
          <w:tcPr>
            <w:tcW w:w="783"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44F4623" w14:textId="77777777" w:rsidR="00503F29" w:rsidRPr="002C5925" w:rsidRDefault="00503F29" w:rsidP="00266B4C">
            <w:pPr>
              <w:spacing w:line="240" w:lineRule="auto"/>
              <w:contextualSpacing/>
              <w:jc w:val="center"/>
              <w:rPr>
                <w:rFonts w:ascii="Sakkal Majalla" w:hAnsi="Sakkal Majalla" w:cs="Sakkal Majalla"/>
                <w:b/>
                <w:bCs/>
                <w:sz w:val="24"/>
                <w:szCs w:val="24"/>
                <w:lang w:bidi="ar-EG"/>
              </w:rPr>
            </w:pPr>
            <w:r w:rsidRPr="002C5925">
              <w:rPr>
                <w:rFonts w:ascii="Sakkal Majalla" w:hAnsi="Sakkal Majalla" w:cs="Sakkal Majalla"/>
                <w:b/>
                <w:bCs/>
                <w:sz w:val="24"/>
                <w:szCs w:val="24"/>
                <w:rtl/>
                <w:lang w:bidi="ar-EG"/>
              </w:rPr>
              <w:t>21.7</w:t>
            </w:r>
          </w:p>
        </w:tc>
        <w:tc>
          <w:tcPr>
            <w:tcW w:w="79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0428A74" w14:textId="77777777" w:rsidR="00503F29" w:rsidRPr="002C5925" w:rsidRDefault="00503F29" w:rsidP="00266B4C">
            <w:pPr>
              <w:spacing w:line="240" w:lineRule="auto"/>
              <w:contextualSpacing/>
              <w:jc w:val="center"/>
              <w:rPr>
                <w:rFonts w:ascii="Sakkal Majalla" w:hAnsi="Sakkal Majalla" w:cs="Sakkal Majalla"/>
                <w:b/>
                <w:bCs/>
                <w:sz w:val="24"/>
                <w:szCs w:val="24"/>
                <w:lang w:bidi="ar-EG"/>
              </w:rPr>
            </w:pPr>
            <w:r w:rsidRPr="002C5925">
              <w:rPr>
                <w:rFonts w:ascii="Sakkal Majalla" w:hAnsi="Sakkal Majalla" w:cs="Sakkal Majalla"/>
                <w:b/>
                <w:bCs/>
                <w:sz w:val="24"/>
                <w:szCs w:val="24"/>
                <w:rtl/>
                <w:lang w:bidi="ar-EG"/>
              </w:rPr>
              <w:t>4.1</w:t>
            </w:r>
          </w:p>
        </w:tc>
        <w:tc>
          <w:tcPr>
            <w:tcW w:w="399" w:type="dxa"/>
            <w:tcBorders>
              <w:top w:val="thinThickSmallGap" w:sz="18" w:space="0" w:color="auto"/>
              <w:left w:val="single" w:sz="4" w:space="0" w:color="auto"/>
              <w:right w:val="thinThickSmallGap" w:sz="18" w:space="0" w:color="auto"/>
            </w:tcBorders>
            <w:shd w:val="clear" w:color="auto" w:fill="F2F2F2"/>
            <w:vAlign w:val="center"/>
          </w:tcPr>
          <w:p w14:paraId="13C64089" w14:textId="77777777" w:rsidR="00503F29" w:rsidRPr="008D1DF2" w:rsidRDefault="00503F29" w:rsidP="00266B4C">
            <w:pPr>
              <w:spacing w:line="240" w:lineRule="auto"/>
              <w:contextualSpacing/>
              <w:jc w:val="center"/>
              <w:rPr>
                <w:rFonts w:ascii="Sakkal Majalla" w:hAnsi="Sakkal Majalla" w:cs="Sakkal Majalla"/>
                <w:b/>
                <w:bCs/>
                <w:sz w:val="28"/>
                <w:szCs w:val="28"/>
                <w:lang w:bidi="ar-EG"/>
              </w:rPr>
            </w:pPr>
          </w:p>
        </w:tc>
      </w:tr>
      <w:tr w:rsidR="00503F29" w:rsidRPr="00A926A5" w14:paraId="61E6B45E" w14:textId="77777777" w:rsidTr="002C5925">
        <w:trPr>
          <w:trHeight w:val="216"/>
        </w:trPr>
        <w:tc>
          <w:tcPr>
            <w:tcW w:w="475"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0B23254A"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p>
        </w:tc>
        <w:tc>
          <w:tcPr>
            <w:tcW w:w="3714"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5E5A3909"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القوة النسبية</w:t>
            </w:r>
          </w:p>
        </w:tc>
        <w:tc>
          <w:tcPr>
            <w:tcW w:w="292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464AEE1A" w14:textId="77777777" w:rsidR="00503F29" w:rsidRPr="00A926A5" w:rsidRDefault="00503F29" w:rsidP="00266B4C">
            <w:pPr>
              <w:spacing w:line="240" w:lineRule="auto"/>
              <w:contextualSpacing/>
              <w:jc w:val="center"/>
              <w:rPr>
                <w:rFonts w:ascii="Sakkal Majalla" w:hAnsi="Sakkal Majalla" w:cs="Sakkal Majalla"/>
                <w:b/>
                <w:bCs/>
                <w:sz w:val="32"/>
                <w:szCs w:val="32"/>
              </w:rPr>
            </w:pPr>
            <w:r w:rsidRPr="00A926A5">
              <w:rPr>
                <w:rFonts w:ascii="Sakkal Majalla" w:hAnsi="Sakkal Majalla" w:cs="Sakkal Majalla"/>
                <w:b/>
                <w:bCs/>
                <w:sz w:val="32"/>
                <w:szCs w:val="32"/>
                <w:rtl/>
              </w:rPr>
              <w:t>87%</w:t>
            </w:r>
          </w:p>
        </w:tc>
        <w:tc>
          <w:tcPr>
            <w:tcW w:w="212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439D417F" w14:textId="77777777" w:rsidR="00503F29" w:rsidRPr="00A926A5" w:rsidRDefault="00503F29" w:rsidP="00266B4C">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lang w:bidi="ar-EG"/>
              </w:rPr>
              <w:t>المتوسط الكلي</w:t>
            </w:r>
          </w:p>
        </w:tc>
        <w:tc>
          <w:tcPr>
            <w:tcW w:w="1197"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02E68E1E" w14:textId="77777777" w:rsidR="00503F29" w:rsidRPr="00A926A5" w:rsidRDefault="00503F29" w:rsidP="00266B4C">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rPr>
              <w:t>4.3</w:t>
            </w:r>
          </w:p>
        </w:tc>
      </w:tr>
    </w:tbl>
    <w:p w14:paraId="6AA25F14"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يتضح من نتائج الجدول () أن أفراد العينة أبدوا مستوى مرتفعًا من الموافقة على عبارات بُعد "التعلم المعزز بالتجربة"، حيث بلغ المتوسط الحسابي الكلي (4.30) من أصل (5) وبقوة نسبية بلغت (87%)، مما يشير إلى إدراك إيجابي لفاعلية منصة التعليم الإلكتروني بجامعة ميدأوشن في توظيف أساليب التعلم المعزز بالتجربة بما يسهم في تحسين عملية التعلم لدى طلاب الدراسات العليا</w:t>
      </w:r>
      <w:r w:rsidRPr="00A926A5">
        <w:rPr>
          <w:rFonts w:ascii="Sakkal Majalla" w:hAnsi="Sakkal Majalla" w:cs="Sakkal Majalla"/>
          <w:color w:val="000000" w:themeColor="text1"/>
          <w:sz w:val="32"/>
          <w:szCs w:val="32"/>
          <w:lang w:bidi="ar-EG"/>
        </w:rPr>
        <w:t>.</w:t>
      </w:r>
    </w:p>
    <w:p w14:paraId="72266671"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lastRenderedPageBreak/>
        <w:t>وعلى مستوى العبارات، جاءت عبارة "تقدم منصة التعليم الإلكتروني في جامعة ميدأوشن تغذية راجعة فورية بعد إتمام الأنشطة" في المرتبة الأولى بمتوسط حسابي بلغ (4.45) وانحراف معياري (0.66)، وهو ما يعكس اتفاقًا مرتفعًا بين أفراد العينة على أهمية التغذية الراجعة الفورية في تعزيز عملية التعلم وتقويم الأداء. وجاءت في المرتبة الثانية عبارة "أشعر أن تجربة التعلم عبر المنصة تشجعني على الاستمرار وتحقيق تقدم تدريجي" بمتوسط حسابي (4.44) وانحراف معياري (0.93)، مما يؤكد دور المنصة في تعزيز دافعية الطلاب للاستمرار في التعلم وتحقيق التقدم الأكاديمي بصورة تدريجية</w:t>
      </w:r>
      <w:r w:rsidRPr="00A926A5">
        <w:rPr>
          <w:rFonts w:ascii="Sakkal Majalla" w:hAnsi="Sakkal Majalla" w:cs="Sakkal Majalla"/>
          <w:color w:val="000000" w:themeColor="text1"/>
          <w:sz w:val="32"/>
          <w:szCs w:val="32"/>
          <w:lang w:bidi="ar-EG"/>
        </w:rPr>
        <w:t>.</w:t>
      </w:r>
    </w:p>
    <w:p w14:paraId="4634F7A2"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احتلت عبارة "تتدرج التدريبات في المنصة بما يتناسب مع مستوى أدائي" المرتبة الثالثة بمتوسط حسابي (4.28) وانحراف معياري (0.81)، تلتها عبارة "توفر المنصة أنشطة تفاعلية تساعدني على التعلم من أخطائي وتحسين أدائي" في المرتبة الرابعة بمتوسط حسابي (4.27) وانحراف معياري (0.83)، وهو ما يعكس إدراك أفراد العينة لأهمية الأنشطة التفاعلية والتدرج في تقديم المحتوى التدريبي في دعم التعلم الفعّال</w:t>
      </w:r>
      <w:r w:rsidRPr="00A926A5">
        <w:rPr>
          <w:rFonts w:ascii="Sakkal Majalla" w:hAnsi="Sakkal Majalla" w:cs="Sakkal Majalla"/>
          <w:color w:val="000000" w:themeColor="text1"/>
          <w:sz w:val="32"/>
          <w:szCs w:val="32"/>
          <w:lang w:bidi="ar-EG"/>
        </w:rPr>
        <w:t>.</w:t>
      </w:r>
    </w:p>
    <w:p w14:paraId="790CE1FB"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في حين جاءت عبارة "تستخدم المنصة أساليب تحفيزية (نقاط، شارات، إشعارات) لتعزيز مشاركتي" في المرتبة الخامسة والأخيرة بمتوسط حسابي بلغ (4.25) وانحراف معياري (0.86)، ورغم احتلالها المرتبة الأخيرة، فإنها لا تزال تعكس مستوى مرتفعًا من الموافقة، مما يدل على أن أفراد العينة يرون أن المنصة توظف عناصر التحفيز بصورة جيدة، وإن كانت بدرجة أقل نسبيًا مقارنة ببقية الجوانب المرتبطة بالتعلم المعزز بالتجربة</w:t>
      </w:r>
      <w:r w:rsidRPr="00A926A5">
        <w:rPr>
          <w:rFonts w:ascii="Sakkal Majalla" w:hAnsi="Sakkal Majalla" w:cs="Sakkal Majalla"/>
          <w:color w:val="000000" w:themeColor="text1"/>
          <w:sz w:val="32"/>
          <w:szCs w:val="32"/>
          <w:lang w:bidi="ar-EG"/>
        </w:rPr>
        <w:t>.</w:t>
      </w:r>
    </w:p>
    <w:p w14:paraId="7E465C1B"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r w:rsidRPr="00A926A5">
        <w:rPr>
          <w:rFonts w:ascii="Sakkal Majalla" w:hAnsi="Sakkal Majalla" w:cs="Sakkal Majalla"/>
          <w:color w:val="000000" w:themeColor="text1"/>
          <w:sz w:val="32"/>
          <w:szCs w:val="32"/>
          <w:rtl/>
          <w:lang w:bidi="ar-EG"/>
        </w:rPr>
        <w:t>وبصفة عامة، تؤكد هذه النتائج أن منصة التعليم الإلكتروني بجامعة ميدأوشن توفر بيئة تعليمية داعمة للتعلم المعزز بالتجربة، من خلال تقديم التغذية الراجعة الفورية، وإتاحة الأنشطة التفاعلية، ومراعاة التدرج في التدريب، إلى جانب استخدام أساليب التحفيز، وهو ما يسهم في تعزيز تفاعل طلاب الدراسات العليا، وتنمية خبراتهم التعليمية، وتحسين مستوى أدائهم الأكاديمي</w:t>
      </w:r>
      <w:r w:rsidRPr="00A926A5">
        <w:rPr>
          <w:rFonts w:ascii="Sakkal Majalla" w:hAnsi="Sakkal Majalla" w:cs="Sakkal Majalla"/>
          <w:color w:val="000000" w:themeColor="text1"/>
          <w:sz w:val="32"/>
          <w:szCs w:val="32"/>
          <w:lang w:bidi="ar-EG"/>
        </w:rPr>
        <w:t>.</w:t>
      </w:r>
    </w:p>
    <w:p w14:paraId="6C4876CF"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وتتفق نتائج هذا البعد مع العديد من الدراسات السابقة التي أكدت الدور الإيجابي لتطبيقات الذكاء الاصطناعي والتعلم المعزز بالتجربة في تحسين جودة التعليم الإلكتروني. فقد اتفقت مع دراسة محمود</w:t>
      </w:r>
      <w:r w:rsidRPr="00A926A5">
        <w:rPr>
          <w:rFonts w:ascii="Sakkal Majalla" w:hAnsi="Sakkal Majalla" w:cs="Sakkal Majalla"/>
          <w:color w:val="000000" w:themeColor="text1"/>
          <w:sz w:val="32"/>
          <w:szCs w:val="32"/>
          <w:lang w:bidi="ar-EG"/>
        </w:rPr>
        <w:t xml:space="preserve"> (2024) </w:t>
      </w:r>
      <w:r w:rsidRPr="00A926A5">
        <w:rPr>
          <w:rFonts w:ascii="Sakkal Majalla" w:hAnsi="Sakkal Majalla" w:cs="Sakkal Majalla"/>
          <w:color w:val="000000" w:themeColor="text1"/>
          <w:sz w:val="32"/>
          <w:szCs w:val="32"/>
          <w:rtl/>
          <w:lang w:bidi="ar-EG"/>
        </w:rPr>
        <w:t>التي توصلت إلى أن المنصات التدريبية التفاعلية القائمة على تطبيقات الذكاء الاصطناعي أسهمت في تنمية المهارات وتحسين الأداء من خلال توفير بيئة تعليمية تفاعلية تعتمد على التغذية الراجعة المستمرة، وهو ما يتوافق مع ارتفاع متوسطات عبارات التغذية الراجعة والأنشطة التفاعلية في الدراسة الحالية. كما تتفق مع دراسة فراج</w:t>
      </w:r>
      <w:r w:rsidRPr="00A926A5">
        <w:rPr>
          <w:rFonts w:ascii="Sakkal Majalla" w:hAnsi="Sakkal Majalla" w:cs="Sakkal Majalla"/>
          <w:color w:val="000000" w:themeColor="text1"/>
          <w:sz w:val="32"/>
          <w:szCs w:val="32"/>
          <w:lang w:bidi="ar-EG"/>
        </w:rPr>
        <w:t xml:space="preserve"> (2024) </w:t>
      </w:r>
      <w:r w:rsidRPr="00A926A5">
        <w:rPr>
          <w:rFonts w:ascii="Sakkal Majalla" w:hAnsi="Sakkal Majalla" w:cs="Sakkal Majalla"/>
          <w:color w:val="000000" w:themeColor="text1"/>
          <w:sz w:val="32"/>
          <w:szCs w:val="32"/>
          <w:rtl/>
          <w:lang w:bidi="ar-EG"/>
        </w:rPr>
        <w:t xml:space="preserve">التي أكدت أن أنظمة التدريب التكيفية المعتمدة على الذكاء الاصطناعي تسهم في تنمية مهارات التعلم الرقمي والكفاءة الذاتية من خلال مراعاة الفروق الفردية </w:t>
      </w:r>
      <w:r w:rsidRPr="00A926A5">
        <w:rPr>
          <w:rFonts w:ascii="Sakkal Majalla" w:hAnsi="Sakkal Majalla" w:cs="Sakkal Majalla"/>
          <w:color w:val="000000" w:themeColor="text1"/>
          <w:sz w:val="32"/>
          <w:szCs w:val="32"/>
          <w:rtl/>
          <w:lang w:bidi="ar-EG"/>
        </w:rPr>
        <w:lastRenderedPageBreak/>
        <w:t>والتدرج في المحتوى التدريبي، وهو ما انعكس في موافقة أفراد العينة على ملاءمة التدريبات لمستوى أدائهم</w:t>
      </w:r>
      <w:r w:rsidRPr="00A926A5">
        <w:rPr>
          <w:rFonts w:ascii="Sakkal Majalla" w:hAnsi="Sakkal Majalla" w:cs="Sakkal Majalla"/>
          <w:color w:val="000000" w:themeColor="text1"/>
          <w:sz w:val="32"/>
          <w:szCs w:val="32"/>
          <w:lang w:bidi="ar-EG"/>
        </w:rPr>
        <w:t>.</w:t>
      </w:r>
    </w:p>
    <w:p w14:paraId="3302DEE8"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كذلك تتوافق هذه النتائج مع دراسة وانغ وبيكر</w:t>
      </w:r>
      <w:r w:rsidRPr="00A926A5">
        <w:rPr>
          <w:rFonts w:ascii="Sakkal Majalla" w:hAnsi="Sakkal Majalla" w:cs="Sakkal Majalla"/>
          <w:color w:val="000000" w:themeColor="text1"/>
          <w:sz w:val="32"/>
          <w:szCs w:val="32"/>
          <w:lang w:bidi="ar-EG"/>
        </w:rPr>
        <w:t xml:space="preserve"> (Wang &amp; Baker, 2023) </w:t>
      </w:r>
      <w:r w:rsidRPr="00A926A5">
        <w:rPr>
          <w:rFonts w:ascii="Sakkal Majalla" w:hAnsi="Sakkal Majalla" w:cs="Sakkal Majalla"/>
          <w:color w:val="000000" w:themeColor="text1"/>
          <w:sz w:val="32"/>
          <w:szCs w:val="32"/>
          <w:rtl/>
          <w:lang w:bidi="ar-EG"/>
        </w:rPr>
        <w:t xml:space="preserve">التي أوضحت أن تطبيقات الذكاء الاصطناعي قادرة على تقديم تغذية راجعة فورية ودقيقة تسهم في تحسين تعلم الطلاب، وهو ما يتسق مع احتلال عبارة تقديم التغذية الراجعة الفورية المرتبة الأولى بين عبارات هذا البعد. كما تتفق مع دراسة لي </w:t>
      </w:r>
      <w:proofErr w:type="spellStart"/>
      <w:r w:rsidRPr="00A926A5">
        <w:rPr>
          <w:rFonts w:ascii="Sakkal Majalla" w:hAnsi="Sakkal Majalla" w:cs="Sakkal Majalla"/>
          <w:color w:val="000000" w:themeColor="text1"/>
          <w:sz w:val="32"/>
          <w:szCs w:val="32"/>
          <w:rtl/>
          <w:lang w:bidi="ar-EG"/>
        </w:rPr>
        <w:t>وسونغ</w:t>
      </w:r>
      <w:proofErr w:type="spellEnd"/>
      <w:r w:rsidRPr="00A926A5">
        <w:rPr>
          <w:rFonts w:ascii="Sakkal Majalla" w:hAnsi="Sakkal Majalla" w:cs="Sakkal Majalla"/>
          <w:color w:val="000000" w:themeColor="text1"/>
          <w:sz w:val="32"/>
          <w:szCs w:val="32"/>
          <w:lang w:bidi="ar-EG"/>
        </w:rPr>
        <w:t xml:space="preserve"> (Li &amp; Sung, 2023) </w:t>
      </w:r>
      <w:r w:rsidRPr="00A926A5">
        <w:rPr>
          <w:rFonts w:ascii="Sakkal Majalla" w:hAnsi="Sakkal Majalla" w:cs="Sakkal Majalla"/>
          <w:color w:val="000000" w:themeColor="text1"/>
          <w:sz w:val="32"/>
          <w:szCs w:val="32"/>
          <w:rtl/>
          <w:lang w:bidi="ar-EG"/>
        </w:rPr>
        <w:t>التي أثبتت أن توظيف التقنيات الذكية في بيئات التعليم الإلكتروني يعزز تفاعل الطلاب ومشاركتهم الإيجابية، وهو ما تؤيده النتائج الحالية التي أظهرت ارتفاع مستوى الموافقة على العبارات المرتبطة بالتفاعل والاستمرار في التعلم</w:t>
      </w:r>
      <w:r w:rsidRPr="00A926A5">
        <w:rPr>
          <w:rFonts w:ascii="Sakkal Majalla" w:hAnsi="Sakkal Majalla" w:cs="Sakkal Majalla"/>
          <w:color w:val="000000" w:themeColor="text1"/>
          <w:sz w:val="32"/>
          <w:szCs w:val="32"/>
          <w:lang w:bidi="ar-EG"/>
        </w:rPr>
        <w:t>.</w:t>
      </w:r>
    </w:p>
    <w:p w14:paraId="102E3FED"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تنسجم النتائج مع دراسة مهرية</w:t>
      </w:r>
      <w:r w:rsidRPr="00A926A5">
        <w:rPr>
          <w:rFonts w:ascii="Sakkal Majalla" w:hAnsi="Sakkal Majalla" w:cs="Sakkal Majalla"/>
          <w:color w:val="000000" w:themeColor="text1"/>
          <w:sz w:val="32"/>
          <w:szCs w:val="32"/>
          <w:lang w:bidi="ar-EG"/>
        </w:rPr>
        <w:t xml:space="preserve"> (2023) </w:t>
      </w:r>
      <w:r w:rsidRPr="00A926A5">
        <w:rPr>
          <w:rFonts w:ascii="Sakkal Majalla" w:hAnsi="Sakkal Majalla" w:cs="Sakkal Majalla"/>
          <w:color w:val="000000" w:themeColor="text1"/>
          <w:sz w:val="32"/>
          <w:szCs w:val="32"/>
          <w:rtl/>
          <w:lang w:bidi="ar-EG"/>
        </w:rPr>
        <w:t>التي أشارت إلى أن تطبيقات الذكاء الاصطناعي تسهم في تطوير التعليم الإلكتروني من خلال توفير بيئات تعليمية أكثر تفاعلاً ومرونة، ومع دراسة الصبحي</w:t>
      </w:r>
      <w:r w:rsidRPr="00A926A5">
        <w:rPr>
          <w:rFonts w:ascii="Sakkal Majalla" w:hAnsi="Sakkal Majalla" w:cs="Sakkal Majalla"/>
          <w:color w:val="000000" w:themeColor="text1"/>
          <w:sz w:val="32"/>
          <w:szCs w:val="32"/>
          <w:lang w:bidi="ar-EG"/>
        </w:rPr>
        <w:t xml:space="preserve"> (2020) </w:t>
      </w:r>
      <w:r w:rsidRPr="00A926A5">
        <w:rPr>
          <w:rFonts w:ascii="Sakkal Majalla" w:hAnsi="Sakkal Majalla" w:cs="Sakkal Majalla"/>
          <w:color w:val="000000" w:themeColor="text1"/>
          <w:sz w:val="32"/>
          <w:szCs w:val="32"/>
          <w:rtl/>
          <w:lang w:bidi="ar-EG"/>
        </w:rPr>
        <w:t>التي أكدت أهمية توظيف تطبيقات الذكاء الاصطناعي في العملية التعليمية، رغم الإشارة إلى وجود بعض التحديات التي قد تحد من الاستخدام الأمثل لهذه التطبيقات. ويؤكد هذا التوافق أن تبني جامعة ميدأوشن لأساليب التعلم المعزز بالتجربة داخل منصة التعليم الإلكتروني أسهم في توفير بيئة تعليمية محفزة تدعم التعلم المستمر، وتعزز مشاركة الطلاب، وتسهم في تحسين خبراتهم التعليمية وأدائهم الأكاديمي</w:t>
      </w:r>
      <w:r w:rsidRPr="00A926A5">
        <w:rPr>
          <w:rFonts w:ascii="Sakkal Majalla" w:hAnsi="Sakkal Majalla" w:cs="Sakkal Majalla"/>
          <w:color w:val="000000" w:themeColor="text1"/>
          <w:sz w:val="32"/>
          <w:szCs w:val="32"/>
          <w:lang w:bidi="ar-EG"/>
        </w:rPr>
        <w:t>.</w:t>
      </w:r>
    </w:p>
    <w:p w14:paraId="5957322D"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p>
    <w:p w14:paraId="012CC257" w14:textId="77777777" w:rsidR="00503F29" w:rsidRPr="00A926A5" w:rsidRDefault="00503F29" w:rsidP="00503F29">
      <w:pPr>
        <w:bidi/>
        <w:spacing w:line="240" w:lineRule="auto"/>
        <w:ind w:left="360"/>
        <w:jc w:val="center"/>
        <w:rPr>
          <w:rFonts w:ascii="Sakkal Majalla" w:hAnsi="Sakkal Majalla" w:cs="Sakkal Majalla"/>
          <w:b/>
          <w:bCs/>
          <w:sz w:val="32"/>
          <w:szCs w:val="32"/>
        </w:rPr>
      </w:pPr>
      <w:r w:rsidRPr="00A926A5">
        <w:rPr>
          <w:rFonts w:ascii="Sakkal Majalla" w:hAnsi="Sakkal Majalla" w:cs="Sakkal Majalla"/>
          <w:noProof/>
          <w:sz w:val="32"/>
          <w:szCs w:val="32"/>
          <w:rtl/>
        </w:rPr>
        <mc:AlternateContent>
          <mc:Choice Requires="wps">
            <w:drawing>
              <wp:anchor distT="0" distB="0" distL="114300" distR="114300" simplePos="0" relativeHeight="251666944" behindDoc="0" locked="0" layoutInCell="1" allowOverlap="1" wp14:anchorId="774E73E0" wp14:editId="17C05189">
                <wp:simplePos x="0" y="0"/>
                <wp:positionH relativeFrom="column">
                  <wp:posOffset>-389890</wp:posOffset>
                </wp:positionH>
                <wp:positionV relativeFrom="paragraph">
                  <wp:posOffset>121285</wp:posOffset>
                </wp:positionV>
                <wp:extent cx="819150" cy="371475"/>
                <wp:effectExtent l="0" t="0" r="0" b="9525"/>
                <wp:wrapNone/>
                <wp:docPr id="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F9B64E" w14:textId="77777777" w:rsidR="00503F29" w:rsidRDefault="00503F29" w:rsidP="00503F29">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4E73E0" id="_x0000_s1031" style="position:absolute;left:0;text-align:left;margin-left:-30.7pt;margin-top:9.55pt;width:64.5pt;height:29.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" filled="f" stroked="f">
                <v:textbox>
                  <w:txbxContent>
                    <w:p w14:paraId="5AF9B64E" w14:textId="77777777" w:rsidR="00503F29" w:rsidRDefault="00503F29" w:rsidP="00503F29">
                      <w:pPr>
                        <w:jc w:val="center"/>
                      </w:pPr>
                      <w:r>
                        <w:rPr>
                          <w:rFonts w:cs="Simplified Arabic" w:hint="cs"/>
                          <w:sz w:val="28"/>
                          <w:szCs w:val="28"/>
                          <w:rtl/>
                        </w:rPr>
                        <w:t>ن=209</w:t>
                      </w:r>
                    </w:p>
                  </w:txbxContent>
                </v:textbox>
              </v:rect>
            </w:pict>
          </mc:Fallback>
        </mc:AlternateContent>
      </w:r>
      <w:r w:rsidRPr="00A926A5">
        <w:rPr>
          <w:rFonts w:ascii="Sakkal Majalla" w:hAnsi="Sakkal Majalla" w:cs="Sakkal Majalla"/>
          <w:b/>
          <w:bCs/>
          <w:sz w:val="32"/>
          <w:szCs w:val="32"/>
          <w:rtl/>
          <w:lang w:bidi="ar-EG"/>
        </w:rPr>
        <w:t>جدول</w:t>
      </w:r>
      <w:r w:rsidRPr="00A926A5">
        <w:rPr>
          <w:rFonts w:ascii="Sakkal Majalla" w:hAnsi="Sakkal Majalla" w:cs="Sakkal Majalla"/>
          <w:b/>
          <w:bCs/>
          <w:sz w:val="32"/>
          <w:szCs w:val="32"/>
          <w:rtl/>
        </w:rPr>
        <w:t xml:space="preserve"> رقم () يوضح بعد التعلم العميق</w:t>
      </w:r>
    </w:p>
    <w:tbl>
      <w:tblPr>
        <w:tblpPr w:leftFromText="180" w:rightFromText="180" w:vertAnchor="text" w:horzAnchor="margin" w:tblpXSpec="center" w:tblpY="290"/>
        <w:bidiVisual/>
        <w:tblW w:w="10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
        <w:gridCol w:w="3727"/>
        <w:gridCol w:w="804"/>
        <w:gridCol w:w="797"/>
        <w:gridCol w:w="667"/>
        <w:gridCol w:w="668"/>
        <w:gridCol w:w="672"/>
        <w:gridCol w:w="677"/>
        <w:gridCol w:w="752"/>
        <w:gridCol w:w="35"/>
        <w:gridCol w:w="800"/>
        <w:gridCol w:w="401"/>
      </w:tblGrid>
      <w:tr w:rsidR="00503F29" w:rsidRPr="00A926A5" w14:paraId="5F14BA07" w14:textId="77777777" w:rsidTr="00BC4BA1">
        <w:trPr>
          <w:trHeight w:val="316"/>
        </w:trPr>
        <w:tc>
          <w:tcPr>
            <w:tcW w:w="477" w:type="dxa"/>
            <w:vMerge w:val="restart"/>
            <w:tcBorders>
              <w:top w:val="thinThickSmallGap" w:sz="18" w:space="0" w:color="auto"/>
              <w:left w:val="thickThinSmallGap" w:sz="18" w:space="0" w:color="auto"/>
              <w:right w:val="single" w:sz="4" w:space="0" w:color="auto"/>
            </w:tcBorders>
            <w:shd w:val="clear" w:color="auto" w:fill="F2F2F2"/>
            <w:vAlign w:val="center"/>
          </w:tcPr>
          <w:p w14:paraId="2D283CDA" w14:textId="77777777" w:rsidR="00503F29" w:rsidRPr="00A926A5" w:rsidRDefault="00503F29" w:rsidP="00266B4C">
            <w:pPr>
              <w:pStyle w:val="ListParagraph"/>
              <w:spacing w:line="240" w:lineRule="auto"/>
              <w:rPr>
                <w:rFonts w:ascii="Sakkal Majalla" w:hAnsi="Sakkal Majalla" w:cs="Sakkal Majalla"/>
                <w:b/>
                <w:bCs/>
                <w:sz w:val="32"/>
                <w:szCs w:val="32"/>
                <w:lang w:bidi="ar-EG"/>
              </w:rPr>
            </w:pPr>
          </w:p>
        </w:tc>
        <w:tc>
          <w:tcPr>
            <w:tcW w:w="3727"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7BB34857" w14:textId="77777777" w:rsidR="00503F29" w:rsidRPr="00A926A5" w:rsidRDefault="00503F29" w:rsidP="00266B4C">
            <w:pPr>
              <w:spacing w:line="240" w:lineRule="auto"/>
              <w:contextualSpacing/>
              <w:jc w:val="center"/>
              <w:rPr>
                <w:rFonts w:ascii="Sakkal Majalla" w:hAnsi="Sakkal Majalla" w:cs="Sakkal Majalla"/>
                <w:b/>
                <w:bCs/>
                <w:color w:val="000000"/>
                <w:sz w:val="32"/>
                <w:szCs w:val="32"/>
                <w:lang w:bidi="ar-EG"/>
              </w:rPr>
            </w:pPr>
            <w:r w:rsidRPr="00A926A5">
              <w:rPr>
                <w:rFonts w:ascii="Sakkal Majalla" w:hAnsi="Sakkal Majalla" w:cs="Sakkal Majalla"/>
                <w:b/>
                <w:bCs/>
                <w:sz w:val="32"/>
                <w:szCs w:val="32"/>
                <w:rtl/>
              </w:rPr>
              <w:t>بعد التعلم العميق</w:t>
            </w:r>
          </w:p>
        </w:tc>
        <w:tc>
          <w:tcPr>
            <w:tcW w:w="3608"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27EB3272"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الاستجابات</w:t>
            </w:r>
          </w:p>
        </w:tc>
        <w:tc>
          <w:tcPr>
            <w:tcW w:w="677"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04FB12D0"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مجموع الأوزان</w:t>
            </w:r>
          </w:p>
        </w:tc>
        <w:tc>
          <w:tcPr>
            <w:tcW w:w="75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F0D6F69"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المتوسط الحسابي</w:t>
            </w:r>
          </w:p>
        </w:tc>
        <w:tc>
          <w:tcPr>
            <w:tcW w:w="834"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177CB50"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الانحراف المعياري</w:t>
            </w:r>
          </w:p>
        </w:tc>
        <w:tc>
          <w:tcPr>
            <w:tcW w:w="40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5BBF906E" w14:textId="77777777" w:rsidR="00503F29" w:rsidRPr="00411584" w:rsidRDefault="00503F29" w:rsidP="00266B4C">
            <w:pPr>
              <w:spacing w:line="240" w:lineRule="auto"/>
              <w:ind w:left="113" w:right="113"/>
              <w:contextualSpacing/>
              <w:jc w:val="center"/>
              <w:rPr>
                <w:rFonts w:ascii="Sakkal Majalla" w:hAnsi="Sakkal Majalla" w:cs="Sakkal Majalla"/>
                <w:b/>
                <w:bCs/>
                <w:color w:val="000000"/>
                <w:lang w:bidi="ar-EG"/>
              </w:rPr>
            </w:pPr>
            <w:r w:rsidRPr="00411584">
              <w:rPr>
                <w:rFonts w:ascii="Sakkal Majalla" w:hAnsi="Sakkal Majalla" w:cs="Sakkal Majalla"/>
                <w:b/>
                <w:bCs/>
                <w:color w:val="000000"/>
                <w:rtl/>
                <w:lang w:bidi="ar-EG"/>
              </w:rPr>
              <w:t>الترتيب</w:t>
            </w:r>
          </w:p>
        </w:tc>
      </w:tr>
      <w:tr w:rsidR="00503F29" w:rsidRPr="00A926A5" w14:paraId="4750EF8E" w14:textId="77777777" w:rsidTr="00BC4BA1">
        <w:trPr>
          <w:trHeight w:val="171"/>
        </w:trPr>
        <w:tc>
          <w:tcPr>
            <w:tcW w:w="477" w:type="dxa"/>
            <w:vMerge/>
            <w:tcBorders>
              <w:left w:val="thickThinSmallGap" w:sz="18" w:space="0" w:color="auto"/>
              <w:bottom w:val="thickThinSmallGap" w:sz="18" w:space="0" w:color="auto"/>
              <w:right w:val="single" w:sz="4" w:space="0" w:color="auto"/>
            </w:tcBorders>
            <w:vAlign w:val="center"/>
          </w:tcPr>
          <w:p w14:paraId="3931983A" w14:textId="77777777" w:rsidR="00503F29" w:rsidRPr="00A926A5" w:rsidRDefault="00503F29" w:rsidP="00266B4C">
            <w:pPr>
              <w:spacing w:line="240" w:lineRule="auto"/>
              <w:contextualSpacing/>
              <w:rPr>
                <w:rFonts w:ascii="Sakkal Majalla" w:hAnsi="Sakkal Majalla" w:cs="Sakkal Majalla"/>
                <w:b/>
                <w:bCs/>
                <w:color w:val="000000"/>
                <w:sz w:val="32"/>
                <w:szCs w:val="32"/>
                <w:lang w:bidi="ar-EG"/>
              </w:rPr>
            </w:pPr>
          </w:p>
        </w:tc>
        <w:tc>
          <w:tcPr>
            <w:tcW w:w="3727"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3EA9C24F" w14:textId="77777777" w:rsidR="00503F29" w:rsidRPr="00A926A5" w:rsidRDefault="00503F29" w:rsidP="00266B4C">
            <w:pPr>
              <w:spacing w:line="240" w:lineRule="auto"/>
              <w:contextualSpacing/>
              <w:rPr>
                <w:rFonts w:ascii="Sakkal Majalla" w:hAnsi="Sakkal Majalla" w:cs="Sakkal Majalla"/>
                <w:b/>
                <w:bCs/>
                <w:color w:val="000000"/>
                <w:sz w:val="32"/>
                <w:szCs w:val="32"/>
                <w:lang w:bidi="ar-EG"/>
              </w:rPr>
            </w:pPr>
          </w:p>
        </w:tc>
        <w:tc>
          <w:tcPr>
            <w:tcW w:w="80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190375B"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أوافق بشدة</w:t>
            </w:r>
          </w:p>
        </w:tc>
        <w:tc>
          <w:tcPr>
            <w:tcW w:w="79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64A84BB0"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rtl/>
                <w:lang w:bidi="ar-EG"/>
              </w:rPr>
            </w:pPr>
            <w:r w:rsidRPr="00BC4BA1">
              <w:rPr>
                <w:rFonts w:ascii="Sakkal Majalla" w:hAnsi="Sakkal Majalla" w:cs="Sakkal Majalla"/>
                <w:b/>
                <w:bCs/>
                <w:color w:val="000000"/>
                <w:sz w:val="20"/>
                <w:szCs w:val="20"/>
                <w:rtl/>
                <w:lang w:bidi="ar-EG"/>
              </w:rPr>
              <w:t>أوافق</w:t>
            </w: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276C9088"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rtl/>
                <w:lang w:bidi="ar-EG"/>
              </w:rPr>
            </w:pPr>
            <w:r w:rsidRPr="00BC4BA1">
              <w:rPr>
                <w:rFonts w:ascii="Sakkal Majalla" w:hAnsi="Sakkal Majalla" w:cs="Sakkal Majalla"/>
                <w:b/>
                <w:bCs/>
                <w:color w:val="000000"/>
                <w:sz w:val="20"/>
                <w:szCs w:val="20"/>
                <w:rtl/>
                <w:lang w:bidi="ar-EG"/>
              </w:rPr>
              <w:t>محايد</w:t>
            </w:r>
          </w:p>
        </w:tc>
        <w:tc>
          <w:tcPr>
            <w:tcW w:w="665"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AF172F9"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أعارض</w:t>
            </w:r>
          </w:p>
        </w:tc>
        <w:tc>
          <w:tcPr>
            <w:tcW w:w="672"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BD46B75"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أعارض بشدة</w:t>
            </w:r>
          </w:p>
        </w:tc>
        <w:tc>
          <w:tcPr>
            <w:tcW w:w="677" w:type="dxa"/>
            <w:vMerge/>
            <w:tcBorders>
              <w:top w:val="thinThickSmallGap" w:sz="18" w:space="0" w:color="auto"/>
              <w:left w:val="single" w:sz="4" w:space="0" w:color="auto"/>
              <w:bottom w:val="thickThinSmallGap" w:sz="18" w:space="0" w:color="auto"/>
              <w:right w:val="single" w:sz="4" w:space="0" w:color="auto"/>
            </w:tcBorders>
            <w:vAlign w:val="center"/>
            <w:hideMark/>
          </w:tcPr>
          <w:p w14:paraId="4F2B5FC3" w14:textId="77777777" w:rsidR="00503F29" w:rsidRPr="00BC4BA1" w:rsidRDefault="00503F29" w:rsidP="00266B4C">
            <w:pPr>
              <w:spacing w:line="240" w:lineRule="auto"/>
              <w:contextualSpacing/>
              <w:rPr>
                <w:rFonts w:ascii="Sakkal Majalla" w:hAnsi="Sakkal Majalla" w:cs="Sakkal Majalla"/>
                <w:b/>
                <w:bCs/>
                <w:color w:val="000000"/>
                <w:sz w:val="20"/>
                <w:szCs w:val="20"/>
                <w:lang w:bidi="ar-EG"/>
              </w:rPr>
            </w:pPr>
          </w:p>
        </w:tc>
        <w:tc>
          <w:tcPr>
            <w:tcW w:w="752" w:type="dxa"/>
            <w:vMerge/>
            <w:tcBorders>
              <w:top w:val="thinThickSmallGap" w:sz="18" w:space="0" w:color="auto"/>
              <w:left w:val="single" w:sz="4" w:space="0" w:color="auto"/>
              <w:bottom w:val="thickThinSmallGap" w:sz="18" w:space="0" w:color="auto"/>
              <w:right w:val="single" w:sz="4" w:space="0" w:color="auto"/>
            </w:tcBorders>
            <w:vAlign w:val="center"/>
            <w:hideMark/>
          </w:tcPr>
          <w:p w14:paraId="4E05AA35" w14:textId="77777777" w:rsidR="00503F29" w:rsidRPr="00BC4BA1" w:rsidRDefault="00503F29" w:rsidP="00266B4C">
            <w:pPr>
              <w:spacing w:line="240" w:lineRule="auto"/>
              <w:contextualSpacing/>
              <w:rPr>
                <w:rFonts w:ascii="Sakkal Majalla" w:hAnsi="Sakkal Majalla" w:cs="Sakkal Majalla"/>
                <w:b/>
                <w:bCs/>
                <w:color w:val="000000"/>
                <w:sz w:val="20"/>
                <w:szCs w:val="20"/>
                <w:lang w:bidi="ar-EG"/>
              </w:rPr>
            </w:pPr>
          </w:p>
        </w:tc>
        <w:tc>
          <w:tcPr>
            <w:tcW w:w="834"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4A5FA272" w14:textId="77777777" w:rsidR="00503F29" w:rsidRPr="00BC4BA1" w:rsidRDefault="00503F29" w:rsidP="00266B4C">
            <w:pPr>
              <w:spacing w:line="240" w:lineRule="auto"/>
              <w:contextualSpacing/>
              <w:rPr>
                <w:rFonts w:ascii="Sakkal Majalla" w:hAnsi="Sakkal Majalla" w:cs="Sakkal Majalla"/>
                <w:b/>
                <w:bCs/>
                <w:color w:val="000000"/>
                <w:sz w:val="20"/>
                <w:szCs w:val="20"/>
                <w:lang w:bidi="ar-EG"/>
              </w:rPr>
            </w:pPr>
          </w:p>
        </w:tc>
        <w:tc>
          <w:tcPr>
            <w:tcW w:w="40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51E7DE88" w14:textId="77777777" w:rsidR="00503F29" w:rsidRPr="00411584" w:rsidRDefault="00503F29" w:rsidP="00266B4C">
            <w:pPr>
              <w:spacing w:line="240" w:lineRule="auto"/>
              <w:contextualSpacing/>
              <w:rPr>
                <w:rFonts w:ascii="Sakkal Majalla" w:hAnsi="Sakkal Majalla" w:cs="Sakkal Majalla"/>
                <w:b/>
                <w:bCs/>
                <w:color w:val="000000"/>
                <w:lang w:bidi="ar-EG"/>
              </w:rPr>
            </w:pPr>
          </w:p>
        </w:tc>
      </w:tr>
      <w:tr w:rsidR="00503F29" w:rsidRPr="00A926A5" w14:paraId="409E2BD1" w14:textId="77777777" w:rsidTr="00BC4BA1">
        <w:trPr>
          <w:trHeight w:val="277"/>
        </w:trPr>
        <w:tc>
          <w:tcPr>
            <w:tcW w:w="477" w:type="dxa"/>
            <w:tcBorders>
              <w:top w:val="thickThinSmallGap" w:sz="18" w:space="0" w:color="auto"/>
              <w:left w:val="thickThinSmallGap" w:sz="18" w:space="0" w:color="auto"/>
              <w:bottom w:val="single" w:sz="4" w:space="0" w:color="auto"/>
              <w:right w:val="single" w:sz="4" w:space="0" w:color="auto"/>
            </w:tcBorders>
            <w:vAlign w:val="center"/>
          </w:tcPr>
          <w:p w14:paraId="070306DC" w14:textId="77777777" w:rsidR="00503F29" w:rsidRPr="00A926A5" w:rsidRDefault="00503F29" w:rsidP="00266B4C">
            <w:pPr>
              <w:spacing w:line="240" w:lineRule="auto"/>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1</w:t>
            </w:r>
          </w:p>
        </w:tc>
        <w:tc>
          <w:tcPr>
            <w:tcW w:w="3727" w:type="dxa"/>
            <w:tcBorders>
              <w:top w:val="thickThinSmallGap" w:sz="18" w:space="0" w:color="auto"/>
              <w:left w:val="thickThinSmallGap" w:sz="18" w:space="0" w:color="auto"/>
              <w:bottom w:val="single" w:sz="4" w:space="0" w:color="auto"/>
              <w:right w:val="single" w:sz="4" w:space="0" w:color="auto"/>
            </w:tcBorders>
            <w:vAlign w:val="center"/>
          </w:tcPr>
          <w:p w14:paraId="1A2AEB75" w14:textId="77777777" w:rsidR="00503F29" w:rsidRPr="00A926A5" w:rsidRDefault="00503F29" w:rsidP="00266B4C">
            <w:pPr>
              <w:bidi/>
              <w:spacing w:line="240" w:lineRule="auto"/>
              <w:rPr>
                <w:rFonts w:ascii="Sakkal Majalla" w:hAnsi="Sakkal Majalla" w:cs="Sakkal Majalla"/>
                <w:b/>
                <w:bCs/>
                <w:sz w:val="32"/>
                <w:szCs w:val="32"/>
                <w:rtl/>
                <w:lang w:bidi="ar-EG"/>
              </w:rPr>
            </w:pPr>
            <w:r w:rsidRPr="00A926A5">
              <w:rPr>
                <w:rFonts w:ascii="Sakkal Majalla" w:hAnsi="Sakkal Majalla" w:cs="Sakkal Majalla"/>
                <w:sz w:val="32"/>
                <w:szCs w:val="32"/>
                <w:rtl/>
                <w:lang w:bidi="ar-EG"/>
              </w:rPr>
              <w:t>تقترح منصة جامعة ميدأوشن محتوى تعليميا يتناسب مع مستواي الدراسي</w:t>
            </w:r>
          </w:p>
        </w:tc>
        <w:tc>
          <w:tcPr>
            <w:tcW w:w="804" w:type="dxa"/>
            <w:tcBorders>
              <w:top w:val="thickThinSmallGap" w:sz="18" w:space="0" w:color="auto"/>
              <w:left w:val="single" w:sz="4" w:space="0" w:color="auto"/>
              <w:bottom w:val="single" w:sz="4" w:space="0" w:color="auto"/>
              <w:right w:val="single" w:sz="4" w:space="0" w:color="auto"/>
            </w:tcBorders>
            <w:vAlign w:val="center"/>
          </w:tcPr>
          <w:p w14:paraId="7B97B08E"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110</w:t>
            </w:r>
          </w:p>
        </w:tc>
        <w:tc>
          <w:tcPr>
            <w:tcW w:w="797" w:type="dxa"/>
            <w:tcBorders>
              <w:top w:val="thickThinSmallGap" w:sz="18" w:space="0" w:color="auto"/>
              <w:left w:val="single" w:sz="4" w:space="0" w:color="auto"/>
              <w:bottom w:val="single" w:sz="4" w:space="0" w:color="auto"/>
              <w:right w:val="single" w:sz="4" w:space="0" w:color="auto"/>
            </w:tcBorders>
            <w:vAlign w:val="center"/>
          </w:tcPr>
          <w:p w14:paraId="055D3B9D"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66</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64C4AB9B"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23</w:t>
            </w:r>
          </w:p>
        </w:tc>
        <w:tc>
          <w:tcPr>
            <w:tcW w:w="665" w:type="dxa"/>
            <w:tcBorders>
              <w:top w:val="thickThinSmallGap" w:sz="18" w:space="0" w:color="auto"/>
              <w:left w:val="single" w:sz="4" w:space="0" w:color="auto"/>
              <w:bottom w:val="single" w:sz="4" w:space="0" w:color="auto"/>
              <w:right w:val="single" w:sz="4" w:space="0" w:color="auto"/>
            </w:tcBorders>
            <w:vAlign w:val="center"/>
          </w:tcPr>
          <w:p w14:paraId="67F854A3"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10</w:t>
            </w:r>
          </w:p>
        </w:tc>
        <w:tc>
          <w:tcPr>
            <w:tcW w:w="672" w:type="dxa"/>
            <w:tcBorders>
              <w:top w:val="thickThinSmallGap" w:sz="18" w:space="0" w:color="auto"/>
              <w:left w:val="single" w:sz="4" w:space="0" w:color="auto"/>
              <w:bottom w:val="single" w:sz="4" w:space="0" w:color="auto"/>
              <w:right w:val="single" w:sz="4" w:space="0" w:color="auto"/>
            </w:tcBorders>
            <w:vAlign w:val="center"/>
          </w:tcPr>
          <w:p w14:paraId="3CD3F0A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29C4A8D6"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903</w:t>
            </w:r>
          </w:p>
        </w:tc>
        <w:tc>
          <w:tcPr>
            <w:tcW w:w="752" w:type="dxa"/>
            <w:tcBorders>
              <w:top w:val="thickThinSmallGap" w:sz="18" w:space="0" w:color="auto"/>
              <w:left w:val="single" w:sz="4" w:space="0" w:color="auto"/>
              <w:bottom w:val="single" w:sz="4" w:space="0" w:color="auto"/>
              <w:right w:val="single" w:sz="4" w:space="0" w:color="auto"/>
            </w:tcBorders>
            <w:vAlign w:val="center"/>
          </w:tcPr>
          <w:p w14:paraId="788DF5FA"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4.32</w:t>
            </w:r>
          </w:p>
        </w:tc>
        <w:tc>
          <w:tcPr>
            <w:tcW w:w="834" w:type="dxa"/>
            <w:gridSpan w:val="2"/>
            <w:tcBorders>
              <w:top w:val="thickThinSmallGap" w:sz="18" w:space="0" w:color="auto"/>
              <w:left w:val="single" w:sz="4" w:space="0" w:color="auto"/>
              <w:bottom w:val="single" w:sz="4" w:space="0" w:color="auto"/>
              <w:right w:val="single" w:sz="4" w:space="0" w:color="auto"/>
            </w:tcBorders>
            <w:vAlign w:val="center"/>
          </w:tcPr>
          <w:p w14:paraId="792268A9"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0.9</w:t>
            </w:r>
          </w:p>
        </w:tc>
        <w:tc>
          <w:tcPr>
            <w:tcW w:w="401" w:type="dxa"/>
            <w:tcBorders>
              <w:top w:val="thickThinSmallGap" w:sz="18" w:space="0" w:color="auto"/>
              <w:left w:val="single" w:sz="4" w:space="0" w:color="auto"/>
              <w:bottom w:val="single" w:sz="4" w:space="0" w:color="auto"/>
              <w:right w:val="thinThickSmallGap" w:sz="18" w:space="0" w:color="auto"/>
            </w:tcBorders>
            <w:vAlign w:val="center"/>
          </w:tcPr>
          <w:p w14:paraId="38160A84"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2</w:t>
            </w:r>
          </w:p>
        </w:tc>
      </w:tr>
      <w:tr w:rsidR="00503F29" w:rsidRPr="00A926A5" w14:paraId="22D6A936" w14:textId="77777777" w:rsidTr="00BC4BA1">
        <w:trPr>
          <w:trHeight w:val="520"/>
        </w:trPr>
        <w:tc>
          <w:tcPr>
            <w:tcW w:w="477" w:type="dxa"/>
            <w:tcBorders>
              <w:top w:val="single" w:sz="4" w:space="0" w:color="auto"/>
              <w:left w:val="thickThinSmallGap" w:sz="18" w:space="0" w:color="auto"/>
              <w:bottom w:val="single" w:sz="4" w:space="0" w:color="auto"/>
              <w:right w:val="single" w:sz="4" w:space="0" w:color="auto"/>
            </w:tcBorders>
            <w:vAlign w:val="center"/>
          </w:tcPr>
          <w:p w14:paraId="0F03BDCE" w14:textId="77777777" w:rsidR="00503F29" w:rsidRPr="00A926A5" w:rsidRDefault="00503F29" w:rsidP="00266B4C">
            <w:pPr>
              <w:spacing w:line="240" w:lineRule="auto"/>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2</w:t>
            </w:r>
          </w:p>
        </w:tc>
        <w:tc>
          <w:tcPr>
            <w:tcW w:w="3727" w:type="dxa"/>
            <w:tcBorders>
              <w:top w:val="single" w:sz="4" w:space="0" w:color="auto"/>
              <w:left w:val="thickThinSmallGap" w:sz="18" w:space="0" w:color="auto"/>
              <w:bottom w:val="single" w:sz="4" w:space="0" w:color="auto"/>
              <w:right w:val="single" w:sz="4" w:space="0" w:color="auto"/>
            </w:tcBorders>
            <w:vAlign w:val="center"/>
          </w:tcPr>
          <w:p w14:paraId="1D954940" w14:textId="77777777" w:rsidR="00503F29" w:rsidRPr="00A926A5" w:rsidRDefault="00503F29" w:rsidP="00266B4C">
            <w:pPr>
              <w:bidi/>
              <w:spacing w:line="240" w:lineRule="auto"/>
              <w:rPr>
                <w:rFonts w:ascii="Sakkal Majalla" w:hAnsi="Sakkal Majalla" w:cs="Sakkal Majalla"/>
                <w:b/>
                <w:bCs/>
                <w:sz w:val="32"/>
                <w:szCs w:val="32"/>
                <w:rtl/>
                <w:lang w:bidi="ar-EG"/>
              </w:rPr>
            </w:pPr>
            <w:r w:rsidRPr="00A926A5">
              <w:rPr>
                <w:rFonts w:ascii="Sakkal Majalla" w:hAnsi="Sakkal Majalla" w:cs="Sakkal Majalla"/>
                <w:sz w:val="32"/>
                <w:szCs w:val="32"/>
                <w:rtl/>
                <w:lang w:bidi="ar-EG"/>
              </w:rPr>
              <w:t>تساعدني المنصة على تحديد نقاط ضعفي في المقرر</w:t>
            </w:r>
          </w:p>
        </w:tc>
        <w:tc>
          <w:tcPr>
            <w:tcW w:w="804" w:type="dxa"/>
            <w:tcBorders>
              <w:top w:val="single" w:sz="4" w:space="0" w:color="auto"/>
              <w:left w:val="single" w:sz="4" w:space="0" w:color="auto"/>
              <w:bottom w:val="single" w:sz="4" w:space="0" w:color="auto"/>
              <w:right w:val="single" w:sz="4" w:space="0" w:color="auto"/>
            </w:tcBorders>
            <w:vAlign w:val="center"/>
          </w:tcPr>
          <w:p w14:paraId="0327E5AF"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100</w:t>
            </w:r>
          </w:p>
        </w:tc>
        <w:tc>
          <w:tcPr>
            <w:tcW w:w="797" w:type="dxa"/>
            <w:tcBorders>
              <w:top w:val="single" w:sz="4" w:space="0" w:color="auto"/>
              <w:left w:val="single" w:sz="4" w:space="0" w:color="auto"/>
              <w:bottom w:val="single" w:sz="4" w:space="0" w:color="auto"/>
              <w:right w:val="single" w:sz="4" w:space="0" w:color="auto"/>
            </w:tcBorders>
            <w:vAlign w:val="center"/>
          </w:tcPr>
          <w:p w14:paraId="2CA31E5A"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56</w:t>
            </w:r>
          </w:p>
        </w:tc>
        <w:tc>
          <w:tcPr>
            <w:tcW w:w="667" w:type="dxa"/>
            <w:tcBorders>
              <w:top w:val="single" w:sz="4" w:space="0" w:color="auto"/>
              <w:left w:val="single" w:sz="4" w:space="0" w:color="auto"/>
              <w:bottom w:val="single" w:sz="4" w:space="0" w:color="auto"/>
              <w:right w:val="single" w:sz="4" w:space="0" w:color="auto"/>
            </w:tcBorders>
            <w:vAlign w:val="center"/>
          </w:tcPr>
          <w:p w14:paraId="08D029E2"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39</w:t>
            </w:r>
          </w:p>
        </w:tc>
        <w:tc>
          <w:tcPr>
            <w:tcW w:w="665" w:type="dxa"/>
            <w:tcBorders>
              <w:top w:val="single" w:sz="4" w:space="0" w:color="auto"/>
              <w:left w:val="single" w:sz="4" w:space="0" w:color="auto"/>
              <w:bottom w:val="single" w:sz="4" w:space="0" w:color="auto"/>
              <w:right w:val="single" w:sz="4" w:space="0" w:color="auto"/>
            </w:tcBorders>
            <w:vAlign w:val="center"/>
          </w:tcPr>
          <w:p w14:paraId="34E37CA6"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14</w:t>
            </w:r>
          </w:p>
        </w:tc>
        <w:tc>
          <w:tcPr>
            <w:tcW w:w="672" w:type="dxa"/>
            <w:tcBorders>
              <w:top w:val="single" w:sz="4" w:space="0" w:color="auto"/>
              <w:left w:val="single" w:sz="4" w:space="0" w:color="auto"/>
              <w:bottom w:val="single" w:sz="4" w:space="0" w:color="auto"/>
              <w:right w:val="single" w:sz="4" w:space="0" w:color="auto"/>
            </w:tcBorders>
            <w:vAlign w:val="center"/>
          </w:tcPr>
          <w:p w14:paraId="1631B2F7"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77" w:type="dxa"/>
            <w:tcBorders>
              <w:top w:val="single" w:sz="4" w:space="0" w:color="auto"/>
              <w:left w:val="single" w:sz="4" w:space="0" w:color="auto"/>
              <w:bottom w:val="single" w:sz="4" w:space="0" w:color="auto"/>
              <w:right w:val="single" w:sz="4" w:space="0" w:color="auto"/>
            </w:tcBorders>
            <w:vAlign w:val="center"/>
          </w:tcPr>
          <w:p w14:paraId="0BAB6C39"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869</w:t>
            </w:r>
          </w:p>
        </w:tc>
        <w:tc>
          <w:tcPr>
            <w:tcW w:w="752" w:type="dxa"/>
            <w:tcBorders>
              <w:top w:val="single" w:sz="4" w:space="0" w:color="auto"/>
              <w:left w:val="single" w:sz="4" w:space="0" w:color="auto"/>
              <w:bottom w:val="single" w:sz="4" w:space="0" w:color="auto"/>
              <w:right w:val="single" w:sz="4" w:space="0" w:color="auto"/>
            </w:tcBorders>
            <w:vAlign w:val="center"/>
          </w:tcPr>
          <w:p w14:paraId="4A638CEA"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4.16</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6821CE6A"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0.87</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73F89770"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w:t>
            </w:r>
          </w:p>
        </w:tc>
      </w:tr>
      <w:tr w:rsidR="00503F29" w:rsidRPr="00A926A5" w14:paraId="6E867308" w14:textId="77777777" w:rsidTr="00BC4BA1">
        <w:trPr>
          <w:trHeight w:val="495"/>
        </w:trPr>
        <w:tc>
          <w:tcPr>
            <w:tcW w:w="477" w:type="dxa"/>
            <w:tcBorders>
              <w:top w:val="single" w:sz="4" w:space="0" w:color="auto"/>
              <w:left w:val="thickThinSmallGap" w:sz="18" w:space="0" w:color="auto"/>
              <w:bottom w:val="single" w:sz="4" w:space="0" w:color="auto"/>
              <w:right w:val="single" w:sz="4" w:space="0" w:color="auto"/>
            </w:tcBorders>
            <w:vAlign w:val="center"/>
          </w:tcPr>
          <w:p w14:paraId="20264A78" w14:textId="77777777" w:rsidR="00503F29" w:rsidRPr="00A926A5" w:rsidRDefault="00503F29" w:rsidP="00266B4C">
            <w:pPr>
              <w:spacing w:line="240" w:lineRule="auto"/>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3</w:t>
            </w:r>
          </w:p>
        </w:tc>
        <w:tc>
          <w:tcPr>
            <w:tcW w:w="3727" w:type="dxa"/>
            <w:tcBorders>
              <w:top w:val="single" w:sz="4" w:space="0" w:color="auto"/>
              <w:left w:val="thickThinSmallGap" w:sz="18" w:space="0" w:color="auto"/>
              <w:bottom w:val="single" w:sz="4" w:space="0" w:color="auto"/>
              <w:right w:val="single" w:sz="4" w:space="0" w:color="auto"/>
            </w:tcBorders>
            <w:vAlign w:val="center"/>
          </w:tcPr>
          <w:p w14:paraId="7803ACDD" w14:textId="77777777" w:rsidR="00503F29" w:rsidRPr="00A926A5" w:rsidRDefault="00503F29" w:rsidP="00266B4C">
            <w:pPr>
              <w:bidi/>
              <w:spacing w:line="240" w:lineRule="auto"/>
              <w:rPr>
                <w:rFonts w:ascii="Sakkal Majalla" w:hAnsi="Sakkal Majalla" w:cs="Sakkal Majalla"/>
                <w:sz w:val="32"/>
                <w:szCs w:val="32"/>
                <w:rtl/>
                <w:lang w:bidi="ar-EG"/>
              </w:rPr>
            </w:pPr>
            <w:r w:rsidRPr="00A926A5">
              <w:rPr>
                <w:rFonts w:ascii="Sakkal Majalla" w:hAnsi="Sakkal Majalla" w:cs="Sakkal Majalla"/>
                <w:sz w:val="32"/>
                <w:szCs w:val="32"/>
                <w:rtl/>
                <w:lang w:bidi="ar-EG"/>
              </w:rPr>
              <w:t>تقدم المنصة توصيات ذكية لتحسين أدائي الأكاديمي</w:t>
            </w:r>
          </w:p>
        </w:tc>
        <w:tc>
          <w:tcPr>
            <w:tcW w:w="804" w:type="dxa"/>
            <w:tcBorders>
              <w:top w:val="single" w:sz="4" w:space="0" w:color="auto"/>
              <w:left w:val="single" w:sz="4" w:space="0" w:color="auto"/>
              <w:bottom w:val="single" w:sz="4" w:space="0" w:color="auto"/>
              <w:right w:val="single" w:sz="4" w:space="0" w:color="auto"/>
            </w:tcBorders>
            <w:vAlign w:val="center"/>
          </w:tcPr>
          <w:p w14:paraId="400BA13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85</w:t>
            </w:r>
          </w:p>
        </w:tc>
        <w:tc>
          <w:tcPr>
            <w:tcW w:w="797" w:type="dxa"/>
            <w:tcBorders>
              <w:top w:val="single" w:sz="4" w:space="0" w:color="auto"/>
              <w:left w:val="single" w:sz="4" w:space="0" w:color="auto"/>
              <w:bottom w:val="single" w:sz="4" w:space="0" w:color="auto"/>
              <w:right w:val="single" w:sz="4" w:space="0" w:color="auto"/>
            </w:tcBorders>
            <w:vAlign w:val="center"/>
          </w:tcPr>
          <w:p w14:paraId="19353385"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71</w:t>
            </w:r>
          </w:p>
        </w:tc>
        <w:tc>
          <w:tcPr>
            <w:tcW w:w="667" w:type="dxa"/>
            <w:tcBorders>
              <w:top w:val="single" w:sz="4" w:space="0" w:color="auto"/>
              <w:left w:val="single" w:sz="4" w:space="0" w:color="auto"/>
              <w:bottom w:val="single" w:sz="4" w:space="0" w:color="auto"/>
              <w:right w:val="single" w:sz="4" w:space="0" w:color="auto"/>
            </w:tcBorders>
            <w:vAlign w:val="center"/>
          </w:tcPr>
          <w:p w14:paraId="29063C0D"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49</w:t>
            </w:r>
          </w:p>
        </w:tc>
        <w:tc>
          <w:tcPr>
            <w:tcW w:w="665" w:type="dxa"/>
            <w:tcBorders>
              <w:top w:val="single" w:sz="4" w:space="0" w:color="auto"/>
              <w:left w:val="single" w:sz="4" w:space="0" w:color="auto"/>
              <w:bottom w:val="single" w:sz="4" w:space="0" w:color="auto"/>
              <w:right w:val="single" w:sz="4" w:space="0" w:color="auto"/>
            </w:tcBorders>
            <w:vAlign w:val="center"/>
          </w:tcPr>
          <w:p w14:paraId="6F3A842E"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w:t>
            </w:r>
          </w:p>
        </w:tc>
        <w:tc>
          <w:tcPr>
            <w:tcW w:w="672" w:type="dxa"/>
            <w:tcBorders>
              <w:top w:val="single" w:sz="4" w:space="0" w:color="auto"/>
              <w:left w:val="single" w:sz="4" w:space="0" w:color="auto"/>
              <w:bottom w:val="single" w:sz="4" w:space="0" w:color="auto"/>
              <w:right w:val="single" w:sz="4" w:space="0" w:color="auto"/>
            </w:tcBorders>
            <w:vAlign w:val="center"/>
          </w:tcPr>
          <w:p w14:paraId="32EDC12A"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77" w:type="dxa"/>
            <w:tcBorders>
              <w:top w:val="single" w:sz="4" w:space="0" w:color="auto"/>
              <w:left w:val="single" w:sz="4" w:space="0" w:color="auto"/>
              <w:bottom w:val="single" w:sz="4" w:space="0" w:color="auto"/>
              <w:right w:val="single" w:sz="4" w:space="0" w:color="auto"/>
            </w:tcBorders>
            <w:vAlign w:val="center"/>
          </w:tcPr>
          <w:p w14:paraId="661823D3"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864</w:t>
            </w:r>
          </w:p>
        </w:tc>
        <w:tc>
          <w:tcPr>
            <w:tcW w:w="752" w:type="dxa"/>
            <w:tcBorders>
              <w:top w:val="single" w:sz="4" w:space="0" w:color="auto"/>
              <w:left w:val="single" w:sz="4" w:space="0" w:color="auto"/>
              <w:bottom w:val="single" w:sz="4" w:space="0" w:color="auto"/>
              <w:right w:val="single" w:sz="4" w:space="0" w:color="auto"/>
            </w:tcBorders>
            <w:vAlign w:val="center"/>
          </w:tcPr>
          <w:p w14:paraId="47233F00"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4.13</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2E34CBAD"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0.86</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3A767C2C"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5</w:t>
            </w:r>
          </w:p>
        </w:tc>
      </w:tr>
      <w:tr w:rsidR="00503F29" w:rsidRPr="00A926A5" w14:paraId="191D708B" w14:textId="77777777" w:rsidTr="00BC4BA1">
        <w:trPr>
          <w:trHeight w:val="520"/>
        </w:trPr>
        <w:tc>
          <w:tcPr>
            <w:tcW w:w="477" w:type="dxa"/>
            <w:tcBorders>
              <w:top w:val="single" w:sz="4" w:space="0" w:color="auto"/>
              <w:left w:val="thickThinSmallGap" w:sz="18" w:space="0" w:color="auto"/>
              <w:bottom w:val="single" w:sz="4" w:space="0" w:color="auto"/>
              <w:right w:val="single" w:sz="4" w:space="0" w:color="auto"/>
            </w:tcBorders>
            <w:vAlign w:val="center"/>
          </w:tcPr>
          <w:p w14:paraId="36F7EBF3" w14:textId="77777777" w:rsidR="00503F29" w:rsidRPr="00A926A5" w:rsidRDefault="00503F29" w:rsidP="00266B4C">
            <w:pPr>
              <w:spacing w:line="240" w:lineRule="auto"/>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4</w:t>
            </w:r>
          </w:p>
        </w:tc>
        <w:tc>
          <w:tcPr>
            <w:tcW w:w="3727" w:type="dxa"/>
            <w:tcBorders>
              <w:top w:val="single" w:sz="4" w:space="0" w:color="auto"/>
              <w:left w:val="thickThinSmallGap" w:sz="18" w:space="0" w:color="auto"/>
              <w:bottom w:val="single" w:sz="4" w:space="0" w:color="auto"/>
              <w:right w:val="single" w:sz="4" w:space="0" w:color="auto"/>
            </w:tcBorders>
            <w:vAlign w:val="center"/>
          </w:tcPr>
          <w:p w14:paraId="60238E6F" w14:textId="77777777" w:rsidR="00503F29" w:rsidRPr="00A926A5" w:rsidRDefault="00503F29" w:rsidP="00266B4C">
            <w:pPr>
              <w:bidi/>
              <w:spacing w:line="240" w:lineRule="auto"/>
              <w:rPr>
                <w:rFonts w:ascii="Sakkal Majalla" w:hAnsi="Sakkal Majalla" w:cs="Sakkal Majalla"/>
                <w:b/>
                <w:bCs/>
                <w:sz w:val="32"/>
                <w:szCs w:val="32"/>
                <w:rtl/>
                <w:lang w:bidi="ar-EG"/>
              </w:rPr>
            </w:pPr>
            <w:r w:rsidRPr="00A926A5">
              <w:rPr>
                <w:rFonts w:ascii="Sakkal Majalla" w:hAnsi="Sakkal Majalla" w:cs="Sakkal Majalla"/>
                <w:sz w:val="32"/>
                <w:szCs w:val="32"/>
                <w:rtl/>
                <w:lang w:bidi="ar-EG"/>
              </w:rPr>
              <w:t>أشعر أن النظام يراعي نمط تعلمي عند عرض المواد التعليمية</w:t>
            </w:r>
          </w:p>
        </w:tc>
        <w:tc>
          <w:tcPr>
            <w:tcW w:w="804" w:type="dxa"/>
            <w:tcBorders>
              <w:top w:val="single" w:sz="4" w:space="0" w:color="auto"/>
              <w:left w:val="single" w:sz="4" w:space="0" w:color="auto"/>
              <w:bottom w:val="single" w:sz="4" w:space="0" w:color="auto"/>
              <w:right w:val="single" w:sz="4" w:space="0" w:color="auto"/>
            </w:tcBorders>
            <w:vAlign w:val="center"/>
          </w:tcPr>
          <w:p w14:paraId="4F1C2B43"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109</w:t>
            </w:r>
          </w:p>
        </w:tc>
        <w:tc>
          <w:tcPr>
            <w:tcW w:w="797" w:type="dxa"/>
            <w:tcBorders>
              <w:top w:val="single" w:sz="4" w:space="0" w:color="auto"/>
              <w:left w:val="single" w:sz="4" w:space="0" w:color="auto"/>
              <w:bottom w:val="single" w:sz="4" w:space="0" w:color="auto"/>
              <w:right w:val="single" w:sz="4" w:space="0" w:color="auto"/>
            </w:tcBorders>
            <w:vAlign w:val="center"/>
          </w:tcPr>
          <w:p w14:paraId="06B49B9C"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66</w:t>
            </w:r>
          </w:p>
        </w:tc>
        <w:tc>
          <w:tcPr>
            <w:tcW w:w="667" w:type="dxa"/>
            <w:tcBorders>
              <w:top w:val="single" w:sz="4" w:space="0" w:color="auto"/>
              <w:left w:val="single" w:sz="4" w:space="0" w:color="auto"/>
              <w:bottom w:val="single" w:sz="4" w:space="0" w:color="auto"/>
              <w:right w:val="single" w:sz="4" w:space="0" w:color="auto"/>
            </w:tcBorders>
            <w:vAlign w:val="center"/>
          </w:tcPr>
          <w:p w14:paraId="59C26339"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29</w:t>
            </w:r>
          </w:p>
        </w:tc>
        <w:tc>
          <w:tcPr>
            <w:tcW w:w="665" w:type="dxa"/>
            <w:tcBorders>
              <w:top w:val="single" w:sz="4" w:space="0" w:color="auto"/>
              <w:left w:val="single" w:sz="4" w:space="0" w:color="auto"/>
              <w:bottom w:val="single" w:sz="4" w:space="0" w:color="auto"/>
              <w:right w:val="single" w:sz="4" w:space="0" w:color="auto"/>
            </w:tcBorders>
            <w:vAlign w:val="center"/>
          </w:tcPr>
          <w:p w14:paraId="11655A5A"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5</w:t>
            </w:r>
          </w:p>
        </w:tc>
        <w:tc>
          <w:tcPr>
            <w:tcW w:w="672" w:type="dxa"/>
            <w:tcBorders>
              <w:top w:val="single" w:sz="4" w:space="0" w:color="auto"/>
              <w:left w:val="single" w:sz="4" w:space="0" w:color="auto"/>
              <w:bottom w:val="single" w:sz="4" w:space="0" w:color="auto"/>
              <w:right w:val="single" w:sz="4" w:space="0" w:color="auto"/>
            </w:tcBorders>
            <w:vAlign w:val="center"/>
          </w:tcPr>
          <w:p w14:paraId="7847DD99"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77" w:type="dxa"/>
            <w:tcBorders>
              <w:top w:val="single" w:sz="4" w:space="0" w:color="auto"/>
              <w:left w:val="single" w:sz="4" w:space="0" w:color="auto"/>
              <w:bottom w:val="single" w:sz="4" w:space="0" w:color="auto"/>
              <w:right w:val="single" w:sz="4" w:space="0" w:color="auto"/>
            </w:tcBorders>
            <w:vAlign w:val="center"/>
          </w:tcPr>
          <w:p w14:paraId="780D2B8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906</w:t>
            </w:r>
          </w:p>
        </w:tc>
        <w:tc>
          <w:tcPr>
            <w:tcW w:w="752" w:type="dxa"/>
            <w:tcBorders>
              <w:top w:val="single" w:sz="4" w:space="0" w:color="auto"/>
              <w:left w:val="single" w:sz="4" w:space="0" w:color="auto"/>
              <w:bottom w:val="single" w:sz="4" w:space="0" w:color="auto"/>
              <w:right w:val="single" w:sz="4" w:space="0" w:color="auto"/>
            </w:tcBorders>
            <w:vAlign w:val="center"/>
          </w:tcPr>
          <w:p w14:paraId="2C4C622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4.33</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095ECA0A"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0.9</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1479A0E0"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w:t>
            </w:r>
          </w:p>
        </w:tc>
      </w:tr>
      <w:tr w:rsidR="00503F29" w:rsidRPr="00A926A5" w14:paraId="789C18A2" w14:textId="77777777" w:rsidTr="00BC4BA1">
        <w:trPr>
          <w:trHeight w:val="520"/>
        </w:trPr>
        <w:tc>
          <w:tcPr>
            <w:tcW w:w="477" w:type="dxa"/>
            <w:tcBorders>
              <w:top w:val="single" w:sz="4" w:space="0" w:color="auto"/>
              <w:left w:val="thickThinSmallGap" w:sz="18" w:space="0" w:color="auto"/>
              <w:bottom w:val="single" w:sz="4" w:space="0" w:color="auto"/>
              <w:right w:val="single" w:sz="4" w:space="0" w:color="auto"/>
            </w:tcBorders>
            <w:vAlign w:val="center"/>
          </w:tcPr>
          <w:p w14:paraId="19733CB2" w14:textId="77777777" w:rsidR="00503F29" w:rsidRPr="00A926A5" w:rsidRDefault="00503F29" w:rsidP="00266B4C">
            <w:pPr>
              <w:spacing w:line="240" w:lineRule="auto"/>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lastRenderedPageBreak/>
              <w:t>5</w:t>
            </w:r>
          </w:p>
        </w:tc>
        <w:tc>
          <w:tcPr>
            <w:tcW w:w="3727" w:type="dxa"/>
            <w:tcBorders>
              <w:top w:val="single" w:sz="4" w:space="0" w:color="auto"/>
              <w:left w:val="thickThinSmallGap" w:sz="18" w:space="0" w:color="auto"/>
              <w:bottom w:val="single" w:sz="4" w:space="0" w:color="auto"/>
              <w:right w:val="single" w:sz="4" w:space="0" w:color="auto"/>
            </w:tcBorders>
            <w:vAlign w:val="center"/>
          </w:tcPr>
          <w:p w14:paraId="74EC34FA" w14:textId="77777777" w:rsidR="00503F29" w:rsidRPr="00A926A5" w:rsidRDefault="00503F29" w:rsidP="00266B4C">
            <w:pPr>
              <w:bidi/>
              <w:spacing w:line="240" w:lineRule="auto"/>
              <w:rPr>
                <w:rFonts w:ascii="Sakkal Majalla" w:hAnsi="Sakkal Majalla" w:cs="Sakkal Majalla"/>
                <w:b/>
                <w:bCs/>
                <w:sz w:val="32"/>
                <w:szCs w:val="32"/>
                <w:lang w:bidi="ar-EG"/>
              </w:rPr>
            </w:pPr>
            <w:r w:rsidRPr="00A926A5">
              <w:rPr>
                <w:rFonts w:ascii="Sakkal Majalla" w:hAnsi="Sakkal Majalla" w:cs="Sakkal Majalla"/>
                <w:sz w:val="32"/>
                <w:szCs w:val="32"/>
                <w:rtl/>
                <w:lang w:bidi="ar-EG"/>
              </w:rPr>
              <w:t>تسهم التحليلات الذكية في المنصة في تحسين تجربتي التعليمية</w:t>
            </w:r>
          </w:p>
        </w:tc>
        <w:tc>
          <w:tcPr>
            <w:tcW w:w="804" w:type="dxa"/>
            <w:tcBorders>
              <w:top w:val="single" w:sz="4" w:space="0" w:color="auto"/>
              <w:left w:val="single" w:sz="4" w:space="0" w:color="auto"/>
              <w:bottom w:val="single" w:sz="4" w:space="0" w:color="auto"/>
              <w:right w:val="single" w:sz="4" w:space="0" w:color="auto"/>
            </w:tcBorders>
            <w:vAlign w:val="center"/>
          </w:tcPr>
          <w:p w14:paraId="24B9637E"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85</w:t>
            </w:r>
          </w:p>
        </w:tc>
        <w:tc>
          <w:tcPr>
            <w:tcW w:w="797" w:type="dxa"/>
            <w:tcBorders>
              <w:top w:val="single" w:sz="4" w:space="0" w:color="auto"/>
              <w:left w:val="single" w:sz="4" w:space="0" w:color="auto"/>
              <w:bottom w:val="single" w:sz="4" w:space="0" w:color="auto"/>
              <w:right w:val="single" w:sz="4" w:space="0" w:color="auto"/>
            </w:tcBorders>
            <w:vAlign w:val="center"/>
          </w:tcPr>
          <w:p w14:paraId="772A983C"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81</w:t>
            </w:r>
          </w:p>
        </w:tc>
        <w:tc>
          <w:tcPr>
            <w:tcW w:w="667" w:type="dxa"/>
            <w:tcBorders>
              <w:top w:val="single" w:sz="4" w:space="0" w:color="auto"/>
              <w:left w:val="single" w:sz="4" w:space="0" w:color="auto"/>
              <w:bottom w:val="single" w:sz="4" w:space="0" w:color="auto"/>
              <w:right w:val="single" w:sz="4" w:space="0" w:color="auto"/>
            </w:tcBorders>
            <w:vAlign w:val="center"/>
          </w:tcPr>
          <w:p w14:paraId="381F303B"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38</w:t>
            </w:r>
          </w:p>
        </w:tc>
        <w:tc>
          <w:tcPr>
            <w:tcW w:w="665" w:type="dxa"/>
            <w:tcBorders>
              <w:top w:val="single" w:sz="4" w:space="0" w:color="auto"/>
              <w:left w:val="single" w:sz="4" w:space="0" w:color="auto"/>
              <w:bottom w:val="single" w:sz="4" w:space="0" w:color="auto"/>
              <w:right w:val="single" w:sz="4" w:space="0" w:color="auto"/>
            </w:tcBorders>
            <w:vAlign w:val="center"/>
          </w:tcPr>
          <w:p w14:paraId="1F8A19C8"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5</w:t>
            </w:r>
          </w:p>
        </w:tc>
        <w:tc>
          <w:tcPr>
            <w:tcW w:w="672" w:type="dxa"/>
            <w:tcBorders>
              <w:top w:val="single" w:sz="4" w:space="0" w:color="auto"/>
              <w:left w:val="single" w:sz="4" w:space="0" w:color="auto"/>
              <w:bottom w:val="single" w:sz="4" w:space="0" w:color="auto"/>
              <w:right w:val="single" w:sz="4" w:space="0" w:color="auto"/>
            </w:tcBorders>
            <w:vAlign w:val="center"/>
          </w:tcPr>
          <w:p w14:paraId="100BD90A"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77" w:type="dxa"/>
            <w:tcBorders>
              <w:top w:val="single" w:sz="4" w:space="0" w:color="auto"/>
              <w:left w:val="single" w:sz="4" w:space="0" w:color="auto"/>
              <w:bottom w:val="single" w:sz="4" w:space="0" w:color="auto"/>
              <w:right w:val="single" w:sz="4" w:space="0" w:color="auto"/>
            </w:tcBorders>
            <w:vAlign w:val="center"/>
          </w:tcPr>
          <w:p w14:paraId="3191FDC5"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873</w:t>
            </w:r>
          </w:p>
        </w:tc>
        <w:tc>
          <w:tcPr>
            <w:tcW w:w="752" w:type="dxa"/>
            <w:tcBorders>
              <w:top w:val="single" w:sz="4" w:space="0" w:color="auto"/>
              <w:left w:val="single" w:sz="4" w:space="0" w:color="auto"/>
              <w:bottom w:val="single" w:sz="4" w:space="0" w:color="auto"/>
              <w:right w:val="single" w:sz="4" w:space="0" w:color="auto"/>
            </w:tcBorders>
            <w:vAlign w:val="center"/>
          </w:tcPr>
          <w:p w14:paraId="48C13DB1"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4.18</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386881F3"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0.87</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1C4E082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3</w:t>
            </w:r>
          </w:p>
        </w:tc>
      </w:tr>
      <w:tr w:rsidR="00503F29" w:rsidRPr="00A926A5" w14:paraId="29FB7982" w14:textId="77777777" w:rsidTr="00BC4BA1">
        <w:trPr>
          <w:trHeight w:val="346"/>
        </w:trPr>
        <w:tc>
          <w:tcPr>
            <w:tcW w:w="477"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1769F5D7"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p>
        </w:tc>
        <w:tc>
          <w:tcPr>
            <w:tcW w:w="3727"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5708FDAA"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المجموع</w:t>
            </w:r>
          </w:p>
        </w:tc>
        <w:tc>
          <w:tcPr>
            <w:tcW w:w="80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EF84451" w14:textId="77777777" w:rsidR="00503F29" w:rsidRPr="00BC4BA1" w:rsidRDefault="00503F29" w:rsidP="00266B4C">
            <w:pPr>
              <w:spacing w:line="240" w:lineRule="auto"/>
              <w:contextualSpacing/>
              <w:jc w:val="center"/>
              <w:rPr>
                <w:rFonts w:ascii="Sakkal Majalla" w:hAnsi="Sakkal Majalla" w:cs="Sakkal Majalla"/>
                <w:b/>
                <w:bCs/>
                <w:sz w:val="24"/>
                <w:szCs w:val="24"/>
                <w:lang w:bidi="ar-EG"/>
              </w:rPr>
            </w:pPr>
            <w:r w:rsidRPr="00BC4BA1">
              <w:rPr>
                <w:rFonts w:ascii="Sakkal Majalla" w:hAnsi="Sakkal Majalla" w:cs="Sakkal Majalla"/>
                <w:b/>
                <w:bCs/>
                <w:sz w:val="24"/>
                <w:szCs w:val="24"/>
                <w:rtl/>
                <w:lang w:bidi="ar-EG"/>
              </w:rPr>
              <w:t>2445</w:t>
            </w:r>
          </w:p>
        </w:tc>
        <w:tc>
          <w:tcPr>
            <w:tcW w:w="79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5619DEE" w14:textId="77777777" w:rsidR="00503F29" w:rsidRPr="00BC4BA1" w:rsidRDefault="00503F29" w:rsidP="00266B4C">
            <w:pPr>
              <w:spacing w:line="240" w:lineRule="auto"/>
              <w:contextualSpacing/>
              <w:jc w:val="center"/>
              <w:rPr>
                <w:rFonts w:ascii="Sakkal Majalla" w:hAnsi="Sakkal Majalla" w:cs="Sakkal Majalla"/>
                <w:b/>
                <w:bCs/>
                <w:sz w:val="24"/>
                <w:szCs w:val="24"/>
                <w:rtl/>
                <w:lang w:bidi="ar-EG"/>
              </w:rPr>
            </w:pPr>
            <w:r w:rsidRPr="00BC4BA1">
              <w:rPr>
                <w:rFonts w:ascii="Sakkal Majalla" w:hAnsi="Sakkal Majalla" w:cs="Sakkal Majalla"/>
                <w:b/>
                <w:bCs/>
                <w:sz w:val="24"/>
                <w:szCs w:val="24"/>
                <w:rtl/>
                <w:lang w:bidi="ar-EG"/>
              </w:rPr>
              <w:t>1360</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CF4B0BD" w14:textId="77777777" w:rsidR="00503F29" w:rsidRPr="00BC4BA1" w:rsidRDefault="00503F29" w:rsidP="00266B4C">
            <w:pPr>
              <w:spacing w:line="240" w:lineRule="auto"/>
              <w:contextualSpacing/>
              <w:jc w:val="center"/>
              <w:rPr>
                <w:rFonts w:ascii="Sakkal Majalla" w:hAnsi="Sakkal Majalla" w:cs="Sakkal Majalla"/>
                <w:b/>
                <w:bCs/>
                <w:sz w:val="24"/>
                <w:szCs w:val="24"/>
                <w:rtl/>
                <w:lang w:bidi="ar-EG"/>
              </w:rPr>
            </w:pPr>
            <w:r w:rsidRPr="00BC4BA1">
              <w:rPr>
                <w:rFonts w:ascii="Sakkal Majalla" w:hAnsi="Sakkal Majalla" w:cs="Sakkal Majalla"/>
                <w:b/>
                <w:bCs/>
                <w:sz w:val="24"/>
                <w:szCs w:val="24"/>
                <w:rtl/>
                <w:lang w:bidi="ar-EG"/>
              </w:rPr>
              <w:t>534</w:t>
            </w:r>
          </w:p>
        </w:tc>
        <w:tc>
          <w:tcPr>
            <w:tcW w:w="66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22D377A" w14:textId="77777777" w:rsidR="00503F29" w:rsidRPr="00BC4BA1" w:rsidRDefault="00503F29" w:rsidP="00266B4C">
            <w:pPr>
              <w:spacing w:line="240" w:lineRule="auto"/>
              <w:contextualSpacing/>
              <w:jc w:val="center"/>
              <w:rPr>
                <w:rFonts w:ascii="Sakkal Majalla" w:hAnsi="Sakkal Majalla" w:cs="Sakkal Majalla"/>
                <w:b/>
                <w:bCs/>
                <w:sz w:val="24"/>
                <w:szCs w:val="24"/>
                <w:lang w:bidi="ar-EG"/>
              </w:rPr>
            </w:pPr>
            <w:r w:rsidRPr="00BC4BA1">
              <w:rPr>
                <w:rFonts w:ascii="Sakkal Majalla" w:hAnsi="Sakkal Majalla" w:cs="Sakkal Majalla"/>
                <w:b/>
                <w:bCs/>
                <w:sz w:val="24"/>
                <w:szCs w:val="24"/>
                <w:rtl/>
                <w:lang w:bidi="ar-EG"/>
              </w:rPr>
              <w:t>76</w:t>
            </w:r>
          </w:p>
        </w:tc>
        <w:tc>
          <w:tcPr>
            <w:tcW w:w="67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BB5FDB1" w14:textId="77777777" w:rsidR="00503F29" w:rsidRPr="00BC4BA1" w:rsidRDefault="00503F29" w:rsidP="00266B4C">
            <w:pPr>
              <w:spacing w:line="240" w:lineRule="auto"/>
              <w:contextualSpacing/>
              <w:jc w:val="center"/>
              <w:rPr>
                <w:rFonts w:ascii="Sakkal Majalla" w:hAnsi="Sakkal Majalla" w:cs="Sakkal Majalla"/>
                <w:b/>
                <w:bCs/>
                <w:sz w:val="24"/>
                <w:szCs w:val="24"/>
                <w:lang w:bidi="ar-EG"/>
              </w:rPr>
            </w:pPr>
            <w:r w:rsidRPr="00BC4BA1">
              <w:rPr>
                <w:rFonts w:ascii="Sakkal Majalla" w:hAnsi="Sakkal Majalla" w:cs="Sakkal Majalla"/>
                <w:b/>
                <w:bCs/>
                <w:sz w:val="24"/>
                <w:szCs w:val="24"/>
                <w:rtl/>
                <w:lang w:bidi="ar-EG"/>
              </w:rPr>
              <w:t>0</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FD235E3" w14:textId="77777777" w:rsidR="00503F29" w:rsidRPr="00BC4BA1" w:rsidRDefault="00503F29" w:rsidP="00266B4C">
            <w:pPr>
              <w:spacing w:line="240" w:lineRule="auto"/>
              <w:contextualSpacing/>
              <w:jc w:val="center"/>
              <w:rPr>
                <w:rFonts w:ascii="Sakkal Majalla" w:hAnsi="Sakkal Majalla" w:cs="Sakkal Majalla"/>
                <w:b/>
                <w:bCs/>
                <w:sz w:val="24"/>
                <w:szCs w:val="24"/>
                <w:lang w:bidi="ar-EG"/>
              </w:rPr>
            </w:pPr>
            <w:r w:rsidRPr="00BC4BA1">
              <w:rPr>
                <w:rFonts w:ascii="Sakkal Majalla" w:hAnsi="Sakkal Majalla" w:cs="Sakkal Majalla"/>
                <w:b/>
                <w:bCs/>
                <w:sz w:val="24"/>
                <w:szCs w:val="24"/>
                <w:rtl/>
                <w:lang w:bidi="ar-EG"/>
              </w:rPr>
              <w:t>4415</w:t>
            </w:r>
          </w:p>
        </w:tc>
        <w:tc>
          <w:tcPr>
            <w:tcW w:w="786"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E6A13FE" w14:textId="77777777" w:rsidR="00503F29" w:rsidRPr="00BC4BA1" w:rsidRDefault="00503F29" w:rsidP="00266B4C">
            <w:pPr>
              <w:spacing w:line="240" w:lineRule="auto"/>
              <w:contextualSpacing/>
              <w:jc w:val="center"/>
              <w:rPr>
                <w:rFonts w:ascii="Sakkal Majalla" w:hAnsi="Sakkal Majalla" w:cs="Sakkal Majalla"/>
                <w:b/>
                <w:bCs/>
                <w:sz w:val="24"/>
                <w:szCs w:val="24"/>
                <w:lang w:bidi="ar-EG"/>
              </w:rPr>
            </w:pPr>
            <w:r w:rsidRPr="00BC4BA1">
              <w:rPr>
                <w:rFonts w:ascii="Sakkal Majalla" w:hAnsi="Sakkal Majalla" w:cs="Sakkal Majalla"/>
                <w:b/>
                <w:bCs/>
                <w:sz w:val="24"/>
                <w:szCs w:val="24"/>
                <w:rtl/>
                <w:lang w:bidi="ar-EG"/>
              </w:rPr>
              <w:t>21.12</w:t>
            </w:r>
          </w:p>
        </w:tc>
        <w:tc>
          <w:tcPr>
            <w:tcW w:w="80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68DB889" w14:textId="77777777" w:rsidR="00503F29" w:rsidRPr="00BC4BA1" w:rsidRDefault="00503F29" w:rsidP="00266B4C">
            <w:pPr>
              <w:spacing w:line="240" w:lineRule="auto"/>
              <w:contextualSpacing/>
              <w:jc w:val="center"/>
              <w:rPr>
                <w:rFonts w:ascii="Sakkal Majalla" w:hAnsi="Sakkal Majalla" w:cs="Sakkal Majalla"/>
                <w:b/>
                <w:bCs/>
                <w:sz w:val="24"/>
                <w:szCs w:val="24"/>
                <w:lang w:bidi="ar-EG"/>
              </w:rPr>
            </w:pPr>
            <w:r w:rsidRPr="00BC4BA1">
              <w:rPr>
                <w:rFonts w:ascii="Sakkal Majalla" w:hAnsi="Sakkal Majalla" w:cs="Sakkal Majalla"/>
                <w:b/>
                <w:bCs/>
                <w:sz w:val="24"/>
                <w:szCs w:val="24"/>
                <w:rtl/>
                <w:lang w:bidi="ar-EG"/>
              </w:rPr>
              <w:t>4.4</w:t>
            </w:r>
          </w:p>
        </w:tc>
        <w:tc>
          <w:tcPr>
            <w:tcW w:w="401" w:type="dxa"/>
            <w:tcBorders>
              <w:top w:val="thinThickSmallGap" w:sz="18" w:space="0" w:color="auto"/>
              <w:left w:val="single" w:sz="4" w:space="0" w:color="auto"/>
              <w:right w:val="thinThickSmallGap" w:sz="18" w:space="0" w:color="auto"/>
            </w:tcBorders>
            <w:shd w:val="clear" w:color="auto" w:fill="F2F2F2"/>
            <w:vAlign w:val="center"/>
          </w:tcPr>
          <w:p w14:paraId="75ED419F" w14:textId="77777777" w:rsidR="00503F29" w:rsidRPr="008D1DF2" w:rsidRDefault="00503F29" w:rsidP="00266B4C">
            <w:pPr>
              <w:spacing w:line="240" w:lineRule="auto"/>
              <w:contextualSpacing/>
              <w:jc w:val="center"/>
              <w:rPr>
                <w:rFonts w:ascii="Sakkal Majalla" w:hAnsi="Sakkal Majalla" w:cs="Sakkal Majalla"/>
                <w:b/>
                <w:bCs/>
                <w:sz w:val="28"/>
                <w:szCs w:val="28"/>
                <w:lang w:bidi="ar-EG"/>
              </w:rPr>
            </w:pPr>
          </w:p>
        </w:tc>
      </w:tr>
      <w:tr w:rsidR="00503F29" w:rsidRPr="00A926A5" w14:paraId="2D2094E2" w14:textId="77777777" w:rsidTr="00BC4BA1">
        <w:trPr>
          <w:trHeight w:val="217"/>
        </w:trPr>
        <w:tc>
          <w:tcPr>
            <w:tcW w:w="477"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2F7136BC"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p>
        </w:tc>
        <w:tc>
          <w:tcPr>
            <w:tcW w:w="3727"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254DA137"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القوة النسبية</w:t>
            </w:r>
          </w:p>
        </w:tc>
        <w:tc>
          <w:tcPr>
            <w:tcW w:w="293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2E2E896F" w14:textId="77777777" w:rsidR="00503F29" w:rsidRPr="00A926A5" w:rsidRDefault="00503F29" w:rsidP="00266B4C">
            <w:pPr>
              <w:spacing w:line="240" w:lineRule="auto"/>
              <w:contextualSpacing/>
              <w:jc w:val="center"/>
              <w:rPr>
                <w:rFonts w:ascii="Sakkal Majalla" w:hAnsi="Sakkal Majalla" w:cs="Sakkal Majalla"/>
                <w:b/>
                <w:bCs/>
                <w:sz w:val="32"/>
                <w:szCs w:val="32"/>
              </w:rPr>
            </w:pPr>
            <w:r w:rsidRPr="00A926A5">
              <w:rPr>
                <w:rFonts w:ascii="Sakkal Majalla" w:hAnsi="Sakkal Majalla" w:cs="Sakkal Majalla"/>
                <w:b/>
                <w:bCs/>
                <w:sz w:val="32"/>
                <w:szCs w:val="32"/>
                <w:rtl/>
              </w:rPr>
              <w:t>84%</w:t>
            </w:r>
          </w:p>
        </w:tc>
        <w:tc>
          <w:tcPr>
            <w:tcW w:w="213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4A5B219E" w14:textId="77777777" w:rsidR="00503F29" w:rsidRPr="00A926A5" w:rsidRDefault="00503F29" w:rsidP="00266B4C">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lang w:bidi="ar-EG"/>
              </w:rPr>
              <w:t>المتوسط الكلي</w:t>
            </w:r>
          </w:p>
        </w:tc>
        <w:tc>
          <w:tcPr>
            <w:tcW w:w="120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25259061" w14:textId="77777777" w:rsidR="00503F29" w:rsidRPr="00A926A5" w:rsidRDefault="00503F29" w:rsidP="00266B4C">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rPr>
              <w:t>4.2</w:t>
            </w:r>
          </w:p>
        </w:tc>
      </w:tr>
    </w:tbl>
    <w:p w14:paraId="55FC6C0E" w14:textId="77777777" w:rsidR="00503F29"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p>
    <w:p w14:paraId="4FCA39A4" w14:textId="77777777" w:rsidR="00503F29" w:rsidRPr="00A926A5" w:rsidRDefault="00503F29" w:rsidP="00503F29">
      <w:pPr>
        <w:bidi/>
        <w:spacing w:line="240" w:lineRule="auto"/>
        <w:contextualSpacing/>
        <w:jc w:val="lowKashida"/>
        <w:rPr>
          <w:rFonts w:ascii="Sakkal Majalla" w:hAnsi="Sakkal Majalla" w:cs="Sakkal Majalla"/>
          <w:b/>
          <w:bCs/>
          <w:color w:val="000000" w:themeColor="text1"/>
          <w:sz w:val="32"/>
          <w:szCs w:val="32"/>
          <w:lang w:bidi="ar-EG"/>
        </w:rPr>
      </w:pPr>
      <w:r w:rsidRPr="00A926A5">
        <w:rPr>
          <w:rFonts w:ascii="Sakkal Majalla" w:hAnsi="Sakkal Majalla" w:cs="Sakkal Majalla"/>
          <w:color w:val="000000" w:themeColor="text1"/>
          <w:sz w:val="32"/>
          <w:szCs w:val="32"/>
          <w:rtl/>
          <w:lang w:bidi="ar-EG"/>
        </w:rPr>
        <w:t>يتضح من نتائج الجدول أن أفراد العينة أبدوا مستوى مرتفعًا من الموافقة على عبارات بُعد "التعلم المعزز بالتجربة"، حيث بلغ المتوسط الحسابي الكلي (4.20) من أصل (5) وبقوة نسبية بلغت (84%)، مما يعكس إدراكًا إيجابيًا لفاعلية منصة التعليم الإلكتروني بجامعة ميدأوشن في توظيف أدوات التعلم الذكي بما يتوافق مع احتياجات طلاب الدراسات العليا ويسهم في تحسين تجربتهم التعليمية</w:t>
      </w:r>
      <w:r w:rsidRPr="00A926A5">
        <w:rPr>
          <w:rFonts w:ascii="Sakkal Majalla" w:hAnsi="Sakkal Majalla" w:cs="Sakkal Majalla"/>
          <w:color w:val="000000" w:themeColor="text1"/>
          <w:sz w:val="32"/>
          <w:szCs w:val="32"/>
          <w:lang w:bidi="ar-EG"/>
        </w:rPr>
        <w:t>.</w:t>
      </w:r>
    </w:p>
    <w:p w14:paraId="1C121947" w14:textId="77777777" w:rsidR="00503F29" w:rsidRPr="00A926A5" w:rsidRDefault="00503F29" w:rsidP="00503F29">
      <w:pPr>
        <w:bidi/>
        <w:spacing w:line="240" w:lineRule="auto"/>
        <w:contextualSpacing/>
        <w:jc w:val="lowKashida"/>
        <w:rPr>
          <w:rFonts w:ascii="Sakkal Majalla" w:hAnsi="Sakkal Majalla" w:cs="Sakkal Majalla"/>
          <w:b/>
          <w:bCs/>
          <w:color w:val="000000" w:themeColor="text1"/>
          <w:sz w:val="32"/>
          <w:szCs w:val="32"/>
          <w:lang w:bidi="ar-EG"/>
        </w:rPr>
      </w:pPr>
      <w:r w:rsidRPr="00A926A5">
        <w:rPr>
          <w:rFonts w:ascii="Sakkal Majalla" w:hAnsi="Sakkal Majalla" w:cs="Sakkal Majalla"/>
          <w:color w:val="000000" w:themeColor="text1"/>
          <w:sz w:val="32"/>
          <w:szCs w:val="32"/>
          <w:rtl/>
          <w:lang w:bidi="ar-EG"/>
        </w:rPr>
        <w:t>وعلى مستوى العبارات، جاءت عبارة "أشعر أن النظام يراعي نمط تعلمي عند عرض المواد التعليمية" في المرتبة الأولى بمتوسط حسابي بلغ (4.33) وانحراف معياري (0.90)، مما يشير إلى اتفاق مرتفع بين أفراد العينة على قدرة المنصة على مراعاة الفروق الفردية وأنماط التعلم المختلفة. وجاءت في المرتبة الثانية عبارة "تقترح منصة جامعة ميدأوشن محتوى تعليميًا يتناسب مع مستواي الدراسي" بمتوسط حسابي (4.32) وانحراف معياري (0.90)، وهو ما يعكس كفاءة المنصة في تقديم محتوى يتلاءم مع المستوى الأكاديمي للطلاب</w:t>
      </w:r>
      <w:r w:rsidRPr="00A926A5">
        <w:rPr>
          <w:rFonts w:ascii="Sakkal Majalla" w:hAnsi="Sakkal Majalla" w:cs="Sakkal Majalla"/>
          <w:color w:val="000000" w:themeColor="text1"/>
          <w:sz w:val="32"/>
          <w:szCs w:val="32"/>
          <w:lang w:bidi="ar-EG"/>
        </w:rPr>
        <w:t>.</w:t>
      </w:r>
    </w:p>
    <w:p w14:paraId="7D608451" w14:textId="77777777" w:rsidR="00503F29" w:rsidRPr="00A926A5" w:rsidRDefault="00503F29" w:rsidP="00503F29">
      <w:pPr>
        <w:bidi/>
        <w:spacing w:line="240" w:lineRule="auto"/>
        <w:contextualSpacing/>
        <w:jc w:val="lowKashida"/>
        <w:rPr>
          <w:rFonts w:ascii="Sakkal Majalla" w:hAnsi="Sakkal Majalla" w:cs="Sakkal Majalla"/>
          <w:b/>
          <w:bCs/>
          <w:color w:val="000000" w:themeColor="text1"/>
          <w:sz w:val="32"/>
          <w:szCs w:val="32"/>
          <w:lang w:bidi="ar-EG"/>
        </w:rPr>
      </w:pPr>
      <w:r w:rsidRPr="00A926A5">
        <w:rPr>
          <w:rFonts w:ascii="Sakkal Majalla" w:hAnsi="Sakkal Majalla" w:cs="Sakkal Majalla"/>
          <w:color w:val="000000" w:themeColor="text1"/>
          <w:sz w:val="32"/>
          <w:szCs w:val="32"/>
          <w:rtl/>
          <w:lang w:bidi="ar-EG"/>
        </w:rPr>
        <w:t>كما جاءت عبارة "تسهم التحليلات الذكية في المنصة في تحسين تجربتي التعليمية" في المرتبة الثالثة بمتوسط حسابي (4.18) وانحراف معياري (0.87)، تلتها عبارة "تساعدني المنصة على تحديد نقاط ضعفي في المقرر" في المرتبة الرابعة بمتوسط حسابي (4.16) وانحراف معياري (0.87)، مما يدل على إدراك أفراد العينة لأهمية التحليلات الذكية في دعم التعلم وتحديد الجوانب التي تحتاج إلى تحسين</w:t>
      </w:r>
      <w:r w:rsidRPr="00A926A5">
        <w:rPr>
          <w:rFonts w:ascii="Sakkal Majalla" w:hAnsi="Sakkal Majalla" w:cs="Sakkal Majalla"/>
          <w:color w:val="000000" w:themeColor="text1"/>
          <w:sz w:val="32"/>
          <w:szCs w:val="32"/>
          <w:lang w:bidi="ar-EG"/>
        </w:rPr>
        <w:t>.</w:t>
      </w:r>
    </w:p>
    <w:p w14:paraId="7AC11B39" w14:textId="77777777" w:rsidR="00503F29" w:rsidRPr="00A926A5" w:rsidRDefault="00503F29" w:rsidP="00503F29">
      <w:pPr>
        <w:bidi/>
        <w:spacing w:line="240" w:lineRule="auto"/>
        <w:contextualSpacing/>
        <w:jc w:val="lowKashida"/>
        <w:rPr>
          <w:rFonts w:ascii="Sakkal Majalla" w:hAnsi="Sakkal Majalla" w:cs="Sakkal Majalla"/>
          <w:b/>
          <w:bCs/>
          <w:color w:val="000000" w:themeColor="text1"/>
          <w:sz w:val="32"/>
          <w:szCs w:val="32"/>
          <w:lang w:bidi="ar-EG"/>
        </w:rPr>
      </w:pPr>
      <w:r w:rsidRPr="00A926A5">
        <w:rPr>
          <w:rFonts w:ascii="Sakkal Majalla" w:hAnsi="Sakkal Majalla" w:cs="Sakkal Majalla"/>
          <w:color w:val="000000" w:themeColor="text1"/>
          <w:sz w:val="32"/>
          <w:szCs w:val="32"/>
          <w:rtl/>
          <w:lang w:bidi="ar-EG"/>
        </w:rPr>
        <w:t>في حين جاءت عبارة "تقدم المنصة توصيات ذكية لتحسين أدائي الأكاديمي" في المرتبة الخامسة والأخيرة بمتوسط حسابي بلغ (4.13) وانحراف معياري (0.86). وعلى الرغم من احتلالها المرتبة الأخيرة، فإنها لا تزال تعكس مستوى مرتفعًا من الموافقة، مما يشير إلى أن الطلاب ينظرون بإيجابية إلى التوصيات الذكية التي تقدمها المنصة، مع إمكانية تطويرها بصورة أكبر لتعزيز أثرها في تحسين الأداء الأكاديمي</w:t>
      </w:r>
      <w:r w:rsidRPr="00A926A5">
        <w:rPr>
          <w:rFonts w:ascii="Sakkal Majalla" w:hAnsi="Sakkal Majalla" w:cs="Sakkal Majalla"/>
          <w:color w:val="000000" w:themeColor="text1"/>
          <w:sz w:val="32"/>
          <w:szCs w:val="32"/>
          <w:lang w:bidi="ar-EG"/>
        </w:rPr>
        <w:t>.</w:t>
      </w:r>
    </w:p>
    <w:p w14:paraId="5D3E4707"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r w:rsidRPr="00A926A5">
        <w:rPr>
          <w:rFonts w:ascii="Sakkal Majalla" w:hAnsi="Sakkal Majalla" w:cs="Sakkal Majalla"/>
          <w:color w:val="000000" w:themeColor="text1"/>
          <w:sz w:val="32"/>
          <w:szCs w:val="32"/>
          <w:rtl/>
          <w:lang w:bidi="ar-EG"/>
        </w:rPr>
        <w:t xml:space="preserve">وبصفة عامة، تؤكد النتائج أن منصة التعليم الإلكتروني بجامعة ميدأوشن توظف تطبيقات الذكاء الاصطناعي والتعلم الشخصي بصورة فعّالة، من خلال مواءمة المحتوى مع المستوى الدراسي، ومراعاة أنماط التعلم، وتحليل أداء الطلاب، وتقديم توصيات داعمة لعملية </w:t>
      </w:r>
      <w:r w:rsidRPr="00A926A5">
        <w:rPr>
          <w:rFonts w:ascii="Sakkal Majalla" w:hAnsi="Sakkal Majalla" w:cs="Sakkal Majalla"/>
          <w:color w:val="000000" w:themeColor="text1"/>
          <w:sz w:val="32"/>
          <w:szCs w:val="32"/>
          <w:rtl/>
          <w:lang w:bidi="ar-EG"/>
        </w:rPr>
        <w:lastRenderedPageBreak/>
        <w:t>التعلم، وهو ما يسهم في الارتقاء بجودة التجربة التعليمية وتحسين مخرجات التعلم لدى طلاب الدراسات العليا</w:t>
      </w:r>
      <w:r w:rsidRPr="00A926A5">
        <w:rPr>
          <w:rFonts w:ascii="Sakkal Majalla" w:hAnsi="Sakkal Majalla" w:cs="Sakkal Majalla"/>
          <w:color w:val="000000" w:themeColor="text1"/>
          <w:sz w:val="32"/>
          <w:szCs w:val="32"/>
          <w:lang w:bidi="ar-EG"/>
        </w:rPr>
        <w:t>.</w:t>
      </w:r>
    </w:p>
    <w:p w14:paraId="3937B1FB"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وتتفق نتائج هذا البعد مع عدد من الدراسات السابقة التي أكدت فاعلية تقنيات التعلم العميق والذكاء الاصطناعي في تطوير جودة التعليم الإلكتروني وتحسين تجربة التعلم. فقد اتفقت مع دراسة تشن وتشانغ</w:t>
      </w:r>
      <w:r w:rsidRPr="00A926A5">
        <w:rPr>
          <w:rFonts w:ascii="Sakkal Majalla" w:hAnsi="Sakkal Majalla" w:cs="Sakkal Majalla"/>
          <w:color w:val="000000" w:themeColor="text1"/>
          <w:sz w:val="32"/>
          <w:szCs w:val="32"/>
          <w:lang w:bidi="ar-EG"/>
        </w:rPr>
        <w:t xml:space="preserve"> (Chen &amp; Zhang, 2023) </w:t>
      </w:r>
      <w:r w:rsidRPr="00A926A5">
        <w:rPr>
          <w:rFonts w:ascii="Sakkal Majalla" w:hAnsi="Sakkal Majalla" w:cs="Sakkal Majalla"/>
          <w:color w:val="000000" w:themeColor="text1"/>
          <w:sz w:val="32"/>
          <w:szCs w:val="32"/>
          <w:rtl/>
          <w:lang w:bidi="ar-EG"/>
        </w:rPr>
        <w:t>التي أوضحت أن نماذج التعلم العميق تمتلك قدرة عالية على تحليل بيانات المتعلمين والتنبؤ بمستوى أدائهم، مما يساعد المؤسسات التعليمية على التدخل المبكر وتحسين العملية التعليمية، وهو ما يتوافق مع النتائج الحالية التي أظهرت ارتفاع مستوى موافقة أفراد العينة على قدرة المنصة في تحليل الأداء، ومراعاة أنماط التعلم، واقتراح المحتوى المناسب للمستوى الدراسي</w:t>
      </w:r>
      <w:r w:rsidRPr="00A926A5">
        <w:rPr>
          <w:rFonts w:ascii="Sakkal Majalla" w:hAnsi="Sakkal Majalla" w:cs="Sakkal Majalla"/>
          <w:color w:val="000000" w:themeColor="text1"/>
          <w:sz w:val="32"/>
          <w:szCs w:val="32"/>
          <w:lang w:bidi="ar-EG"/>
        </w:rPr>
        <w:t>.</w:t>
      </w:r>
    </w:p>
    <w:p w14:paraId="28B3CD3E"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تتفق النتائج مع دراسة وانغ وبيكر</w:t>
      </w:r>
      <w:r w:rsidRPr="00A926A5">
        <w:rPr>
          <w:rFonts w:ascii="Sakkal Majalla" w:hAnsi="Sakkal Majalla" w:cs="Sakkal Majalla"/>
          <w:color w:val="000000" w:themeColor="text1"/>
          <w:sz w:val="32"/>
          <w:szCs w:val="32"/>
          <w:lang w:bidi="ar-EG"/>
        </w:rPr>
        <w:t xml:space="preserve"> (Wang &amp; Baker, 2023) </w:t>
      </w:r>
      <w:r w:rsidRPr="00A926A5">
        <w:rPr>
          <w:rFonts w:ascii="Sakkal Majalla" w:hAnsi="Sakkal Majalla" w:cs="Sakkal Majalla"/>
          <w:color w:val="000000" w:themeColor="text1"/>
          <w:sz w:val="32"/>
          <w:szCs w:val="32"/>
          <w:rtl/>
          <w:lang w:bidi="ar-EG"/>
        </w:rPr>
        <w:t>التي أكدت أن تطبيقات الذكاء الاصطناعي تسهم في تقديم تغذية راجعة وتحليلات ذكية تدعم تحسين أداء الطلاب بصورة مستمرة، وهو ما ينسجم مع ارتفاع متوسطات العبارات المتعلقة بالتحليلات الذكية، وتحديد نقاط الضعف، والتوصيات الداعمة للأداء الأكاديمي في الدراسة الحالية</w:t>
      </w:r>
      <w:r w:rsidRPr="00A926A5">
        <w:rPr>
          <w:rFonts w:ascii="Sakkal Majalla" w:hAnsi="Sakkal Majalla" w:cs="Sakkal Majalla"/>
          <w:color w:val="000000" w:themeColor="text1"/>
          <w:sz w:val="32"/>
          <w:szCs w:val="32"/>
          <w:lang w:bidi="ar-EG"/>
        </w:rPr>
        <w:t>.</w:t>
      </w:r>
    </w:p>
    <w:p w14:paraId="14D57BF3"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كذلك تتوافق هذه النتائج مع دراسة فراج</w:t>
      </w:r>
      <w:r w:rsidRPr="00A926A5">
        <w:rPr>
          <w:rFonts w:ascii="Sakkal Majalla" w:hAnsi="Sakkal Majalla" w:cs="Sakkal Majalla"/>
          <w:color w:val="000000" w:themeColor="text1"/>
          <w:sz w:val="32"/>
          <w:szCs w:val="32"/>
          <w:lang w:bidi="ar-EG"/>
        </w:rPr>
        <w:t xml:space="preserve"> (2024) </w:t>
      </w:r>
      <w:r w:rsidRPr="00A926A5">
        <w:rPr>
          <w:rFonts w:ascii="Sakkal Majalla" w:hAnsi="Sakkal Majalla" w:cs="Sakkal Majalla"/>
          <w:color w:val="000000" w:themeColor="text1"/>
          <w:sz w:val="32"/>
          <w:szCs w:val="32"/>
          <w:rtl/>
          <w:lang w:bidi="ar-EG"/>
        </w:rPr>
        <w:t xml:space="preserve">التي أشارت إلى أن الأنظمة التعليمية التكيفية القائمة على الذكاء الاصطناعي تراعي الفروق الفردية وأنماط التعلم المختلفة، وتسهم في رفع الكفاءة الذاتية وتنمية مهارات التعلم الرقمي، وهو ما أكدته الدراسة الحالية من خلال حصول عبارة </w:t>
      </w:r>
      <w:r w:rsidRPr="00A926A5">
        <w:rPr>
          <w:rFonts w:ascii="Sakkal Majalla" w:hAnsi="Sakkal Majalla" w:cs="Sakkal Majalla"/>
          <w:color w:val="000000" w:themeColor="text1"/>
          <w:sz w:val="32"/>
          <w:szCs w:val="32"/>
          <w:lang w:bidi="ar-EG"/>
        </w:rPr>
        <w:t>"</w:t>
      </w:r>
      <w:r w:rsidRPr="00A926A5">
        <w:rPr>
          <w:rFonts w:ascii="Sakkal Majalla" w:hAnsi="Sakkal Majalla" w:cs="Sakkal Majalla"/>
          <w:color w:val="000000" w:themeColor="text1"/>
          <w:sz w:val="32"/>
          <w:szCs w:val="32"/>
          <w:rtl/>
          <w:lang w:bidi="ar-EG"/>
        </w:rPr>
        <w:t>أشعر أن النظام يراعي نمط تعلمي عند عرض المواد التعليمية</w:t>
      </w:r>
      <w:r w:rsidRPr="00A926A5">
        <w:rPr>
          <w:rFonts w:ascii="Sakkal Majalla" w:hAnsi="Sakkal Majalla" w:cs="Sakkal Majalla"/>
          <w:color w:val="000000" w:themeColor="text1"/>
          <w:sz w:val="32"/>
          <w:szCs w:val="32"/>
          <w:lang w:bidi="ar-EG"/>
        </w:rPr>
        <w:t xml:space="preserve">" </w:t>
      </w:r>
      <w:r w:rsidRPr="00A926A5">
        <w:rPr>
          <w:rFonts w:ascii="Sakkal Majalla" w:hAnsi="Sakkal Majalla" w:cs="Sakkal Majalla"/>
          <w:color w:val="000000" w:themeColor="text1"/>
          <w:sz w:val="32"/>
          <w:szCs w:val="32"/>
          <w:rtl/>
          <w:lang w:bidi="ar-EG"/>
        </w:rPr>
        <w:t>على المرتبة الأولى بين عبارات هذا البعد</w:t>
      </w:r>
      <w:r w:rsidRPr="00A926A5">
        <w:rPr>
          <w:rFonts w:ascii="Sakkal Majalla" w:hAnsi="Sakkal Majalla" w:cs="Sakkal Majalla"/>
          <w:color w:val="000000" w:themeColor="text1"/>
          <w:sz w:val="32"/>
          <w:szCs w:val="32"/>
          <w:lang w:bidi="ar-EG"/>
        </w:rPr>
        <w:t>.</w:t>
      </w:r>
    </w:p>
    <w:p w14:paraId="5D00C423"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تتفق النتائج مع دراسة محمود</w:t>
      </w:r>
      <w:r w:rsidRPr="00A926A5">
        <w:rPr>
          <w:rFonts w:ascii="Sakkal Majalla" w:hAnsi="Sakkal Majalla" w:cs="Sakkal Majalla"/>
          <w:color w:val="000000" w:themeColor="text1"/>
          <w:sz w:val="32"/>
          <w:szCs w:val="32"/>
          <w:lang w:bidi="ar-EG"/>
        </w:rPr>
        <w:t xml:space="preserve"> (2024) </w:t>
      </w:r>
      <w:r w:rsidRPr="00A926A5">
        <w:rPr>
          <w:rFonts w:ascii="Sakkal Majalla" w:hAnsi="Sakkal Majalla" w:cs="Sakkal Majalla"/>
          <w:color w:val="000000" w:themeColor="text1"/>
          <w:sz w:val="32"/>
          <w:szCs w:val="32"/>
          <w:rtl/>
          <w:lang w:bidi="ar-EG"/>
        </w:rPr>
        <w:t>التي أوضحت أن توظيف تطبيقات الذكاء الاصطناعي داخل المنصات التعليمية يسهم في تحسين الأداء وتنمية المهارات التعليمية من خلال تقديم محتوى تدريبي يتلاءم مع احتياجات المتعلمين، ومع دراسة مهرية</w:t>
      </w:r>
      <w:r w:rsidRPr="00A926A5">
        <w:rPr>
          <w:rFonts w:ascii="Sakkal Majalla" w:hAnsi="Sakkal Majalla" w:cs="Sakkal Majalla"/>
          <w:color w:val="000000" w:themeColor="text1"/>
          <w:sz w:val="32"/>
          <w:szCs w:val="32"/>
          <w:lang w:bidi="ar-EG"/>
        </w:rPr>
        <w:t xml:space="preserve"> (2023) </w:t>
      </w:r>
      <w:r w:rsidRPr="00A926A5">
        <w:rPr>
          <w:rFonts w:ascii="Sakkal Majalla" w:hAnsi="Sakkal Majalla" w:cs="Sakkal Majalla"/>
          <w:color w:val="000000" w:themeColor="text1"/>
          <w:sz w:val="32"/>
          <w:szCs w:val="32"/>
          <w:rtl/>
          <w:lang w:bidi="ar-EG"/>
        </w:rPr>
        <w:t>التي أكدت أن تطبيقات الذكاء الاصطناعي تمثل أحد أهم العوامل الداعمة لتطوير التعليم الإلكتروني عبر توفير تعلم شخصي يعتمد على تحليل بيانات المتعلمين وتخصيص المحتوى بما يتناسب مع احتياجاتهم</w:t>
      </w:r>
      <w:r w:rsidRPr="00A926A5">
        <w:rPr>
          <w:rFonts w:ascii="Sakkal Majalla" w:hAnsi="Sakkal Majalla" w:cs="Sakkal Majalla"/>
          <w:color w:val="000000" w:themeColor="text1"/>
          <w:sz w:val="32"/>
          <w:szCs w:val="32"/>
          <w:lang w:bidi="ar-EG"/>
        </w:rPr>
        <w:t>.</w:t>
      </w:r>
    </w:p>
    <w:p w14:paraId="017148A9" w14:textId="77777777" w:rsidR="00503F29" w:rsidRPr="00A926A5" w:rsidRDefault="00503F29" w:rsidP="00503F29">
      <w:pPr>
        <w:bidi/>
        <w:spacing w:line="240" w:lineRule="auto"/>
        <w:contextualSpacing/>
        <w:jc w:val="lowKashida"/>
        <w:rPr>
          <w:rFonts w:ascii="Sakkal Majalla" w:eastAsia="Times New Roman" w:hAnsi="Sakkal Majalla" w:cs="Sakkal Majalla"/>
          <w:sz w:val="32"/>
          <w:szCs w:val="32"/>
        </w:rPr>
      </w:pPr>
      <w:r w:rsidRPr="00A926A5">
        <w:rPr>
          <w:rFonts w:ascii="Sakkal Majalla" w:hAnsi="Sakkal Majalla" w:cs="Sakkal Majalla"/>
          <w:color w:val="000000" w:themeColor="text1"/>
          <w:sz w:val="32"/>
          <w:szCs w:val="32"/>
          <w:rtl/>
          <w:lang w:bidi="ar-EG"/>
        </w:rPr>
        <w:t>ويمكن القول إن هذا التوافق مع نتائج الدراسات السابقة يعزز من صحة ما توصلت إليه الدراسة الحالية، ويؤكد أن توظيف تقنيات التعلم العميق داخل منصة جامعة ميدأوشن أسهم في توفير بيئة تعليمية ذكية تراعي الفروق الفردية بين الطلاب، وتعمل على تحليل أدائهم، وتقديم محتوى وتوصيات تعليمية مخصصة، الأمر الذي ينعكس إيجابًا على جودة العملية التعليمية وتحسين مخرجات التعلم لدى طلاب الدراسات العليا</w:t>
      </w:r>
      <w:r w:rsidRPr="00A926A5">
        <w:rPr>
          <w:rFonts w:ascii="Sakkal Majalla" w:eastAsia="Times New Roman" w:hAnsi="Sakkal Majalla" w:cs="Sakkal Majalla"/>
          <w:sz w:val="32"/>
          <w:szCs w:val="32"/>
        </w:rPr>
        <w:t>.</w:t>
      </w:r>
    </w:p>
    <w:p w14:paraId="71FD3BFB" w14:textId="77777777" w:rsidR="00503F29"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p>
    <w:p w14:paraId="0DD8A289"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p>
    <w:p w14:paraId="4AE02940" w14:textId="77777777" w:rsidR="00503F29" w:rsidRPr="00A926A5" w:rsidRDefault="00503F29" w:rsidP="00503F29">
      <w:pPr>
        <w:bidi/>
        <w:spacing w:line="240" w:lineRule="auto"/>
        <w:ind w:left="360"/>
        <w:jc w:val="center"/>
        <w:rPr>
          <w:rFonts w:ascii="Sakkal Majalla" w:hAnsi="Sakkal Majalla" w:cs="Sakkal Majalla"/>
          <w:b/>
          <w:bCs/>
          <w:sz w:val="32"/>
          <w:szCs w:val="32"/>
        </w:rPr>
      </w:pPr>
      <w:r w:rsidRPr="00A926A5">
        <w:rPr>
          <w:rFonts w:ascii="Sakkal Majalla" w:hAnsi="Sakkal Majalla" w:cs="Sakkal Majalla"/>
          <w:noProof/>
          <w:sz w:val="32"/>
          <w:szCs w:val="32"/>
          <w:rtl/>
        </w:rPr>
        <w:lastRenderedPageBreak/>
        <mc:AlternateContent>
          <mc:Choice Requires="wps">
            <w:drawing>
              <wp:anchor distT="0" distB="0" distL="114300" distR="114300" simplePos="0" relativeHeight="251667968" behindDoc="0" locked="0" layoutInCell="1" allowOverlap="1" wp14:anchorId="4804C3AB" wp14:editId="79D35B39">
                <wp:simplePos x="0" y="0"/>
                <wp:positionH relativeFrom="column">
                  <wp:posOffset>-389890</wp:posOffset>
                </wp:positionH>
                <wp:positionV relativeFrom="paragraph">
                  <wp:posOffset>121285</wp:posOffset>
                </wp:positionV>
                <wp:extent cx="819150" cy="371475"/>
                <wp:effectExtent l="0" t="0" r="0" b="9525"/>
                <wp:wrapNone/>
                <wp:docPr id="7"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E6E9FB" w14:textId="77777777" w:rsidR="00503F29" w:rsidRDefault="00503F29" w:rsidP="00503F29">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4C3AB" id="_x0000_s1032" style="position:absolute;left:0;text-align:left;margin-left:-30.7pt;margin-top:9.55pt;width:64.5pt;height:29.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" filled="f" stroked="f">
                <v:textbox>
                  <w:txbxContent>
                    <w:p w14:paraId="2EE6E9FB" w14:textId="77777777" w:rsidR="00503F29" w:rsidRDefault="00503F29" w:rsidP="00503F29">
                      <w:pPr>
                        <w:jc w:val="center"/>
                      </w:pPr>
                      <w:r>
                        <w:rPr>
                          <w:rFonts w:cs="Simplified Arabic" w:hint="cs"/>
                          <w:sz w:val="28"/>
                          <w:szCs w:val="28"/>
                          <w:rtl/>
                        </w:rPr>
                        <w:t>ن=209</w:t>
                      </w:r>
                    </w:p>
                  </w:txbxContent>
                </v:textbox>
              </v:rect>
            </w:pict>
          </mc:Fallback>
        </mc:AlternateContent>
      </w:r>
      <w:r w:rsidRPr="00A926A5">
        <w:rPr>
          <w:rFonts w:ascii="Sakkal Majalla" w:hAnsi="Sakkal Majalla" w:cs="Sakkal Majalla"/>
          <w:b/>
          <w:bCs/>
          <w:sz w:val="32"/>
          <w:szCs w:val="32"/>
          <w:rtl/>
          <w:lang w:bidi="ar-EG"/>
        </w:rPr>
        <w:t>جدول</w:t>
      </w:r>
      <w:r w:rsidRPr="00A926A5">
        <w:rPr>
          <w:rFonts w:ascii="Sakkal Majalla" w:hAnsi="Sakkal Majalla" w:cs="Sakkal Majalla"/>
          <w:b/>
          <w:bCs/>
          <w:sz w:val="32"/>
          <w:szCs w:val="32"/>
          <w:rtl/>
        </w:rPr>
        <w:t xml:space="preserve"> رقم () يوضح بعد تعلم الألة</w:t>
      </w:r>
    </w:p>
    <w:tbl>
      <w:tblPr>
        <w:tblpPr w:leftFromText="180" w:rightFromText="180" w:vertAnchor="text" w:horzAnchor="margin" w:tblpXSpec="center" w:tblpY="290"/>
        <w:bidiVisual/>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5"/>
        <w:gridCol w:w="3710"/>
        <w:gridCol w:w="800"/>
        <w:gridCol w:w="794"/>
        <w:gridCol w:w="664"/>
        <w:gridCol w:w="664"/>
        <w:gridCol w:w="670"/>
        <w:gridCol w:w="674"/>
        <w:gridCol w:w="749"/>
        <w:gridCol w:w="33"/>
        <w:gridCol w:w="797"/>
        <w:gridCol w:w="399"/>
      </w:tblGrid>
      <w:tr w:rsidR="00503F29" w:rsidRPr="00A926A5" w14:paraId="07226D5E" w14:textId="77777777" w:rsidTr="00BC4BA1">
        <w:trPr>
          <w:trHeight w:val="314"/>
        </w:trPr>
        <w:tc>
          <w:tcPr>
            <w:tcW w:w="475" w:type="dxa"/>
            <w:vMerge w:val="restart"/>
            <w:tcBorders>
              <w:top w:val="thinThickSmallGap" w:sz="18" w:space="0" w:color="auto"/>
              <w:left w:val="thickThinSmallGap" w:sz="18" w:space="0" w:color="auto"/>
              <w:right w:val="single" w:sz="4" w:space="0" w:color="auto"/>
            </w:tcBorders>
            <w:shd w:val="clear" w:color="auto" w:fill="F2F2F2"/>
            <w:vAlign w:val="center"/>
          </w:tcPr>
          <w:p w14:paraId="149B6108" w14:textId="77777777" w:rsidR="00503F29" w:rsidRPr="00A926A5" w:rsidRDefault="00503F29" w:rsidP="00266B4C">
            <w:pPr>
              <w:pStyle w:val="ListParagraph"/>
              <w:spacing w:line="240" w:lineRule="auto"/>
              <w:rPr>
                <w:rFonts w:ascii="Sakkal Majalla" w:hAnsi="Sakkal Majalla" w:cs="Sakkal Majalla"/>
                <w:b/>
                <w:bCs/>
                <w:sz w:val="32"/>
                <w:szCs w:val="32"/>
                <w:lang w:bidi="ar-EG"/>
              </w:rPr>
            </w:pPr>
          </w:p>
        </w:tc>
        <w:tc>
          <w:tcPr>
            <w:tcW w:w="3710"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27E62F26" w14:textId="77777777" w:rsidR="00503F29" w:rsidRPr="00A926A5" w:rsidRDefault="00503F29" w:rsidP="00266B4C">
            <w:pPr>
              <w:spacing w:line="240" w:lineRule="auto"/>
              <w:contextualSpacing/>
              <w:jc w:val="center"/>
              <w:rPr>
                <w:rFonts w:ascii="Sakkal Majalla" w:hAnsi="Sakkal Majalla" w:cs="Sakkal Majalla"/>
                <w:b/>
                <w:bCs/>
                <w:color w:val="000000"/>
                <w:sz w:val="32"/>
                <w:szCs w:val="32"/>
                <w:lang w:bidi="ar-EG"/>
              </w:rPr>
            </w:pPr>
            <w:r w:rsidRPr="00A926A5">
              <w:rPr>
                <w:rFonts w:ascii="Sakkal Majalla" w:hAnsi="Sakkal Majalla" w:cs="Sakkal Majalla"/>
                <w:b/>
                <w:bCs/>
                <w:sz w:val="32"/>
                <w:szCs w:val="32"/>
                <w:rtl/>
              </w:rPr>
              <w:t>بعد تعلم الألة</w:t>
            </w:r>
          </w:p>
        </w:tc>
        <w:tc>
          <w:tcPr>
            <w:tcW w:w="3592"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44AB83F8"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الاستجابات</w:t>
            </w:r>
          </w:p>
        </w:tc>
        <w:tc>
          <w:tcPr>
            <w:tcW w:w="674"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02F29FA8"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مجموع الأوزان</w:t>
            </w:r>
          </w:p>
        </w:tc>
        <w:tc>
          <w:tcPr>
            <w:tcW w:w="749"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0E3AC5A"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المتوسط الحسابي</w:t>
            </w:r>
          </w:p>
        </w:tc>
        <w:tc>
          <w:tcPr>
            <w:tcW w:w="830"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957B4A4"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الانحراف المعياري</w:t>
            </w:r>
          </w:p>
        </w:tc>
        <w:tc>
          <w:tcPr>
            <w:tcW w:w="399"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24B9CE0C" w14:textId="77777777" w:rsidR="00503F29" w:rsidRPr="00411584" w:rsidRDefault="00503F29" w:rsidP="00266B4C">
            <w:pPr>
              <w:spacing w:line="240" w:lineRule="auto"/>
              <w:ind w:left="113" w:right="113"/>
              <w:contextualSpacing/>
              <w:jc w:val="center"/>
              <w:rPr>
                <w:rFonts w:ascii="Sakkal Majalla" w:hAnsi="Sakkal Majalla" w:cs="Sakkal Majalla"/>
                <w:b/>
                <w:bCs/>
                <w:color w:val="000000"/>
                <w:lang w:bidi="ar-EG"/>
              </w:rPr>
            </w:pPr>
            <w:r w:rsidRPr="00411584">
              <w:rPr>
                <w:rFonts w:ascii="Sakkal Majalla" w:hAnsi="Sakkal Majalla" w:cs="Sakkal Majalla"/>
                <w:b/>
                <w:bCs/>
                <w:color w:val="000000"/>
                <w:rtl/>
                <w:lang w:bidi="ar-EG"/>
              </w:rPr>
              <w:t>الترتيب</w:t>
            </w:r>
          </w:p>
        </w:tc>
      </w:tr>
      <w:tr w:rsidR="00503F29" w:rsidRPr="00A926A5" w14:paraId="12604C9B" w14:textId="77777777" w:rsidTr="00BC4BA1">
        <w:trPr>
          <w:trHeight w:val="169"/>
        </w:trPr>
        <w:tc>
          <w:tcPr>
            <w:tcW w:w="475" w:type="dxa"/>
            <w:vMerge/>
            <w:tcBorders>
              <w:left w:val="thickThinSmallGap" w:sz="18" w:space="0" w:color="auto"/>
              <w:bottom w:val="thickThinSmallGap" w:sz="18" w:space="0" w:color="auto"/>
              <w:right w:val="single" w:sz="4" w:space="0" w:color="auto"/>
            </w:tcBorders>
            <w:vAlign w:val="center"/>
          </w:tcPr>
          <w:p w14:paraId="4ECA5BCE" w14:textId="77777777" w:rsidR="00503F29" w:rsidRPr="00A926A5" w:rsidRDefault="00503F29" w:rsidP="00266B4C">
            <w:pPr>
              <w:spacing w:line="240" w:lineRule="auto"/>
              <w:contextualSpacing/>
              <w:rPr>
                <w:rFonts w:ascii="Sakkal Majalla" w:hAnsi="Sakkal Majalla" w:cs="Sakkal Majalla"/>
                <w:b/>
                <w:bCs/>
                <w:color w:val="000000"/>
                <w:sz w:val="32"/>
                <w:szCs w:val="32"/>
                <w:lang w:bidi="ar-EG"/>
              </w:rPr>
            </w:pPr>
          </w:p>
        </w:tc>
        <w:tc>
          <w:tcPr>
            <w:tcW w:w="3710"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4430D191" w14:textId="77777777" w:rsidR="00503F29" w:rsidRPr="00A926A5" w:rsidRDefault="00503F29" w:rsidP="00266B4C">
            <w:pPr>
              <w:spacing w:line="240" w:lineRule="auto"/>
              <w:contextualSpacing/>
              <w:rPr>
                <w:rFonts w:ascii="Sakkal Majalla" w:hAnsi="Sakkal Majalla" w:cs="Sakkal Majalla"/>
                <w:b/>
                <w:bCs/>
                <w:color w:val="000000"/>
                <w:sz w:val="32"/>
                <w:szCs w:val="32"/>
                <w:lang w:bidi="ar-EG"/>
              </w:rPr>
            </w:pPr>
          </w:p>
        </w:tc>
        <w:tc>
          <w:tcPr>
            <w:tcW w:w="800"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FE47873"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أوافق بشدة</w:t>
            </w:r>
          </w:p>
        </w:tc>
        <w:tc>
          <w:tcPr>
            <w:tcW w:w="794"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1AEDA647"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rtl/>
                <w:lang w:bidi="ar-EG"/>
              </w:rPr>
            </w:pPr>
            <w:r w:rsidRPr="00BC4BA1">
              <w:rPr>
                <w:rFonts w:ascii="Sakkal Majalla" w:hAnsi="Sakkal Majalla" w:cs="Sakkal Majalla"/>
                <w:b/>
                <w:bCs/>
                <w:color w:val="000000"/>
                <w:sz w:val="20"/>
                <w:szCs w:val="20"/>
                <w:rtl/>
                <w:lang w:bidi="ar-EG"/>
              </w:rPr>
              <w:t>أوافق</w:t>
            </w:r>
          </w:p>
        </w:tc>
        <w:tc>
          <w:tcPr>
            <w:tcW w:w="664"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2A10A4BF"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rtl/>
                <w:lang w:bidi="ar-EG"/>
              </w:rPr>
            </w:pPr>
            <w:r w:rsidRPr="00BC4BA1">
              <w:rPr>
                <w:rFonts w:ascii="Sakkal Majalla" w:hAnsi="Sakkal Majalla" w:cs="Sakkal Majalla"/>
                <w:b/>
                <w:bCs/>
                <w:color w:val="000000"/>
                <w:sz w:val="20"/>
                <w:szCs w:val="20"/>
                <w:rtl/>
                <w:lang w:bidi="ar-EG"/>
              </w:rPr>
              <w:t>محايد</w:t>
            </w:r>
          </w:p>
        </w:tc>
        <w:tc>
          <w:tcPr>
            <w:tcW w:w="662"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B8CFAA4"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أعارض</w:t>
            </w:r>
          </w:p>
        </w:tc>
        <w:tc>
          <w:tcPr>
            <w:tcW w:w="66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A785BD1"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أعارض بشدة</w:t>
            </w:r>
          </w:p>
        </w:tc>
        <w:tc>
          <w:tcPr>
            <w:tcW w:w="674" w:type="dxa"/>
            <w:vMerge/>
            <w:tcBorders>
              <w:top w:val="thinThickSmallGap" w:sz="18" w:space="0" w:color="auto"/>
              <w:left w:val="single" w:sz="4" w:space="0" w:color="auto"/>
              <w:bottom w:val="thickThinSmallGap" w:sz="18" w:space="0" w:color="auto"/>
              <w:right w:val="single" w:sz="4" w:space="0" w:color="auto"/>
            </w:tcBorders>
            <w:vAlign w:val="center"/>
            <w:hideMark/>
          </w:tcPr>
          <w:p w14:paraId="06672C88" w14:textId="77777777" w:rsidR="00503F29" w:rsidRPr="00BC4BA1" w:rsidRDefault="00503F29" w:rsidP="00266B4C">
            <w:pPr>
              <w:spacing w:line="240" w:lineRule="auto"/>
              <w:contextualSpacing/>
              <w:rPr>
                <w:rFonts w:ascii="Sakkal Majalla" w:hAnsi="Sakkal Majalla" w:cs="Sakkal Majalla"/>
                <w:b/>
                <w:bCs/>
                <w:color w:val="000000"/>
                <w:sz w:val="20"/>
                <w:szCs w:val="20"/>
                <w:lang w:bidi="ar-EG"/>
              </w:rPr>
            </w:pPr>
          </w:p>
        </w:tc>
        <w:tc>
          <w:tcPr>
            <w:tcW w:w="749" w:type="dxa"/>
            <w:vMerge/>
            <w:tcBorders>
              <w:top w:val="thinThickSmallGap" w:sz="18" w:space="0" w:color="auto"/>
              <w:left w:val="single" w:sz="4" w:space="0" w:color="auto"/>
              <w:bottom w:val="thickThinSmallGap" w:sz="18" w:space="0" w:color="auto"/>
              <w:right w:val="single" w:sz="4" w:space="0" w:color="auto"/>
            </w:tcBorders>
            <w:vAlign w:val="center"/>
            <w:hideMark/>
          </w:tcPr>
          <w:p w14:paraId="3F241B72" w14:textId="77777777" w:rsidR="00503F29" w:rsidRPr="00BC4BA1" w:rsidRDefault="00503F29" w:rsidP="00266B4C">
            <w:pPr>
              <w:spacing w:line="240" w:lineRule="auto"/>
              <w:contextualSpacing/>
              <w:rPr>
                <w:rFonts w:ascii="Sakkal Majalla" w:hAnsi="Sakkal Majalla" w:cs="Sakkal Majalla"/>
                <w:b/>
                <w:bCs/>
                <w:color w:val="000000"/>
                <w:sz w:val="20"/>
                <w:szCs w:val="20"/>
                <w:lang w:bidi="ar-EG"/>
              </w:rPr>
            </w:pPr>
          </w:p>
        </w:tc>
        <w:tc>
          <w:tcPr>
            <w:tcW w:w="830"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673DCD89" w14:textId="77777777" w:rsidR="00503F29" w:rsidRPr="00BC4BA1" w:rsidRDefault="00503F29" w:rsidP="00266B4C">
            <w:pPr>
              <w:spacing w:line="240" w:lineRule="auto"/>
              <w:contextualSpacing/>
              <w:rPr>
                <w:rFonts w:ascii="Sakkal Majalla" w:hAnsi="Sakkal Majalla" w:cs="Sakkal Majalla"/>
                <w:b/>
                <w:bCs/>
                <w:color w:val="000000"/>
                <w:sz w:val="20"/>
                <w:szCs w:val="20"/>
                <w:lang w:bidi="ar-EG"/>
              </w:rPr>
            </w:pPr>
          </w:p>
        </w:tc>
        <w:tc>
          <w:tcPr>
            <w:tcW w:w="399"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4902FAE7" w14:textId="77777777" w:rsidR="00503F29" w:rsidRPr="00411584" w:rsidRDefault="00503F29" w:rsidP="00266B4C">
            <w:pPr>
              <w:spacing w:line="240" w:lineRule="auto"/>
              <w:contextualSpacing/>
              <w:rPr>
                <w:rFonts w:ascii="Sakkal Majalla" w:hAnsi="Sakkal Majalla" w:cs="Sakkal Majalla"/>
                <w:b/>
                <w:bCs/>
                <w:color w:val="000000"/>
                <w:lang w:bidi="ar-EG"/>
              </w:rPr>
            </w:pPr>
          </w:p>
        </w:tc>
      </w:tr>
      <w:tr w:rsidR="00503F29" w:rsidRPr="00A926A5" w14:paraId="75567965" w14:textId="77777777" w:rsidTr="00BC4BA1">
        <w:trPr>
          <w:trHeight w:val="275"/>
        </w:trPr>
        <w:tc>
          <w:tcPr>
            <w:tcW w:w="475" w:type="dxa"/>
            <w:tcBorders>
              <w:top w:val="thickThinSmallGap" w:sz="18" w:space="0" w:color="auto"/>
              <w:left w:val="thickThinSmallGap" w:sz="18" w:space="0" w:color="auto"/>
              <w:bottom w:val="single" w:sz="4" w:space="0" w:color="auto"/>
              <w:right w:val="single" w:sz="4" w:space="0" w:color="auto"/>
            </w:tcBorders>
            <w:vAlign w:val="center"/>
          </w:tcPr>
          <w:p w14:paraId="1367A43D" w14:textId="77777777" w:rsidR="00503F29" w:rsidRPr="00A926A5" w:rsidRDefault="00503F29" w:rsidP="00266B4C">
            <w:pPr>
              <w:spacing w:line="240" w:lineRule="auto"/>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1</w:t>
            </w:r>
          </w:p>
        </w:tc>
        <w:tc>
          <w:tcPr>
            <w:tcW w:w="3710" w:type="dxa"/>
            <w:tcBorders>
              <w:top w:val="thickThinSmallGap" w:sz="18" w:space="0" w:color="auto"/>
              <w:left w:val="thickThinSmallGap" w:sz="18" w:space="0" w:color="auto"/>
              <w:bottom w:val="single" w:sz="4" w:space="0" w:color="auto"/>
              <w:right w:val="single" w:sz="4" w:space="0" w:color="auto"/>
            </w:tcBorders>
            <w:vAlign w:val="center"/>
          </w:tcPr>
          <w:p w14:paraId="0A14680B" w14:textId="77777777" w:rsidR="00503F29" w:rsidRPr="00A926A5" w:rsidRDefault="00503F29" w:rsidP="00266B4C">
            <w:pPr>
              <w:bidi/>
              <w:spacing w:line="240" w:lineRule="auto"/>
              <w:rPr>
                <w:rFonts w:ascii="Sakkal Majalla" w:hAnsi="Sakkal Majalla" w:cs="Sakkal Majalla"/>
                <w:sz w:val="32"/>
                <w:szCs w:val="32"/>
                <w:rtl/>
                <w:lang w:bidi="ar-EG"/>
              </w:rPr>
            </w:pPr>
            <w:r w:rsidRPr="00A926A5">
              <w:rPr>
                <w:rFonts w:ascii="Sakkal Majalla" w:hAnsi="Sakkal Majalla" w:cs="Sakkal Majalla"/>
                <w:sz w:val="32"/>
                <w:szCs w:val="32"/>
                <w:rtl/>
                <w:lang w:bidi="ar-EG"/>
              </w:rPr>
              <w:t>تتحسن اقتراحات المنصة التعليمية كلما استخدمتها لفترة أطول</w:t>
            </w:r>
          </w:p>
        </w:tc>
        <w:tc>
          <w:tcPr>
            <w:tcW w:w="800" w:type="dxa"/>
            <w:tcBorders>
              <w:top w:val="thickThinSmallGap" w:sz="18" w:space="0" w:color="auto"/>
              <w:left w:val="single" w:sz="4" w:space="0" w:color="auto"/>
              <w:bottom w:val="single" w:sz="4" w:space="0" w:color="auto"/>
              <w:right w:val="single" w:sz="4" w:space="0" w:color="auto"/>
            </w:tcBorders>
            <w:vAlign w:val="center"/>
          </w:tcPr>
          <w:p w14:paraId="4BE82418"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100</w:t>
            </w:r>
          </w:p>
        </w:tc>
        <w:tc>
          <w:tcPr>
            <w:tcW w:w="794" w:type="dxa"/>
            <w:tcBorders>
              <w:top w:val="thickThinSmallGap" w:sz="18" w:space="0" w:color="auto"/>
              <w:left w:val="single" w:sz="4" w:space="0" w:color="auto"/>
              <w:bottom w:val="single" w:sz="4" w:space="0" w:color="auto"/>
              <w:right w:val="single" w:sz="4" w:space="0" w:color="auto"/>
            </w:tcBorders>
            <w:vAlign w:val="center"/>
          </w:tcPr>
          <w:p w14:paraId="23BD8C1B"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75</w:t>
            </w:r>
          </w:p>
        </w:tc>
        <w:tc>
          <w:tcPr>
            <w:tcW w:w="664" w:type="dxa"/>
            <w:tcBorders>
              <w:top w:val="thickThinSmallGap" w:sz="18" w:space="0" w:color="auto"/>
              <w:left w:val="single" w:sz="4" w:space="0" w:color="auto"/>
              <w:bottom w:val="single" w:sz="4" w:space="0" w:color="auto"/>
              <w:right w:val="single" w:sz="4" w:space="0" w:color="auto"/>
            </w:tcBorders>
            <w:vAlign w:val="center"/>
          </w:tcPr>
          <w:p w14:paraId="39B4A40D"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29</w:t>
            </w:r>
          </w:p>
        </w:tc>
        <w:tc>
          <w:tcPr>
            <w:tcW w:w="662" w:type="dxa"/>
            <w:tcBorders>
              <w:top w:val="thickThinSmallGap" w:sz="18" w:space="0" w:color="auto"/>
              <w:left w:val="single" w:sz="4" w:space="0" w:color="auto"/>
              <w:bottom w:val="single" w:sz="4" w:space="0" w:color="auto"/>
              <w:right w:val="single" w:sz="4" w:space="0" w:color="auto"/>
            </w:tcBorders>
            <w:vAlign w:val="center"/>
          </w:tcPr>
          <w:p w14:paraId="6206620F"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5</w:t>
            </w:r>
          </w:p>
        </w:tc>
        <w:tc>
          <w:tcPr>
            <w:tcW w:w="669" w:type="dxa"/>
            <w:tcBorders>
              <w:top w:val="thickThinSmallGap" w:sz="18" w:space="0" w:color="auto"/>
              <w:left w:val="single" w:sz="4" w:space="0" w:color="auto"/>
              <w:bottom w:val="single" w:sz="4" w:space="0" w:color="auto"/>
              <w:right w:val="single" w:sz="4" w:space="0" w:color="auto"/>
            </w:tcBorders>
            <w:vAlign w:val="center"/>
          </w:tcPr>
          <w:p w14:paraId="29ECC366"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7B10F3BF"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897</w:t>
            </w:r>
          </w:p>
        </w:tc>
        <w:tc>
          <w:tcPr>
            <w:tcW w:w="749" w:type="dxa"/>
            <w:tcBorders>
              <w:top w:val="thickThinSmallGap" w:sz="18" w:space="0" w:color="auto"/>
              <w:left w:val="single" w:sz="4" w:space="0" w:color="auto"/>
              <w:bottom w:val="single" w:sz="4" w:space="0" w:color="auto"/>
              <w:right w:val="single" w:sz="4" w:space="0" w:color="auto"/>
            </w:tcBorders>
            <w:vAlign w:val="center"/>
          </w:tcPr>
          <w:p w14:paraId="5463E278"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4.3</w:t>
            </w:r>
          </w:p>
        </w:tc>
        <w:tc>
          <w:tcPr>
            <w:tcW w:w="830" w:type="dxa"/>
            <w:gridSpan w:val="2"/>
            <w:tcBorders>
              <w:top w:val="thickThinSmallGap" w:sz="18" w:space="0" w:color="auto"/>
              <w:left w:val="single" w:sz="4" w:space="0" w:color="auto"/>
              <w:bottom w:val="single" w:sz="4" w:space="0" w:color="auto"/>
              <w:right w:val="single" w:sz="4" w:space="0" w:color="auto"/>
            </w:tcBorders>
            <w:vAlign w:val="center"/>
          </w:tcPr>
          <w:p w14:paraId="16F3E7A5"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0.79</w:t>
            </w:r>
          </w:p>
        </w:tc>
        <w:tc>
          <w:tcPr>
            <w:tcW w:w="399" w:type="dxa"/>
            <w:tcBorders>
              <w:top w:val="thickThinSmallGap" w:sz="18" w:space="0" w:color="auto"/>
              <w:left w:val="single" w:sz="4" w:space="0" w:color="auto"/>
              <w:bottom w:val="single" w:sz="4" w:space="0" w:color="auto"/>
              <w:right w:val="thinThickSmallGap" w:sz="18" w:space="0" w:color="auto"/>
            </w:tcBorders>
            <w:vAlign w:val="center"/>
          </w:tcPr>
          <w:p w14:paraId="260A5473"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2</w:t>
            </w:r>
          </w:p>
        </w:tc>
      </w:tr>
      <w:tr w:rsidR="00503F29" w:rsidRPr="00A926A5" w14:paraId="2E5B8D63" w14:textId="77777777" w:rsidTr="00BC4BA1">
        <w:trPr>
          <w:trHeight w:val="516"/>
        </w:trPr>
        <w:tc>
          <w:tcPr>
            <w:tcW w:w="475" w:type="dxa"/>
            <w:tcBorders>
              <w:top w:val="single" w:sz="4" w:space="0" w:color="auto"/>
              <w:left w:val="thickThinSmallGap" w:sz="18" w:space="0" w:color="auto"/>
              <w:bottom w:val="single" w:sz="4" w:space="0" w:color="auto"/>
              <w:right w:val="single" w:sz="4" w:space="0" w:color="auto"/>
            </w:tcBorders>
            <w:vAlign w:val="center"/>
          </w:tcPr>
          <w:p w14:paraId="117C0BAF" w14:textId="77777777" w:rsidR="00503F29" w:rsidRPr="00A926A5" w:rsidRDefault="00503F29" w:rsidP="00266B4C">
            <w:pPr>
              <w:spacing w:line="240" w:lineRule="auto"/>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2</w:t>
            </w:r>
          </w:p>
        </w:tc>
        <w:tc>
          <w:tcPr>
            <w:tcW w:w="3710" w:type="dxa"/>
            <w:tcBorders>
              <w:top w:val="single" w:sz="4" w:space="0" w:color="auto"/>
              <w:left w:val="thickThinSmallGap" w:sz="18" w:space="0" w:color="auto"/>
              <w:bottom w:val="single" w:sz="4" w:space="0" w:color="auto"/>
              <w:right w:val="single" w:sz="4" w:space="0" w:color="auto"/>
            </w:tcBorders>
            <w:vAlign w:val="center"/>
          </w:tcPr>
          <w:p w14:paraId="5ED8F2F1" w14:textId="77777777" w:rsidR="00503F29" w:rsidRPr="00A926A5" w:rsidRDefault="00503F29" w:rsidP="00266B4C">
            <w:pPr>
              <w:bidi/>
              <w:spacing w:line="240" w:lineRule="auto"/>
              <w:rPr>
                <w:rFonts w:ascii="Sakkal Majalla" w:hAnsi="Sakkal Majalla" w:cs="Sakkal Majalla"/>
                <w:sz w:val="32"/>
                <w:szCs w:val="32"/>
                <w:rtl/>
                <w:lang w:bidi="ar-EG"/>
              </w:rPr>
            </w:pPr>
            <w:r w:rsidRPr="00A926A5">
              <w:rPr>
                <w:rFonts w:ascii="Sakkal Majalla" w:hAnsi="Sakkal Majalla" w:cs="Sakkal Majalla"/>
                <w:sz w:val="32"/>
                <w:szCs w:val="32"/>
                <w:rtl/>
                <w:lang w:bidi="ar-EG"/>
              </w:rPr>
              <w:t>ترسل المنصة تنبيهات مبكرة عند تأخري في إنجاز المهام</w:t>
            </w:r>
          </w:p>
        </w:tc>
        <w:tc>
          <w:tcPr>
            <w:tcW w:w="800" w:type="dxa"/>
            <w:tcBorders>
              <w:top w:val="single" w:sz="4" w:space="0" w:color="auto"/>
              <w:left w:val="single" w:sz="4" w:space="0" w:color="auto"/>
              <w:bottom w:val="single" w:sz="4" w:space="0" w:color="auto"/>
              <w:right w:val="single" w:sz="4" w:space="0" w:color="auto"/>
            </w:tcBorders>
            <w:vAlign w:val="center"/>
          </w:tcPr>
          <w:p w14:paraId="43ECF47F"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123</w:t>
            </w:r>
          </w:p>
        </w:tc>
        <w:tc>
          <w:tcPr>
            <w:tcW w:w="794" w:type="dxa"/>
            <w:tcBorders>
              <w:top w:val="single" w:sz="4" w:space="0" w:color="auto"/>
              <w:left w:val="single" w:sz="4" w:space="0" w:color="auto"/>
              <w:bottom w:val="single" w:sz="4" w:space="0" w:color="auto"/>
              <w:right w:val="single" w:sz="4" w:space="0" w:color="auto"/>
            </w:tcBorders>
            <w:vAlign w:val="center"/>
          </w:tcPr>
          <w:p w14:paraId="746C8A05"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60</w:t>
            </w:r>
          </w:p>
        </w:tc>
        <w:tc>
          <w:tcPr>
            <w:tcW w:w="664" w:type="dxa"/>
            <w:tcBorders>
              <w:top w:val="single" w:sz="4" w:space="0" w:color="auto"/>
              <w:left w:val="single" w:sz="4" w:space="0" w:color="auto"/>
              <w:bottom w:val="single" w:sz="4" w:space="0" w:color="auto"/>
              <w:right w:val="single" w:sz="4" w:space="0" w:color="auto"/>
            </w:tcBorders>
            <w:vAlign w:val="center"/>
          </w:tcPr>
          <w:p w14:paraId="02F7D283"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21</w:t>
            </w:r>
          </w:p>
        </w:tc>
        <w:tc>
          <w:tcPr>
            <w:tcW w:w="662" w:type="dxa"/>
            <w:tcBorders>
              <w:top w:val="single" w:sz="4" w:space="0" w:color="auto"/>
              <w:left w:val="single" w:sz="4" w:space="0" w:color="auto"/>
              <w:bottom w:val="single" w:sz="4" w:space="0" w:color="auto"/>
              <w:right w:val="single" w:sz="4" w:space="0" w:color="auto"/>
            </w:tcBorders>
            <w:vAlign w:val="center"/>
          </w:tcPr>
          <w:p w14:paraId="7853A641"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5</w:t>
            </w:r>
          </w:p>
        </w:tc>
        <w:tc>
          <w:tcPr>
            <w:tcW w:w="669" w:type="dxa"/>
            <w:tcBorders>
              <w:top w:val="single" w:sz="4" w:space="0" w:color="auto"/>
              <w:left w:val="single" w:sz="4" w:space="0" w:color="auto"/>
              <w:bottom w:val="single" w:sz="4" w:space="0" w:color="auto"/>
              <w:right w:val="single" w:sz="4" w:space="0" w:color="auto"/>
            </w:tcBorders>
            <w:vAlign w:val="center"/>
          </w:tcPr>
          <w:p w14:paraId="3C1E146F"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6902CACD"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928</w:t>
            </w:r>
          </w:p>
        </w:tc>
        <w:tc>
          <w:tcPr>
            <w:tcW w:w="749" w:type="dxa"/>
            <w:tcBorders>
              <w:top w:val="single" w:sz="4" w:space="0" w:color="auto"/>
              <w:left w:val="single" w:sz="4" w:space="0" w:color="auto"/>
              <w:bottom w:val="single" w:sz="4" w:space="0" w:color="auto"/>
              <w:right w:val="single" w:sz="4" w:space="0" w:color="auto"/>
            </w:tcBorders>
            <w:vAlign w:val="center"/>
          </w:tcPr>
          <w:p w14:paraId="2B2B0A91"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4.4</w:t>
            </w:r>
          </w:p>
        </w:tc>
        <w:tc>
          <w:tcPr>
            <w:tcW w:w="830" w:type="dxa"/>
            <w:gridSpan w:val="2"/>
            <w:tcBorders>
              <w:top w:val="single" w:sz="4" w:space="0" w:color="auto"/>
              <w:left w:val="single" w:sz="4" w:space="0" w:color="auto"/>
              <w:bottom w:val="single" w:sz="4" w:space="0" w:color="auto"/>
              <w:right w:val="single" w:sz="4" w:space="0" w:color="auto"/>
            </w:tcBorders>
            <w:vAlign w:val="center"/>
          </w:tcPr>
          <w:p w14:paraId="2D412C53"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0.77</w:t>
            </w:r>
          </w:p>
        </w:tc>
        <w:tc>
          <w:tcPr>
            <w:tcW w:w="399" w:type="dxa"/>
            <w:tcBorders>
              <w:top w:val="single" w:sz="4" w:space="0" w:color="auto"/>
              <w:left w:val="single" w:sz="4" w:space="0" w:color="auto"/>
              <w:bottom w:val="single" w:sz="4" w:space="0" w:color="auto"/>
              <w:right w:val="thinThickSmallGap" w:sz="18" w:space="0" w:color="auto"/>
            </w:tcBorders>
            <w:vAlign w:val="center"/>
          </w:tcPr>
          <w:p w14:paraId="384E4937"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w:t>
            </w:r>
          </w:p>
        </w:tc>
      </w:tr>
      <w:tr w:rsidR="00503F29" w:rsidRPr="00A926A5" w14:paraId="02DE6985" w14:textId="77777777" w:rsidTr="00BC4BA1">
        <w:trPr>
          <w:trHeight w:val="491"/>
        </w:trPr>
        <w:tc>
          <w:tcPr>
            <w:tcW w:w="475" w:type="dxa"/>
            <w:tcBorders>
              <w:top w:val="single" w:sz="4" w:space="0" w:color="auto"/>
              <w:left w:val="thickThinSmallGap" w:sz="18" w:space="0" w:color="auto"/>
              <w:bottom w:val="single" w:sz="4" w:space="0" w:color="auto"/>
              <w:right w:val="single" w:sz="4" w:space="0" w:color="auto"/>
            </w:tcBorders>
            <w:vAlign w:val="center"/>
          </w:tcPr>
          <w:p w14:paraId="094BD09B" w14:textId="77777777" w:rsidR="00503F29" w:rsidRPr="00A926A5" w:rsidRDefault="00503F29" w:rsidP="00266B4C">
            <w:pPr>
              <w:spacing w:line="240" w:lineRule="auto"/>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3</w:t>
            </w:r>
          </w:p>
        </w:tc>
        <w:tc>
          <w:tcPr>
            <w:tcW w:w="3710" w:type="dxa"/>
            <w:tcBorders>
              <w:top w:val="single" w:sz="4" w:space="0" w:color="auto"/>
              <w:left w:val="thickThinSmallGap" w:sz="18" w:space="0" w:color="auto"/>
              <w:bottom w:val="single" w:sz="4" w:space="0" w:color="auto"/>
              <w:right w:val="single" w:sz="4" w:space="0" w:color="auto"/>
            </w:tcBorders>
            <w:vAlign w:val="center"/>
          </w:tcPr>
          <w:p w14:paraId="3C8E8248" w14:textId="77777777" w:rsidR="00503F29" w:rsidRPr="00A926A5" w:rsidRDefault="00503F29" w:rsidP="00266B4C">
            <w:pPr>
              <w:bidi/>
              <w:spacing w:line="240" w:lineRule="auto"/>
              <w:rPr>
                <w:rFonts w:ascii="Sakkal Majalla" w:hAnsi="Sakkal Majalla" w:cs="Sakkal Majalla"/>
                <w:sz w:val="32"/>
                <w:szCs w:val="32"/>
                <w:rtl/>
                <w:lang w:bidi="ar-EG"/>
              </w:rPr>
            </w:pPr>
            <w:r w:rsidRPr="00A926A5">
              <w:rPr>
                <w:rFonts w:ascii="Sakkal Majalla" w:hAnsi="Sakkal Majalla" w:cs="Sakkal Majalla"/>
                <w:sz w:val="32"/>
                <w:szCs w:val="32"/>
                <w:rtl/>
                <w:lang w:bidi="ar-EG"/>
              </w:rPr>
              <w:t>تساعدني المنصة في تنظيم دراستي من خلال اقتراح أولويات التعلم</w:t>
            </w:r>
          </w:p>
        </w:tc>
        <w:tc>
          <w:tcPr>
            <w:tcW w:w="800" w:type="dxa"/>
            <w:tcBorders>
              <w:top w:val="single" w:sz="4" w:space="0" w:color="auto"/>
              <w:left w:val="single" w:sz="4" w:space="0" w:color="auto"/>
              <w:bottom w:val="single" w:sz="4" w:space="0" w:color="auto"/>
              <w:right w:val="single" w:sz="4" w:space="0" w:color="auto"/>
            </w:tcBorders>
            <w:vAlign w:val="center"/>
          </w:tcPr>
          <w:p w14:paraId="4228D1EF"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119</w:t>
            </w:r>
          </w:p>
        </w:tc>
        <w:tc>
          <w:tcPr>
            <w:tcW w:w="794" w:type="dxa"/>
            <w:tcBorders>
              <w:top w:val="single" w:sz="4" w:space="0" w:color="auto"/>
              <w:left w:val="single" w:sz="4" w:space="0" w:color="auto"/>
              <w:bottom w:val="single" w:sz="4" w:space="0" w:color="auto"/>
              <w:right w:val="single" w:sz="4" w:space="0" w:color="auto"/>
            </w:tcBorders>
            <w:vAlign w:val="center"/>
          </w:tcPr>
          <w:p w14:paraId="330A8622"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42</w:t>
            </w:r>
          </w:p>
        </w:tc>
        <w:tc>
          <w:tcPr>
            <w:tcW w:w="664" w:type="dxa"/>
            <w:tcBorders>
              <w:top w:val="single" w:sz="4" w:space="0" w:color="auto"/>
              <w:left w:val="single" w:sz="4" w:space="0" w:color="auto"/>
              <w:bottom w:val="single" w:sz="4" w:space="0" w:color="auto"/>
              <w:right w:val="single" w:sz="4" w:space="0" w:color="auto"/>
            </w:tcBorders>
            <w:vAlign w:val="center"/>
          </w:tcPr>
          <w:p w14:paraId="35C884B1"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38</w:t>
            </w:r>
          </w:p>
        </w:tc>
        <w:tc>
          <w:tcPr>
            <w:tcW w:w="662" w:type="dxa"/>
            <w:tcBorders>
              <w:top w:val="single" w:sz="4" w:space="0" w:color="auto"/>
              <w:left w:val="single" w:sz="4" w:space="0" w:color="auto"/>
              <w:bottom w:val="single" w:sz="4" w:space="0" w:color="auto"/>
              <w:right w:val="single" w:sz="4" w:space="0" w:color="auto"/>
            </w:tcBorders>
            <w:vAlign w:val="center"/>
          </w:tcPr>
          <w:p w14:paraId="689758EF"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10</w:t>
            </w:r>
          </w:p>
        </w:tc>
        <w:tc>
          <w:tcPr>
            <w:tcW w:w="669" w:type="dxa"/>
            <w:tcBorders>
              <w:top w:val="single" w:sz="4" w:space="0" w:color="auto"/>
              <w:left w:val="single" w:sz="4" w:space="0" w:color="auto"/>
              <w:bottom w:val="single" w:sz="4" w:space="0" w:color="auto"/>
              <w:right w:val="single" w:sz="4" w:space="0" w:color="auto"/>
            </w:tcBorders>
            <w:vAlign w:val="center"/>
          </w:tcPr>
          <w:p w14:paraId="113BB27A"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3A3AAA24"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897</w:t>
            </w:r>
          </w:p>
        </w:tc>
        <w:tc>
          <w:tcPr>
            <w:tcW w:w="749" w:type="dxa"/>
            <w:tcBorders>
              <w:top w:val="single" w:sz="4" w:space="0" w:color="auto"/>
              <w:left w:val="single" w:sz="4" w:space="0" w:color="auto"/>
              <w:bottom w:val="single" w:sz="4" w:space="0" w:color="auto"/>
              <w:right w:val="single" w:sz="4" w:space="0" w:color="auto"/>
            </w:tcBorders>
            <w:vAlign w:val="center"/>
          </w:tcPr>
          <w:p w14:paraId="779E0D47"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4.3</w:t>
            </w:r>
          </w:p>
        </w:tc>
        <w:tc>
          <w:tcPr>
            <w:tcW w:w="830" w:type="dxa"/>
            <w:gridSpan w:val="2"/>
            <w:tcBorders>
              <w:top w:val="single" w:sz="4" w:space="0" w:color="auto"/>
              <w:left w:val="single" w:sz="4" w:space="0" w:color="auto"/>
              <w:bottom w:val="single" w:sz="4" w:space="0" w:color="auto"/>
              <w:right w:val="single" w:sz="4" w:space="0" w:color="auto"/>
            </w:tcBorders>
            <w:vAlign w:val="center"/>
          </w:tcPr>
          <w:p w14:paraId="057053B5"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0.93</w:t>
            </w:r>
          </w:p>
        </w:tc>
        <w:tc>
          <w:tcPr>
            <w:tcW w:w="399" w:type="dxa"/>
            <w:tcBorders>
              <w:top w:val="single" w:sz="4" w:space="0" w:color="auto"/>
              <w:left w:val="single" w:sz="4" w:space="0" w:color="auto"/>
              <w:bottom w:val="single" w:sz="4" w:space="0" w:color="auto"/>
              <w:right w:val="thinThickSmallGap" w:sz="18" w:space="0" w:color="auto"/>
            </w:tcBorders>
            <w:vAlign w:val="center"/>
          </w:tcPr>
          <w:p w14:paraId="4148046C"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2</w:t>
            </w:r>
          </w:p>
        </w:tc>
      </w:tr>
      <w:tr w:rsidR="00503F29" w:rsidRPr="00A926A5" w14:paraId="035A4532" w14:textId="77777777" w:rsidTr="00BC4BA1">
        <w:trPr>
          <w:trHeight w:val="516"/>
        </w:trPr>
        <w:tc>
          <w:tcPr>
            <w:tcW w:w="475" w:type="dxa"/>
            <w:tcBorders>
              <w:top w:val="single" w:sz="4" w:space="0" w:color="auto"/>
              <w:left w:val="thickThinSmallGap" w:sz="18" w:space="0" w:color="auto"/>
              <w:bottom w:val="single" w:sz="4" w:space="0" w:color="auto"/>
              <w:right w:val="single" w:sz="4" w:space="0" w:color="auto"/>
            </w:tcBorders>
            <w:vAlign w:val="center"/>
          </w:tcPr>
          <w:p w14:paraId="2982D554" w14:textId="77777777" w:rsidR="00503F29" w:rsidRPr="00A926A5" w:rsidRDefault="00503F29" w:rsidP="00266B4C">
            <w:pPr>
              <w:spacing w:line="240" w:lineRule="auto"/>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4</w:t>
            </w:r>
          </w:p>
        </w:tc>
        <w:tc>
          <w:tcPr>
            <w:tcW w:w="3710" w:type="dxa"/>
            <w:tcBorders>
              <w:top w:val="single" w:sz="4" w:space="0" w:color="auto"/>
              <w:left w:val="thickThinSmallGap" w:sz="18" w:space="0" w:color="auto"/>
              <w:bottom w:val="single" w:sz="4" w:space="0" w:color="auto"/>
              <w:right w:val="single" w:sz="4" w:space="0" w:color="auto"/>
            </w:tcBorders>
            <w:vAlign w:val="center"/>
          </w:tcPr>
          <w:p w14:paraId="1B3ED255" w14:textId="77777777" w:rsidR="00503F29" w:rsidRPr="00A926A5" w:rsidRDefault="00503F29" w:rsidP="00266B4C">
            <w:pPr>
              <w:bidi/>
              <w:spacing w:line="240" w:lineRule="auto"/>
              <w:rPr>
                <w:rFonts w:ascii="Sakkal Majalla" w:hAnsi="Sakkal Majalla" w:cs="Sakkal Majalla"/>
                <w:sz w:val="32"/>
                <w:szCs w:val="32"/>
                <w:rtl/>
                <w:lang w:bidi="ar-EG"/>
              </w:rPr>
            </w:pPr>
            <w:r w:rsidRPr="00A926A5">
              <w:rPr>
                <w:rFonts w:ascii="Sakkal Majalla" w:hAnsi="Sakkal Majalla" w:cs="Sakkal Majalla"/>
                <w:sz w:val="32"/>
                <w:szCs w:val="32"/>
                <w:rtl/>
                <w:lang w:bidi="ar-EG"/>
              </w:rPr>
              <w:t>تعتمد المنصة على بيانات أدائي السابق لتقديم توصيات مناسبة</w:t>
            </w:r>
          </w:p>
        </w:tc>
        <w:tc>
          <w:tcPr>
            <w:tcW w:w="800" w:type="dxa"/>
            <w:tcBorders>
              <w:top w:val="single" w:sz="4" w:space="0" w:color="auto"/>
              <w:left w:val="single" w:sz="4" w:space="0" w:color="auto"/>
              <w:bottom w:val="single" w:sz="4" w:space="0" w:color="auto"/>
              <w:right w:val="single" w:sz="4" w:space="0" w:color="auto"/>
            </w:tcBorders>
            <w:vAlign w:val="center"/>
          </w:tcPr>
          <w:p w14:paraId="5417D70D"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96</w:t>
            </w:r>
          </w:p>
        </w:tc>
        <w:tc>
          <w:tcPr>
            <w:tcW w:w="794" w:type="dxa"/>
            <w:tcBorders>
              <w:top w:val="single" w:sz="4" w:space="0" w:color="auto"/>
              <w:left w:val="single" w:sz="4" w:space="0" w:color="auto"/>
              <w:bottom w:val="single" w:sz="4" w:space="0" w:color="auto"/>
              <w:right w:val="single" w:sz="4" w:space="0" w:color="auto"/>
            </w:tcBorders>
            <w:vAlign w:val="center"/>
          </w:tcPr>
          <w:p w14:paraId="31A1F533"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61</w:t>
            </w:r>
          </w:p>
        </w:tc>
        <w:tc>
          <w:tcPr>
            <w:tcW w:w="664" w:type="dxa"/>
            <w:tcBorders>
              <w:top w:val="single" w:sz="4" w:space="0" w:color="auto"/>
              <w:left w:val="single" w:sz="4" w:space="0" w:color="auto"/>
              <w:bottom w:val="single" w:sz="4" w:space="0" w:color="auto"/>
              <w:right w:val="single" w:sz="4" w:space="0" w:color="auto"/>
            </w:tcBorders>
            <w:vAlign w:val="center"/>
          </w:tcPr>
          <w:p w14:paraId="2D487973"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43</w:t>
            </w:r>
          </w:p>
        </w:tc>
        <w:tc>
          <w:tcPr>
            <w:tcW w:w="662" w:type="dxa"/>
            <w:tcBorders>
              <w:top w:val="single" w:sz="4" w:space="0" w:color="auto"/>
              <w:left w:val="single" w:sz="4" w:space="0" w:color="auto"/>
              <w:bottom w:val="single" w:sz="4" w:space="0" w:color="auto"/>
              <w:right w:val="single" w:sz="4" w:space="0" w:color="auto"/>
            </w:tcBorders>
            <w:vAlign w:val="center"/>
          </w:tcPr>
          <w:p w14:paraId="5067F509"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w:t>
            </w:r>
          </w:p>
        </w:tc>
        <w:tc>
          <w:tcPr>
            <w:tcW w:w="669" w:type="dxa"/>
            <w:tcBorders>
              <w:top w:val="single" w:sz="4" w:space="0" w:color="auto"/>
              <w:left w:val="single" w:sz="4" w:space="0" w:color="auto"/>
              <w:bottom w:val="single" w:sz="4" w:space="0" w:color="auto"/>
              <w:right w:val="single" w:sz="4" w:space="0" w:color="auto"/>
            </w:tcBorders>
            <w:vAlign w:val="center"/>
          </w:tcPr>
          <w:p w14:paraId="3F304651"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3A06686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871</w:t>
            </w:r>
          </w:p>
        </w:tc>
        <w:tc>
          <w:tcPr>
            <w:tcW w:w="749" w:type="dxa"/>
            <w:tcBorders>
              <w:top w:val="single" w:sz="4" w:space="0" w:color="auto"/>
              <w:left w:val="single" w:sz="4" w:space="0" w:color="auto"/>
              <w:bottom w:val="single" w:sz="4" w:space="0" w:color="auto"/>
              <w:right w:val="single" w:sz="4" w:space="0" w:color="auto"/>
            </w:tcBorders>
            <w:vAlign w:val="center"/>
          </w:tcPr>
          <w:p w14:paraId="22E0A64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4.2</w:t>
            </w:r>
          </w:p>
        </w:tc>
        <w:tc>
          <w:tcPr>
            <w:tcW w:w="830" w:type="dxa"/>
            <w:gridSpan w:val="2"/>
            <w:tcBorders>
              <w:top w:val="single" w:sz="4" w:space="0" w:color="auto"/>
              <w:left w:val="single" w:sz="4" w:space="0" w:color="auto"/>
              <w:bottom w:val="single" w:sz="4" w:space="0" w:color="auto"/>
              <w:right w:val="single" w:sz="4" w:space="0" w:color="auto"/>
            </w:tcBorders>
            <w:vAlign w:val="center"/>
          </w:tcPr>
          <w:p w14:paraId="1F58416C"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0.9</w:t>
            </w:r>
          </w:p>
        </w:tc>
        <w:tc>
          <w:tcPr>
            <w:tcW w:w="399" w:type="dxa"/>
            <w:tcBorders>
              <w:top w:val="single" w:sz="4" w:space="0" w:color="auto"/>
              <w:left w:val="single" w:sz="4" w:space="0" w:color="auto"/>
              <w:bottom w:val="single" w:sz="4" w:space="0" w:color="auto"/>
              <w:right w:val="thinThickSmallGap" w:sz="18" w:space="0" w:color="auto"/>
            </w:tcBorders>
            <w:vAlign w:val="center"/>
          </w:tcPr>
          <w:p w14:paraId="17D28C3A"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w:t>
            </w:r>
          </w:p>
        </w:tc>
      </w:tr>
      <w:tr w:rsidR="00503F29" w:rsidRPr="00A926A5" w14:paraId="118188AC" w14:textId="77777777" w:rsidTr="00BC4BA1">
        <w:trPr>
          <w:trHeight w:val="516"/>
        </w:trPr>
        <w:tc>
          <w:tcPr>
            <w:tcW w:w="475" w:type="dxa"/>
            <w:tcBorders>
              <w:top w:val="single" w:sz="4" w:space="0" w:color="auto"/>
              <w:left w:val="thickThinSmallGap" w:sz="18" w:space="0" w:color="auto"/>
              <w:bottom w:val="single" w:sz="4" w:space="0" w:color="auto"/>
              <w:right w:val="single" w:sz="4" w:space="0" w:color="auto"/>
            </w:tcBorders>
            <w:vAlign w:val="center"/>
          </w:tcPr>
          <w:p w14:paraId="391D4484" w14:textId="77777777" w:rsidR="00503F29" w:rsidRPr="00A926A5" w:rsidRDefault="00503F29" w:rsidP="00266B4C">
            <w:pPr>
              <w:spacing w:line="240" w:lineRule="auto"/>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5</w:t>
            </w:r>
          </w:p>
        </w:tc>
        <w:tc>
          <w:tcPr>
            <w:tcW w:w="3710" w:type="dxa"/>
            <w:tcBorders>
              <w:top w:val="single" w:sz="4" w:space="0" w:color="auto"/>
              <w:left w:val="thickThinSmallGap" w:sz="18" w:space="0" w:color="auto"/>
              <w:bottom w:val="single" w:sz="4" w:space="0" w:color="auto"/>
              <w:right w:val="single" w:sz="4" w:space="0" w:color="auto"/>
            </w:tcBorders>
            <w:vAlign w:val="center"/>
          </w:tcPr>
          <w:p w14:paraId="32DA3C05" w14:textId="77777777" w:rsidR="00503F29" w:rsidRPr="00A926A5" w:rsidRDefault="00503F29" w:rsidP="00266B4C">
            <w:pPr>
              <w:bidi/>
              <w:spacing w:line="240" w:lineRule="auto"/>
              <w:rPr>
                <w:rFonts w:ascii="Sakkal Majalla" w:hAnsi="Sakkal Majalla" w:cs="Sakkal Majalla"/>
                <w:sz w:val="32"/>
                <w:szCs w:val="32"/>
                <w:lang w:bidi="ar-EG"/>
              </w:rPr>
            </w:pPr>
            <w:r w:rsidRPr="00A926A5">
              <w:rPr>
                <w:rFonts w:ascii="Sakkal Majalla" w:hAnsi="Sakkal Majalla" w:cs="Sakkal Majalla"/>
                <w:sz w:val="32"/>
                <w:szCs w:val="32"/>
                <w:rtl/>
                <w:lang w:bidi="ar-EG"/>
              </w:rPr>
              <w:t>أشعر أن النظام يتعلم من تفاعلي معه لتحسين الخدمات المقدمة لي</w:t>
            </w:r>
          </w:p>
        </w:tc>
        <w:tc>
          <w:tcPr>
            <w:tcW w:w="800" w:type="dxa"/>
            <w:tcBorders>
              <w:top w:val="single" w:sz="4" w:space="0" w:color="auto"/>
              <w:left w:val="single" w:sz="4" w:space="0" w:color="auto"/>
              <w:bottom w:val="single" w:sz="4" w:space="0" w:color="auto"/>
              <w:right w:val="single" w:sz="4" w:space="0" w:color="auto"/>
            </w:tcBorders>
            <w:vAlign w:val="center"/>
          </w:tcPr>
          <w:p w14:paraId="793D4AE7"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86</w:t>
            </w:r>
          </w:p>
        </w:tc>
        <w:tc>
          <w:tcPr>
            <w:tcW w:w="794" w:type="dxa"/>
            <w:tcBorders>
              <w:top w:val="single" w:sz="4" w:space="0" w:color="auto"/>
              <w:left w:val="single" w:sz="4" w:space="0" w:color="auto"/>
              <w:bottom w:val="single" w:sz="4" w:space="0" w:color="auto"/>
              <w:right w:val="single" w:sz="4" w:space="0" w:color="auto"/>
            </w:tcBorders>
            <w:vAlign w:val="center"/>
          </w:tcPr>
          <w:p w14:paraId="3F6F7DDF"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66</w:t>
            </w:r>
          </w:p>
        </w:tc>
        <w:tc>
          <w:tcPr>
            <w:tcW w:w="664" w:type="dxa"/>
            <w:tcBorders>
              <w:top w:val="single" w:sz="4" w:space="0" w:color="auto"/>
              <w:left w:val="single" w:sz="4" w:space="0" w:color="auto"/>
              <w:bottom w:val="single" w:sz="4" w:space="0" w:color="auto"/>
              <w:right w:val="single" w:sz="4" w:space="0" w:color="auto"/>
            </w:tcBorders>
            <w:vAlign w:val="center"/>
          </w:tcPr>
          <w:p w14:paraId="333CBAE4"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49</w:t>
            </w:r>
          </w:p>
        </w:tc>
        <w:tc>
          <w:tcPr>
            <w:tcW w:w="662" w:type="dxa"/>
            <w:tcBorders>
              <w:top w:val="single" w:sz="4" w:space="0" w:color="auto"/>
              <w:left w:val="single" w:sz="4" w:space="0" w:color="auto"/>
              <w:bottom w:val="single" w:sz="4" w:space="0" w:color="auto"/>
              <w:right w:val="single" w:sz="4" w:space="0" w:color="auto"/>
            </w:tcBorders>
            <w:vAlign w:val="center"/>
          </w:tcPr>
          <w:p w14:paraId="3BDA7F5D"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8</w:t>
            </w:r>
          </w:p>
        </w:tc>
        <w:tc>
          <w:tcPr>
            <w:tcW w:w="669" w:type="dxa"/>
            <w:tcBorders>
              <w:top w:val="single" w:sz="4" w:space="0" w:color="auto"/>
              <w:left w:val="single" w:sz="4" w:space="0" w:color="auto"/>
              <w:bottom w:val="single" w:sz="4" w:space="0" w:color="auto"/>
              <w:right w:val="single" w:sz="4" w:space="0" w:color="auto"/>
            </w:tcBorders>
            <w:vAlign w:val="center"/>
          </w:tcPr>
          <w:p w14:paraId="4854F803"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74" w:type="dxa"/>
            <w:tcBorders>
              <w:top w:val="single" w:sz="4" w:space="0" w:color="auto"/>
              <w:left w:val="single" w:sz="4" w:space="0" w:color="auto"/>
              <w:bottom w:val="single" w:sz="4" w:space="0" w:color="auto"/>
              <w:right w:val="single" w:sz="4" w:space="0" w:color="auto"/>
            </w:tcBorders>
            <w:vAlign w:val="center"/>
          </w:tcPr>
          <w:p w14:paraId="7EBB7423"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857</w:t>
            </w:r>
          </w:p>
        </w:tc>
        <w:tc>
          <w:tcPr>
            <w:tcW w:w="749" w:type="dxa"/>
            <w:tcBorders>
              <w:top w:val="single" w:sz="4" w:space="0" w:color="auto"/>
              <w:left w:val="single" w:sz="4" w:space="0" w:color="auto"/>
              <w:bottom w:val="single" w:sz="4" w:space="0" w:color="auto"/>
              <w:right w:val="single" w:sz="4" w:space="0" w:color="auto"/>
            </w:tcBorders>
            <w:vAlign w:val="center"/>
          </w:tcPr>
          <w:p w14:paraId="786355E0"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4.1</w:t>
            </w:r>
          </w:p>
        </w:tc>
        <w:tc>
          <w:tcPr>
            <w:tcW w:w="830" w:type="dxa"/>
            <w:gridSpan w:val="2"/>
            <w:tcBorders>
              <w:top w:val="single" w:sz="4" w:space="0" w:color="auto"/>
              <w:left w:val="single" w:sz="4" w:space="0" w:color="auto"/>
              <w:bottom w:val="single" w:sz="4" w:space="0" w:color="auto"/>
              <w:right w:val="single" w:sz="4" w:space="0" w:color="auto"/>
            </w:tcBorders>
            <w:vAlign w:val="center"/>
          </w:tcPr>
          <w:p w14:paraId="15E279A0"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0.89</w:t>
            </w:r>
          </w:p>
        </w:tc>
        <w:tc>
          <w:tcPr>
            <w:tcW w:w="399" w:type="dxa"/>
            <w:tcBorders>
              <w:top w:val="single" w:sz="4" w:space="0" w:color="auto"/>
              <w:left w:val="single" w:sz="4" w:space="0" w:color="auto"/>
              <w:bottom w:val="single" w:sz="4" w:space="0" w:color="auto"/>
              <w:right w:val="thinThickSmallGap" w:sz="18" w:space="0" w:color="auto"/>
            </w:tcBorders>
            <w:vAlign w:val="center"/>
          </w:tcPr>
          <w:p w14:paraId="2C609D5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5</w:t>
            </w:r>
          </w:p>
        </w:tc>
      </w:tr>
      <w:tr w:rsidR="00503F29" w:rsidRPr="00A926A5" w14:paraId="43C8F465" w14:textId="77777777" w:rsidTr="00BC4BA1">
        <w:trPr>
          <w:trHeight w:val="343"/>
        </w:trPr>
        <w:tc>
          <w:tcPr>
            <w:tcW w:w="475"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3164F571"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p>
        </w:tc>
        <w:tc>
          <w:tcPr>
            <w:tcW w:w="3710"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0928CA6B"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المجموع</w:t>
            </w:r>
          </w:p>
        </w:tc>
        <w:tc>
          <w:tcPr>
            <w:tcW w:w="80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CEA2097" w14:textId="77777777" w:rsidR="00503F29" w:rsidRPr="00BC4BA1" w:rsidRDefault="00503F29" w:rsidP="00266B4C">
            <w:pPr>
              <w:spacing w:line="240" w:lineRule="auto"/>
              <w:contextualSpacing/>
              <w:jc w:val="center"/>
              <w:rPr>
                <w:rFonts w:ascii="Sakkal Majalla" w:hAnsi="Sakkal Majalla" w:cs="Sakkal Majalla"/>
                <w:b/>
                <w:bCs/>
                <w:sz w:val="24"/>
                <w:szCs w:val="24"/>
                <w:lang w:bidi="ar-EG"/>
              </w:rPr>
            </w:pPr>
            <w:r w:rsidRPr="00BC4BA1">
              <w:rPr>
                <w:rFonts w:ascii="Sakkal Majalla" w:hAnsi="Sakkal Majalla" w:cs="Sakkal Majalla"/>
                <w:b/>
                <w:bCs/>
                <w:sz w:val="24"/>
                <w:szCs w:val="24"/>
                <w:rtl/>
                <w:lang w:bidi="ar-EG"/>
              </w:rPr>
              <w:t>2620</w:t>
            </w:r>
          </w:p>
        </w:tc>
        <w:tc>
          <w:tcPr>
            <w:tcW w:w="79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CF14A20" w14:textId="77777777" w:rsidR="00503F29" w:rsidRPr="00BC4BA1" w:rsidRDefault="00503F29" w:rsidP="00266B4C">
            <w:pPr>
              <w:spacing w:line="240" w:lineRule="auto"/>
              <w:contextualSpacing/>
              <w:jc w:val="center"/>
              <w:rPr>
                <w:rFonts w:ascii="Sakkal Majalla" w:hAnsi="Sakkal Majalla" w:cs="Sakkal Majalla"/>
                <w:b/>
                <w:bCs/>
                <w:sz w:val="24"/>
                <w:szCs w:val="24"/>
                <w:rtl/>
                <w:lang w:bidi="ar-EG"/>
              </w:rPr>
            </w:pPr>
            <w:r w:rsidRPr="00BC4BA1">
              <w:rPr>
                <w:rFonts w:ascii="Sakkal Majalla" w:hAnsi="Sakkal Majalla" w:cs="Sakkal Majalla"/>
                <w:b/>
                <w:bCs/>
                <w:sz w:val="24"/>
                <w:szCs w:val="24"/>
                <w:rtl/>
                <w:lang w:bidi="ar-EG"/>
              </w:rPr>
              <w:t>1216</w:t>
            </w:r>
          </w:p>
        </w:tc>
        <w:tc>
          <w:tcPr>
            <w:tcW w:w="66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FB57E7A" w14:textId="77777777" w:rsidR="00503F29" w:rsidRPr="00BC4BA1" w:rsidRDefault="00503F29" w:rsidP="00266B4C">
            <w:pPr>
              <w:spacing w:line="240" w:lineRule="auto"/>
              <w:contextualSpacing/>
              <w:jc w:val="center"/>
              <w:rPr>
                <w:rFonts w:ascii="Sakkal Majalla" w:hAnsi="Sakkal Majalla" w:cs="Sakkal Majalla"/>
                <w:b/>
                <w:bCs/>
                <w:sz w:val="24"/>
                <w:szCs w:val="24"/>
                <w:rtl/>
                <w:lang w:bidi="ar-EG"/>
              </w:rPr>
            </w:pPr>
            <w:r w:rsidRPr="00BC4BA1">
              <w:rPr>
                <w:rFonts w:ascii="Sakkal Majalla" w:hAnsi="Sakkal Majalla" w:cs="Sakkal Majalla"/>
                <w:b/>
                <w:bCs/>
                <w:sz w:val="24"/>
                <w:szCs w:val="24"/>
                <w:rtl/>
                <w:lang w:bidi="ar-EG"/>
              </w:rPr>
              <w:t>540</w:t>
            </w:r>
          </w:p>
        </w:tc>
        <w:tc>
          <w:tcPr>
            <w:tcW w:w="66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0C1C16C" w14:textId="77777777" w:rsidR="00503F29" w:rsidRPr="00BC4BA1" w:rsidRDefault="00503F29" w:rsidP="00266B4C">
            <w:pPr>
              <w:spacing w:line="240" w:lineRule="auto"/>
              <w:contextualSpacing/>
              <w:jc w:val="center"/>
              <w:rPr>
                <w:rFonts w:ascii="Sakkal Majalla" w:hAnsi="Sakkal Majalla" w:cs="Sakkal Majalla"/>
                <w:b/>
                <w:bCs/>
                <w:sz w:val="24"/>
                <w:szCs w:val="24"/>
                <w:lang w:bidi="ar-EG"/>
              </w:rPr>
            </w:pPr>
            <w:r w:rsidRPr="00BC4BA1">
              <w:rPr>
                <w:rFonts w:ascii="Sakkal Majalla" w:hAnsi="Sakkal Majalla" w:cs="Sakkal Majalla"/>
                <w:b/>
                <w:bCs/>
                <w:sz w:val="24"/>
                <w:szCs w:val="24"/>
                <w:rtl/>
                <w:lang w:bidi="ar-EG"/>
              </w:rPr>
              <w:t>74</w:t>
            </w:r>
          </w:p>
        </w:tc>
        <w:tc>
          <w:tcPr>
            <w:tcW w:w="66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426216D" w14:textId="77777777" w:rsidR="00503F29" w:rsidRPr="00BC4BA1" w:rsidRDefault="00503F29" w:rsidP="00266B4C">
            <w:pPr>
              <w:spacing w:line="240" w:lineRule="auto"/>
              <w:contextualSpacing/>
              <w:jc w:val="center"/>
              <w:rPr>
                <w:rFonts w:ascii="Sakkal Majalla" w:hAnsi="Sakkal Majalla" w:cs="Sakkal Majalla"/>
                <w:b/>
                <w:bCs/>
                <w:sz w:val="24"/>
                <w:szCs w:val="24"/>
                <w:lang w:bidi="ar-EG"/>
              </w:rPr>
            </w:pPr>
            <w:r w:rsidRPr="00BC4BA1">
              <w:rPr>
                <w:rFonts w:ascii="Sakkal Majalla" w:hAnsi="Sakkal Majalla" w:cs="Sakkal Majalla"/>
                <w:b/>
                <w:bCs/>
                <w:sz w:val="24"/>
                <w:szCs w:val="24"/>
                <w:rtl/>
                <w:lang w:bidi="ar-EG"/>
              </w:rPr>
              <w:t>0</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5DD4098" w14:textId="77777777" w:rsidR="00503F29" w:rsidRPr="00BC4BA1" w:rsidRDefault="00503F29" w:rsidP="00266B4C">
            <w:pPr>
              <w:spacing w:line="240" w:lineRule="auto"/>
              <w:contextualSpacing/>
              <w:jc w:val="center"/>
              <w:rPr>
                <w:rFonts w:ascii="Sakkal Majalla" w:hAnsi="Sakkal Majalla" w:cs="Sakkal Majalla"/>
                <w:b/>
                <w:bCs/>
                <w:sz w:val="24"/>
                <w:szCs w:val="24"/>
                <w:lang w:bidi="ar-EG"/>
              </w:rPr>
            </w:pPr>
            <w:r w:rsidRPr="00BC4BA1">
              <w:rPr>
                <w:rFonts w:ascii="Sakkal Majalla" w:hAnsi="Sakkal Majalla" w:cs="Sakkal Majalla"/>
                <w:b/>
                <w:bCs/>
                <w:sz w:val="24"/>
                <w:szCs w:val="24"/>
                <w:rtl/>
                <w:lang w:bidi="ar-EG"/>
              </w:rPr>
              <w:t>4450</w:t>
            </w:r>
          </w:p>
        </w:tc>
        <w:tc>
          <w:tcPr>
            <w:tcW w:w="782"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403D392" w14:textId="77777777" w:rsidR="00503F29" w:rsidRPr="00BC4BA1" w:rsidRDefault="00503F29" w:rsidP="00266B4C">
            <w:pPr>
              <w:spacing w:line="240" w:lineRule="auto"/>
              <w:contextualSpacing/>
              <w:jc w:val="center"/>
              <w:rPr>
                <w:rFonts w:ascii="Sakkal Majalla" w:hAnsi="Sakkal Majalla" w:cs="Sakkal Majalla"/>
                <w:b/>
                <w:bCs/>
                <w:sz w:val="24"/>
                <w:szCs w:val="24"/>
                <w:lang w:bidi="ar-EG"/>
              </w:rPr>
            </w:pPr>
            <w:r w:rsidRPr="00BC4BA1">
              <w:rPr>
                <w:rFonts w:ascii="Sakkal Majalla" w:hAnsi="Sakkal Majalla" w:cs="Sakkal Majalla"/>
                <w:b/>
                <w:bCs/>
                <w:sz w:val="24"/>
                <w:szCs w:val="24"/>
                <w:rtl/>
                <w:lang w:bidi="ar-EG"/>
              </w:rPr>
              <w:t>21.3</w:t>
            </w:r>
          </w:p>
        </w:tc>
        <w:tc>
          <w:tcPr>
            <w:tcW w:w="79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1D86567" w14:textId="77777777" w:rsidR="00503F29" w:rsidRPr="00BC4BA1" w:rsidRDefault="00503F29" w:rsidP="00266B4C">
            <w:pPr>
              <w:spacing w:line="240" w:lineRule="auto"/>
              <w:contextualSpacing/>
              <w:jc w:val="center"/>
              <w:rPr>
                <w:rFonts w:ascii="Sakkal Majalla" w:hAnsi="Sakkal Majalla" w:cs="Sakkal Majalla"/>
                <w:b/>
                <w:bCs/>
                <w:sz w:val="24"/>
                <w:szCs w:val="24"/>
                <w:lang w:bidi="ar-EG"/>
              </w:rPr>
            </w:pPr>
            <w:r w:rsidRPr="00BC4BA1">
              <w:rPr>
                <w:rFonts w:ascii="Sakkal Majalla" w:hAnsi="Sakkal Majalla" w:cs="Sakkal Majalla"/>
                <w:b/>
                <w:bCs/>
                <w:sz w:val="24"/>
                <w:szCs w:val="24"/>
                <w:rtl/>
                <w:lang w:bidi="ar-EG"/>
              </w:rPr>
              <w:t>4.3</w:t>
            </w:r>
          </w:p>
        </w:tc>
        <w:tc>
          <w:tcPr>
            <w:tcW w:w="399" w:type="dxa"/>
            <w:tcBorders>
              <w:top w:val="thinThickSmallGap" w:sz="18" w:space="0" w:color="auto"/>
              <w:left w:val="single" w:sz="4" w:space="0" w:color="auto"/>
              <w:right w:val="thinThickSmallGap" w:sz="18" w:space="0" w:color="auto"/>
            </w:tcBorders>
            <w:shd w:val="clear" w:color="auto" w:fill="F2F2F2"/>
            <w:vAlign w:val="center"/>
          </w:tcPr>
          <w:p w14:paraId="35B6E055" w14:textId="77777777" w:rsidR="00503F29" w:rsidRPr="00A926A5" w:rsidRDefault="00503F29" w:rsidP="00266B4C">
            <w:pPr>
              <w:spacing w:line="240" w:lineRule="auto"/>
              <w:contextualSpacing/>
              <w:jc w:val="center"/>
              <w:rPr>
                <w:rFonts w:ascii="Sakkal Majalla" w:hAnsi="Sakkal Majalla" w:cs="Sakkal Majalla"/>
                <w:b/>
                <w:bCs/>
                <w:sz w:val="32"/>
                <w:szCs w:val="32"/>
                <w:lang w:bidi="ar-EG"/>
              </w:rPr>
            </w:pPr>
          </w:p>
        </w:tc>
      </w:tr>
      <w:tr w:rsidR="00503F29" w:rsidRPr="00A926A5" w14:paraId="78FD5B7F" w14:textId="77777777" w:rsidTr="00BC4BA1">
        <w:trPr>
          <w:trHeight w:val="215"/>
        </w:trPr>
        <w:tc>
          <w:tcPr>
            <w:tcW w:w="475"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F54A687"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p>
        </w:tc>
        <w:tc>
          <w:tcPr>
            <w:tcW w:w="3710"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3D8548BC"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القوة النسبية</w:t>
            </w:r>
          </w:p>
        </w:tc>
        <w:tc>
          <w:tcPr>
            <w:tcW w:w="2922"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3D4416E9" w14:textId="77777777" w:rsidR="00503F29" w:rsidRPr="00A926A5" w:rsidRDefault="00503F29" w:rsidP="00266B4C">
            <w:pPr>
              <w:spacing w:line="240" w:lineRule="auto"/>
              <w:contextualSpacing/>
              <w:jc w:val="center"/>
              <w:rPr>
                <w:rFonts w:ascii="Sakkal Majalla" w:hAnsi="Sakkal Majalla" w:cs="Sakkal Majalla"/>
                <w:b/>
                <w:bCs/>
                <w:sz w:val="32"/>
                <w:szCs w:val="32"/>
              </w:rPr>
            </w:pPr>
            <w:r w:rsidRPr="00A926A5">
              <w:rPr>
                <w:rFonts w:ascii="Sakkal Majalla" w:hAnsi="Sakkal Majalla" w:cs="Sakkal Majalla"/>
                <w:b/>
                <w:bCs/>
                <w:sz w:val="32"/>
                <w:szCs w:val="32"/>
                <w:rtl/>
              </w:rPr>
              <w:t>85%</w:t>
            </w:r>
          </w:p>
        </w:tc>
        <w:tc>
          <w:tcPr>
            <w:tcW w:w="212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782FAE79" w14:textId="77777777" w:rsidR="00503F29" w:rsidRPr="00A926A5" w:rsidRDefault="00503F29" w:rsidP="00266B4C">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lang w:bidi="ar-EG"/>
              </w:rPr>
              <w:t>المتوسط الكلي</w:t>
            </w:r>
          </w:p>
        </w:tc>
        <w:tc>
          <w:tcPr>
            <w:tcW w:w="1196"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5845633F" w14:textId="77777777" w:rsidR="00503F29" w:rsidRPr="00A926A5" w:rsidRDefault="00503F29" w:rsidP="00266B4C">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rPr>
              <w:t>4.3</w:t>
            </w:r>
          </w:p>
        </w:tc>
      </w:tr>
    </w:tbl>
    <w:p w14:paraId="2AAC21C1" w14:textId="77777777" w:rsidR="00503F29" w:rsidRPr="00A926A5" w:rsidRDefault="00503F29" w:rsidP="00503F29">
      <w:pPr>
        <w:bidi/>
        <w:spacing w:line="240" w:lineRule="auto"/>
        <w:contextualSpacing/>
        <w:jc w:val="lowKashida"/>
        <w:rPr>
          <w:rFonts w:ascii="Sakkal Majalla" w:hAnsi="Sakkal Majalla" w:cs="Sakkal Majalla"/>
          <w:b/>
          <w:bCs/>
          <w:color w:val="000000" w:themeColor="text1"/>
          <w:sz w:val="32"/>
          <w:szCs w:val="32"/>
          <w:lang w:bidi="ar-EG"/>
        </w:rPr>
      </w:pPr>
    </w:p>
    <w:p w14:paraId="2897C474"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تشير نتائج الجدول إلى أن أفراد العينة أبدوا مستوى مرتفعًا من الموافقة على عبارات هذا البعد، حيث بلغ المتوسط الحسابي الكلي (4.30) من أصل (5) وبقوة نسبية بلغت (85%)، مما يعكس إدراكًا إيجابيًا لدور منصة التعليم الإلكتروني بجامعة ميدأوشن في توظيف تقنيات التعلم الذكي وتحليل بيانات المستخدمين لتقديم تجربة تعليمية أكثر كفاءة وفاعلية</w:t>
      </w:r>
      <w:r w:rsidRPr="00A926A5">
        <w:rPr>
          <w:rFonts w:ascii="Sakkal Majalla" w:hAnsi="Sakkal Majalla" w:cs="Sakkal Majalla"/>
          <w:color w:val="000000" w:themeColor="text1"/>
          <w:sz w:val="32"/>
          <w:szCs w:val="32"/>
          <w:lang w:bidi="ar-EG"/>
        </w:rPr>
        <w:t>.</w:t>
      </w:r>
    </w:p>
    <w:p w14:paraId="615859B9"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وعلى مستوى العبارات، جاءت عبارة "ترسل المنصة تنبيهات مبكرة عند تأخري في إنجاز المهام" في المرتبة الأولى بمتوسط حسابي بلغ (4.40) وانحراف معياري (0.77)، مما يدل على اتفاق مرتفع بين أفراد العينة حول فاعلية المنصة في متابعة تقدمهم الأكاديمي وتقديم التنبيهات في الوقت المناسب، وهو ما يسهم في تعزيز الالتزام بالمهام الدراسية والحد من التأخر في إنجازها</w:t>
      </w:r>
      <w:r w:rsidRPr="00A926A5">
        <w:rPr>
          <w:rFonts w:ascii="Sakkal Majalla" w:hAnsi="Sakkal Majalla" w:cs="Sakkal Majalla"/>
          <w:color w:val="000000" w:themeColor="text1"/>
          <w:sz w:val="32"/>
          <w:szCs w:val="32"/>
          <w:lang w:bidi="ar-EG"/>
        </w:rPr>
        <w:t>.</w:t>
      </w:r>
    </w:p>
    <w:p w14:paraId="15770845"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 xml:space="preserve">وجاءت عبارتا "تتحسن اقتراحات المنصة التعليمية كلما استخدمتها لفترة أطول" و"تساعدني المنصة في تنظيم دراستي من خلال اقتراح أولويات التعلم" في المرتبة الثانية بمتوسط حسابي </w:t>
      </w:r>
      <w:r w:rsidRPr="00A926A5">
        <w:rPr>
          <w:rFonts w:ascii="Sakkal Majalla" w:hAnsi="Sakkal Majalla" w:cs="Sakkal Majalla"/>
          <w:color w:val="000000" w:themeColor="text1"/>
          <w:sz w:val="32"/>
          <w:szCs w:val="32"/>
          <w:rtl/>
          <w:lang w:bidi="ar-EG"/>
        </w:rPr>
        <w:lastRenderedPageBreak/>
        <w:t>متساوٍ بلغ (4.30)، مع انحرافين معياريين قدرهما (0.79) و(0.93) على التوالي، مما يشير إلى إدراك أفراد العينة لقدرة المنصة على الاستفادة من تفاعل المستخدمين المستمر وتقديم مقترحات تدعم تنظيم العملية التعليمية وتحديد أولويات التعلم</w:t>
      </w:r>
      <w:r w:rsidRPr="00A926A5">
        <w:rPr>
          <w:rFonts w:ascii="Sakkal Majalla" w:hAnsi="Sakkal Majalla" w:cs="Sakkal Majalla"/>
          <w:color w:val="000000" w:themeColor="text1"/>
          <w:sz w:val="32"/>
          <w:szCs w:val="32"/>
          <w:lang w:bidi="ar-EG"/>
        </w:rPr>
        <w:t>.</w:t>
      </w:r>
    </w:p>
    <w:p w14:paraId="1284EE6D"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جاءت عبارة "تعتمد المنصة على بيانات أدائي السابق لتقديم توصيات مناسبة" في المرتبة الرابعة بمتوسط حسابي بلغ (4.20) وانحراف معياري (0.90)، بينما جاءت عبارة "أشعر أن النظام يتعلم من تفاعلي معه لتحسين الخدمات المقدمة لي" في المرتبة الخامسة والأخيرة بمتوسط حسابي (4.10) وانحراف معياري (0.89). وعلى الرغم من احتلالها المرتبة الأخيرة، فإنها لا تزال تعكس مستوى مرتفعًا من الموافقة، مما يدل على ثقة أفراد العينة في قدرة المنصة على تطوير خدماتها اعتمادًا على تفاعلاتهم السابقة، مع وجود مجال لتعزيز هذا الجانب بصورة أكبر</w:t>
      </w:r>
      <w:r w:rsidRPr="00A926A5">
        <w:rPr>
          <w:rFonts w:ascii="Sakkal Majalla" w:hAnsi="Sakkal Majalla" w:cs="Sakkal Majalla"/>
          <w:color w:val="000000" w:themeColor="text1"/>
          <w:sz w:val="32"/>
          <w:szCs w:val="32"/>
          <w:lang w:bidi="ar-EG"/>
        </w:rPr>
        <w:t>.</w:t>
      </w:r>
    </w:p>
    <w:p w14:paraId="10BB7749"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r w:rsidRPr="00A926A5">
        <w:rPr>
          <w:rFonts w:ascii="Sakkal Majalla" w:hAnsi="Sakkal Majalla" w:cs="Sakkal Majalla"/>
          <w:color w:val="000000" w:themeColor="text1"/>
          <w:sz w:val="32"/>
          <w:szCs w:val="32"/>
          <w:rtl/>
          <w:lang w:bidi="ar-EG"/>
        </w:rPr>
        <w:t>وبصفة عامة، تؤكد النتائج أن منصة التعليم الإلكتروني بجامعة ميدأوشن توظف أدوات التحليل الذكي وبيانات التعلم بصورة فعّالة لدعم تجربة التعلم، من خلال تقديم تنبيهات استباقية، وتنظيم أولويات الدراسة، وتحسين التوصيات التعليمية استنادًا إلى بيانات الأداء السابقة، وهو ما يسهم في رفع كفاءة التعلم وتحسين تجربة طلاب الدراسات العليا</w:t>
      </w:r>
      <w:r w:rsidRPr="00A926A5">
        <w:rPr>
          <w:rFonts w:ascii="Sakkal Majalla" w:hAnsi="Sakkal Majalla" w:cs="Sakkal Majalla"/>
          <w:color w:val="000000" w:themeColor="text1"/>
          <w:sz w:val="32"/>
          <w:szCs w:val="32"/>
          <w:lang w:bidi="ar-EG"/>
        </w:rPr>
        <w:t>.</w:t>
      </w:r>
    </w:p>
    <w:p w14:paraId="02DBDB07"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وتتفق نتائج هذا البعد مع العديد من الدراسات السابقة التي أكدت أن تقنيات تعلم الآلة تمثل أحد أهم تطبيقات الذكاء الاصطناعي في تطوير التعليم الإلكتروني، لما توفره من قدرة على تحليل بيانات المتعلمين، والتنبؤ باحتياجاتهم، وتقديم دعم تعليمي شخصي يسهم في تحسين جودة العملية التعليمية. فقد اتفقت النتائج مع دراسة تشن وتشانغ</w:t>
      </w:r>
      <w:r w:rsidRPr="00A926A5">
        <w:rPr>
          <w:rFonts w:ascii="Sakkal Majalla" w:hAnsi="Sakkal Majalla" w:cs="Sakkal Majalla"/>
          <w:color w:val="000000" w:themeColor="text1"/>
          <w:sz w:val="32"/>
          <w:szCs w:val="32"/>
          <w:lang w:bidi="ar-EG"/>
        </w:rPr>
        <w:t xml:space="preserve"> (Chen &amp; Zhang, 2023) </w:t>
      </w:r>
      <w:r w:rsidRPr="00A926A5">
        <w:rPr>
          <w:rFonts w:ascii="Sakkal Majalla" w:hAnsi="Sakkal Majalla" w:cs="Sakkal Majalla"/>
          <w:color w:val="000000" w:themeColor="text1"/>
          <w:sz w:val="32"/>
          <w:szCs w:val="32"/>
          <w:rtl/>
          <w:lang w:bidi="ar-EG"/>
        </w:rPr>
        <w:t xml:space="preserve">التي أوضحت أن نماذج تعلم الآلة تستطيع تحليل بيانات الطلاب والتنبؤ بمخاطر التعثر الأكاديمي، بما يتيح تقديم تدخلات وتنبيهات مبكرة تساعد على تحسين الأداء الأكاديمي، وهو ما يتوافق مع احتلال عبارة </w:t>
      </w:r>
      <w:r w:rsidRPr="00A926A5">
        <w:rPr>
          <w:rFonts w:ascii="Sakkal Majalla" w:hAnsi="Sakkal Majalla" w:cs="Sakkal Majalla"/>
          <w:color w:val="000000" w:themeColor="text1"/>
          <w:sz w:val="32"/>
          <w:szCs w:val="32"/>
          <w:lang w:bidi="ar-EG"/>
        </w:rPr>
        <w:t>"</w:t>
      </w:r>
      <w:r w:rsidRPr="00A926A5">
        <w:rPr>
          <w:rFonts w:ascii="Sakkal Majalla" w:hAnsi="Sakkal Majalla" w:cs="Sakkal Majalla"/>
          <w:color w:val="000000" w:themeColor="text1"/>
          <w:sz w:val="32"/>
          <w:szCs w:val="32"/>
          <w:rtl/>
          <w:lang w:bidi="ar-EG"/>
        </w:rPr>
        <w:t>ترسل المنصة تنبيهات مبكرة عند تأخري في إنجاز المهام</w:t>
      </w:r>
      <w:r w:rsidRPr="00A926A5">
        <w:rPr>
          <w:rFonts w:ascii="Sakkal Majalla" w:hAnsi="Sakkal Majalla" w:cs="Sakkal Majalla"/>
          <w:color w:val="000000" w:themeColor="text1"/>
          <w:sz w:val="32"/>
          <w:szCs w:val="32"/>
          <w:lang w:bidi="ar-EG"/>
        </w:rPr>
        <w:t xml:space="preserve">" </w:t>
      </w:r>
      <w:r w:rsidRPr="00A926A5">
        <w:rPr>
          <w:rFonts w:ascii="Sakkal Majalla" w:hAnsi="Sakkal Majalla" w:cs="Sakkal Majalla"/>
          <w:color w:val="000000" w:themeColor="text1"/>
          <w:sz w:val="32"/>
          <w:szCs w:val="32"/>
          <w:rtl/>
          <w:lang w:bidi="ar-EG"/>
        </w:rPr>
        <w:t>المرتبة الأولى في الدراسة الحالية</w:t>
      </w:r>
      <w:r w:rsidRPr="00A926A5">
        <w:rPr>
          <w:rFonts w:ascii="Sakkal Majalla" w:hAnsi="Sakkal Majalla" w:cs="Sakkal Majalla"/>
          <w:color w:val="000000" w:themeColor="text1"/>
          <w:sz w:val="32"/>
          <w:szCs w:val="32"/>
          <w:lang w:bidi="ar-EG"/>
        </w:rPr>
        <w:t>.</w:t>
      </w:r>
    </w:p>
    <w:p w14:paraId="476E552A"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تتفق النتائج مع دراسة وانغ وبيكر</w:t>
      </w:r>
      <w:r w:rsidRPr="00A926A5">
        <w:rPr>
          <w:rFonts w:ascii="Sakkal Majalla" w:hAnsi="Sakkal Majalla" w:cs="Sakkal Majalla"/>
          <w:color w:val="000000" w:themeColor="text1"/>
          <w:sz w:val="32"/>
          <w:szCs w:val="32"/>
          <w:lang w:bidi="ar-EG"/>
        </w:rPr>
        <w:t xml:space="preserve"> (Wang &amp; Baker, 2023) </w:t>
      </w:r>
      <w:r w:rsidRPr="00A926A5">
        <w:rPr>
          <w:rFonts w:ascii="Sakkal Majalla" w:hAnsi="Sakkal Majalla" w:cs="Sakkal Majalla"/>
          <w:color w:val="000000" w:themeColor="text1"/>
          <w:sz w:val="32"/>
          <w:szCs w:val="32"/>
          <w:rtl/>
          <w:lang w:bidi="ar-EG"/>
        </w:rPr>
        <w:t>التي أكدت أن تطبيقات الذكاء الاصطناعي تعتمد على تحليل بيانات أداء الطلاب بصورة مستمرة لتقديم توصيات تعليمية وتغذية راجعة مخصصة، بما يسهم في تحسين تعلمهم ورفع كفاءة العملية التعليمية، وهو ما ينسجم مع النتائج الحالية المتعلقة بتحسن اقتراحات المنصة، واعتمادها على بيانات الأداء السابق في تقديم التوصيات المناسبة</w:t>
      </w:r>
      <w:r w:rsidRPr="00A926A5">
        <w:rPr>
          <w:rFonts w:ascii="Sakkal Majalla" w:hAnsi="Sakkal Majalla" w:cs="Sakkal Majalla"/>
          <w:color w:val="000000" w:themeColor="text1"/>
          <w:sz w:val="32"/>
          <w:szCs w:val="32"/>
          <w:lang w:bidi="ar-EG"/>
        </w:rPr>
        <w:t>.</w:t>
      </w:r>
    </w:p>
    <w:p w14:paraId="6EC5F9E2"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كذلك تتوافق النتائج مع دراسة فراج</w:t>
      </w:r>
      <w:r w:rsidRPr="00A926A5">
        <w:rPr>
          <w:rFonts w:ascii="Sakkal Majalla" w:hAnsi="Sakkal Majalla" w:cs="Sakkal Majalla"/>
          <w:color w:val="000000" w:themeColor="text1"/>
          <w:sz w:val="32"/>
          <w:szCs w:val="32"/>
          <w:lang w:bidi="ar-EG"/>
        </w:rPr>
        <w:t xml:space="preserve"> (2024) </w:t>
      </w:r>
      <w:r w:rsidRPr="00A926A5">
        <w:rPr>
          <w:rFonts w:ascii="Sakkal Majalla" w:hAnsi="Sakkal Majalla" w:cs="Sakkal Majalla"/>
          <w:color w:val="000000" w:themeColor="text1"/>
          <w:sz w:val="32"/>
          <w:szCs w:val="32"/>
          <w:rtl/>
          <w:lang w:bidi="ar-EG"/>
        </w:rPr>
        <w:t xml:space="preserve">التي أشارت إلى أن الأنظمة التعليمية التكيفية القائمة على الذكاء الاصطناعي تستفيد من بيانات المتعلمين في تنظيم المحتوى، وتحديد أولويات التعلم، وتقديم مسارات تعليمية تتلاءم مع احتياجات كل متعلم، وهو ما يتفق مع </w:t>
      </w:r>
      <w:r w:rsidRPr="00A926A5">
        <w:rPr>
          <w:rFonts w:ascii="Sakkal Majalla" w:hAnsi="Sakkal Majalla" w:cs="Sakkal Majalla"/>
          <w:color w:val="000000" w:themeColor="text1"/>
          <w:sz w:val="32"/>
          <w:szCs w:val="32"/>
          <w:rtl/>
          <w:lang w:bidi="ar-EG"/>
        </w:rPr>
        <w:lastRenderedPageBreak/>
        <w:t>ارتفاع مستوى موافقة أفراد العينة على العبارات المتعلقة بتنظيم الدراسة واقتراح أولويات التعلم</w:t>
      </w:r>
      <w:r w:rsidRPr="00A926A5">
        <w:rPr>
          <w:rFonts w:ascii="Sakkal Majalla" w:hAnsi="Sakkal Majalla" w:cs="Sakkal Majalla"/>
          <w:color w:val="000000" w:themeColor="text1"/>
          <w:sz w:val="32"/>
          <w:szCs w:val="32"/>
          <w:lang w:bidi="ar-EG"/>
        </w:rPr>
        <w:t>.</w:t>
      </w:r>
    </w:p>
    <w:p w14:paraId="3C104AD6"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تتفق النتائج مع دراسة محمود</w:t>
      </w:r>
      <w:r w:rsidRPr="00A926A5">
        <w:rPr>
          <w:rFonts w:ascii="Sakkal Majalla" w:hAnsi="Sakkal Majalla" w:cs="Sakkal Majalla"/>
          <w:color w:val="000000" w:themeColor="text1"/>
          <w:sz w:val="32"/>
          <w:szCs w:val="32"/>
          <w:lang w:bidi="ar-EG"/>
        </w:rPr>
        <w:t xml:space="preserve"> (2024) </w:t>
      </w:r>
      <w:r w:rsidRPr="00A926A5">
        <w:rPr>
          <w:rFonts w:ascii="Sakkal Majalla" w:hAnsi="Sakkal Majalla" w:cs="Sakkal Majalla"/>
          <w:color w:val="000000" w:themeColor="text1"/>
          <w:sz w:val="32"/>
          <w:szCs w:val="32"/>
          <w:rtl/>
          <w:lang w:bidi="ar-EG"/>
        </w:rPr>
        <w:t>التي أكدت أن توظيف تطبيقات الذكاء الاصطناعي داخل المنصات التعليمية يسهم في تحسين تجربة التعلم من خلال التحليل المستمر لبيانات المستخدمين وتطوير الخدمات التعليمية المقدمة لهم، ومع دراسة مهرية</w:t>
      </w:r>
      <w:r w:rsidRPr="00A926A5">
        <w:rPr>
          <w:rFonts w:ascii="Sakkal Majalla" w:hAnsi="Sakkal Majalla" w:cs="Sakkal Majalla"/>
          <w:color w:val="000000" w:themeColor="text1"/>
          <w:sz w:val="32"/>
          <w:szCs w:val="32"/>
          <w:lang w:bidi="ar-EG"/>
        </w:rPr>
        <w:t xml:space="preserve"> (2023) </w:t>
      </w:r>
      <w:r w:rsidRPr="00A926A5">
        <w:rPr>
          <w:rFonts w:ascii="Sakkal Majalla" w:hAnsi="Sakkal Majalla" w:cs="Sakkal Majalla"/>
          <w:color w:val="000000" w:themeColor="text1"/>
          <w:sz w:val="32"/>
          <w:szCs w:val="32"/>
          <w:rtl/>
          <w:lang w:bidi="ar-EG"/>
        </w:rPr>
        <w:t>التي أوضحت أن تطبيقات الذكاء الاصطناعي تسهم في تطوير التعليم الإلكتروني عبر تقديم خدمات تعليمية ذكية تعتمد على تحليل تفاعلات المتعلمين وتخصيص المحتوى بما يتناسب مع احتياجاتهم</w:t>
      </w:r>
      <w:r w:rsidRPr="00A926A5">
        <w:rPr>
          <w:rFonts w:ascii="Sakkal Majalla" w:hAnsi="Sakkal Majalla" w:cs="Sakkal Majalla"/>
          <w:color w:val="000000" w:themeColor="text1"/>
          <w:sz w:val="32"/>
          <w:szCs w:val="32"/>
          <w:lang w:bidi="ar-EG"/>
        </w:rPr>
        <w:t>.</w:t>
      </w:r>
    </w:p>
    <w:p w14:paraId="5813D7C5"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وتتوافق النتائج أيضًا مع دراسة العتل وآخرون</w:t>
      </w:r>
      <w:r w:rsidRPr="00A926A5">
        <w:rPr>
          <w:rFonts w:ascii="Sakkal Majalla" w:hAnsi="Sakkal Majalla" w:cs="Sakkal Majalla"/>
          <w:color w:val="000000" w:themeColor="text1"/>
          <w:sz w:val="32"/>
          <w:szCs w:val="32"/>
          <w:lang w:bidi="ar-EG"/>
        </w:rPr>
        <w:t xml:space="preserve"> (2021) </w:t>
      </w:r>
      <w:r w:rsidRPr="00A926A5">
        <w:rPr>
          <w:rFonts w:ascii="Sakkal Majalla" w:hAnsi="Sakkal Majalla" w:cs="Sakkal Majalla"/>
          <w:color w:val="000000" w:themeColor="text1"/>
          <w:sz w:val="32"/>
          <w:szCs w:val="32"/>
          <w:rtl/>
          <w:lang w:bidi="ar-EG"/>
        </w:rPr>
        <w:t>التي أكدت أن تطبيقات الذكاء الاصطناعي تؤدي دورًا مهمًا في دعم العملية التعليمية من خلال تحسين تجربة التعلم وتوفير بيئات تعليمية أكثر استجابة لاحتياجات الطلاب، وهو ما تؤيده النتائج الحالية التي أظهرت إدراك أفراد العينة لقدرة المنصة على التعلم من تفاعلاتهم وتحسين الخدمات المقدمة لهم بصورة مستمرة</w:t>
      </w:r>
      <w:r w:rsidRPr="00A926A5">
        <w:rPr>
          <w:rFonts w:ascii="Sakkal Majalla" w:hAnsi="Sakkal Majalla" w:cs="Sakkal Majalla"/>
          <w:color w:val="000000" w:themeColor="text1"/>
          <w:sz w:val="32"/>
          <w:szCs w:val="32"/>
          <w:lang w:bidi="ar-EG"/>
        </w:rPr>
        <w:t>.</w:t>
      </w:r>
    </w:p>
    <w:p w14:paraId="0C498D37"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r w:rsidRPr="00A926A5">
        <w:rPr>
          <w:rFonts w:ascii="Sakkal Majalla" w:hAnsi="Sakkal Majalla" w:cs="Sakkal Majalla"/>
          <w:color w:val="000000" w:themeColor="text1"/>
          <w:sz w:val="32"/>
          <w:szCs w:val="32"/>
          <w:rtl/>
          <w:lang w:bidi="ar-EG"/>
        </w:rPr>
        <w:t>ويؤكد هذا التوافق مع نتائج الدراسات السابقة أن توظيف تقنيات تعلم الآلة داخل منصة التعليم الإلكتروني بجامعة ميدأوشن أسهم في تقديم تجربة تعليمية أكثر ذكاءً وتكيفًا مع احتياجات المتعلمين، من خلال تحليل بيانات الأداء، وإرسال التنبيهات الاستباقية، وتقديم التوصيات التعليمية، وتنظيم أولويات التعلم. وتبرز هذه النتائج أهمية الاعتماد على تقنيات تعلم الآلة باعتبارها أحد المحركات الرئيسة لتحسين جودة التعليم الإلكتروني وتعزيز فاعليته في مؤسسات التعليم العالي</w:t>
      </w:r>
      <w:r w:rsidRPr="00A926A5">
        <w:rPr>
          <w:rFonts w:ascii="Sakkal Majalla" w:hAnsi="Sakkal Majalla" w:cs="Sakkal Majalla"/>
          <w:color w:val="000000" w:themeColor="text1"/>
          <w:sz w:val="32"/>
          <w:szCs w:val="32"/>
          <w:lang w:bidi="ar-EG"/>
        </w:rPr>
        <w:t>.</w:t>
      </w:r>
    </w:p>
    <w:p w14:paraId="7CBB38FD"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rPr>
      </w:pPr>
    </w:p>
    <w:p w14:paraId="35864316" w14:textId="77777777" w:rsidR="00503F29" w:rsidRPr="00A926A5" w:rsidRDefault="00503F29" w:rsidP="00503F29">
      <w:pPr>
        <w:bidi/>
        <w:spacing w:line="240" w:lineRule="auto"/>
        <w:ind w:left="360"/>
        <w:jc w:val="center"/>
        <w:rPr>
          <w:rFonts w:ascii="Sakkal Majalla" w:hAnsi="Sakkal Majalla" w:cs="Sakkal Majalla"/>
          <w:b/>
          <w:bCs/>
          <w:sz w:val="32"/>
          <w:szCs w:val="32"/>
        </w:rPr>
      </w:pPr>
      <w:r w:rsidRPr="00A926A5">
        <w:rPr>
          <w:rFonts w:ascii="Sakkal Majalla" w:hAnsi="Sakkal Majalla" w:cs="Sakkal Majalla"/>
          <w:noProof/>
          <w:sz w:val="32"/>
          <w:szCs w:val="32"/>
          <w:rtl/>
        </w:rPr>
        <mc:AlternateContent>
          <mc:Choice Requires="wps">
            <w:drawing>
              <wp:anchor distT="0" distB="0" distL="114300" distR="114300" simplePos="0" relativeHeight="251668992" behindDoc="0" locked="0" layoutInCell="1" allowOverlap="1" wp14:anchorId="3C5F8D52" wp14:editId="38BD671E">
                <wp:simplePos x="0" y="0"/>
                <wp:positionH relativeFrom="column">
                  <wp:posOffset>-389890</wp:posOffset>
                </wp:positionH>
                <wp:positionV relativeFrom="paragraph">
                  <wp:posOffset>121285</wp:posOffset>
                </wp:positionV>
                <wp:extent cx="819150" cy="371475"/>
                <wp:effectExtent l="0" t="0" r="0" b="9525"/>
                <wp:wrapNone/>
                <wp:docPr id="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E934AB" w14:textId="77777777" w:rsidR="00503F29" w:rsidRDefault="00503F29" w:rsidP="00503F29">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5F8D52" id="_x0000_s1033" style="position:absolute;left:0;text-align:left;margin-left:-30.7pt;margin-top:9.55pt;width:64.5pt;height:29.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" filled="f" stroked="f">
                <v:textbox>
                  <w:txbxContent>
                    <w:p w14:paraId="1CE934AB" w14:textId="77777777" w:rsidR="00503F29" w:rsidRDefault="00503F29" w:rsidP="00503F29">
                      <w:pPr>
                        <w:jc w:val="center"/>
                      </w:pPr>
                      <w:r>
                        <w:rPr>
                          <w:rFonts w:cs="Simplified Arabic" w:hint="cs"/>
                          <w:sz w:val="28"/>
                          <w:szCs w:val="28"/>
                          <w:rtl/>
                        </w:rPr>
                        <w:t>ن=209</w:t>
                      </w:r>
                    </w:p>
                  </w:txbxContent>
                </v:textbox>
              </v:rect>
            </w:pict>
          </mc:Fallback>
        </mc:AlternateContent>
      </w:r>
      <w:r w:rsidRPr="00A926A5">
        <w:rPr>
          <w:rFonts w:ascii="Sakkal Majalla" w:hAnsi="Sakkal Majalla" w:cs="Sakkal Majalla"/>
          <w:b/>
          <w:bCs/>
          <w:sz w:val="32"/>
          <w:szCs w:val="32"/>
          <w:rtl/>
          <w:lang w:bidi="ar-EG"/>
        </w:rPr>
        <w:t>جدول</w:t>
      </w:r>
      <w:r w:rsidRPr="00A926A5">
        <w:rPr>
          <w:rFonts w:ascii="Sakkal Majalla" w:hAnsi="Sakkal Majalla" w:cs="Sakkal Majalla"/>
          <w:b/>
          <w:bCs/>
          <w:sz w:val="32"/>
          <w:szCs w:val="32"/>
          <w:rtl/>
        </w:rPr>
        <w:t xml:space="preserve"> رقم () يوضح بعد الكفاءة الرقمية</w:t>
      </w:r>
    </w:p>
    <w:tbl>
      <w:tblPr>
        <w:tblpPr w:leftFromText="180" w:rightFromText="180" w:vertAnchor="text" w:horzAnchor="margin" w:tblpXSpec="center" w:tblpY="290"/>
        <w:bidiVisual/>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2"/>
        <w:gridCol w:w="3612"/>
        <w:gridCol w:w="779"/>
        <w:gridCol w:w="773"/>
        <w:gridCol w:w="647"/>
        <w:gridCol w:w="646"/>
        <w:gridCol w:w="652"/>
        <w:gridCol w:w="656"/>
        <w:gridCol w:w="729"/>
        <w:gridCol w:w="33"/>
        <w:gridCol w:w="776"/>
        <w:gridCol w:w="388"/>
      </w:tblGrid>
      <w:tr w:rsidR="00503F29" w:rsidRPr="00A926A5" w14:paraId="327CD938" w14:textId="77777777" w:rsidTr="00D86CAA">
        <w:trPr>
          <w:trHeight w:val="317"/>
        </w:trPr>
        <w:tc>
          <w:tcPr>
            <w:tcW w:w="462" w:type="dxa"/>
            <w:vMerge w:val="restart"/>
            <w:tcBorders>
              <w:top w:val="thinThickSmallGap" w:sz="18" w:space="0" w:color="auto"/>
              <w:left w:val="thickThinSmallGap" w:sz="18" w:space="0" w:color="auto"/>
              <w:right w:val="single" w:sz="4" w:space="0" w:color="auto"/>
            </w:tcBorders>
            <w:shd w:val="clear" w:color="auto" w:fill="F2F2F2"/>
            <w:vAlign w:val="center"/>
          </w:tcPr>
          <w:p w14:paraId="7AC88286" w14:textId="77777777" w:rsidR="00503F29" w:rsidRPr="00A926A5" w:rsidRDefault="00503F29" w:rsidP="00266B4C">
            <w:pPr>
              <w:pStyle w:val="ListParagraph"/>
              <w:spacing w:line="240" w:lineRule="auto"/>
              <w:rPr>
                <w:rFonts w:ascii="Sakkal Majalla" w:hAnsi="Sakkal Majalla" w:cs="Sakkal Majalla"/>
                <w:b/>
                <w:bCs/>
                <w:sz w:val="32"/>
                <w:szCs w:val="32"/>
                <w:lang w:bidi="ar-EG"/>
              </w:rPr>
            </w:pPr>
          </w:p>
        </w:tc>
        <w:tc>
          <w:tcPr>
            <w:tcW w:w="3612"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79443F38" w14:textId="77777777" w:rsidR="00503F29" w:rsidRPr="00A926A5" w:rsidRDefault="00503F29" w:rsidP="00266B4C">
            <w:pPr>
              <w:spacing w:line="240" w:lineRule="auto"/>
              <w:contextualSpacing/>
              <w:jc w:val="center"/>
              <w:rPr>
                <w:rFonts w:ascii="Sakkal Majalla" w:hAnsi="Sakkal Majalla" w:cs="Sakkal Majalla"/>
                <w:b/>
                <w:bCs/>
                <w:color w:val="000000"/>
                <w:sz w:val="32"/>
                <w:szCs w:val="32"/>
                <w:lang w:bidi="ar-EG"/>
              </w:rPr>
            </w:pPr>
            <w:r w:rsidRPr="00A926A5">
              <w:rPr>
                <w:rFonts w:ascii="Sakkal Majalla" w:hAnsi="Sakkal Majalla" w:cs="Sakkal Majalla"/>
                <w:b/>
                <w:bCs/>
                <w:sz w:val="32"/>
                <w:szCs w:val="32"/>
                <w:rtl/>
              </w:rPr>
              <w:t>بعد الكفاءة الرقمية</w:t>
            </w:r>
          </w:p>
        </w:tc>
        <w:tc>
          <w:tcPr>
            <w:tcW w:w="349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4A3A40F4"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الاستجابات</w:t>
            </w:r>
          </w:p>
        </w:tc>
        <w:tc>
          <w:tcPr>
            <w:tcW w:w="656"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37DAA2FD"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مجموع الأوزان</w:t>
            </w:r>
          </w:p>
        </w:tc>
        <w:tc>
          <w:tcPr>
            <w:tcW w:w="729"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59AB8F49"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المتوسط الحسابي</w:t>
            </w:r>
          </w:p>
        </w:tc>
        <w:tc>
          <w:tcPr>
            <w:tcW w:w="808"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5A4D962"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الانحراف المعياري</w:t>
            </w:r>
          </w:p>
        </w:tc>
        <w:tc>
          <w:tcPr>
            <w:tcW w:w="388"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403453BA" w14:textId="77777777" w:rsidR="00503F29" w:rsidRPr="00084087" w:rsidRDefault="00503F29" w:rsidP="00266B4C">
            <w:pPr>
              <w:spacing w:line="240" w:lineRule="auto"/>
              <w:ind w:left="113" w:right="113"/>
              <w:contextualSpacing/>
              <w:jc w:val="center"/>
              <w:rPr>
                <w:rFonts w:ascii="Sakkal Majalla" w:hAnsi="Sakkal Majalla" w:cs="Sakkal Majalla"/>
                <w:b/>
                <w:bCs/>
                <w:color w:val="000000"/>
                <w:lang w:bidi="ar-EG"/>
              </w:rPr>
            </w:pPr>
            <w:r w:rsidRPr="00084087">
              <w:rPr>
                <w:rFonts w:ascii="Sakkal Majalla" w:hAnsi="Sakkal Majalla" w:cs="Sakkal Majalla"/>
                <w:b/>
                <w:bCs/>
                <w:color w:val="000000"/>
                <w:rtl/>
                <w:lang w:bidi="ar-EG"/>
              </w:rPr>
              <w:t>الترتيب</w:t>
            </w:r>
          </w:p>
        </w:tc>
      </w:tr>
      <w:tr w:rsidR="00503F29" w:rsidRPr="00A926A5" w14:paraId="024F55DD" w14:textId="77777777" w:rsidTr="00D86CAA">
        <w:trPr>
          <w:trHeight w:val="171"/>
        </w:trPr>
        <w:tc>
          <w:tcPr>
            <w:tcW w:w="462" w:type="dxa"/>
            <w:vMerge/>
            <w:tcBorders>
              <w:left w:val="thickThinSmallGap" w:sz="18" w:space="0" w:color="auto"/>
              <w:bottom w:val="thickThinSmallGap" w:sz="18" w:space="0" w:color="auto"/>
              <w:right w:val="single" w:sz="4" w:space="0" w:color="auto"/>
            </w:tcBorders>
            <w:vAlign w:val="center"/>
          </w:tcPr>
          <w:p w14:paraId="7AA5FA3A" w14:textId="77777777" w:rsidR="00503F29" w:rsidRPr="00A926A5" w:rsidRDefault="00503F29" w:rsidP="00266B4C">
            <w:pPr>
              <w:spacing w:line="240" w:lineRule="auto"/>
              <w:contextualSpacing/>
              <w:rPr>
                <w:rFonts w:ascii="Sakkal Majalla" w:hAnsi="Sakkal Majalla" w:cs="Sakkal Majalla"/>
                <w:b/>
                <w:bCs/>
                <w:color w:val="000000"/>
                <w:sz w:val="32"/>
                <w:szCs w:val="32"/>
                <w:lang w:bidi="ar-EG"/>
              </w:rPr>
            </w:pPr>
          </w:p>
        </w:tc>
        <w:tc>
          <w:tcPr>
            <w:tcW w:w="3612"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4C7D8ED0" w14:textId="77777777" w:rsidR="00503F29" w:rsidRPr="00A926A5" w:rsidRDefault="00503F29" w:rsidP="00266B4C">
            <w:pPr>
              <w:spacing w:line="240" w:lineRule="auto"/>
              <w:contextualSpacing/>
              <w:rPr>
                <w:rFonts w:ascii="Sakkal Majalla" w:hAnsi="Sakkal Majalla" w:cs="Sakkal Majalla"/>
                <w:b/>
                <w:bCs/>
                <w:color w:val="000000"/>
                <w:sz w:val="32"/>
                <w:szCs w:val="32"/>
                <w:lang w:bidi="ar-EG"/>
              </w:rPr>
            </w:pPr>
          </w:p>
        </w:tc>
        <w:tc>
          <w:tcPr>
            <w:tcW w:w="77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7DC9244"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أوافق بشدة</w:t>
            </w:r>
          </w:p>
        </w:tc>
        <w:tc>
          <w:tcPr>
            <w:tcW w:w="773"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33E3DFDE"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rtl/>
                <w:lang w:bidi="ar-EG"/>
              </w:rPr>
            </w:pPr>
            <w:r w:rsidRPr="00BC4BA1">
              <w:rPr>
                <w:rFonts w:ascii="Sakkal Majalla" w:hAnsi="Sakkal Majalla" w:cs="Sakkal Majalla"/>
                <w:b/>
                <w:bCs/>
                <w:color w:val="000000"/>
                <w:sz w:val="20"/>
                <w:szCs w:val="20"/>
                <w:rtl/>
                <w:lang w:bidi="ar-EG"/>
              </w:rPr>
              <w:t>أوافق</w:t>
            </w:r>
          </w:p>
        </w:tc>
        <w:tc>
          <w:tcPr>
            <w:tcW w:w="64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8102515"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rtl/>
                <w:lang w:bidi="ar-EG"/>
              </w:rPr>
            </w:pPr>
            <w:r w:rsidRPr="00BC4BA1">
              <w:rPr>
                <w:rFonts w:ascii="Sakkal Majalla" w:hAnsi="Sakkal Majalla" w:cs="Sakkal Majalla"/>
                <w:b/>
                <w:bCs/>
                <w:color w:val="000000"/>
                <w:sz w:val="20"/>
                <w:szCs w:val="20"/>
                <w:rtl/>
                <w:lang w:bidi="ar-EG"/>
              </w:rPr>
              <w:t>محايد</w:t>
            </w:r>
          </w:p>
        </w:tc>
        <w:tc>
          <w:tcPr>
            <w:tcW w:w="645"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2E6B83E0"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أعارض</w:t>
            </w:r>
          </w:p>
        </w:tc>
        <w:tc>
          <w:tcPr>
            <w:tcW w:w="65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DAEFBC5" w14:textId="77777777" w:rsidR="00503F29" w:rsidRPr="00BC4BA1" w:rsidRDefault="00503F29" w:rsidP="00266B4C">
            <w:pPr>
              <w:spacing w:line="240" w:lineRule="auto"/>
              <w:contextualSpacing/>
              <w:jc w:val="center"/>
              <w:rPr>
                <w:rFonts w:ascii="Sakkal Majalla" w:hAnsi="Sakkal Majalla" w:cs="Sakkal Majalla"/>
                <w:b/>
                <w:bCs/>
                <w:color w:val="000000"/>
                <w:sz w:val="20"/>
                <w:szCs w:val="20"/>
                <w:lang w:bidi="ar-EG"/>
              </w:rPr>
            </w:pPr>
            <w:r w:rsidRPr="00BC4BA1">
              <w:rPr>
                <w:rFonts w:ascii="Sakkal Majalla" w:hAnsi="Sakkal Majalla" w:cs="Sakkal Majalla"/>
                <w:b/>
                <w:bCs/>
                <w:color w:val="000000"/>
                <w:sz w:val="20"/>
                <w:szCs w:val="20"/>
                <w:rtl/>
                <w:lang w:bidi="ar-EG"/>
              </w:rPr>
              <w:t>أعارض بشدة</w:t>
            </w:r>
          </w:p>
        </w:tc>
        <w:tc>
          <w:tcPr>
            <w:tcW w:w="656" w:type="dxa"/>
            <w:vMerge/>
            <w:tcBorders>
              <w:top w:val="thinThickSmallGap" w:sz="18" w:space="0" w:color="auto"/>
              <w:left w:val="single" w:sz="4" w:space="0" w:color="auto"/>
              <w:bottom w:val="thickThinSmallGap" w:sz="18" w:space="0" w:color="auto"/>
              <w:right w:val="single" w:sz="4" w:space="0" w:color="auto"/>
            </w:tcBorders>
            <w:vAlign w:val="center"/>
            <w:hideMark/>
          </w:tcPr>
          <w:p w14:paraId="6CFD94C6" w14:textId="77777777" w:rsidR="00503F29" w:rsidRPr="00BC4BA1" w:rsidRDefault="00503F29" w:rsidP="00266B4C">
            <w:pPr>
              <w:spacing w:line="240" w:lineRule="auto"/>
              <w:contextualSpacing/>
              <w:rPr>
                <w:rFonts w:ascii="Sakkal Majalla" w:hAnsi="Sakkal Majalla" w:cs="Sakkal Majalla"/>
                <w:b/>
                <w:bCs/>
                <w:color w:val="000000"/>
                <w:sz w:val="20"/>
                <w:szCs w:val="20"/>
                <w:lang w:bidi="ar-EG"/>
              </w:rPr>
            </w:pPr>
          </w:p>
        </w:tc>
        <w:tc>
          <w:tcPr>
            <w:tcW w:w="729" w:type="dxa"/>
            <w:vMerge/>
            <w:tcBorders>
              <w:top w:val="thinThickSmallGap" w:sz="18" w:space="0" w:color="auto"/>
              <w:left w:val="single" w:sz="4" w:space="0" w:color="auto"/>
              <w:bottom w:val="thickThinSmallGap" w:sz="18" w:space="0" w:color="auto"/>
              <w:right w:val="single" w:sz="4" w:space="0" w:color="auto"/>
            </w:tcBorders>
            <w:vAlign w:val="center"/>
            <w:hideMark/>
          </w:tcPr>
          <w:p w14:paraId="57415276" w14:textId="77777777" w:rsidR="00503F29" w:rsidRPr="00BC4BA1" w:rsidRDefault="00503F29" w:rsidP="00266B4C">
            <w:pPr>
              <w:spacing w:line="240" w:lineRule="auto"/>
              <w:contextualSpacing/>
              <w:rPr>
                <w:rFonts w:ascii="Sakkal Majalla" w:hAnsi="Sakkal Majalla" w:cs="Sakkal Majalla"/>
                <w:b/>
                <w:bCs/>
                <w:color w:val="000000"/>
                <w:sz w:val="20"/>
                <w:szCs w:val="20"/>
                <w:lang w:bidi="ar-EG"/>
              </w:rPr>
            </w:pPr>
          </w:p>
        </w:tc>
        <w:tc>
          <w:tcPr>
            <w:tcW w:w="808"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00054D51" w14:textId="77777777" w:rsidR="00503F29" w:rsidRPr="00BC4BA1" w:rsidRDefault="00503F29" w:rsidP="00266B4C">
            <w:pPr>
              <w:spacing w:line="240" w:lineRule="auto"/>
              <w:contextualSpacing/>
              <w:rPr>
                <w:rFonts w:ascii="Sakkal Majalla" w:hAnsi="Sakkal Majalla" w:cs="Sakkal Majalla"/>
                <w:b/>
                <w:bCs/>
                <w:color w:val="000000"/>
                <w:sz w:val="20"/>
                <w:szCs w:val="20"/>
                <w:lang w:bidi="ar-EG"/>
              </w:rPr>
            </w:pPr>
          </w:p>
        </w:tc>
        <w:tc>
          <w:tcPr>
            <w:tcW w:w="388"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6673C4BC" w14:textId="77777777" w:rsidR="00503F29" w:rsidRPr="00084087" w:rsidRDefault="00503F29" w:rsidP="00266B4C">
            <w:pPr>
              <w:spacing w:line="240" w:lineRule="auto"/>
              <w:contextualSpacing/>
              <w:rPr>
                <w:rFonts w:ascii="Sakkal Majalla" w:hAnsi="Sakkal Majalla" w:cs="Sakkal Majalla"/>
                <w:b/>
                <w:bCs/>
                <w:color w:val="000000"/>
                <w:lang w:bidi="ar-EG"/>
              </w:rPr>
            </w:pPr>
          </w:p>
        </w:tc>
      </w:tr>
      <w:tr w:rsidR="00503F29" w:rsidRPr="00A926A5" w14:paraId="0B0F783B" w14:textId="77777777" w:rsidTr="00D86CAA">
        <w:trPr>
          <w:trHeight w:val="278"/>
        </w:trPr>
        <w:tc>
          <w:tcPr>
            <w:tcW w:w="462" w:type="dxa"/>
            <w:tcBorders>
              <w:top w:val="thickThinSmallGap" w:sz="18" w:space="0" w:color="auto"/>
              <w:left w:val="thickThinSmallGap" w:sz="18" w:space="0" w:color="auto"/>
              <w:bottom w:val="single" w:sz="4" w:space="0" w:color="auto"/>
              <w:right w:val="single" w:sz="4" w:space="0" w:color="auto"/>
            </w:tcBorders>
            <w:vAlign w:val="center"/>
          </w:tcPr>
          <w:p w14:paraId="389DC066" w14:textId="77777777" w:rsidR="00503F29" w:rsidRPr="00A926A5" w:rsidRDefault="00503F29" w:rsidP="00266B4C">
            <w:pPr>
              <w:spacing w:line="240" w:lineRule="auto"/>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1</w:t>
            </w:r>
          </w:p>
        </w:tc>
        <w:tc>
          <w:tcPr>
            <w:tcW w:w="3612" w:type="dxa"/>
            <w:tcBorders>
              <w:top w:val="thickThinSmallGap" w:sz="18" w:space="0" w:color="auto"/>
              <w:left w:val="thickThinSmallGap" w:sz="18" w:space="0" w:color="auto"/>
              <w:bottom w:val="single" w:sz="4" w:space="0" w:color="auto"/>
              <w:right w:val="single" w:sz="4" w:space="0" w:color="auto"/>
            </w:tcBorders>
            <w:vAlign w:val="center"/>
          </w:tcPr>
          <w:p w14:paraId="16EADCFB" w14:textId="77777777" w:rsidR="00503F29" w:rsidRPr="00A926A5" w:rsidRDefault="00503F29" w:rsidP="00266B4C">
            <w:pPr>
              <w:bidi/>
              <w:spacing w:line="240" w:lineRule="auto"/>
              <w:rPr>
                <w:rFonts w:ascii="Sakkal Majalla" w:hAnsi="Sakkal Majalla" w:cs="Sakkal Majalla"/>
                <w:sz w:val="32"/>
                <w:szCs w:val="32"/>
                <w:rtl/>
                <w:lang w:bidi="ar-EG"/>
              </w:rPr>
            </w:pPr>
            <w:r w:rsidRPr="00A926A5">
              <w:rPr>
                <w:rFonts w:ascii="Sakkal Majalla" w:hAnsi="Sakkal Majalla" w:cs="Sakkal Majalla"/>
                <w:sz w:val="32"/>
                <w:szCs w:val="32"/>
                <w:rtl/>
                <w:lang w:bidi="ar-EG"/>
              </w:rPr>
              <w:t>أستطيع استخدام منصة التعليم الإلكتروني بجامعة ميدأوشن بسهولة</w:t>
            </w:r>
          </w:p>
        </w:tc>
        <w:tc>
          <w:tcPr>
            <w:tcW w:w="779" w:type="dxa"/>
            <w:tcBorders>
              <w:top w:val="thickThinSmallGap" w:sz="18" w:space="0" w:color="auto"/>
              <w:left w:val="single" w:sz="4" w:space="0" w:color="auto"/>
              <w:bottom w:val="single" w:sz="4" w:space="0" w:color="auto"/>
              <w:right w:val="single" w:sz="4" w:space="0" w:color="auto"/>
            </w:tcBorders>
            <w:vAlign w:val="center"/>
          </w:tcPr>
          <w:p w14:paraId="4B2C3E15"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133</w:t>
            </w:r>
          </w:p>
        </w:tc>
        <w:tc>
          <w:tcPr>
            <w:tcW w:w="773" w:type="dxa"/>
            <w:tcBorders>
              <w:top w:val="thickThinSmallGap" w:sz="18" w:space="0" w:color="auto"/>
              <w:left w:val="single" w:sz="4" w:space="0" w:color="auto"/>
              <w:bottom w:val="single" w:sz="4" w:space="0" w:color="auto"/>
              <w:right w:val="single" w:sz="4" w:space="0" w:color="auto"/>
            </w:tcBorders>
            <w:vAlign w:val="center"/>
          </w:tcPr>
          <w:p w14:paraId="7B568E9B"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71</w:t>
            </w:r>
          </w:p>
        </w:tc>
        <w:tc>
          <w:tcPr>
            <w:tcW w:w="647" w:type="dxa"/>
            <w:tcBorders>
              <w:top w:val="thickThinSmallGap" w:sz="18" w:space="0" w:color="auto"/>
              <w:left w:val="single" w:sz="4" w:space="0" w:color="auto"/>
              <w:bottom w:val="single" w:sz="4" w:space="0" w:color="auto"/>
              <w:right w:val="single" w:sz="4" w:space="0" w:color="auto"/>
            </w:tcBorders>
            <w:vAlign w:val="center"/>
          </w:tcPr>
          <w:p w14:paraId="42A9CE7D"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5</w:t>
            </w:r>
          </w:p>
        </w:tc>
        <w:tc>
          <w:tcPr>
            <w:tcW w:w="645" w:type="dxa"/>
            <w:tcBorders>
              <w:top w:val="thickThinSmallGap" w:sz="18" w:space="0" w:color="auto"/>
              <w:left w:val="single" w:sz="4" w:space="0" w:color="auto"/>
              <w:bottom w:val="single" w:sz="4" w:space="0" w:color="auto"/>
              <w:right w:val="single" w:sz="4" w:space="0" w:color="auto"/>
            </w:tcBorders>
            <w:vAlign w:val="center"/>
          </w:tcPr>
          <w:p w14:paraId="076366C2"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51" w:type="dxa"/>
            <w:tcBorders>
              <w:top w:val="thickThinSmallGap" w:sz="18" w:space="0" w:color="auto"/>
              <w:left w:val="single" w:sz="4" w:space="0" w:color="auto"/>
              <w:bottom w:val="single" w:sz="4" w:space="0" w:color="auto"/>
              <w:right w:val="single" w:sz="4" w:space="0" w:color="auto"/>
            </w:tcBorders>
            <w:vAlign w:val="center"/>
          </w:tcPr>
          <w:p w14:paraId="0B69CFAF"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56" w:type="dxa"/>
            <w:tcBorders>
              <w:top w:val="thickThinSmallGap" w:sz="18" w:space="0" w:color="auto"/>
              <w:left w:val="single" w:sz="4" w:space="0" w:color="auto"/>
              <w:bottom w:val="single" w:sz="4" w:space="0" w:color="auto"/>
              <w:right w:val="single" w:sz="4" w:space="0" w:color="auto"/>
            </w:tcBorders>
            <w:vAlign w:val="center"/>
          </w:tcPr>
          <w:p w14:paraId="755130AE"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964</w:t>
            </w:r>
          </w:p>
        </w:tc>
        <w:tc>
          <w:tcPr>
            <w:tcW w:w="729" w:type="dxa"/>
            <w:tcBorders>
              <w:top w:val="thickThinSmallGap" w:sz="18" w:space="0" w:color="auto"/>
              <w:left w:val="single" w:sz="4" w:space="0" w:color="auto"/>
              <w:bottom w:val="single" w:sz="4" w:space="0" w:color="auto"/>
              <w:right w:val="single" w:sz="4" w:space="0" w:color="auto"/>
            </w:tcBorders>
            <w:vAlign w:val="center"/>
          </w:tcPr>
          <w:p w14:paraId="46C587AF"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4.61</w:t>
            </w:r>
          </w:p>
        </w:tc>
        <w:tc>
          <w:tcPr>
            <w:tcW w:w="808" w:type="dxa"/>
            <w:gridSpan w:val="2"/>
            <w:tcBorders>
              <w:top w:val="thickThinSmallGap" w:sz="18" w:space="0" w:color="auto"/>
              <w:left w:val="single" w:sz="4" w:space="0" w:color="auto"/>
              <w:bottom w:val="single" w:sz="4" w:space="0" w:color="auto"/>
              <w:right w:val="single" w:sz="4" w:space="0" w:color="auto"/>
            </w:tcBorders>
            <w:vAlign w:val="center"/>
          </w:tcPr>
          <w:p w14:paraId="22F323CF"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0.54</w:t>
            </w:r>
          </w:p>
        </w:tc>
        <w:tc>
          <w:tcPr>
            <w:tcW w:w="388" w:type="dxa"/>
            <w:tcBorders>
              <w:top w:val="thickThinSmallGap" w:sz="18" w:space="0" w:color="auto"/>
              <w:left w:val="single" w:sz="4" w:space="0" w:color="auto"/>
              <w:bottom w:val="single" w:sz="4" w:space="0" w:color="auto"/>
              <w:right w:val="thinThickSmallGap" w:sz="18" w:space="0" w:color="auto"/>
            </w:tcBorders>
            <w:vAlign w:val="center"/>
          </w:tcPr>
          <w:p w14:paraId="64B190DE"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w:t>
            </w:r>
          </w:p>
        </w:tc>
      </w:tr>
      <w:tr w:rsidR="00503F29" w:rsidRPr="00A926A5" w14:paraId="40CC0422" w14:textId="77777777" w:rsidTr="00D86CAA">
        <w:trPr>
          <w:trHeight w:val="521"/>
        </w:trPr>
        <w:tc>
          <w:tcPr>
            <w:tcW w:w="462" w:type="dxa"/>
            <w:tcBorders>
              <w:top w:val="single" w:sz="4" w:space="0" w:color="auto"/>
              <w:left w:val="thickThinSmallGap" w:sz="18" w:space="0" w:color="auto"/>
              <w:bottom w:val="single" w:sz="4" w:space="0" w:color="auto"/>
              <w:right w:val="single" w:sz="4" w:space="0" w:color="auto"/>
            </w:tcBorders>
            <w:vAlign w:val="center"/>
          </w:tcPr>
          <w:p w14:paraId="6B843244" w14:textId="77777777" w:rsidR="00503F29" w:rsidRPr="00A926A5" w:rsidRDefault="00503F29" w:rsidP="00266B4C">
            <w:pPr>
              <w:spacing w:line="240" w:lineRule="auto"/>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2</w:t>
            </w:r>
          </w:p>
        </w:tc>
        <w:tc>
          <w:tcPr>
            <w:tcW w:w="3612" w:type="dxa"/>
            <w:tcBorders>
              <w:top w:val="single" w:sz="4" w:space="0" w:color="auto"/>
              <w:left w:val="thickThinSmallGap" w:sz="18" w:space="0" w:color="auto"/>
              <w:bottom w:val="single" w:sz="4" w:space="0" w:color="auto"/>
              <w:right w:val="single" w:sz="4" w:space="0" w:color="auto"/>
            </w:tcBorders>
            <w:vAlign w:val="center"/>
          </w:tcPr>
          <w:p w14:paraId="49895BCE" w14:textId="77777777" w:rsidR="00503F29" w:rsidRPr="00A926A5" w:rsidRDefault="00503F29" w:rsidP="00266B4C">
            <w:pPr>
              <w:bidi/>
              <w:spacing w:line="240" w:lineRule="auto"/>
              <w:rPr>
                <w:rFonts w:ascii="Sakkal Majalla" w:hAnsi="Sakkal Majalla" w:cs="Sakkal Majalla"/>
                <w:sz w:val="32"/>
                <w:szCs w:val="32"/>
                <w:rtl/>
                <w:lang w:bidi="ar-EG"/>
              </w:rPr>
            </w:pPr>
            <w:r w:rsidRPr="00A926A5">
              <w:rPr>
                <w:rFonts w:ascii="Sakkal Majalla" w:hAnsi="Sakkal Majalla" w:cs="Sakkal Majalla"/>
                <w:sz w:val="32"/>
                <w:szCs w:val="32"/>
                <w:rtl/>
                <w:lang w:bidi="ar-EG"/>
              </w:rPr>
              <w:t>أتمكن من تنفيذ الواجبات والاختبارات الإلكترونية دون صعوبات تقنية</w:t>
            </w:r>
          </w:p>
        </w:tc>
        <w:tc>
          <w:tcPr>
            <w:tcW w:w="779" w:type="dxa"/>
            <w:tcBorders>
              <w:top w:val="single" w:sz="4" w:space="0" w:color="auto"/>
              <w:left w:val="single" w:sz="4" w:space="0" w:color="auto"/>
              <w:bottom w:val="single" w:sz="4" w:space="0" w:color="auto"/>
              <w:right w:val="single" w:sz="4" w:space="0" w:color="auto"/>
            </w:tcBorders>
            <w:vAlign w:val="center"/>
          </w:tcPr>
          <w:p w14:paraId="3593C67A"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124</w:t>
            </w:r>
          </w:p>
        </w:tc>
        <w:tc>
          <w:tcPr>
            <w:tcW w:w="773" w:type="dxa"/>
            <w:tcBorders>
              <w:top w:val="single" w:sz="4" w:space="0" w:color="auto"/>
              <w:left w:val="single" w:sz="4" w:space="0" w:color="auto"/>
              <w:bottom w:val="single" w:sz="4" w:space="0" w:color="auto"/>
              <w:right w:val="single" w:sz="4" w:space="0" w:color="auto"/>
            </w:tcBorders>
            <w:vAlign w:val="center"/>
          </w:tcPr>
          <w:p w14:paraId="01320B98"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80</w:t>
            </w:r>
          </w:p>
        </w:tc>
        <w:tc>
          <w:tcPr>
            <w:tcW w:w="647" w:type="dxa"/>
            <w:tcBorders>
              <w:top w:val="single" w:sz="4" w:space="0" w:color="auto"/>
              <w:left w:val="single" w:sz="4" w:space="0" w:color="auto"/>
              <w:bottom w:val="single" w:sz="4" w:space="0" w:color="auto"/>
              <w:right w:val="single" w:sz="4" w:space="0" w:color="auto"/>
            </w:tcBorders>
            <w:vAlign w:val="center"/>
          </w:tcPr>
          <w:p w14:paraId="77F36E74"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5</w:t>
            </w:r>
          </w:p>
        </w:tc>
        <w:tc>
          <w:tcPr>
            <w:tcW w:w="645" w:type="dxa"/>
            <w:tcBorders>
              <w:top w:val="single" w:sz="4" w:space="0" w:color="auto"/>
              <w:left w:val="single" w:sz="4" w:space="0" w:color="auto"/>
              <w:bottom w:val="single" w:sz="4" w:space="0" w:color="auto"/>
              <w:right w:val="single" w:sz="4" w:space="0" w:color="auto"/>
            </w:tcBorders>
            <w:vAlign w:val="center"/>
          </w:tcPr>
          <w:p w14:paraId="50E146BC"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51" w:type="dxa"/>
            <w:tcBorders>
              <w:top w:val="single" w:sz="4" w:space="0" w:color="auto"/>
              <w:left w:val="single" w:sz="4" w:space="0" w:color="auto"/>
              <w:bottom w:val="single" w:sz="4" w:space="0" w:color="auto"/>
              <w:right w:val="single" w:sz="4" w:space="0" w:color="auto"/>
            </w:tcBorders>
            <w:vAlign w:val="center"/>
          </w:tcPr>
          <w:p w14:paraId="6D638392"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56" w:type="dxa"/>
            <w:tcBorders>
              <w:top w:val="single" w:sz="4" w:space="0" w:color="auto"/>
              <w:left w:val="single" w:sz="4" w:space="0" w:color="auto"/>
              <w:bottom w:val="single" w:sz="4" w:space="0" w:color="auto"/>
              <w:right w:val="single" w:sz="4" w:space="0" w:color="auto"/>
            </w:tcBorders>
            <w:vAlign w:val="center"/>
          </w:tcPr>
          <w:p w14:paraId="1DBB59BF"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955</w:t>
            </w:r>
          </w:p>
        </w:tc>
        <w:tc>
          <w:tcPr>
            <w:tcW w:w="729" w:type="dxa"/>
            <w:tcBorders>
              <w:top w:val="single" w:sz="4" w:space="0" w:color="auto"/>
              <w:left w:val="single" w:sz="4" w:space="0" w:color="auto"/>
              <w:bottom w:val="single" w:sz="4" w:space="0" w:color="auto"/>
              <w:right w:val="single" w:sz="4" w:space="0" w:color="auto"/>
            </w:tcBorders>
            <w:vAlign w:val="center"/>
          </w:tcPr>
          <w:p w14:paraId="376EC8D5"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4.57</w:t>
            </w:r>
          </w:p>
        </w:tc>
        <w:tc>
          <w:tcPr>
            <w:tcW w:w="808" w:type="dxa"/>
            <w:gridSpan w:val="2"/>
            <w:tcBorders>
              <w:top w:val="single" w:sz="4" w:space="0" w:color="auto"/>
              <w:left w:val="single" w:sz="4" w:space="0" w:color="auto"/>
              <w:bottom w:val="single" w:sz="4" w:space="0" w:color="auto"/>
              <w:right w:val="single" w:sz="4" w:space="0" w:color="auto"/>
            </w:tcBorders>
            <w:vAlign w:val="center"/>
          </w:tcPr>
          <w:p w14:paraId="301B620E"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0.53</w:t>
            </w:r>
          </w:p>
        </w:tc>
        <w:tc>
          <w:tcPr>
            <w:tcW w:w="388" w:type="dxa"/>
            <w:tcBorders>
              <w:top w:val="single" w:sz="4" w:space="0" w:color="auto"/>
              <w:left w:val="single" w:sz="4" w:space="0" w:color="auto"/>
              <w:bottom w:val="single" w:sz="4" w:space="0" w:color="auto"/>
              <w:right w:val="thinThickSmallGap" w:sz="18" w:space="0" w:color="auto"/>
            </w:tcBorders>
            <w:vAlign w:val="center"/>
          </w:tcPr>
          <w:p w14:paraId="258D8249"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2</w:t>
            </w:r>
          </w:p>
        </w:tc>
      </w:tr>
      <w:tr w:rsidR="00503F29" w:rsidRPr="00A926A5" w14:paraId="7D804DE0" w14:textId="77777777" w:rsidTr="00D86CAA">
        <w:trPr>
          <w:trHeight w:val="497"/>
        </w:trPr>
        <w:tc>
          <w:tcPr>
            <w:tcW w:w="462" w:type="dxa"/>
            <w:tcBorders>
              <w:top w:val="single" w:sz="4" w:space="0" w:color="auto"/>
              <w:left w:val="thickThinSmallGap" w:sz="18" w:space="0" w:color="auto"/>
              <w:bottom w:val="single" w:sz="4" w:space="0" w:color="auto"/>
              <w:right w:val="single" w:sz="4" w:space="0" w:color="auto"/>
            </w:tcBorders>
            <w:vAlign w:val="center"/>
          </w:tcPr>
          <w:p w14:paraId="6DC76F7B" w14:textId="77777777" w:rsidR="00503F29" w:rsidRPr="00A926A5" w:rsidRDefault="00503F29" w:rsidP="00266B4C">
            <w:pPr>
              <w:spacing w:line="240" w:lineRule="auto"/>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lastRenderedPageBreak/>
              <w:t>3</w:t>
            </w:r>
          </w:p>
        </w:tc>
        <w:tc>
          <w:tcPr>
            <w:tcW w:w="3612" w:type="dxa"/>
            <w:tcBorders>
              <w:top w:val="single" w:sz="4" w:space="0" w:color="auto"/>
              <w:left w:val="thickThinSmallGap" w:sz="18" w:space="0" w:color="auto"/>
              <w:bottom w:val="single" w:sz="4" w:space="0" w:color="auto"/>
              <w:right w:val="single" w:sz="4" w:space="0" w:color="auto"/>
            </w:tcBorders>
            <w:vAlign w:val="center"/>
          </w:tcPr>
          <w:p w14:paraId="170CA770" w14:textId="77777777" w:rsidR="00503F29" w:rsidRPr="00A926A5" w:rsidRDefault="00503F29" w:rsidP="00266B4C">
            <w:pPr>
              <w:bidi/>
              <w:spacing w:line="240" w:lineRule="auto"/>
              <w:rPr>
                <w:rFonts w:ascii="Sakkal Majalla" w:hAnsi="Sakkal Majalla" w:cs="Sakkal Majalla"/>
                <w:sz w:val="32"/>
                <w:szCs w:val="32"/>
                <w:rtl/>
                <w:lang w:bidi="ar-EG"/>
              </w:rPr>
            </w:pPr>
            <w:r w:rsidRPr="00A926A5">
              <w:rPr>
                <w:rFonts w:ascii="Sakkal Majalla" w:hAnsi="Sakkal Majalla" w:cs="Sakkal Majalla"/>
                <w:sz w:val="32"/>
                <w:szCs w:val="32"/>
                <w:rtl/>
                <w:lang w:bidi="ar-EG"/>
              </w:rPr>
              <w:t>أستطيع استخدام أدوات التواصل داخل المنصة بكفاءة</w:t>
            </w:r>
          </w:p>
        </w:tc>
        <w:tc>
          <w:tcPr>
            <w:tcW w:w="779" w:type="dxa"/>
            <w:tcBorders>
              <w:top w:val="single" w:sz="4" w:space="0" w:color="auto"/>
              <w:left w:val="single" w:sz="4" w:space="0" w:color="auto"/>
              <w:bottom w:val="single" w:sz="4" w:space="0" w:color="auto"/>
              <w:right w:val="single" w:sz="4" w:space="0" w:color="auto"/>
            </w:tcBorders>
            <w:vAlign w:val="center"/>
          </w:tcPr>
          <w:p w14:paraId="5B8040F0"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104</w:t>
            </w:r>
          </w:p>
        </w:tc>
        <w:tc>
          <w:tcPr>
            <w:tcW w:w="773" w:type="dxa"/>
            <w:tcBorders>
              <w:top w:val="single" w:sz="4" w:space="0" w:color="auto"/>
              <w:left w:val="single" w:sz="4" w:space="0" w:color="auto"/>
              <w:bottom w:val="single" w:sz="4" w:space="0" w:color="auto"/>
              <w:right w:val="single" w:sz="4" w:space="0" w:color="auto"/>
            </w:tcBorders>
            <w:vAlign w:val="center"/>
          </w:tcPr>
          <w:p w14:paraId="62481B71"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91</w:t>
            </w:r>
          </w:p>
        </w:tc>
        <w:tc>
          <w:tcPr>
            <w:tcW w:w="647" w:type="dxa"/>
            <w:tcBorders>
              <w:top w:val="single" w:sz="4" w:space="0" w:color="auto"/>
              <w:left w:val="single" w:sz="4" w:space="0" w:color="auto"/>
              <w:bottom w:val="single" w:sz="4" w:space="0" w:color="auto"/>
              <w:right w:val="single" w:sz="4" w:space="0" w:color="auto"/>
            </w:tcBorders>
            <w:vAlign w:val="center"/>
          </w:tcPr>
          <w:p w14:paraId="0351993E"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14</w:t>
            </w:r>
          </w:p>
        </w:tc>
        <w:tc>
          <w:tcPr>
            <w:tcW w:w="645" w:type="dxa"/>
            <w:tcBorders>
              <w:top w:val="single" w:sz="4" w:space="0" w:color="auto"/>
              <w:left w:val="single" w:sz="4" w:space="0" w:color="auto"/>
              <w:bottom w:val="single" w:sz="4" w:space="0" w:color="auto"/>
              <w:right w:val="single" w:sz="4" w:space="0" w:color="auto"/>
            </w:tcBorders>
            <w:vAlign w:val="center"/>
          </w:tcPr>
          <w:p w14:paraId="6C70952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51" w:type="dxa"/>
            <w:tcBorders>
              <w:top w:val="single" w:sz="4" w:space="0" w:color="auto"/>
              <w:left w:val="single" w:sz="4" w:space="0" w:color="auto"/>
              <w:bottom w:val="single" w:sz="4" w:space="0" w:color="auto"/>
              <w:right w:val="single" w:sz="4" w:space="0" w:color="auto"/>
            </w:tcBorders>
            <w:vAlign w:val="center"/>
          </w:tcPr>
          <w:p w14:paraId="361794ED"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56" w:type="dxa"/>
            <w:tcBorders>
              <w:top w:val="single" w:sz="4" w:space="0" w:color="auto"/>
              <w:left w:val="single" w:sz="4" w:space="0" w:color="auto"/>
              <w:bottom w:val="single" w:sz="4" w:space="0" w:color="auto"/>
              <w:right w:val="single" w:sz="4" w:space="0" w:color="auto"/>
            </w:tcBorders>
            <w:vAlign w:val="center"/>
          </w:tcPr>
          <w:p w14:paraId="41B90DB5"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926</w:t>
            </w:r>
          </w:p>
        </w:tc>
        <w:tc>
          <w:tcPr>
            <w:tcW w:w="729" w:type="dxa"/>
            <w:tcBorders>
              <w:top w:val="single" w:sz="4" w:space="0" w:color="auto"/>
              <w:left w:val="single" w:sz="4" w:space="0" w:color="auto"/>
              <w:bottom w:val="single" w:sz="4" w:space="0" w:color="auto"/>
              <w:right w:val="single" w:sz="4" w:space="0" w:color="auto"/>
            </w:tcBorders>
            <w:vAlign w:val="center"/>
          </w:tcPr>
          <w:p w14:paraId="734FA8C6"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4.43</w:t>
            </w:r>
          </w:p>
        </w:tc>
        <w:tc>
          <w:tcPr>
            <w:tcW w:w="808" w:type="dxa"/>
            <w:gridSpan w:val="2"/>
            <w:tcBorders>
              <w:top w:val="single" w:sz="4" w:space="0" w:color="auto"/>
              <w:left w:val="single" w:sz="4" w:space="0" w:color="auto"/>
              <w:bottom w:val="single" w:sz="4" w:space="0" w:color="auto"/>
              <w:right w:val="single" w:sz="4" w:space="0" w:color="auto"/>
            </w:tcBorders>
            <w:vAlign w:val="center"/>
          </w:tcPr>
          <w:p w14:paraId="520AB3D5"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0.62</w:t>
            </w:r>
          </w:p>
        </w:tc>
        <w:tc>
          <w:tcPr>
            <w:tcW w:w="388" w:type="dxa"/>
            <w:tcBorders>
              <w:top w:val="single" w:sz="4" w:space="0" w:color="auto"/>
              <w:left w:val="single" w:sz="4" w:space="0" w:color="auto"/>
              <w:bottom w:val="single" w:sz="4" w:space="0" w:color="auto"/>
              <w:right w:val="thinThickSmallGap" w:sz="18" w:space="0" w:color="auto"/>
            </w:tcBorders>
            <w:vAlign w:val="center"/>
          </w:tcPr>
          <w:p w14:paraId="7FA1CE9D"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w:t>
            </w:r>
          </w:p>
        </w:tc>
      </w:tr>
      <w:tr w:rsidR="00503F29" w:rsidRPr="00A926A5" w14:paraId="3B9F80F0" w14:textId="77777777" w:rsidTr="00D86CAA">
        <w:trPr>
          <w:trHeight w:val="521"/>
        </w:trPr>
        <w:tc>
          <w:tcPr>
            <w:tcW w:w="462" w:type="dxa"/>
            <w:tcBorders>
              <w:top w:val="single" w:sz="4" w:space="0" w:color="auto"/>
              <w:left w:val="thickThinSmallGap" w:sz="18" w:space="0" w:color="auto"/>
              <w:bottom w:val="single" w:sz="4" w:space="0" w:color="auto"/>
              <w:right w:val="single" w:sz="4" w:space="0" w:color="auto"/>
            </w:tcBorders>
            <w:vAlign w:val="center"/>
          </w:tcPr>
          <w:p w14:paraId="3E38797E" w14:textId="77777777" w:rsidR="00503F29" w:rsidRPr="00A926A5" w:rsidRDefault="00503F29" w:rsidP="00266B4C">
            <w:pPr>
              <w:spacing w:line="240" w:lineRule="auto"/>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4</w:t>
            </w:r>
          </w:p>
        </w:tc>
        <w:tc>
          <w:tcPr>
            <w:tcW w:w="3612" w:type="dxa"/>
            <w:tcBorders>
              <w:top w:val="single" w:sz="4" w:space="0" w:color="auto"/>
              <w:left w:val="thickThinSmallGap" w:sz="18" w:space="0" w:color="auto"/>
              <w:bottom w:val="single" w:sz="4" w:space="0" w:color="auto"/>
              <w:right w:val="single" w:sz="4" w:space="0" w:color="auto"/>
            </w:tcBorders>
            <w:vAlign w:val="center"/>
          </w:tcPr>
          <w:p w14:paraId="1799BF00" w14:textId="77777777" w:rsidR="00503F29" w:rsidRPr="00A926A5" w:rsidRDefault="00503F29" w:rsidP="00266B4C">
            <w:pPr>
              <w:bidi/>
              <w:spacing w:line="240" w:lineRule="auto"/>
              <w:rPr>
                <w:rFonts w:ascii="Sakkal Majalla" w:hAnsi="Sakkal Majalla" w:cs="Sakkal Majalla"/>
                <w:sz w:val="32"/>
                <w:szCs w:val="32"/>
                <w:rtl/>
                <w:lang w:bidi="ar-EG"/>
              </w:rPr>
            </w:pPr>
            <w:r w:rsidRPr="00A926A5">
              <w:rPr>
                <w:rFonts w:ascii="Sakkal Majalla" w:hAnsi="Sakkal Majalla" w:cs="Sakkal Majalla"/>
                <w:sz w:val="32"/>
                <w:szCs w:val="32"/>
                <w:rtl/>
                <w:lang w:bidi="ar-EG"/>
              </w:rPr>
              <w:t>أتمكن من التعامل مع المشكلات التقنية البسيطة أثناء استخدام المنصة</w:t>
            </w:r>
          </w:p>
        </w:tc>
        <w:tc>
          <w:tcPr>
            <w:tcW w:w="779" w:type="dxa"/>
            <w:tcBorders>
              <w:top w:val="single" w:sz="4" w:space="0" w:color="auto"/>
              <w:left w:val="single" w:sz="4" w:space="0" w:color="auto"/>
              <w:bottom w:val="single" w:sz="4" w:space="0" w:color="auto"/>
              <w:right w:val="single" w:sz="4" w:space="0" w:color="auto"/>
            </w:tcBorders>
            <w:vAlign w:val="center"/>
          </w:tcPr>
          <w:p w14:paraId="00412FE1"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94</w:t>
            </w:r>
          </w:p>
        </w:tc>
        <w:tc>
          <w:tcPr>
            <w:tcW w:w="773" w:type="dxa"/>
            <w:tcBorders>
              <w:top w:val="single" w:sz="4" w:space="0" w:color="auto"/>
              <w:left w:val="single" w:sz="4" w:space="0" w:color="auto"/>
              <w:bottom w:val="single" w:sz="4" w:space="0" w:color="auto"/>
              <w:right w:val="single" w:sz="4" w:space="0" w:color="auto"/>
            </w:tcBorders>
            <w:vAlign w:val="center"/>
          </w:tcPr>
          <w:p w14:paraId="5FD68C26"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105</w:t>
            </w:r>
          </w:p>
        </w:tc>
        <w:tc>
          <w:tcPr>
            <w:tcW w:w="647" w:type="dxa"/>
            <w:tcBorders>
              <w:top w:val="single" w:sz="4" w:space="0" w:color="auto"/>
              <w:left w:val="single" w:sz="4" w:space="0" w:color="auto"/>
              <w:bottom w:val="single" w:sz="4" w:space="0" w:color="auto"/>
              <w:right w:val="single" w:sz="4" w:space="0" w:color="auto"/>
            </w:tcBorders>
            <w:vAlign w:val="center"/>
          </w:tcPr>
          <w:p w14:paraId="44CB7D99"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10</w:t>
            </w:r>
          </w:p>
        </w:tc>
        <w:tc>
          <w:tcPr>
            <w:tcW w:w="645" w:type="dxa"/>
            <w:tcBorders>
              <w:top w:val="single" w:sz="4" w:space="0" w:color="auto"/>
              <w:left w:val="single" w:sz="4" w:space="0" w:color="auto"/>
              <w:bottom w:val="single" w:sz="4" w:space="0" w:color="auto"/>
              <w:right w:val="single" w:sz="4" w:space="0" w:color="auto"/>
            </w:tcBorders>
            <w:vAlign w:val="center"/>
          </w:tcPr>
          <w:p w14:paraId="4D9E3F1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51" w:type="dxa"/>
            <w:tcBorders>
              <w:top w:val="single" w:sz="4" w:space="0" w:color="auto"/>
              <w:left w:val="single" w:sz="4" w:space="0" w:color="auto"/>
              <w:bottom w:val="single" w:sz="4" w:space="0" w:color="auto"/>
              <w:right w:val="single" w:sz="4" w:space="0" w:color="auto"/>
            </w:tcBorders>
            <w:vAlign w:val="center"/>
          </w:tcPr>
          <w:p w14:paraId="4AE7D78F"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56" w:type="dxa"/>
            <w:tcBorders>
              <w:top w:val="single" w:sz="4" w:space="0" w:color="auto"/>
              <w:left w:val="single" w:sz="4" w:space="0" w:color="auto"/>
              <w:bottom w:val="single" w:sz="4" w:space="0" w:color="auto"/>
              <w:right w:val="single" w:sz="4" w:space="0" w:color="auto"/>
            </w:tcBorders>
            <w:vAlign w:val="center"/>
          </w:tcPr>
          <w:p w14:paraId="3B45603E"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920</w:t>
            </w:r>
          </w:p>
        </w:tc>
        <w:tc>
          <w:tcPr>
            <w:tcW w:w="729" w:type="dxa"/>
            <w:tcBorders>
              <w:top w:val="single" w:sz="4" w:space="0" w:color="auto"/>
              <w:left w:val="single" w:sz="4" w:space="0" w:color="auto"/>
              <w:bottom w:val="single" w:sz="4" w:space="0" w:color="auto"/>
              <w:right w:val="single" w:sz="4" w:space="0" w:color="auto"/>
            </w:tcBorders>
            <w:vAlign w:val="center"/>
          </w:tcPr>
          <w:p w14:paraId="6F89F573"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4.4</w:t>
            </w:r>
          </w:p>
        </w:tc>
        <w:tc>
          <w:tcPr>
            <w:tcW w:w="808" w:type="dxa"/>
            <w:gridSpan w:val="2"/>
            <w:tcBorders>
              <w:top w:val="single" w:sz="4" w:space="0" w:color="auto"/>
              <w:left w:val="single" w:sz="4" w:space="0" w:color="auto"/>
              <w:bottom w:val="single" w:sz="4" w:space="0" w:color="auto"/>
              <w:right w:val="single" w:sz="4" w:space="0" w:color="auto"/>
            </w:tcBorders>
            <w:vAlign w:val="center"/>
          </w:tcPr>
          <w:p w14:paraId="1A9A2F32"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0.85</w:t>
            </w:r>
          </w:p>
        </w:tc>
        <w:tc>
          <w:tcPr>
            <w:tcW w:w="388" w:type="dxa"/>
            <w:tcBorders>
              <w:top w:val="single" w:sz="4" w:space="0" w:color="auto"/>
              <w:left w:val="single" w:sz="4" w:space="0" w:color="auto"/>
              <w:bottom w:val="single" w:sz="4" w:space="0" w:color="auto"/>
              <w:right w:val="thinThickSmallGap" w:sz="18" w:space="0" w:color="auto"/>
            </w:tcBorders>
            <w:vAlign w:val="center"/>
          </w:tcPr>
          <w:p w14:paraId="281152BA"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5</w:t>
            </w:r>
          </w:p>
        </w:tc>
      </w:tr>
      <w:tr w:rsidR="00503F29" w:rsidRPr="00A926A5" w14:paraId="03A2CC95" w14:textId="77777777" w:rsidTr="00D86CAA">
        <w:trPr>
          <w:trHeight w:val="521"/>
        </w:trPr>
        <w:tc>
          <w:tcPr>
            <w:tcW w:w="462" w:type="dxa"/>
            <w:tcBorders>
              <w:top w:val="single" w:sz="4" w:space="0" w:color="auto"/>
              <w:left w:val="thickThinSmallGap" w:sz="18" w:space="0" w:color="auto"/>
              <w:bottom w:val="single" w:sz="4" w:space="0" w:color="auto"/>
              <w:right w:val="single" w:sz="4" w:space="0" w:color="auto"/>
            </w:tcBorders>
            <w:vAlign w:val="center"/>
          </w:tcPr>
          <w:p w14:paraId="71224915" w14:textId="77777777" w:rsidR="00503F29" w:rsidRPr="00A926A5" w:rsidRDefault="00503F29" w:rsidP="00266B4C">
            <w:pPr>
              <w:spacing w:line="240" w:lineRule="auto"/>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5</w:t>
            </w:r>
          </w:p>
        </w:tc>
        <w:tc>
          <w:tcPr>
            <w:tcW w:w="3612" w:type="dxa"/>
            <w:tcBorders>
              <w:top w:val="single" w:sz="4" w:space="0" w:color="auto"/>
              <w:left w:val="thickThinSmallGap" w:sz="18" w:space="0" w:color="auto"/>
              <w:bottom w:val="single" w:sz="4" w:space="0" w:color="auto"/>
              <w:right w:val="single" w:sz="4" w:space="0" w:color="auto"/>
            </w:tcBorders>
            <w:vAlign w:val="center"/>
          </w:tcPr>
          <w:p w14:paraId="4B5A98EC" w14:textId="77777777" w:rsidR="00503F29" w:rsidRPr="00A926A5" w:rsidRDefault="00503F29" w:rsidP="00266B4C">
            <w:pPr>
              <w:bidi/>
              <w:spacing w:line="240" w:lineRule="auto"/>
              <w:rPr>
                <w:rFonts w:ascii="Sakkal Majalla" w:hAnsi="Sakkal Majalla" w:cs="Sakkal Majalla"/>
                <w:sz w:val="32"/>
                <w:szCs w:val="32"/>
                <w:lang w:bidi="ar-EG"/>
              </w:rPr>
            </w:pPr>
            <w:r w:rsidRPr="00A926A5">
              <w:rPr>
                <w:rFonts w:ascii="Sakkal Majalla" w:hAnsi="Sakkal Majalla" w:cs="Sakkal Majalla"/>
                <w:sz w:val="32"/>
                <w:szCs w:val="32"/>
                <w:rtl/>
                <w:lang w:bidi="ar-EG"/>
              </w:rPr>
              <w:t>لدي مهارات رقمية كافية للاستفادة من الأدوات الذكية في المنصة</w:t>
            </w:r>
          </w:p>
        </w:tc>
        <w:tc>
          <w:tcPr>
            <w:tcW w:w="779" w:type="dxa"/>
            <w:tcBorders>
              <w:top w:val="single" w:sz="4" w:space="0" w:color="auto"/>
              <w:left w:val="single" w:sz="4" w:space="0" w:color="auto"/>
              <w:bottom w:val="single" w:sz="4" w:space="0" w:color="auto"/>
              <w:right w:val="single" w:sz="4" w:space="0" w:color="auto"/>
            </w:tcBorders>
            <w:vAlign w:val="center"/>
          </w:tcPr>
          <w:p w14:paraId="6DA97DF5"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128</w:t>
            </w:r>
          </w:p>
        </w:tc>
        <w:tc>
          <w:tcPr>
            <w:tcW w:w="773" w:type="dxa"/>
            <w:tcBorders>
              <w:top w:val="single" w:sz="4" w:space="0" w:color="auto"/>
              <w:left w:val="single" w:sz="4" w:space="0" w:color="auto"/>
              <w:bottom w:val="single" w:sz="4" w:space="0" w:color="auto"/>
              <w:right w:val="single" w:sz="4" w:space="0" w:color="auto"/>
            </w:tcBorders>
            <w:vAlign w:val="center"/>
          </w:tcPr>
          <w:p w14:paraId="1A52133F"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71</w:t>
            </w:r>
          </w:p>
        </w:tc>
        <w:tc>
          <w:tcPr>
            <w:tcW w:w="647" w:type="dxa"/>
            <w:tcBorders>
              <w:top w:val="single" w:sz="4" w:space="0" w:color="auto"/>
              <w:left w:val="single" w:sz="4" w:space="0" w:color="auto"/>
              <w:bottom w:val="single" w:sz="4" w:space="0" w:color="auto"/>
              <w:right w:val="single" w:sz="4" w:space="0" w:color="auto"/>
            </w:tcBorders>
            <w:vAlign w:val="center"/>
          </w:tcPr>
          <w:p w14:paraId="59B91973"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10</w:t>
            </w:r>
          </w:p>
        </w:tc>
        <w:tc>
          <w:tcPr>
            <w:tcW w:w="645" w:type="dxa"/>
            <w:tcBorders>
              <w:top w:val="single" w:sz="4" w:space="0" w:color="auto"/>
              <w:left w:val="single" w:sz="4" w:space="0" w:color="auto"/>
              <w:bottom w:val="single" w:sz="4" w:space="0" w:color="auto"/>
              <w:right w:val="single" w:sz="4" w:space="0" w:color="auto"/>
            </w:tcBorders>
            <w:vAlign w:val="center"/>
          </w:tcPr>
          <w:p w14:paraId="2D122825"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51" w:type="dxa"/>
            <w:tcBorders>
              <w:top w:val="single" w:sz="4" w:space="0" w:color="auto"/>
              <w:left w:val="single" w:sz="4" w:space="0" w:color="auto"/>
              <w:bottom w:val="single" w:sz="4" w:space="0" w:color="auto"/>
              <w:right w:val="single" w:sz="4" w:space="0" w:color="auto"/>
            </w:tcBorders>
            <w:vAlign w:val="center"/>
          </w:tcPr>
          <w:p w14:paraId="2C9AE557"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56" w:type="dxa"/>
            <w:tcBorders>
              <w:top w:val="single" w:sz="4" w:space="0" w:color="auto"/>
              <w:left w:val="single" w:sz="4" w:space="0" w:color="auto"/>
              <w:bottom w:val="single" w:sz="4" w:space="0" w:color="auto"/>
              <w:right w:val="single" w:sz="4" w:space="0" w:color="auto"/>
            </w:tcBorders>
            <w:vAlign w:val="center"/>
          </w:tcPr>
          <w:p w14:paraId="4D5D0289"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954</w:t>
            </w:r>
          </w:p>
        </w:tc>
        <w:tc>
          <w:tcPr>
            <w:tcW w:w="729" w:type="dxa"/>
            <w:tcBorders>
              <w:top w:val="single" w:sz="4" w:space="0" w:color="auto"/>
              <w:left w:val="single" w:sz="4" w:space="0" w:color="auto"/>
              <w:bottom w:val="single" w:sz="4" w:space="0" w:color="auto"/>
              <w:right w:val="single" w:sz="4" w:space="0" w:color="auto"/>
            </w:tcBorders>
            <w:vAlign w:val="center"/>
          </w:tcPr>
          <w:p w14:paraId="04372A00"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4.56</w:t>
            </w:r>
          </w:p>
        </w:tc>
        <w:tc>
          <w:tcPr>
            <w:tcW w:w="808" w:type="dxa"/>
            <w:gridSpan w:val="2"/>
            <w:tcBorders>
              <w:top w:val="single" w:sz="4" w:space="0" w:color="auto"/>
              <w:left w:val="single" w:sz="4" w:space="0" w:color="auto"/>
              <w:bottom w:val="single" w:sz="4" w:space="0" w:color="auto"/>
              <w:right w:val="single" w:sz="4" w:space="0" w:color="auto"/>
            </w:tcBorders>
            <w:vAlign w:val="center"/>
          </w:tcPr>
          <w:p w14:paraId="5352E883"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0.59</w:t>
            </w:r>
          </w:p>
        </w:tc>
        <w:tc>
          <w:tcPr>
            <w:tcW w:w="388" w:type="dxa"/>
            <w:tcBorders>
              <w:top w:val="single" w:sz="4" w:space="0" w:color="auto"/>
              <w:left w:val="single" w:sz="4" w:space="0" w:color="auto"/>
              <w:bottom w:val="single" w:sz="4" w:space="0" w:color="auto"/>
              <w:right w:val="thinThickSmallGap" w:sz="18" w:space="0" w:color="auto"/>
            </w:tcBorders>
            <w:vAlign w:val="center"/>
          </w:tcPr>
          <w:p w14:paraId="2EAED15E"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3</w:t>
            </w:r>
          </w:p>
        </w:tc>
      </w:tr>
      <w:tr w:rsidR="00503F29" w:rsidRPr="00A926A5" w14:paraId="1272E665" w14:textId="77777777" w:rsidTr="00D86CAA">
        <w:trPr>
          <w:trHeight w:val="347"/>
        </w:trPr>
        <w:tc>
          <w:tcPr>
            <w:tcW w:w="462"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178F23E8"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p>
        </w:tc>
        <w:tc>
          <w:tcPr>
            <w:tcW w:w="3612"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69614276"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المجموع</w:t>
            </w:r>
          </w:p>
        </w:tc>
        <w:tc>
          <w:tcPr>
            <w:tcW w:w="7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33F9823" w14:textId="77777777" w:rsidR="00503F29" w:rsidRPr="00BC4BA1" w:rsidRDefault="00503F29" w:rsidP="00266B4C">
            <w:pPr>
              <w:spacing w:line="240" w:lineRule="auto"/>
              <w:contextualSpacing/>
              <w:jc w:val="center"/>
              <w:rPr>
                <w:rFonts w:ascii="Sakkal Majalla" w:hAnsi="Sakkal Majalla" w:cs="Sakkal Majalla"/>
                <w:b/>
                <w:bCs/>
                <w:sz w:val="24"/>
                <w:szCs w:val="24"/>
                <w:lang w:bidi="ar-EG"/>
              </w:rPr>
            </w:pPr>
            <w:r w:rsidRPr="00BC4BA1">
              <w:rPr>
                <w:rFonts w:ascii="Sakkal Majalla" w:hAnsi="Sakkal Majalla" w:cs="Sakkal Majalla"/>
                <w:b/>
                <w:bCs/>
                <w:sz w:val="24"/>
                <w:szCs w:val="24"/>
                <w:rtl/>
                <w:lang w:bidi="ar-EG"/>
              </w:rPr>
              <w:t>2915</w:t>
            </w:r>
          </w:p>
        </w:tc>
        <w:tc>
          <w:tcPr>
            <w:tcW w:w="7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9BC4670" w14:textId="77777777" w:rsidR="00503F29" w:rsidRPr="00BC4BA1" w:rsidRDefault="00503F29" w:rsidP="00266B4C">
            <w:pPr>
              <w:spacing w:line="240" w:lineRule="auto"/>
              <w:contextualSpacing/>
              <w:jc w:val="center"/>
              <w:rPr>
                <w:rFonts w:ascii="Sakkal Majalla" w:hAnsi="Sakkal Majalla" w:cs="Sakkal Majalla"/>
                <w:b/>
                <w:bCs/>
                <w:sz w:val="24"/>
                <w:szCs w:val="24"/>
                <w:rtl/>
                <w:lang w:bidi="ar-EG"/>
              </w:rPr>
            </w:pPr>
            <w:r w:rsidRPr="00BC4BA1">
              <w:rPr>
                <w:rFonts w:ascii="Sakkal Majalla" w:hAnsi="Sakkal Majalla" w:cs="Sakkal Majalla"/>
                <w:b/>
                <w:bCs/>
                <w:sz w:val="24"/>
                <w:szCs w:val="24"/>
                <w:rtl/>
                <w:lang w:bidi="ar-EG"/>
              </w:rPr>
              <w:t>1672</w:t>
            </w:r>
          </w:p>
        </w:tc>
        <w:tc>
          <w:tcPr>
            <w:tcW w:w="64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6E71AB7" w14:textId="77777777" w:rsidR="00503F29" w:rsidRPr="00BC4BA1" w:rsidRDefault="00503F29" w:rsidP="00266B4C">
            <w:pPr>
              <w:spacing w:line="240" w:lineRule="auto"/>
              <w:contextualSpacing/>
              <w:jc w:val="center"/>
              <w:rPr>
                <w:rFonts w:ascii="Sakkal Majalla" w:hAnsi="Sakkal Majalla" w:cs="Sakkal Majalla"/>
                <w:b/>
                <w:bCs/>
                <w:sz w:val="24"/>
                <w:szCs w:val="24"/>
                <w:rtl/>
                <w:lang w:bidi="ar-EG"/>
              </w:rPr>
            </w:pPr>
            <w:r w:rsidRPr="00BC4BA1">
              <w:rPr>
                <w:rFonts w:ascii="Sakkal Majalla" w:hAnsi="Sakkal Majalla" w:cs="Sakkal Majalla"/>
                <w:b/>
                <w:bCs/>
                <w:sz w:val="24"/>
                <w:szCs w:val="24"/>
                <w:rtl/>
                <w:lang w:bidi="ar-EG"/>
              </w:rPr>
              <w:t>132</w:t>
            </w:r>
          </w:p>
        </w:tc>
        <w:tc>
          <w:tcPr>
            <w:tcW w:w="64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AF8CB20" w14:textId="77777777" w:rsidR="00503F29" w:rsidRPr="00BC4BA1" w:rsidRDefault="00503F29" w:rsidP="00266B4C">
            <w:pPr>
              <w:spacing w:line="240" w:lineRule="auto"/>
              <w:contextualSpacing/>
              <w:jc w:val="center"/>
              <w:rPr>
                <w:rFonts w:ascii="Sakkal Majalla" w:hAnsi="Sakkal Majalla" w:cs="Sakkal Majalla"/>
                <w:b/>
                <w:bCs/>
                <w:sz w:val="24"/>
                <w:szCs w:val="24"/>
                <w:lang w:bidi="ar-EG"/>
              </w:rPr>
            </w:pPr>
            <w:r w:rsidRPr="00BC4BA1">
              <w:rPr>
                <w:rFonts w:ascii="Sakkal Majalla" w:hAnsi="Sakkal Majalla" w:cs="Sakkal Majalla"/>
                <w:b/>
                <w:bCs/>
                <w:sz w:val="24"/>
                <w:szCs w:val="24"/>
                <w:rtl/>
                <w:lang w:bidi="ar-EG"/>
              </w:rPr>
              <w:t>0</w:t>
            </w:r>
          </w:p>
        </w:tc>
        <w:tc>
          <w:tcPr>
            <w:tcW w:w="65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5957300" w14:textId="77777777" w:rsidR="00503F29" w:rsidRPr="00BC4BA1" w:rsidRDefault="00503F29" w:rsidP="00266B4C">
            <w:pPr>
              <w:spacing w:line="240" w:lineRule="auto"/>
              <w:contextualSpacing/>
              <w:jc w:val="center"/>
              <w:rPr>
                <w:rFonts w:ascii="Sakkal Majalla" w:hAnsi="Sakkal Majalla" w:cs="Sakkal Majalla"/>
                <w:b/>
                <w:bCs/>
                <w:sz w:val="24"/>
                <w:szCs w:val="24"/>
                <w:lang w:bidi="ar-EG"/>
              </w:rPr>
            </w:pPr>
            <w:r w:rsidRPr="00BC4BA1">
              <w:rPr>
                <w:rFonts w:ascii="Sakkal Majalla" w:hAnsi="Sakkal Majalla" w:cs="Sakkal Majalla"/>
                <w:b/>
                <w:bCs/>
                <w:sz w:val="24"/>
                <w:szCs w:val="24"/>
                <w:rtl/>
                <w:lang w:bidi="ar-EG"/>
              </w:rPr>
              <w:t>0</w:t>
            </w:r>
          </w:p>
        </w:tc>
        <w:tc>
          <w:tcPr>
            <w:tcW w:w="65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169A1E3" w14:textId="77777777" w:rsidR="00503F29" w:rsidRPr="00BC4BA1" w:rsidRDefault="00503F29" w:rsidP="00266B4C">
            <w:pPr>
              <w:spacing w:line="240" w:lineRule="auto"/>
              <w:contextualSpacing/>
              <w:jc w:val="center"/>
              <w:rPr>
                <w:rFonts w:ascii="Sakkal Majalla" w:hAnsi="Sakkal Majalla" w:cs="Sakkal Majalla"/>
                <w:b/>
                <w:bCs/>
                <w:sz w:val="24"/>
                <w:szCs w:val="24"/>
                <w:lang w:bidi="ar-EG"/>
              </w:rPr>
            </w:pPr>
            <w:r w:rsidRPr="00BC4BA1">
              <w:rPr>
                <w:rFonts w:ascii="Sakkal Majalla" w:hAnsi="Sakkal Majalla" w:cs="Sakkal Majalla"/>
                <w:b/>
                <w:bCs/>
                <w:sz w:val="24"/>
                <w:szCs w:val="24"/>
                <w:rtl/>
                <w:lang w:bidi="ar-EG"/>
              </w:rPr>
              <w:t>4719</w:t>
            </w:r>
          </w:p>
        </w:tc>
        <w:tc>
          <w:tcPr>
            <w:tcW w:w="762"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C7467F8" w14:textId="77777777" w:rsidR="00503F29" w:rsidRPr="00BC4BA1" w:rsidRDefault="00503F29" w:rsidP="00266B4C">
            <w:pPr>
              <w:spacing w:line="240" w:lineRule="auto"/>
              <w:contextualSpacing/>
              <w:jc w:val="center"/>
              <w:rPr>
                <w:rFonts w:ascii="Sakkal Majalla" w:hAnsi="Sakkal Majalla" w:cs="Sakkal Majalla"/>
                <w:b/>
                <w:bCs/>
                <w:sz w:val="24"/>
                <w:szCs w:val="24"/>
                <w:lang w:bidi="ar-EG"/>
              </w:rPr>
            </w:pPr>
            <w:r w:rsidRPr="00BC4BA1">
              <w:rPr>
                <w:rFonts w:ascii="Sakkal Majalla" w:hAnsi="Sakkal Majalla" w:cs="Sakkal Majalla"/>
                <w:b/>
                <w:bCs/>
                <w:sz w:val="24"/>
                <w:szCs w:val="24"/>
                <w:rtl/>
                <w:lang w:bidi="ar-EG"/>
              </w:rPr>
              <w:t>22.6</w:t>
            </w:r>
          </w:p>
        </w:tc>
        <w:tc>
          <w:tcPr>
            <w:tcW w:w="7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8C55B26" w14:textId="77777777" w:rsidR="00503F29" w:rsidRPr="00BC4BA1" w:rsidRDefault="00503F29" w:rsidP="00266B4C">
            <w:pPr>
              <w:spacing w:line="240" w:lineRule="auto"/>
              <w:contextualSpacing/>
              <w:jc w:val="center"/>
              <w:rPr>
                <w:rFonts w:ascii="Sakkal Majalla" w:hAnsi="Sakkal Majalla" w:cs="Sakkal Majalla"/>
                <w:b/>
                <w:bCs/>
                <w:sz w:val="24"/>
                <w:szCs w:val="24"/>
                <w:lang w:bidi="ar-EG"/>
              </w:rPr>
            </w:pPr>
            <w:r w:rsidRPr="00BC4BA1">
              <w:rPr>
                <w:rFonts w:ascii="Sakkal Majalla" w:hAnsi="Sakkal Majalla" w:cs="Sakkal Majalla"/>
                <w:b/>
                <w:bCs/>
                <w:sz w:val="24"/>
                <w:szCs w:val="24"/>
                <w:rtl/>
                <w:lang w:bidi="ar-EG"/>
              </w:rPr>
              <w:t>3.1</w:t>
            </w:r>
          </w:p>
        </w:tc>
        <w:tc>
          <w:tcPr>
            <w:tcW w:w="388" w:type="dxa"/>
            <w:tcBorders>
              <w:top w:val="thinThickSmallGap" w:sz="18" w:space="0" w:color="auto"/>
              <w:left w:val="single" w:sz="4" w:space="0" w:color="auto"/>
              <w:right w:val="thinThickSmallGap" w:sz="18" w:space="0" w:color="auto"/>
            </w:tcBorders>
            <w:shd w:val="clear" w:color="auto" w:fill="F2F2F2"/>
            <w:vAlign w:val="center"/>
          </w:tcPr>
          <w:p w14:paraId="7646BAA3" w14:textId="77777777" w:rsidR="00503F29" w:rsidRPr="008D1DF2" w:rsidRDefault="00503F29" w:rsidP="00266B4C">
            <w:pPr>
              <w:spacing w:line="240" w:lineRule="auto"/>
              <w:contextualSpacing/>
              <w:jc w:val="center"/>
              <w:rPr>
                <w:rFonts w:ascii="Sakkal Majalla" w:hAnsi="Sakkal Majalla" w:cs="Sakkal Majalla"/>
                <w:b/>
                <w:bCs/>
                <w:sz w:val="28"/>
                <w:szCs w:val="28"/>
                <w:lang w:bidi="ar-EG"/>
              </w:rPr>
            </w:pPr>
          </w:p>
        </w:tc>
      </w:tr>
      <w:tr w:rsidR="00503F29" w:rsidRPr="00A926A5" w14:paraId="1438B547" w14:textId="77777777" w:rsidTr="00D86CAA">
        <w:trPr>
          <w:trHeight w:val="217"/>
        </w:trPr>
        <w:tc>
          <w:tcPr>
            <w:tcW w:w="462"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5CFD68D0"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p>
        </w:tc>
        <w:tc>
          <w:tcPr>
            <w:tcW w:w="3612"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0AACF47"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القوة النسبية</w:t>
            </w:r>
          </w:p>
        </w:tc>
        <w:tc>
          <w:tcPr>
            <w:tcW w:w="2845"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33DE96DC" w14:textId="77777777" w:rsidR="00503F29" w:rsidRPr="00A926A5" w:rsidRDefault="00503F29" w:rsidP="00266B4C">
            <w:pPr>
              <w:spacing w:line="240" w:lineRule="auto"/>
              <w:contextualSpacing/>
              <w:jc w:val="center"/>
              <w:rPr>
                <w:rFonts w:ascii="Sakkal Majalla" w:hAnsi="Sakkal Majalla" w:cs="Sakkal Majalla"/>
                <w:b/>
                <w:bCs/>
                <w:sz w:val="32"/>
                <w:szCs w:val="32"/>
              </w:rPr>
            </w:pPr>
            <w:r w:rsidRPr="00A926A5">
              <w:rPr>
                <w:rFonts w:ascii="Sakkal Majalla" w:hAnsi="Sakkal Majalla" w:cs="Sakkal Majalla"/>
                <w:b/>
                <w:bCs/>
                <w:sz w:val="32"/>
                <w:szCs w:val="32"/>
                <w:rtl/>
              </w:rPr>
              <w:t>90%</w:t>
            </w:r>
          </w:p>
        </w:tc>
        <w:tc>
          <w:tcPr>
            <w:tcW w:w="2070"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7D4E3502" w14:textId="77777777" w:rsidR="00503F29" w:rsidRPr="00A926A5" w:rsidRDefault="00503F29" w:rsidP="00266B4C">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lang w:bidi="ar-EG"/>
              </w:rPr>
              <w:t>المتوسط الكلي</w:t>
            </w:r>
          </w:p>
        </w:tc>
        <w:tc>
          <w:tcPr>
            <w:tcW w:w="116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3C54972F" w14:textId="77777777" w:rsidR="00503F29" w:rsidRPr="00A926A5" w:rsidRDefault="00503F29" w:rsidP="00266B4C">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rPr>
              <w:t>4.51</w:t>
            </w:r>
          </w:p>
        </w:tc>
      </w:tr>
    </w:tbl>
    <w:p w14:paraId="5E8F180B" w14:textId="77777777" w:rsidR="00503F29" w:rsidRPr="00A926A5" w:rsidRDefault="00503F29" w:rsidP="00503F29">
      <w:pPr>
        <w:bidi/>
        <w:spacing w:line="240" w:lineRule="auto"/>
        <w:contextualSpacing/>
        <w:jc w:val="lowKashida"/>
        <w:rPr>
          <w:rFonts w:ascii="Sakkal Majalla" w:hAnsi="Sakkal Majalla" w:cs="Sakkal Majalla"/>
          <w:b/>
          <w:bCs/>
          <w:color w:val="000000" w:themeColor="text1"/>
          <w:sz w:val="32"/>
          <w:szCs w:val="32"/>
          <w:rtl/>
          <w:lang w:bidi="ar-EG"/>
        </w:rPr>
      </w:pPr>
    </w:p>
    <w:p w14:paraId="329A4121" w14:textId="77777777" w:rsidR="00503F29" w:rsidRPr="00A926A5" w:rsidRDefault="00503F29" w:rsidP="00503F29">
      <w:pPr>
        <w:bidi/>
        <w:spacing w:line="240" w:lineRule="auto"/>
        <w:contextualSpacing/>
        <w:jc w:val="lowKashida"/>
        <w:rPr>
          <w:rFonts w:ascii="Sakkal Majalla" w:hAnsi="Sakkal Majalla" w:cs="Sakkal Majalla"/>
          <w:b/>
          <w:bCs/>
          <w:color w:val="000000" w:themeColor="text1"/>
          <w:sz w:val="32"/>
          <w:szCs w:val="32"/>
          <w:lang w:bidi="ar-EG"/>
        </w:rPr>
      </w:pPr>
      <w:r w:rsidRPr="00A926A5">
        <w:rPr>
          <w:rFonts w:ascii="Sakkal Majalla" w:hAnsi="Sakkal Majalla" w:cs="Sakkal Majalla"/>
          <w:color w:val="000000" w:themeColor="text1"/>
          <w:sz w:val="32"/>
          <w:szCs w:val="32"/>
          <w:rtl/>
          <w:lang w:bidi="ar-EG"/>
        </w:rPr>
        <w:t>يتضح من نتائج الجدول أن أفراد العينة أبدوا مستوى مرتفعًا جدًا من الموافقة على عبارات هذا البعد، حيث بلغ المتوسط الحسابي الكلي (4.51) من أصل (5)، وبقوة نسبية بلغت (90%)، مما يعكس امتلاك طلاب الدراسات العليا مستوى مرتفعًا من الكفاءة في استخدام منصة التعليم الإلكتروني بجامعة ميدأوشن والاستفادة من إمكاناتها الرقمية</w:t>
      </w:r>
      <w:r w:rsidRPr="00A926A5">
        <w:rPr>
          <w:rFonts w:ascii="Sakkal Majalla" w:hAnsi="Sakkal Majalla" w:cs="Sakkal Majalla"/>
          <w:color w:val="000000" w:themeColor="text1"/>
          <w:sz w:val="32"/>
          <w:szCs w:val="32"/>
          <w:lang w:bidi="ar-EG"/>
        </w:rPr>
        <w:t>.</w:t>
      </w:r>
    </w:p>
    <w:p w14:paraId="62C14E60" w14:textId="77777777" w:rsidR="00503F29" w:rsidRPr="00A926A5" w:rsidRDefault="00503F29" w:rsidP="00503F29">
      <w:pPr>
        <w:bidi/>
        <w:spacing w:line="240" w:lineRule="auto"/>
        <w:contextualSpacing/>
        <w:jc w:val="lowKashida"/>
        <w:rPr>
          <w:rFonts w:ascii="Sakkal Majalla" w:hAnsi="Sakkal Majalla" w:cs="Sakkal Majalla"/>
          <w:b/>
          <w:bCs/>
          <w:color w:val="000000" w:themeColor="text1"/>
          <w:sz w:val="32"/>
          <w:szCs w:val="32"/>
          <w:lang w:bidi="ar-EG"/>
        </w:rPr>
      </w:pPr>
      <w:r w:rsidRPr="00A926A5">
        <w:rPr>
          <w:rFonts w:ascii="Sakkal Majalla" w:hAnsi="Sakkal Majalla" w:cs="Sakkal Majalla"/>
          <w:color w:val="000000" w:themeColor="text1"/>
          <w:sz w:val="32"/>
          <w:szCs w:val="32"/>
          <w:rtl/>
          <w:lang w:bidi="ar-EG"/>
        </w:rPr>
        <w:t>وعلى مستوى العبارات، جاءت عبارة "أستطيع استخدام منصة التعليم الإلكتروني بجامعة ميدأوشن بسهولة" في المرتبة الأولى بمتوسط حسابي بلغ (4.61) وانحراف معياري (0.54)، مما يدل على اتفاق كبير بين أفراد العينة على سهولة استخدام المنصة ووضوح واجهاتها وإجراءاتها. وجاءت في المرتبة الثانية عبارة "أتمكن من تنفيذ الواجبات والاختبارات الإلكترونية دون صعوبات تقنية" بمتوسط حسابي (4.57) وانحراف معياري (0.53)، وهو ما يعكس كفاءة المنصة من الناحية التقنية وسهولة إنجاز الأنشطة الأكاديمية من خلالها</w:t>
      </w:r>
      <w:r w:rsidRPr="00A926A5">
        <w:rPr>
          <w:rFonts w:ascii="Sakkal Majalla" w:hAnsi="Sakkal Majalla" w:cs="Sakkal Majalla"/>
          <w:color w:val="000000" w:themeColor="text1"/>
          <w:sz w:val="32"/>
          <w:szCs w:val="32"/>
          <w:lang w:bidi="ar-EG"/>
        </w:rPr>
        <w:t>.</w:t>
      </w:r>
    </w:p>
    <w:p w14:paraId="2CE8AC57" w14:textId="77777777" w:rsidR="00503F29" w:rsidRPr="00A926A5" w:rsidRDefault="00503F29" w:rsidP="00503F29">
      <w:pPr>
        <w:bidi/>
        <w:spacing w:line="240" w:lineRule="auto"/>
        <w:contextualSpacing/>
        <w:jc w:val="lowKashida"/>
        <w:rPr>
          <w:rFonts w:ascii="Sakkal Majalla" w:hAnsi="Sakkal Majalla" w:cs="Sakkal Majalla"/>
          <w:b/>
          <w:bCs/>
          <w:color w:val="000000" w:themeColor="text1"/>
          <w:sz w:val="32"/>
          <w:szCs w:val="32"/>
          <w:lang w:bidi="ar-EG"/>
        </w:rPr>
      </w:pPr>
      <w:r w:rsidRPr="00A926A5">
        <w:rPr>
          <w:rFonts w:ascii="Sakkal Majalla" w:hAnsi="Sakkal Majalla" w:cs="Sakkal Majalla"/>
          <w:color w:val="000000" w:themeColor="text1"/>
          <w:sz w:val="32"/>
          <w:szCs w:val="32"/>
          <w:rtl/>
          <w:lang w:bidi="ar-EG"/>
        </w:rPr>
        <w:t>كما جاءت عبارة "لدي مهارات رقمية كافية للاستفادة من الأدوات الذكية في المنصة" في المرتبة الثالثة بمتوسط حسابي بلغ (4.56) وانحراف معياري (0.59)، مما يشير إلى امتلاك أفراد العينة مهارات رقمية تؤهلهم للاستفادة من الإمكانات الذكية التي توفرها المنصة. واحتلت عبارة "أستطيع استخدام أدوات التواصل داخل المنصة بكفاءة" المرتبة الرابعة بمتوسط حسابي (4.43) وانحراف معياري (0.62)، بينما جاءت عبارة "أتمكن من التعامل مع المشكلات التقنية البسيطة أثناء استخدام المنصة" في المرتبة الخامسة بمتوسط حسابي (4.40) وانحراف معياري (0.85). ورغم احتلالها المرتبة الأخيرة، فإنها لا تزال تعكس مستوى مرتفعًا من الموافقة، مما يدل على أن غالبية الطلاب يمتلكون القدرة على التعامل مع المشكلات التقنية البسيطة التي قد تواجههم أثناء استخدام المنصة</w:t>
      </w:r>
      <w:r w:rsidRPr="00A926A5">
        <w:rPr>
          <w:rFonts w:ascii="Sakkal Majalla" w:hAnsi="Sakkal Majalla" w:cs="Sakkal Majalla"/>
          <w:color w:val="000000" w:themeColor="text1"/>
          <w:sz w:val="32"/>
          <w:szCs w:val="32"/>
          <w:lang w:bidi="ar-EG"/>
        </w:rPr>
        <w:t>.</w:t>
      </w:r>
    </w:p>
    <w:p w14:paraId="75285BEC"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r w:rsidRPr="00A926A5">
        <w:rPr>
          <w:rFonts w:ascii="Sakkal Majalla" w:hAnsi="Sakkal Majalla" w:cs="Sakkal Majalla"/>
          <w:color w:val="000000" w:themeColor="text1"/>
          <w:sz w:val="32"/>
          <w:szCs w:val="32"/>
          <w:rtl/>
          <w:lang w:bidi="ar-EG"/>
        </w:rPr>
        <w:lastRenderedPageBreak/>
        <w:t>وبصفة عامة، تؤكد النتائج أن طلاب الدراسات العليا يتمتعون بدرجة عالية من الجاهزية الرقمية والقدرة على استخدام منصة التعليم الإلكتروني بفاعلية، سواء فيما يتعلق بسهولة التعامل مع المنصة، أو تنفيذ الأنشطة والاختبارات الإلكترونية، أو استخدام أدوات التواصل، أو توظيف الأدوات الذكية، وهو ما يدعم نجاح تطبيق بيئات التعلم الإلكتروني ويعزز من جودة العملية التعليمية</w:t>
      </w:r>
      <w:r w:rsidRPr="00A926A5">
        <w:rPr>
          <w:rFonts w:ascii="Sakkal Majalla" w:hAnsi="Sakkal Majalla" w:cs="Sakkal Majalla"/>
          <w:color w:val="000000" w:themeColor="text1"/>
          <w:sz w:val="32"/>
          <w:szCs w:val="32"/>
          <w:lang w:bidi="ar-EG"/>
        </w:rPr>
        <w:t>.</w:t>
      </w:r>
    </w:p>
    <w:p w14:paraId="285B502A"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تتفق نتائج هذا البعد مع العديد من الدراسات السابقة التي أكدت أن امتلاك المتعلمين للكفاءة الرقمية يمثل أحد العوامل الأساسية لنجاح تطبيقات الذكاء الاصطناعي والتعليم الإلكتروني وتحقيق جودة العملية التعليمية. فقد اتفقت النتائج مع دراسة الصبحي</w:t>
      </w:r>
      <w:r w:rsidRPr="00A926A5">
        <w:rPr>
          <w:rFonts w:ascii="Sakkal Majalla" w:hAnsi="Sakkal Majalla" w:cs="Sakkal Majalla"/>
          <w:color w:val="000000" w:themeColor="text1"/>
          <w:sz w:val="32"/>
          <w:szCs w:val="32"/>
          <w:lang w:bidi="ar-EG"/>
        </w:rPr>
        <w:t xml:space="preserve"> (2020) </w:t>
      </w:r>
      <w:r w:rsidRPr="00A926A5">
        <w:rPr>
          <w:rFonts w:ascii="Sakkal Majalla" w:hAnsi="Sakkal Majalla" w:cs="Sakkal Majalla"/>
          <w:color w:val="000000" w:themeColor="text1"/>
          <w:sz w:val="32"/>
          <w:szCs w:val="32"/>
          <w:rtl/>
          <w:lang w:bidi="ar-EG"/>
        </w:rPr>
        <w:t>التي تناولت واقع استخدام أعضاء هيئة التدريس لتطبيقات الذكاء الاصطناعي، وأكدت أن تنمية المهارات الرقمية تمثل متطلبًا رئيسًا للاستفادة من تطبيقات الذكاء الاصطناعي في العملية التعليمية، وأن ضعف هذه المهارات يعد من أبرز التحديات التي تواجه الاستخدام الفعّال. وتؤكد النتائج الحالية أن طلاب جامعة ميدأوشن يتمتعون بمستوى مرتفع من الكفاءة الرقمية، الأمر الذي يعزز من قدرتهم على توظيف إمكانات المنصة التعليمية بكفاءة</w:t>
      </w:r>
      <w:r w:rsidRPr="00A926A5">
        <w:rPr>
          <w:rFonts w:ascii="Sakkal Majalla" w:hAnsi="Sakkal Majalla" w:cs="Sakkal Majalla"/>
          <w:color w:val="000000" w:themeColor="text1"/>
          <w:sz w:val="32"/>
          <w:szCs w:val="32"/>
          <w:lang w:bidi="ar-EG"/>
        </w:rPr>
        <w:t>.</w:t>
      </w:r>
    </w:p>
    <w:p w14:paraId="521F3698"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تتفق النتائج مع دراسة منى البشر</w:t>
      </w:r>
      <w:r w:rsidRPr="00A926A5">
        <w:rPr>
          <w:rFonts w:ascii="Sakkal Majalla" w:hAnsi="Sakkal Majalla" w:cs="Sakkal Majalla"/>
          <w:color w:val="000000" w:themeColor="text1"/>
          <w:sz w:val="32"/>
          <w:szCs w:val="32"/>
          <w:lang w:bidi="ar-EG"/>
        </w:rPr>
        <w:t xml:space="preserve"> (2020) </w:t>
      </w:r>
      <w:r w:rsidRPr="00A926A5">
        <w:rPr>
          <w:rFonts w:ascii="Sakkal Majalla" w:hAnsi="Sakkal Majalla" w:cs="Sakkal Majalla"/>
          <w:color w:val="000000" w:themeColor="text1"/>
          <w:sz w:val="32"/>
          <w:szCs w:val="32"/>
          <w:rtl/>
          <w:lang w:bidi="ar-EG"/>
        </w:rPr>
        <w:t>التي أشارت إلى أن نجاح توظيف تطبيقات الذكاء الاصطناعي في التعليم الجامعي يعتمد على توافر مجموعة من المتطلبات البشرية والتنظيمية، وفي مقدمتها امتلاك المستخدمين للمهارات الرقمية اللازمة للتعامل مع الأنظمة الذكية، وهو ما يتوافق مع ارتفاع متوسطات العبارات المتعلقة بسهولة استخدام المنصة، وتنفيذ الواجبات والاختبارات الإلكترونية، والاستفادة من الأدوات الذكية</w:t>
      </w:r>
      <w:r w:rsidRPr="00A926A5">
        <w:rPr>
          <w:rFonts w:ascii="Sakkal Majalla" w:hAnsi="Sakkal Majalla" w:cs="Sakkal Majalla"/>
          <w:color w:val="000000" w:themeColor="text1"/>
          <w:sz w:val="32"/>
          <w:szCs w:val="32"/>
          <w:lang w:bidi="ar-EG"/>
        </w:rPr>
        <w:t>.</w:t>
      </w:r>
    </w:p>
    <w:p w14:paraId="127E4F2C"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كذلك تتوافق النتائج مع دراسة محمد العتل وآخرون</w:t>
      </w:r>
      <w:r w:rsidRPr="00A926A5">
        <w:rPr>
          <w:rFonts w:ascii="Sakkal Majalla" w:hAnsi="Sakkal Majalla" w:cs="Sakkal Majalla"/>
          <w:color w:val="000000" w:themeColor="text1"/>
          <w:sz w:val="32"/>
          <w:szCs w:val="32"/>
          <w:lang w:bidi="ar-EG"/>
        </w:rPr>
        <w:t xml:space="preserve"> (2021) </w:t>
      </w:r>
      <w:r w:rsidRPr="00A926A5">
        <w:rPr>
          <w:rFonts w:ascii="Sakkal Majalla" w:hAnsi="Sakkal Majalla" w:cs="Sakkal Majalla"/>
          <w:color w:val="000000" w:themeColor="text1"/>
          <w:sz w:val="32"/>
          <w:szCs w:val="32"/>
          <w:rtl/>
          <w:lang w:bidi="ar-EG"/>
        </w:rPr>
        <w:t>التي أكدت أهمية الذكاء الاصطناعي في تطوير العملية التعليمية، مع ضرورة امتلاك الطلاب للمهارات التقنية التي تمكنهم من الاستفادة من تطبيقاته المختلفة، وهو ما انعكس في ارتفاع مستوى موافقة أفراد العينة على امتلاكهم المهارات الرقمية اللازمة لاستخدام المنصة بفاعلية</w:t>
      </w:r>
      <w:r w:rsidRPr="00A926A5">
        <w:rPr>
          <w:rFonts w:ascii="Sakkal Majalla" w:hAnsi="Sakkal Majalla" w:cs="Sakkal Majalla"/>
          <w:color w:val="000000" w:themeColor="text1"/>
          <w:sz w:val="32"/>
          <w:szCs w:val="32"/>
          <w:lang w:bidi="ar-EG"/>
        </w:rPr>
        <w:t>.</w:t>
      </w:r>
    </w:p>
    <w:p w14:paraId="12AFF852"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تتفق هذه النتائج مع دراسة فراج</w:t>
      </w:r>
      <w:r w:rsidRPr="00A926A5">
        <w:rPr>
          <w:rFonts w:ascii="Sakkal Majalla" w:hAnsi="Sakkal Majalla" w:cs="Sakkal Majalla"/>
          <w:color w:val="000000" w:themeColor="text1"/>
          <w:sz w:val="32"/>
          <w:szCs w:val="32"/>
          <w:lang w:bidi="ar-EG"/>
        </w:rPr>
        <w:t xml:space="preserve"> (2024) </w:t>
      </w:r>
      <w:r w:rsidRPr="00A926A5">
        <w:rPr>
          <w:rFonts w:ascii="Sakkal Majalla" w:hAnsi="Sakkal Majalla" w:cs="Sakkal Majalla"/>
          <w:color w:val="000000" w:themeColor="text1"/>
          <w:sz w:val="32"/>
          <w:szCs w:val="32"/>
          <w:rtl/>
          <w:lang w:bidi="ar-EG"/>
        </w:rPr>
        <w:t>التي أوضحت أن الأنظمة التعليمية القائمة على الذكاء الاصطناعي تسهم في تنمية مهارات التعلم الرقمي والكفاءة الذاتية لدى المتعلمين، ومع دراسة محمود</w:t>
      </w:r>
      <w:r w:rsidRPr="00A926A5">
        <w:rPr>
          <w:rFonts w:ascii="Sakkal Majalla" w:hAnsi="Sakkal Majalla" w:cs="Sakkal Majalla"/>
          <w:color w:val="000000" w:themeColor="text1"/>
          <w:sz w:val="32"/>
          <w:szCs w:val="32"/>
          <w:lang w:bidi="ar-EG"/>
        </w:rPr>
        <w:t xml:space="preserve"> (2024) </w:t>
      </w:r>
      <w:r w:rsidRPr="00A926A5">
        <w:rPr>
          <w:rFonts w:ascii="Sakkal Majalla" w:hAnsi="Sakkal Majalla" w:cs="Sakkal Majalla"/>
          <w:color w:val="000000" w:themeColor="text1"/>
          <w:sz w:val="32"/>
          <w:szCs w:val="32"/>
          <w:rtl/>
          <w:lang w:bidi="ar-EG"/>
        </w:rPr>
        <w:t>التي أثبتت أن البيئات التعليمية المعتمدة على تطبيقات الذكاء الاصطناعي تساعد في تنمية المهارات الرقمية وتحسين قدرة المتعلمين على استخدام المنصات التعليمية الإلكترونية بكفاءة</w:t>
      </w:r>
      <w:r w:rsidRPr="00A926A5">
        <w:rPr>
          <w:rFonts w:ascii="Sakkal Majalla" w:hAnsi="Sakkal Majalla" w:cs="Sakkal Majalla"/>
          <w:color w:val="000000" w:themeColor="text1"/>
          <w:sz w:val="32"/>
          <w:szCs w:val="32"/>
          <w:lang w:bidi="ar-EG"/>
        </w:rPr>
        <w:t>.</w:t>
      </w:r>
    </w:p>
    <w:p w14:paraId="03D61126"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ويمكن أيضًا ربط هذه النتائج بدراسة التركي</w:t>
      </w:r>
      <w:r w:rsidRPr="00A926A5">
        <w:rPr>
          <w:rFonts w:ascii="Sakkal Majalla" w:hAnsi="Sakkal Majalla" w:cs="Sakkal Majalla"/>
          <w:color w:val="000000" w:themeColor="text1"/>
          <w:sz w:val="32"/>
          <w:szCs w:val="32"/>
          <w:lang w:bidi="ar-EG"/>
        </w:rPr>
        <w:t xml:space="preserve"> (2016) </w:t>
      </w:r>
      <w:r w:rsidRPr="00A926A5">
        <w:rPr>
          <w:rFonts w:ascii="Sakkal Majalla" w:hAnsi="Sakkal Majalla" w:cs="Sakkal Majalla"/>
          <w:color w:val="000000" w:themeColor="text1"/>
          <w:sz w:val="32"/>
          <w:szCs w:val="32"/>
          <w:rtl/>
          <w:lang w:bidi="ar-EG"/>
        </w:rPr>
        <w:t>التي أكدت أن نجاح تطبيق التعليم الإلكتروني يتطلب توفير التدريب المستمر وتنمية المهارات التقنية للمستخدمين، بالإضافة إلى توفير بيئة تعليمية رقمية مناسبة، وهو ما يبدو متحققًا في جامعة ميدأوشن وفقًا للنتائج الحالية التي أظهرت ارتفاع مستوى الكفاءة الرقمية لدى طلاب الدراسات العليا</w:t>
      </w:r>
      <w:r w:rsidRPr="00A926A5">
        <w:rPr>
          <w:rFonts w:ascii="Sakkal Majalla" w:hAnsi="Sakkal Majalla" w:cs="Sakkal Majalla"/>
          <w:color w:val="000000" w:themeColor="text1"/>
          <w:sz w:val="32"/>
          <w:szCs w:val="32"/>
          <w:lang w:bidi="ar-EG"/>
        </w:rPr>
        <w:t>.</w:t>
      </w:r>
    </w:p>
    <w:p w14:paraId="6739B347" w14:textId="788DDDD6" w:rsidR="00503F29" w:rsidRPr="00096954" w:rsidRDefault="00503F29" w:rsidP="00096954">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lastRenderedPageBreak/>
        <w:t>ويعكس هذا التوافق مع نتائج الدراسات السابقة أن ارتفاع مستوى الكفاءة الرقمية لدى أفراد العينة أسهم في سهولة تعاملهم مع منصة التعليم الإلكتروني والاستفادة من أدواتها الذكية، الأمر الذي يدعم فاعلية تطبيقات الذكاء الاصطناعي، ويعزز جودة التعليم الإلكتروني، ويسهم في تحسين تجربة التعلم وتحقيق مخرجات تعليمية أكثر كفاءة</w:t>
      </w:r>
      <w:r w:rsidRPr="00A926A5">
        <w:rPr>
          <w:rFonts w:ascii="Sakkal Majalla" w:hAnsi="Sakkal Majalla" w:cs="Sakkal Majalla"/>
          <w:color w:val="000000" w:themeColor="text1"/>
          <w:sz w:val="32"/>
          <w:szCs w:val="32"/>
          <w:lang w:bidi="ar-EG"/>
        </w:rPr>
        <w:t>.</w:t>
      </w:r>
    </w:p>
    <w:p w14:paraId="2B9F8AC7" w14:textId="77777777" w:rsidR="00503F29" w:rsidRPr="001E1062" w:rsidRDefault="00503F29" w:rsidP="00503F29">
      <w:pPr>
        <w:pStyle w:val="ListParagraph"/>
        <w:numPr>
          <w:ilvl w:val="0"/>
          <w:numId w:val="7"/>
        </w:numPr>
        <w:tabs>
          <w:tab w:val="left" w:pos="1087"/>
        </w:tabs>
        <w:bidi/>
        <w:spacing w:line="240" w:lineRule="auto"/>
        <w:rPr>
          <w:rFonts w:ascii="Sakkal Majalla" w:hAnsi="Sakkal Majalla" w:cs="Sakkal Majalla"/>
          <w:b/>
          <w:bCs/>
          <w:color w:val="00B0F0"/>
          <w:sz w:val="32"/>
          <w:szCs w:val="32"/>
          <w:lang w:bidi="ar-EG"/>
        </w:rPr>
      </w:pPr>
      <w:r w:rsidRPr="001E1062">
        <w:rPr>
          <w:rFonts w:ascii="Sakkal Majalla" w:hAnsi="Sakkal Majalla" w:cs="Sakkal Majalla"/>
          <w:noProof/>
          <w:color w:val="00B0F0"/>
          <w:sz w:val="32"/>
          <w:szCs w:val="32"/>
          <w:rtl/>
        </w:rPr>
        <mc:AlternateContent>
          <mc:Choice Requires="wps">
            <w:drawing>
              <wp:anchor distT="0" distB="0" distL="114300" distR="114300" simplePos="0" relativeHeight="251670016" behindDoc="0" locked="0" layoutInCell="1" allowOverlap="1" wp14:anchorId="5529CC0E" wp14:editId="3F860CFA">
                <wp:simplePos x="0" y="0"/>
                <wp:positionH relativeFrom="column">
                  <wp:posOffset>-537210</wp:posOffset>
                </wp:positionH>
                <wp:positionV relativeFrom="paragraph">
                  <wp:posOffset>421640</wp:posOffset>
                </wp:positionV>
                <wp:extent cx="819150" cy="371475"/>
                <wp:effectExtent l="0" t="0" r="0" b="9525"/>
                <wp:wrapNone/>
                <wp:docPr id="9"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9ABD5B" w14:textId="77777777" w:rsidR="00503F29" w:rsidRDefault="00503F29" w:rsidP="00503F29">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29CC0E" id="_x0000_s1034" style="position:absolute;left:0;text-align:left;margin-left:-42.3pt;margin-top:33.2pt;width:64.5pt;height:29.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" filled="f" stroked="f">
                <v:textbox>
                  <w:txbxContent>
                    <w:p w14:paraId="529ABD5B" w14:textId="77777777" w:rsidR="00503F29" w:rsidRDefault="00503F29" w:rsidP="00503F29">
                      <w:pPr>
                        <w:jc w:val="center"/>
                      </w:pPr>
                      <w:r>
                        <w:rPr>
                          <w:rFonts w:cs="Simplified Arabic" w:hint="cs"/>
                          <w:sz w:val="28"/>
                          <w:szCs w:val="28"/>
                          <w:rtl/>
                        </w:rPr>
                        <w:t>ن=209</w:t>
                      </w:r>
                    </w:p>
                  </w:txbxContent>
                </v:textbox>
              </v:rect>
            </w:pict>
          </mc:Fallback>
        </mc:AlternateContent>
      </w:r>
      <w:r w:rsidRPr="001E1062">
        <w:rPr>
          <w:rFonts w:ascii="Sakkal Majalla" w:hAnsi="Sakkal Majalla" w:cs="Sakkal Majalla"/>
          <w:b/>
          <w:bCs/>
          <w:color w:val="00B0F0"/>
          <w:sz w:val="32"/>
          <w:szCs w:val="32"/>
          <w:rtl/>
          <w:lang w:bidi="ar-EG"/>
        </w:rPr>
        <w:t>النتائج المتعلقة بالمتغير التابع: جودة التعليم الإلكتروني:</w:t>
      </w:r>
    </w:p>
    <w:p w14:paraId="229BC1EC" w14:textId="77777777" w:rsidR="00503F29" w:rsidRPr="00A926A5" w:rsidRDefault="00503F29" w:rsidP="00503F29">
      <w:pPr>
        <w:bidi/>
        <w:spacing w:line="240" w:lineRule="auto"/>
        <w:ind w:left="360"/>
        <w:jc w:val="center"/>
        <w:rPr>
          <w:rFonts w:ascii="Sakkal Majalla" w:hAnsi="Sakkal Majalla" w:cs="Sakkal Majalla"/>
          <w:b/>
          <w:bCs/>
          <w:sz w:val="32"/>
          <w:szCs w:val="32"/>
        </w:rPr>
      </w:pPr>
      <w:r w:rsidRPr="00A926A5">
        <w:rPr>
          <w:rFonts w:ascii="Sakkal Majalla" w:hAnsi="Sakkal Majalla" w:cs="Sakkal Majalla"/>
          <w:b/>
          <w:bCs/>
          <w:sz w:val="32"/>
          <w:szCs w:val="32"/>
          <w:rtl/>
          <w:lang w:bidi="ar-EG"/>
        </w:rPr>
        <w:t>جدول</w:t>
      </w:r>
      <w:r w:rsidRPr="00A926A5">
        <w:rPr>
          <w:rFonts w:ascii="Sakkal Majalla" w:hAnsi="Sakkal Majalla" w:cs="Sakkal Majalla"/>
          <w:b/>
          <w:bCs/>
          <w:sz w:val="32"/>
          <w:szCs w:val="32"/>
          <w:rtl/>
        </w:rPr>
        <w:t xml:space="preserve"> رقم () يوضح بعد جودة المحتوى والتفاعل التعليمي</w:t>
      </w:r>
    </w:p>
    <w:tbl>
      <w:tblPr>
        <w:tblpPr w:leftFromText="180" w:rightFromText="180" w:vertAnchor="text" w:horzAnchor="margin" w:tblpXSpec="center" w:tblpY="290"/>
        <w:bidiVisual/>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
        <w:gridCol w:w="3540"/>
        <w:gridCol w:w="764"/>
        <w:gridCol w:w="757"/>
        <w:gridCol w:w="634"/>
        <w:gridCol w:w="633"/>
        <w:gridCol w:w="639"/>
        <w:gridCol w:w="643"/>
        <w:gridCol w:w="749"/>
        <w:gridCol w:w="758"/>
        <w:gridCol w:w="381"/>
      </w:tblGrid>
      <w:tr w:rsidR="00503F29" w:rsidRPr="00A926A5" w14:paraId="6CA58693" w14:textId="77777777" w:rsidTr="00D86CAA">
        <w:trPr>
          <w:trHeight w:val="312"/>
        </w:trPr>
        <w:tc>
          <w:tcPr>
            <w:tcW w:w="453" w:type="dxa"/>
            <w:vMerge w:val="restart"/>
            <w:tcBorders>
              <w:top w:val="thinThickSmallGap" w:sz="18" w:space="0" w:color="auto"/>
              <w:left w:val="thickThinSmallGap" w:sz="18" w:space="0" w:color="auto"/>
              <w:right w:val="single" w:sz="4" w:space="0" w:color="auto"/>
            </w:tcBorders>
            <w:shd w:val="clear" w:color="auto" w:fill="F2F2F2"/>
            <w:vAlign w:val="center"/>
          </w:tcPr>
          <w:p w14:paraId="4C6B351A" w14:textId="77777777" w:rsidR="00503F29" w:rsidRPr="00A926A5" w:rsidRDefault="00503F29" w:rsidP="00266B4C">
            <w:pPr>
              <w:pStyle w:val="ListParagraph"/>
              <w:spacing w:line="240" w:lineRule="auto"/>
              <w:jc w:val="center"/>
              <w:rPr>
                <w:rFonts w:ascii="Sakkal Majalla" w:hAnsi="Sakkal Majalla" w:cs="Sakkal Majalla"/>
                <w:b/>
                <w:bCs/>
                <w:sz w:val="32"/>
                <w:szCs w:val="32"/>
                <w:lang w:bidi="ar-EG"/>
              </w:rPr>
            </w:pPr>
          </w:p>
        </w:tc>
        <w:tc>
          <w:tcPr>
            <w:tcW w:w="3540"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47E11364" w14:textId="77777777" w:rsidR="00503F29" w:rsidRPr="00A926A5" w:rsidRDefault="00503F29" w:rsidP="00266B4C">
            <w:pPr>
              <w:spacing w:line="240" w:lineRule="auto"/>
              <w:contextualSpacing/>
              <w:jc w:val="center"/>
              <w:rPr>
                <w:rFonts w:ascii="Sakkal Majalla" w:hAnsi="Sakkal Majalla" w:cs="Sakkal Majalla"/>
                <w:b/>
                <w:bCs/>
                <w:color w:val="000000"/>
                <w:sz w:val="32"/>
                <w:szCs w:val="32"/>
                <w:lang w:bidi="ar-EG"/>
              </w:rPr>
            </w:pPr>
            <w:r w:rsidRPr="00A926A5">
              <w:rPr>
                <w:rFonts w:ascii="Sakkal Majalla" w:hAnsi="Sakkal Majalla" w:cs="Sakkal Majalla"/>
                <w:b/>
                <w:bCs/>
                <w:sz w:val="32"/>
                <w:szCs w:val="32"/>
                <w:rtl/>
              </w:rPr>
              <w:t>بعد جودة المحتوى والتفاعل التعليمي</w:t>
            </w:r>
          </w:p>
        </w:tc>
        <w:tc>
          <w:tcPr>
            <w:tcW w:w="342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20B1C137"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 xml:space="preserve">الاستجابات </w:t>
            </w:r>
          </w:p>
        </w:tc>
        <w:tc>
          <w:tcPr>
            <w:tcW w:w="643"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5E4E254F"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مجموع الأوزان</w:t>
            </w:r>
          </w:p>
        </w:tc>
        <w:tc>
          <w:tcPr>
            <w:tcW w:w="748"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76FA28BA"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المتوسط الحسابي</w:t>
            </w:r>
          </w:p>
        </w:tc>
        <w:tc>
          <w:tcPr>
            <w:tcW w:w="758"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75F97063"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الانحراف المعياري</w:t>
            </w:r>
          </w:p>
        </w:tc>
        <w:tc>
          <w:tcPr>
            <w:tcW w:w="38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7D5979E0" w14:textId="77777777" w:rsidR="00503F29" w:rsidRPr="008D1DF2" w:rsidRDefault="00503F29" w:rsidP="00266B4C">
            <w:pPr>
              <w:spacing w:line="240" w:lineRule="auto"/>
              <w:ind w:left="113" w:right="113"/>
              <w:contextualSpacing/>
              <w:jc w:val="center"/>
              <w:rPr>
                <w:rFonts w:ascii="Sakkal Majalla" w:hAnsi="Sakkal Majalla" w:cs="Sakkal Majalla"/>
                <w:b/>
                <w:bCs/>
                <w:color w:val="000000"/>
                <w:lang w:bidi="ar-EG"/>
              </w:rPr>
            </w:pPr>
            <w:r w:rsidRPr="008D1DF2">
              <w:rPr>
                <w:rFonts w:ascii="Sakkal Majalla" w:hAnsi="Sakkal Majalla" w:cs="Sakkal Majalla"/>
                <w:b/>
                <w:bCs/>
                <w:color w:val="000000"/>
                <w:rtl/>
                <w:lang w:bidi="ar-EG"/>
              </w:rPr>
              <w:t>الترتيب</w:t>
            </w:r>
          </w:p>
        </w:tc>
      </w:tr>
      <w:tr w:rsidR="00503F29" w:rsidRPr="00A926A5" w14:paraId="673F9D3B" w14:textId="77777777" w:rsidTr="00D86CAA">
        <w:trPr>
          <w:trHeight w:val="168"/>
        </w:trPr>
        <w:tc>
          <w:tcPr>
            <w:tcW w:w="453" w:type="dxa"/>
            <w:vMerge/>
            <w:tcBorders>
              <w:left w:val="thickThinSmallGap" w:sz="18" w:space="0" w:color="auto"/>
              <w:bottom w:val="thickThinSmallGap" w:sz="18" w:space="0" w:color="auto"/>
              <w:right w:val="single" w:sz="4" w:space="0" w:color="auto"/>
            </w:tcBorders>
            <w:vAlign w:val="center"/>
          </w:tcPr>
          <w:p w14:paraId="2528AD84" w14:textId="77777777" w:rsidR="00503F29" w:rsidRPr="00A926A5" w:rsidRDefault="00503F29" w:rsidP="00266B4C">
            <w:pPr>
              <w:spacing w:line="240" w:lineRule="auto"/>
              <w:contextualSpacing/>
              <w:rPr>
                <w:rFonts w:ascii="Sakkal Majalla" w:hAnsi="Sakkal Majalla" w:cs="Sakkal Majalla"/>
                <w:b/>
                <w:bCs/>
                <w:color w:val="000000"/>
                <w:sz w:val="32"/>
                <w:szCs w:val="32"/>
                <w:lang w:bidi="ar-EG"/>
              </w:rPr>
            </w:pPr>
          </w:p>
        </w:tc>
        <w:tc>
          <w:tcPr>
            <w:tcW w:w="3540"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24955B06" w14:textId="77777777" w:rsidR="00503F29" w:rsidRPr="00A926A5" w:rsidRDefault="00503F29" w:rsidP="00266B4C">
            <w:pPr>
              <w:spacing w:line="240" w:lineRule="auto"/>
              <w:contextualSpacing/>
              <w:rPr>
                <w:rFonts w:ascii="Sakkal Majalla" w:hAnsi="Sakkal Majalla" w:cs="Sakkal Majalla"/>
                <w:b/>
                <w:bCs/>
                <w:color w:val="000000"/>
                <w:sz w:val="32"/>
                <w:szCs w:val="32"/>
                <w:lang w:bidi="ar-EG"/>
              </w:rPr>
            </w:pPr>
          </w:p>
        </w:tc>
        <w:tc>
          <w:tcPr>
            <w:tcW w:w="76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0D1C641"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أوافق بشدة</w:t>
            </w:r>
          </w:p>
        </w:tc>
        <w:tc>
          <w:tcPr>
            <w:tcW w:w="75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AAF739E"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rtl/>
                <w:lang w:bidi="ar-EG"/>
              </w:rPr>
            </w:pPr>
            <w:r w:rsidRPr="00096954">
              <w:rPr>
                <w:rFonts w:ascii="Sakkal Majalla" w:hAnsi="Sakkal Majalla" w:cs="Sakkal Majalla"/>
                <w:b/>
                <w:bCs/>
                <w:color w:val="000000"/>
                <w:sz w:val="20"/>
                <w:szCs w:val="20"/>
                <w:rtl/>
                <w:lang w:bidi="ar-EG"/>
              </w:rPr>
              <w:t>أوافق</w:t>
            </w:r>
          </w:p>
        </w:tc>
        <w:tc>
          <w:tcPr>
            <w:tcW w:w="634"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17F36398"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rtl/>
                <w:lang w:bidi="ar-EG"/>
              </w:rPr>
            </w:pPr>
            <w:r w:rsidRPr="00096954">
              <w:rPr>
                <w:rFonts w:ascii="Sakkal Majalla" w:hAnsi="Sakkal Majalla" w:cs="Sakkal Majalla"/>
                <w:b/>
                <w:bCs/>
                <w:color w:val="000000"/>
                <w:sz w:val="20"/>
                <w:szCs w:val="20"/>
                <w:rtl/>
                <w:lang w:bidi="ar-EG"/>
              </w:rPr>
              <w:t>محايد</w:t>
            </w:r>
          </w:p>
        </w:tc>
        <w:tc>
          <w:tcPr>
            <w:tcW w:w="632"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F4086F9"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 xml:space="preserve">أعارض </w:t>
            </w:r>
          </w:p>
        </w:tc>
        <w:tc>
          <w:tcPr>
            <w:tcW w:w="638"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986E69C"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أعارض بشدة</w:t>
            </w:r>
          </w:p>
        </w:tc>
        <w:tc>
          <w:tcPr>
            <w:tcW w:w="643" w:type="dxa"/>
            <w:vMerge/>
            <w:tcBorders>
              <w:top w:val="thinThickSmallGap" w:sz="18" w:space="0" w:color="auto"/>
              <w:left w:val="single" w:sz="4" w:space="0" w:color="auto"/>
              <w:bottom w:val="thickThinSmallGap" w:sz="18" w:space="0" w:color="auto"/>
              <w:right w:val="single" w:sz="4" w:space="0" w:color="auto"/>
            </w:tcBorders>
            <w:vAlign w:val="center"/>
            <w:hideMark/>
          </w:tcPr>
          <w:p w14:paraId="6749B4BA" w14:textId="77777777" w:rsidR="00503F29" w:rsidRPr="00096954" w:rsidRDefault="00503F29" w:rsidP="00266B4C">
            <w:pPr>
              <w:spacing w:line="240" w:lineRule="auto"/>
              <w:contextualSpacing/>
              <w:rPr>
                <w:rFonts w:ascii="Sakkal Majalla" w:hAnsi="Sakkal Majalla" w:cs="Sakkal Majalla"/>
                <w:b/>
                <w:bCs/>
                <w:color w:val="000000"/>
                <w:sz w:val="20"/>
                <w:szCs w:val="20"/>
                <w:lang w:bidi="ar-EG"/>
              </w:rPr>
            </w:pPr>
          </w:p>
        </w:tc>
        <w:tc>
          <w:tcPr>
            <w:tcW w:w="748" w:type="dxa"/>
            <w:vMerge/>
            <w:tcBorders>
              <w:top w:val="thinThickSmallGap" w:sz="18" w:space="0" w:color="auto"/>
              <w:left w:val="single" w:sz="4" w:space="0" w:color="auto"/>
              <w:bottom w:val="thickThinSmallGap" w:sz="18" w:space="0" w:color="auto"/>
              <w:right w:val="single" w:sz="4" w:space="0" w:color="auto"/>
            </w:tcBorders>
            <w:vAlign w:val="center"/>
            <w:hideMark/>
          </w:tcPr>
          <w:p w14:paraId="11A73D68" w14:textId="77777777" w:rsidR="00503F29" w:rsidRPr="00096954" w:rsidRDefault="00503F29" w:rsidP="00266B4C">
            <w:pPr>
              <w:spacing w:line="240" w:lineRule="auto"/>
              <w:contextualSpacing/>
              <w:rPr>
                <w:rFonts w:ascii="Sakkal Majalla" w:hAnsi="Sakkal Majalla" w:cs="Sakkal Majalla"/>
                <w:b/>
                <w:bCs/>
                <w:color w:val="000000"/>
                <w:sz w:val="20"/>
                <w:szCs w:val="20"/>
                <w:lang w:bidi="ar-EG"/>
              </w:rPr>
            </w:pPr>
          </w:p>
        </w:tc>
        <w:tc>
          <w:tcPr>
            <w:tcW w:w="758" w:type="dxa"/>
            <w:vMerge/>
            <w:tcBorders>
              <w:top w:val="thinThickSmallGap" w:sz="18" w:space="0" w:color="auto"/>
              <w:left w:val="single" w:sz="4" w:space="0" w:color="auto"/>
              <w:bottom w:val="thickThinSmallGap" w:sz="18" w:space="0" w:color="auto"/>
              <w:right w:val="single" w:sz="4" w:space="0" w:color="auto"/>
            </w:tcBorders>
            <w:vAlign w:val="center"/>
            <w:hideMark/>
          </w:tcPr>
          <w:p w14:paraId="57EB7F98" w14:textId="77777777" w:rsidR="00503F29" w:rsidRPr="00096954" w:rsidRDefault="00503F29" w:rsidP="00266B4C">
            <w:pPr>
              <w:spacing w:line="240" w:lineRule="auto"/>
              <w:contextualSpacing/>
              <w:rPr>
                <w:rFonts w:ascii="Sakkal Majalla" w:hAnsi="Sakkal Majalla" w:cs="Sakkal Majalla"/>
                <w:b/>
                <w:bCs/>
                <w:color w:val="000000"/>
                <w:sz w:val="20"/>
                <w:szCs w:val="20"/>
                <w:lang w:bidi="ar-EG"/>
              </w:rPr>
            </w:pPr>
          </w:p>
        </w:tc>
        <w:tc>
          <w:tcPr>
            <w:tcW w:w="38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008AC8A2" w14:textId="77777777" w:rsidR="00503F29" w:rsidRPr="008D1DF2" w:rsidRDefault="00503F29" w:rsidP="00266B4C">
            <w:pPr>
              <w:spacing w:line="240" w:lineRule="auto"/>
              <w:contextualSpacing/>
              <w:rPr>
                <w:rFonts w:ascii="Sakkal Majalla" w:hAnsi="Sakkal Majalla" w:cs="Sakkal Majalla"/>
                <w:b/>
                <w:bCs/>
                <w:color w:val="000000"/>
                <w:lang w:bidi="ar-EG"/>
              </w:rPr>
            </w:pPr>
          </w:p>
        </w:tc>
      </w:tr>
      <w:tr w:rsidR="00503F29" w:rsidRPr="00A926A5" w14:paraId="5AD3C80D" w14:textId="77777777" w:rsidTr="00D86CAA">
        <w:trPr>
          <w:trHeight w:val="273"/>
        </w:trPr>
        <w:tc>
          <w:tcPr>
            <w:tcW w:w="453" w:type="dxa"/>
            <w:tcBorders>
              <w:top w:val="thickThinSmallGap" w:sz="18" w:space="0" w:color="auto"/>
              <w:left w:val="thickThinSmallGap" w:sz="18" w:space="0" w:color="auto"/>
              <w:bottom w:val="single" w:sz="4" w:space="0" w:color="auto"/>
              <w:right w:val="single" w:sz="4" w:space="0" w:color="auto"/>
            </w:tcBorders>
            <w:vAlign w:val="center"/>
          </w:tcPr>
          <w:p w14:paraId="0E7FCAFC" w14:textId="77777777" w:rsidR="00503F29" w:rsidRPr="00A926A5" w:rsidRDefault="00503F29" w:rsidP="00266B4C">
            <w:pPr>
              <w:spacing w:line="240" w:lineRule="auto"/>
              <w:jc w:val="both"/>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1</w:t>
            </w:r>
          </w:p>
        </w:tc>
        <w:tc>
          <w:tcPr>
            <w:tcW w:w="3540" w:type="dxa"/>
            <w:tcBorders>
              <w:top w:val="thickThinSmallGap" w:sz="18" w:space="0" w:color="auto"/>
              <w:left w:val="thickThinSmallGap" w:sz="18" w:space="0" w:color="auto"/>
              <w:bottom w:val="single" w:sz="4" w:space="0" w:color="auto"/>
              <w:right w:val="single" w:sz="4" w:space="0" w:color="auto"/>
            </w:tcBorders>
          </w:tcPr>
          <w:p w14:paraId="579AEFBA" w14:textId="77777777" w:rsidR="00503F29" w:rsidRPr="00A926A5" w:rsidRDefault="00503F29" w:rsidP="00266B4C">
            <w:pPr>
              <w:bidi/>
              <w:spacing w:line="240" w:lineRule="auto"/>
              <w:jc w:val="both"/>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محتوى المقررات الإلكترونية في جامعة ميدأوشن منظم وواضح</w:t>
            </w:r>
          </w:p>
        </w:tc>
        <w:tc>
          <w:tcPr>
            <w:tcW w:w="764" w:type="dxa"/>
            <w:tcBorders>
              <w:top w:val="thickThinSmallGap" w:sz="18" w:space="0" w:color="auto"/>
              <w:left w:val="single" w:sz="4" w:space="0" w:color="auto"/>
              <w:bottom w:val="single" w:sz="4" w:space="0" w:color="auto"/>
              <w:right w:val="single" w:sz="4" w:space="0" w:color="auto"/>
            </w:tcBorders>
            <w:vAlign w:val="center"/>
          </w:tcPr>
          <w:p w14:paraId="6DEB85AA"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128</w:t>
            </w:r>
          </w:p>
        </w:tc>
        <w:tc>
          <w:tcPr>
            <w:tcW w:w="757" w:type="dxa"/>
            <w:tcBorders>
              <w:top w:val="thickThinSmallGap" w:sz="18" w:space="0" w:color="auto"/>
              <w:left w:val="single" w:sz="4" w:space="0" w:color="auto"/>
              <w:bottom w:val="single" w:sz="4" w:space="0" w:color="auto"/>
              <w:right w:val="single" w:sz="4" w:space="0" w:color="auto"/>
            </w:tcBorders>
            <w:vAlign w:val="center"/>
          </w:tcPr>
          <w:p w14:paraId="7F73B574"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63</w:t>
            </w:r>
          </w:p>
        </w:tc>
        <w:tc>
          <w:tcPr>
            <w:tcW w:w="634" w:type="dxa"/>
            <w:tcBorders>
              <w:top w:val="thickThinSmallGap" w:sz="18" w:space="0" w:color="auto"/>
              <w:left w:val="single" w:sz="4" w:space="0" w:color="auto"/>
              <w:bottom w:val="single" w:sz="4" w:space="0" w:color="auto"/>
              <w:right w:val="single" w:sz="4" w:space="0" w:color="auto"/>
            </w:tcBorders>
            <w:vAlign w:val="center"/>
          </w:tcPr>
          <w:p w14:paraId="15051629"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18</w:t>
            </w:r>
          </w:p>
        </w:tc>
        <w:tc>
          <w:tcPr>
            <w:tcW w:w="632" w:type="dxa"/>
            <w:tcBorders>
              <w:top w:val="thickThinSmallGap" w:sz="18" w:space="0" w:color="auto"/>
              <w:left w:val="single" w:sz="4" w:space="0" w:color="auto"/>
              <w:bottom w:val="single" w:sz="4" w:space="0" w:color="auto"/>
              <w:right w:val="single" w:sz="4" w:space="0" w:color="auto"/>
            </w:tcBorders>
            <w:vAlign w:val="center"/>
          </w:tcPr>
          <w:p w14:paraId="7F2FCF79"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38" w:type="dxa"/>
            <w:tcBorders>
              <w:top w:val="thickThinSmallGap" w:sz="18" w:space="0" w:color="auto"/>
              <w:left w:val="single" w:sz="4" w:space="0" w:color="auto"/>
              <w:bottom w:val="single" w:sz="4" w:space="0" w:color="auto"/>
              <w:right w:val="single" w:sz="4" w:space="0" w:color="auto"/>
            </w:tcBorders>
            <w:vAlign w:val="center"/>
          </w:tcPr>
          <w:p w14:paraId="68375814"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43" w:type="dxa"/>
            <w:tcBorders>
              <w:top w:val="thickThinSmallGap" w:sz="18" w:space="0" w:color="auto"/>
              <w:left w:val="single" w:sz="4" w:space="0" w:color="auto"/>
              <w:bottom w:val="single" w:sz="4" w:space="0" w:color="auto"/>
              <w:right w:val="single" w:sz="4" w:space="0" w:color="auto"/>
            </w:tcBorders>
            <w:vAlign w:val="center"/>
          </w:tcPr>
          <w:p w14:paraId="2E3AF2AD"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946</w:t>
            </w:r>
          </w:p>
        </w:tc>
        <w:tc>
          <w:tcPr>
            <w:tcW w:w="748" w:type="dxa"/>
            <w:tcBorders>
              <w:top w:val="thickThinSmallGap" w:sz="18" w:space="0" w:color="auto"/>
              <w:left w:val="single" w:sz="4" w:space="0" w:color="auto"/>
              <w:bottom w:val="single" w:sz="4" w:space="0" w:color="auto"/>
              <w:right w:val="single" w:sz="4" w:space="0" w:color="auto"/>
            </w:tcBorders>
            <w:vAlign w:val="center"/>
          </w:tcPr>
          <w:p w14:paraId="267C908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4.53</w:t>
            </w:r>
          </w:p>
        </w:tc>
        <w:tc>
          <w:tcPr>
            <w:tcW w:w="758" w:type="dxa"/>
            <w:tcBorders>
              <w:top w:val="thickThinSmallGap" w:sz="18" w:space="0" w:color="auto"/>
              <w:left w:val="single" w:sz="4" w:space="0" w:color="auto"/>
              <w:bottom w:val="single" w:sz="4" w:space="0" w:color="auto"/>
              <w:right w:val="single" w:sz="4" w:space="0" w:color="auto"/>
            </w:tcBorders>
            <w:vAlign w:val="center"/>
          </w:tcPr>
          <w:p w14:paraId="13C1F918"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0.651</w:t>
            </w:r>
          </w:p>
        </w:tc>
        <w:tc>
          <w:tcPr>
            <w:tcW w:w="381" w:type="dxa"/>
            <w:tcBorders>
              <w:top w:val="thickThinSmallGap" w:sz="18" w:space="0" w:color="auto"/>
              <w:left w:val="single" w:sz="4" w:space="0" w:color="auto"/>
              <w:bottom w:val="single" w:sz="4" w:space="0" w:color="auto"/>
              <w:right w:val="thinThickSmallGap" w:sz="18" w:space="0" w:color="auto"/>
            </w:tcBorders>
            <w:vAlign w:val="center"/>
          </w:tcPr>
          <w:p w14:paraId="137DC3F8"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w:t>
            </w:r>
          </w:p>
        </w:tc>
      </w:tr>
      <w:tr w:rsidR="00503F29" w:rsidRPr="00A926A5" w14:paraId="673E5562" w14:textId="77777777" w:rsidTr="00D86CAA">
        <w:trPr>
          <w:trHeight w:val="512"/>
        </w:trPr>
        <w:tc>
          <w:tcPr>
            <w:tcW w:w="453" w:type="dxa"/>
            <w:tcBorders>
              <w:top w:val="single" w:sz="4" w:space="0" w:color="auto"/>
              <w:left w:val="thickThinSmallGap" w:sz="18" w:space="0" w:color="auto"/>
              <w:bottom w:val="single" w:sz="4" w:space="0" w:color="auto"/>
              <w:right w:val="single" w:sz="4" w:space="0" w:color="auto"/>
            </w:tcBorders>
            <w:vAlign w:val="center"/>
          </w:tcPr>
          <w:p w14:paraId="09AE7517" w14:textId="77777777" w:rsidR="00503F29" w:rsidRPr="00A926A5" w:rsidRDefault="00503F29" w:rsidP="00266B4C">
            <w:pPr>
              <w:spacing w:line="240" w:lineRule="auto"/>
              <w:jc w:val="both"/>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2</w:t>
            </w:r>
          </w:p>
        </w:tc>
        <w:tc>
          <w:tcPr>
            <w:tcW w:w="3540" w:type="dxa"/>
            <w:tcBorders>
              <w:top w:val="single" w:sz="4" w:space="0" w:color="auto"/>
              <w:left w:val="thickThinSmallGap" w:sz="18" w:space="0" w:color="auto"/>
              <w:bottom w:val="single" w:sz="4" w:space="0" w:color="auto"/>
              <w:right w:val="single" w:sz="4" w:space="0" w:color="auto"/>
            </w:tcBorders>
          </w:tcPr>
          <w:p w14:paraId="04CEA915" w14:textId="77777777" w:rsidR="00503F29" w:rsidRPr="00A926A5" w:rsidRDefault="00503F29" w:rsidP="00266B4C">
            <w:pPr>
              <w:bidi/>
              <w:spacing w:line="240" w:lineRule="auto"/>
              <w:jc w:val="both"/>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الأنشطة الإلكترونية تساعدني على فهم المادة بعمق</w:t>
            </w:r>
          </w:p>
        </w:tc>
        <w:tc>
          <w:tcPr>
            <w:tcW w:w="764" w:type="dxa"/>
            <w:tcBorders>
              <w:top w:val="single" w:sz="4" w:space="0" w:color="auto"/>
              <w:left w:val="single" w:sz="4" w:space="0" w:color="auto"/>
              <w:bottom w:val="single" w:sz="4" w:space="0" w:color="auto"/>
              <w:right w:val="single" w:sz="4" w:space="0" w:color="auto"/>
            </w:tcBorders>
            <w:vAlign w:val="center"/>
          </w:tcPr>
          <w:p w14:paraId="0739472D"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110</w:t>
            </w:r>
          </w:p>
        </w:tc>
        <w:tc>
          <w:tcPr>
            <w:tcW w:w="757" w:type="dxa"/>
            <w:tcBorders>
              <w:top w:val="single" w:sz="4" w:space="0" w:color="auto"/>
              <w:left w:val="single" w:sz="4" w:space="0" w:color="auto"/>
              <w:bottom w:val="single" w:sz="4" w:space="0" w:color="auto"/>
              <w:right w:val="single" w:sz="4" w:space="0" w:color="auto"/>
            </w:tcBorders>
            <w:vAlign w:val="center"/>
          </w:tcPr>
          <w:p w14:paraId="3B6C33D5"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57</w:t>
            </w:r>
          </w:p>
        </w:tc>
        <w:tc>
          <w:tcPr>
            <w:tcW w:w="634" w:type="dxa"/>
            <w:tcBorders>
              <w:top w:val="single" w:sz="4" w:space="0" w:color="auto"/>
              <w:left w:val="single" w:sz="4" w:space="0" w:color="auto"/>
              <w:bottom w:val="single" w:sz="4" w:space="0" w:color="auto"/>
              <w:right w:val="single" w:sz="4" w:space="0" w:color="auto"/>
            </w:tcBorders>
            <w:vAlign w:val="center"/>
          </w:tcPr>
          <w:p w14:paraId="410D4BD8"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42</w:t>
            </w:r>
          </w:p>
        </w:tc>
        <w:tc>
          <w:tcPr>
            <w:tcW w:w="632" w:type="dxa"/>
            <w:tcBorders>
              <w:top w:val="single" w:sz="4" w:space="0" w:color="auto"/>
              <w:left w:val="single" w:sz="4" w:space="0" w:color="auto"/>
              <w:bottom w:val="single" w:sz="4" w:space="0" w:color="auto"/>
              <w:right w:val="single" w:sz="4" w:space="0" w:color="auto"/>
            </w:tcBorders>
            <w:vAlign w:val="center"/>
          </w:tcPr>
          <w:p w14:paraId="362372AA"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38" w:type="dxa"/>
            <w:tcBorders>
              <w:top w:val="single" w:sz="4" w:space="0" w:color="auto"/>
              <w:left w:val="single" w:sz="4" w:space="0" w:color="auto"/>
              <w:bottom w:val="single" w:sz="4" w:space="0" w:color="auto"/>
              <w:right w:val="single" w:sz="4" w:space="0" w:color="auto"/>
            </w:tcBorders>
            <w:vAlign w:val="center"/>
          </w:tcPr>
          <w:p w14:paraId="08F2AB65"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43" w:type="dxa"/>
            <w:tcBorders>
              <w:top w:val="single" w:sz="4" w:space="0" w:color="auto"/>
              <w:left w:val="single" w:sz="4" w:space="0" w:color="auto"/>
              <w:bottom w:val="single" w:sz="4" w:space="0" w:color="auto"/>
              <w:right w:val="single" w:sz="4" w:space="0" w:color="auto"/>
            </w:tcBorders>
            <w:vAlign w:val="center"/>
          </w:tcPr>
          <w:p w14:paraId="60A5E7AE"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904</w:t>
            </w:r>
          </w:p>
        </w:tc>
        <w:tc>
          <w:tcPr>
            <w:tcW w:w="748" w:type="dxa"/>
            <w:tcBorders>
              <w:top w:val="single" w:sz="4" w:space="0" w:color="auto"/>
              <w:left w:val="single" w:sz="4" w:space="0" w:color="auto"/>
              <w:bottom w:val="single" w:sz="4" w:space="0" w:color="auto"/>
              <w:right w:val="single" w:sz="4" w:space="0" w:color="auto"/>
            </w:tcBorders>
            <w:vAlign w:val="center"/>
          </w:tcPr>
          <w:p w14:paraId="57B5DB92"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4.33</w:t>
            </w:r>
          </w:p>
        </w:tc>
        <w:tc>
          <w:tcPr>
            <w:tcW w:w="758" w:type="dxa"/>
            <w:tcBorders>
              <w:top w:val="single" w:sz="4" w:space="0" w:color="auto"/>
              <w:left w:val="single" w:sz="4" w:space="0" w:color="auto"/>
              <w:bottom w:val="single" w:sz="4" w:space="0" w:color="auto"/>
              <w:right w:val="single" w:sz="4" w:space="0" w:color="auto"/>
            </w:tcBorders>
            <w:vAlign w:val="center"/>
          </w:tcPr>
          <w:p w14:paraId="76B55650"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0.790</w:t>
            </w:r>
          </w:p>
        </w:tc>
        <w:tc>
          <w:tcPr>
            <w:tcW w:w="381" w:type="dxa"/>
            <w:tcBorders>
              <w:top w:val="single" w:sz="4" w:space="0" w:color="auto"/>
              <w:left w:val="single" w:sz="4" w:space="0" w:color="auto"/>
              <w:bottom w:val="single" w:sz="4" w:space="0" w:color="auto"/>
              <w:right w:val="thinThickSmallGap" w:sz="18" w:space="0" w:color="auto"/>
            </w:tcBorders>
            <w:vAlign w:val="center"/>
          </w:tcPr>
          <w:p w14:paraId="25BD38F2"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5</w:t>
            </w:r>
          </w:p>
        </w:tc>
      </w:tr>
      <w:tr w:rsidR="00503F29" w:rsidRPr="00A926A5" w14:paraId="43050F66" w14:textId="77777777" w:rsidTr="00D86CAA">
        <w:trPr>
          <w:trHeight w:val="567"/>
        </w:trPr>
        <w:tc>
          <w:tcPr>
            <w:tcW w:w="453" w:type="dxa"/>
            <w:tcBorders>
              <w:top w:val="single" w:sz="4" w:space="0" w:color="auto"/>
              <w:left w:val="thickThinSmallGap" w:sz="18" w:space="0" w:color="auto"/>
              <w:bottom w:val="single" w:sz="4" w:space="0" w:color="auto"/>
              <w:right w:val="single" w:sz="4" w:space="0" w:color="auto"/>
            </w:tcBorders>
            <w:vAlign w:val="center"/>
          </w:tcPr>
          <w:p w14:paraId="5D5E76A7" w14:textId="77777777" w:rsidR="00503F29" w:rsidRPr="00A926A5" w:rsidRDefault="00503F29" w:rsidP="00266B4C">
            <w:pPr>
              <w:spacing w:line="240" w:lineRule="auto"/>
              <w:jc w:val="both"/>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3</w:t>
            </w:r>
          </w:p>
        </w:tc>
        <w:tc>
          <w:tcPr>
            <w:tcW w:w="3540" w:type="dxa"/>
            <w:tcBorders>
              <w:top w:val="single" w:sz="4" w:space="0" w:color="auto"/>
              <w:left w:val="thickThinSmallGap" w:sz="18" w:space="0" w:color="auto"/>
              <w:bottom w:val="single" w:sz="4" w:space="0" w:color="auto"/>
              <w:right w:val="single" w:sz="4" w:space="0" w:color="auto"/>
            </w:tcBorders>
          </w:tcPr>
          <w:p w14:paraId="0BFACDA5" w14:textId="77777777" w:rsidR="00503F29" w:rsidRPr="00A926A5" w:rsidRDefault="00503F29" w:rsidP="00266B4C">
            <w:pPr>
              <w:bidi/>
              <w:spacing w:line="240" w:lineRule="auto"/>
              <w:jc w:val="both"/>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التفاعل مع عضو هيئة التدريس عبر المنصة فعال ومثمر</w:t>
            </w:r>
          </w:p>
        </w:tc>
        <w:tc>
          <w:tcPr>
            <w:tcW w:w="764" w:type="dxa"/>
            <w:tcBorders>
              <w:top w:val="single" w:sz="4" w:space="0" w:color="auto"/>
              <w:left w:val="single" w:sz="4" w:space="0" w:color="auto"/>
              <w:bottom w:val="single" w:sz="4" w:space="0" w:color="auto"/>
              <w:right w:val="single" w:sz="4" w:space="0" w:color="auto"/>
            </w:tcBorders>
            <w:vAlign w:val="center"/>
          </w:tcPr>
          <w:p w14:paraId="2FAFF8C7"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115</w:t>
            </w:r>
          </w:p>
        </w:tc>
        <w:tc>
          <w:tcPr>
            <w:tcW w:w="757" w:type="dxa"/>
            <w:tcBorders>
              <w:top w:val="single" w:sz="4" w:space="0" w:color="auto"/>
              <w:left w:val="single" w:sz="4" w:space="0" w:color="auto"/>
              <w:bottom w:val="single" w:sz="4" w:space="0" w:color="auto"/>
              <w:right w:val="single" w:sz="4" w:space="0" w:color="auto"/>
            </w:tcBorders>
            <w:vAlign w:val="center"/>
          </w:tcPr>
          <w:p w14:paraId="0CE7A8DD"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68</w:t>
            </w:r>
          </w:p>
        </w:tc>
        <w:tc>
          <w:tcPr>
            <w:tcW w:w="634" w:type="dxa"/>
            <w:tcBorders>
              <w:top w:val="single" w:sz="4" w:space="0" w:color="auto"/>
              <w:left w:val="single" w:sz="4" w:space="0" w:color="auto"/>
              <w:bottom w:val="single" w:sz="4" w:space="0" w:color="auto"/>
              <w:right w:val="single" w:sz="4" w:space="0" w:color="auto"/>
            </w:tcBorders>
            <w:vAlign w:val="center"/>
          </w:tcPr>
          <w:p w14:paraId="2E45CD19"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14</w:t>
            </w:r>
          </w:p>
        </w:tc>
        <w:tc>
          <w:tcPr>
            <w:tcW w:w="632" w:type="dxa"/>
            <w:tcBorders>
              <w:top w:val="single" w:sz="4" w:space="0" w:color="auto"/>
              <w:left w:val="single" w:sz="4" w:space="0" w:color="auto"/>
              <w:bottom w:val="single" w:sz="4" w:space="0" w:color="auto"/>
              <w:right w:val="single" w:sz="4" w:space="0" w:color="auto"/>
            </w:tcBorders>
            <w:vAlign w:val="center"/>
          </w:tcPr>
          <w:p w14:paraId="46DA155E"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12</w:t>
            </w:r>
          </w:p>
        </w:tc>
        <w:tc>
          <w:tcPr>
            <w:tcW w:w="638" w:type="dxa"/>
            <w:tcBorders>
              <w:top w:val="single" w:sz="4" w:space="0" w:color="auto"/>
              <w:left w:val="single" w:sz="4" w:space="0" w:color="auto"/>
              <w:bottom w:val="single" w:sz="4" w:space="0" w:color="auto"/>
              <w:right w:val="single" w:sz="4" w:space="0" w:color="auto"/>
            </w:tcBorders>
            <w:vAlign w:val="center"/>
          </w:tcPr>
          <w:p w14:paraId="37729675"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43" w:type="dxa"/>
            <w:tcBorders>
              <w:top w:val="single" w:sz="4" w:space="0" w:color="auto"/>
              <w:left w:val="single" w:sz="4" w:space="0" w:color="auto"/>
              <w:bottom w:val="single" w:sz="4" w:space="0" w:color="auto"/>
              <w:right w:val="single" w:sz="4" w:space="0" w:color="auto"/>
            </w:tcBorders>
            <w:vAlign w:val="center"/>
          </w:tcPr>
          <w:p w14:paraId="4202E224"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913</w:t>
            </w:r>
          </w:p>
        </w:tc>
        <w:tc>
          <w:tcPr>
            <w:tcW w:w="748" w:type="dxa"/>
            <w:tcBorders>
              <w:top w:val="single" w:sz="4" w:space="0" w:color="auto"/>
              <w:left w:val="single" w:sz="4" w:space="0" w:color="auto"/>
              <w:bottom w:val="single" w:sz="4" w:space="0" w:color="auto"/>
              <w:right w:val="single" w:sz="4" w:space="0" w:color="auto"/>
            </w:tcBorders>
            <w:vAlign w:val="center"/>
          </w:tcPr>
          <w:p w14:paraId="03AA5E8A"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4.37</w:t>
            </w:r>
          </w:p>
        </w:tc>
        <w:tc>
          <w:tcPr>
            <w:tcW w:w="758" w:type="dxa"/>
            <w:tcBorders>
              <w:top w:val="single" w:sz="4" w:space="0" w:color="auto"/>
              <w:left w:val="single" w:sz="4" w:space="0" w:color="auto"/>
              <w:bottom w:val="single" w:sz="4" w:space="0" w:color="auto"/>
              <w:right w:val="single" w:sz="4" w:space="0" w:color="auto"/>
            </w:tcBorders>
            <w:vAlign w:val="center"/>
          </w:tcPr>
          <w:p w14:paraId="39F99758"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0.845</w:t>
            </w:r>
          </w:p>
        </w:tc>
        <w:tc>
          <w:tcPr>
            <w:tcW w:w="381" w:type="dxa"/>
            <w:tcBorders>
              <w:top w:val="single" w:sz="4" w:space="0" w:color="auto"/>
              <w:left w:val="single" w:sz="4" w:space="0" w:color="auto"/>
              <w:bottom w:val="single" w:sz="4" w:space="0" w:color="auto"/>
              <w:right w:val="thinThickSmallGap" w:sz="18" w:space="0" w:color="auto"/>
            </w:tcBorders>
            <w:vAlign w:val="center"/>
          </w:tcPr>
          <w:p w14:paraId="372FE230"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w:t>
            </w:r>
          </w:p>
        </w:tc>
      </w:tr>
      <w:tr w:rsidR="00503F29" w:rsidRPr="00A926A5" w14:paraId="1DBEFCA1" w14:textId="77777777" w:rsidTr="00D86CAA">
        <w:trPr>
          <w:trHeight w:val="512"/>
        </w:trPr>
        <w:tc>
          <w:tcPr>
            <w:tcW w:w="453" w:type="dxa"/>
            <w:tcBorders>
              <w:top w:val="single" w:sz="4" w:space="0" w:color="auto"/>
              <w:left w:val="thickThinSmallGap" w:sz="18" w:space="0" w:color="auto"/>
              <w:bottom w:val="single" w:sz="4" w:space="0" w:color="auto"/>
              <w:right w:val="single" w:sz="4" w:space="0" w:color="auto"/>
            </w:tcBorders>
            <w:vAlign w:val="center"/>
          </w:tcPr>
          <w:p w14:paraId="342C8C3B" w14:textId="77777777" w:rsidR="00503F29" w:rsidRPr="00A926A5" w:rsidRDefault="00503F29" w:rsidP="00266B4C">
            <w:pPr>
              <w:spacing w:line="240" w:lineRule="auto"/>
              <w:jc w:val="both"/>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4</w:t>
            </w:r>
          </w:p>
        </w:tc>
        <w:tc>
          <w:tcPr>
            <w:tcW w:w="3540" w:type="dxa"/>
            <w:tcBorders>
              <w:top w:val="single" w:sz="4" w:space="0" w:color="auto"/>
              <w:left w:val="thickThinSmallGap" w:sz="18" w:space="0" w:color="auto"/>
              <w:bottom w:val="single" w:sz="4" w:space="0" w:color="auto"/>
              <w:right w:val="single" w:sz="4" w:space="0" w:color="auto"/>
            </w:tcBorders>
          </w:tcPr>
          <w:p w14:paraId="2C0C748C" w14:textId="77777777" w:rsidR="00503F29" w:rsidRPr="00A926A5" w:rsidRDefault="00503F29" w:rsidP="00266B4C">
            <w:pPr>
              <w:bidi/>
              <w:spacing w:line="240" w:lineRule="auto"/>
              <w:jc w:val="both"/>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النقاشات الإلكترونية تعزز من تعلمي للمقرر</w:t>
            </w:r>
          </w:p>
        </w:tc>
        <w:tc>
          <w:tcPr>
            <w:tcW w:w="764" w:type="dxa"/>
            <w:tcBorders>
              <w:top w:val="single" w:sz="4" w:space="0" w:color="auto"/>
              <w:left w:val="single" w:sz="4" w:space="0" w:color="auto"/>
              <w:bottom w:val="single" w:sz="4" w:space="0" w:color="auto"/>
              <w:right w:val="single" w:sz="4" w:space="0" w:color="auto"/>
            </w:tcBorders>
            <w:vAlign w:val="center"/>
          </w:tcPr>
          <w:p w14:paraId="74DFF2C7"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129</w:t>
            </w:r>
          </w:p>
        </w:tc>
        <w:tc>
          <w:tcPr>
            <w:tcW w:w="757" w:type="dxa"/>
            <w:tcBorders>
              <w:top w:val="single" w:sz="4" w:space="0" w:color="auto"/>
              <w:left w:val="single" w:sz="4" w:space="0" w:color="auto"/>
              <w:bottom w:val="single" w:sz="4" w:space="0" w:color="auto"/>
              <w:right w:val="single" w:sz="4" w:space="0" w:color="auto"/>
            </w:tcBorders>
            <w:vAlign w:val="center"/>
          </w:tcPr>
          <w:p w14:paraId="4E71A6EA"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62</w:t>
            </w:r>
          </w:p>
        </w:tc>
        <w:tc>
          <w:tcPr>
            <w:tcW w:w="634" w:type="dxa"/>
            <w:tcBorders>
              <w:top w:val="single" w:sz="4" w:space="0" w:color="auto"/>
              <w:left w:val="single" w:sz="4" w:space="0" w:color="auto"/>
              <w:bottom w:val="single" w:sz="4" w:space="0" w:color="auto"/>
              <w:right w:val="single" w:sz="4" w:space="0" w:color="auto"/>
            </w:tcBorders>
            <w:vAlign w:val="center"/>
          </w:tcPr>
          <w:p w14:paraId="791D4B20"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18</w:t>
            </w:r>
          </w:p>
        </w:tc>
        <w:tc>
          <w:tcPr>
            <w:tcW w:w="632" w:type="dxa"/>
            <w:tcBorders>
              <w:top w:val="single" w:sz="4" w:space="0" w:color="auto"/>
              <w:left w:val="single" w:sz="4" w:space="0" w:color="auto"/>
              <w:bottom w:val="single" w:sz="4" w:space="0" w:color="auto"/>
              <w:right w:val="single" w:sz="4" w:space="0" w:color="auto"/>
            </w:tcBorders>
            <w:vAlign w:val="center"/>
          </w:tcPr>
          <w:p w14:paraId="73D80EF2"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38" w:type="dxa"/>
            <w:tcBorders>
              <w:top w:val="single" w:sz="4" w:space="0" w:color="auto"/>
              <w:left w:val="single" w:sz="4" w:space="0" w:color="auto"/>
              <w:bottom w:val="single" w:sz="4" w:space="0" w:color="auto"/>
              <w:right w:val="single" w:sz="4" w:space="0" w:color="auto"/>
            </w:tcBorders>
            <w:vAlign w:val="center"/>
          </w:tcPr>
          <w:p w14:paraId="42C251B9"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43" w:type="dxa"/>
            <w:tcBorders>
              <w:top w:val="single" w:sz="4" w:space="0" w:color="auto"/>
              <w:left w:val="single" w:sz="4" w:space="0" w:color="auto"/>
              <w:bottom w:val="single" w:sz="4" w:space="0" w:color="auto"/>
              <w:right w:val="single" w:sz="4" w:space="0" w:color="auto"/>
            </w:tcBorders>
            <w:vAlign w:val="center"/>
          </w:tcPr>
          <w:p w14:paraId="33C61121"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947</w:t>
            </w:r>
          </w:p>
        </w:tc>
        <w:tc>
          <w:tcPr>
            <w:tcW w:w="748" w:type="dxa"/>
            <w:tcBorders>
              <w:top w:val="single" w:sz="4" w:space="0" w:color="auto"/>
              <w:left w:val="single" w:sz="4" w:space="0" w:color="auto"/>
              <w:bottom w:val="single" w:sz="4" w:space="0" w:color="auto"/>
              <w:right w:val="single" w:sz="4" w:space="0" w:color="auto"/>
            </w:tcBorders>
            <w:vAlign w:val="center"/>
          </w:tcPr>
          <w:p w14:paraId="508C008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4.53</w:t>
            </w:r>
          </w:p>
        </w:tc>
        <w:tc>
          <w:tcPr>
            <w:tcW w:w="758" w:type="dxa"/>
            <w:tcBorders>
              <w:top w:val="single" w:sz="4" w:space="0" w:color="auto"/>
              <w:left w:val="single" w:sz="4" w:space="0" w:color="auto"/>
              <w:bottom w:val="single" w:sz="4" w:space="0" w:color="auto"/>
              <w:right w:val="single" w:sz="4" w:space="0" w:color="auto"/>
            </w:tcBorders>
            <w:vAlign w:val="center"/>
          </w:tcPr>
          <w:p w14:paraId="25FDC15E"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0.651</w:t>
            </w:r>
          </w:p>
        </w:tc>
        <w:tc>
          <w:tcPr>
            <w:tcW w:w="381" w:type="dxa"/>
            <w:tcBorders>
              <w:top w:val="single" w:sz="4" w:space="0" w:color="auto"/>
              <w:left w:val="single" w:sz="4" w:space="0" w:color="auto"/>
              <w:bottom w:val="single" w:sz="4" w:space="0" w:color="auto"/>
              <w:right w:val="thinThickSmallGap" w:sz="18" w:space="0" w:color="auto"/>
            </w:tcBorders>
            <w:vAlign w:val="center"/>
          </w:tcPr>
          <w:p w14:paraId="12F00A11"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w:t>
            </w:r>
          </w:p>
        </w:tc>
      </w:tr>
      <w:tr w:rsidR="00503F29" w:rsidRPr="00A926A5" w14:paraId="689EEBD8" w14:textId="77777777" w:rsidTr="00D86CAA">
        <w:trPr>
          <w:trHeight w:val="512"/>
        </w:trPr>
        <w:tc>
          <w:tcPr>
            <w:tcW w:w="453" w:type="dxa"/>
            <w:tcBorders>
              <w:top w:val="single" w:sz="4" w:space="0" w:color="auto"/>
              <w:left w:val="thickThinSmallGap" w:sz="18" w:space="0" w:color="auto"/>
              <w:bottom w:val="single" w:sz="4" w:space="0" w:color="auto"/>
              <w:right w:val="single" w:sz="4" w:space="0" w:color="auto"/>
            </w:tcBorders>
            <w:vAlign w:val="center"/>
          </w:tcPr>
          <w:p w14:paraId="42EE66C8" w14:textId="77777777" w:rsidR="00503F29" w:rsidRPr="00A926A5" w:rsidRDefault="00503F29" w:rsidP="00266B4C">
            <w:pPr>
              <w:spacing w:line="240" w:lineRule="auto"/>
              <w:jc w:val="both"/>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5</w:t>
            </w:r>
          </w:p>
        </w:tc>
        <w:tc>
          <w:tcPr>
            <w:tcW w:w="3540" w:type="dxa"/>
            <w:tcBorders>
              <w:top w:val="single" w:sz="4" w:space="0" w:color="auto"/>
              <w:left w:val="thickThinSmallGap" w:sz="18" w:space="0" w:color="auto"/>
              <w:bottom w:val="single" w:sz="4" w:space="0" w:color="auto"/>
              <w:right w:val="single" w:sz="4" w:space="0" w:color="auto"/>
            </w:tcBorders>
          </w:tcPr>
          <w:p w14:paraId="4EE9ECA2" w14:textId="77777777" w:rsidR="00503F29" w:rsidRPr="00A926A5" w:rsidRDefault="00503F29" w:rsidP="00266B4C">
            <w:pPr>
              <w:bidi/>
              <w:spacing w:line="240" w:lineRule="auto"/>
              <w:jc w:val="both"/>
              <w:rPr>
                <w:rFonts w:ascii="Sakkal Majalla" w:hAnsi="Sakkal Majalla" w:cs="Sakkal Majalla"/>
                <w:b/>
                <w:bCs/>
                <w:sz w:val="32"/>
                <w:szCs w:val="32"/>
                <w:lang w:bidi="ar-EG"/>
              </w:rPr>
            </w:pPr>
            <w:r w:rsidRPr="00A926A5">
              <w:rPr>
                <w:rFonts w:ascii="Sakkal Majalla" w:hAnsi="Sakkal Majalla" w:cs="Sakkal Majalla"/>
                <w:b/>
                <w:bCs/>
                <w:sz w:val="32"/>
                <w:szCs w:val="32"/>
                <w:rtl/>
                <w:lang w:bidi="ar-EG"/>
              </w:rPr>
              <w:t>الموارد التعليمية المتاحة عبر المنصة تدعم تحقيق أهداف المقرر</w:t>
            </w:r>
          </w:p>
        </w:tc>
        <w:tc>
          <w:tcPr>
            <w:tcW w:w="764" w:type="dxa"/>
            <w:tcBorders>
              <w:top w:val="single" w:sz="4" w:space="0" w:color="auto"/>
              <w:left w:val="single" w:sz="4" w:space="0" w:color="auto"/>
              <w:bottom w:val="single" w:sz="4" w:space="0" w:color="auto"/>
              <w:right w:val="single" w:sz="4" w:space="0" w:color="auto"/>
            </w:tcBorders>
            <w:vAlign w:val="center"/>
          </w:tcPr>
          <w:p w14:paraId="7F27E4D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121</w:t>
            </w:r>
          </w:p>
        </w:tc>
        <w:tc>
          <w:tcPr>
            <w:tcW w:w="757" w:type="dxa"/>
            <w:tcBorders>
              <w:top w:val="single" w:sz="4" w:space="0" w:color="auto"/>
              <w:left w:val="single" w:sz="4" w:space="0" w:color="auto"/>
              <w:bottom w:val="single" w:sz="4" w:space="0" w:color="auto"/>
              <w:right w:val="single" w:sz="4" w:space="0" w:color="auto"/>
            </w:tcBorders>
            <w:vAlign w:val="center"/>
          </w:tcPr>
          <w:p w14:paraId="388395E0"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60</w:t>
            </w:r>
          </w:p>
        </w:tc>
        <w:tc>
          <w:tcPr>
            <w:tcW w:w="634" w:type="dxa"/>
            <w:tcBorders>
              <w:top w:val="single" w:sz="4" w:space="0" w:color="auto"/>
              <w:left w:val="single" w:sz="4" w:space="0" w:color="auto"/>
              <w:bottom w:val="single" w:sz="4" w:space="0" w:color="auto"/>
              <w:right w:val="single" w:sz="4" w:space="0" w:color="auto"/>
            </w:tcBorders>
            <w:vAlign w:val="center"/>
          </w:tcPr>
          <w:p w14:paraId="2B199701"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27</w:t>
            </w:r>
          </w:p>
        </w:tc>
        <w:tc>
          <w:tcPr>
            <w:tcW w:w="632" w:type="dxa"/>
            <w:tcBorders>
              <w:top w:val="single" w:sz="4" w:space="0" w:color="auto"/>
              <w:left w:val="single" w:sz="4" w:space="0" w:color="auto"/>
              <w:bottom w:val="single" w:sz="4" w:space="0" w:color="auto"/>
              <w:right w:val="single" w:sz="4" w:space="0" w:color="auto"/>
            </w:tcBorders>
            <w:vAlign w:val="center"/>
          </w:tcPr>
          <w:p w14:paraId="0FC2D908"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w:t>
            </w:r>
          </w:p>
        </w:tc>
        <w:tc>
          <w:tcPr>
            <w:tcW w:w="638" w:type="dxa"/>
            <w:tcBorders>
              <w:top w:val="single" w:sz="4" w:space="0" w:color="auto"/>
              <w:left w:val="single" w:sz="4" w:space="0" w:color="auto"/>
              <w:bottom w:val="single" w:sz="4" w:space="0" w:color="auto"/>
              <w:right w:val="single" w:sz="4" w:space="0" w:color="auto"/>
            </w:tcBorders>
            <w:vAlign w:val="center"/>
          </w:tcPr>
          <w:p w14:paraId="410CCF50"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43" w:type="dxa"/>
            <w:tcBorders>
              <w:top w:val="single" w:sz="4" w:space="0" w:color="auto"/>
              <w:left w:val="single" w:sz="4" w:space="0" w:color="auto"/>
              <w:bottom w:val="single" w:sz="4" w:space="0" w:color="auto"/>
              <w:right w:val="single" w:sz="4" w:space="0" w:color="auto"/>
            </w:tcBorders>
            <w:vAlign w:val="center"/>
          </w:tcPr>
          <w:p w14:paraId="237A0DE0"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928</w:t>
            </w:r>
          </w:p>
        </w:tc>
        <w:tc>
          <w:tcPr>
            <w:tcW w:w="748" w:type="dxa"/>
            <w:tcBorders>
              <w:top w:val="single" w:sz="4" w:space="0" w:color="auto"/>
              <w:left w:val="single" w:sz="4" w:space="0" w:color="auto"/>
              <w:bottom w:val="single" w:sz="4" w:space="0" w:color="auto"/>
              <w:right w:val="single" w:sz="4" w:space="0" w:color="auto"/>
            </w:tcBorders>
            <w:vAlign w:val="center"/>
          </w:tcPr>
          <w:p w14:paraId="1C730DBD"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4.44</w:t>
            </w:r>
          </w:p>
        </w:tc>
        <w:tc>
          <w:tcPr>
            <w:tcW w:w="758" w:type="dxa"/>
            <w:tcBorders>
              <w:top w:val="single" w:sz="4" w:space="0" w:color="auto"/>
              <w:left w:val="single" w:sz="4" w:space="0" w:color="auto"/>
              <w:bottom w:val="single" w:sz="4" w:space="0" w:color="auto"/>
              <w:right w:val="single" w:sz="4" w:space="0" w:color="auto"/>
            </w:tcBorders>
            <w:vAlign w:val="center"/>
          </w:tcPr>
          <w:p w14:paraId="04E2CA74"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0.732</w:t>
            </w:r>
          </w:p>
        </w:tc>
        <w:tc>
          <w:tcPr>
            <w:tcW w:w="381" w:type="dxa"/>
            <w:tcBorders>
              <w:top w:val="single" w:sz="4" w:space="0" w:color="auto"/>
              <w:left w:val="single" w:sz="4" w:space="0" w:color="auto"/>
              <w:bottom w:val="single" w:sz="4" w:space="0" w:color="auto"/>
              <w:right w:val="thinThickSmallGap" w:sz="18" w:space="0" w:color="auto"/>
            </w:tcBorders>
            <w:vAlign w:val="center"/>
          </w:tcPr>
          <w:p w14:paraId="0B7D7FDD"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3</w:t>
            </w:r>
          </w:p>
        </w:tc>
      </w:tr>
      <w:tr w:rsidR="00503F29" w:rsidRPr="00A926A5" w14:paraId="0EFD787D" w14:textId="77777777" w:rsidTr="00D86CAA">
        <w:trPr>
          <w:trHeight w:val="341"/>
        </w:trPr>
        <w:tc>
          <w:tcPr>
            <w:tcW w:w="453"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33CA9DE7"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p>
        </w:tc>
        <w:tc>
          <w:tcPr>
            <w:tcW w:w="3540"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7F1877FD"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المجموع</w:t>
            </w:r>
          </w:p>
        </w:tc>
        <w:tc>
          <w:tcPr>
            <w:tcW w:w="76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8C01347" w14:textId="77777777" w:rsidR="00503F29" w:rsidRPr="00096954" w:rsidRDefault="00503F29" w:rsidP="00266B4C">
            <w:pPr>
              <w:spacing w:line="240" w:lineRule="auto"/>
              <w:contextualSpacing/>
              <w:jc w:val="center"/>
              <w:rPr>
                <w:rFonts w:ascii="Sakkal Majalla" w:hAnsi="Sakkal Majalla" w:cs="Sakkal Majalla"/>
                <w:b/>
                <w:bCs/>
                <w:sz w:val="24"/>
                <w:szCs w:val="24"/>
                <w:lang w:bidi="ar-EG"/>
              </w:rPr>
            </w:pPr>
            <w:r w:rsidRPr="00096954">
              <w:rPr>
                <w:rFonts w:ascii="Sakkal Majalla" w:hAnsi="Sakkal Majalla" w:cs="Sakkal Majalla"/>
                <w:b/>
                <w:bCs/>
                <w:sz w:val="24"/>
                <w:szCs w:val="24"/>
                <w:rtl/>
                <w:lang w:bidi="ar-EG"/>
              </w:rPr>
              <w:t>3015</w:t>
            </w:r>
          </w:p>
        </w:tc>
        <w:tc>
          <w:tcPr>
            <w:tcW w:w="75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BB07A10" w14:textId="77777777" w:rsidR="00503F29" w:rsidRPr="00096954" w:rsidRDefault="00503F29" w:rsidP="00266B4C">
            <w:pPr>
              <w:spacing w:line="240" w:lineRule="auto"/>
              <w:contextualSpacing/>
              <w:jc w:val="center"/>
              <w:rPr>
                <w:rFonts w:ascii="Sakkal Majalla" w:hAnsi="Sakkal Majalla" w:cs="Sakkal Majalla"/>
                <w:b/>
                <w:bCs/>
                <w:sz w:val="24"/>
                <w:szCs w:val="24"/>
                <w:rtl/>
                <w:lang w:bidi="ar-EG"/>
              </w:rPr>
            </w:pPr>
            <w:r w:rsidRPr="00096954">
              <w:rPr>
                <w:rFonts w:ascii="Sakkal Majalla" w:hAnsi="Sakkal Majalla" w:cs="Sakkal Majalla"/>
                <w:b/>
                <w:bCs/>
                <w:sz w:val="24"/>
                <w:szCs w:val="24"/>
                <w:rtl/>
                <w:lang w:bidi="ar-EG"/>
              </w:rPr>
              <w:t>1240</w:t>
            </w:r>
          </w:p>
        </w:tc>
        <w:tc>
          <w:tcPr>
            <w:tcW w:w="63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C47878A" w14:textId="77777777" w:rsidR="00503F29" w:rsidRPr="00096954" w:rsidRDefault="00503F29" w:rsidP="00266B4C">
            <w:pPr>
              <w:spacing w:line="240" w:lineRule="auto"/>
              <w:contextualSpacing/>
              <w:jc w:val="center"/>
              <w:rPr>
                <w:rFonts w:ascii="Sakkal Majalla" w:hAnsi="Sakkal Majalla" w:cs="Sakkal Majalla"/>
                <w:b/>
                <w:bCs/>
                <w:sz w:val="24"/>
                <w:szCs w:val="24"/>
                <w:rtl/>
                <w:lang w:bidi="ar-EG"/>
              </w:rPr>
            </w:pPr>
            <w:r w:rsidRPr="00096954">
              <w:rPr>
                <w:rFonts w:ascii="Sakkal Majalla" w:hAnsi="Sakkal Majalla" w:cs="Sakkal Majalla"/>
                <w:b/>
                <w:bCs/>
                <w:sz w:val="24"/>
                <w:szCs w:val="24"/>
                <w:rtl/>
                <w:lang w:bidi="ar-EG"/>
              </w:rPr>
              <w:t>357</w:t>
            </w:r>
          </w:p>
        </w:tc>
        <w:tc>
          <w:tcPr>
            <w:tcW w:w="63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F2776CC" w14:textId="77777777" w:rsidR="00503F29" w:rsidRPr="00096954" w:rsidRDefault="00503F29" w:rsidP="00266B4C">
            <w:pPr>
              <w:spacing w:line="240" w:lineRule="auto"/>
              <w:contextualSpacing/>
              <w:jc w:val="center"/>
              <w:rPr>
                <w:rFonts w:ascii="Sakkal Majalla" w:hAnsi="Sakkal Majalla" w:cs="Sakkal Majalla"/>
                <w:b/>
                <w:bCs/>
                <w:sz w:val="24"/>
                <w:szCs w:val="24"/>
                <w:lang w:bidi="ar-EG"/>
              </w:rPr>
            </w:pPr>
            <w:r w:rsidRPr="00096954">
              <w:rPr>
                <w:rFonts w:ascii="Sakkal Majalla" w:hAnsi="Sakkal Majalla" w:cs="Sakkal Majalla"/>
                <w:b/>
                <w:bCs/>
                <w:sz w:val="24"/>
                <w:szCs w:val="24"/>
                <w:rtl/>
                <w:lang w:bidi="ar-EG"/>
              </w:rPr>
              <w:t>26</w:t>
            </w:r>
          </w:p>
        </w:tc>
        <w:tc>
          <w:tcPr>
            <w:tcW w:w="63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8055CC2" w14:textId="77777777" w:rsidR="00503F29" w:rsidRPr="00096954" w:rsidRDefault="00503F29" w:rsidP="00266B4C">
            <w:pPr>
              <w:spacing w:line="240" w:lineRule="auto"/>
              <w:contextualSpacing/>
              <w:jc w:val="center"/>
              <w:rPr>
                <w:rFonts w:ascii="Sakkal Majalla" w:hAnsi="Sakkal Majalla" w:cs="Sakkal Majalla"/>
                <w:b/>
                <w:bCs/>
                <w:sz w:val="24"/>
                <w:szCs w:val="24"/>
                <w:lang w:bidi="ar-EG"/>
              </w:rPr>
            </w:pPr>
            <w:r w:rsidRPr="00096954">
              <w:rPr>
                <w:rFonts w:ascii="Sakkal Majalla" w:hAnsi="Sakkal Majalla" w:cs="Sakkal Majalla"/>
                <w:b/>
                <w:bCs/>
                <w:sz w:val="24"/>
                <w:szCs w:val="24"/>
                <w:rtl/>
                <w:lang w:bidi="ar-EG"/>
              </w:rPr>
              <w:t>0</w:t>
            </w:r>
          </w:p>
        </w:tc>
        <w:tc>
          <w:tcPr>
            <w:tcW w:w="64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0C4407D" w14:textId="77777777" w:rsidR="00503F29" w:rsidRPr="00096954" w:rsidRDefault="00503F29" w:rsidP="00266B4C">
            <w:pPr>
              <w:spacing w:line="240" w:lineRule="auto"/>
              <w:contextualSpacing/>
              <w:jc w:val="center"/>
              <w:rPr>
                <w:rFonts w:ascii="Sakkal Majalla" w:hAnsi="Sakkal Majalla" w:cs="Sakkal Majalla"/>
                <w:b/>
                <w:bCs/>
                <w:sz w:val="24"/>
                <w:szCs w:val="24"/>
                <w:lang w:bidi="ar-EG"/>
              </w:rPr>
            </w:pPr>
            <w:r w:rsidRPr="00096954">
              <w:rPr>
                <w:rFonts w:ascii="Sakkal Majalla" w:hAnsi="Sakkal Majalla" w:cs="Sakkal Majalla"/>
                <w:b/>
                <w:bCs/>
                <w:sz w:val="24"/>
                <w:szCs w:val="24"/>
                <w:rtl/>
                <w:lang w:bidi="ar-EG"/>
              </w:rPr>
              <w:t>4638</w:t>
            </w:r>
          </w:p>
        </w:tc>
        <w:tc>
          <w:tcPr>
            <w:tcW w:w="74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3EAD639" w14:textId="77777777" w:rsidR="00503F29" w:rsidRPr="00096954" w:rsidRDefault="00503F29" w:rsidP="00266B4C">
            <w:pPr>
              <w:spacing w:line="240" w:lineRule="auto"/>
              <w:contextualSpacing/>
              <w:jc w:val="center"/>
              <w:rPr>
                <w:rFonts w:ascii="Sakkal Majalla" w:hAnsi="Sakkal Majalla" w:cs="Sakkal Majalla"/>
                <w:b/>
                <w:bCs/>
                <w:sz w:val="24"/>
                <w:szCs w:val="24"/>
                <w:lang w:bidi="ar-EG"/>
              </w:rPr>
            </w:pPr>
            <w:r w:rsidRPr="00096954">
              <w:rPr>
                <w:rFonts w:ascii="Sakkal Majalla" w:hAnsi="Sakkal Majalla" w:cs="Sakkal Majalla"/>
                <w:b/>
                <w:bCs/>
                <w:sz w:val="24"/>
                <w:szCs w:val="24"/>
                <w:rtl/>
                <w:lang w:bidi="ar-EG"/>
              </w:rPr>
              <w:t>22.2</w:t>
            </w:r>
          </w:p>
        </w:tc>
        <w:tc>
          <w:tcPr>
            <w:tcW w:w="75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329283E" w14:textId="77777777" w:rsidR="00503F29" w:rsidRPr="00096954" w:rsidRDefault="00503F29" w:rsidP="00266B4C">
            <w:pPr>
              <w:spacing w:line="240" w:lineRule="auto"/>
              <w:contextualSpacing/>
              <w:jc w:val="center"/>
              <w:rPr>
                <w:rFonts w:ascii="Sakkal Majalla" w:hAnsi="Sakkal Majalla" w:cs="Sakkal Majalla"/>
                <w:b/>
                <w:bCs/>
                <w:sz w:val="24"/>
                <w:szCs w:val="24"/>
                <w:lang w:bidi="ar-EG"/>
              </w:rPr>
            </w:pPr>
            <w:r w:rsidRPr="00096954">
              <w:rPr>
                <w:rFonts w:ascii="Sakkal Majalla" w:hAnsi="Sakkal Majalla" w:cs="Sakkal Majalla"/>
                <w:b/>
                <w:bCs/>
                <w:sz w:val="24"/>
                <w:szCs w:val="24"/>
                <w:rtl/>
                <w:lang w:bidi="ar-EG"/>
              </w:rPr>
              <w:t>3.67</w:t>
            </w:r>
          </w:p>
        </w:tc>
        <w:tc>
          <w:tcPr>
            <w:tcW w:w="381" w:type="dxa"/>
            <w:tcBorders>
              <w:top w:val="thinThickSmallGap" w:sz="18" w:space="0" w:color="auto"/>
              <w:left w:val="single" w:sz="4" w:space="0" w:color="auto"/>
              <w:right w:val="thinThickSmallGap" w:sz="18" w:space="0" w:color="auto"/>
            </w:tcBorders>
            <w:shd w:val="clear" w:color="auto" w:fill="F2F2F2"/>
            <w:vAlign w:val="center"/>
          </w:tcPr>
          <w:p w14:paraId="7CF99CB3" w14:textId="77777777" w:rsidR="00503F29" w:rsidRPr="00096954" w:rsidRDefault="00503F29" w:rsidP="00266B4C">
            <w:pPr>
              <w:spacing w:line="240" w:lineRule="auto"/>
              <w:contextualSpacing/>
              <w:jc w:val="center"/>
              <w:rPr>
                <w:rFonts w:ascii="Sakkal Majalla" w:hAnsi="Sakkal Majalla" w:cs="Sakkal Majalla"/>
                <w:b/>
                <w:bCs/>
                <w:sz w:val="24"/>
                <w:szCs w:val="24"/>
                <w:lang w:bidi="ar-EG"/>
              </w:rPr>
            </w:pPr>
          </w:p>
        </w:tc>
      </w:tr>
      <w:tr w:rsidR="00503F29" w:rsidRPr="00A926A5" w14:paraId="3AB61A03" w14:textId="77777777" w:rsidTr="00D86CAA">
        <w:trPr>
          <w:trHeight w:val="213"/>
        </w:trPr>
        <w:tc>
          <w:tcPr>
            <w:tcW w:w="453"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2D0417D2"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p>
        </w:tc>
        <w:tc>
          <w:tcPr>
            <w:tcW w:w="3540"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1112A6EA"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القوة النسبية</w:t>
            </w:r>
          </w:p>
        </w:tc>
        <w:tc>
          <w:tcPr>
            <w:tcW w:w="278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139A0766" w14:textId="77777777" w:rsidR="00503F29" w:rsidRPr="00A926A5" w:rsidRDefault="00503F29" w:rsidP="00266B4C">
            <w:pPr>
              <w:spacing w:line="240" w:lineRule="auto"/>
              <w:contextualSpacing/>
              <w:jc w:val="center"/>
              <w:rPr>
                <w:rFonts w:ascii="Sakkal Majalla" w:hAnsi="Sakkal Majalla" w:cs="Sakkal Majalla"/>
                <w:b/>
                <w:bCs/>
                <w:sz w:val="32"/>
                <w:szCs w:val="32"/>
              </w:rPr>
            </w:pPr>
            <w:r w:rsidRPr="00A926A5">
              <w:rPr>
                <w:rFonts w:ascii="Sakkal Majalla" w:hAnsi="Sakkal Majalla" w:cs="Sakkal Majalla"/>
                <w:b/>
                <w:bCs/>
                <w:sz w:val="32"/>
                <w:szCs w:val="32"/>
                <w:rtl/>
              </w:rPr>
              <w:t>89%</w:t>
            </w:r>
          </w:p>
        </w:tc>
        <w:tc>
          <w:tcPr>
            <w:tcW w:w="2031" w:type="dxa"/>
            <w:gridSpan w:val="3"/>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171A83DD" w14:textId="77777777" w:rsidR="00503F29" w:rsidRPr="00A926A5" w:rsidRDefault="00503F29" w:rsidP="00266B4C">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lang w:bidi="ar-EG"/>
              </w:rPr>
              <w:t>المتوسط الكلي</w:t>
            </w:r>
          </w:p>
        </w:tc>
        <w:tc>
          <w:tcPr>
            <w:tcW w:w="1139"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6F41646A" w14:textId="77777777" w:rsidR="00503F29" w:rsidRPr="00A926A5" w:rsidRDefault="00503F29" w:rsidP="00266B4C">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rPr>
              <w:t>4.4</w:t>
            </w:r>
          </w:p>
        </w:tc>
      </w:tr>
    </w:tbl>
    <w:p w14:paraId="7710C751" w14:textId="77777777" w:rsidR="00503F29" w:rsidRPr="00A926A5" w:rsidRDefault="00503F29" w:rsidP="00503F29">
      <w:pPr>
        <w:bidi/>
        <w:spacing w:line="240" w:lineRule="auto"/>
        <w:rPr>
          <w:rStyle w:val="fontstyle01"/>
          <w:rFonts w:ascii="Sakkal Majalla" w:hAnsi="Sakkal Majalla" w:cs="Sakkal Majalla"/>
          <w:b/>
          <w:bCs/>
          <w:sz w:val="32"/>
          <w:szCs w:val="32"/>
          <w:rtl/>
          <w:lang w:bidi="ar-EG"/>
        </w:rPr>
      </w:pPr>
    </w:p>
    <w:p w14:paraId="59BB73A6"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تشير نتائج الجدول () إلى أن أفراد العينة أبدوا مستوى مرتفعًا من الموافقة على عبارات بُعد "جودة المحتوى والتفاعل التعليمي"، حيث بلغ المتوسط الحسابي الكلي (4.40) من أصل (5)، وبقوة نسبية بلغت (89%)، مما يعكس إدراكًا إيجابيًا لدى طلاب الدراسات العليا لجودة المحتوى التعليمي المقدم عبر منصة جامعة ميدأوشن، وفاعلية أدوات التفاعل التي توفرها المنصة في دعم عملية التعلم</w:t>
      </w:r>
      <w:r w:rsidRPr="00A926A5">
        <w:rPr>
          <w:rFonts w:ascii="Sakkal Majalla" w:hAnsi="Sakkal Majalla" w:cs="Sakkal Majalla"/>
          <w:color w:val="000000" w:themeColor="text1"/>
          <w:sz w:val="32"/>
          <w:szCs w:val="32"/>
          <w:lang w:bidi="ar-EG"/>
        </w:rPr>
        <w:t>.</w:t>
      </w:r>
    </w:p>
    <w:p w14:paraId="07507FA6"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lastRenderedPageBreak/>
        <w:t>وعلى مستوى العبارات، جاءت عبارتا "محتوى المقررات الإلكترونية في جامعة ميدأوشن منظم وواضح" و"النقاشات الإلكترونية تعزز من تعلمي للمقرر" في المرتبة الأولى بمتوسط حسابي بلغ (4.53) وانحراف معياري (0.651) لكل منهما، مما يدل على اتفاق مرتفع بين أفراد العينة بشأن جودة تنظيم المحتوى الإلكتروني وأهمية النقاشات التعليمية في تعزيز الفهم والتفاعل مع المقرر</w:t>
      </w:r>
      <w:r w:rsidRPr="00A926A5">
        <w:rPr>
          <w:rFonts w:ascii="Sakkal Majalla" w:hAnsi="Sakkal Majalla" w:cs="Sakkal Majalla"/>
          <w:color w:val="000000" w:themeColor="text1"/>
          <w:sz w:val="32"/>
          <w:szCs w:val="32"/>
          <w:lang w:bidi="ar-EG"/>
        </w:rPr>
        <w:t>.</w:t>
      </w:r>
    </w:p>
    <w:p w14:paraId="363DBCB3"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وجاءت عبارة "الموارد التعليمية المتاحة عبر المنصة تدعم تحقيق أهداف المقرر" في المرتبة الثالثة بمتوسط حسابي بلغ (4.44) وانحراف معياري (0.732)، وهو ما يعكس إدراك الطلاب لأهمية تنوع الموارد التعليمية ودورها في تحقيق مخرجات التعلم المستهدفة. كما جاءت عبارة "التفاعل مع عضو هيئة التدريس عبر المنصة فعال ومثمر" في المرتبة الرابعة بمتوسط حسابي (4.37) وانحراف معياري (0.845)، مما يشير إلى رضا أفراد العينة عن مستوى التواصل الأكاديمي عبر المنصة، وإن كان بدرجة أقل مقارنة ببقية العبارات</w:t>
      </w:r>
      <w:r w:rsidRPr="00A926A5">
        <w:rPr>
          <w:rFonts w:ascii="Sakkal Majalla" w:hAnsi="Sakkal Majalla" w:cs="Sakkal Majalla"/>
          <w:color w:val="000000" w:themeColor="text1"/>
          <w:sz w:val="32"/>
          <w:szCs w:val="32"/>
          <w:lang w:bidi="ar-EG"/>
        </w:rPr>
        <w:t>.</w:t>
      </w:r>
    </w:p>
    <w:p w14:paraId="797CFE1C"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في حين جاءت عبارة "الأنشطة الإلكترونية تساعدني على فهم المادة بعمق" في المرتبة الخامسة والأخيرة بمتوسط حسابي بلغ (4.33) وانحراف معياري (0.790)، إلا أنها ما زالت تعكس مستوى مرتفعًا من الموافقة، مما يؤكد أن الأنشطة الإلكترونية تسهم بصورة فعالة في دعم الفهم العميق للمحتوى العلمي، مع وجود فرصة لمزيد من التطوير لتعزيز أثرها التعليمي</w:t>
      </w:r>
      <w:r w:rsidRPr="00A926A5">
        <w:rPr>
          <w:rFonts w:ascii="Sakkal Majalla" w:hAnsi="Sakkal Majalla" w:cs="Sakkal Majalla"/>
          <w:color w:val="000000" w:themeColor="text1"/>
          <w:sz w:val="32"/>
          <w:szCs w:val="32"/>
          <w:lang w:bidi="ar-EG"/>
        </w:rPr>
        <w:t>.</w:t>
      </w:r>
    </w:p>
    <w:p w14:paraId="4B2D6544"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r w:rsidRPr="00A926A5">
        <w:rPr>
          <w:rFonts w:ascii="Sakkal Majalla" w:hAnsi="Sakkal Majalla" w:cs="Sakkal Majalla"/>
          <w:color w:val="000000" w:themeColor="text1"/>
          <w:sz w:val="32"/>
          <w:szCs w:val="32"/>
          <w:rtl/>
          <w:lang w:bidi="ar-EG"/>
        </w:rPr>
        <w:t>وبصفة عامة، تؤكد النتائج أن منصة التعليم الإلكتروني بجامعة ميدأوشن توفر محتوى تعليميًا عالي الجودة، مدعومًا بموارد تعليمية متنوعة وبيئة تفاعلية فعالة، بما يسهم في تعزيز تعلم طلاب الدراسات العليا وتحقيق أهداف المقررات الدراسية، وهو ما يعكس كفاءة المنصة في دعم العملية التعليمية الإلكترونية</w:t>
      </w:r>
      <w:r w:rsidRPr="00A926A5">
        <w:rPr>
          <w:rFonts w:ascii="Sakkal Majalla" w:hAnsi="Sakkal Majalla" w:cs="Sakkal Majalla"/>
          <w:color w:val="000000" w:themeColor="text1"/>
          <w:sz w:val="32"/>
          <w:szCs w:val="32"/>
          <w:lang w:bidi="ar-EG"/>
        </w:rPr>
        <w:t>.</w:t>
      </w:r>
    </w:p>
    <w:p w14:paraId="2792CD87"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تتفق نتائج هذا البعد مع العديد من الدراسات السابقة التي أكدت أن جودة المحتوى التعليمي والتفاعل داخل بيئات التعليم الإلكتروني يمثلان من أهم العوامل المؤثرة في نجاح العملية التعليمية وتحسين مخرجاتها. فقد اتفقت النتائج مع دراسة مهرية</w:t>
      </w:r>
      <w:r w:rsidRPr="00A926A5">
        <w:rPr>
          <w:rFonts w:ascii="Sakkal Majalla" w:hAnsi="Sakkal Majalla" w:cs="Sakkal Majalla"/>
          <w:color w:val="000000" w:themeColor="text1"/>
          <w:sz w:val="32"/>
          <w:szCs w:val="32"/>
          <w:lang w:bidi="ar-EG"/>
        </w:rPr>
        <w:t xml:space="preserve"> (2023) </w:t>
      </w:r>
      <w:r w:rsidRPr="00A926A5">
        <w:rPr>
          <w:rFonts w:ascii="Sakkal Majalla" w:hAnsi="Sakkal Majalla" w:cs="Sakkal Majalla"/>
          <w:color w:val="000000" w:themeColor="text1"/>
          <w:sz w:val="32"/>
          <w:szCs w:val="32"/>
          <w:rtl/>
          <w:lang w:bidi="ar-EG"/>
        </w:rPr>
        <w:t>التي أوضحت أن تطبيقات الذكاء الاصطناعي تسهم في تطوير التعليم الإلكتروني من خلال تحسين جودة المحتوى الرقمي، وتوفير بيئة تعليمية تفاعلية تدعم مشاركة المتعلمين، وهو ما يتوافق مع ارتفاع متوسطات العبارات المتعلقة بتنظيم المحتوى، وجودة الموارد التعليمية، وأهمية النقاشات الإلكترونية في الدراسة الحالية</w:t>
      </w:r>
      <w:r w:rsidRPr="00A926A5">
        <w:rPr>
          <w:rFonts w:ascii="Sakkal Majalla" w:hAnsi="Sakkal Majalla" w:cs="Sakkal Majalla"/>
          <w:color w:val="000000" w:themeColor="text1"/>
          <w:sz w:val="32"/>
          <w:szCs w:val="32"/>
          <w:lang w:bidi="ar-EG"/>
        </w:rPr>
        <w:t>.</w:t>
      </w:r>
    </w:p>
    <w:p w14:paraId="45E37621"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تتفق النتائج مع دراسة وانغ وبيكر</w:t>
      </w:r>
      <w:r w:rsidRPr="00A926A5">
        <w:rPr>
          <w:rFonts w:ascii="Sakkal Majalla" w:hAnsi="Sakkal Majalla" w:cs="Sakkal Majalla"/>
          <w:color w:val="000000" w:themeColor="text1"/>
          <w:sz w:val="32"/>
          <w:szCs w:val="32"/>
          <w:lang w:bidi="ar-EG"/>
        </w:rPr>
        <w:t xml:space="preserve"> (Wang &amp; Baker, 2023) </w:t>
      </w:r>
      <w:r w:rsidRPr="00A926A5">
        <w:rPr>
          <w:rFonts w:ascii="Sakkal Majalla" w:hAnsi="Sakkal Majalla" w:cs="Sakkal Majalla"/>
          <w:color w:val="000000" w:themeColor="text1"/>
          <w:sz w:val="32"/>
          <w:szCs w:val="32"/>
          <w:rtl/>
          <w:lang w:bidi="ar-EG"/>
        </w:rPr>
        <w:t>التي أكدت أن توظيف تقنيات الذكاء الاصطناعي في بيئات التعليم الإلكتروني يسهم في تحسين جودة التعلم من خلال تقديم محتوى أكثر ملاءمة، وتعزيز التفاعل المستمر بين المتعلم والنظام التعليمي، وهو ما انعكس في النتائج الحالية التي أظهرت رضا أفراد العينة عن جودة المحتوى والتفاعل التعليمي عبر منصة جامعة ميدأوشن</w:t>
      </w:r>
      <w:r w:rsidRPr="00A926A5">
        <w:rPr>
          <w:rFonts w:ascii="Sakkal Majalla" w:hAnsi="Sakkal Majalla" w:cs="Sakkal Majalla"/>
          <w:color w:val="000000" w:themeColor="text1"/>
          <w:sz w:val="32"/>
          <w:szCs w:val="32"/>
          <w:lang w:bidi="ar-EG"/>
        </w:rPr>
        <w:t>.</w:t>
      </w:r>
    </w:p>
    <w:p w14:paraId="4237B1C5"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lastRenderedPageBreak/>
        <w:t xml:space="preserve">كذلك تتوافق النتائج مع دراسة لي </w:t>
      </w:r>
      <w:proofErr w:type="spellStart"/>
      <w:r w:rsidRPr="00A926A5">
        <w:rPr>
          <w:rFonts w:ascii="Sakkal Majalla" w:hAnsi="Sakkal Majalla" w:cs="Sakkal Majalla"/>
          <w:color w:val="000000" w:themeColor="text1"/>
          <w:sz w:val="32"/>
          <w:szCs w:val="32"/>
          <w:rtl/>
          <w:lang w:bidi="ar-EG"/>
        </w:rPr>
        <w:t>وسونغ</w:t>
      </w:r>
      <w:proofErr w:type="spellEnd"/>
      <w:r w:rsidRPr="00A926A5">
        <w:rPr>
          <w:rFonts w:ascii="Sakkal Majalla" w:hAnsi="Sakkal Majalla" w:cs="Sakkal Majalla"/>
          <w:color w:val="000000" w:themeColor="text1"/>
          <w:sz w:val="32"/>
          <w:szCs w:val="32"/>
          <w:lang w:bidi="ar-EG"/>
        </w:rPr>
        <w:t xml:space="preserve"> (Li &amp; Sung, 2023) </w:t>
      </w:r>
      <w:r w:rsidRPr="00A926A5">
        <w:rPr>
          <w:rFonts w:ascii="Sakkal Majalla" w:hAnsi="Sakkal Majalla" w:cs="Sakkal Majalla"/>
          <w:color w:val="000000" w:themeColor="text1"/>
          <w:sz w:val="32"/>
          <w:szCs w:val="32"/>
          <w:rtl/>
          <w:lang w:bidi="ar-EG"/>
        </w:rPr>
        <w:t xml:space="preserve">التي بينت أن استخدام التقنيات الذكية في التعليم يسهم في تعزيز التفاعل الأكاديمي والاجتماعي بين الطلاب وأعضاء هيئة التدريس، ويزيد من فاعلية النقاشات التعليمية داخل المنصات الإلكترونية، وهو ما يتفق مع حصول عبارتي </w:t>
      </w:r>
      <w:r w:rsidRPr="00A926A5">
        <w:rPr>
          <w:rFonts w:ascii="Sakkal Majalla" w:hAnsi="Sakkal Majalla" w:cs="Sakkal Majalla"/>
          <w:color w:val="000000" w:themeColor="text1"/>
          <w:sz w:val="32"/>
          <w:szCs w:val="32"/>
          <w:lang w:bidi="ar-EG"/>
        </w:rPr>
        <w:t>"</w:t>
      </w:r>
      <w:r w:rsidRPr="00A926A5">
        <w:rPr>
          <w:rFonts w:ascii="Sakkal Majalla" w:hAnsi="Sakkal Majalla" w:cs="Sakkal Majalla"/>
          <w:color w:val="000000" w:themeColor="text1"/>
          <w:sz w:val="32"/>
          <w:szCs w:val="32"/>
          <w:rtl/>
          <w:lang w:bidi="ar-EG"/>
        </w:rPr>
        <w:t>محتوى المقررات الإلكترونية في جامعة ميدأوشن منظم وواضح</w:t>
      </w:r>
      <w:r w:rsidRPr="00A926A5">
        <w:rPr>
          <w:rFonts w:ascii="Sakkal Majalla" w:hAnsi="Sakkal Majalla" w:cs="Sakkal Majalla"/>
          <w:color w:val="000000" w:themeColor="text1"/>
          <w:sz w:val="32"/>
          <w:szCs w:val="32"/>
          <w:lang w:bidi="ar-EG"/>
        </w:rPr>
        <w:t xml:space="preserve">" </w:t>
      </w:r>
      <w:r w:rsidRPr="00A926A5">
        <w:rPr>
          <w:rFonts w:ascii="Sakkal Majalla" w:hAnsi="Sakkal Majalla" w:cs="Sakkal Majalla"/>
          <w:color w:val="000000" w:themeColor="text1"/>
          <w:sz w:val="32"/>
          <w:szCs w:val="32"/>
          <w:rtl/>
          <w:lang w:bidi="ar-EG"/>
        </w:rPr>
        <w:t>و*"النقاشات الإلكترونية تعزز من تعلمي للمقرر"* على أعلى متوسط حسابي بين عبارات هذا البعد</w:t>
      </w:r>
      <w:r w:rsidRPr="00A926A5">
        <w:rPr>
          <w:rFonts w:ascii="Sakkal Majalla" w:hAnsi="Sakkal Majalla" w:cs="Sakkal Majalla"/>
          <w:color w:val="000000" w:themeColor="text1"/>
          <w:sz w:val="32"/>
          <w:szCs w:val="32"/>
          <w:lang w:bidi="ar-EG"/>
        </w:rPr>
        <w:t>.</w:t>
      </w:r>
    </w:p>
    <w:p w14:paraId="6DABADFA"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تتفق النتائج مع دراسة العتل وآخرون</w:t>
      </w:r>
      <w:r w:rsidRPr="00A926A5">
        <w:rPr>
          <w:rFonts w:ascii="Sakkal Majalla" w:hAnsi="Sakkal Majalla" w:cs="Sakkal Majalla"/>
          <w:color w:val="000000" w:themeColor="text1"/>
          <w:sz w:val="32"/>
          <w:szCs w:val="32"/>
          <w:lang w:bidi="ar-EG"/>
        </w:rPr>
        <w:t xml:space="preserve"> (2021) </w:t>
      </w:r>
      <w:r w:rsidRPr="00A926A5">
        <w:rPr>
          <w:rFonts w:ascii="Sakkal Majalla" w:hAnsi="Sakkal Majalla" w:cs="Sakkal Majalla"/>
          <w:color w:val="000000" w:themeColor="text1"/>
          <w:sz w:val="32"/>
          <w:szCs w:val="32"/>
          <w:rtl/>
          <w:lang w:bidi="ar-EG"/>
        </w:rPr>
        <w:t>التي أكدت أن تطبيقات الذكاء الاصطناعي تؤدي دورًا مهمًا في تحسين جودة العملية التعليمية من خلال توفير بيئات تعلم أكثر تفاعلاً، ومع دراسة الصبحي</w:t>
      </w:r>
      <w:r w:rsidRPr="00A926A5">
        <w:rPr>
          <w:rFonts w:ascii="Sakkal Majalla" w:hAnsi="Sakkal Majalla" w:cs="Sakkal Majalla"/>
          <w:color w:val="000000" w:themeColor="text1"/>
          <w:sz w:val="32"/>
          <w:szCs w:val="32"/>
          <w:lang w:bidi="ar-EG"/>
        </w:rPr>
        <w:t xml:space="preserve"> (2020) </w:t>
      </w:r>
      <w:r w:rsidRPr="00A926A5">
        <w:rPr>
          <w:rFonts w:ascii="Sakkal Majalla" w:hAnsi="Sakkal Majalla" w:cs="Sakkal Majalla"/>
          <w:color w:val="000000" w:themeColor="text1"/>
          <w:sz w:val="32"/>
          <w:szCs w:val="32"/>
          <w:rtl/>
          <w:lang w:bidi="ar-EG"/>
        </w:rPr>
        <w:t>التي أشارت إلى أن توظيف تطبيقات الذكاء الاصطناعي يسهم في تطوير أساليب التدريس والتفاعل الإلكتروني، بما ينعكس إيجابًا على جودة التعلم ورضا المتعلمين</w:t>
      </w:r>
      <w:r w:rsidRPr="00A926A5">
        <w:rPr>
          <w:rFonts w:ascii="Sakkal Majalla" w:hAnsi="Sakkal Majalla" w:cs="Sakkal Majalla"/>
          <w:color w:val="000000" w:themeColor="text1"/>
          <w:sz w:val="32"/>
          <w:szCs w:val="32"/>
          <w:lang w:bidi="ar-EG"/>
        </w:rPr>
        <w:t>.</w:t>
      </w:r>
    </w:p>
    <w:p w14:paraId="6E3E40BC"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 xml:space="preserve">وتتوافق النتائج أيضًا مع دراسة </w:t>
      </w:r>
      <w:proofErr w:type="spellStart"/>
      <w:r w:rsidRPr="00A926A5">
        <w:rPr>
          <w:rFonts w:ascii="Sakkal Majalla" w:hAnsi="Sakkal Majalla" w:cs="Sakkal Majalla"/>
          <w:color w:val="000000" w:themeColor="text1"/>
          <w:sz w:val="32"/>
          <w:szCs w:val="32"/>
          <w:lang w:bidi="ar-EG"/>
        </w:rPr>
        <w:t>Slavkin</w:t>
      </w:r>
      <w:proofErr w:type="spellEnd"/>
      <w:r w:rsidRPr="00A926A5">
        <w:rPr>
          <w:rFonts w:ascii="Sakkal Majalla" w:hAnsi="Sakkal Majalla" w:cs="Sakkal Majalla"/>
          <w:color w:val="000000" w:themeColor="text1"/>
          <w:sz w:val="32"/>
          <w:szCs w:val="32"/>
          <w:lang w:bidi="ar-EG"/>
        </w:rPr>
        <w:t xml:space="preserve"> and Valadares (2005) </w:t>
      </w:r>
      <w:r w:rsidRPr="00A926A5">
        <w:rPr>
          <w:rFonts w:ascii="Sakkal Majalla" w:hAnsi="Sakkal Majalla" w:cs="Sakkal Majalla"/>
          <w:color w:val="000000" w:themeColor="text1"/>
          <w:sz w:val="32"/>
          <w:szCs w:val="32"/>
          <w:rtl/>
          <w:lang w:bidi="ar-EG"/>
        </w:rPr>
        <w:t>التي أوضحت أن التعليم الإلكتروني يوفر بيئة تعليمية أكثر إيجابية من التعليم التقليدي من حيث اتجاهات الطلاب ومستوى رضاهم، وهو ما تؤيده النتائج الحالية التي أظهرت ارتفاع مستوى رضا أفراد العينة عن جودة المحتوى، وفاعلية التفاعل مع أعضاء هيئة التدريس، ودور النقاشات والموارد التعليمية في دعم تعلمهم</w:t>
      </w:r>
      <w:r w:rsidRPr="00A926A5">
        <w:rPr>
          <w:rFonts w:ascii="Sakkal Majalla" w:hAnsi="Sakkal Majalla" w:cs="Sakkal Majalla"/>
          <w:color w:val="000000" w:themeColor="text1"/>
          <w:sz w:val="32"/>
          <w:szCs w:val="32"/>
          <w:lang w:bidi="ar-EG"/>
        </w:rPr>
        <w:t>.</w:t>
      </w:r>
    </w:p>
    <w:p w14:paraId="6546624F"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ويؤكد هذا التوافق مع نتائج الدراسات السابقة أن جودة المحتوى الإلكتروني، إلى جانب فاعلية أدوات التفاعل والتواصل الأكاديمي، تمثل أحد المرتكزات الأساسية لنجاح بيئات التعليم الإلكتروني القائمة على تطبيقات الذكاء الاصطناعي. كما تعكس النتائج قدرة منصة جامعة ميدأوشن على توفير بيئة تعليمية متكاملة تجمع بين جودة المحتوى، وتنوع الموارد التعليمية، وفاعلية التفاعل، بما يسهم في تعزيز تعلم طلاب الدراسات العليا وتحقيق أهداف العملية التعليمية بكفاءة</w:t>
      </w:r>
      <w:r w:rsidRPr="00A926A5">
        <w:rPr>
          <w:rFonts w:ascii="Sakkal Majalla" w:hAnsi="Sakkal Majalla" w:cs="Sakkal Majalla"/>
          <w:color w:val="000000" w:themeColor="text1"/>
          <w:sz w:val="32"/>
          <w:szCs w:val="32"/>
          <w:lang w:bidi="ar-EG"/>
        </w:rPr>
        <w:t>.</w:t>
      </w:r>
    </w:p>
    <w:p w14:paraId="58364DD5" w14:textId="77777777" w:rsidR="00503F29" w:rsidRPr="00A926A5" w:rsidRDefault="00503F29" w:rsidP="00503F29">
      <w:pPr>
        <w:bidi/>
        <w:spacing w:line="240" w:lineRule="auto"/>
        <w:ind w:left="360"/>
        <w:jc w:val="center"/>
        <w:rPr>
          <w:rFonts w:ascii="Sakkal Majalla" w:hAnsi="Sakkal Majalla" w:cs="Sakkal Majalla"/>
          <w:b/>
          <w:bCs/>
          <w:sz w:val="32"/>
          <w:szCs w:val="32"/>
        </w:rPr>
      </w:pPr>
      <w:r w:rsidRPr="00A926A5">
        <w:rPr>
          <w:rFonts w:ascii="Sakkal Majalla" w:hAnsi="Sakkal Majalla" w:cs="Sakkal Majalla"/>
          <w:noProof/>
          <w:sz w:val="32"/>
          <w:szCs w:val="32"/>
          <w:rtl/>
        </w:rPr>
        <mc:AlternateContent>
          <mc:Choice Requires="wps">
            <w:drawing>
              <wp:anchor distT="0" distB="0" distL="114300" distR="114300" simplePos="0" relativeHeight="251671040" behindDoc="0" locked="0" layoutInCell="1" allowOverlap="1" wp14:anchorId="14ACAF23" wp14:editId="3FC77CCD">
                <wp:simplePos x="0" y="0"/>
                <wp:positionH relativeFrom="column">
                  <wp:posOffset>-313266</wp:posOffset>
                </wp:positionH>
                <wp:positionV relativeFrom="paragraph">
                  <wp:posOffset>137371</wp:posOffset>
                </wp:positionV>
                <wp:extent cx="819150" cy="371475"/>
                <wp:effectExtent l="0" t="0" r="0" b="9525"/>
                <wp:wrapNone/>
                <wp:docPr id="1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7F54BA" w14:textId="77777777" w:rsidR="00503F29" w:rsidRDefault="00503F29" w:rsidP="00503F29">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ACAF23" id="_x0000_s1035" style="position:absolute;left:0;text-align:left;margin-left:-24.65pt;margin-top:10.8pt;width:64.5pt;height:29.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" filled="f" stroked="f">
                <v:textbox>
                  <w:txbxContent>
                    <w:p w14:paraId="017F54BA" w14:textId="77777777" w:rsidR="00503F29" w:rsidRDefault="00503F29" w:rsidP="00503F29">
                      <w:pPr>
                        <w:jc w:val="center"/>
                      </w:pPr>
                      <w:r>
                        <w:rPr>
                          <w:rFonts w:cs="Simplified Arabic" w:hint="cs"/>
                          <w:sz w:val="28"/>
                          <w:szCs w:val="28"/>
                          <w:rtl/>
                        </w:rPr>
                        <w:t>ن=209</w:t>
                      </w:r>
                    </w:p>
                  </w:txbxContent>
                </v:textbox>
              </v:rect>
            </w:pict>
          </mc:Fallback>
        </mc:AlternateContent>
      </w:r>
      <w:r w:rsidRPr="00A926A5">
        <w:rPr>
          <w:rFonts w:ascii="Sakkal Majalla" w:hAnsi="Sakkal Majalla" w:cs="Sakkal Majalla"/>
          <w:b/>
          <w:bCs/>
          <w:sz w:val="32"/>
          <w:szCs w:val="32"/>
          <w:rtl/>
          <w:lang w:bidi="ar-EG"/>
        </w:rPr>
        <w:t>جدول</w:t>
      </w:r>
      <w:r w:rsidRPr="00A926A5">
        <w:rPr>
          <w:rFonts w:ascii="Sakkal Majalla" w:hAnsi="Sakkal Majalla" w:cs="Sakkal Majalla"/>
          <w:b/>
          <w:bCs/>
          <w:sz w:val="32"/>
          <w:szCs w:val="32"/>
          <w:rtl/>
        </w:rPr>
        <w:t xml:space="preserve"> رقم () يوضح بعد جودة التقويم والتغذية الراجعة</w:t>
      </w:r>
    </w:p>
    <w:tbl>
      <w:tblPr>
        <w:tblpPr w:leftFromText="180" w:rightFromText="180" w:vertAnchor="text" w:horzAnchor="margin" w:tblpXSpec="center" w:tblpY="290"/>
        <w:bidiVisual/>
        <w:tblW w:w="9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3"/>
        <w:gridCol w:w="3459"/>
        <w:gridCol w:w="746"/>
        <w:gridCol w:w="740"/>
        <w:gridCol w:w="619"/>
        <w:gridCol w:w="620"/>
        <w:gridCol w:w="624"/>
        <w:gridCol w:w="628"/>
        <w:gridCol w:w="732"/>
        <w:gridCol w:w="741"/>
        <w:gridCol w:w="372"/>
      </w:tblGrid>
      <w:tr w:rsidR="00503F29" w:rsidRPr="00A926A5" w14:paraId="0A51E486" w14:textId="77777777" w:rsidTr="0061547F">
        <w:trPr>
          <w:trHeight w:val="323"/>
        </w:trPr>
        <w:tc>
          <w:tcPr>
            <w:tcW w:w="443" w:type="dxa"/>
            <w:vMerge w:val="restart"/>
            <w:tcBorders>
              <w:top w:val="thinThickSmallGap" w:sz="18" w:space="0" w:color="auto"/>
              <w:left w:val="thickThinSmallGap" w:sz="18" w:space="0" w:color="auto"/>
              <w:right w:val="single" w:sz="4" w:space="0" w:color="auto"/>
            </w:tcBorders>
            <w:shd w:val="clear" w:color="auto" w:fill="F2F2F2"/>
            <w:vAlign w:val="center"/>
          </w:tcPr>
          <w:p w14:paraId="3654DC1D" w14:textId="77777777" w:rsidR="00503F29" w:rsidRPr="00A926A5" w:rsidRDefault="00503F29" w:rsidP="00266B4C">
            <w:pPr>
              <w:pStyle w:val="ListParagraph"/>
              <w:spacing w:line="240" w:lineRule="auto"/>
              <w:jc w:val="center"/>
              <w:rPr>
                <w:rFonts w:ascii="Sakkal Majalla" w:hAnsi="Sakkal Majalla" w:cs="Sakkal Majalla"/>
                <w:b/>
                <w:bCs/>
                <w:sz w:val="32"/>
                <w:szCs w:val="32"/>
                <w:lang w:bidi="ar-EG"/>
              </w:rPr>
            </w:pPr>
          </w:p>
        </w:tc>
        <w:tc>
          <w:tcPr>
            <w:tcW w:w="345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708D2869" w14:textId="77777777" w:rsidR="00503F29" w:rsidRPr="00A926A5" w:rsidRDefault="00503F29" w:rsidP="00266B4C">
            <w:pPr>
              <w:spacing w:line="240" w:lineRule="auto"/>
              <w:contextualSpacing/>
              <w:jc w:val="center"/>
              <w:rPr>
                <w:rFonts w:ascii="Sakkal Majalla" w:hAnsi="Sakkal Majalla" w:cs="Sakkal Majalla"/>
                <w:b/>
                <w:bCs/>
                <w:color w:val="000000"/>
                <w:sz w:val="32"/>
                <w:szCs w:val="32"/>
                <w:lang w:bidi="ar-EG"/>
              </w:rPr>
            </w:pPr>
            <w:r w:rsidRPr="00A926A5">
              <w:rPr>
                <w:rFonts w:ascii="Sakkal Majalla" w:hAnsi="Sakkal Majalla" w:cs="Sakkal Majalla"/>
                <w:b/>
                <w:bCs/>
                <w:sz w:val="32"/>
                <w:szCs w:val="32"/>
                <w:rtl/>
              </w:rPr>
              <w:t>بعد جودة التقويم والتغذية الراجعة</w:t>
            </w:r>
          </w:p>
        </w:tc>
        <w:tc>
          <w:tcPr>
            <w:tcW w:w="3349"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72544937"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 xml:space="preserve">الاستجابات </w:t>
            </w:r>
          </w:p>
        </w:tc>
        <w:tc>
          <w:tcPr>
            <w:tcW w:w="628"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2689B399"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مجموع الأوزان</w:t>
            </w:r>
          </w:p>
        </w:tc>
        <w:tc>
          <w:tcPr>
            <w:tcW w:w="731"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0BBBCEB9"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المتوسط الحسابي</w:t>
            </w:r>
          </w:p>
        </w:tc>
        <w:tc>
          <w:tcPr>
            <w:tcW w:w="741"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EF65664"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الانحراف المعياري</w:t>
            </w:r>
          </w:p>
        </w:tc>
        <w:tc>
          <w:tcPr>
            <w:tcW w:w="37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0B5D033D" w14:textId="77777777" w:rsidR="00503F29" w:rsidRPr="00096954" w:rsidRDefault="00503F29" w:rsidP="00266B4C">
            <w:pPr>
              <w:spacing w:line="240" w:lineRule="auto"/>
              <w:ind w:left="113" w:right="113"/>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الترتيب</w:t>
            </w:r>
          </w:p>
        </w:tc>
      </w:tr>
      <w:tr w:rsidR="00503F29" w:rsidRPr="00A926A5" w14:paraId="078DF39E" w14:textId="77777777" w:rsidTr="0061547F">
        <w:trPr>
          <w:trHeight w:val="174"/>
        </w:trPr>
        <w:tc>
          <w:tcPr>
            <w:tcW w:w="443" w:type="dxa"/>
            <w:vMerge/>
            <w:tcBorders>
              <w:left w:val="thickThinSmallGap" w:sz="18" w:space="0" w:color="auto"/>
              <w:bottom w:val="thickThinSmallGap" w:sz="18" w:space="0" w:color="auto"/>
              <w:right w:val="single" w:sz="4" w:space="0" w:color="auto"/>
            </w:tcBorders>
            <w:vAlign w:val="center"/>
          </w:tcPr>
          <w:p w14:paraId="02B8A65A" w14:textId="77777777" w:rsidR="00503F29" w:rsidRPr="00A926A5" w:rsidRDefault="00503F29" w:rsidP="00266B4C">
            <w:pPr>
              <w:spacing w:line="240" w:lineRule="auto"/>
              <w:contextualSpacing/>
              <w:rPr>
                <w:rFonts w:ascii="Sakkal Majalla" w:hAnsi="Sakkal Majalla" w:cs="Sakkal Majalla"/>
                <w:b/>
                <w:bCs/>
                <w:color w:val="000000"/>
                <w:sz w:val="32"/>
                <w:szCs w:val="32"/>
                <w:lang w:bidi="ar-EG"/>
              </w:rPr>
            </w:pPr>
          </w:p>
        </w:tc>
        <w:tc>
          <w:tcPr>
            <w:tcW w:w="3459"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00D26A9E" w14:textId="77777777" w:rsidR="00503F29" w:rsidRPr="00A926A5" w:rsidRDefault="00503F29" w:rsidP="00266B4C">
            <w:pPr>
              <w:spacing w:line="240" w:lineRule="auto"/>
              <w:contextualSpacing/>
              <w:rPr>
                <w:rFonts w:ascii="Sakkal Majalla" w:hAnsi="Sakkal Majalla" w:cs="Sakkal Majalla"/>
                <w:b/>
                <w:bCs/>
                <w:color w:val="000000"/>
                <w:sz w:val="32"/>
                <w:szCs w:val="32"/>
                <w:lang w:bidi="ar-EG"/>
              </w:rPr>
            </w:pPr>
          </w:p>
        </w:tc>
        <w:tc>
          <w:tcPr>
            <w:tcW w:w="74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2350F16A"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أوافق بشدة</w:t>
            </w:r>
          </w:p>
        </w:tc>
        <w:tc>
          <w:tcPr>
            <w:tcW w:w="740"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734A3AF4"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rtl/>
                <w:lang w:bidi="ar-EG"/>
              </w:rPr>
            </w:pPr>
            <w:r w:rsidRPr="00096954">
              <w:rPr>
                <w:rFonts w:ascii="Sakkal Majalla" w:hAnsi="Sakkal Majalla" w:cs="Sakkal Majalla"/>
                <w:b/>
                <w:bCs/>
                <w:color w:val="000000"/>
                <w:sz w:val="20"/>
                <w:szCs w:val="20"/>
                <w:rtl/>
                <w:lang w:bidi="ar-EG"/>
              </w:rPr>
              <w:t>أوافق</w:t>
            </w:r>
          </w:p>
        </w:tc>
        <w:tc>
          <w:tcPr>
            <w:tcW w:w="619"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1C48C55"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rtl/>
                <w:lang w:bidi="ar-EG"/>
              </w:rPr>
            </w:pPr>
            <w:r w:rsidRPr="00096954">
              <w:rPr>
                <w:rFonts w:ascii="Sakkal Majalla" w:hAnsi="Sakkal Majalla" w:cs="Sakkal Majalla"/>
                <w:b/>
                <w:bCs/>
                <w:color w:val="000000"/>
                <w:sz w:val="20"/>
                <w:szCs w:val="20"/>
                <w:rtl/>
                <w:lang w:bidi="ar-EG"/>
              </w:rPr>
              <w:t>محايد</w:t>
            </w:r>
          </w:p>
        </w:tc>
        <w:tc>
          <w:tcPr>
            <w:tcW w:w="618"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C48411D"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 xml:space="preserve">أعارض </w:t>
            </w:r>
          </w:p>
        </w:tc>
        <w:tc>
          <w:tcPr>
            <w:tcW w:w="62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2AF6E422"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أعارض بشدة</w:t>
            </w:r>
          </w:p>
        </w:tc>
        <w:tc>
          <w:tcPr>
            <w:tcW w:w="628" w:type="dxa"/>
            <w:vMerge/>
            <w:tcBorders>
              <w:top w:val="thinThickSmallGap" w:sz="18" w:space="0" w:color="auto"/>
              <w:left w:val="single" w:sz="4" w:space="0" w:color="auto"/>
              <w:bottom w:val="thickThinSmallGap" w:sz="18" w:space="0" w:color="auto"/>
              <w:right w:val="single" w:sz="4" w:space="0" w:color="auto"/>
            </w:tcBorders>
            <w:vAlign w:val="center"/>
            <w:hideMark/>
          </w:tcPr>
          <w:p w14:paraId="5C9ABACD" w14:textId="77777777" w:rsidR="00503F29" w:rsidRPr="00096954" w:rsidRDefault="00503F29" w:rsidP="00266B4C">
            <w:pPr>
              <w:spacing w:line="240" w:lineRule="auto"/>
              <w:contextualSpacing/>
              <w:rPr>
                <w:rFonts w:ascii="Sakkal Majalla" w:hAnsi="Sakkal Majalla" w:cs="Sakkal Majalla"/>
                <w:b/>
                <w:bCs/>
                <w:color w:val="000000"/>
                <w:sz w:val="20"/>
                <w:szCs w:val="20"/>
                <w:lang w:bidi="ar-EG"/>
              </w:rPr>
            </w:pPr>
          </w:p>
        </w:tc>
        <w:tc>
          <w:tcPr>
            <w:tcW w:w="731" w:type="dxa"/>
            <w:vMerge/>
            <w:tcBorders>
              <w:top w:val="thinThickSmallGap" w:sz="18" w:space="0" w:color="auto"/>
              <w:left w:val="single" w:sz="4" w:space="0" w:color="auto"/>
              <w:bottom w:val="thickThinSmallGap" w:sz="18" w:space="0" w:color="auto"/>
              <w:right w:val="single" w:sz="4" w:space="0" w:color="auto"/>
            </w:tcBorders>
            <w:vAlign w:val="center"/>
            <w:hideMark/>
          </w:tcPr>
          <w:p w14:paraId="36FD2B22" w14:textId="77777777" w:rsidR="00503F29" w:rsidRPr="00096954" w:rsidRDefault="00503F29" w:rsidP="00266B4C">
            <w:pPr>
              <w:spacing w:line="240" w:lineRule="auto"/>
              <w:contextualSpacing/>
              <w:rPr>
                <w:rFonts w:ascii="Sakkal Majalla" w:hAnsi="Sakkal Majalla" w:cs="Sakkal Majalla"/>
                <w:b/>
                <w:bCs/>
                <w:color w:val="000000"/>
                <w:sz w:val="20"/>
                <w:szCs w:val="20"/>
                <w:lang w:bidi="ar-EG"/>
              </w:rPr>
            </w:pPr>
          </w:p>
        </w:tc>
        <w:tc>
          <w:tcPr>
            <w:tcW w:w="741" w:type="dxa"/>
            <w:vMerge/>
            <w:tcBorders>
              <w:top w:val="thinThickSmallGap" w:sz="18" w:space="0" w:color="auto"/>
              <w:left w:val="single" w:sz="4" w:space="0" w:color="auto"/>
              <w:bottom w:val="thickThinSmallGap" w:sz="18" w:space="0" w:color="auto"/>
              <w:right w:val="single" w:sz="4" w:space="0" w:color="auto"/>
            </w:tcBorders>
            <w:vAlign w:val="center"/>
            <w:hideMark/>
          </w:tcPr>
          <w:p w14:paraId="296C76F8" w14:textId="77777777" w:rsidR="00503F29" w:rsidRPr="00096954" w:rsidRDefault="00503F29" w:rsidP="00266B4C">
            <w:pPr>
              <w:spacing w:line="240" w:lineRule="auto"/>
              <w:contextualSpacing/>
              <w:rPr>
                <w:rFonts w:ascii="Sakkal Majalla" w:hAnsi="Sakkal Majalla" w:cs="Sakkal Majalla"/>
                <w:b/>
                <w:bCs/>
                <w:color w:val="000000"/>
                <w:sz w:val="20"/>
                <w:szCs w:val="20"/>
                <w:lang w:bidi="ar-EG"/>
              </w:rPr>
            </w:pPr>
          </w:p>
        </w:tc>
        <w:tc>
          <w:tcPr>
            <w:tcW w:w="37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411CC3BD" w14:textId="77777777" w:rsidR="00503F29" w:rsidRPr="00096954" w:rsidRDefault="00503F29" w:rsidP="00266B4C">
            <w:pPr>
              <w:spacing w:line="240" w:lineRule="auto"/>
              <w:contextualSpacing/>
              <w:rPr>
                <w:rFonts w:ascii="Sakkal Majalla" w:hAnsi="Sakkal Majalla" w:cs="Sakkal Majalla"/>
                <w:b/>
                <w:bCs/>
                <w:color w:val="000000"/>
                <w:sz w:val="20"/>
                <w:szCs w:val="20"/>
                <w:lang w:bidi="ar-EG"/>
              </w:rPr>
            </w:pPr>
          </w:p>
        </w:tc>
      </w:tr>
      <w:tr w:rsidR="00503F29" w:rsidRPr="00A926A5" w14:paraId="1F78AA9D" w14:textId="77777777" w:rsidTr="0061547F">
        <w:trPr>
          <w:trHeight w:val="283"/>
        </w:trPr>
        <w:tc>
          <w:tcPr>
            <w:tcW w:w="443" w:type="dxa"/>
            <w:tcBorders>
              <w:top w:val="thickThinSmallGap" w:sz="18" w:space="0" w:color="auto"/>
              <w:left w:val="thickThinSmallGap" w:sz="18" w:space="0" w:color="auto"/>
              <w:bottom w:val="single" w:sz="4" w:space="0" w:color="auto"/>
              <w:right w:val="single" w:sz="4" w:space="0" w:color="auto"/>
            </w:tcBorders>
            <w:vAlign w:val="center"/>
          </w:tcPr>
          <w:p w14:paraId="6BC7B296" w14:textId="77777777" w:rsidR="00503F29" w:rsidRPr="00A926A5" w:rsidRDefault="00503F29" w:rsidP="00266B4C">
            <w:pPr>
              <w:spacing w:line="240" w:lineRule="auto"/>
              <w:jc w:val="both"/>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1</w:t>
            </w:r>
          </w:p>
        </w:tc>
        <w:tc>
          <w:tcPr>
            <w:tcW w:w="3459" w:type="dxa"/>
            <w:tcBorders>
              <w:top w:val="thickThinSmallGap" w:sz="18" w:space="0" w:color="auto"/>
              <w:left w:val="thickThinSmallGap" w:sz="18" w:space="0" w:color="auto"/>
              <w:bottom w:val="single" w:sz="4" w:space="0" w:color="auto"/>
              <w:right w:val="single" w:sz="4" w:space="0" w:color="auto"/>
            </w:tcBorders>
            <w:vAlign w:val="center"/>
          </w:tcPr>
          <w:p w14:paraId="671B1B8D" w14:textId="77777777" w:rsidR="00503F29" w:rsidRPr="00A926A5" w:rsidRDefault="00503F29" w:rsidP="00266B4C">
            <w:pPr>
              <w:bidi/>
              <w:spacing w:line="240" w:lineRule="auto"/>
              <w:jc w:val="both"/>
              <w:rPr>
                <w:rFonts w:ascii="Sakkal Majalla" w:hAnsi="Sakkal Majalla" w:cs="Sakkal Majalla"/>
                <w:b/>
                <w:bCs/>
                <w:sz w:val="32"/>
                <w:szCs w:val="32"/>
                <w:lang w:bidi="ar-EG"/>
              </w:rPr>
            </w:pPr>
            <w:r w:rsidRPr="00A926A5">
              <w:rPr>
                <w:rFonts w:ascii="Sakkal Majalla" w:hAnsi="Sakkal Majalla" w:cs="Sakkal Majalla"/>
                <w:b/>
                <w:bCs/>
                <w:sz w:val="32"/>
                <w:szCs w:val="32"/>
                <w:rtl/>
                <w:lang w:bidi="ar-EG"/>
              </w:rPr>
              <w:t>معايير التقييم في المقررات الإلكترونية واضحة بالنسبة لي.</w:t>
            </w:r>
          </w:p>
        </w:tc>
        <w:tc>
          <w:tcPr>
            <w:tcW w:w="746" w:type="dxa"/>
            <w:tcBorders>
              <w:top w:val="thickThinSmallGap" w:sz="18" w:space="0" w:color="auto"/>
              <w:left w:val="single" w:sz="4" w:space="0" w:color="auto"/>
              <w:bottom w:val="single" w:sz="4" w:space="0" w:color="auto"/>
              <w:right w:val="single" w:sz="4" w:space="0" w:color="auto"/>
            </w:tcBorders>
            <w:vAlign w:val="center"/>
          </w:tcPr>
          <w:p w14:paraId="15FCE231"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110</w:t>
            </w:r>
          </w:p>
        </w:tc>
        <w:tc>
          <w:tcPr>
            <w:tcW w:w="740" w:type="dxa"/>
            <w:tcBorders>
              <w:top w:val="thickThinSmallGap" w:sz="18" w:space="0" w:color="auto"/>
              <w:left w:val="single" w:sz="4" w:space="0" w:color="auto"/>
              <w:bottom w:val="single" w:sz="4" w:space="0" w:color="auto"/>
              <w:right w:val="single" w:sz="4" w:space="0" w:color="auto"/>
            </w:tcBorders>
            <w:vAlign w:val="center"/>
          </w:tcPr>
          <w:p w14:paraId="217E2FD8"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88</w:t>
            </w:r>
          </w:p>
        </w:tc>
        <w:tc>
          <w:tcPr>
            <w:tcW w:w="619" w:type="dxa"/>
            <w:tcBorders>
              <w:top w:val="thickThinSmallGap" w:sz="18" w:space="0" w:color="auto"/>
              <w:left w:val="single" w:sz="4" w:space="0" w:color="auto"/>
              <w:bottom w:val="single" w:sz="4" w:space="0" w:color="auto"/>
              <w:right w:val="single" w:sz="4" w:space="0" w:color="auto"/>
            </w:tcBorders>
            <w:vAlign w:val="center"/>
          </w:tcPr>
          <w:p w14:paraId="00FE343C"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11</w:t>
            </w:r>
          </w:p>
        </w:tc>
        <w:tc>
          <w:tcPr>
            <w:tcW w:w="618" w:type="dxa"/>
            <w:tcBorders>
              <w:top w:val="thickThinSmallGap" w:sz="18" w:space="0" w:color="auto"/>
              <w:left w:val="single" w:sz="4" w:space="0" w:color="auto"/>
              <w:bottom w:val="single" w:sz="4" w:space="0" w:color="auto"/>
              <w:right w:val="single" w:sz="4" w:space="0" w:color="auto"/>
            </w:tcBorders>
            <w:vAlign w:val="center"/>
          </w:tcPr>
          <w:p w14:paraId="33268F34"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24" w:type="dxa"/>
            <w:tcBorders>
              <w:top w:val="thickThinSmallGap" w:sz="18" w:space="0" w:color="auto"/>
              <w:left w:val="single" w:sz="4" w:space="0" w:color="auto"/>
              <w:bottom w:val="single" w:sz="4" w:space="0" w:color="auto"/>
              <w:right w:val="single" w:sz="4" w:space="0" w:color="auto"/>
            </w:tcBorders>
            <w:vAlign w:val="center"/>
          </w:tcPr>
          <w:p w14:paraId="69509A93"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28" w:type="dxa"/>
            <w:tcBorders>
              <w:top w:val="thickThinSmallGap" w:sz="18" w:space="0" w:color="auto"/>
              <w:left w:val="single" w:sz="4" w:space="0" w:color="auto"/>
              <w:bottom w:val="single" w:sz="4" w:space="0" w:color="auto"/>
              <w:right w:val="single" w:sz="4" w:space="0" w:color="auto"/>
            </w:tcBorders>
            <w:vAlign w:val="center"/>
          </w:tcPr>
          <w:p w14:paraId="5446F931"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935</w:t>
            </w:r>
          </w:p>
        </w:tc>
        <w:tc>
          <w:tcPr>
            <w:tcW w:w="731" w:type="dxa"/>
            <w:tcBorders>
              <w:top w:val="thickThinSmallGap" w:sz="18" w:space="0" w:color="auto"/>
              <w:left w:val="single" w:sz="4" w:space="0" w:color="auto"/>
              <w:bottom w:val="single" w:sz="4" w:space="0" w:color="auto"/>
              <w:right w:val="single" w:sz="4" w:space="0" w:color="auto"/>
            </w:tcBorders>
            <w:vAlign w:val="center"/>
          </w:tcPr>
          <w:p w14:paraId="41D2B1A8"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4.47</w:t>
            </w:r>
          </w:p>
        </w:tc>
        <w:tc>
          <w:tcPr>
            <w:tcW w:w="741" w:type="dxa"/>
            <w:tcBorders>
              <w:top w:val="thickThinSmallGap" w:sz="18" w:space="0" w:color="auto"/>
              <w:left w:val="single" w:sz="4" w:space="0" w:color="auto"/>
              <w:bottom w:val="single" w:sz="4" w:space="0" w:color="auto"/>
              <w:right w:val="single" w:sz="4" w:space="0" w:color="auto"/>
            </w:tcBorders>
            <w:vAlign w:val="center"/>
          </w:tcPr>
          <w:p w14:paraId="4AF6403D"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0.597</w:t>
            </w:r>
          </w:p>
        </w:tc>
        <w:tc>
          <w:tcPr>
            <w:tcW w:w="372" w:type="dxa"/>
            <w:tcBorders>
              <w:top w:val="thickThinSmallGap" w:sz="18" w:space="0" w:color="auto"/>
              <w:left w:val="single" w:sz="4" w:space="0" w:color="auto"/>
              <w:bottom w:val="single" w:sz="4" w:space="0" w:color="auto"/>
              <w:right w:val="thinThickSmallGap" w:sz="18" w:space="0" w:color="auto"/>
            </w:tcBorders>
            <w:vAlign w:val="center"/>
          </w:tcPr>
          <w:p w14:paraId="640B4591"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3</w:t>
            </w:r>
          </w:p>
        </w:tc>
      </w:tr>
      <w:tr w:rsidR="00503F29" w:rsidRPr="00A926A5" w14:paraId="0AFFDB16" w14:textId="77777777" w:rsidTr="0061547F">
        <w:trPr>
          <w:trHeight w:val="531"/>
        </w:trPr>
        <w:tc>
          <w:tcPr>
            <w:tcW w:w="443" w:type="dxa"/>
            <w:tcBorders>
              <w:top w:val="single" w:sz="4" w:space="0" w:color="auto"/>
              <w:left w:val="thickThinSmallGap" w:sz="18" w:space="0" w:color="auto"/>
              <w:bottom w:val="single" w:sz="4" w:space="0" w:color="auto"/>
              <w:right w:val="single" w:sz="4" w:space="0" w:color="auto"/>
            </w:tcBorders>
            <w:vAlign w:val="center"/>
          </w:tcPr>
          <w:p w14:paraId="733601D4" w14:textId="77777777" w:rsidR="00503F29" w:rsidRPr="00A926A5" w:rsidRDefault="00503F29" w:rsidP="00266B4C">
            <w:pPr>
              <w:spacing w:line="240" w:lineRule="auto"/>
              <w:jc w:val="both"/>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lastRenderedPageBreak/>
              <w:t>2</w:t>
            </w:r>
          </w:p>
        </w:tc>
        <w:tc>
          <w:tcPr>
            <w:tcW w:w="3459" w:type="dxa"/>
            <w:tcBorders>
              <w:top w:val="single" w:sz="4" w:space="0" w:color="auto"/>
              <w:left w:val="thickThinSmallGap" w:sz="18" w:space="0" w:color="auto"/>
              <w:bottom w:val="single" w:sz="4" w:space="0" w:color="auto"/>
              <w:right w:val="single" w:sz="4" w:space="0" w:color="auto"/>
            </w:tcBorders>
            <w:vAlign w:val="center"/>
          </w:tcPr>
          <w:p w14:paraId="79F11614" w14:textId="77777777" w:rsidR="00503F29" w:rsidRPr="00A926A5" w:rsidRDefault="00503F29" w:rsidP="00266B4C">
            <w:pPr>
              <w:bidi/>
              <w:spacing w:line="240" w:lineRule="auto"/>
              <w:jc w:val="both"/>
              <w:rPr>
                <w:rFonts w:ascii="Sakkal Majalla" w:hAnsi="Sakkal Majalla" w:cs="Sakkal Majalla"/>
                <w:b/>
                <w:bCs/>
                <w:sz w:val="32"/>
                <w:szCs w:val="32"/>
                <w:lang w:bidi="ar-EG"/>
              </w:rPr>
            </w:pPr>
            <w:r w:rsidRPr="00A926A5">
              <w:rPr>
                <w:rFonts w:ascii="Sakkal Majalla" w:hAnsi="Sakkal Majalla" w:cs="Sakkal Majalla"/>
                <w:b/>
                <w:bCs/>
                <w:sz w:val="32"/>
                <w:szCs w:val="32"/>
                <w:rtl/>
                <w:lang w:bidi="ar-EG"/>
              </w:rPr>
              <w:t>الاختبارات الإلكترونية تقيس ما تعلمته بشكل عادل.</w:t>
            </w:r>
          </w:p>
        </w:tc>
        <w:tc>
          <w:tcPr>
            <w:tcW w:w="746" w:type="dxa"/>
            <w:tcBorders>
              <w:top w:val="single" w:sz="4" w:space="0" w:color="auto"/>
              <w:left w:val="single" w:sz="4" w:space="0" w:color="auto"/>
              <w:bottom w:val="single" w:sz="4" w:space="0" w:color="auto"/>
              <w:right w:val="single" w:sz="4" w:space="0" w:color="auto"/>
            </w:tcBorders>
            <w:vAlign w:val="center"/>
          </w:tcPr>
          <w:p w14:paraId="30E8E50B"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111</w:t>
            </w:r>
          </w:p>
        </w:tc>
        <w:tc>
          <w:tcPr>
            <w:tcW w:w="740" w:type="dxa"/>
            <w:tcBorders>
              <w:top w:val="single" w:sz="4" w:space="0" w:color="auto"/>
              <w:left w:val="single" w:sz="4" w:space="0" w:color="auto"/>
              <w:bottom w:val="single" w:sz="4" w:space="0" w:color="auto"/>
              <w:right w:val="single" w:sz="4" w:space="0" w:color="auto"/>
            </w:tcBorders>
            <w:vAlign w:val="center"/>
          </w:tcPr>
          <w:p w14:paraId="71A7A07F"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95</w:t>
            </w:r>
          </w:p>
        </w:tc>
        <w:tc>
          <w:tcPr>
            <w:tcW w:w="619" w:type="dxa"/>
            <w:tcBorders>
              <w:top w:val="single" w:sz="4" w:space="0" w:color="auto"/>
              <w:left w:val="single" w:sz="4" w:space="0" w:color="auto"/>
              <w:bottom w:val="single" w:sz="4" w:space="0" w:color="auto"/>
              <w:right w:val="single" w:sz="4" w:space="0" w:color="auto"/>
            </w:tcBorders>
            <w:vAlign w:val="center"/>
          </w:tcPr>
          <w:p w14:paraId="46C52F9B"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w:t>
            </w:r>
          </w:p>
        </w:tc>
        <w:tc>
          <w:tcPr>
            <w:tcW w:w="618" w:type="dxa"/>
            <w:tcBorders>
              <w:top w:val="single" w:sz="4" w:space="0" w:color="auto"/>
              <w:left w:val="single" w:sz="4" w:space="0" w:color="auto"/>
              <w:bottom w:val="single" w:sz="4" w:space="0" w:color="auto"/>
              <w:right w:val="single" w:sz="4" w:space="0" w:color="auto"/>
            </w:tcBorders>
            <w:vAlign w:val="center"/>
          </w:tcPr>
          <w:p w14:paraId="15C036BC"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2</w:t>
            </w:r>
          </w:p>
        </w:tc>
        <w:tc>
          <w:tcPr>
            <w:tcW w:w="624" w:type="dxa"/>
            <w:tcBorders>
              <w:top w:val="single" w:sz="4" w:space="0" w:color="auto"/>
              <w:left w:val="single" w:sz="4" w:space="0" w:color="auto"/>
              <w:bottom w:val="single" w:sz="4" w:space="0" w:color="auto"/>
              <w:right w:val="single" w:sz="4" w:space="0" w:color="auto"/>
            </w:tcBorders>
            <w:vAlign w:val="center"/>
          </w:tcPr>
          <w:p w14:paraId="0A009395"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28" w:type="dxa"/>
            <w:tcBorders>
              <w:top w:val="single" w:sz="4" w:space="0" w:color="auto"/>
              <w:left w:val="single" w:sz="4" w:space="0" w:color="auto"/>
              <w:bottom w:val="single" w:sz="4" w:space="0" w:color="auto"/>
              <w:right w:val="single" w:sz="4" w:space="0" w:color="auto"/>
            </w:tcBorders>
            <w:vAlign w:val="center"/>
          </w:tcPr>
          <w:p w14:paraId="532A60F8"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942</w:t>
            </w:r>
          </w:p>
        </w:tc>
        <w:tc>
          <w:tcPr>
            <w:tcW w:w="731" w:type="dxa"/>
            <w:tcBorders>
              <w:top w:val="single" w:sz="4" w:space="0" w:color="auto"/>
              <w:left w:val="single" w:sz="4" w:space="0" w:color="auto"/>
              <w:bottom w:val="single" w:sz="4" w:space="0" w:color="auto"/>
              <w:right w:val="single" w:sz="4" w:space="0" w:color="auto"/>
            </w:tcBorders>
            <w:vAlign w:val="center"/>
          </w:tcPr>
          <w:p w14:paraId="1BD6D985"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4.51</w:t>
            </w:r>
          </w:p>
        </w:tc>
        <w:tc>
          <w:tcPr>
            <w:tcW w:w="741" w:type="dxa"/>
            <w:tcBorders>
              <w:top w:val="single" w:sz="4" w:space="0" w:color="auto"/>
              <w:left w:val="single" w:sz="4" w:space="0" w:color="auto"/>
              <w:bottom w:val="single" w:sz="4" w:space="0" w:color="auto"/>
              <w:right w:val="single" w:sz="4" w:space="0" w:color="auto"/>
            </w:tcBorders>
            <w:vAlign w:val="center"/>
          </w:tcPr>
          <w:p w14:paraId="1C638B7A"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0.564</w:t>
            </w:r>
          </w:p>
        </w:tc>
        <w:tc>
          <w:tcPr>
            <w:tcW w:w="372" w:type="dxa"/>
            <w:tcBorders>
              <w:top w:val="single" w:sz="4" w:space="0" w:color="auto"/>
              <w:left w:val="single" w:sz="4" w:space="0" w:color="auto"/>
              <w:bottom w:val="single" w:sz="4" w:space="0" w:color="auto"/>
              <w:right w:val="thinThickSmallGap" w:sz="18" w:space="0" w:color="auto"/>
            </w:tcBorders>
            <w:vAlign w:val="center"/>
          </w:tcPr>
          <w:p w14:paraId="31EA77BA"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w:t>
            </w:r>
          </w:p>
        </w:tc>
      </w:tr>
      <w:tr w:rsidR="00503F29" w:rsidRPr="00A926A5" w14:paraId="4DB5EB77" w14:textId="77777777" w:rsidTr="0061547F">
        <w:trPr>
          <w:trHeight w:val="588"/>
        </w:trPr>
        <w:tc>
          <w:tcPr>
            <w:tcW w:w="443" w:type="dxa"/>
            <w:tcBorders>
              <w:top w:val="single" w:sz="4" w:space="0" w:color="auto"/>
              <w:left w:val="thickThinSmallGap" w:sz="18" w:space="0" w:color="auto"/>
              <w:bottom w:val="single" w:sz="4" w:space="0" w:color="auto"/>
              <w:right w:val="single" w:sz="4" w:space="0" w:color="auto"/>
            </w:tcBorders>
            <w:vAlign w:val="center"/>
          </w:tcPr>
          <w:p w14:paraId="14849D88" w14:textId="77777777" w:rsidR="00503F29" w:rsidRPr="00A926A5" w:rsidRDefault="00503F29" w:rsidP="00266B4C">
            <w:pPr>
              <w:spacing w:line="240" w:lineRule="auto"/>
              <w:jc w:val="both"/>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3</w:t>
            </w:r>
          </w:p>
        </w:tc>
        <w:tc>
          <w:tcPr>
            <w:tcW w:w="3459" w:type="dxa"/>
            <w:tcBorders>
              <w:top w:val="single" w:sz="4" w:space="0" w:color="auto"/>
              <w:left w:val="thickThinSmallGap" w:sz="18" w:space="0" w:color="auto"/>
              <w:bottom w:val="single" w:sz="4" w:space="0" w:color="auto"/>
              <w:right w:val="single" w:sz="4" w:space="0" w:color="auto"/>
            </w:tcBorders>
            <w:vAlign w:val="center"/>
          </w:tcPr>
          <w:p w14:paraId="3E9C2946" w14:textId="77777777" w:rsidR="00503F29" w:rsidRPr="00A926A5" w:rsidRDefault="00503F29" w:rsidP="00266B4C">
            <w:pPr>
              <w:bidi/>
              <w:spacing w:line="240" w:lineRule="auto"/>
              <w:jc w:val="both"/>
              <w:rPr>
                <w:rFonts w:ascii="Sakkal Majalla" w:hAnsi="Sakkal Majalla" w:cs="Sakkal Majalla"/>
                <w:b/>
                <w:bCs/>
                <w:sz w:val="32"/>
                <w:szCs w:val="32"/>
                <w:lang w:bidi="ar-EG"/>
              </w:rPr>
            </w:pPr>
            <w:r w:rsidRPr="00A926A5">
              <w:rPr>
                <w:rFonts w:ascii="Sakkal Majalla" w:hAnsi="Sakkal Majalla" w:cs="Sakkal Majalla"/>
                <w:b/>
                <w:bCs/>
                <w:sz w:val="32"/>
                <w:szCs w:val="32"/>
                <w:rtl/>
                <w:lang w:bidi="ar-EG"/>
              </w:rPr>
              <w:t>أحصل على تغذية راجعة تساعدني على تحسين أدائي.</w:t>
            </w:r>
          </w:p>
        </w:tc>
        <w:tc>
          <w:tcPr>
            <w:tcW w:w="746" w:type="dxa"/>
            <w:tcBorders>
              <w:top w:val="single" w:sz="4" w:space="0" w:color="auto"/>
              <w:left w:val="single" w:sz="4" w:space="0" w:color="auto"/>
              <w:bottom w:val="single" w:sz="4" w:space="0" w:color="auto"/>
              <w:right w:val="single" w:sz="4" w:space="0" w:color="auto"/>
            </w:tcBorders>
            <w:vAlign w:val="center"/>
          </w:tcPr>
          <w:p w14:paraId="07E8251F"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101</w:t>
            </w:r>
          </w:p>
        </w:tc>
        <w:tc>
          <w:tcPr>
            <w:tcW w:w="740" w:type="dxa"/>
            <w:tcBorders>
              <w:top w:val="single" w:sz="4" w:space="0" w:color="auto"/>
              <w:left w:val="single" w:sz="4" w:space="0" w:color="auto"/>
              <w:bottom w:val="single" w:sz="4" w:space="0" w:color="auto"/>
              <w:right w:val="single" w:sz="4" w:space="0" w:color="auto"/>
            </w:tcBorders>
            <w:vAlign w:val="center"/>
          </w:tcPr>
          <w:p w14:paraId="6FE4BCB3"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99</w:t>
            </w:r>
          </w:p>
        </w:tc>
        <w:tc>
          <w:tcPr>
            <w:tcW w:w="619" w:type="dxa"/>
            <w:tcBorders>
              <w:top w:val="single" w:sz="4" w:space="0" w:color="auto"/>
              <w:left w:val="single" w:sz="4" w:space="0" w:color="auto"/>
              <w:bottom w:val="single" w:sz="4" w:space="0" w:color="auto"/>
              <w:right w:val="single" w:sz="4" w:space="0" w:color="auto"/>
            </w:tcBorders>
            <w:vAlign w:val="center"/>
          </w:tcPr>
          <w:p w14:paraId="3527FFD6"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9</w:t>
            </w:r>
          </w:p>
        </w:tc>
        <w:tc>
          <w:tcPr>
            <w:tcW w:w="618" w:type="dxa"/>
            <w:tcBorders>
              <w:top w:val="single" w:sz="4" w:space="0" w:color="auto"/>
              <w:left w:val="single" w:sz="4" w:space="0" w:color="auto"/>
              <w:bottom w:val="single" w:sz="4" w:space="0" w:color="auto"/>
              <w:right w:val="single" w:sz="4" w:space="0" w:color="auto"/>
            </w:tcBorders>
            <w:vAlign w:val="center"/>
          </w:tcPr>
          <w:p w14:paraId="5A8E824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24" w:type="dxa"/>
            <w:tcBorders>
              <w:top w:val="single" w:sz="4" w:space="0" w:color="auto"/>
              <w:left w:val="single" w:sz="4" w:space="0" w:color="auto"/>
              <w:bottom w:val="single" w:sz="4" w:space="0" w:color="auto"/>
              <w:right w:val="single" w:sz="4" w:space="0" w:color="auto"/>
            </w:tcBorders>
            <w:vAlign w:val="center"/>
          </w:tcPr>
          <w:p w14:paraId="28295103"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28" w:type="dxa"/>
            <w:tcBorders>
              <w:top w:val="single" w:sz="4" w:space="0" w:color="auto"/>
              <w:left w:val="single" w:sz="4" w:space="0" w:color="auto"/>
              <w:bottom w:val="single" w:sz="4" w:space="0" w:color="auto"/>
              <w:right w:val="single" w:sz="4" w:space="0" w:color="auto"/>
            </w:tcBorders>
            <w:vAlign w:val="center"/>
          </w:tcPr>
          <w:p w14:paraId="5415AAC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928</w:t>
            </w:r>
          </w:p>
        </w:tc>
        <w:tc>
          <w:tcPr>
            <w:tcW w:w="731" w:type="dxa"/>
            <w:tcBorders>
              <w:top w:val="single" w:sz="4" w:space="0" w:color="auto"/>
              <w:left w:val="single" w:sz="4" w:space="0" w:color="auto"/>
              <w:bottom w:val="single" w:sz="4" w:space="0" w:color="auto"/>
              <w:right w:val="single" w:sz="4" w:space="0" w:color="auto"/>
            </w:tcBorders>
            <w:vAlign w:val="center"/>
          </w:tcPr>
          <w:p w14:paraId="5E460B41"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4.44</w:t>
            </w:r>
          </w:p>
        </w:tc>
        <w:tc>
          <w:tcPr>
            <w:tcW w:w="741" w:type="dxa"/>
            <w:tcBorders>
              <w:top w:val="single" w:sz="4" w:space="0" w:color="auto"/>
              <w:left w:val="single" w:sz="4" w:space="0" w:color="auto"/>
              <w:bottom w:val="single" w:sz="4" w:space="0" w:color="auto"/>
              <w:right w:val="single" w:sz="4" w:space="0" w:color="auto"/>
            </w:tcBorders>
            <w:vAlign w:val="center"/>
          </w:tcPr>
          <w:p w14:paraId="402AB0D4"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0.578</w:t>
            </w:r>
          </w:p>
        </w:tc>
        <w:tc>
          <w:tcPr>
            <w:tcW w:w="372" w:type="dxa"/>
            <w:tcBorders>
              <w:top w:val="single" w:sz="4" w:space="0" w:color="auto"/>
              <w:left w:val="single" w:sz="4" w:space="0" w:color="auto"/>
              <w:bottom w:val="single" w:sz="4" w:space="0" w:color="auto"/>
              <w:right w:val="thinThickSmallGap" w:sz="18" w:space="0" w:color="auto"/>
            </w:tcBorders>
            <w:vAlign w:val="center"/>
          </w:tcPr>
          <w:p w14:paraId="40CE844A"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5</w:t>
            </w:r>
          </w:p>
        </w:tc>
      </w:tr>
      <w:tr w:rsidR="00503F29" w:rsidRPr="00A926A5" w14:paraId="57363CD8" w14:textId="77777777" w:rsidTr="0061547F">
        <w:trPr>
          <w:trHeight w:val="531"/>
        </w:trPr>
        <w:tc>
          <w:tcPr>
            <w:tcW w:w="443" w:type="dxa"/>
            <w:tcBorders>
              <w:top w:val="single" w:sz="4" w:space="0" w:color="auto"/>
              <w:left w:val="thickThinSmallGap" w:sz="18" w:space="0" w:color="auto"/>
              <w:bottom w:val="single" w:sz="4" w:space="0" w:color="auto"/>
              <w:right w:val="single" w:sz="4" w:space="0" w:color="auto"/>
            </w:tcBorders>
            <w:vAlign w:val="center"/>
          </w:tcPr>
          <w:p w14:paraId="5717133D" w14:textId="77777777" w:rsidR="00503F29" w:rsidRPr="00A926A5" w:rsidRDefault="00503F29" w:rsidP="00266B4C">
            <w:pPr>
              <w:spacing w:line="240" w:lineRule="auto"/>
              <w:jc w:val="both"/>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4</w:t>
            </w:r>
          </w:p>
        </w:tc>
        <w:tc>
          <w:tcPr>
            <w:tcW w:w="3459" w:type="dxa"/>
            <w:tcBorders>
              <w:top w:val="single" w:sz="4" w:space="0" w:color="auto"/>
              <w:left w:val="thickThinSmallGap" w:sz="18" w:space="0" w:color="auto"/>
              <w:bottom w:val="single" w:sz="4" w:space="0" w:color="auto"/>
              <w:right w:val="single" w:sz="4" w:space="0" w:color="auto"/>
            </w:tcBorders>
            <w:vAlign w:val="center"/>
          </w:tcPr>
          <w:p w14:paraId="2B49F14A" w14:textId="77777777" w:rsidR="00503F29" w:rsidRPr="00A926A5" w:rsidRDefault="00503F29" w:rsidP="00266B4C">
            <w:pPr>
              <w:bidi/>
              <w:spacing w:line="240" w:lineRule="auto"/>
              <w:jc w:val="both"/>
              <w:rPr>
                <w:rFonts w:ascii="Sakkal Majalla" w:hAnsi="Sakkal Majalla" w:cs="Sakkal Majalla"/>
                <w:b/>
                <w:bCs/>
                <w:sz w:val="32"/>
                <w:szCs w:val="32"/>
                <w:lang w:bidi="ar-EG"/>
              </w:rPr>
            </w:pPr>
            <w:r w:rsidRPr="00A926A5">
              <w:rPr>
                <w:rFonts w:ascii="Sakkal Majalla" w:hAnsi="Sakkal Majalla" w:cs="Sakkal Majalla"/>
                <w:b/>
                <w:bCs/>
                <w:sz w:val="32"/>
                <w:szCs w:val="32"/>
                <w:rtl/>
                <w:lang w:bidi="ar-EG"/>
              </w:rPr>
              <w:t>يتم إعلان نتائج التقييم بسرعة ووضوح.</w:t>
            </w:r>
          </w:p>
        </w:tc>
        <w:tc>
          <w:tcPr>
            <w:tcW w:w="746" w:type="dxa"/>
            <w:tcBorders>
              <w:top w:val="single" w:sz="4" w:space="0" w:color="auto"/>
              <w:left w:val="single" w:sz="4" w:space="0" w:color="auto"/>
              <w:bottom w:val="single" w:sz="4" w:space="0" w:color="auto"/>
              <w:right w:val="single" w:sz="4" w:space="0" w:color="auto"/>
            </w:tcBorders>
            <w:vAlign w:val="center"/>
          </w:tcPr>
          <w:p w14:paraId="4EBA6D76"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119</w:t>
            </w:r>
          </w:p>
        </w:tc>
        <w:tc>
          <w:tcPr>
            <w:tcW w:w="740" w:type="dxa"/>
            <w:tcBorders>
              <w:top w:val="single" w:sz="4" w:space="0" w:color="auto"/>
              <w:left w:val="single" w:sz="4" w:space="0" w:color="auto"/>
              <w:bottom w:val="single" w:sz="4" w:space="0" w:color="auto"/>
              <w:right w:val="single" w:sz="4" w:space="0" w:color="auto"/>
            </w:tcBorders>
            <w:vAlign w:val="center"/>
          </w:tcPr>
          <w:p w14:paraId="61062FF1"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67</w:t>
            </w:r>
          </w:p>
        </w:tc>
        <w:tc>
          <w:tcPr>
            <w:tcW w:w="619" w:type="dxa"/>
            <w:tcBorders>
              <w:top w:val="single" w:sz="4" w:space="0" w:color="auto"/>
              <w:left w:val="single" w:sz="4" w:space="0" w:color="auto"/>
              <w:bottom w:val="single" w:sz="4" w:space="0" w:color="auto"/>
              <w:right w:val="single" w:sz="4" w:space="0" w:color="auto"/>
            </w:tcBorders>
            <w:vAlign w:val="center"/>
          </w:tcPr>
          <w:p w14:paraId="456A15DB"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23</w:t>
            </w:r>
          </w:p>
        </w:tc>
        <w:tc>
          <w:tcPr>
            <w:tcW w:w="618" w:type="dxa"/>
            <w:tcBorders>
              <w:top w:val="single" w:sz="4" w:space="0" w:color="auto"/>
              <w:left w:val="single" w:sz="4" w:space="0" w:color="auto"/>
              <w:bottom w:val="single" w:sz="4" w:space="0" w:color="auto"/>
              <w:right w:val="single" w:sz="4" w:space="0" w:color="auto"/>
            </w:tcBorders>
            <w:vAlign w:val="center"/>
          </w:tcPr>
          <w:p w14:paraId="11D53C37"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24" w:type="dxa"/>
            <w:tcBorders>
              <w:top w:val="single" w:sz="4" w:space="0" w:color="auto"/>
              <w:left w:val="single" w:sz="4" w:space="0" w:color="auto"/>
              <w:bottom w:val="single" w:sz="4" w:space="0" w:color="auto"/>
              <w:right w:val="single" w:sz="4" w:space="0" w:color="auto"/>
            </w:tcBorders>
            <w:vAlign w:val="center"/>
          </w:tcPr>
          <w:p w14:paraId="3C73D2A9"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28" w:type="dxa"/>
            <w:tcBorders>
              <w:top w:val="single" w:sz="4" w:space="0" w:color="auto"/>
              <w:left w:val="single" w:sz="4" w:space="0" w:color="auto"/>
              <w:bottom w:val="single" w:sz="4" w:space="0" w:color="auto"/>
              <w:right w:val="single" w:sz="4" w:space="0" w:color="auto"/>
            </w:tcBorders>
            <w:vAlign w:val="center"/>
          </w:tcPr>
          <w:p w14:paraId="42657E94"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932</w:t>
            </w:r>
          </w:p>
        </w:tc>
        <w:tc>
          <w:tcPr>
            <w:tcW w:w="731" w:type="dxa"/>
            <w:tcBorders>
              <w:top w:val="single" w:sz="4" w:space="0" w:color="auto"/>
              <w:left w:val="single" w:sz="4" w:space="0" w:color="auto"/>
              <w:bottom w:val="single" w:sz="4" w:space="0" w:color="auto"/>
              <w:right w:val="single" w:sz="4" w:space="0" w:color="auto"/>
            </w:tcBorders>
            <w:vAlign w:val="center"/>
          </w:tcPr>
          <w:p w14:paraId="4AB5BDC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4.46</w:t>
            </w:r>
          </w:p>
        </w:tc>
        <w:tc>
          <w:tcPr>
            <w:tcW w:w="741" w:type="dxa"/>
            <w:tcBorders>
              <w:top w:val="single" w:sz="4" w:space="0" w:color="auto"/>
              <w:left w:val="single" w:sz="4" w:space="0" w:color="auto"/>
              <w:bottom w:val="single" w:sz="4" w:space="0" w:color="auto"/>
              <w:right w:val="single" w:sz="4" w:space="0" w:color="auto"/>
            </w:tcBorders>
            <w:vAlign w:val="center"/>
          </w:tcPr>
          <w:p w14:paraId="393F0045"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0.686</w:t>
            </w:r>
          </w:p>
        </w:tc>
        <w:tc>
          <w:tcPr>
            <w:tcW w:w="372" w:type="dxa"/>
            <w:tcBorders>
              <w:top w:val="single" w:sz="4" w:space="0" w:color="auto"/>
              <w:left w:val="single" w:sz="4" w:space="0" w:color="auto"/>
              <w:bottom w:val="single" w:sz="4" w:space="0" w:color="auto"/>
              <w:right w:val="thinThickSmallGap" w:sz="18" w:space="0" w:color="auto"/>
            </w:tcBorders>
            <w:vAlign w:val="center"/>
          </w:tcPr>
          <w:p w14:paraId="40FA23A5"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w:t>
            </w:r>
          </w:p>
        </w:tc>
      </w:tr>
      <w:tr w:rsidR="00503F29" w:rsidRPr="00A926A5" w14:paraId="3B21D71C" w14:textId="77777777" w:rsidTr="0061547F">
        <w:trPr>
          <w:trHeight w:val="531"/>
        </w:trPr>
        <w:tc>
          <w:tcPr>
            <w:tcW w:w="443" w:type="dxa"/>
            <w:tcBorders>
              <w:top w:val="single" w:sz="4" w:space="0" w:color="auto"/>
              <w:left w:val="thickThinSmallGap" w:sz="18" w:space="0" w:color="auto"/>
              <w:bottom w:val="single" w:sz="4" w:space="0" w:color="auto"/>
              <w:right w:val="single" w:sz="4" w:space="0" w:color="auto"/>
            </w:tcBorders>
            <w:vAlign w:val="center"/>
          </w:tcPr>
          <w:p w14:paraId="56C90462" w14:textId="77777777" w:rsidR="00503F29" w:rsidRPr="00A926A5" w:rsidRDefault="00503F29" w:rsidP="00266B4C">
            <w:pPr>
              <w:spacing w:line="240" w:lineRule="auto"/>
              <w:jc w:val="both"/>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5</w:t>
            </w:r>
          </w:p>
        </w:tc>
        <w:tc>
          <w:tcPr>
            <w:tcW w:w="3459" w:type="dxa"/>
            <w:tcBorders>
              <w:top w:val="single" w:sz="4" w:space="0" w:color="auto"/>
              <w:left w:val="thickThinSmallGap" w:sz="18" w:space="0" w:color="auto"/>
              <w:bottom w:val="single" w:sz="4" w:space="0" w:color="auto"/>
              <w:right w:val="single" w:sz="4" w:space="0" w:color="auto"/>
            </w:tcBorders>
            <w:vAlign w:val="center"/>
          </w:tcPr>
          <w:p w14:paraId="78B9FC3D" w14:textId="77777777" w:rsidR="00503F29" w:rsidRPr="00A926A5" w:rsidRDefault="00503F29" w:rsidP="00266B4C">
            <w:pPr>
              <w:bidi/>
              <w:spacing w:line="240" w:lineRule="auto"/>
              <w:jc w:val="both"/>
              <w:rPr>
                <w:rFonts w:ascii="Sakkal Majalla" w:hAnsi="Sakkal Majalla" w:cs="Sakkal Majalla"/>
                <w:b/>
                <w:bCs/>
                <w:sz w:val="32"/>
                <w:szCs w:val="32"/>
                <w:lang w:bidi="ar-EG"/>
              </w:rPr>
            </w:pPr>
            <w:r w:rsidRPr="00A926A5">
              <w:rPr>
                <w:rFonts w:ascii="Sakkal Majalla" w:hAnsi="Sakkal Majalla" w:cs="Sakkal Majalla"/>
                <w:b/>
                <w:bCs/>
                <w:sz w:val="32"/>
                <w:szCs w:val="32"/>
                <w:rtl/>
                <w:lang w:bidi="ar-EG"/>
              </w:rPr>
              <w:t>أدوات التقويم الإلكتروني في الجامعة تتسم بالمصداقية والدقة.</w:t>
            </w:r>
          </w:p>
        </w:tc>
        <w:tc>
          <w:tcPr>
            <w:tcW w:w="746" w:type="dxa"/>
            <w:tcBorders>
              <w:top w:val="single" w:sz="4" w:space="0" w:color="auto"/>
              <w:left w:val="single" w:sz="4" w:space="0" w:color="auto"/>
              <w:bottom w:val="single" w:sz="4" w:space="0" w:color="auto"/>
              <w:right w:val="single" w:sz="4" w:space="0" w:color="auto"/>
            </w:tcBorders>
            <w:vAlign w:val="center"/>
          </w:tcPr>
          <w:p w14:paraId="120EABCC"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118</w:t>
            </w:r>
          </w:p>
        </w:tc>
        <w:tc>
          <w:tcPr>
            <w:tcW w:w="740" w:type="dxa"/>
            <w:tcBorders>
              <w:top w:val="single" w:sz="4" w:space="0" w:color="auto"/>
              <w:left w:val="single" w:sz="4" w:space="0" w:color="auto"/>
              <w:bottom w:val="single" w:sz="4" w:space="0" w:color="auto"/>
              <w:right w:val="single" w:sz="4" w:space="0" w:color="auto"/>
            </w:tcBorders>
            <w:vAlign w:val="center"/>
          </w:tcPr>
          <w:p w14:paraId="57E1597F"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73</w:t>
            </w:r>
          </w:p>
        </w:tc>
        <w:tc>
          <w:tcPr>
            <w:tcW w:w="619" w:type="dxa"/>
            <w:tcBorders>
              <w:top w:val="single" w:sz="4" w:space="0" w:color="auto"/>
              <w:left w:val="single" w:sz="4" w:space="0" w:color="auto"/>
              <w:bottom w:val="single" w:sz="4" w:space="0" w:color="auto"/>
              <w:right w:val="single" w:sz="4" w:space="0" w:color="auto"/>
            </w:tcBorders>
            <w:vAlign w:val="center"/>
          </w:tcPr>
          <w:p w14:paraId="7B33334D"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18</w:t>
            </w:r>
          </w:p>
        </w:tc>
        <w:tc>
          <w:tcPr>
            <w:tcW w:w="618" w:type="dxa"/>
            <w:tcBorders>
              <w:top w:val="single" w:sz="4" w:space="0" w:color="auto"/>
              <w:left w:val="single" w:sz="4" w:space="0" w:color="auto"/>
              <w:bottom w:val="single" w:sz="4" w:space="0" w:color="auto"/>
              <w:right w:val="single" w:sz="4" w:space="0" w:color="auto"/>
            </w:tcBorders>
            <w:vAlign w:val="center"/>
          </w:tcPr>
          <w:p w14:paraId="76440CD3"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24" w:type="dxa"/>
            <w:tcBorders>
              <w:top w:val="single" w:sz="4" w:space="0" w:color="auto"/>
              <w:left w:val="single" w:sz="4" w:space="0" w:color="auto"/>
              <w:bottom w:val="single" w:sz="4" w:space="0" w:color="auto"/>
              <w:right w:val="single" w:sz="4" w:space="0" w:color="auto"/>
            </w:tcBorders>
            <w:vAlign w:val="center"/>
          </w:tcPr>
          <w:p w14:paraId="2BAD0499"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28" w:type="dxa"/>
            <w:tcBorders>
              <w:top w:val="single" w:sz="4" w:space="0" w:color="auto"/>
              <w:left w:val="single" w:sz="4" w:space="0" w:color="auto"/>
              <w:bottom w:val="single" w:sz="4" w:space="0" w:color="auto"/>
              <w:right w:val="single" w:sz="4" w:space="0" w:color="auto"/>
            </w:tcBorders>
            <w:vAlign w:val="center"/>
          </w:tcPr>
          <w:p w14:paraId="2796247F"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936</w:t>
            </w:r>
          </w:p>
        </w:tc>
        <w:tc>
          <w:tcPr>
            <w:tcW w:w="731" w:type="dxa"/>
            <w:tcBorders>
              <w:top w:val="single" w:sz="4" w:space="0" w:color="auto"/>
              <w:left w:val="single" w:sz="4" w:space="0" w:color="auto"/>
              <w:bottom w:val="single" w:sz="4" w:space="0" w:color="auto"/>
              <w:right w:val="single" w:sz="4" w:space="0" w:color="auto"/>
            </w:tcBorders>
            <w:vAlign w:val="center"/>
          </w:tcPr>
          <w:p w14:paraId="4602D77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4.48</w:t>
            </w:r>
          </w:p>
        </w:tc>
        <w:tc>
          <w:tcPr>
            <w:tcW w:w="741" w:type="dxa"/>
            <w:tcBorders>
              <w:top w:val="single" w:sz="4" w:space="0" w:color="auto"/>
              <w:left w:val="single" w:sz="4" w:space="0" w:color="auto"/>
              <w:bottom w:val="single" w:sz="4" w:space="0" w:color="auto"/>
              <w:right w:val="single" w:sz="4" w:space="0" w:color="auto"/>
            </w:tcBorders>
            <w:vAlign w:val="center"/>
          </w:tcPr>
          <w:p w14:paraId="76115E20"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0.651</w:t>
            </w:r>
          </w:p>
        </w:tc>
        <w:tc>
          <w:tcPr>
            <w:tcW w:w="372" w:type="dxa"/>
            <w:tcBorders>
              <w:top w:val="single" w:sz="4" w:space="0" w:color="auto"/>
              <w:left w:val="single" w:sz="4" w:space="0" w:color="auto"/>
              <w:bottom w:val="single" w:sz="4" w:space="0" w:color="auto"/>
              <w:right w:val="thinThickSmallGap" w:sz="18" w:space="0" w:color="auto"/>
            </w:tcBorders>
            <w:vAlign w:val="center"/>
          </w:tcPr>
          <w:p w14:paraId="1354E6A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2</w:t>
            </w:r>
          </w:p>
        </w:tc>
      </w:tr>
      <w:tr w:rsidR="00503F29" w:rsidRPr="00A926A5" w14:paraId="6169BE67" w14:textId="77777777" w:rsidTr="0061547F">
        <w:trPr>
          <w:trHeight w:val="353"/>
        </w:trPr>
        <w:tc>
          <w:tcPr>
            <w:tcW w:w="443"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1C460E5D"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p>
        </w:tc>
        <w:tc>
          <w:tcPr>
            <w:tcW w:w="345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46A1BA4F"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المجموع</w:t>
            </w:r>
          </w:p>
        </w:tc>
        <w:tc>
          <w:tcPr>
            <w:tcW w:w="74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5754F33" w14:textId="77777777" w:rsidR="00503F29" w:rsidRPr="00096954" w:rsidRDefault="00503F29" w:rsidP="00266B4C">
            <w:pPr>
              <w:spacing w:line="240" w:lineRule="auto"/>
              <w:contextualSpacing/>
              <w:jc w:val="center"/>
              <w:rPr>
                <w:rFonts w:ascii="Sakkal Majalla" w:hAnsi="Sakkal Majalla" w:cs="Sakkal Majalla"/>
                <w:b/>
                <w:bCs/>
                <w:sz w:val="24"/>
                <w:szCs w:val="24"/>
                <w:lang w:bidi="ar-EG"/>
              </w:rPr>
            </w:pPr>
            <w:r w:rsidRPr="00096954">
              <w:rPr>
                <w:rFonts w:ascii="Sakkal Majalla" w:hAnsi="Sakkal Majalla" w:cs="Sakkal Majalla"/>
                <w:b/>
                <w:bCs/>
                <w:sz w:val="24"/>
                <w:szCs w:val="24"/>
                <w:rtl/>
                <w:lang w:bidi="ar-EG"/>
              </w:rPr>
              <w:t>2795</w:t>
            </w:r>
          </w:p>
        </w:tc>
        <w:tc>
          <w:tcPr>
            <w:tcW w:w="74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06C43F3" w14:textId="77777777" w:rsidR="00503F29" w:rsidRPr="00096954" w:rsidRDefault="00503F29" w:rsidP="00266B4C">
            <w:pPr>
              <w:spacing w:line="240" w:lineRule="auto"/>
              <w:contextualSpacing/>
              <w:jc w:val="center"/>
              <w:rPr>
                <w:rFonts w:ascii="Sakkal Majalla" w:hAnsi="Sakkal Majalla" w:cs="Sakkal Majalla"/>
                <w:b/>
                <w:bCs/>
                <w:sz w:val="24"/>
                <w:szCs w:val="24"/>
                <w:rtl/>
                <w:lang w:bidi="ar-EG"/>
              </w:rPr>
            </w:pPr>
            <w:r w:rsidRPr="00096954">
              <w:rPr>
                <w:rFonts w:ascii="Sakkal Majalla" w:hAnsi="Sakkal Majalla" w:cs="Sakkal Majalla"/>
                <w:b/>
                <w:bCs/>
                <w:sz w:val="24"/>
                <w:szCs w:val="24"/>
                <w:rtl/>
                <w:lang w:bidi="ar-EG"/>
              </w:rPr>
              <w:t>1688</w:t>
            </w:r>
          </w:p>
        </w:tc>
        <w:tc>
          <w:tcPr>
            <w:tcW w:w="61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47794C0" w14:textId="77777777" w:rsidR="00503F29" w:rsidRPr="00096954" w:rsidRDefault="00503F29" w:rsidP="00266B4C">
            <w:pPr>
              <w:spacing w:line="240" w:lineRule="auto"/>
              <w:contextualSpacing/>
              <w:jc w:val="center"/>
              <w:rPr>
                <w:rFonts w:ascii="Sakkal Majalla" w:hAnsi="Sakkal Majalla" w:cs="Sakkal Majalla"/>
                <w:b/>
                <w:bCs/>
                <w:sz w:val="24"/>
                <w:szCs w:val="24"/>
                <w:rtl/>
                <w:lang w:bidi="ar-EG"/>
              </w:rPr>
            </w:pPr>
            <w:r w:rsidRPr="00096954">
              <w:rPr>
                <w:rFonts w:ascii="Sakkal Majalla" w:hAnsi="Sakkal Majalla" w:cs="Sakkal Majalla"/>
                <w:b/>
                <w:bCs/>
                <w:sz w:val="24"/>
                <w:szCs w:val="24"/>
                <w:rtl/>
                <w:lang w:bidi="ar-EG"/>
              </w:rPr>
              <w:t>186</w:t>
            </w:r>
          </w:p>
        </w:tc>
        <w:tc>
          <w:tcPr>
            <w:tcW w:w="61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A924A90" w14:textId="77777777" w:rsidR="00503F29" w:rsidRPr="00096954" w:rsidRDefault="00503F29" w:rsidP="00266B4C">
            <w:pPr>
              <w:spacing w:line="240" w:lineRule="auto"/>
              <w:contextualSpacing/>
              <w:jc w:val="center"/>
              <w:rPr>
                <w:rFonts w:ascii="Sakkal Majalla" w:hAnsi="Sakkal Majalla" w:cs="Sakkal Majalla"/>
                <w:b/>
                <w:bCs/>
                <w:sz w:val="24"/>
                <w:szCs w:val="24"/>
                <w:lang w:bidi="ar-EG"/>
              </w:rPr>
            </w:pPr>
            <w:r w:rsidRPr="00096954">
              <w:rPr>
                <w:rFonts w:ascii="Sakkal Majalla" w:hAnsi="Sakkal Majalla" w:cs="Sakkal Majalla"/>
                <w:b/>
                <w:bCs/>
                <w:sz w:val="24"/>
                <w:szCs w:val="24"/>
                <w:rtl/>
                <w:lang w:bidi="ar-EG"/>
              </w:rPr>
              <w:t>4</w:t>
            </w:r>
          </w:p>
        </w:tc>
        <w:tc>
          <w:tcPr>
            <w:tcW w:w="62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94354B8" w14:textId="77777777" w:rsidR="00503F29" w:rsidRPr="00096954" w:rsidRDefault="00503F29" w:rsidP="00266B4C">
            <w:pPr>
              <w:spacing w:line="240" w:lineRule="auto"/>
              <w:contextualSpacing/>
              <w:jc w:val="center"/>
              <w:rPr>
                <w:rFonts w:ascii="Sakkal Majalla" w:hAnsi="Sakkal Majalla" w:cs="Sakkal Majalla"/>
                <w:b/>
                <w:bCs/>
                <w:sz w:val="24"/>
                <w:szCs w:val="24"/>
                <w:lang w:bidi="ar-EG"/>
              </w:rPr>
            </w:pPr>
            <w:r w:rsidRPr="00096954">
              <w:rPr>
                <w:rFonts w:ascii="Sakkal Majalla" w:hAnsi="Sakkal Majalla" w:cs="Sakkal Majalla"/>
                <w:b/>
                <w:bCs/>
                <w:sz w:val="24"/>
                <w:szCs w:val="24"/>
                <w:rtl/>
                <w:lang w:bidi="ar-EG"/>
              </w:rPr>
              <w:t>0</w:t>
            </w:r>
          </w:p>
        </w:tc>
        <w:tc>
          <w:tcPr>
            <w:tcW w:w="62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71611F3" w14:textId="77777777" w:rsidR="00503F29" w:rsidRPr="00096954" w:rsidRDefault="00503F29" w:rsidP="00266B4C">
            <w:pPr>
              <w:spacing w:line="240" w:lineRule="auto"/>
              <w:contextualSpacing/>
              <w:jc w:val="center"/>
              <w:rPr>
                <w:rFonts w:ascii="Sakkal Majalla" w:hAnsi="Sakkal Majalla" w:cs="Sakkal Majalla"/>
                <w:b/>
                <w:bCs/>
                <w:sz w:val="24"/>
                <w:szCs w:val="24"/>
                <w:lang w:bidi="ar-EG"/>
              </w:rPr>
            </w:pPr>
            <w:r w:rsidRPr="00096954">
              <w:rPr>
                <w:rFonts w:ascii="Sakkal Majalla" w:hAnsi="Sakkal Majalla" w:cs="Sakkal Majalla"/>
                <w:b/>
                <w:bCs/>
                <w:sz w:val="24"/>
                <w:szCs w:val="24"/>
                <w:rtl/>
                <w:lang w:bidi="ar-EG"/>
              </w:rPr>
              <w:t>4673</w:t>
            </w:r>
          </w:p>
        </w:tc>
        <w:tc>
          <w:tcPr>
            <w:tcW w:w="73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4BB81D4" w14:textId="77777777" w:rsidR="00503F29" w:rsidRPr="00096954" w:rsidRDefault="00503F29" w:rsidP="00266B4C">
            <w:pPr>
              <w:spacing w:line="240" w:lineRule="auto"/>
              <w:contextualSpacing/>
              <w:jc w:val="center"/>
              <w:rPr>
                <w:rFonts w:ascii="Sakkal Majalla" w:hAnsi="Sakkal Majalla" w:cs="Sakkal Majalla"/>
                <w:b/>
                <w:bCs/>
                <w:sz w:val="24"/>
                <w:szCs w:val="24"/>
                <w:lang w:bidi="ar-EG"/>
              </w:rPr>
            </w:pPr>
            <w:r w:rsidRPr="00096954">
              <w:rPr>
                <w:rFonts w:ascii="Sakkal Majalla" w:hAnsi="Sakkal Majalla" w:cs="Sakkal Majalla"/>
                <w:b/>
                <w:bCs/>
                <w:sz w:val="24"/>
                <w:szCs w:val="24"/>
                <w:rtl/>
                <w:lang w:bidi="ar-EG"/>
              </w:rPr>
              <w:t>22.4</w:t>
            </w:r>
          </w:p>
        </w:tc>
        <w:tc>
          <w:tcPr>
            <w:tcW w:w="74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87060BB" w14:textId="77777777" w:rsidR="00503F29" w:rsidRPr="00096954" w:rsidRDefault="00503F29" w:rsidP="00266B4C">
            <w:pPr>
              <w:spacing w:line="240" w:lineRule="auto"/>
              <w:contextualSpacing/>
              <w:jc w:val="center"/>
              <w:rPr>
                <w:rFonts w:ascii="Sakkal Majalla" w:hAnsi="Sakkal Majalla" w:cs="Sakkal Majalla"/>
                <w:b/>
                <w:bCs/>
                <w:sz w:val="24"/>
                <w:szCs w:val="24"/>
                <w:lang w:bidi="ar-EG"/>
              </w:rPr>
            </w:pPr>
            <w:r w:rsidRPr="00096954">
              <w:rPr>
                <w:rFonts w:ascii="Sakkal Majalla" w:hAnsi="Sakkal Majalla" w:cs="Sakkal Majalla"/>
                <w:b/>
                <w:bCs/>
                <w:sz w:val="24"/>
                <w:szCs w:val="24"/>
                <w:rtl/>
                <w:lang w:bidi="ar-EG"/>
              </w:rPr>
              <w:t>3.08</w:t>
            </w:r>
          </w:p>
        </w:tc>
        <w:tc>
          <w:tcPr>
            <w:tcW w:w="372" w:type="dxa"/>
            <w:tcBorders>
              <w:top w:val="thinThickSmallGap" w:sz="18" w:space="0" w:color="auto"/>
              <w:left w:val="single" w:sz="4" w:space="0" w:color="auto"/>
              <w:right w:val="thinThickSmallGap" w:sz="18" w:space="0" w:color="auto"/>
            </w:tcBorders>
            <w:shd w:val="clear" w:color="auto" w:fill="F2F2F2"/>
            <w:vAlign w:val="center"/>
          </w:tcPr>
          <w:p w14:paraId="7A3BC10B" w14:textId="77777777" w:rsidR="00503F29" w:rsidRPr="00A926A5" w:rsidRDefault="00503F29" w:rsidP="00266B4C">
            <w:pPr>
              <w:spacing w:line="240" w:lineRule="auto"/>
              <w:contextualSpacing/>
              <w:jc w:val="center"/>
              <w:rPr>
                <w:rFonts w:ascii="Sakkal Majalla" w:hAnsi="Sakkal Majalla" w:cs="Sakkal Majalla"/>
                <w:b/>
                <w:bCs/>
                <w:sz w:val="32"/>
                <w:szCs w:val="32"/>
                <w:lang w:bidi="ar-EG"/>
              </w:rPr>
            </w:pPr>
          </w:p>
        </w:tc>
      </w:tr>
      <w:tr w:rsidR="00503F29" w:rsidRPr="00A926A5" w14:paraId="1CBC2B24" w14:textId="77777777" w:rsidTr="0061547F">
        <w:trPr>
          <w:trHeight w:val="221"/>
        </w:trPr>
        <w:tc>
          <w:tcPr>
            <w:tcW w:w="443"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30BA558D"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p>
        </w:tc>
        <w:tc>
          <w:tcPr>
            <w:tcW w:w="345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7770DDC8"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القوة النسبية</w:t>
            </w:r>
          </w:p>
        </w:tc>
        <w:tc>
          <w:tcPr>
            <w:tcW w:w="2725"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3FF94083" w14:textId="77777777" w:rsidR="00503F29" w:rsidRPr="00A926A5" w:rsidRDefault="00503F29" w:rsidP="00266B4C">
            <w:pPr>
              <w:spacing w:line="240" w:lineRule="auto"/>
              <w:contextualSpacing/>
              <w:jc w:val="center"/>
              <w:rPr>
                <w:rFonts w:ascii="Sakkal Majalla" w:hAnsi="Sakkal Majalla" w:cs="Sakkal Majalla"/>
                <w:b/>
                <w:bCs/>
                <w:sz w:val="32"/>
                <w:szCs w:val="32"/>
              </w:rPr>
            </w:pPr>
            <w:r w:rsidRPr="00A926A5">
              <w:rPr>
                <w:rFonts w:ascii="Sakkal Majalla" w:hAnsi="Sakkal Majalla" w:cs="Sakkal Majalla"/>
                <w:b/>
                <w:bCs/>
                <w:sz w:val="32"/>
                <w:szCs w:val="32"/>
                <w:rtl/>
              </w:rPr>
              <w:t>89%</w:t>
            </w:r>
          </w:p>
        </w:tc>
        <w:tc>
          <w:tcPr>
            <w:tcW w:w="1984" w:type="dxa"/>
            <w:gridSpan w:val="3"/>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582CA8FF" w14:textId="77777777" w:rsidR="00503F29" w:rsidRPr="00A926A5" w:rsidRDefault="00503F29" w:rsidP="00266B4C">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lang w:bidi="ar-EG"/>
              </w:rPr>
              <w:t>المتوسط الكلي</w:t>
            </w:r>
          </w:p>
        </w:tc>
        <w:tc>
          <w:tcPr>
            <w:tcW w:w="1113"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445C1C72" w14:textId="77777777" w:rsidR="00503F29" w:rsidRPr="00A926A5" w:rsidRDefault="00503F29" w:rsidP="00266B4C">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rPr>
              <w:t>4.5</w:t>
            </w:r>
          </w:p>
        </w:tc>
      </w:tr>
    </w:tbl>
    <w:p w14:paraId="79CFC2DD"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rPr>
      </w:pPr>
    </w:p>
    <w:p w14:paraId="3273A0BB"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تشير نتائج الجدول () إلى أن أفراد العينة أبدوا مستوى مرتفعًا جدًا من الموافقة على عبارات بُعد "جودة التقويم والتغذية الراجعة"، حيث بلغ المتوسط الحسابي الكلي (4.50) من أصل (5)، وبقوة نسبية بلغت (89%)، مما يعكس إدراكًا إيجابيًا لدى طلاب الدراسات العليا لكفاءة نظام التقويم الإلكتروني والتغذية الراجعة الذي توفره منصة التعليم الإلكتروني بجامعة ميدأوشن، ودوره في دعم العملية التعليمية وتحسين نواتج التعلم</w:t>
      </w:r>
      <w:r w:rsidRPr="00A926A5">
        <w:rPr>
          <w:rFonts w:ascii="Sakkal Majalla" w:hAnsi="Sakkal Majalla" w:cs="Sakkal Majalla"/>
          <w:color w:val="000000" w:themeColor="text1"/>
          <w:sz w:val="32"/>
          <w:szCs w:val="32"/>
          <w:lang w:bidi="ar-EG"/>
        </w:rPr>
        <w:t>.</w:t>
      </w:r>
    </w:p>
    <w:p w14:paraId="18E9F6EF"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وعلى مستوى العبارات، جاءت عبارة "الاختبارات الإلكترونية تقيس ما تعلمته بشكل عادل" في المرتبة الأولى بمتوسط حسابي بلغ (4.51) وانحراف معياري (0.564)، مما يشير إلى اتفاق مرتفع بين أفراد العينة على عدالة الاختبارات الإلكترونية وقدرتها على قياس مخرجات التعلم بصورة موضوعية. وجاءت في المرتبة الثانية عبارة "أدوات التقويم الإلكتروني في الجامعة تتسم بالمصداقية والدقة" بمتوسط حسابي (4.48) وانحراف معياري (0.651)، وهو ما يعكس ثقة الطلاب في دقة أدوات التقويم الإلكتروني ومصداقيتها</w:t>
      </w:r>
      <w:r w:rsidRPr="00A926A5">
        <w:rPr>
          <w:rFonts w:ascii="Sakkal Majalla" w:hAnsi="Sakkal Majalla" w:cs="Sakkal Majalla"/>
          <w:color w:val="000000" w:themeColor="text1"/>
          <w:sz w:val="32"/>
          <w:szCs w:val="32"/>
          <w:lang w:bidi="ar-EG"/>
        </w:rPr>
        <w:t>.</w:t>
      </w:r>
    </w:p>
    <w:p w14:paraId="62B2EFDC"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جاءت عبارة "معايير التقييم في المقررات الإلكترونية واضحة بالنسبة لي" في المرتبة الثالثة بمتوسط حسابي بلغ (4.47) وانحراف معياري (0.597)، مما يدل على وضوح معايير التقويم وسهولة فهمها من قبل الطلاب. واحتلت عبارة "يتم إعلان نتائج التقييم بسرعة ووضوح" المرتبة الرابعة بمتوسط حسابي (4.46) وانحراف معياري (0.686)، وهو ما يعكس رضا أفراد العينة عن سرعة إعلان النتائج وشفافيتها</w:t>
      </w:r>
      <w:r w:rsidRPr="00A926A5">
        <w:rPr>
          <w:rFonts w:ascii="Sakkal Majalla" w:hAnsi="Sakkal Majalla" w:cs="Sakkal Majalla"/>
          <w:color w:val="000000" w:themeColor="text1"/>
          <w:sz w:val="32"/>
          <w:szCs w:val="32"/>
          <w:lang w:bidi="ar-EG"/>
        </w:rPr>
        <w:t>.</w:t>
      </w:r>
    </w:p>
    <w:p w14:paraId="05A8BE3E"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 xml:space="preserve">في حين جاءت عبارة "أحصل على تغذية راجعة تساعدني على تحسين أدائي" في المرتبة الخامسة والأخيرة بمتوسط حسابي بلغ (4.44) وانحراف معياري (0.578). ورغم احتلالها </w:t>
      </w:r>
      <w:r w:rsidRPr="00A926A5">
        <w:rPr>
          <w:rFonts w:ascii="Sakkal Majalla" w:hAnsi="Sakkal Majalla" w:cs="Sakkal Majalla"/>
          <w:color w:val="000000" w:themeColor="text1"/>
          <w:sz w:val="32"/>
          <w:szCs w:val="32"/>
          <w:rtl/>
          <w:lang w:bidi="ar-EG"/>
        </w:rPr>
        <w:lastRenderedPageBreak/>
        <w:t>المرتبة الأخيرة، فإنها لا تزال تعكس مستوى مرتفعًا جدًا من الموافقة، مما يدل على إدراك الطلاب لأهمية التغذية الراجعة في تحسين أدائهم الأكاديمي، مع إمكانية تعزيز هذا الجانب بصورة أكبر لزيادة فاعليته في دعم التعلم المستمر</w:t>
      </w:r>
      <w:r w:rsidRPr="00A926A5">
        <w:rPr>
          <w:rFonts w:ascii="Sakkal Majalla" w:hAnsi="Sakkal Majalla" w:cs="Sakkal Majalla"/>
          <w:color w:val="000000" w:themeColor="text1"/>
          <w:sz w:val="32"/>
          <w:szCs w:val="32"/>
          <w:lang w:bidi="ar-EG"/>
        </w:rPr>
        <w:t>.</w:t>
      </w:r>
    </w:p>
    <w:p w14:paraId="3596F28B"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r w:rsidRPr="00A926A5">
        <w:rPr>
          <w:rFonts w:ascii="Sakkal Majalla" w:hAnsi="Sakkal Majalla" w:cs="Sakkal Majalla"/>
          <w:color w:val="000000" w:themeColor="text1"/>
          <w:sz w:val="32"/>
          <w:szCs w:val="32"/>
          <w:rtl/>
          <w:lang w:bidi="ar-EG"/>
        </w:rPr>
        <w:t>وبصفة عامة، تؤكد النتائج أن منصة التعليم الإلكتروني بجامعة ميدأوشن توفر نظامًا متكاملًا للتقويم الإلكتروني يتميز بالعدالة والوضوح والمصداقية وسرعة إعلان النتائج، إلى جانب تقديم تغذية راجعة داعمة لتحسين الأداء الأكاديمي، وهو ما يسهم في رفع جودة العملية التعليمية وتعزيز ثقة طلاب الدراسات العليا في نظام التقويم الإلكتروني</w:t>
      </w:r>
      <w:r w:rsidRPr="00A926A5">
        <w:rPr>
          <w:rFonts w:ascii="Sakkal Majalla" w:hAnsi="Sakkal Majalla" w:cs="Sakkal Majalla"/>
          <w:color w:val="000000" w:themeColor="text1"/>
          <w:sz w:val="32"/>
          <w:szCs w:val="32"/>
          <w:lang w:bidi="ar-EG"/>
        </w:rPr>
        <w:t>.</w:t>
      </w:r>
    </w:p>
    <w:p w14:paraId="7AE383CD"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وتتفق نتائج هذا البعد مع العديد من الدراسات السابقة التي أكدت أن جودة التقويم الإلكتروني والتغذية الراجعة تمثلان ركيزة أساسية في نجاح التعليم الإلكتروني القائم على تطبيقات الذكاء الاصطناعي. فقد اتفقت النتائج مع دراسة وانغ وبيكر</w:t>
      </w:r>
      <w:r w:rsidRPr="00A926A5">
        <w:rPr>
          <w:rFonts w:ascii="Sakkal Majalla" w:hAnsi="Sakkal Majalla" w:cs="Sakkal Majalla"/>
          <w:color w:val="000000" w:themeColor="text1"/>
          <w:sz w:val="32"/>
          <w:szCs w:val="32"/>
          <w:lang w:bidi="ar-EG"/>
        </w:rPr>
        <w:t xml:space="preserve"> (Wang &amp; Baker, 2023) </w:t>
      </w:r>
      <w:r w:rsidRPr="00A926A5">
        <w:rPr>
          <w:rFonts w:ascii="Sakkal Majalla" w:hAnsi="Sakkal Majalla" w:cs="Sakkal Majalla"/>
          <w:color w:val="000000" w:themeColor="text1"/>
          <w:sz w:val="32"/>
          <w:szCs w:val="32"/>
          <w:rtl/>
          <w:lang w:bidi="ar-EG"/>
        </w:rPr>
        <w:t>التي أوضحت أن تقنيات الذكاء الاصطناعي تسهم في تطوير أساليب التقويم التكويني من خلال تقديم تقييمات دقيقة، وتغذية راجعة فورية، وتحليلات تساعد في تحسين أداء المتعلمين بصورة مستمرة، وهو ما يتوافق مع النتائج الحالية التي أظهرت ارتفاع مستوى رضا أفراد العينة عن عدالة الاختبارات الإلكترونية، ووضوح معايير التقييم، وجودة التغذية الراجعة</w:t>
      </w:r>
      <w:r w:rsidRPr="00A926A5">
        <w:rPr>
          <w:rFonts w:ascii="Sakkal Majalla" w:hAnsi="Sakkal Majalla" w:cs="Sakkal Majalla"/>
          <w:color w:val="000000" w:themeColor="text1"/>
          <w:sz w:val="32"/>
          <w:szCs w:val="32"/>
          <w:lang w:bidi="ar-EG"/>
        </w:rPr>
        <w:t>.</w:t>
      </w:r>
    </w:p>
    <w:p w14:paraId="0544505A"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تتفق النتائج مع دراسة محمود</w:t>
      </w:r>
      <w:r w:rsidRPr="00A926A5">
        <w:rPr>
          <w:rFonts w:ascii="Sakkal Majalla" w:hAnsi="Sakkal Majalla" w:cs="Sakkal Majalla"/>
          <w:color w:val="000000" w:themeColor="text1"/>
          <w:sz w:val="32"/>
          <w:szCs w:val="32"/>
          <w:lang w:bidi="ar-EG"/>
        </w:rPr>
        <w:t xml:space="preserve"> (2024) </w:t>
      </w:r>
      <w:r w:rsidRPr="00A926A5">
        <w:rPr>
          <w:rFonts w:ascii="Sakkal Majalla" w:hAnsi="Sakkal Majalla" w:cs="Sakkal Majalla"/>
          <w:color w:val="000000" w:themeColor="text1"/>
          <w:sz w:val="32"/>
          <w:szCs w:val="32"/>
          <w:rtl/>
          <w:lang w:bidi="ar-EG"/>
        </w:rPr>
        <w:t>التي توصلت إلى أن المنصات التعليمية القائمة على تطبيقات الذكاء الاصطناعي أسهمت في تنمية مهارات إنتاج وإدارة الاختبارات الإلكترونية، مع تحسين دقة عمليات التقويم وسرعة تقديم النتائج، وهو ما ينسجم مع ارتفاع متوسطات العبارات المتعلقة بمصداقية أدوات التقويم، وسرعة إعلان النتائج، ووضوح معايير التقييم في الدراسة الحالية</w:t>
      </w:r>
      <w:r w:rsidRPr="00A926A5">
        <w:rPr>
          <w:rFonts w:ascii="Sakkal Majalla" w:hAnsi="Sakkal Majalla" w:cs="Sakkal Majalla"/>
          <w:color w:val="000000" w:themeColor="text1"/>
          <w:sz w:val="32"/>
          <w:szCs w:val="32"/>
          <w:lang w:bidi="ar-EG"/>
        </w:rPr>
        <w:t>.</w:t>
      </w:r>
    </w:p>
    <w:p w14:paraId="28CB505B"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كذلك تتوافق النتائج مع دراسة فراج</w:t>
      </w:r>
      <w:r w:rsidRPr="00A926A5">
        <w:rPr>
          <w:rFonts w:ascii="Sakkal Majalla" w:hAnsi="Sakkal Majalla" w:cs="Sakkal Majalla"/>
          <w:color w:val="000000" w:themeColor="text1"/>
          <w:sz w:val="32"/>
          <w:szCs w:val="32"/>
          <w:lang w:bidi="ar-EG"/>
        </w:rPr>
        <w:t xml:space="preserve"> (2024) </w:t>
      </w:r>
      <w:r w:rsidRPr="00A926A5">
        <w:rPr>
          <w:rFonts w:ascii="Sakkal Majalla" w:hAnsi="Sakkal Majalla" w:cs="Sakkal Majalla"/>
          <w:color w:val="000000" w:themeColor="text1"/>
          <w:sz w:val="32"/>
          <w:szCs w:val="32"/>
          <w:rtl/>
          <w:lang w:bidi="ar-EG"/>
        </w:rPr>
        <w:t>التي أكدت أن أنظمة التدريب التكيفية المعتمدة على الذكاء الاصطناعي تعزز كفاءة التقويم الإلكتروني من خلال تقديم تغذية راجعة مستمرة تساعد المتعلمين على تحسين أدائهم، وهو ما تؤيده النتائج الحالية التي أظهرت إدراك أفراد العينة لأهمية التغذية الراجعة في دعم تعلمهم، رغم إمكانية تطوير هذا الجانب بصورة أكبر</w:t>
      </w:r>
      <w:r w:rsidRPr="00A926A5">
        <w:rPr>
          <w:rFonts w:ascii="Sakkal Majalla" w:hAnsi="Sakkal Majalla" w:cs="Sakkal Majalla"/>
          <w:color w:val="000000" w:themeColor="text1"/>
          <w:sz w:val="32"/>
          <w:szCs w:val="32"/>
          <w:lang w:bidi="ar-EG"/>
        </w:rPr>
        <w:t>.</w:t>
      </w:r>
    </w:p>
    <w:p w14:paraId="1AD68DB9"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تتفق النتائج مع دراسة تشن وتشانغ</w:t>
      </w:r>
      <w:r w:rsidRPr="00A926A5">
        <w:rPr>
          <w:rFonts w:ascii="Sakkal Majalla" w:hAnsi="Sakkal Majalla" w:cs="Sakkal Majalla"/>
          <w:color w:val="000000" w:themeColor="text1"/>
          <w:sz w:val="32"/>
          <w:szCs w:val="32"/>
          <w:lang w:bidi="ar-EG"/>
        </w:rPr>
        <w:t xml:space="preserve"> (Chen &amp; Zhang, 2023) </w:t>
      </w:r>
      <w:r w:rsidRPr="00A926A5">
        <w:rPr>
          <w:rFonts w:ascii="Sakkal Majalla" w:hAnsi="Sakkal Majalla" w:cs="Sakkal Majalla"/>
          <w:color w:val="000000" w:themeColor="text1"/>
          <w:sz w:val="32"/>
          <w:szCs w:val="32"/>
          <w:rtl/>
          <w:lang w:bidi="ar-EG"/>
        </w:rPr>
        <w:t>التي أشارت إلى أن تحليل بيانات المتعلمين باستخدام تقنيات التعلم العميق يسهم في تحسين دقة التقييم، والتنبؤ بالأداء الأكاديمي، ودعم اتخاذ القرارات التعليمية المناسبة، مما يعزز من موثوقية عمليات التقويم الإلكتروني. ويتوافق ذلك مع ارتفاع مستوى ثقة أفراد العينة في عدالة الاختبارات الإلكترونية ومصداقية أدوات التقويم التي توفرها منصة جامعة ميدأوشن</w:t>
      </w:r>
      <w:r w:rsidRPr="00A926A5">
        <w:rPr>
          <w:rFonts w:ascii="Sakkal Majalla" w:hAnsi="Sakkal Majalla" w:cs="Sakkal Majalla"/>
          <w:color w:val="000000" w:themeColor="text1"/>
          <w:sz w:val="32"/>
          <w:szCs w:val="32"/>
          <w:lang w:bidi="ar-EG"/>
        </w:rPr>
        <w:t>.</w:t>
      </w:r>
    </w:p>
    <w:p w14:paraId="3407C3CE"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lastRenderedPageBreak/>
        <w:t>وتتسق هذه النتائج أيضًا مع دراسة العتل وآخرون</w:t>
      </w:r>
      <w:r w:rsidRPr="00A926A5">
        <w:rPr>
          <w:rFonts w:ascii="Sakkal Majalla" w:hAnsi="Sakkal Majalla" w:cs="Sakkal Majalla"/>
          <w:color w:val="000000" w:themeColor="text1"/>
          <w:sz w:val="32"/>
          <w:szCs w:val="32"/>
          <w:lang w:bidi="ar-EG"/>
        </w:rPr>
        <w:t xml:space="preserve"> (2021) </w:t>
      </w:r>
      <w:r w:rsidRPr="00A926A5">
        <w:rPr>
          <w:rFonts w:ascii="Sakkal Majalla" w:hAnsi="Sakkal Majalla" w:cs="Sakkal Majalla"/>
          <w:color w:val="000000" w:themeColor="text1"/>
          <w:sz w:val="32"/>
          <w:szCs w:val="32"/>
          <w:rtl/>
          <w:lang w:bidi="ar-EG"/>
        </w:rPr>
        <w:t>التي أكدت أن توظيف الذكاء الاصطناعي في التعليم يسهم في رفع جودة العملية التعليمية، ومن ذلك تطوير آليات التقويم الإلكتروني بما يحقق العدالة والموضوعية، إضافة إلى دعم التعلم المستمر من خلال التغذية الراجعة الفعالة</w:t>
      </w:r>
      <w:r w:rsidRPr="00A926A5">
        <w:rPr>
          <w:rFonts w:ascii="Sakkal Majalla" w:hAnsi="Sakkal Majalla" w:cs="Sakkal Majalla"/>
          <w:color w:val="000000" w:themeColor="text1"/>
          <w:sz w:val="32"/>
          <w:szCs w:val="32"/>
          <w:lang w:bidi="ar-EG"/>
        </w:rPr>
        <w:t>.</w:t>
      </w:r>
    </w:p>
    <w:p w14:paraId="28EF8842"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ويؤكد هذا التوافق مع نتائج الدراسات السابقة أن توظيف تطبيقات الذكاء الاصطناعي في نظام التقويم الإلكتروني بجامعة ميدأوشن أسهم في توفير منظومة تقييم تتسم بالعدالة والشفافية والدقة، مع سرعة إعلان النتائج وتقديم تغذية راجعة بناءة، الأمر الذي يعزز ثقة طلاب الدراسات العليا في إجراءات التقويم، ويدعم تحسين أدائهم الأكاديمي، ويرفع من جودة العملية التعليمية بصورة عامة</w:t>
      </w:r>
      <w:r w:rsidRPr="00A926A5">
        <w:rPr>
          <w:rFonts w:ascii="Sakkal Majalla" w:hAnsi="Sakkal Majalla" w:cs="Sakkal Majalla"/>
          <w:color w:val="000000" w:themeColor="text1"/>
          <w:sz w:val="32"/>
          <w:szCs w:val="32"/>
          <w:lang w:bidi="ar-EG"/>
        </w:rPr>
        <w:t>.</w:t>
      </w:r>
    </w:p>
    <w:p w14:paraId="084B1E54"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rPr>
      </w:pPr>
    </w:p>
    <w:p w14:paraId="44D72188" w14:textId="77777777" w:rsidR="00503F29" w:rsidRPr="00A926A5" w:rsidRDefault="00503F29" w:rsidP="00503F29">
      <w:pPr>
        <w:bidi/>
        <w:spacing w:line="240" w:lineRule="auto"/>
        <w:ind w:left="360"/>
        <w:jc w:val="center"/>
        <w:rPr>
          <w:rFonts w:ascii="Sakkal Majalla" w:hAnsi="Sakkal Majalla" w:cs="Sakkal Majalla"/>
          <w:b/>
          <w:bCs/>
          <w:sz w:val="32"/>
          <w:szCs w:val="32"/>
        </w:rPr>
      </w:pPr>
      <w:r w:rsidRPr="00A926A5">
        <w:rPr>
          <w:rFonts w:ascii="Sakkal Majalla" w:hAnsi="Sakkal Majalla" w:cs="Sakkal Majalla"/>
          <w:noProof/>
          <w:sz w:val="32"/>
          <w:szCs w:val="32"/>
          <w:rtl/>
        </w:rPr>
        <mc:AlternateContent>
          <mc:Choice Requires="wps">
            <w:drawing>
              <wp:anchor distT="0" distB="0" distL="114300" distR="114300" simplePos="0" relativeHeight="251672064" behindDoc="0" locked="0" layoutInCell="1" allowOverlap="1" wp14:anchorId="630B88F5" wp14:editId="4C91F997">
                <wp:simplePos x="0" y="0"/>
                <wp:positionH relativeFrom="column">
                  <wp:posOffset>-313266</wp:posOffset>
                </wp:positionH>
                <wp:positionV relativeFrom="paragraph">
                  <wp:posOffset>137371</wp:posOffset>
                </wp:positionV>
                <wp:extent cx="819150" cy="371475"/>
                <wp:effectExtent l="0" t="0" r="0" b="9525"/>
                <wp:wrapNone/>
                <wp:docPr id="1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A983E5" w14:textId="77777777" w:rsidR="00503F29" w:rsidRDefault="00503F29" w:rsidP="00503F29">
                            <w:pPr>
                              <w:jc w:val="center"/>
                            </w:pPr>
                            <w:r>
                              <w:rPr>
                                <w:rFonts w:cs="Simplified Arabic" w:hint="cs"/>
                                <w:sz w:val="28"/>
                                <w:szCs w:val="28"/>
                                <w:rtl/>
                              </w:rPr>
                              <w:t>ن=209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0B88F5" id="_x0000_s1036" style="position:absolute;left:0;text-align:left;margin-left:-24.65pt;margin-top:10.8pt;width:64.5pt;height:29.2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" filled="f" stroked="f">
                <v:textbox>
                  <w:txbxContent>
                    <w:p w14:paraId="57A983E5" w14:textId="77777777" w:rsidR="00503F29" w:rsidRDefault="00503F29" w:rsidP="00503F29">
                      <w:pPr>
                        <w:jc w:val="center"/>
                      </w:pPr>
                      <w:r>
                        <w:rPr>
                          <w:rFonts w:cs="Simplified Arabic" w:hint="cs"/>
                          <w:sz w:val="28"/>
                          <w:szCs w:val="28"/>
                          <w:rtl/>
                        </w:rPr>
                        <w:t>ن=209</w:t>
                      </w:r>
                    </w:p>
                  </w:txbxContent>
                </v:textbox>
              </v:rect>
            </w:pict>
          </mc:Fallback>
        </mc:AlternateContent>
      </w:r>
      <w:r w:rsidRPr="00A926A5">
        <w:rPr>
          <w:rFonts w:ascii="Sakkal Majalla" w:hAnsi="Sakkal Majalla" w:cs="Sakkal Majalla"/>
          <w:b/>
          <w:bCs/>
          <w:sz w:val="32"/>
          <w:szCs w:val="32"/>
          <w:rtl/>
          <w:lang w:bidi="ar-EG"/>
        </w:rPr>
        <w:t>جدول</w:t>
      </w:r>
      <w:r w:rsidRPr="00A926A5">
        <w:rPr>
          <w:rFonts w:ascii="Sakkal Majalla" w:hAnsi="Sakkal Majalla" w:cs="Sakkal Majalla"/>
          <w:b/>
          <w:bCs/>
          <w:sz w:val="32"/>
          <w:szCs w:val="32"/>
          <w:rtl/>
        </w:rPr>
        <w:t xml:space="preserve"> رقم () يوضح بعد الرضا العام عن تجربة التعليم الإلكتروني</w:t>
      </w:r>
    </w:p>
    <w:tbl>
      <w:tblPr>
        <w:tblpPr w:leftFromText="180" w:rightFromText="180" w:vertAnchor="text" w:horzAnchor="margin" w:tblpXSpec="center" w:tblpY="290"/>
        <w:bidiVisual/>
        <w:tblW w:w="10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2"/>
        <w:gridCol w:w="3689"/>
        <w:gridCol w:w="796"/>
        <w:gridCol w:w="789"/>
        <w:gridCol w:w="661"/>
        <w:gridCol w:w="660"/>
        <w:gridCol w:w="665"/>
        <w:gridCol w:w="670"/>
        <w:gridCol w:w="781"/>
        <w:gridCol w:w="790"/>
        <w:gridCol w:w="397"/>
      </w:tblGrid>
      <w:tr w:rsidR="00503F29" w:rsidRPr="00A926A5" w14:paraId="5D23042F" w14:textId="77777777" w:rsidTr="0061547F">
        <w:trPr>
          <w:trHeight w:val="317"/>
        </w:trPr>
        <w:tc>
          <w:tcPr>
            <w:tcW w:w="472" w:type="dxa"/>
            <w:vMerge w:val="restart"/>
            <w:tcBorders>
              <w:top w:val="thinThickSmallGap" w:sz="18" w:space="0" w:color="auto"/>
              <w:left w:val="thickThinSmallGap" w:sz="18" w:space="0" w:color="auto"/>
              <w:right w:val="single" w:sz="4" w:space="0" w:color="auto"/>
            </w:tcBorders>
            <w:shd w:val="clear" w:color="auto" w:fill="F2F2F2"/>
            <w:vAlign w:val="center"/>
          </w:tcPr>
          <w:p w14:paraId="0C2E2DE9" w14:textId="77777777" w:rsidR="00503F29" w:rsidRPr="00A926A5" w:rsidRDefault="00503F29" w:rsidP="00266B4C">
            <w:pPr>
              <w:pStyle w:val="ListParagraph"/>
              <w:spacing w:line="240" w:lineRule="auto"/>
              <w:jc w:val="center"/>
              <w:rPr>
                <w:rFonts w:ascii="Sakkal Majalla" w:hAnsi="Sakkal Majalla" w:cs="Sakkal Majalla"/>
                <w:b/>
                <w:bCs/>
                <w:sz w:val="32"/>
                <w:szCs w:val="32"/>
                <w:lang w:bidi="ar-EG"/>
              </w:rPr>
            </w:pPr>
          </w:p>
        </w:tc>
        <w:tc>
          <w:tcPr>
            <w:tcW w:w="368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62A3EC67" w14:textId="77777777" w:rsidR="00503F29" w:rsidRPr="00A926A5" w:rsidRDefault="00503F29" w:rsidP="00266B4C">
            <w:pPr>
              <w:spacing w:line="240" w:lineRule="auto"/>
              <w:contextualSpacing/>
              <w:jc w:val="center"/>
              <w:rPr>
                <w:rFonts w:ascii="Sakkal Majalla" w:hAnsi="Sakkal Majalla" w:cs="Sakkal Majalla"/>
                <w:b/>
                <w:bCs/>
                <w:color w:val="000000"/>
                <w:sz w:val="32"/>
                <w:szCs w:val="32"/>
                <w:lang w:bidi="ar-EG"/>
              </w:rPr>
            </w:pPr>
            <w:r w:rsidRPr="00A926A5">
              <w:rPr>
                <w:rFonts w:ascii="Sakkal Majalla" w:hAnsi="Sakkal Majalla" w:cs="Sakkal Majalla"/>
                <w:b/>
                <w:bCs/>
                <w:sz w:val="32"/>
                <w:szCs w:val="32"/>
                <w:rtl/>
              </w:rPr>
              <w:t>بعد الرضا العام عن تجربة التعليم الإلكتروني</w:t>
            </w:r>
          </w:p>
        </w:tc>
        <w:tc>
          <w:tcPr>
            <w:tcW w:w="3571"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45B1246D"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 xml:space="preserve">الاستجابات </w:t>
            </w:r>
          </w:p>
        </w:tc>
        <w:tc>
          <w:tcPr>
            <w:tcW w:w="67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37CF50DA"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مجموع الأوزان</w:t>
            </w:r>
          </w:p>
        </w:tc>
        <w:tc>
          <w:tcPr>
            <w:tcW w:w="78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75D7A36"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المتوسط الحسابي</w:t>
            </w:r>
          </w:p>
        </w:tc>
        <w:tc>
          <w:tcPr>
            <w:tcW w:w="79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48263A3D"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الانحراف المعياري</w:t>
            </w:r>
          </w:p>
        </w:tc>
        <w:tc>
          <w:tcPr>
            <w:tcW w:w="397"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7D952114" w14:textId="77777777" w:rsidR="00503F29" w:rsidRPr="008D1DF2" w:rsidRDefault="00503F29" w:rsidP="00266B4C">
            <w:pPr>
              <w:spacing w:line="240" w:lineRule="auto"/>
              <w:ind w:left="113" w:right="113"/>
              <w:contextualSpacing/>
              <w:jc w:val="center"/>
              <w:rPr>
                <w:rFonts w:ascii="Sakkal Majalla" w:hAnsi="Sakkal Majalla" w:cs="Sakkal Majalla"/>
                <w:b/>
                <w:bCs/>
                <w:color w:val="000000"/>
                <w:lang w:bidi="ar-EG"/>
              </w:rPr>
            </w:pPr>
            <w:r w:rsidRPr="008D1DF2">
              <w:rPr>
                <w:rFonts w:ascii="Sakkal Majalla" w:hAnsi="Sakkal Majalla" w:cs="Sakkal Majalla"/>
                <w:b/>
                <w:bCs/>
                <w:color w:val="000000"/>
                <w:rtl/>
                <w:lang w:bidi="ar-EG"/>
              </w:rPr>
              <w:t>الترتيب</w:t>
            </w:r>
          </w:p>
        </w:tc>
      </w:tr>
      <w:tr w:rsidR="00503F29" w:rsidRPr="00A926A5" w14:paraId="31635C6B" w14:textId="77777777" w:rsidTr="0061547F">
        <w:trPr>
          <w:trHeight w:val="171"/>
        </w:trPr>
        <w:tc>
          <w:tcPr>
            <w:tcW w:w="472" w:type="dxa"/>
            <w:vMerge/>
            <w:tcBorders>
              <w:left w:val="thickThinSmallGap" w:sz="18" w:space="0" w:color="auto"/>
              <w:bottom w:val="thickThinSmallGap" w:sz="18" w:space="0" w:color="auto"/>
              <w:right w:val="single" w:sz="4" w:space="0" w:color="auto"/>
            </w:tcBorders>
            <w:vAlign w:val="center"/>
          </w:tcPr>
          <w:p w14:paraId="23646C19" w14:textId="77777777" w:rsidR="00503F29" w:rsidRPr="00A926A5" w:rsidRDefault="00503F29" w:rsidP="00266B4C">
            <w:pPr>
              <w:spacing w:line="240" w:lineRule="auto"/>
              <w:contextualSpacing/>
              <w:rPr>
                <w:rFonts w:ascii="Sakkal Majalla" w:hAnsi="Sakkal Majalla" w:cs="Sakkal Majalla"/>
                <w:b/>
                <w:bCs/>
                <w:color w:val="000000"/>
                <w:sz w:val="32"/>
                <w:szCs w:val="32"/>
                <w:lang w:bidi="ar-EG"/>
              </w:rPr>
            </w:pPr>
          </w:p>
        </w:tc>
        <w:tc>
          <w:tcPr>
            <w:tcW w:w="3689"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5E93B992" w14:textId="77777777" w:rsidR="00503F29" w:rsidRPr="00A926A5" w:rsidRDefault="00503F29" w:rsidP="00266B4C">
            <w:pPr>
              <w:spacing w:line="240" w:lineRule="auto"/>
              <w:contextualSpacing/>
              <w:rPr>
                <w:rFonts w:ascii="Sakkal Majalla" w:hAnsi="Sakkal Majalla" w:cs="Sakkal Majalla"/>
                <w:b/>
                <w:bCs/>
                <w:color w:val="000000"/>
                <w:sz w:val="32"/>
                <w:szCs w:val="32"/>
                <w:lang w:bidi="ar-EG"/>
              </w:rPr>
            </w:pPr>
          </w:p>
        </w:tc>
        <w:tc>
          <w:tcPr>
            <w:tcW w:w="79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443029C"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أوافق بشدة</w:t>
            </w:r>
          </w:p>
        </w:tc>
        <w:tc>
          <w:tcPr>
            <w:tcW w:w="789"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79C7FC13"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rtl/>
                <w:lang w:bidi="ar-EG"/>
              </w:rPr>
            </w:pPr>
            <w:r w:rsidRPr="00096954">
              <w:rPr>
                <w:rFonts w:ascii="Sakkal Majalla" w:hAnsi="Sakkal Majalla" w:cs="Sakkal Majalla"/>
                <w:b/>
                <w:bCs/>
                <w:color w:val="000000"/>
                <w:sz w:val="20"/>
                <w:szCs w:val="20"/>
                <w:rtl/>
                <w:lang w:bidi="ar-EG"/>
              </w:rPr>
              <w:t>أوافق</w:t>
            </w:r>
          </w:p>
        </w:tc>
        <w:tc>
          <w:tcPr>
            <w:tcW w:w="661"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81E6A34"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rtl/>
                <w:lang w:bidi="ar-EG"/>
              </w:rPr>
            </w:pPr>
            <w:r w:rsidRPr="00096954">
              <w:rPr>
                <w:rFonts w:ascii="Sakkal Majalla" w:hAnsi="Sakkal Majalla" w:cs="Sakkal Majalla"/>
                <w:b/>
                <w:bCs/>
                <w:color w:val="000000"/>
                <w:sz w:val="20"/>
                <w:szCs w:val="20"/>
                <w:rtl/>
                <w:lang w:bidi="ar-EG"/>
              </w:rPr>
              <w:t>محايد</w:t>
            </w:r>
          </w:p>
        </w:tc>
        <w:tc>
          <w:tcPr>
            <w:tcW w:w="65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1DD05C4"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 xml:space="preserve">أعارض </w:t>
            </w:r>
          </w:p>
        </w:tc>
        <w:tc>
          <w:tcPr>
            <w:tcW w:w="665"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732DE82" w14:textId="77777777" w:rsidR="00503F29" w:rsidRPr="00096954" w:rsidRDefault="00503F29" w:rsidP="00266B4C">
            <w:pPr>
              <w:spacing w:line="240" w:lineRule="auto"/>
              <w:contextualSpacing/>
              <w:jc w:val="center"/>
              <w:rPr>
                <w:rFonts w:ascii="Sakkal Majalla" w:hAnsi="Sakkal Majalla" w:cs="Sakkal Majalla"/>
                <w:b/>
                <w:bCs/>
                <w:color w:val="000000"/>
                <w:sz w:val="20"/>
                <w:szCs w:val="20"/>
                <w:lang w:bidi="ar-EG"/>
              </w:rPr>
            </w:pPr>
            <w:r w:rsidRPr="00096954">
              <w:rPr>
                <w:rFonts w:ascii="Sakkal Majalla" w:hAnsi="Sakkal Majalla" w:cs="Sakkal Majalla"/>
                <w:b/>
                <w:bCs/>
                <w:color w:val="000000"/>
                <w:sz w:val="20"/>
                <w:szCs w:val="20"/>
                <w:rtl/>
                <w:lang w:bidi="ar-EG"/>
              </w:rPr>
              <w:t>أعارض بشدة</w:t>
            </w:r>
          </w:p>
        </w:tc>
        <w:tc>
          <w:tcPr>
            <w:tcW w:w="670" w:type="dxa"/>
            <w:vMerge/>
            <w:tcBorders>
              <w:top w:val="thinThickSmallGap" w:sz="18" w:space="0" w:color="auto"/>
              <w:left w:val="single" w:sz="4" w:space="0" w:color="auto"/>
              <w:bottom w:val="thickThinSmallGap" w:sz="18" w:space="0" w:color="auto"/>
              <w:right w:val="single" w:sz="4" w:space="0" w:color="auto"/>
            </w:tcBorders>
            <w:vAlign w:val="center"/>
            <w:hideMark/>
          </w:tcPr>
          <w:p w14:paraId="258F04CF" w14:textId="77777777" w:rsidR="00503F29" w:rsidRPr="00096954" w:rsidRDefault="00503F29" w:rsidP="00266B4C">
            <w:pPr>
              <w:spacing w:line="240" w:lineRule="auto"/>
              <w:contextualSpacing/>
              <w:rPr>
                <w:rFonts w:ascii="Sakkal Majalla" w:hAnsi="Sakkal Majalla" w:cs="Sakkal Majalla"/>
                <w:b/>
                <w:bCs/>
                <w:color w:val="000000"/>
                <w:sz w:val="20"/>
                <w:szCs w:val="20"/>
                <w:lang w:bidi="ar-EG"/>
              </w:rPr>
            </w:pPr>
          </w:p>
        </w:tc>
        <w:tc>
          <w:tcPr>
            <w:tcW w:w="780" w:type="dxa"/>
            <w:vMerge/>
            <w:tcBorders>
              <w:top w:val="thinThickSmallGap" w:sz="18" w:space="0" w:color="auto"/>
              <w:left w:val="single" w:sz="4" w:space="0" w:color="auto"/>
              <w:bottom w:val="thickThinSmallGap" w:sz="18" w:space="0" w:color="auto"/>
              <w:right w:val="single" w:sz="4" w:space="0" w:color="auto"/>
            </w:tcBorders>
            <w:vAlign w:val="center"/>
            <w:hideMark/>
          </w:tcPr>
          <w:p w14:paraId="7AB83C08" w14:textId="77777777" w:rsidR="00503F29" w:rsidRPr="00096954" w:rsidRDefault="00503F29" w:rsidP="00266B4C">
            <w:pPr>
              <w:spacing w:line="240" w:lineRule="auto"/>
              <w:contextualSpacing/>
              <w:rPr>
                <w:rFonts w:ascii="Sakkal Majalla" w:hAnsi="Sakkal Majalla" w:cs="Sakkal Majalla"/>
                <w:b/>
                <w:bCs/>
                <w:color w:val="000000"/>
                <w:sz w:val="20"/>
                <w:szCs w:val="20"/>
                <w:lang w:bidi="ar-EG"/>
              </w:rPr>
            </w:pPr>
          </w:p>
        </w:tc>
        <w:tc>
          <w:tcPr>
            <w:tcW w:w="790" w:type="dxa"/>
            <w:vMerge/>
            <w:tcBorders>
              <w:top w:val="thinThickSmallGap" w:sz="18" w:space="0" w:color="auto"/>
              <w:left w:val="single" w:sz="4" w:space="0" w:color="auto"/>
              <w:bottom w:val="thickThinSmallGap" w:sz="18" w:space="0" w:color="auto"/>
              <w:right w:val="single" w:sz="4" w:space="0" w:color="auto"/>
            </w:tcBorders>
            <w:vAlign w:val="center"/>
            <w:hideMark/>
          </w:tcPr>
          <w:p w14:paraId="08E40003" w14:textId="77777777" w:rsidR="00503F29" w:rsidRPr="00096954" w:rsidRDefault="00503F29" w:rsidP="00266B4C">
            <w:pPr>
              <w:spacing w:line="240" w:lineRule="auto"/>
              <w:contextualSpacing/>
              <w:rPr>
                <w:rFonts w:ascii="Sakkal Majalla" w:hAnsi="Sakkal Majalla" w:cs="Sakkal Majalla"/>
                <w:b/>
                <w:bCs/>
                <w:color w:val="000000"/>
                <w:sz w:val="20"/>
                <w:szCs w:val="20"/>
                <w:lang w:bidi="ar-EG"/>
              </w:rPr>
            </w:pPr>
          </w:p>
        </w:tc>
        <w:tc>
          <w:tcPr>
            <w:tcW w:w="397"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2DE1255E" w14:textId="77777777" w:rsidR="00503F29" w:rsidRPr="008D1DF2" w:rsidRDefault="00503F29" w:rsidP="00266B4C">
            <w:pPr>
              <w:spacing w:line="240" w:lineRule="auto"/>
              <w:contextualSpacing/>
              <w:rPr>
                <w:rFonts w:ascii="Sakkal Majalla" w:hAnsi="Sakkal Majalla" w:cs="Sakkal Majalla"/>
                <w:b/>
                <w:bCs/>
                <w:color w:val="000000"/>
                <w:lang w:bidi="ar-EG"/>
              </w:rPr>
            </w:pPr>
          </w:p>
        </w:tc>
      </w:tr>
      <w:tr w:rsidR="00503F29" w:rsidRPr="00A926A5" w14:paraId="389BF39F" w14:textId="77777777" w:rsidTr="0061547F">
        <w:trPr>
          <w:trHeight w:val="278"/>
        </w:trPr>
        <w:tc>
          <w:tcPr>
            <w:tcW w:w="472" w:type="dxa"/>
            <w:tcBorders>
              <w:top w:val="thickThinSmallGap" w:sz="18" w:space="0" w:color="auto"/>
              <w:left w:val="thickThinSmallGap" w:sz="18" w:space="0" w:color="auto"/>
              <w:bottom w:val="single" w:sz="4" w:space="0" w:color="auto"/>
              <w:right w:val="single" w:sz="4" w:space="0" w:color="auto"/>
            </w:tcBorders>
            <w:vAlign w:val="center"/>
          </w:tcPr>
          <w:p w14:paraId="4BDD4378" w14:textId="77777777" w:rsidR="00503F29" w:rsidRPr="00A926A5" w:rsidRDefault="00503F29" w:rsidP="00266B4C">
            <w:pPr>
              <w:spacing w:line="240" w:lineRule="auto"/>
              <w:jc w:val="both"/>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1</w:t>
            </w:r>
          </w:p>
        </w:tc>
        <w:tc>
          <w:tcPr>
            <w:tcW w:w="3689" w:type="dxa"/>
            <w:tcBorders>
              <w:top w:val="thickThinSmallGap" w:sz="18" w:space="0" w:color="auto"/>
              <w:left w:val="thickThinSmallGap" w:sz="18" w:space="0" w:color="auto"/>
              <w:bottom w:val="single" w:sz="4" w:space="0" w:color="auto"/>
              <w:right w:val="single" w:sz="4" w:space="0" w:color="auto"/>
            </w:tcBorders>
            <w:vAlign w:val="center"/>
          </w:tcPr>
          <w:p w14:paraId="02724131" w14:textId="77777777" w:rsidR="00503F29" w:rsidRPr="00A926A5" w:rsidRDefault="00503F29" w:rsidP="00266B4C">
            <w:pPr>
              <w:bidi/>
              <w:spacing w:line="240" w:lineRule="auto"/>
              <w:jc w:val="both"/>
              <w:rPr>
                <w:rFonts w:ascii="Sakkal Majalla" w:hAnsi="Sakkal Majalla" w:cs="Sakkal Majalla"/>
                <w:b/>
                <w:bCs/>
                <w:sz w:val="32"/>
                <w:szCs w:val="32"/>
                <w:lang w:bidi="ar-EG"/>
              </w:rPr>
            </w:pPr>
            <w:r w:rsidRPr="00A926A5">
              <w:rPr>
                <w:rFonts w:ascii="Sakkal Majalla" w:hAnsi="Sakkal Majalla" w:cs="Sakkal Majalla"/>
                <w:b/>
                <w:bCs/>
                <w:sz w:val="32"/>
                <w:szCs w:val="32"/>
                <w:rtl/>
                <w:lang w:bidi="ar-EG"/>
              </w:rPr>
              <w:t>أنا راض عن تجربة التعليم الإلكتروني في جامعة ميدأوشن.</w:t>
            </w:r>
          </w:p>
        </w:tc>
        <w:tc>
          <w:tcPr>
            <w:tcW w:w="796" w:type="dxa"/>
            <w:tcBorders>
              <w:top w:val="thickThinSmallGap" w:sz="18" w:space="0" w:color="auto"/>
              <w:left w:val="single" w:sz="4" w:space="0" w:color="auto"/>
              <w:bottom w:val="single" w:sz="4" w:space="0" w:color="auto"/>
              <w:right w:val="single" w:sz="4" w:space="0" w:color="auto"/>
            </w:tcBorders>
            <w:vAlign w:val="center"/>
          </w:tcPr>
          <w:p w14:paraId="743BAC2C"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128</w:t>
            </w:r>
          </w:p>
        </w:tc>
        <w:tc>
          <w:tcPr>
            <w:tcW w:w="789" w:type="dxa"/>
            <w:tcBorders>
              <w:top w:val="thickThinSmallGap" w:sz="18" w:space="0" w:color="auto"/>
              <w:left w:val="single" w:sz="4" w:space="0" w:color="auto"/>
              <w:bottom w:val="single" w:sz="4" w:space="0" w:color="auto"/>
              <w:right w:val="single" w:sz="4" w:space="0" w:color="auto"/>
            </w:tcBorders>
            <w:vAlign w:val="center"/>
          </w:tcPr>
          <w:p w14:paraId="3048F6BE"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76</w:t>
            </w:r>
          </w:p>
        </w:tc>
        <w:tc>
          <w:tcPr>
            <w:tcW w:w="661" w:type="dxa"/>
            <w:tcBorders>
              <w:top w:val="thickThinSmallGap" w:sz="18" w:space="0" w:color="auto"/>
              <w:left w:val="single" w:sz="4" w:space="0" w:color="auto"/>
              <w:bottom w:val="single" w:sz="4" w:space="0" w:color="auto"/>
              <w:right w:val="single" w:sz="4" w:space="0" w:color="auto"/>
            </w:tcBorders>
            <w:vAlign w:val="center"/>
          </w:tcPr>
          <w:p w14:paraId="7A2EB102"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5</w:t>
            </w:r>
          </w:p>
        </w:tc>
        <w:tc>
          <w:tcPr>
            <w:tcW w:w="659" w:type="dxa"/>
            <w:tcBorders>
              <w:top w:val="thickThinSmallGap" w:sz="18" w:space="0" w:color="auto"/>
              <w:left w:val="single" w:sz="4" w:space="0" w:color="auto"/>
              <w:bottom w:val="single" w:sz="4" w:space="0" w:color="auto"/>
              <w:right w:val="single" w:sz="4" w:space="0" w:color="auto"/>
            </w:tcBorders>
            <w:vAlign w:val="center"/>
          </w:tcPr>
          <w:p w14:paraId="6C499FB2"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65" w:type="dxa"/>
            <w:tcBorders>
              <w:top w:val="thickThinSmallGap" w:sz="18" w:space="0" w:color="auto"/>
              <w:left w:val="single" w:sz="4" w:space="0" w:color="auto"/>
              <w:bottom w:val="single" w:sz="4" w:space="0" w:color="auto"/>
              <w:right w:val="single" w:sz="4" w:space="0" w:color="auto"/>
            </w:tcBorders>
            <w:vAlign w:val="center"/>
          </w:tcPr>
          <w:p w14:paraId="5F80672C"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70" w:type="dxa"/>
            <w:tcBorders>
              <w:top w:val="thickThinSmallGap" w:sz="18" w:space="0" w:color="auto"/>
              <w:left w:val="single" w:sz="4" w:space="0" w:color="auto"/>
              <w:bottom w:val="single" w:sz="4" w:space="0" w:color="auto"/>
              <w:right w:val="single" w:sz="4" w:space="0" w:color="auto"/>
            </w:tcBorders>
            <w:vAlign w:val="center"/>
          </w:tcPr>
          <w:p w14:paraId="5C02F865"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959</w:t>
            </w:r>
          </w:p>
        </w:tc>
        <w:tc>
          <w:tcPr>
            <w:tcW w:w="780" w:type="dxa"/>
            <w:tcBorders>
              <w:top w:val="thickThinSmallGap" w:sz="18" w:space="0" w:color="auto"/>
              <w:left w:val="single" w:sz="4" w:space="0" w:color="auto"/>
              <w:bottom w:val="single" w:sz="4" w:space="0" w:color="auto"/>
              <w:right w:val="single" w:sz="4" w:space="0" w:color="auto"/>
            </w:tcBorders>
            <w:vAlign w:val="center"/>
          </w:tcPr>
          <w:p w14:paraId="79002CBB"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4.59</w:t>
            </w:r>
          </w:p>
        </w:tc>
        <w:tc>
          <w:tcPr>
            <w:tcW w:w="790" w:type="dxa"/>
            <w:tcBorders>
              <w:top w:val="thickThinSmallGap" w:sz="18" w:space="0" w:color="auto"/>
              <w:left w:val="single" w:sz="4" w:space="0" w:color="auto"/>
              <w:bottom w:val="single" w:sz="4" w:space="0" w:color="auto"/>
              <w:right w:val="single" w:sz="4" w:space="0" w:color="auto"/>
            </w:tcBorders>
            <w:vAlign w:val="center"/>
          </w:tcPr>
          <w:p w14:paraId="16C0ED4F"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0.54</w:t>
            </w:r>
          </w:p>
        </w:tc>
        <w:tc>
          <w:tcPr>
            <w:tcW w:w="397" w:type="dxa"/>
            <w:tcBorders>
              <w:top w:val="thickThinSmallGap" w:sz="18" w:space="0" w:color="auto"/>
              <w:left w:val="single" w:sz="4" w:space="0" w:color="auto"/>
              <w:bottom w:val="single" w:sz="4" w:space="0" w:color="auto"/>
              <w:right w:val="thinThickSmallGap" w:sz="18" w:space="0" w:color="auto"/>
            </w:tcBorders>
            <w:vAlign w:val="center"/>
          </w:tcPr>
          <w:p w14:paraId="025CAE6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5</w:t>
            </w:r>
          </w:p>
        </w:tc>
      </w:tr>
      <w:tr w:rsidR="00503F29" w:rsidRPr="00A926A5" w14:paraId="73C0111C" w14:textId="77777777" w:rsidTr="0061547F">
        <w:trPr>
          <w:trHeight w:val="521"/>
        </w:trPr>
        <w:tc>
          <w:tcPr>
            <w:tcW w:w="472" w:type="dxa"/>
            <w:tcBorders>
              <w:top w:val="single" w:sz="4" w:space="0" w:color="auto"/>
              <w:left w:val="thickThinSmallGap" w:sz="18" w:space="0" w:color="auto"/>
              <w:bottom w:val="single" w:sz="4" w:space="0" w:color="auto"/>
              <w:right w:val="single" w:sz="4" w:space="0" w:color="auto"/>
            </w:tcBorders>
            <w:vAlign w:val="center"/>
          </w:tcPr>
          <w:p w14:paraId="51DDEFCF" w14:textId="77777777" w:rsidR="00503F29" w:rsidRPr="00A926A5" w:rsidRDefault="00503F29" w:rsidP="00266B4C">
            <w:pPr>
              <w:spacing w:line="240" w:lineRule="auto"/>
              <w:jc w:val="both"/>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2</w:t>
            </w:r>
          </w:p>
        </w:tc>
        <w:tc>
          <w:tcPr>
            <w:tcW w:w="3689" w:type="dxa"/>
            <w:tcBorders>
              <w:top w:val="single" w:sz="4" w:space="0" w:color="auto"/>
              <w:left w:val="thickThinSmallGap" w:sz="18" w:space="0" w:color="auto"/>
              <w:bottom w:val="single" w:sz="4" w:space="0" w:color="auto"/>
              <w:right w:val="single" w:sz="4" w:space="0" w:color="auto"/>
            </w:tcBorders>
            <w:vAlign w:val="center"/>
          </w:tcPr>
          <w:p w14:paraId="4A45A8E6" w14:textId="77777777" w:rsidR="00503F29" w:rsidRPr="00A926A5" w:rsidRDefault="00503F29" w:rsidP="00266B4C">
            <w:pPr>
              <w:bidi/>
              <w:spacing w:line="240" w:lineRule="auto"/>
              <w:jc w:val="both"/>
              <w:rPr>
                <w:rFonts w:ascii="Sakkal Majalla" w:hAnsi="Sakkal Majalla" w:cs="Sakkal Majalla"/>
                <w:b/>
                <w:bCs/>
                <w:sz w:val="32"/>
                <w:szCs w:val="32"/>
                <w:lang w:bidi="ar-EG"/>
              </w:rPr>
            </w:pPr>
            <w:r w:rsidRPr="00A926A5">
              <w:rPr>
                <w:rFonts w:ascii="Sakkal Majalla" w:hAnsi="Sakkal Majalla" w:cs="Sakkal Majalla"/>
                <w:b/>
                <w:bCs/>
                <w:sz w:val="32"/>
                <w:szCs w:val="32"/>
                <w:rtl/>
                <w:lang w:bidi="ar-EG"/>
              </w:rPr>
              <w:t>التعليم الإلكتروني في الجامعة يلبي احتياجاتي التعليمية.</w:t>
            </w:r>
          </w:p>
        </w:tc>
        <w:tc>
          <w:tcPr>
            <w:tcW w:w="796" w:type="dxa"/>
            <w:tcBorders>
              <w:top w:val="single" w:sz="4" w:space="0" w:color="auto"/>
              <w:left w:val="single" w:sz="4" w:space="0" w:color="auto"/>
              <w:bottom w:val="single" w:sz="4" w:space="0" w:color="auto"/>
              <w:right w:val="single" w:sz="4" w:space="0" w:color="auto"/>
            </w:tcBorders>
            <w:vAlign w:val="center"/>
          </w:tcPr>
          <w:p w14:paraId="6D6D4B14"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143</w:t>
            </w:r>
          </w:p>
        </w:tc>
        <w:tc>
          <w:tcPr>
            <w:tcW w:w="789" w:type="dxa"/>
            <w:tcBorders>
              <w:top w:val="single" w:sz="4" w:space="0" w:color="auto"/>
              <w:left w:val="single" w:sz="4" w:space="0" w:color="auto"/>
              <w:bottom w:val="single" w:sz="4" w:space="0" w:color="auto"/>
              <w:right w:val="single" w:sz="4" w:space="0" w:color="auto"/>
            </w:tcBorders>
            <w:vAlign w:val="center"/>
          </w:tcPr>
          <w:p w14:paraId="14E64211"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57</w:t>
            </w:r>
          </w:p>
        </w:tc>
        <w:tc>
          <w:tcPr>
            <w:tcW w:w="661" w:type="dxa"/>
            <w:tcBorders>
              <w:top w:val="single" w:sz="4" w:space="0" w:color="auto"/>
              <w:left w:val="single" w:sz="4" w:space="0" w:color="auto"/>
              <w:bottom w:val="single" w:sz="4" w:space="0" w:color="auto"/>
              <w:right w:val="single" w:sz="4" w:space="0" w:color="auto"/>
            </w:tcBorders>
            <w:vAlign w:val="center"/>
          </w:tcPr>
          <w:p w14:paraId="60814D22"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9</w:t>
            </w:r>
          </w:p>
        </w:tc>
        <w:tc>
          <w:tcPr>
            <w:tcW w:w="659" w:type="dxa"/>
            <w:tcBorders>
              <w:top w:val="single" w:sz="4" w:space="0" w:color="auto"/>
              <w:left w:val="single" w:sz="4" w:space="0" w:color="auto"/>
              <w:bottom w:val="single" w:sz="4" w:space="0" w:color="auto"/>
              <w:right w:val="single" w:sz="4" w:space="0" w:color="auto"/>
            </w:tcBorders>
            <w:vAlign w:val="center"/>
          </w:tcPr>
          <w:p w14:paraId="5B78EBB7"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65" w:type="dxa"/>
            <w:tcBorders>
              <w:top w:val="single" w:sz="4" w:space="0" w:color="auto"/>
              <w:left w:val="single" w:sz="4" w:space="0" w:color="auto"/>
              <w:bottom w:val="single" w:sz="4" w:space="0" w:color="auto"/>
              <w:right w:val="single" w:sz="4" w:space="0" w:color="auto"/>
            </w:tcBorders>
            <w:vAlign w:val="center"/>
          </w:tcPr>
          <w:p w14:paraId="48F7A791"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70" w:type="dxa"/>
            <w:tcBorders>
              <w:top w:val="single" w:sz="4" w:space="0" w:color="auto"/>
              <w:left w:val="single" w:sz="4" w:space="0" w:color="auto"/>
              <w:bottom w:val="single" w:sz="4" w:space="0" w:color="auto"/>
              <w:right w:val="single" w:sz="4" w:space="0" w:color="auto"/>
            </w:tcBorders>
            <w:vAlign w:val="center"/>
          </w:tcPr>
          <w:p w14:paraId="5FE44894"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970</w:t>
            </w:r>
          </w:p>
        </w:tc>
        <w:tc>
          <w:tcPr>
            <w:tcW w:w="780" w:type="dxa"/>
            <w:tcBorders>
              <w:top w:val="single" w:sz="4" w:space="0" w:color="auto"/>
              <w:left w:val="single" w:sz="4" w:space="0" w:color="auto"/>
              <w:bottom w:val="single" w:sz="4" w:space="0" w:color="auto"/>
              <w:right w:val="single" w:sz="4" w:space="0" w:color="auto"/>
            </w:tcBorders>
            <w:vAlign w:val="center"/>
          </w:tcPr>
          <w:p w14:paraId="53C14CFA"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4.64</w:t>
            </w:r>
          </w:p>
        </w:tc>
        <w:tc>
          <w:tcPr>
            <w:tcW w:w="790" w:type="dxa"/>
            <w:tcBorders>
              <w:top w:val="single" w:sz="4" w:space="0" w:color="auto"/>
              <w:left w:val="single" w:sz="4" w:space="0" w:color="auto"/>
              <w:bottom w:val="single" w:sz="4" w:space="0" w:color="auto"/>
              <w:right w:val="single" w:sz="4" w:space="0" w:color="auto"/>
            </w:tcBorders>
            <w:vAlign w:val="center"/>
          </w:tcPr>
          <w:p w14:paraId="39B2EC49"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0.546</w:t>
            </w:r>
          </w:p>
        </w:tc>
        <w:tc>
          <w:tcPr>
            <w:tcW w:w="397" w:type="dxa"/>
            <w:tcBorders>
              <w:top w:val="single" w:sz="4" w:space="0" w:color="auto"/>
              <w:left w:val="single" w:sz="4" w:space="0" w:color="auto"/>
              <w:bottom w:val="single" w:sz="4" w:space="0" w:color="auto"/>
              <w:right w:val="thinThickSmallGap" w:sz="18" w:space="0" w:color="auto"/>
            </w:tcBorders>
            <w:vAlign w:val="center"/>
          </w:tcPr>
          <w:p w14:paraId="201F81B7"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3</w:t>
            </w:r>
          </w:p>
        </w:tc>
      </w:tr>
      <w:tr w:rsidR="00503F29" w:rsidRPr="00A926A5" w14:paraId="33CEE711" w14:textId="77777777" w:rsidTr="0061547F">
        <w:trPr>
          <w:trHeight w:val="576"/>
        </w:trPr>
        <w:tc>
          <w:tcPr>
            <w:tcW w:w="472" w:type="dxa"/>
            <w:tcBorders>
              <w:top w:val="single" w:sz="4" w:space="0" w:color="auto"/>
              <w:left w:val="thickThinSmallGap" w:sz="18" w:space="0" w:color="auto"/>
              <w:bottom w:val="single" w:sz="4" w:space="0" w:color="auto"/>
              <w:right w:val="single" w:sz="4" w:space="0" w:color="auto"/>
            </w:tcBorders>
            <w:vAlign w:val="center"/>
          </w:tcPr>
          <w:p w14:paraId="2A5D51E4" w14:textId="77777777" w:rsidR="00503F29" w:rsidRPr="00A926A5" w:rsidRDefault="00503F29" w:rsidP="00266B4C">
            <w:pPr>
              <w:spacing w:line="240" w:lineRule="auto"/>
              <w:jc w:val="both"/>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3</w:t>
            </w:r>
          </w:p>
        </w:tc>
        <w:tc>
          <w:tcPr>
            <w:tcW w:w="3689" w:type="dxa"/>
            <w:tcBorders>
              <w:top w:val="single" w:sz="4" w:space="0" w:color="auto"/>
              <w:left w:val="thickThinSmallGap" w:sz="18" w:space="0" w:color="auto"/>
              <w:bottom w:val="single" w:sz="4" w:space="0" w:color="auto"/>
              <w:right w:val="single" w:sz="4" w:space="0" w:color="auto"/>
            </w:tcBorders>
            <w:vAlign w:val="center"/>
          </w:tcPr>
          <w:p w14:paraId="591B4EE6" w14:textId="77777777" w:rsidR="00503F29" w:rsidRPr="00A926A5" w:rsidRDefault="00503F29" w:rsidP="00266B4C">
            <w:pPr>
              <w:bidi/>
              <w:spacing w:line="240" w:lineRule="auto"/>
              <w:jc w:val="both"/>
              <w:rPr>
                <w:rFonts w:ascii="Sakkal Majalla" w:hAnsi="Sakkal Majalla" w:cs="Sakkal Majalla"/>
                <w:b/>
                <w:bCs/>
                <w:sz w:val="32"/>
                <w:szCs w:val="32"/>
                <w:lang w:bidi="ar-EG"/>
              </w:rPr>
            </w:pPr>
            <w:r w:rsidRPr="00A926A5">
              <w:rPr>
                <w:rFonts w:ascii="Sakkal Majalla" w:hAnsi="Sakkal Majalla" w:cs="Sakkal Majalla"/>
                <w:b/>
                <w:bCs/>
                <w:sz w:val="32"/>
                <w:szCs w:val="32"/>
                <w:rtl/>
                <w:lang w:bidi="ar-EG"/>
              </w:rPr>
              <w:t>أشعر أن التعليم الإلكتروني يسهم في تطوير مهاراتي الأكاديمية.</w:t>
            </w:r>
          </w:p>
        </w:tc>
        <w:tc>
          <w:tcPr>
            <w:tcW w:w="796" w:type="dxa"/>
            <w:tcBorders>
              <w:top w:val="single" w:sz="4" w:space="0" w:color="auto"/>
              <w:left w:val="single" w:sz="4" w:space="0" w:color="auto"/>
              <w:bottom w:val="single" w:sz="4" w:space="0" w:color="auto"/>
              <w:right w:val="single" w:sz="4" w:space="0" w:color="auto"/>
            </w:tcBorders>
            <w:vAlign w:val="center"/>
          </w:tcPr>
          <w:p w14:paraId="07AEBACE"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138</w:t>
            </w:r>
          </w:p>
        </w:tc>
        <w:tc>
          <w:tcPr>
            <w:tcW w:w="789" w:type="dxa"/>
            <w:tcBorders>
              <w:top w:val="single" w:sz="4" w:space="0" w:color="auto"/>
              <w:left w:val="single" w:sz="4" w:space="0" w:color="auto"/>
              <w:bottom w:val="single" w:sz="4" w:space="0" w:color="auto"/>
              <w:right w:val="single" w:sz="4" w:space="0" w:color="auto"/>
            </w:tcBorders>
            <w:vAlign w:val="center"/>
          </w:tcPr>
          <w:p w14:paraId="55411DDE"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63</w:t>
            </w:r>
          </w:p>
        </w:tc>
        <w:tc>
          <w:tcPr>
            <w:tcW w:w="661" w:type="dxa"/>
            <w:tcBorders>
              <w:top w:val="single" w:sz="4" w:space="0" w:color="auto"/>
              <w:left w:val="single" w:sz="4" w:space="0" w:color="auto"/>
              <w:bottom w:val="single" w:sz="4" w:space="0" w:color="auto"/>
              <w:right w:val="single" w:sz="4" w:space="0" w:color="auto"/>
            </w:tcBorders>
            <w:vAlign w:val="center"/>
          </w:tcPr>
          <w:p w14:paraId="3E23ADDB"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8</w:t>
            </w:r>
          </w:p>
        </w:tc>
        <w:tc>
          <w:tcPr>
            <w:tcW w:w="659" w:type="dxa"/>
            <w:tcBorders>
              <w:top w:val="single" w:sz="4" w:space="0" w:color="auto"/>
              <w:left w:val="single" w:sz="4" w:space="0" w:color="auto"/>
              <w:bottom w:val="single" w:sz="4" w:space="0" w:color="auto"/>
              <w:right w:val="single" w:sz="4" w:space="0" w:color="auto"/>
            </w:tcBorders>
            <w:vAlign w:val="center"/>
          </w:tcPr>
          <w:p w14:paraId="79D18D16"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65" w:type="dxa"/>
            <w:tcBorders>
              <w:top w:val="single" w:sz="4" w:space="0" w:color="auto"/>
              <w:left w:val="single" w:sz="4" w:space="0" w:color="auto"/>
              <w:bottom w:val="single" w:sz="4" w:space="0" w:color="auto"/>
              <w:right w:val="single" w:sz="4" w:space="0" w:color="auto"/>
            </w:tcBorders>
            <w:vAlign w:val="center"/>
          </w:tcPr>
          <w:p w14:paraId="771E7FB9"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70" w:type="dxa"/>
            <w:tcBorders>
              <w:top w:val="single" w:sz="4" w:space="0" w:color="auto"/>
              <w:left w:val="single" w:sz="4" w:space="0" w:color="auto"/>
              <w:bottom w:val="single" w:sz="4" w:space="0" w:color="auto"/>
              <w:right w:val="single" w:sz="4" w:space="0" w:color="auto"/>
            </w:tcBorders>
            <w:vAlign w:val="center"/>
          </w:tcPr>
          <w:p w14:paraId="6816CA6D"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966</w:t>
            </w:r>
          </w:p>
        </w:tc>
        <w:tc>
          <w:tcPr>
            <w:tcW w:w="780" w:type="dxa"/>
            <w:tcBorders>
              <w:top w:val="single" w:sz="4" w:space="0" w:color="auto"/>
              <w:left w:val="single" w:sz="4" w:space="0" w:color="auto"/>
              <w:bottom w:val="single" w:sz="4" w:space="0" w:color="auto"/>
              <w:right w:val="single" w:sz="4" w:space="0" w:color="auto"/>
            </w:tcBorders>
            <w:vAlign w:val="center"/>
          </w:tcPr>
          <w:p w14:paraId="4D6098EE"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4.62</w:t>
            </w:r>
          </w:p>
        </w:tc>
        <w:tc>
          <w:tcPr>
            <w:tcW w:w="790" w:type="dxa"/>
            <w:tcBorders>
              <w:top w:val="single" w:sz="4" w:space="0" w:color="auto"/>
              <w:left w:val="single" w:sz="4" w:space="0" w:color="auto"/>
              <w:bottom w:val="single" w:sz="4" w:space="0" w:color="auto"/>
              <w:right w:val="single" w:sz="4" w:space="0" w:color="auto"/>
            </w:tcBorders>
            <w:vAlign w:val="center"/>
          </w:tcPr>
          <w:p w14:paraId="0DD7BA6E"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0.560</w:t>
            </w:r>
          </w:p>
        </w:tc>
        <w:tc>
          <w:tcPr>
            <w:tcW w:w="397" w:type="dxa"/>
            <w:tcBorders>
              <w:top w:val="single" w:sz="4" w:space="0" w:color="auto"/>
              <w:left w:val="single" w:sz="4" w:space="0" w:color="auto"/>
              <w:bottom w:val="single" w:sz="4" w:space="0" w:color="auto"/>
              <w:right w:val="thinThickSmallGap" w:sz="18" w:space="0" w:color="auto"/>
            </w:tcBorders>
            <w:vAlign w:val="center"/>
          </w:tcPr>
          <w:p w14:paraId="2817CAE1"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w:t>
            </w:r>
          </w:p>
        </w:tc>
      </w:tr>
      <w:tr w:rsidR="00503F29" w:rsidRPr="00A926A5" w14:paraId="512AD987" w14:textId="77777777" w:rsidTr="0061547F">
        <w:trPr>
          <w:trHeight w:val="521"/>
        </w:trPr>
        <w:tc>
          <w:tcPr>
            <w:tcW w:w="472" w:type="dxa"/>
            <w:tcBorders>
              <w:top w:val="single" w:sz="4" w:space="0" w:color="auto"/>
              <w:left w:val="thickThinSmallGap" w:sz="18" w:space="0" w:color="auto"/>
              <w:bottom w:val="single" w:sz="4" w:space="0" w:color="auto"/>
              <w:right w:val="single" w:sz="4" w:space="0" w:color="auto"/>
            </w:tcBorders>
            <w:vAlign w:val="center"/>
          </w:tcPr>
          <w:p w14:paraId="23833C09" w14:textId="77777777" w:rsidR="00503F29" w:rsidRPr="00A926A5" w:rsidRDefault="00503F29" w:rsidP="00266B4C">
            <w:pPr>
              <w:spacing w:line="240" w:lineRule="auto"/>
              <w:jc w:val="both"/>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4</w:t>
            </w:r>
          </w:p>
        </w:tc>
        <w:tc>
          <w:tcPr>
            <w:tcW w:w="3689" w:type="dxa"/>
            <w:tcBorders>
              <w:top w:val="single" w:sz="4" w:space="0" w:color="auto"/>
              <w:left w:val="thickThinSmallGap" w:sz="18" w:space="0" w:color="auto"/>
              <w:bottom w:val="single" w:sz="4" w:space="0" w:color="auto"/>
              <w:right w:val="single" w:sz="4" w:space="0" w:color="auto"/>
            </w:tcBorders>
            <w:vAlign w:val="center"/>
          </w:tcPr>
          <w:p w14:paraId="7CA2FC55" w14:textId="77777777" w:rsidR="00503F29" w:rsidRPr="00A926A5" w:rsidRDefault="00503F29" w:rsidP="00266B4C">
            <w:pPr>
              <w:bidi/>
              <w:spacing w:line="240" w:lineRule="auto"/>
              <w:jc w:val="both"/>
              <w:rPr>
                <w:rFonts w:ascii="Sakkal Majalla" w:hAnsi="Sakkal Majalla" w:cs="Sakkal Majalla"/>
                <w:b/>
                <w:bCs/>
                <w:sz w:val="32"/>
                <w:szCs w:val="32"/>
                <w:lang w:bidi="ar-EG"/>
              </w:rPr>
            </w:pPr>
            <w:r w:rsidRPr="00A926A5">
              <w:rPr>
                <w:rFonts w:ascii="Sakkal Majalla" w:hAnsi="Sakkal Majalla" w:cs="Sakkal Majalla"/>
                <w:b/>
                <w:bCs/>
                <w:sz w:val="32"/>
                <w:szCs w:val="32"/>
                <w:rtl/>
                <w:lang w:bidi="ar-EG"/>
              </w:rPr>
              <w:t>أفضل الاستمرار في استخدام التعليم الإلكتروني في مقررات أخرى.</w:t>
            </w:r>
          </w:p>
        </w:tc>
        <w:tc>
          <w:tcPr>
            <w:tcW w:w="796" w:type="dxa"/>
            <w:tcBorders>
              <w:top w:val="single" w:sz="4" w:space="0" w:color="auto"/>
              <w:left w:val="single" w:sz="4" w:space="0" w:color="auto"/>
              <w:bottom w:val="single" w:sz="4" w:space="0" w:color="auto"/>
              <w:right w:val="single" w:sz="4" w:space="0" w:color="auto"/>
            </w:tcBorders>
            <w:vAlign w:val="center"/>
          </w:tcPr>
          <w:p w14:paraId="13B74BA2"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143</w:t>
            </w:r>
          </w:p>
        </w:tc>
        <w:tc>
          <w:tcPr>
            <w:tcW w:w="789" w:type="dxa"/>
            <w:tcBorders>
              <w:top w:val="single" w:sz="4" w:space="0" w:color="auto"/>
              <w:left w:val="single" w:sz="4" w:space="0" w:color="auto"/>
              <w:bottom w:val="single" w:sz="4" w:space="0" w:color="auto"/>
              <w:right w:val="single" w:sz="4" w:space="0" w:color="auto"/>
            </w:tcBorders>
            <w:vAlign w:val="center"/>
          </w:tcPr>
          <w:p w14:paraId="79DD37FA"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66</w:t>
            </w:r>
          </w:p>
        </w:tc>
        <w:tc>
          <w:tcPr>
            <w:tcW w:w="661" w:type="dxa"/>
            <w:tcBorders>
              <w:top w:val="single" w:sz="4" w:space="0" w:color="auto"/>
              <w:left w:val="single" w:sz="4" w:space="0" w:color="auto"/>
              <w:bottom w:val="single" w:sz="4" w:space="0" w:color="auto"/>
              <w:right w:val="single" w:sz="4" w:space="0" w:color="auto"/>
            </w:tcBorders>
            <w:vAlign w:val="center"/>
          </w:tcPr>
          <w:p w14:paraId="36B95F84"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0</w:t>
            </w:r>
          </w:p>
        </w:tc>
        <w:tc>
          <w:tcPr>
            <w:tcW w:w="659" w:type="dxa"/>
            <w:tcBorders>
              <w:top w:val="single" w:sz="4" w:space="0" w:color="auto"/>
              <w:left w:val="single" w:sz="4" w:space="0" w:color="auto"/>
              <w:bottom w:val="single" w:sz="4" w:space="0" w:color="auto"/>
              <w:right w:val="single" w:sz="4" w:space="0" w:color="auto"/>
            </w:tcBorders>
            <w:vAlign w:val="center"/>
          </w:tcPr>
          <w:p w14:paraId="009221CD"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65" w:type="dxa"/>
            <w:tcBorders>
              <w:top w:val="single" w:sz="4" w:space="0" w:color="auto"/>
              <w:left w:val="single" w:sz="4" w:space="0" w:color="auto"/>
              <w:bottom w:val="single" w:sz="4" w:space="0" w:color="auto"/>
              <w:right w:val="single" w:sz="4" w:space="0" w:color="auto"/>
            </w:tcBorders>
            <w:vAlign w:val="center"/>
          </w:tcPr>
          <w:p w14:paraId="01275698"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70" w:type="dxa"/>
            <w:tcBorders>
              <w:top w:val="single" w:sz="4" w:space="0" w:color="auto"/>
              <w:left w:val="single" w:sz="4" w:space="0" w:color="auto"/>
              <w:bottom w:val="single" w:sz="4" w:space="0" w:color="auto"/>
              <w:right w:val="single" w:sz="4" w:space="0" w:color="auto"/>
            </w:tcBorders>
            <w:vAlign w:val="center"/>
          </w:tcPr>
          <w:p w14:paraId="5D31C3A2"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979</w:t>
            </w:r>
          </w:p>
        </w:tc>
        <w:tc>
          <w:tcPr>
            <w:tcW w:w="780" w:type="dxa"/>
            <w:tcBorders>
              <w:top w:val="single" w:sz="4" w:space="0" w:color="auto"/>
              <w:left w:val="single" w:sz="4" w:space="0" w:color="auto"/>
              <w:bottom w:val="single" w:sz="4" w:space="0" w:color="auto"/>
              <w:right w:val="single" w:sz="4" w:space="0" w:color="auto"/>
            </w:tcBorders>
            <w:vAlign w:val="center"/>
          </w:tcPr>
          <w:p w14:paraId="592B0EF4"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4.68</w:t>
            </w:r>
          </w:p>
        </w:tc>
        <w:tc>
          <w:tcPr>
            <w:tcW w:w="790" w:type="dxa"/>
            <w:tcBorders>
              <w:top w:val="single" w:sz="4" w:space="0" w:color="auto"/>
              <w:left w:val="single" w:sz="4" w:space="0" w:color="auto"/>
              <w:bottom w:val="single" w:sz="4" w:space="0" w:color="auto"/>
              <w:right w:val="single" w:sz="4" w:space="0" w:color="auto"/>
            </w:tcBorders>
            <w:vAlign w:val="center"/>
          </w:tcPr>
          <w:p w14:paraId="63E983D9"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0.466</w:t>
            </w:r>
          </w:p>
        </w:tc>
        <w:tc>
          <w:tcPr>
            <w:tcW w:w="397" w:type="dxa"/>
            <w:tcBorders>
              <w:top w:val="single" w:sz="4" w:space="0" w:color="auto"/>
              <w:left w:val="single" w:sz="4" w:space="0" w:color="auto"/>
              <w:bottom w:val="single" w:sz="4" w:space="0" w:color="auto"/>
              <w:right w:val="thinThickSmallGap" w:sz="18" w:space="0" w:color="auto"/>
            </w:tcBorders>
            <w:vAlign w:val="center"/>
          </w:tcPr>
          <w:p w14:paraId="10741A8A"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1</w:t>
            </w:r>
          </w:p>
        </w:tc>
      </w:tr>
      <w:tr w:rsidR="00503F29" w:rsidRPr="00A926A5" w14:paraId="0777033A" w14:textId="77777777" w:rsidTr="0061547F">
        <w:trPr>
          <w:trHeight w:val="521"/>
        </w:trPr>
        <w:tc>
          <w:tcPr>
            <w:tcW w:w="472" w:type="dxa"/>
            <w:tcBorders>
              <w:top w:val="single" w:sz="4" w:space="0" w:color="auto"/>
              <w:left w:val="thickThinSmallGap" w:sz="18" w:space="0" w:color="auto"/>
              <w:bottom w:val="single" w:sz="4" w:space="0" w:color="auto"/>
              <w:right w:val="single" w:sz="4" w:space="0" w:color="auto"/>
            </w:tcBorders>
            <w:vAlign w:val="center"/>
          </w:tcPr>
          <w:p w14:paraId="73E7EF20" w14:textId="77777777" w:rsidR="00503F29" w:rsidRPr="00A926A5" w:rsidRDefault="00503F29" w:rsidP="00266B4C">
            <w:pPr>
              <w:spacing w:line="240" w:lineRule="auto"/>
              <w:jc w:val="both"/>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5</w:t>
            </w:r>
          </w:p>
        </w:tc>
        <w:tc>
          <w:tcPr>
            <w:tcW w:w="3689" w:type="dxa"/>
            <w:tcBorders>
              <w:top w:val="single" w:sz="4" w:space="0" w:color="auto"/>
              <w:left w:val="thickThinSmallGap" w:sz="18" w:space="0" w:color="auto"/>
              <w:bottom w:val="single" w:sz="4" w:space="0" w:color="auto"/>
              <w:right w:val="single" w:sz="4" w:space="0" w:color="auto"/>
            </w:tcBorders>
            <w:vAlign w:val="center"/>
          </w:tcPr>
          <w:p w14:paraId="23CD8BB9" w14:textId="77777777" w:rsidR="00503F29" w:rsidRPr="00A926A5" w:rsidRDefault="00503F29" w:rsidP="00266B4C">
            <w:pPr>
              <w:bidi/>
              <w:spacing w:line="240" w:lineRule="auto"/>
              <w:jc w:val="both"/>
              <w:rPr>
                <w:rFonts w:ascii="Sakkal Majalla" w:hAnsi="Sakkal Majalla" w:cs="Sakkal Majalla"/>
                <w:b/>
                <w:bCs/>
                <w:sz w:val="32"/>
                <w:szCs w:val="32"/>
                <w:lang w:bidi="ar-EG"/>
              </w:rPr>
            </w:pPr>
            <w:r w:rsidRPr="00A926A5">
              <w:rPr>
                <w:rFonts w:ascii="Sakkal Majalla" w:hAnsi="Sakkal Majalla" w:cs="Sakkal Majalla"/>
                <w:b/>
                <w:bCs/>
                <w:sz w:val="32"/>
                <w:szCs w:val="32"/>
                <w:rtl/>
                <w:lang w:bidi="ar-EG"/>
              </w:rPr>
              <w:t>أوصي باستخدام نظام التعليم الإلكتروني في جامعة ميدأوشن.</w:t>
            </w:r>
          </w:p>
        </w:tc>
        <w:tc>
          <w:tcPr>
            <w:tcW w:w="796" w:type="dxa"/>
            <w:tcBorders>
              <w:top w:val="single" w:sz="4" w:space="0" w:color="auto"/>
              <w:left w:val="single" w:sz="4" w:space="0" w:color="auto"/>
              <w:bottom w:val="single" w:sz="4" w:space="0" w:color="auto"/>
              <w:right w:val="single" w:sz="4" w:space="0" w:color="auto"/>
            </w:tcBorders>
            <w:vAlign w:val="center"/>
          </w:tcPr>
          <w:p w14:paraId="1F75FDAB"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143</w:t>
            </w:r>
          </w:p>
        </w:tc>
        <w:tc>
          <w:tcPr>
            <w:tcW w:w="789" w:type="dxa"/>
            <w:tcBorders>
              <w:top w:val="single" w:sz="4" w:space="0" w:color="auto"/>
              <w:left w:val="single" w:sz="4" w:space="0" w:color="auto"/>
              <w:bottom w:val="single" w:sz="4" w:space="0" w:color="auto"/>
              <w:right w:val="single" w:sz="4" w:space="0" w:color="auto"/>
            </w:tcBorders>
            <w:vAlign w:val="center"/>
          </w:tcPr>
          <w:p w14:paraId="0C914B36"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62</w:t>
            </w:r>
          </w:p>
        </w:tc>
        <w:tc>
          <w:tcPr>
            <w:tcW w:w="661" w:type="dxa"/>
            <w:tcBorders>
              <w:top w:val="single" w:sz="4" w:space="0" w:color="auto"/>
              <w:left w:val="single" w:sz="4" w:space="0" w:color="auto"/>
              <w:bottom w:val="single" w:sz="4" w:space="0" w:color="auto"/>
              <w:right w:val="single" w:sz="4" w:space="0" w:color="auto"/>
            </w:tcBorders>
            <w:vAlign w:val="center"/>
          </w:tcPr>
          <w:p w14:paraId="3CFF1209" w14:textId="77777777" w:rsidR="00503F29" w:rsidRPr="00A926A5" w:rsidRDefault="00503F29" w:rsidP="00266B4C">
            <w:pPr>
              <w:spacing w:line="240" w:lineRule="auto"/>
              <w:contextualSpacing/>
              <w:jc w:val="center"/>
              <w:rPr>
                <w:rFonts w:ascii="Sakkal Majalla" w:hAnsi="Sakkal Majalla" w:cs="Sakkal Majalla"/>
                <w:color w:val="000000"/>
                <w:sz w:val="32"/>
                <w:szCs w:val="32"/>
                <w:rtl/>
                <w:lang w:bidi="ar-EG"/>
              </w:rPr>
            </w:pPr>
            <w:r w:rsidRPr="00A926A5">
              <w:rPr>
                <w:rFonts w:ascii="Sakkal Majalla" w:hAnsi="Sakkal Majalla" w:cs="Sakkal Majalla"/>
                <w:color w:val="000000"/>
                <w:sz w:val="32"/>
                <w:szCs w:val="32"/>
                <w:rtl/>
                <w:lang w:bidi="ar-EG"/>
              </w:rPr>
              <w:t>4</w:t>
            </w:r>
          </w:p>
        </w:tc>
        <w:tc>
          <w:tcPr>
            <w:tcW w:w="659" w:type="dxa"/>
            <w:tcBorders>
              <w:top w:val="single" w:sz="4" w:space="0" w:color="auto"/>
              <w:left w:val="single" w:sz="4" w:space="0" w:color="auto"/>
              <w:bottom w:val="single" w:sz="4" w:space="0" w:color="auto"/>
              <w:right w:val="single" w:sz="4" w:space="0" w:color="auto"/>
            </w:tcBorders>
            <w:vAlign w:val="center"/>
          </w:tcPr>
          <w:p w14:paraId="2063BEAF"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65" w:type="dxa"/>
            <w:tcBorders>
              <w:top w:val="single" w:sz="4" w:space="0" w:color="auto"/>
              <w:left w:val="single" w:sz="4" w:space="0" w:color="auto"/>
              <w:bottom w:val="single" w:sz="4" w:space="0" w:color="auto"/>
              <w:right w:val="single" w:sz="4" w:space="0" w:color="auto"/>
            </w:tcBorders>
            <w:vAlign w:val="center"/>
          </w:tcPr>
          <w:p w14:paraId="2D970A21"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w:t>
            </w:r>
          </w:p>
        </w:tc>
        <w:tc>
          <w:tcPr>
            <w:tcW w:w="670" w:type="dxa"/>
            <w:tcBorders>
              <w:top w:val="single" w:sz="4" w:space="0" w:color="auto"/>
              <w:left w:val="single" w:sz="4" w:space="0" w:color="auto"/>
              <w:bottom w:val="single" w:sz="4" w:space="0" w:color="auto"/>
              <w:right w:val="single" w:sz="4" w:space="0" w:color="auto"/>
            </w:tcBorders>
            <w:vAlign w:val="center"/>
          </w:tcPr>
          <w:p w14:paraId="166C6391"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975</w:t>
            </w:r>
          </w:p>
        </w:tc>
        <w:tc>
          <w:tcPr>
            <w:tcW w:w="780" w:type="dxa"/>
            <w:tcBorders>
              <w:top w:val="single" w:sz="4" w:space="0" w:color="auto"/>
              <w:left w:val="single" w:sz="4" w:space="0" w:color="auto"/>
              <w:bottom w:val="single" w:sz="4" w:space="0" w:color="auto"/>
              <w:right w:val="single" w:sz="4" w:space="0" w:color="auto"/>
            </w:tcBorders>
            <w:vAlign w:val="center"/>
          </w:tcPr>
          <w:p w14:paraId="57346167"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4.67</w:t>
            </w:r>
          </w:p>
        </w:tc>
        <w:tc>
          <w:tcPr>
            <w:tcW w:w="790" w:type="dxa"/>
            <w:tcBorders>
              <w:top w:val="single" w:sz="4" w:space="0" w:color="auto"/>
              <w:left w:val="single" w:sz="4" w:space="0" w:color="auto"/>
              <w:bottom w:val="single" w:sz="4" w:space="0" w:color="auto"/>
              <w:right w:val="single" w:sz="4" w:space="0" w:color="auto"/>
            </w:tcBorders>
            <w:vAlign w:val="center"/>
          </w:tcPr>
          <w:p w14:paraId="0F89A14F"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0.512</w:t>
            </w:r>
          </w:p>
        </w:tc>
        <w:tc>
          <w:tcPr>
            <w:tcW w:w="397" w:type="dxa"/>
            <w:tcBorders>
              <w:top w:val="single" w:sz="4" w:space="0" w:color="auto"/>
              <w:left w:val="single" w:sz="4" w:space="0" w:color="auto"/>
              <w:bottom w:val="single" w:sz="4" w:space="0" w:color="auto"/>
              <w:right w:val="thinThickSmallGap" w:sz="18" w:space="0" w:color="auto"/>
            </w:tcBorders>
            <w:vAlign w:val="center"/>
          </w:tcPr>
          <w:p w14:paraId="2DFE14F7" w14:textId="77777777" w:rsidR="00503F29" w:rsidRPr="00A926A5" w:rsidRDefault="00503F29" w:rsidP="00266B4C">
            <w:pPr>
              <w:spacing w:line="240" w:lineRule="auto"/>
              <w:contextualSpacing/>
              <w:jc w:val="center"/>
              <w:rPr>
                <w:rFonts w:ascii="Sakkal Majalla" w:hAnsi="Sakkal Majalla" w:cs="Sakkal Majalla"/>
                <w:color w:val="000000"/>
                <w:sz w:val="32"/>
                <w:szCs w:val="32"/>
                <w:lang w:bidi="ar-EG"/>
              </w:rPr>
            </w:pPr>
            <w:r w:rsidRPr="00A926A5">
              <w:rPr>
                <w:rFonts w:ascii="Sakkal Majalla" w:hAnsi="Sakkal Majalla" w:cs="Sakkal Majalla"/>
                <w:color w:val="000000"/>
                <w:sz w:val="32"/>
                <w:szCs w:val="32"/>
                <w:rtl/>
                <w:lang w:bidi="ar-EG"/>
              </w:rPr>
              <w:t>2</w:t>
            </w:r>
          </w:p>
        </w:tc>
      </w:tr>
      <w:tr w:rsidR="00503F29" w:rsidRPr="00A926A5" w14:paraId="257A5284" w14:textId="77777777" w:rsidTr="0061547F">
        <w:trPr>
          <w:trHeight w:val="346"/>
        </w:trPr>
        <w:tc>
          <w:tcPr>
            <w:tcW w:w="472"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7BC38416"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p>
        </w:tc>
        <w:tc>
          <w:tcPr>
            <w:tcW w:w="368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16AF2CCA"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المجموع</w:t>
            </w:r>
          </w:p>
        </w:tc>
        <w:tc>
          <w:tcPr>
            <w:tcW w:w="79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9561155" w14:textId="77777777" w:rsidR="00503F29" w:rsidRPr="00096954" w:rsidRDefault="00503F29" w:rsidP="00266B4C">
            <w:pPr>
              <w:spacing w:line="240" w:lineRule="auto"/>
              <w:contextualSpacing/>
              <w:jc w:val="center"/>
              <w:rPr>
                <w:rFonts w:ascii="Sakkal Majalla" w:hAnsi="Sakkal Majalla" w:cs="Sakkal Majalla"/>
                <w:b/>
                <w:bCs/>
                <w:sz w:val="24"/>
                <w:szCs w:val="24"/>
                <w:lang w:bidi="ar-EG"/>
              </w:rPr>
            </w:pPr>
            <w:r w:rsidRPr="00096954">
              <w:rPr>
                <w:rFonts w:ascii="Sakkal Majalla" w:hAnsi="Sakkal Majalla" w:cs="Sakkal Majalla"/>
                <w:b/>
                <w:bCs/>
                <w:sz w:val="24"/>
                <w:szCs w:val="24"/>
                <w:rtl/>
                <w:lang w:bidi="ar-EG"/>
              </w:rPr>
              <w:t>3475</w:t>
            </w:r>
          </w:p>
        </w:tc>
        <w:tc>
          <w:tcPr>
            <w:tcW w:w="78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5E3BC73" w14:textId="77777777" w:rsidR="00503F29" w:rsidRPr="00096954" w:rsidRDefault="00503F29" w:rsidP="00266B4C">
            <w:pPr>
              <w:spacing w:line="240" w:lineRule="auto"/>
              <w:contextualSpacing/>
              <w:jc w:val="center"/>
              <w:rPr>
                <w:rFonts w:ascii="Sakkal Majalla" w:hAnsi="Sakkal Majalla" w:cs="Sakkal Majalla"/>
                <w:b/>
                <w:bCs/>
                <w:sz w:val="24"/>
                <w:szCs w:val="24"/>
                <w:rtl/>
                <w:lang w:bidi="ar-EG"/>
              </w:rPr>
            </w:pPr>
            <w:r w:rsidRPr="00096954">
              <w:rPr>
                <w:rFonts w:ascii="Sakkal Majalla" w:hAnsi="Sakkal Majalla" w:cs="Sakkal Majalla"/>
                <w:b/>
                <w:bCs/>
                <w:sz w:val="24"/>
                <w:szCs w:val="24"/>
                <w:rtl/>
                <w:lang w:bidi="ar-EG"/>
              </w:rPr>
              <w:t>1296</w:t>
            </w:r>
          </w:p>
        </w:tc>
        <w:tc>
          <w:tcPr>
            <w:tcW w:w="66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CC16810" w14:textId="77777777" w:rsidR="00503F29" w:rsidRPr="00096954" w:rsidRDefault="00503F29" w:rsidP="00266B4C">
            <w:pPr>
              <w:spacing w:line="240" w:lineRule="auto"/>
              <w:contextualSpacing/>
              <w:jc w:val="center"/>
              <w:rPr>
                <w:rFonts w:ascii="Sakkal Majalla" w:hAnsi="Sakkal Majalla" w:cs="Sakkal Majalla"/>
                <w:b/>
                <w:bCs/>
                <w:sz w:val="24"/>
                <w:szCs w:val="24"/>
                <w:rtl/>
                <w:lang w:bidi="ar-EG"/>
              </w:rPr>
            </w:pPr>
            <w:r w:rsidRPr="00096954">
              <w:rPr>
                <w:rFonts w:ascii="Sakkal Majalla" w:hAnsi="Sakkal Majalla" w:cs="Sakkal Majalla"/>
                <w:b/>
                <w:bCs/>
                <w:sz w:val="24"/>
                <w:szCs w:val="24"/>
                <w:rtl/>
                <w:lang w:bidi="ar-EG"/>
              </w:rPr>
              <w:t>78</w:t>
            </w:r>
          </w:p>
        </w:tc>
        <w:tc>
          <w:tcPr>
            <w:tcW w:w="65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2C1F0F3" w14:textId="77777777" w:rsidR="00503F29" w:rsidRPr="00096954" w:rsidRDefault="00503F29" w:rsidP="00266B4C">
            <w:pPr>
              <w:spacing w:line="240" w:lineRule="auto"/>
              <w:contextualSpacing/>
              <w:jc w:val="center"/>
              <w:rPr>
                <w:rFonts w:ascii="Sakkal Majalla" w:hAnsi="Sakkal Majalla" w:cs="Sakkal Majalla"/>
                <w:b/>
                <w:bCs/>
                <w:sz w:val="24"/>
                <w:szCs w:val="24"/>
                <w:lang w:bidi="ar-EG"/>
              </w:rPr>
            </w:pPr>
            <w:r w:rsidRPr="00096954">
              <w:rPr>
                <w:rFonts w:ascii="Sakkal Majalla" w:hAnsi="Sakkal Majalla" w:cs="Sakkal Majalla"/>
                <w:b/>
                <w:bCs/>
                <w:sz w:val="24"/>
                <w:szCs w:val="24"/>
                <w:rtl/>
                <w:lang w:bidi="ar-EG"/>
              </w:rPr>
              <w:t>0</w:t>
            </w:r>
          </w:p>
        </w:tc>
        <w:tc>
          <w:tcPr>
            <w:tcW w:w="66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5456A87" w14:textId="77777777" w:rsidR="00503F29" w:rsidRPr="00096954" w:rsidRDefault="00503F29" w:rsidP="00266B4C">
            <w:pPr>
              <w:spacing w:line="240" w:lineRule="auto"/>
              <w:contextualSpacing/>
              <w:jc w:val="center"/>
              <w:rPr>
                <w:rFonts w:ascii="Sakkal Majalla" w:hAnsi="Sakkal Majalla" w:cs="Sakkal Majalla"/>
                <w:b/>
                <w:bCs/>
                <w:sz w:val="24"/>
                <w:szCs w:val="24"/>
                <w:lang w:bidi="ar-EG"/>
              </w:rPr>
            </w:pPr>
            <w:r w:rsidRPr="00096954">
              <w:rPr>
                <w:rFonts w:ascii="Sakkal Majalla" w:hAnsi="Sakkal Majalla" w:cs="Sakkal Majalla"/>
                <w:b/>
                <w:bCs/>
                <w:sz w:val="24"/>
                <w:szCs w:val="24"/>
                <w:rtl/>
                <w:lang w:bidi="ar-EG"/>
              </w:rPr>
              <w:t>0</w:t>
            </w:r>
          </w:p>
        </w:tc>
        <w:tc>
          <w:tcPr>
            <w:tcW w:w="67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314851F" w14:textId="77777777" w:rsidR="00503F29" w:rsidRPr="00096954" w:rsidRDefault="00503F29" w:rsidP="00266B4C">
            <w:pPr>
              <w:spacing w:line="240" w:lineRule="auto"/>
              <w:contextualSpacing/>
              <w:jc w:val="center"/>
              <w:rPr>
                <w:rFonts w:ascii="Sakkal Majalla" w:hAnsi="Sakkal Majalla" w:cs="Sakkal Majalla"/>
                <w:b/>
                <w:bCs/>
                <w:sz w:val="24"/>
                <w:szCs w:val="24"/>
                <w:lang w:bidi="ar-EG"/>
              </w:rPr>
            </w:pPr>
            <w:r w:rsidRPr="00096954">
              <w:rPr>
                <w:rFonts w:ascii="Sakkal Majalla" w:hAnsi="Sakkal Majalla" w:cs="Sakkal Majalla"/>
                <w:b/>
                <w:bCs/>
                <w:sz w:val="24"/>
                <w:szCs w:val="24"/>
                <w:rtl/>
                <w:lang w:bidi="ar-EG"/>
              </w:rPr>
              <w:t>4849</w:t>
            </w:r>
          </w:p>
        </w:tc>
        <w:tc>
          <w:tcPr>
            <w:tcW w:w="78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543EC6C" w14:textId="77777777" w:rsidR="00503F29" w:rsidRPr="00096954" w:rsidRDefault="00503F29" w:rsidP="00266B4C">
            <w:pPr>
              <w:spacing w:line="240" w:lineRule="auto"/>
              <w:contextualSpacing/>
              <w:jc w:val="center"/>
              <w:rPr>
                <w:rFonts w:ascii="Sakkal Majalla" w:hAnsi="Sakkal Majalla" w:cs="Sakkal Majalla"/>
                <w:b/>
                <w:bCs/>
                <w:sz w:val="24"/>
                <w:szCs w:val="24"/>
                <w:lang w:bidi="ar-EG"/>
              </w:rPr>
            </w:pPr>
            <w:r w:rsidRPr="00096954">
              <w:rPr>
                <w:rFonts w:ascii="Sakkal Majalla" w:hAnsi="Sakkal Majalla" w:cs="Sakkal Majalla"/>
                <w:b/>
                <w:bCs/>
                <w:sz w:val="24"/>
                <w:szCs w:val="24"/>
                <w:rtl/>
                <w:lang w:bidi="ar-EG"/>
              </w:rPr>
              <w:t>23.2</w:t>
            </w:r>
          </w:p>
        </w:tc>
        <w:tc>
          <w:tcPr>
            <w:tcW w:w="79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9D1D64E" w14:textId="77777777" w:rsidR="00503F29" w:rsidRPr="00096954" w:rsidRDefault="00503F29" w:rsidP="00266B4C">
            <w:pPr>
              <w:spacing w:line="240" w:lineRule="auto"/>
              <w:contextualSpacing/>
              <w:jc w:val="center"/>
              <w:rPr>
                <w:rFonts w:ascii="Sakkal Majalla" w:hAnsi="Sakkal Majalla" w:cs="Sakkal Majalla"/>
                <w:b/>
                <w:bCs/>
                <w:sz w:val="24"/>
                <w:szCs w:val="24"/>
                <w:lang w:bidi="ar-EG"/>
              </w:rPr>
            </w:pPr>
            <w:r w:rsidRPr="00096954">
              <w:rPr>
                <w:rFonts w:ascii="Sakkal Majalla" w:hAnsi="Sakkal Majalla" w:cs="Sakkal Majalla"/>
                <w:b/>
                <w:bCs/>
                <w:sz w:val="24"/>
                <w:szCs w:val="24"/>
                <w:rtl/>
                <w:lang w:bidi="ar-EG"/>
              </w:rPr>
              <w:t>2.6</w:t>
            </w:r>
          </w:p>
        </w:tc>
        <w:tc>
          <w:tcPr>
            <w:tcW w:w="397" w:type="dxa"/>
            <w:tcBorders>
              <w:top w:val="thinThickSmallGap" w:sz="18" w:space="0" w:color="auto"/>
              <w:left w:val="single" w:sz="4" w:space="0" w:color="auto"/>
              <w:right w:val="thinThickSmallGap" w:sz="18" w:space="0" w:color="auto"/>
            </w:tcBorders>
            <w:shd w:val="clear" w:color="auto" w:fill="F2F2F2"/>
            <w:vAlign w:val="center"/>
          </w:tcPr>
          <w:p w14:paraId="12175DE8" w14:textId="77777777" w:rsidR="00503F29" w:rsidRPr="008D1DF2" w:rsidRDefault="00503F29" w:rsidP="00266B4C">
            <w:pPr>
              <w:spacing w:line="240" w:lineRule="auto"/>
              <w:contextualSpacing/>
              <w:jc w:val="center"/>
              <w:rPr>
                <w:rFonts w:ascii="Sakkal Majalla" w:hAnsi="Sakkal Majalla" w:cs="Sakkal Majalla"/>
                <w:b/>
                <w:bCs/>
                <w:sz w:val="28"/>
                <w:szCs w:val="28"/>
                <w:lang w:bidi="ar-EG"/>
              </w:rPr>
            </w:pPr>
          </w:p>
        </w:tc>
      </w:tr>
      <w:tr w:rsidR="00503F29" w:rsidRPr="00A926A5" w14:paraId="5860DFCC" w14:textId="77777777" w:rsidTr="0061547F">
        <w:trPr>
          <w:trHeight w:val="217"/>
        </w:trPr>
        <w:tc>
          <w:tcPr>
            <w:tcW w:w="472"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60BC657F"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p>
        </w:tc>
        <w:tc>
          <w:tcPr>
            <w:tcW w:w="368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368EA748" w14:textId="77777777" w:rsidR="00503F29" w:rsidRPr="00A926A5" w:rsidRDefault="00503F29" w:rsidP="00266B4C">
            <w:pPr>
              <w:tabs>
                <w:tab w:val="left" w:pos="-226"/>
                <w:tab w:val="left" w:pos="6254"/>
                <w:tab w:val="left" w:pos="7154"/>
                <w:tab w:val="left" w:pos="8234"/>
              </w:tabs>
              <w:spacing w:line="240" w:lineRule="auto"/>
              <w:contextualSpacing/>
              <w:jc w:val="center"/>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القوة النسبية</w:t>
            </w:r>
          </w:p>
        </w:tc>
        <w:tc>
          <w:tcPr>
            <w:tcW w:w="290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19B44F73" w14:textId="77777777" w:rsidR="00503F29" w:rsidRPr="00A926A5" w:rsidRDefault="00503F29" w:rsidP="00266B4C">
            <w:pPr>
              <w:spacing w:line="240" w:lineRule="auto"/>
              <w:contextualSpacing/>
              <w:jc w:val="center"/>
              <w:rPr>
                <w:rFonts w:ascii="Sakkal Majalla" w:hAnsi="Sakkal Majalla" w:cs="Sakkal Majalla"/>
                <w:b/>
                <w:bCs/>
                <w:sz w:val="32"/>
                <w:szCs w:val="32"/>
              </w:rPr>
            </w:pPr>
            <w:r w:rsidRPr="00A926A5">
              <w:rPr>
                <w:rFonts w:ascii="Sakkal Majalla" w:hAnsi="Sakkal Majalla" w:cs="Sakkal Majalla"/>
                <w:b/>
                <w:bCs/>
                <w:sz w:val="32"/>
                <w:szCs w:val="32"/>
                <w:rtl/>
              </w:rPr>
              <w:t>93%</w:t>
            </w:r>
          </w:p>
        </w:tc>
        <w:tc>
          <w:tcPr>
            <w:tcW w:w="2116" w:type="dxa"/>
            <w:gridSpan w:val="3"/>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35589D89" w14:textId="77777777" w:rsidR="00503F29" w:rsidRPr="00A926A5" w:rsidRDefault="00503F29" w:rsidP="00266B4C">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lang w:bidi="ar-EG"/>
              </w:rPr>
              <w:t>المتوسط الكلي</w:t>
            </w:r>
          </w:p>
        </w:tc>
        <w:tc>
          <w:tcPr>
            <w:tcW w:w="1187"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23A0516F" w14:textId="77777777" w:rsidR="00503F29" w:rsidRPr="00A926A5" w:rsidRDefault="00503F29" w:rsidP="00266B4C">
            <w:pPr>
              <w:spacing w:line="240" w:lineRule="auto"/>
              <w:contextualSpacing/>
              <w:jc w:val="center"/>
              <w:rPr>
                <w:rFonts w:ascii="Sakkal Majalla" w:hAnsi="Sakkal Majalla" w:cs="Sakkal Majalla"/>
                <w:b/>
                <w:bCs/>
                <w:sz w:val="32"/>
                <w:szCs w:val="32"/>
                <w:rtl/>
              </w:rPr>
            </w:pPr>
            <w:r w:rsidRPr="00A926A5">
              <w:rPr>
                <w:rFonts w:ascii="Sakkal Majalla" w:hAnsi="Sakkal Majalla" w:cs="Sakkal Majalla"/>
                <w:b/>
                <w:bCs/>
                <w:sz w:val="32"/>
                <w:szCs w:val="32"/>
                <w:rtl/>
              </w:rPr>
              <w:t>4.6</w:t>
            </w:r>
          </w:p>
        </w:tc>
      </w:tr>
    </w:tbl>
    <w:p w14:paraId="17767219"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rPr>
      </w:pPr>
    </w:p>
    <w:p w14:paraId="3603EC85"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lastRenderedPageBreak/>
        <w:t>تشير نتائج الجدول () إلى أن أفراد العينة أبدوا مستوى مرتفعًا جدًا من الرضا عن تجربة التعليم الإلكتروني بجامعة ميدأوشن، حيث بلغ المتوسط الحسابي الكلي (4.60) من أصل (5)، وبقوة نسبية بلغت (93%)، مما يعكس اتجاهًا إيجابيًا قويًا لدى طلاب الدراسات العليا نحو تجربة التعليم الإلكتروني، ويؤكد نجاح الجامعة في توفير بيئة تعليمية إلكترونية تلبي احتياجاتهم الأكاديمية وتحقق مستوى مرتفعًا من الرضا</w:t>
      </w:r>
      <w:r w:rsidRPr="00A926A5">
        <w:rPr>
          <w:rFonts w:ascii="Sakkal Majalla" w:hAnsi="Sakkal Majalla" w:cs="Sakkal Majalla"/>
          <w:color w:val="000000" w:themeColor="text1"/>
          <w:sz w:val="32"/>
          <w:szCs w:val="32"/>
          <w:lang w:bidi="ar-EG"/>
        </w:rPr>
        <w:t>.</w:t>
      </w:r>
    </w:p>
    <w:p w14:paraId="4F957013"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وعلى مستوى العبارات، جاءت عبارة "أفضل الاستمرار في استخدام التعليم الإلكتروني في مقررات أخرى" في المرتبة الأولى بمتوسط حسابي بلغ (4.68) وانحراف معياري (0.466)، مما يدل على وجود رغبة قوية لدى أفراد العينة في مواصلة الاعتماد على التعليم الإلكتروني وتوسيع نطاق استخدامه في المقررات الدراسية. وجاءت في المرتبة الثانية عبارة "أوصي باستخدام نظام التعليم الإلكتروني في جامعة ميدأوشن " بمتوسط حسابي (4.67) وانحراف معياري (0.512)، وهو ما يعكس ثقة الطلاب في جودة النظام واستعدادهم للتوصية به للآخرين</w:t>
      </w:r>
      <w:r w:rsidRPr="00A926A5">
        <w:rPr>
          <w:rFonts w:ascii="Sakkal Majalla" w:hAnsi="Sakkal Majalla" w:cs="Sakkal Majalla"/>
          <w:color w:val="000000" w:themeColor="text1"/>
          <w:sz w:val="32"/>
          <w:szCs w:val="32"/>
          <w:lang w:bidi="ar-EG"/>
        </w:rPr>
        <w:t>.</w:t>
      </w:r>
    </w:p>
    <w:p w14:paraId="32F966DD"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جاءت عبارة "التعليم الإلكتروني في الجامعة يلبي احتياجاتي التعليمية" في المرتبة الثالثة بمتوسط حسابي بلغ (4.64) وانحراف معياري (0.546)، مما يشير إلى قدرة المنصة على تلبية احتياجات الطلاب التعليمية بدرجة كبيرة. واحتلت عبارة "أشعر أن التعليم الإلكتروني يسهم في تطوير مهاراتي الأكاديمية" المرتبة الرابعة بمتوسط حسابي (4.62) وانحراف معياري (0.560)، وهو ما يؤكد إسهام التعليم الإلكتروني في تنمية المهارات الأكاديمية لطلاب الدراسات العليا</w:t>
      </w:r>
      <w:r w:rsidRPr="00A926A5">
        <w:rPr>
          <w:rFonts w:ascii="Sakkal Majalla" w:hAnsi="Sakkal Majalla" w:cs="Sakkal Majalla"/>
          <w:color w:val="000000" w:themeColor="text1"/>
          <w:sz w:val="32"/>
          <w:szCs w:val="32"/>
          <w:lang w:bidi="ar-EG"/>
        </w:rPr>
        <w:t>.</w:t>
      </w:r>
    </w:p>
    <w:p w14:paraId="24EBFD96"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في حين جاءت عبارة "أنا راضٍ عن تجربة التعليم الإلكتروني في جامعة ميدأوشن " في المرتبة الخامسة بمتوسط حسابي بلغ (4.59) وانحراف معياري (0.540)، ورغم احتلالها المرتبة الأخيرة، فإنها لا تزال تعكس مستوى مرتفعًا جدًا من الرضا، مما يدل على تقارب المتوسطات الحسابية بين جميع العبارات وارتفاع مستوى الاتفاق حولها، وهو ما يعكس اتساق آراء أفراد العينة وإجماعهم على جودة تجربة التعليم الإلكتروني</w:t>
      </w:r>
      <w:r w:rsidRPr="00A926A5">
        <w:rPr>
          <w:rFonts w:ascii="Sakkal Majalla" w:hAnsi="Sakkal Majalla" w:cs="Sakkal Majalla"/>
          <w:color w:val="000000" w:themeColor="text1"/>
          <w:sz w:val="32"/>
          <w:szCs w:val="32"/>
          <w:lang w:bidi="ar-EG"/>
        </w:rPr>
        <w:t>.</w:t>
      </w:r>
    </w:p>
    <w:p w14:paraId="0C6C1A0B"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r w:rsidRPr="00A926A5">
        <w:rPr>
          <w:rFonts w:ascii="Sakkal Majalla" w:hAnsi="Sakkal Majalla" w:cs="Sakkal Majalla"/>
          <w:color w:val="000000" w:themeColor="text1"/>
          <w:sz w:val="32"/>
          <w:szCs w:val="32"/>
          <w:rtl/>
          <w:lang w:bidi="ar-EG"/>
        </w:rPr>
        <w:t>وبصفة عامة، تؤكد النتائج أن تجربة التعليم الإلكتروني بجامعة ميدأوشن حققت مستوى مرتفعًا جدًا من رضا طلاب الدراسات العليا، ويتضح ذلك من رغبتهم في الاستمرار في استخدام النظام، وثقتهم في قدرته على تلبية احتياجاتهم التعليمية، وإسهامه في تطوير مهاراتهم الأكاديمية، فضلًا عن استعدادهم للتوصية به، وهو ما يعكس نجاح الجامعة في تقديم تجربة تعليم إلكتروني فعالة تدعم جودة العملية التعليمية وتعزز رضا المستفيدين</w:t>
      </w:r>
      <w:r w:rsidRPr="00A926A5">
        <w:rPr>
          <w:rFonts w:ascii="Sakkal Majalla" w:hAnsi="Sakkal Majalla" w:cs="Sakkal Majalla"/>
          <w:color w:val="000000" w:themeColor="text1"/>
          <w:sz w:val="32"/>
          <w:szCs w:val="32"/>
          <w:lang w:bidi="ar-EG"/>
        </w:rPr>
        <w:t>.</w:t>
      </w:r>
    </w:p>
    <w:p w14:paraId="2A2FD477"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 xml:space="preserve">تتفق نتائج هذا البعد مع العديد من الدراسات السابقة التي أكدت أن توظيف تطبيقات الذكاء الاصطناعي في بيئات التعليم الإلكتروني يسهم في رفع مستوى رضا المتعلمين وتحسين تجربتهم التعليمية. فقد اتفقت النتائج مع دراسة </w:t>
      </w:r>
      <w:proofErr w:type="spellStart"/>
      <w:r w:rsidRPr="00A926A5">
        <w:rPr>
          <w:rFonts w:ascii="Sakkal Majalla" w:hAnsi="Sakkal Majalla" w:cs="Sakkal Majalla"/>
          <w:color w:val="000000" w:themeColor="text1"/>
          <w:sz w:val="32"/>
          <w:szCs w:val="32"/>
          <w:lang w:bidi="ar-EG"/>
        </w:rPr>
        <w:t>Slavkin</w:t>
      </w:r>
      <w:proofErr w:type="spellEnd"/>
      <w:r w:rsidRPr="00A926A5">
        <w:rPr>
          <w:rFonts w:ascii="Sakkal Majalla" w:hAnsi="Sakkal Majalla" w:cs="Sakkal Majalla"/>
          <w:color w:val="000000" w:themeColor="text1"/>
          <w:sz w:val="32"/>
          <w:szCs w:val="32"/>
          <w:lang w:bidi="ar-EG"/>
        </w:rPr>
        <w:t xml:space="preserve"> and Valadares (2005) </w:t>
      </w:r>
      <w:r w:rsidRPr="00A926A5">
        <w:rPr>
          <w:rFonts w:ascii="Sakkal Majalla" w:hAnsi="Sakkal Majalla" w:cs="Sakkal Majalla"/>
          <w:color w:val="000000" w:themeColor="text1"/>
          <w:sz w:val="32"/>
          <w:szCs w:val="32"/>
          <w:rtl/>
          <w:lang w:bidi="ar-EG"/>
        </w:rPr>
        <w:t xml:space="preserve">التي </w:t>
      </w:r>
      <w:r w:rsidRPr="00A926A5">
        <w:rPr>
          <w:rFonts w:ascii="Sakkal Majalla" w:hAnsi="Sakkal Majalla" w:cs="Sakkal Majalla"/>
          <w:color w:val="000000" w:themeColor="text1"/>
          <w:sz w:val="32"/>
          <w:szCs w:val="32"/>
          <w:rtl/>
          <w:lang w:bidi="ar-EG"/>
        </w:rPr>
        <w:lastRenderedPageBreak/>
        <w:t>توصلت إلى أن الطلاب الذين تعلموا باستخدام التعليم الإلكتروني أظهروا اتجاهات أكثر إيجابية ومستويات أعلى من الرضا مقارنة بالطلاب الذين تعلموا بالطريقة التقليدية، وهو ما يتوافق مع النتائج الحالية التي أظهرت ارتفاع مستوى الرضا العام لدى طلاب الدراسات العليا، ورغبتهم في الاستمرار في استخدام التعليم الإلكتروني والتوصية به</w:t>
      </w:r>
      <w:r w:rsidRPr="00A926A5">
        <w:rPr>
          <w:rFonts w:ascii="Sakkal Majalla" w:hAnsi="Sakkal Majalla" w:cs="Sakkal Majalla"/>
          <w:color w:val="000000" w:themeColor="text1"/>
          <w:sz w:val="32"/>
          <w:szCs w:val="32"/>
          <w:lang w:bidi="ar-EG"/>
        </w:rPr>
        <w:t>.</w:t>
      </w:r>
    </w:p>
    <w:p w14:paraId="07F6A31D"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تتفق النتائج مع دراسة مهرية</w:t>
      </w:r>
      <w:r w:rsidRPr="00A926A5">
        <w:rPr>
          <w:rFonts w:ascii="Sakkal Majalla" w:hAnsi="Sakkal Majalla" w:cs="Sakkal Majalla"/>
          <w:color w:val="000000" w:themeColor="text1"/>
          <w:sz w:val="32"/>
          <w:szCs w:val="32"/>
          <w:lang w:bidi="ar-EG"/>
        </w:rPr>
        <w:t xml:space="preserve"> (2023) </w:t>
      </w:r>
      <w:r w:rsidRPr="00A926A5">
        <w:rPr>
          <w:rFonts w:ascii="Sakkal Majalla" w:hAnsi="Sakkal Majalla" w:cs="Sakkal Majalla"/>
          <w:color w:val="000000" w:themeColor="text1"/>
          <w:sz w:val="32"/>
          <w:szCs w:val="32"/>
          <w:rtl/>
          <w:lang w:bidi="ar-EG"/>
        </w:rPr>
        <w:t>التي أكدت أن تطبيقات الذكاء الاصطناعي أسهمت في تطوير التعليم الإلكتروني من خلال تحسين جودة الخدمات التعليمية، وتعزيز تفاعل المتعلمين، ورفع مستوى رضاهم عن العملية التعليمية، وهو ما ينسجم مع ارتفاع المتوسطات الحسابية لجميع عبارات هذا البعد، وخاصة ما يتعلق بتلبية الاحتياجات التعليمية وتطوير المهارات الأكاديمية</w:t>
      </w:r>
      <w:r w:rsidRPr="00A926A5">
        <w:rPr>
          <w:rFonts w:ascii="Sakkal Majalla" w:hAnsi="Sakkal Majalla" w:cs="Sakkal Majalla"/>
          <w:color w:val="000000" w:themeColor="text1"/>
          <w:sz w:val="32"/>
          <w:szCs w:val="32"/>
          <w:lang w:bidi="ar-EG"/>
        </w:rPr>
        <w:t>.</w:t>
      </w:r>
    </w:p>
    <w:p w14:paraId="1BDC46C3"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كذلك تتوافق النتائج مع دراسة العتل وآخرون</w:t>
      </w:r>
      <w:r w:rsidRPr="00A926A5">
        <w:rPr>
          <w:rFonts w:ascii="Sakkal Majalla" w:hAnsi="Sakkal Majalla" w:cs="Sakkal Majalla"/>
          <w:color w:val="000000" w:themeColor="text1"/>
          <w:sz w:val="32"/>
          <w:szCs w:val="32"/>
          <w:lang w:bidi="ar-EG"/>
        </w:rPr>
        <w:t xml:space="preserve"> (2021) </w:t>
      </w:r>
      <w:r w:rsidRPr="00A926A5">
        <w:rPr>
          <w:rFonts w:ascii="Sakkal Majalla" w:hAnsi="Sakkal Majalla" w:cs="Sakkal Majalla"/>
          <w:color w:val="000000" w:themeColor="text1"/>
          <w:sz w:val="32"/>
          <w:szCs w:val="32"/>
          <w:rtl/>
          <w:lang w:bidi="ar-EG"/>
        </w:rPr>
        <w:t>التي أوضحت أن استخدام تطبيقات الذكاء الاصطناعي في التعليم يحظى بتقدير إيجابي من قبل الطلاب لما يوفره من مرونة وسهولة في التعلم، ودعم للعملية التعليمية، الأمر الذي يسهم في زيادة رضاهم عن البيئة التعليمية الإلكترونية، وهو ما تؤيده النتائج الحالية التي أظهرت استعداد أفراد العينة للاستمرار في استخدام التعليم الإلكتروني في مقررات أخرى</w:t>
      </w:r>
      <w:r w:rsidRPr="00A926A5">
        <w:rPr>
          <w:rFonts w:ascii="Sakkal Majalla" w:hAnsi="Sakkal Majalla" w:cs="Sakkal Majalla"/>
          <w:color w:val="000000" w:themeColor="text1"/>
          <w:sz w:val="32"/>
          <w:szCs w:val="32"/>
          <w:lang w:bidi="ar-EG"/>
        </w:rPr>
        <w:t>.</w:t>
      </w:r>
    </w:p>
    <w:p w14:paraId="6C93554B"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تتفق النتائج مع دراسة الصبحي</w:t>
      </w:r>
      <w:r w:rsidRPr="00A926A5">
        <w:rPr>
          <w:rFonts w:ascii="Sakkal Majalla" w:hAnsi="Sakkal Majalla" w:cs="Sakkal Majalla"/>
          <w:color w:val="000000" w:themeColor="text1"/>
          <w:sz w:val="32"/>
          <w:szCs w:val="32"/>
          <w:lang w:bidi="ar-EG"/>
        </w:rPr>
        <w:t xml:space="preserve"> (2020) </w:t>
      </w:r>
      <w:r w:rsidRPr="00A926A5">
        <w:rPr>
          <w:rFonts w:ascii="Sakkal Majalla" w:hAnsi="Sakkal Majalla" w:cs="Sakkal Majalla"/>
          <w:color w:val="000000" w:themeColor="text1"/>
          <w:sz w:val="32"/>
          <w:szCs w:val="32"/>
          <w:rtl/>
          <w:lang w:bidi="ar-EG"/>
        </w:rPr>
        <w:t>التي أشارت إلى أن الاستخدام الفعّال لتطبيقات الذكاء الاصطناعي داخل المؤسسات التعليمية يسهم في تحسين جودة العملية التعليمية وزيادة رضا المستفيدين، ومع دراسة منى البشر</w:t>
      </w:r>
      <w:r w:rsidRPr="00A926A5">
        <w:rPr>
          <w:rFonts w:ascii="Sakkal Majalla" w:hAnsi="Sakkal Majalla" w:cs="Sakkal Majalla"/>
          <w:color w:val="000000" w:themeColor="text1"/>
          <w:sz w:val="32"/>
          <w:szCs w:val="32"/>
          <w:lang w:bidi="ar-EG"/>
        </w:rPr>
        <w:t xml:space="preserve"> (2020) </w:t>
      </w:r>
      <w:r w:rsidRPr="00A926A5">
        <w:rPr>
          <w:rFonts w:ascii="Sakkal Majalla" w:hAnsi="Sakkal Majalla" w:cs="Sakkal Majalla"/>
          <w:color w:val="000000" w:themeColor="text1"/>
          <w:sz w:val="32"/>
          <w:szCs w:val="32"/>
          <w:rtl/>
          <w:lang w:bidi="ar-EG"/>
        </w:rPr>
        <w:t>التي أكدت أن نجاح توظيف تطبيقات الذكاء الاصطناعي في التعليم الجامعي يرتبط بقدرتها على تلبية احتياجات المتعلمين، وتوفير بيئة تعليمية أكثر مرونة وكفاءة، وهو ما انعكس بوضوح في النتائج الحالية</w:t>
      </w:r>
      <w:r w:rsidRPr="00A926A5">
        <w:rPr>
          <w:rFonts w:ascii="Sakkal Majalla" w:hAnsi="Sakkal Majalla" w:cs="Sakkal Majalla"/>
          <w:color w:val="000000" w:themeColor="text1"/>
          <w:sz w:val="32"/>
          <w:szCs w:val="32"/>
          <w:lang w:bidi="ar-EG"/>
        </w:rPr>
        <w:t>.</w:t>
      </w:r>
    </w:p>
    <w:p w14:paraId="6B3C0FC3"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وتتفق النتائج أيضًا مع دراسة وانغ وبيكر</w:t>
      </w:r>
      <w:r w:rsidRPr="00A926A5">
        <w:rPr>
          <w:rFonts w:ascii="Sakkal Majalla" w:hAnsi="Sakkal Majalla" w:cs="Sakkal Majalla"/>
          <w:color w:val="000000" w:themeColor="text1"/>
          <w:sz w:val="32"/>
          <w:szCs w:val="32"/>
          <w:lang w:bidi="ar-EG"/>
        </w:rPr>
        <w:t xml:space="preserve"> (Wang &amp; Baker, 2023) </w:t>
      </w:r>
      <w:r w:rsidRPr="00A926A5">
        <w:rPr>
          <w:rFonts w:ascii="Sakkal Majalla" w:hAnsi="Sakkal Majalla" w:cs="Sakkal Majalla"/>
          <w:color w:val="000000" w:themeColor="text1"/>
          <w:sz w:val="32"/>
          <w:szCs w:val="32"/>
          <w:rtl/>
          <w:lang w:bidi="ar-EG"/>
        </w:rPr>
        <w:t xml:space="preserve">التي أوضحت أن استخدام تقنيات الذكاء الاصطناعي في تحسين عمليات التعلم والتقويم يسهم في تعزيز تجربة الطالب ورفع مستوى رضاه عن البيئة التعليمية، ومع دراسة لي </w:t>
      </w:r>
      <w:proofErr w:type="spellStart"/>
      <w:r w:rsidRPr="00A926A5">
        <w:rPr>
          <w:rFonts w:ascii="Sakkal Majalla" w:hAnsi="Sakkal Majalla" w:cs="Sakkal Majalla"/>
          <w:color w:val="000000" w:themeColor="text1"/>
          <w:sz w:val="32"/>
          <w:szCs w:val="32"/>
          <w:rtl/>
          <w:lang w:bidi="ar-EG"/>
        </w:rPr>
        <w:t>وسونغ</w:t>
      </w:r>
      <w:proofErr w:type="spellEnd"/>
      <w:r w:rsidRPr="00A926A5">
        <w:rPr>
          <w:rFonts w:ascii="Sakkal Majalla" w:hAnsi="Sakkal Majalla" w:cs="Sakkal Majalla"/>
          <w:color w:val="000000" w:themeColor="text1"/>
          <w:sz w:val="32"/>
          <w:szCs w:val="32"/>
          <w:lang w:bidi="ar-EG"/>
        </w:rPr>
        <w:t xml:space="preserve"> (Li &amp; Sung, 2023) </w:t>
      </w:r>
      <w:r w:rsidRPr="00A926A5">
        <w:rPr>
          <w:rFonts w:ascii="Sakkal Majalla" w:hAnsi="Sakkal Majalla" w:cs="Sakkal Majalla"/>
          <w:color w:val="000000" w:themeColor="text1"/>
          <w:sz w:val="32"/>
          <w:szCs w:val="32"/>
          <w:rtl/>
          <w:lang w:bidi="ar-EG"/>
        </w:rPr>
        <w:t>التي أكدت أن توظيف التقنيات الذكية في مؤسسات التعليم العالي يزيد من مستوى التفاعل والانخراط في التعلم، وهو ما ينعكس إيجابًا على رضا الطلاب واستمرارهم في استخدام الأنظمة التعليمية الرقمية</w:t>
      </w:r>
      <w:r w:rsidRPr="00A926A5">
        <w:rPr>
          <w:rFonts w:ascii="Sakkal Majalla" w:hAnsi="Sakkal Majalla" w:cs="Sakkal Majalla"/>
          <w:color w:val="000000" w:themeColor="text1"/>
          <w:sz w:val="32"/>
          <w:szCs w:val="32"/>
          <w:lang w:bidi="ar-EG"/>
        </w:rPr>
        <w:t>.</w:t>
      </w:r>
    </w:p>
    <w:p w14:paraId="7A358CDE"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r w:rsidRPr="00A926A5">
        <w:rPr>
          <w:rFonts w:ascii="Sakkal Majalla" w:hAnsi="Sakkal Majalla" w:cs="Sakkal Majalla"/>
          <w:color w:val="000000" w:themeColor="text1"/>
          <w:sz w:val="32"/>
          <w:szCs w:val="32"/>
          <w:rtl/>
          <w:lang w:bidi="ar-EG"/>
        </w:rPr>
        <w:t xml:space="preserve">ويؤكد هذا التوافق مع نتائج الدراسات السابقة أن نجاح منصة التعليم الإلكتروني بجامعة ميدأوشن لا يقتصر على توفير أدوات وتقنيات تعليمية متطورة، بل يمتد إلى تحقيق مستويات مرتفعة من رضا طلاب الدراسات العليا عن تجربتهم التعليمية، وهو ما تجسد في رغبتهم الواضحة في مواصلة استخدام التعليم الإلكتروني، وثقتهم في قدرته على تلبية احتياجاتهم التعليمية، واستعدادهم للتوصية به للآخرين. وتعد هذه النتيجة مؤشرًا مهمًا على جودة </w:t>
      </w:r>
      <w:r w:rsidRPr="00A926A5">
        <w:rPr>
          <w:rFonts w:ascii="Sakkal Majalla" w:hAnsi="Sakkal Majalla" w:cs="Sakkal Majalla"/>
          <w:color w:val="000000" w:themeColor="text1"/>
          <w:sz w:val="32"/>
          <w:szCs w:val="32"/>
          <w:rtl/>
          <w:lang w:bidi="ar-EG"/>
        </w:rPr>
        <w:lastRenderedPageBreak/>
        <w:t>البيئة التعليمية الرقمية، وفاعلية تطبيقات الذكاء الاصطناعي في دعم تجربة تعلم أكثر كفاءة واستدامة</w:t>
      </w:r>
      <w:r w:rsidRPr="00A926A5">
        <w:rPr>
          <w:rFonts w:ascii="Sakkal Majalla" w:hAnsi="Sakkal Majalla" w:cs="Sakkal Majalla"/>
          <w:color w:val="000000" w:themeColor="text1"/>
          <w:sz w:val="32"/>
          <w:szCs w:val="32"/>
          <w:lang w:bidi="ar-EG"/>
        </w:rPr>
        <w:t>.</w:t>
      </w:r>
    </w:p>
    <w:p w14:paraId="736A298A" w14:textId="77777777" w:rsidR="00503F29" w:rsidRPr="00A926A5" w:rsidRDefault="00503F29" w:rsidP="00503F29">
      <w:pPr>
        <w:pStyle w:val="ListParagraph"/>
        <w:numPr>
          <w:ilvl w:val="0"/>
          <w:numId w:val="7"/>
        </w:numPr>
        <w:tabs>
          <w:tab w:val="left" w:pos="1087"/>
        </w:tabs>
        <w:bidi/>
        <w:spacing w:line="240" w:lineRule="auto"/>
        <w:rPr>
          <w:rFonts w:ascii="Sakkal Majalla" w:hAnsi="Sakkal Majalla" w:cs="Sakkal Majalla"/>
          <w:b/>
          <w:bCs/>
          <w:color w:val="BF8F00"/>
          <w:sz w:val="32"/>
          <w:szCs w:val="32"/>
          <w:lang w:bidi="ar-EG"/>
        </w:rPr>
      </w:pPr>
      <w:r w:rsidRPr="00A926A5">
        <w:rPr>
          <w:rFonts w:ascii="Sakkal Majalla" w:hAnsi="Sakkal Majalla" w:cs="Sakkal Majalla"/>
          <w:b/>
          <w:bCs/>
          <w:sz w:val="32"/>
          <w:szCs w:val="32"/>
          <w:rtl/>
          <w:lang w:bidi="ar-EG"/>
        </w:rPr>
        <w:t>النتائج المتعلقة باختبار العلاقة بين متغيرات الدراسة باستخدام معامل ارتباط بيرسون:</w:t>
      </w:r>
    </w:p>
    <w:p w14:paraId="4AC88DF1" w14:textId="410E644E" w:rsidR="00503F29" w:rsidRDefault="00503F29" w:rsidP="00503F29">
      <w:pPr>
        <w:bidi/>
        <w:spacing w:line="240" w:lineRule="auto"/>
        <w:ind w:left="360"/>
        <w:jc w:val="center"/>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جدول () يوضح مصفوفة معاملات ارتباط بيرسون بين أبعاد تطبيقات الذكاء الاصطناعي في التعليم الإلكتروني وأبعاد جودة التعليم الإلكتروني</w:t>
      </w:r>
    </w:p>
    <w:tbl>
      <w:tblPr>
        <w:tblStyle w:val="TableGrid"/>
        <w:bidiVisual/>
        <w:tblW w:w="8902" w:type="dxa"/>
        <w:tblInd w:w="-38"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84"/>
        <w:gridCol w:w="828"/>
        <w:gridCol w:w="828"/>
        <w:gridCol w:w="828"/>
        <w:gridCol w:w="828"/>
        <w:gridCol w:w="828"/>
        <w:gridCol w:w="828"/>
        <w:gridCol w:w="949"/>
        <w:gridCol w:w="983"/>
        <w:gridCol w:w="718"/>
      </w:tblGrid>
      <w:tr w:rsidR="0061547F" w:rsidRPr="00A926A5" w14:paraId="391CB616" w14:textId="77777777" w:rsidTr="0061547F">
        <w:trPr>
          <w:trHeight w:val="636"/>
        </w:trPr>
        <w:tc>
          <w:tcPr>
            <w:tcW w:w="1482" w:type="dxa"/>
            <w:tcBorders>
              <w:bottom w:val="thinThickSmallGap" w:sz="18" w:space="0" w:color="auto"/>
              <w:right w:val="thinThickSmallGap" w:sz="18" w:space="0" w:color="auto"/>
            </w:tcBorders>
            <w:shd w:val="clear" w:color="auto" w:fill="F2F2F2" w:themeFill="background1" w:themeFillShade="F2"/>
            <w:vAlign w:val="center"/>
            <w:hideMark/>
          </w:tcPr>
          <w:p w14:paraId="68242FCF" w14:textId="77777777" w:rsidR="0061547F" w:rsidRPr="008D1DF2" w:rsidRDefault="0061547F" w:rsidP="00266B4C">
            <w:pPr>
              <w:contextualSpacing/>
              <w:jc w:val="center"/>
              <w:rPr>
                <w:rFonts w:ascii="Sakkal Majalla" w:hAnsi="Sakkal Majalla" w:cs="Sakkal Majalla"/>
                <w:b/>
                <w:bCs/>
                <w:sz w:val="24"/>
                <w:szCs w:val="24"/>
              </w:rPr>
            </w:pPr>
            <w:r w:rsidRPr="008D1DF2">
              <w:rPr>
                <w:rFonts w:ascii="Sakkal Majalla" w:hAnsi="Sakkal Majalla" w:cs="Sakkal Majalla"/>
                <w:b/>
                <w:bCs/>
                <w:sz w:val="24"/>
                <w:szCs w:val="24"/>
                <w:rtl/>
              </w:rPr>
              <w:t>المتغيرات</w:t>
            </w:r>
          </w:p>
        </w:tc>
        <w:tc>
          <w:tcPr>
            <w:tcW w:w="798" w:type="dxa"/>
            <w:tcBorders>
              <w:left w:val="thinThickSmallGap" w:sz="18" w:space="0" w:color="auto"/>
              <w:bottom w:val="thinThickSmallGap" w:sz="18" w:space="0" w:color="auto"/>
            </w:tcBorders>
            <w:shd w:val="clear" w:color="auto" w:fill="F2F2F2" w:themeFill="background1" w:themeFillShade="F2"/>
            <w:vAlign w:val="center"/>
            <w:hideMark/>
          </w:tcPr>
          <w:p w14:paraId="4F4B11F5" w14:textId="77777777" w:rsidR="0061547F" w:rsidRPr="008D1DF2" w:rsidRDefault="0061547F" w:rsidP="00266B4C">
            <w:pPr>
              <w:contextualSpacing/>
              <w:jc w:val="center"/>
              <w:rPr>
                <w:rFonts w:ascii="Sakkal Majalla" w:hAnsi="Sakkal Majalla" w:cs="Sakkal Majalla"/>
                <w:b/>
                <w:bCs/>
                <w:sz w:val="24"/>
                <w:szCs w:val="24"/>
              </w:rPr>
            </w:pPr>
            <w:r w:rsidRPr="008D1DF2">
              <w:rPr>
                <w:rFonts w:ascii="Sakkal Majalla" w:hAnsi="Sakkal Majalla" w:cs="Sakkal Majalla"/>
                <w:b/>
                <w:bCs/>
                <w:sz w:val="24"/>
                <w:szCs w:val="24"/>
                <w:rtl/>
              </w:rPr>
              <w:t>التعلم المعزز</w:t>
            </w:r>
          </w:p>
        </w:tc>
        <w:tc>
          <w:tcPr>
            <w:tcW w:w="0" w:type="auto"/>
            <w:tcBorders>
              <w:bottom w:val="thinThickSmallGap" w:sz="18" w:space="0" w:color="auto"/>
            </w:tcBorders>
            <w:shd w:val="clear" w:color="auto" w:fill="F2F2F2" w:themeFill="background1" w:themeFillShade="F2"/>
            <w:vAlign w:val="center"/>
            <w:hideMark/>
          </w:tcPr>
          <w:p w14:paraId="0DFCC437" w14:textId="77777777" w:rsidR="0061547F" w:rsidRPr="008D1DF2" w:rsidRDefault="0061547F" w:rsidP="00266B4C">
            <w:pPr>
              <w:contextualSpacing/>
              <w:jc w:val="center"/>
              <w:rPr>
                <w:rFonts w:ascii="Sakkal Majalla" w:hAnsi="Sakkal Majalla" w:cs="Sakkal Majalla"/>
                <w:b/>
                <w:bCs/>
                <w:sz w:val="24"/>
                <w:szCs w:val="24"/>
              </w:rPr>
            </w:pPr>
            <w:r w:rsidRPr="008D1DF2">
              <w:rPr>
                <w:rFonts w:ascii="Sakkal Majalla" w:hAnsi="Sakkal Majalla" w:cs="Sakkal Majalla"/>
                <w:b/>
                <w:bCs/>
                <w:sz w:val="24"/>
                <w:szCs w:val="24"/>
                <w:rtl/>
              </w:rPr>
              <w:t>التعلم العميق</w:t>
            </w:r>
          </w:p>
        </w:tc>
        <w:tc>
          <w:tcPr>
            <w:tcW w:w="0" w:type="auto"/>
            <w:tcBorders>
              <w:bottom w:val="thinThickSmallGap" w:sz="18" w:space="0" w:color="auto"/>
            </w:tcBorders>
            <w:shd w:val="clear" w:color="auto" w:fill="F2F2F2" w:themeFill="background1" w:themeFillShade="F2"/>
            <w:vAlign w:val="center"/>
            <w:hideMark/>
          </w:tcPr>
          <w:p w14:paraId="35002E26" w14:textId="77777777" w:rsidR="0061547F" w:rsidRPr="008D1DF2" w:rsidRDefault="0061547F" w:rsidP="00266B4C">
            <w:pPr>
              <w:contextualSpacing/>
              <w:jc w:val="center"/>
              <w:rPr>
                <w:rFonts w:ascii="Sakkal Majalla" w:hAnsi="Sakkal Majalla" w:cs="Sakkal Majalla"/>
                <w:b/>
                <w:bCs/>
                <w:sz w:val="24"/>
                <w:szCs w:val="24"/>
              </w:rPr>
            </w:pPr>
            <w:r w:rsidRPr="008D1DF2">
              <w:rPr>
                <w:rFonts w:ascii="Sakkal Majalla" w:hAnsi="Sakkal Majalla" w:cs="Sakkal Majalla"/>
                <w:b/>
                <w:bCs/>
                <w:sz w:val="24"/>
                <w:szCs w:val="24"/>
                <w:rtl/>
              </w:rPr>
              <w:t>تعلم الآلة</w:t>
            </w:r>
          </w:p>
        </w:tc>
        <w:tc>
          <w:tcPr>
            <w:tcW w:w="0" w:type="auto"/>
            <w:tcBorders>
              <w:bottom w:val="thinThickSmallGap" w:sz="18" w:space="0" w:color="auto"/>
            </w:tcBorders>
            <w:shd w:val="clear" w:color="auto" w:fill="F2F2F2" w:themeFill="background1" w:themeFillShade="F2"/>
            <w:vAlign w:val="center"/>
            <w:hideMark/>
          </w:tcPr>
          <w:p w14:paraId="62F73C2C" w14:textId="77777777" w:rsidR="0061547F" w:rsidRPr="008D1DF2" w:rsidRDefault="0061547F" w:rsidP="00266B4C">
            <w:pPr>
              <w:contextualSpacing/>
              <w:jc w:val="center"/>
              <w:rPr>
                <w:rFonts w:ascii="Sakkal Majalla" w:hAnsi="Sakkal Majalla" w:cs="Sakkal Majalla"/>
                <w:b/>
                <w:bCs/>
                <w:sz w:val="24"/>
                <w:szCs w:val="24"/>
              </w:rPr>
            </w:pPr>
            <w:r w:rsidRPr="008D1DF2">
              <w:rPr>
                <w:rFonts w:ascii="Sakkal Majalla" w:hAnsi="Sakkal Majalla" w:cs="Sakkal Majalla"/>
                <w:b/>
                <w:bCs/>
                <w:sz w:val="24"/>
                <w:szCs w:val="24"/>
                <w:rtl/>
              </w:rPr>
              <w:t>الكفاءة الرقمية</w:t>
            </w:r>
          </w:p>
        </w:tc>
        <w:tc>
          <w:tcPr>
            <w:tcW w:w="0" w:type="auto"/>
            <w:tcBorders>
              <w:bottom w:val="thinThickSmallGap" w:sz="18" w:space="0" w:color="auto"/>
            </w:tcBorders>
            <w:shd w:val="clear" w:color="auto" w:fill="F2F2F2" w:themeFill="background1" w:themeFillShade="F2"/>
            <w:vAlign w:val="center"/>
            <w:hideMark/>
          </w:tcPr>
          <w:p w14:paraId="41CC520E" w14:textId="77777777" w:rsidR="0061547F" w:rsidRPr="008D1DF2" w:rsidRDefault="0061547F" w:rsidP="00266B4C">
            <w:pPr>
              <w:contextualSpacing/>
              <w:jc w:val="center"/>
              <w:rPr>
                <w:rFonts w:ascii="Sakkal Majalla" w:hAnsi="Sakkal Majalla" w:cs="Sakkal Majalla"/>
                <w:b/>
                <w:bCs/>
                <w:sz w:val="24"/>
                <w:szCs w:val="24"/>
              </w:rPr>
            </w:pPr>
            <w:r w:rsidRPr="008D1DF2">
              <w:rPr>
                <w:rFonts w:ascii="Sakkal Majalla" w:hAnsi="Sakkal Majalla" w:cs="Sakkal Majalla"/>
                <w:b/>
                <w:bCs/>
                <w:sz w:val="24"/>
                <w:szCs w:val="24"/>
                <w:rtl/>
              </w:rPr>
              <w:t>جودة المحتوى</w:t>
            </w:r>
          </w:p>
        </w:tc>
        <w:tc>
          <w:tcPr>
            <w:tcW w:w="0" w:type="auto"/>
            <w:tcBorders>
              <w:bottom w:val="thinThickSmallGap" w:sz="18" w:space="0" w:color="auto"/>
            </w:tcBorders>
            <w:shd w:val="clear" w:color="auto" w:fill="F2F2F2" w:themeFill="background1" w:themeFillShade="F2"/>
            <w:vAlign w:val="center"/>
            <w:hideMark/>
          </w:tcPr>
          <w:p w14:paraId="5674B668" w14:textId="77777777" w:rsidR="0061547F" w:rsidRPr="008D1DF2" w:rsidRDefault="0061547F" w:rsidP="00266B4C">
            <w:pPr>
              <w:contextualSpacing/>
              <w:jc w:val="center"/>
              <w:rPr>
                <w:rFonts w:ascii="Sakkal Majalla" w:hAnsi="Sakkal Majalla" w:cs="Sakkal Majalla"/>
                <w:b/>
                <w:bCs/>
                <w:sz w:val="24"/>
                <w:szCs w:val="24"/>
              </w:rPr>
            </w:pPr>
            <w:r w:rsidRPr="008D1DF2">
              <w:rPr>
                <w:rFonts w:ascii="Sakkal Majalla" w:hAnsi="Sakkal Majalla" w:cs="Sakkal Majalla"/>
                <w:b/>
                <w:bCs/>
                <w:sz w:val="24"/>
                <w:szCs w:val="24"/>
                <w:rtl/>
              </w:rPr>
              <w:t>جودة التقويم والتغذية الراجعة</w:t>
            </w:r>
          </w:p>
        </w:tc>
        <w:tc>
          <w:tcPr>
            <w:tcW w:w="981" w:type="dxa"/>
            <w:tcBorders>
              <w:bottom w:val="thinThickSmallGap" w:sz="18" w:space="0" w:color="auto"/>
            </w:tcBorders>
            <w:shd w:val="clear" w:color="auto" w:fill="F2F2F2" w:themeFill="background1" w:themeFillShade="F2"/>
            <w:vAlign w:val="center"/>
            <w:hideMark/>
          </w:tcPr>
          <w:p w14:paraId="56868D05" w14:textId="77777777" w:rsidR="0061547F" w:rsidRPr="008D1DF2" w:rsidRDefault="0061547F" w:rsidP="00266B4C">
            <w:pPr>
              <w:contextualSpacing/>
              <w:jc w:val="center"/>
              <w:rPr>
                <w:rFonts w:ascii="Sakkal Majalla" w:hAnsi="Sakkal Majalla" w:cs="Sakkal Majalla"/>
                <w:b/>
                <w:bCs/>
                <w:sz w:val="24"/>
                <w:szCs w:val="24"/>
              </w:rPr>
            </w:pPr>
            <w:r w:rsidRPr="008D1DF2">
              <w:rPr>
                <w:rFonts w:ascii="Sakkal Majalla" w:hAnsi="Sakkal Majalla" w:cs="Sakkal Majalla"/>
                <w:b/>
                <w:bCs/>
                <w:sz w:val="24"/>
                <w:szCs w:val="24"/>
                <w:rtl/>
              </w:rPr>
              <w:t>الرضا العام عن تجربة التعليم الإلكتروني</w:t>
            </w:r>
          </w:p>
        </w:tc>
        <w:tc>
          <w:tcPr>
            <w:tcW w:w="959" w:type="dxa"/>
            <w:tcBorders>
              <w:bottom w:val="thinThickSmallGap" w:sz="18" w:space="0" w:color="auto"/>
            </w:tcBorders>
            <w:shd w:val="clear" w:color="auto" w:fill="F2F2F2" w:themeFill="background1" w:themeFillShade="F2"/>
            <w:vAlign w:val="center"/>
            <w:hideMark/>
          </w:tcPr>
          <w:p w14:paraId="02DCDF79" w14:textId="77777777" w:rsidR="0061547F" w:rsidRPr="008D1DF2" w:rsidRDefault="0061547F" w:rsidP="00266B4C">
            <w:pPr>
              <w:contextualSpacing/>
              <w:jc w:val="center"/>
              <w:rPr>
                <w:rFonts w:ascii="Sakkal Majalla" w:hAnsi="Sakkal Majalla" w:cs="Sakkal Majalla"/>
                <w:b/>
                <w:bCs/>
                <w:sz w:val="24"/>
                <w:szCs w:val="24"/>
              </w:rPr>
            </w:pPr>
            <w:r w:rsidRPr="008D1DF2">
              <w:rPr>
                <w:rFonts w:ascii="Sakkal Majalla" w:hAnsi="Sakkal Majalla" w:cs="Sakkal Majalla"/>
                <w:b/>
                <w:bCs/>
                <w:sz w:val="24"/>
                <w:szCs w:val="24"/>
                <w:rtl/>
              </w:rPr>
              <w:t>الذكاء الاصطناعي</w:t>
            </w:r>
          </w:p>
        </w:tc>
        <w:tc>
          <w:tcPr>
            <w:tcW w:w="0" w:type="auto"/>
            <w:tcBorders>
              <w:bottom w:val="thinThickSmallGap" w:sz="18" w:space="0" w:color="auto"/>
            </w:tcBorders>
            <w:shd w:val="clear" w:color="auto" w:fill="F2F2F2" w:themeFill="background1" w:themeFillShade="F2"/>
            <w:vAlign w:val="center"/>
            <w:hideMark/>
          </w:tcPr>
          <w:p w14:paraId="6E75D296" w14:textId="77777777" w:rsidR="0061547F" w:rsidRPr="008D1DF2" w:rsidRDefault="0061547F" w:rsidP="00266B4C">
            <w:pPr>
              <w:contextualSpacing/>
              <w:jc w:val="center"/>
              <w:rPr>
                <w:rFonts w:ascii="Sakkal Majalla" w:hAnsi="Sakkal Majalla" w:cs="Sakkal Majalla"/>
                <w:b/>
                <w:bCs/>
                <w:sz w:val="24"/>
                <w:szCs w:val="24"/>
              </w:rPr>
            </w:pPr>
            <w:r w:rsidRPr="008D1DF2">
              <w:rPr>
                <w:rFonts w:ascii="Sakkal Majalla" w:hAnsi="Sakkal Majalla" w:cs="Sakkal Majalla"/>
                <w:b/>
                <w:bCs/>
                <w:sz w:val="24"/>
                <w:szCs w:val="24"/>
                <w:rtl/>
              </w:rPr>
              <w:t>جودة التعليم</w:t>
            </w:r>
          </w:p>
        </w:tc>
      </w:tr>
      <w:tr w:rsidR="0061547F" w:rsidRPr="00A926A5" w14:paraId="7227B888" w14:textId="77777777" w:rsidTr="0061547F">
        <w:trPr>
          <w:trHeight w:val="294"/>
        </w:trPr>
        <w:tc>
          <w:tcPr>
            <w:tcW w:w="1482" w:type="dxa"/>
            <w:tcBorders>
              <w:top w:val="thinThickSmallGap" w:sz="18" w:space="0" w:color="auto"/>
              <w:right w:val="thinThickSmallGap" w:sz="18" w:space="0" w:color="auto"/>
            </w:tcBorders>
            <w:shd w:val="clear" w:color="auto" w:fill="F2F2F2" w:themeFill="background1" w:themeFillShade="F2"/>
            <w:vAlign w:val="center"/>
            <w:hideMark/>
          </w:tcPr>
          <w:p w14:paraId="1D8242A3"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b/>
                <w:bCs/>
                <w:sz w:val="24"/>
                <w:szCs w:val="24"/>
                <w:rtl/>
              </w:rPr>
              <w:t>التعلم المعزز</w:t>
            </w:r>
          </w:p>
        </w:tc>
        <w:tc>
          <w:tcPr>
            <w:tcW w:w="798" w:type="dxa"/>
            <w:tcBorders>
              <w:top w:val="thinThickSmallGap" w:sz="18" w:space="0" w:color="auto"/>
              <w:left w:val="thinThickSmallGap" w:sz="18" w:space="0" w:color="auto"/>
            </w:tcBorders>
            <w:vAlign w:val="center"/>
            <w:hideMark/>
          </w:tcPr>
          <w:p w14:paraId="2943161F"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١</w:t>
            </w:r>
          </w:p>
        </w:tc>
        <w:tc>
          <w:tcPr>
            <w:tcW w:w="0" w:type="auto"/>
            <w:tcBorders>
              <w:top w:val="thinThickSmallGap" w:sz="18" w:space="0" w:color="auto"/>
            </w:tcBorders>
            <w:vAlign w:val="center"/>
            <w:hideMark/>
          </w:tcPr>
          <w:p w14:paraId="0DB471DD" w14:textId="77777777" w:rsidR="0061547F" w:rsidRPr="008D1DF2" w:rsidRDefault="0061547F" w:rsidP="00266B4C">
            <w:pPr>
              <w:jc w:val="center"/>
              <w:rPr>
                <w:rFonts w:ascii="Sakkal Majalla" w:eastAsia="Times New Roman" w:hAnsi="Sakkal Majalla" w:cs="Sakkal Majalla"/>
                <w:sz w:val="24"/>
                <w:szCs w:val="24"/>
              </w:rPr>
            </w:pPr>
          </w:p>
        </w:tc>
        <w:tc>
          <w:tcPr>
            <w:tcW w:w="0" w:type="auto"/>
            <w:tcBorders>
              <w:top w:val="thinThickSmallGap" w:sz="18" w:space="0" w:color="auto"/>
            </w:tcBorders>
            <w:vAlign w:val="center"/>
            <w:hideMark/>
          </w:tcPr>
          <w:p w14:paraId="5E80F384" w14:textId="77777777" w:rsidR="0061547F" w:rsidRPr="008D1DF2" w:rsidRDefault="0061547F" w:rsidP="00266B4C">
            <w:pPr>
              <w:jc w:val="center"/>
              <w:rPr>
                <w:rFonts w:ascii="Sakkal Majalla" w:eastAsia="Times New Roman" w:hAnsi="Sakkal Majalla" w:cs="Sakkal Majalla"/>
                <w:sz w:val="24"/>
                <w:szCs w:val="24"/>
              </w:rPr>
            </w:pPr>
          </w:p>
        </w:tc>
        <w:tc>
          <w:tcPr>
            <w:tcW w:w="0" w:type="auto"/>
            <w:tcBorders>
              <w:top w:val="thinThickSmallGap" w:sz="18" w:space="0" w:color="auto"/>
            </w:tcBorders>
            <w:vAlign w:val="center"/>
            <w:hideMark/>
          </w:tcPr>
          <w:p w14:paraId="140AECB1" w14:textId="77777777" w:rsidR="0061547F" w:rsidRPr="008D1DF2" w:rsidRDefault="0061547F" w:rsidP="00266B4C">
            <w:pPr>
              <w:jc w:val="center"/>
              <w:rPr>
                <w:rFonts w:ascii="Sakkal Majalla" w:eastAsia="Times New Roman" w:hAnsi="Sakkal Majalla" w:cs="Sakkal Majalla"/>
                <w:sz w:val="24"/>
                <w:szCs w:val="24"/>
              </w:rPr>
            </w:pPr>
          </w:p>
        </w:tc>
        <w:tc>
          <w:tcPr>
            <w:tcW w:w="0" w:type="auto"/>
            <w:tcBorders>
              <w:top w:val="thinThickSmallGap" w:sz="18" w:space="0" w:color="auto"/>
            </w:tcBorders>
            <w:vAlign w:val="center"/>
            <w:hideMark/>
          </w:tcPr>
          <w:p w14:paraId="0226FEB2" w14:textId="77777777" w:rsidR="0061547F" w:rsidRPr="008D1DF2" w:rsidRDefault="0061547F" w:rsidP="00266B4C">
            <w:pPr>
              <w:jc w:val="center"/>
              <w:rPr>
                <w:rFonts w:ascii="Sakkal Majalla" w:eastAsia="Times New Roman" w:hAnsi="Sakkal Majalla" w:cs="Sakkal Majalla"/>
                <w:sz w:val="24"/>
                <w:szCs w:val="24"/>
              </w:rPr>
            </w:pPr>
          </w:p>
        </w:tc>
        <w:tc>
          <w:tcPr>
            <w:tcW w:w="0" w:type="auto"/>
            <w:tcBorders>
              <w:top w:val="thinThickSmallGap" w:sz="18" w:space="0" w:color="auto"/>
            </w:tcBorders>
            <w:vAlign w:val="center"/>
            <w:hideMark/>
          </w:tcPr>
          <w:p w14:paraId="2D05B594" w14:textId="77777777" w:rsidR="0061547F" w:rsidRPr="008D1DF2" w:rsidRDefault="0061547F" w:rsidP="00266B4C">
            <w:pPr>
              <w:jc w:val="center"/>
              <w:rPr>
                <w:rFonts w:ascii="Sakkal Majalla" w:eastAsia="Times New Roman" w:hAnsi="Sakkal Majalla" w:cs="Sakkal Majalla"/>
                <w:sz w:val="24"/>
                <w:szCs w:val="24"/>
              </w:rPr>
            </w:pPr>
          </w:p>
        </w:tc>
        <w:tc>
          <w:tcPr>
            <w:tcW w:w="981" w:type="dxa"/>
            <w:tcBorders>
              <w:top w:val="thinThickSmallGap" w:sz="18" w:space="0" w:color="auto"/>
            </w:tcBorders>
            <w:vAlign w:val="center"/>
            <w:hideMark/>
          </w:tcPr>
          <w:p w14:paraId="4F13AA1C" w14:textId="77777777" w:rsidR="0061547F" w:rsidRPr="008D1DF2" w:rsidRDefault="0061547F" w:rsidP="00266B4C">
            <w:pPr>
              <w:jc w:val="center"/>
              <w:rPr>
                <w:rFonts w:ascii="Sakkal Majalla" w:eastAsia="Times New Roman" w:hAnsi="Sakkal Majalla" w:cs="Sakkal Majalla"/>
                <w:sz w:val="24"/>
                <w:szCs w:val="24"/>
              </w:rPr>
            </w:pPr>
          </w:p>
        </w:tc>
        <w:tc>
          <w:tcPr>
            <w:tcW w:w="959" w:type="dxa"/>
            <w:tcBorders>
              <w:top w:val="thinThickSmallGap" w:sz="18" w:space="0" w:color="auto"/>
            </w:tcBorders>
            <w:vAlign w:val="center"/>
            <w:hideMark/>
          </w:tcPr>
          <w:p w14:paraId="4071DF9F" w14:textId="77777777" w:rsidR="0061547F" w:rsidRPr="008D1DF2" w:rsidRDefault="0061547F" w:rsidP="00266B4C">
            <w:pPr>
              <w:jc w:val="center"/>
              <w:rPr>
                <w:rFonts w:ascii="Sakkal Majalla" w:eastAsia="Times New Roman" w:hAnsi="Sakkal Majalla" w:cs="Sakkal Majalla"/>
                <w:sz w:val="24"/>
                <w:szCs w:val="24"/>
              </w:rPr>
            </w:pPr>
          </w:p>
        </w:tc>
        <w:tc>
          <w:tcPr>
            <w:tcW w:w="0" w:type="auto"/>
            <w:tcBorders>
              <w:top w:val="thinThickSmallGap" w:sz="18" w:space="0" w:color="auto"/>
            </w:tcBorders>
            <w:vAlign w:val="center"/>
            <w:hideMark/>
          </w:tcPr>
          <w:p w14:paraId="6B9C9C5E" w14:textId="77777777" w:rsidR="0061547F" w:rsidRPr="008D1DF2" w:rsidRDefault="0061547F" w:rsidP="00266B4C">
            <w:pPr>
              <w:jc w:val="center"/>
              <w:rPr>
                <w:rFonts w:ascii="Sakkal Majalla" w:eastAsia="Times New Roman" w:hAnsi="Sakkal Majalla" w:cs="Sakkal Majalla"/>
                <w:sz w:val="24"/>
                <w:szCs w:val="24"/>
              </w:rPr>
            </w:pPr>
          </w:p>
        </w:tc>
      </w:tr>
      <w:tr w:rsidR="0061547F" w:rsidRPr="00A926A5" w14:paraId="087921DB" w14:textId="77777777" w:rsidTr="0061547F">
        <w:trPr>
          <w:trHeight w:val="294"/>
        </w:trPr>
        <w:tc>
          <w:tcPr>
            <w:tcW w:w="1482" w:type="dxa"/>
            <w:tcBorders>
              <w:right w:val="thinThickSmallGap" w:sz="18" w:space="0" w:color="auto"/>
            </w:tcBorders>
            <w:shd w:val="clear" w:color="auto" w:fill="F2F2F2" w:themeFill="background1" w:themeFillShade="F2"/>
            <w:vAlign w:val="center"/>
            <w:hideMark/>
          </w:tcPr>
          <w:p w14:paraId="78DF394E"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b/>
                <w:bCs/>
                <w:sz w:val="24"/>
                <w:szCs w:val="24"/>
                <w:rtl/>
              </w:rPr>
              <w:t>التعلم العميق</w:t>
            </w:r>
          </w:p>
        </w:tc>
        <w:tc>
          <w:tcPr>
            <w:tcW w:w="798" w:type="dxa"/>
            <w:tcBorders>
              <w:left w:val="thinThickSmallGap" w:sz="18" w:space="0" w:color="auto"/>
            </w:tcBorders>
            <w:vAlign w:val="center"/>
            <w:hideMark/>
          </w:tcPr>
          <w:p w14:paraId="26A667F0"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٠.٨٥٣</w:t>
            </w:r>
            <w:r w:rsidRPr="008D1DF2">
              <w:rPr>
                <w:rFonts w:ascii="Sakkal Majalla" w:eastAsia="Times New Roman" w:hAnsi="Sakkal Majalla" w:cs="Sakkal Majalla"/>
                <w:sz w:val="24"/>
                <w:szCs w:val="24"/>
              </w:rPr>
              <w:t>**</w:t>
            </w:r>
          </w:p>
        </w:tc>
        <w:tc>
          <w:tcPr>
            <w:tcW w:w="0" w:type="auto"/>
            <w:vAlign w:val="center"/>
            <w:hideMark/>
          </w:tcPr>
          <w:p w14:paraId="58EE2CBD"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١</w:t>
            </w:r>
          </w:p>
        </w:tc>
        <w:tc>
          <w:tcPr>
            <w:tcW w:w="0" w:type="auto"/>
            <w:vAlign w:val="center"/>
            <w:hideMark/>
          </w:tcPr>
          <w:p w14:paraId="44374499" w14:textId="77777777" w:rsidR="0061547F" w:rsidRPr="008D1DF2" w:rsidRDefault="0061547F" w:rsidP="00266B4C">
            <w:pPr>
              <w:jc w:val="center"/>
              <w:rPr>
                <w:rFonts w:ascii="Sakkal Majalla" w:eastAsia="Times New Roman" w:hAnsi="Sakkal Majalla" w:cs="Sakkal Majalla"/>
                <w:sz w:val="24"/>
                <w:szCs w:val="24"/>
              </w:rPr>
            </w:pPr>
          </w:p>
        </w:tc>
        <w:tc>
          <w:tcPr>
            <w:tcW w:w="0" w:type="auto"/>
            <w:vAlign w:val="center"/>
            <w:hideMark/>
          </w:tcPr>
          <w:p w14:paraId="174F77AD" w14:textId="77777777" w:rsidR="0061547F" w:rsidRPr="008D1DF2" w:rsidRDefault="0061547F" w:rsidP="00266B4C">
            <w:pPr>
              <w:jc w:val="center"/>
              <w:rPr>
                <w:rFonts w:ascii="Sakkal Majalla" w:eastAsia="Times New Roman" w:hAnsi="Sakkal Majalla" w:cs="Sakkal Majalla"/>
                <w:sz w:val="24"/>
                <w:szCs w:val="24"/>
              </w:rPr>
            </w:pPr>
          </w:p>
        </w:tc>
        <w:tc>
          <w:tcPr>
            <w:tcW w:w="0" w:type="auto"/>
            <w:vAlign w:val="center"/>
            <w:hideMark/>
          </w:tcPr>
          <w:p w14:paraId="5EAEF65F" w14:textId="77777777" w:rsidR="0061547F" w:rsidRPr="008D1DF2" w:rsidRDefault="0061547F" w:rsidP="00266B4C">
            <w:pPr>
              <w:jc w:val="center"/>
              <w:rPr>
                <w:rFonts w:ascii="Sakkal Majalla" w:eastAsia="Times New Roman" w:hAnsi="Sakkal Majalla" w:cs="Sakkal Majalla"/>
                <w:sz w:val="24"/>
                <w:szCs w:val="24"/>
              </w:rPr>
            </w:pPr>
          </w:p>
        </w:tc>
        <w:tc>
          <w:tcPr>
            <w:tcW w:w="0" w:type="auto"/>
            <w:vAlign w:val="center"/>
            <w:hideMark/>
          </w:tcPr>
          <w:p w14:paraId="792E8222" w14:textId="77777777" w:rsidR="0061547F" w:rsidRPr="008D1DF2" w:rsidRDefault="0061547F" w:rsidP="00266B4C">
            <w:pPr>
              <w:jc w:val="center"/>
              <w:rPr>
                <w:rFonts w:ascii="Sakkal Majalla" w:eastAsia="Times New Roman" w:hAnsi="Sakkal Majalla" w:cs="Sakkal Majalla"/>
                <w:sz w:val="24"/>
                <w:szCs w:val="24"/>
              </w:rPr>
            </w:pPr>
          </w:p>
        </w:tc>
        <w:tc>
          <w:tcPr>
            <w:tcW w:w="981" w:type="dxa"/>
            <w:vAlign w:val="center"/>
            <w:hideMark/>
          </w:tcPr>
          <w:p w14:paraId="08435A93" w14:textId="77777777" w:rsidR="0061547F" w:rsidRPr="008D1DF2" w:rsidRDefault="0061547F" w:rsidP="00266B4C">
            <w:pPr>
              <w:jc w:val="center"/>
              <w:rPr>
                <w:rFonts w:ascii="Sakkal Majalla" w:eastAsia="Times New Roman" w:hAnsi="Sakkal Majalla" w:cs="Sakkal Majalla"/>
                <w:sz w:val="24"/>
                <w:szCs w:val="24"/>
              </w:rPr>
            </w:pPr>
          </w:p>
        </w:tc>
        <w:tc>
          <w:tcPr>
            <w:tcW w:w="959" w:type="dxa"/>
            <w:vAlign w:val="center"/>
            <w:hideMark/>
          </w:tcPr>
          <w:p w14:paraId="1AF67593" w14:textId="77777777" w:rsidR="0061547F" w:rsidRPr="008D1DF2" w:rsidRDefault="0061547F" w:rsidP="00266B4C">
            <w:pPr>
              <w:jc w:val="center"/>
              <w:rPr>
                <w:rFonts w:ascii="Sakkal Majalla" w:eastAsia="Times New Roman" w:hAnsi="Sakkal Majalla" w:cs="Sakkal Majalla"/>
                <w:sz w:val="24"/>
                <w:szCs w:val="24"/>
              </w:rPr>
            </w:pPr>
          </w:p>
        </w:tc>
        <w:tc>
          <w:tcPr>
            <w:tcW w:w="0" w:type="auto"/>
            <w:vAlign w:val="center"/>
            <w:hideMark/>
          </w:tcPr>
          <w:p w14:paraId="7C093668" w14:textId="77777777" w:rsidR="0061547F" w:rsidRPr="008D1DF2" w:rsidRDefault="0061547F" w:rsidP="00266B4C">
            <w:pPr>
              <w:jc w:val="center"/>
              <w:rPr>
                <w:rFonts w:ascii="Sakkal Majalla" w:eastAsia="Times New Roman" w:hAnsi="Sakkal Majalla" w:cs="Sakkal Majalla"/>
                <w:sz w:val="24"/>
                <w:szCs w:val="24"/>
              </w:rPr>
            </w:pPr>
          </w:p>
        </w:tc>
      </w:tr>
      <w:tr w:rsidR="0061547F" w:rsidRPr="00A926A5" w14:paraId="5AA2F1EC" w14:textId="77777777" w:rsidTr="0061547F">
        <w:trPr>
          <w:trHeight w:val="294"/>
        </w:trPr>
        <w:tc>
          <w:tcPr>
            <w:tcW w:w="1482" w:type="dxa"/>
            <w:tcBorders>
              <w:right w:val="thinThickSmallGap" w:sz="18" w:space="0" w:color="auto"/>
            </w:tcBorders>
            <w:shd w:val="clear" w:color="auto" w:fill="F2F2F2" w:themeFill="background1" w:themeFillShade="F2"/>
            <w:vAlign w:val="center"/>
            <w:hideMark/>
          </w:tcPr>
          <w:p w14:paraId="2A147B98"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b/>
                <w:bCs/>
                <w:sz w:val="24"/>
                <w:szCs w:val="24"/>
                <w:rtl/>
              </w:rPr>
              <w:t>تعلم الآلة</w:t>
            </w:r>
          </w:p>
        </w:tc>
        <w:tc>
          <w:tcPr>
            <w:tcW w:w="798" w:type="dxa"/>
            <w:tcBorders>
              <w:left w:val="thinThickSmallGap" w:sz="18" w:space="0" w:color="auto"/>
            </w:tcBorders>
            <w:vAlign w:val="center"/>
            <w:hideMark/>
          </w:tcPr>
          <w:p w14:paraId="6ED63010"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٠.٧٧٥</w:t>
            </w:r>
            <w:r w:rsidRPr="008D1DF2">
              <w:rPr>
                <w:rFonts w:ascii="Sakkal Majalla" w:eastAsia="Times New Roman" w:hAnsi="Sakkal Majalla" w:cs="Sakkal Majalla"/>
                <w:sz w:val="24"/>
                <w:szCs w:val="24"/>
              </w:rPr>
              <w:t>**</w:t>
            </w:r>
          </w:p>
        </w:tc>
        <w:tc>
          <w:tcPr>
            <w:tcW w:w="0" w:type="auto"/>
            <w:vAlign w:val="center"/>
            <w:hideMark/>
          </w:tcPr>
          <w:p w14:paraId="29FEB858"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٠.٨١٩</w:t>
            </w:r>
            <w:r w:rsidRPr="008D1DF2">
              <w:rPr>
                <w:rFonts w:ascii="Sakkal Majalla" w:eastAsia="Times New Roman" w:hAnsi="Sakkal Majalla" w:cs="Sakkal Majalla"/>
                <w:sz w:val="24"/>
                <w:szCs w:val="24"/>
              </w:rPr>
              <w:t>**</w:t>
            </w:r>
          </w:p>
        </w:tc>
        <w:tc>
          <w:tcPr>
            <w:tcW w:w="0" w:type="auto"/>
            <w:vAlign w:val="center"/>
            <w:hideMark/>
          </w:tcPr>
          <w:p w14:paraId="2BF2DC6A"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١</w:t>
            </w:r>
          </w:p>
        </w:tc>
        <w:tc>
          <w:tcPr>
            <w:tcW w:w="0" w:type="auto"/>
            <w:vAlign w:val="center"/>
            <w:hideMark/>
          </w:tcPr>
          <w:p w14:paraId="1EFE9D2F" w14:textId="77777777" w:rsidR="0061547F" w:rsidRPr="008D1DF2" w:rsidRDefault="0061547F" w:rsidP="00266B4C">
            <w:pPr>
              <w:jc w:val="center"/>
              <w:rPr>
                <w:rFonts w:ascii="Sakkal Majalla" w:eastAsia="Times New Roman" w:hAnsi="Sakkal Majalla" w:cs="Sakkal Majalla"/>
                <w:sz w:val="24"/>
                <w:szCs w:val="24"/>
              </w:rPr>
            </w:pPr>
          </w:p>
        </w:tc>
        <w:tc>
          <w:tcPr>
            <w:tcW w:w="0" w:type="auto"/>
            <w:vAlign w:val="center"/>
            <w:hideMark/>
          </w:tcPr>
          <w:p w14:paraId="28E0E346" w14:textId="77777777" w:rsidR="0061547F" w:rsidRPr="008D1DF2" w:rsidRDefault="0061547F" w:rsidP="00266B4C">
            <w:pPr>
              <w:jc w:val="center"/>
              <w:rPr>
                <w:rFonts w:ascii="Sakkal Majalla" w:eastAsia="Times New Roman" w:hAnsi="Sakkal Majalla" w:cs="Sakkal Majalla"/>
                <w:sz w:val="24"/>
                <w:szCs w:val="24"/>
              </w:rPr>
            </w:pPr>
          </w:p>
        </w:tc>
        <w:tc>
          <w:tcPr>
            <w:tcW w:w="0" w:type="auto"/>
            <w:vAlign w:val="center"/>
            <w:hideMark/>
          </w:tcPr>
          <w:p w14:paraId="567BCE0B" w14:textId="77777777" w:rsidR="0061547F" w:rsidRPr="008D1DF2" w:rsidRDefault="0061547F" w:rsidP="00266B4C">
            <w:pPr>
              <w:jc w:val="center"/>
              <w:rPr>
                <w:rFonts w:ascii="Sakkal Majalla" w:eastAsia="Times New Roman" w:hAnsi="Sakkal Majalla" w:cs="Sakkal Majalla"/>
                <w:sz w:val="24"/>
                <w:szCs w:val="24"/>
              </w:rPr>
            </w:pPr>
          </w:p>
        </w:tc>
        <w:tc>
          <w:tcPr>
            <w:tcW w:w="981" w:type="dxa"/>
            <w:vAlign w:val="center"/>
            <w:hideMark/>
          </w:tcPr>
          <w:p w14:paraId="669C5F20" w14:textId="77777777" w:rsidR="0061547F" w:rsidRPr="008D1DF2" w:rsidRDefault="0061547F" w:rsidP="00266B4C">
            <w:pPr>
              <w:jc w:val="center"/>
              <w:rPr>
                <w:rFonts w:ascii="Sakkal Majalla" w:eastAsia="Times New Roman" w:hAnsi="Sakkal Majalla" w:cs="Sakkal Majalla"/>
                <w:sz w:val="24"/>
                <w:szCs w:val="24"/>
              </w:rPr>
            </w:pPr>
          </w:p>
        </w:tc>
        <w:tc>
          <w:tcPr>
            <w:tcW w:w="959" w:type="dxa"/>
            <w:vAlign w:val="center"/>
            <w:hideMark/>
          </w:tcPr>
          <w:p w14:paraId="17FA3461" w14:textId="77777777" w:rsidR="0061547F" w:rsidRPr="008D1DF2" w:rsidRDefault="0061547F" w:rsidP="00266B4C">
            <w:pPr>
              <w:jc w:val="center"/>
              <w:rPr>
                <w:rFonts w:ascii="Sakkal Majalla" w:eastAsia="Times New Roman" w:hAnsi="Sakkal Majalla" w:cs="Sakkal Majalla"/>
                <w:sz w:val="24"/>
                <w:szCs w:val="24"/>
              </w:rPr>
            </w:pPr>
          </w:p>
        </w:tc>
        <w:tc>
          <w:tcPr>
            <w:tcW w:w="0" w:type="auto"/>
            <w:vAlign w:val="center"/>
            <w:hideMark/>
          </w:tcPr>
          <w:p w14:paraId="74B83A56" w14:textId="77777777" w:rsidR="0061547F" w:rsidRPr="008D1DF2" w:rsidRDefault="0061547F" w:rsidP="00266B4C">
            <w:pPr>
              <w:jc w:val="center"/>
              <w:rPr>
                <w:rFonts w:ascii="Sakkal Majalla" w:eastAsia="Times New Roman" w:hAnsi="Sakkal Majalla" w:cs="Sakkal Majalla"/>
                <w:sz w:val="24"/>
                <w:szCs w:val="24"/>
              </w:rPr>
            </w:pPr>
          </w:p>
        </w:tc>
      </w:tr>
      <w:tr w:rsidR="0061547F" w:rsidRPr="00A926A5" w14:paraId="17C0A3A8" w14:textId="77777777" w:rsidTr="0061547F">
        <w:trPr>
          <w:trHeight w:val="294"/>
        </w:trPr>
        <w:tc>
          <w:tcPr>
            <w:tcW w:w="1482" w:type="dxa"/>
            <w:tcBorders>
              <w:right w:val="thinThickSmallGap" w:sz="18" w:space="0" w:color="auto"/>
            </w:tcBorders>
            <w:shd w:val="clear" w:color="auto" w:fill="F2F2F2" w:themeFill="background1" w:themeFillShade="F2"/>
            <w:vAlign w:val="center"/>
            <w:hideMark/>
          </w:tcPr>
          <w:p w14:paraId="3827CE2A"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b/>
                <w:bCs/>
                <w:sz w:val="24"/>
                <w:szCs w:val="24"/>
                <w:rtl/>
              </w:rPr>
              <w:t>الكفاءة الرقمية</w:t>
            </w:r>
          </w:p>
        </w:tc>
        <w:tc>
          <w:tcPr>
            <w:tcW w:w="798" w:type="dxa"/>
            <w:tcBorders>
              <w:left w:val="thinThickSmallGap" w:sz="18" w:space="0" w:color="auto"/>
            </w:tcBorders>
            <w:vAlign w:val="center"/>
            <w:hideMark/>
          </w:tcPr>
          <w:p w14:paraId="6A1CFC85"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٠.٥٥٥</w:t>
            </w:r>
            <w:r w:rsidRPr="008D1DF2">
              <w:rPr>
                <w:rFonts w:ascii="Sakkal Majalla" w:eastAsia="Times New Roman" w:hAnsi="Sakkal Majalla" w:cs="Sakkal Majalla"/>
                <w:sz w:val="24"/>
                <w:szCs w:val="24"/>
              </w:rPr>
              <w:t>**</w:t>
            </w:r>
          </w:p>
        </w:tc>
        <w:tc>
          <w:tcPr>
            <w:tcW w:w="0" w:type="auto"/>
            <w:vAlign w:val="center"/>
            <w:hideMark/>
          </w:tcPr>
          <w:p w14:paraId="75105D4B"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٠.٧٠٨</w:t>
            </w:r>
            <w:r w:rsidRPr="008D1DF2">
              <w:rPr>
                <w:rFonts w:ascii="Sakkal Majalla" w:eastAsia="Times New Roman" w:hAnsi="Sakkal Majalla" w:cs="Sakkal Majalla"/>
                <w:sz w:val="24"/>
                <w:szCs w:val="24"/>
              </w:rPr>
              <w:t>**</w:t>
            </w:r>
          </w:p>
        </w:tc>
        <w:tc>
          <w:tcPr>
            <w:tcW w:w="0" w:type="auto"/>
            <w:vAlign w:val="center"/>
            <w:hideMark/>
          </w:tcPr>
          <w:p w14:paraId="0FD8046E"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٠.٧٥٥</w:t>
            </w:r>
            <w:r w:rsidRPr="008D1DF2">
              <w:rPr>
                <w:rFonts w:ascii="Sakkal Majalla" w:eastAsia="Times New Roman" w:hAnsi="Sakkal Majalla" w:cs="Sakkal Majalla"/>
                <w:sz w:val="24"/>
                <w:szCs w:val="24"/>
              </w:rPr>
              <w:t>**</w:t>
            </w:r>
          </w:p>
        </w:tc>
        <w:tc>
          <w:tcPr>
            <w:tcW w:w="0" w:type="auto"/>
            <w:vAlign w:val="center"/>
            <w:hideMark/>
          </w:tcPr>
          <w:p w14:paraId="6D2E9EF0"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١</w:t>
            </w:r>
          </w:p>
        </w:tc>
        <w:tc>
          <w:tcPr>
            <w:tcW w:w="0" w:type="auto"/>
            <w:vAlign w:val="center"/>
            <w:hideMark/>
          </w:tcPr>
          <w:p w14:paraId="3094591F" w14:textId="77777777" w:rsidR="0061547F" w:rsidRPr="008D1DF2" w:rsidRDefault="0061547F" w:rsidP="00266B4C">
            <w:pPr>
              <w:jc w:val="center"/>
              <w:rPr>
                <w:rFonts w:ascii="Sakkal Majalla" w:eastAsia="Times New Roman" w:hAnsi="Sakkal Majalla" w:cs="Sakkal Majalla"/>
                <w:sz w:val="24"/>
                <w:szCs w:val="24"/>
              </w:rPr>
            </w:pPr>
          </w:p>
        </w:tc>
        <w:tc>
          <w:tcPr>
            <w:tcW w:w="0" w:type="auto"/>
            <w:vAlign w:val="center"/>
            <w:hideMark/>
          </w:tcPr>
          <w:p w14:paraId="462BBE85" w14:textId="77777777" w:rsidR="0061547F" w:rsidRPr="008D1DF2" w:rsidRDefault="0061547F" w:rsidP="00266B4C">
            <w:pPr>
              <w:jc w:val="center"/>
              <w:rPr>
                <w:rFonts w:ascii="Sakkal Majalla" w:eastAsia="Times New Roman" w:hAnsi="Sakkal Majalla" w:cs="Sakkal Majalla"/>
                <w:sz w:val="24"/>
                <w:szCs w:val="24"/>
              </w:rPr>
            </w:pPr>
          </w:p>
        </w:tc>
        <w:tc>
          <w:tcPr>
            <w:tcW w:w="981" w:type="dxa"/>
            <w:vAlign w:val="center"/>
            <w:hideMark/>
          </w:tcPr>
          <w:p w14:paraId="1738E05E" w14:textId="77777777" w:rsidR="0061547F" w:rsidRPr="008D1DF2" w:rsidRDefault="0061547F" w:rsidP="00266B4C">
            <w:pPr>
              <w:jc w:val="center"/>
              <w:rPr>
                <w:rFonts w:ascii="Sakkal Majalla" w:eastAsia="Times New Roman" w:hAnsi="Sakkal Majalla" w:cs="Sakkal Majalla"/>
                <w:sz w:val="24"/>
                <w:szCs w:val="24"/>
              </w:rPr>
            </w:pPr>
          </w:p>
        </w:tc>
        <w:tc>
          <w:tcPr>
            <w:tcW w:w="959" w:type="dxa"/>
            <w:vAlign w:val="center"/>
            <w:hideMark/>
          </w:tcPr>
          <w:p w14:paraId="7C0426C6" w14:textId="77777777" w:rsidR="0061547F" w:rsidRPr="008D1DF2" w:rsidRDefault="0061547F" w:rsidP="00266B4C">
            <w:pPr>
              <w:jc w:val="center"/>
              <w:rPr>
                <w:rFonts w:ascii="Sakkal Majalla" w:eastAsia="Times New Roman" w:hAnsi="Sakkal Majalla" w:cs="Sakkal Majalla"/>
                <w:sz w:val="24"/>
                <w:szCs w:val="24"/>
              </w:rPr>
            </w:pPr>
          </w:p>
        </w:tc>
        <w:tc>
          <w:tcPr>
            <w:tcW w:w="0" w:type="auto"/>
            <w:vAlign w:val="center"/>
            <w:hideMark/>
          </w:tcPr>
          <w:p w14:paraId="465075B6" w14:textId="77777777" w:rsidR="0061547F" w:rsidRPr="008D1DF2" w:rsidRDefault="0061547F" w:rsidP="00266B4C">
            <w:pPr>
              <w:jc w:val="center"/>
              <w:rPr>
                <w:rFonts w:ascii="Sakkal Majalla" w:eastAsia="Times New Roman" w:hAnsi="Sakkal Majalla" w:cs="Sakkal Majalla"/>
                <w:sz w:val="24"/>
                <w:szCs w:val="24"/>
              </w:rPr>
            </w:pPr>
          </w:p>
        </w:tc>
      </w:tr>
      <w:tr w:rsidR="0061547F" w:rsidRPr="00A926A5" w14:paraId="47BD24EC" w14:textId="77777777" w:rsidTr="0061547F">
        <w:trPr>
          <w:trHeight w:val="294"/>
        </w:trPr>
        <w:tc>
          <w:tcPr>
            <w:tcW w:w="1482" w:type="dxa"/>
            <w:tcBorders>
              <w:right w:val="thinThickSmallGap" w:sz="18" w:space="0" w:color="auto"/>
            </w:tcBorders>
            <w:shd w:val="clear" w:color="auto" w:fill="F2F2F2" w:themeFill="background1" w:themeFillShade="F2"/>
            <w:vAlign w:val="center"/>
            <w:hideMark/>
          </w:tcPr>
          <w:p w14:paraId="54532405"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b/>
                <w:bCs/>
                <w:sz w:val="24"/>
                <w:szCs w:val="24"/>
                <w:rtl/>
              </w:rPr>
              <w:t>جودة المحتوى</w:t>
            </w:r>
          </w:p>
        </w:tc>
        <w:tc>
          <w:tcPr>
            <w:tcW w:w="798" w:type="dxa"/>
            <w:tcBorders>
              <w:left w:val="thinThickSmallGap" w:sz="18" w:space="0" w:color="auto"/>
            </w:tcBorders>
            <w:vAlign w:val="center"/>
            <w:hideMark/>
          </w:tcPr>
          <w:p w14:paraId="1499B24E"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٠.٦٦٦</w:t>
            </w:r>
            <w:r w:rsidRPr="008D1DF2">
              <w:rPr>
                <w:rFonts w:ascii="Sakkal Majalla" w:eastAsia="Times New Roman" w:hAnsi="Sakkal Majalla" w:cs="Sakkal Majalla"/>
                <w:sz w:val="24"/>
                <w:szCs w:val="24"/>
              </w:rPr>
              <w:t>**</w:t>
            </w:r>
          </w:p>
        </w:tc>
        <w:tc>
          <w:tcPr>
            <w:tcW w:w="0" w:type="auto"/>
            <w:vAlign w:val="center"/>
            <w:hideMark/>
          </w:tcPr>
          <w:p w14:paraId="675A0FAF"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٠.٥٩٤</w:t>
            </w:r>
            <w:r w:rsidRPr="008D1DF2">
              <w:rPr>
                <w:rFonts w:ascii="Sakkal Majalla" w:eastAsia="Times New Roman" w:hAnsi="Sakkal Majalla" w:cs="Sakkal Majalla"/>
                <w:sz w:val="24"/>
                <w:szCs w:val="24"/>
              </w:rPr>
              <w:t>**</w:t>
            </w:r>
          </w:p>
        </w:tc>
        <w:tc>
          <w:tcPr>
            <w:tcW w:w="0" w:type="auto"/>
            <w:vAlign w:val="center"/>
            <w:hideMark/>
          </w:tcPr>
          <w:p w14:paraId="05189301"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٠.٦٢٣</w:t>
            </w:r>
            <w:r w:rsidRPr="008D1DF2">
              <w:rPr>
                <w:rFonts w:ascii="Sakkal Majalla" w:eastAsia="Times New Roman" w:hAnsi="Sakkal Majalla" w:cs="Sakkal Majalla"/>
                <w:sz w:val="24"/>
                <w:szCs w:val="24"/>
              </w:rPr>
              <w:t>**</w:t>
            </w:r>
          </w:p>
        </w:tc>
        <w:tc>
          <w:tcPr>
            <w:tcW w:w="0" w:type="auto"/>
            <w:vAlign w:val="center"/>
            <w:hideMark/>
          </w:tcPr>
          <w:p w14:paraId="1ACC4C75"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٠.٤٧٤</w:t>
            </w:r>
            <w:r w:rsidRPr="008D1DF2">
              <w:rPr>
                <w:rFonts w:ascii="Sakkal Majalla" w:eastAsia="Times New Roman" w:hAnsi="Sakkal Majalla" w:cs="Sakkal Majalla"/>
                <w:sz w:val="24"/>
                <w:szCs w:val="24"/>
              </w:rPr>
              <w:t>**</w:t>
            </w:r>
          </w:p>
        </w:tc>
        <w:tc>
          <w:tcPr>
            <w:tcW w:w="0" w:type="auto"/>
            <w:vAlign w:val="center"/>
            <w:hideMark/>
          </w:tcPr>
          <w:p w14:paraId="2A9DD5BC"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١</w:t>
            </w:r>
          </w:p>
        </w:tc>
        <w:tc>
          <w:tcPr>
            <w:tcW w:w="0" w:type="auto"/>
            <w:vAlign w:val="center"/>
            <w:hideMark/>
          </w:tcPr>
          <w:p w14:paraId="041D4DBD" w14:textId="77777777" w:rsidR="0061547F" w:rsidRPr="008D1DF2" w:rsidRDefault="0061547F" w:rsidP="00266B4C">
            <w:pPr>
              <w:jc w:val="center"/>
              <w:rPr>
                <w:rFonts w:ascii="Sakkal Majalla" w:eastAsia="Times New Roman" w:hAnsi="Sakkal Majalla" w:cs="Sakkal Majalla"/>
                <w:sz w:val="24"/>
                <w:szCs w:val="24"/>
              </w:rPr>
            </w:pPr>
          </w:p>
        </w:tc>
        <w:tc>
          <w:tcPr>
            <w:tcW w:w="981" w:type="dxa"/>
            <w:vAlign w:val="center"/>
            <w:hideMark/>
          </w:tcPr>
          <w:p w14:paraId="733C073A" w14:textId="77777777" w:rsidR="0061547F" w:rsidRPr="008D1DF2" w:rsidRDefault="0061547F" w:rsidP="00266B4C">
            <w:pPr>
              <w:jc w:val="center"/>
              <w:rPr>
                <w:rFonts w:ascii="Sakkal Majalla" w:eastAsia="Times New Roman" w:hAnsi="Sakkal Majalla" w:cs="Sakkal Majalla"/>
                <w:sz w:val="24"/>
                <w:szCs w:val="24"/>
              </w:rPr>
            </w:pPr>
          </w:p>
        </w:tc>
        <w:tc>
          <w:tcPr>
            <w:tcW w:w="959" w:type="dxa"/>
            <w:vAlign w:val="center"/>
            <w:hideMark/>
          </w:tcPr>
          <w:p w14:paraId="60EE256B" w14:textId="77777777" w:rsidR="0061547F" w:rsidRPr="008D1DF2" w:rsidRDefault="0061547F" w:rsidP="00266B4C">
            <w:pPr>
              <w:jc w:val="center"/>
              <w:rPr>
                <w:rFonts w:ascii="Sakkal Majalla" w:eastAsia="Times New Roman" w:hAnsi="Sakkal Majalla" w:cs="Sakkal Majalla"/>
                <w:sz w:val="24"/>
                <w:szCs w:val="24"/>
              </w:rPr>
            </w:pPr>
          </w:p>
        </w:tc>
        <w:tc>
          <w:tcPr>
            <w:tcW w:w="0" w:type="auto"/>
            <w:vAlign w:val="center"/>
            <w:hideMark/>
          </w:tcPr>
          <w:p w14:paraId="2B1E62B3" w14:textId="77777777" w:rsidR="0061547F" w:rsidRPr="008D1DF2" w:rsidRDefault="0061547F" w:rsidP="00266B4C">
            <w:pPr>
              <w:jc w:val="center"/>
              <w:rPr>
                <w:rFonts w:ascii="Sakkal Majalla" w:eastAsia="Times New Roman" w:hAnsi="Sakkal Majalla" w:cs="Sakkal Majalla"/>
                <w:sz w:val="24"/>
                <w:szCs w:val="24"/>
              </w:rPr>
            </w:pPr>
          </w:p>
        </w:tc>
      </w:tr>
      <w:tr w:rsidR="0061547F" w:rsidRPr="00A926A5" w14:paraId="470433A3" w14:textId="77777777" w:rsidTr="0061547F">
        <w:trPr>
          <w:trHeight w:val="294"/>
        </w:trPr>
        <w:tc>
          <w:tcPr>
            <w:tcW w:w="1482" w:type="dxa"/>
            <w:tcBorders>
              <w:right w:val="thinThickSmallGap" w:sz="18" w:space="0" w:color="auto"/>
            </w:tcBorders>
            <w:shd w:val="clear" w:color="auto" w:fill="F2F2F2" w:themeFill="background1" w:themeFillShade="F2"/>
            <w:vAlign w:val="center"/>
            <w:hideMark/>
          </w:tcPr>
          <w:p w14:paraId="3E3E5EE8"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b/>
                <w:bCs/>
                <w:sz w:val="24"/>
                <w:szCs w:val="24"/>
                <w:rtl/>
              </w:rPr>
              <w:t>جودة التقويم والتغذية الراجعة</w:t>
            </w:r>
          </w:p>
        </w:tc>
        <w:tc>
          <w:tcPr>
            <w:tcW w:w="798" w:type="dxa"/>
            <w:tcBorders>
              <w:left w:val="thinThickSmallGap" w:sz="18" w:space="0" w:color="auto"/>
            </w:tcBorders>
            <w:vAlign w:val="center"/>
            <w:hideMark/>
          </w:tcPr>
          <w:p w14:paraId="79CBB6B4"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٠.٦٤٥</w:t>
            </w:r>
            <w:r w:rsidRPr="008D1DF2">
              <w:rPr>
                <w:rFonts w:ascii="Sakkal Majalla" w:eastAsia="Times New Roman" w:hAnsi="Sakkal Majalla" w:cs="Sakkal Majalla"/>
                <w:sz w:val="24"/>
                <w:szCs w:val="24"/>
              </w:rPr>
              <w:t>**</w:t>
            </w:r>
          </w:p>
        </w:tc>
        <w:tc>
          <w:tcPr>
            <w:tcW w:w="0" w:type="auto"/>
            <w:vAlign w:val="center"/>
            <w:hideMark/>
          </w:tcPr>
          <w:p w14:paraId="172D2216"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٠.٦٠٩</w:t>
            </w:r>
            <w:r w:rsidRPr="008D1DF2">
              <w:rPr>
                <w:rFonts w:ascii="Sakkal Majalla" w:eastAsia="Times New Roman" w:hAnsi="Sakkal Majalla" w:cs="Sakkal Majalla"/>
                <w:sz w:val="24"/>
                <w:szCs w:val="24"/>
              </w:rPr>
              <w:t>**</w:t>
            </w:r>
          </w:p>
        </w:tc>
        <w:tc>
          <w:tcPr>
            <w:tcW w:w="0" w:type="auto"/>
            <w:vAlign w:val="center"/>
            <w:hideMark/>
          </w:tcPr>
          <w:p w14:paraId="398161DC"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٠.٦٦٩</w:t>
            </w:r>
            <w:r w:rsidRPr="008D1DF2">
              <w:rPr>
                <w:rFonts w:ascii="Sakkal Majalla" w:eastAsia="Times New Roman" w:hAnsi="Sakkal Majalla" w:cs="Sakkal Majalla"/>
                <w:sz w:val="24"/>
                <w:szCs w:val="24"/>
              </w:rPr>
              <w:t>**</w:t>
            </w:r>
          </w:p>
        </w:tc>
        <w:tc>
          <w:tcPr>
            <w:tcW w:w="0" w:type="auto"/>
            <w:vAlign w:val="center"/>
            <w:hideMark/>
          </w:tcPr>
          <w:p w14:paraId="339413C8"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٠.٦٠٥</w:t>
            </w:r>
            <w:r w:rsidRPr="008D1DF2">
              <w:rPr>
                <w:rFonts w:ascii="Sakkal Majalla" w:eastAsia="Times New Roman" w:hAnsi="Sakkal Majalla" w:cs="Sakkal Majalla"/>
                <w:sz w:val="24"/>
                <w:szCs w:val="24"/>
              </w:rPr>
              <w:t>**</w:t>
            </w:r>
          </w:p>
        </w:tc>
        <w:tc>
          <w:tcPr>
            <w:tcW w:w="0" w:type="auto"/>
            <w:vAlign w:val="center"/>
            <w:hideMark/>
          </w:tcPr>
          <w:p w14:paraId="52C7B7D9"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٠.٧٤٠</w:t>
            </w:r>
            <w:r w:rsidRPr="008D1DF2">
              <w:rPr>
                <w:rFonts w:ascii="Sakkal Majalla" w:eastAsia="Times New Roman" w:hAnsi="Sakkal Majalla" w:cs="Sakkal Majalla"/>
                <w:sz w:val="24"/>
                <w:szCs w:val="24"/>
              </w:rPr>
              <w:t>**</w:t>
            </w:r>
          </w:p>
        </w:tc>
        <w:tc>
          <w:tcPr>
            <w:tcW w:w="0" w:type="auto"/>
            <w:vAlign w:val="center"/>
            <w:hideMark/>
          </w:tcPr>
          <w:p w14:paraId="52E4D1A7"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١</w:t>
            </w:r>
          </w:p>
        </w:tc>
        <w:tc>
          <w:tcPr>
            <w:tcW w:w="981" w:type="dxa"/>
            <w:vAlign w:val="center"/>
            <w:hideMark/>
          </w:tcPr>
          <w:p w14:paraId="2F4BDAFF" w14:textId="77777777" w:rsidR="0061547F" w:rsidRPr="008D1DF2" w:rsidRDefault="0061547F" w:rsidP="00266B4C">
            <w:pPr>
              <w:jc w:val="center"/>
              <w:rPr>
                <w:rFonts w:ascii="Sakkal Majalla" w:eastAsia="Times New Roman" w:hAnsi="Sakkal Majalla" w:cs="Sakkal Majalla"/>
                <w:sz w:val="24"/>
                <w:szCs w:val="24"/>
              </w:rPr>
            </w:pPr>
          </w:p>
        </w:tc>
        <w:tc>
          <w:tcPr>
            <w:tcW w:w="959" w:type="dxa"/>
            <w:vAlign w:val="center"/>
            <w:hideMark/>
          </w:tcPr>
          <w:p w14:paraId="0C1D2EA0" w14:textId="77777777" w:rsidR="0061547F" w:rsidRPr="008D1DF2" w:rsidRDefault="0061547F" w:rsidP="00266B4C">
            <w:pPr>
              <w:jc w:val="center"/>
              <w:rPr>
                <w:rFonts w:ascii="Sakkal Majalla" w:eastAsia="Times New Roman" w:hAnsi="Sakkal Majalla" w:cs="Sakkal Majalla"/>
                <w:sz w:val="24"/>
                <w:szCs w:val="24"/>
              </w:rPr>
            </w:pPr>
          </w:p>
        </w:tc>
        <w:tc>
          <w:tcPr>
            <w:tcW w:w="0" w:type="auto"/>
            <w:vAlign w:val="center"/>
            <w:hideMark/>
          </w:tcPr>
          <w:p w14:paraId="56925643" w14:textId="77777777" w:rsidR="0061547F" w:rsidRPr="008D1DF2" w:rsidRDefault="0061547F" w:rsidP="00266B4C">
            <w:pPr>
              <w:jc w:val="center"/>
              <w:rPr>
                <w:rFonts w:ascii="Sakkal Majalla" w:eastAsia="Times New Roman" w:hAnsi="Sakkal Majalla" w:cs="Sakkal Majalla"/>
                <w:sz w:val="24"/>
                <w:szCs w:val="24"/>
              </w:rPr>
            </w:pPr>
          </w:p>
        </w:tc>
      </w:tr>
      <w:tr w:rsidR="0061547F" w:rsidRPr="00A926A5" w14:paraId="3C26AB33" w14:textId="77777777" w:rsidTr="0061547F">
        <w:trPr>
          <w:trHeight w:val="294"/>
        </w:trPr>
        <w:tc>
          <w:tcPr>
            <w:tcW w:w="1482" w:type="dxa"/>
            <w:tcBorders>
              <w:right w:val="thinThickSmallGap" w:sz="18" w:space="0" w:color="auto"/>
            </w:tcBorders>
            <w:shd w:val="clear" w:color="auto" w:fill="F2F2F2" w:themeFill="background1" w:themeFillShade="F2"/>
            <w:vAlign w:val="center"/>
            <w:hideMark/>
          </w:tcPr>
          <w:p w14:paraId="073DD241"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b/>
                <w:bCs/>
                <w:sz w:val="24"/>
                <w:szCs w:val="24"/>
                <w:rtl/>
              </w:rPr>
              <w:t>الرضا العام عن تجربة التعليم الإلكتروني</w:t>
            </w:r>
          </w:p>
        </w:tc>
        <w:tc>
          <w:tcPr>
            <w:tcW w:w="798" w:type="dxa"/>
            <w:tcBorders>
              <w:left w:val="thinThickSmallGap" w:sz="18" w:space="0" w:color="auto"/>
            </w:tcBorders>
            <w:vAlign w:val="center"/>
            <w:hideMark/>
          </w:tcPr>
          <w:p w14:paraId="69B7B983"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٠.٧٨٢</w:t>
            </w:r>
            <w:r w:rsidRPr="008D1DF2">
              <w:rPr>
                <w:rFonts w:ascii="Sakkal Majalla" w:eastAsia="Times New Roman" w:hAnsi="Sakkal Majalla" w:cs="Sakkal Majalla"/>
                <w:sz w:val="24"/>
                <w:szCs w:val="24"/>
              </w:rPr>
              <w:t>**</w:t>
            </w:r>
          </w:p>
        </w:tc>
        <w:tc>
          <w:tcPr>
            <w:tcW w:w="0" w:type="auto"/>
            <w:vAlign w:val="center"/>
            <w:hideMark/>
          </w:tcPr>
          <w:p w14:paraId="4854D5BE"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٠.٦٣٠</w:t>
            </w:r>
            <w:r w:rsidRPr="008D1DF2">
              <w:rPr>
                <w:rFonts w:ascii="Sakkal Majalla" w:eastAsia="Times New Roman" w:hAnsi="Sakkal Majalla" w:cs="Sakkal Majalla"/>
                <w:sz w:val="24"/>
                <w:szCs w:val="24"/>
              </w:rPr>
              <w:t>**</w:t>
            </w:r>
          </w:p>
        </w:tc>
        <w:tc>
          <w:tcPr>
            <w:tcW w:w="0" w:type="auto"/>
            <w:vAlign w:val="center"/>
            <w:hideMark/>
          </w:tcPr>
          <w:p w14:paraId="7998BD3A"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٠.٦٦٢</w:t>
            </w:r>
            <w:r w:rsidRPr="008D1DF2">
              <w:rPr>
                <w:rFonts w:ascii="Sakkal Majalla" w:eastAsia="Times New Roman" w:hAnsi="Sakkal Majalla" w:cs="Sakkal Majalla"/>
                <w:sz w:val="24"/>
                <w:szCs w:val="24"/>
              </w:rPr>
              <w:t>**</w:t>
            </w:r>
          </w:p>
        </w:tc>
        <w:tc>
          <w:tcPr>
            <w:tcW w:w="0" w:type="auto"/>
            <w:vAlign w:val="center"/>
            <w:hideMark/>
          </w:tcPr>
          <w:p w14:paraId="73A046CA"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٠.٥٢١</w:t>
            </w:r>
            <w:r w:rsidRPr="008D1DF2">
              <w:rPr>
                <w:rFonts w:ascii="Sakkal Majalla" w:eastAsia="Times New Roman" w:hAnsi="Sakkal Majalla" w:cs="Sakkal Majalla"/>
                <w:sz w:val="24"/>
                <w:szCs w:val="24"/>
              </w:rPr>
              <w:t>**</w:t>
            </w:r>
          </w:p>
        </w:tc>
        <w:tc>
          <w:tcPr>
            <w:tcW w:w="0" w:type="auto"/>
            <w:vAlign w:val="center"/>
            <w:hideMark/>
          </w:tcPr>
          <w:p w14:paraId="66C8A2CD"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٠.٧٧٣</w:t>
            </w:r>
            <w:r w:rsidRPr="008D1DF2">
              <w:rPr>
                <w:rFonts w:ascii="Sakkal Majalla" w:eastAsia="Times New Roman" w:hAnsi="Sakkal Majalla" w:cs="Sakkal Majalla"/>
                <w:sz w:val="24"/>
                <w:szCs w:val="24"/>
              </w:rPr>
              <w:t>**</w:t>
            </w:r>
          </w:p>
        </w:tc>
        <w:tc>
          <w:tcPr>
            <w:tcW w:w="0" w:type="auto"/>
            <w:vAlign w:val="center"/>
            <w:hideMark/>
          </w:tcPr>
          <w:p w14:paraId="3A1A7035"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٠.٧٥٧</w:t>
            </w:r>
            <w:r w:rsidRPr="008D1DF2">
              <w:rPr>
                <w:rFonts w:ascii="Sakkal Majalla" w:eastAsia="Times New Roman" w:hAnsi="Sakkal Majalla" w:cs="Sakkal Majalla"/>
                <w:sz w:val="24"/>
                <w:szCs w:val="24"/>
              </w:rPr>
              <w:t>**</w:t>
            </w:r>
          </w:p>
        </w:tc>
        <w:tc>
          <w:tcPr>
            <w:tcW w:w="981" w:type="dxa"/>
            <w:vAlign w:val="center"/>
            <w:hideMark/>
          </w:tcPr>
          <w:p w14:paraId="234F8403"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١</w:t>
            </w:r>
          </w:p>
        </w:tc>
        <w:tc>
          <w:tcPr>
            <w:tcW w:w="959" w:type="dxa"/>
            <w:vAlign w:val="center"/>
            <w:hideMark/>
          </w:tcPr>
          <w:p w14:paraId="3C882A00" w14:textId="77777777" w:rsidR="0061547F" w:rsidRPr="008D1DF2" w:rsidRDefault="0061547F" w:rsidP="00266B4C">
            <w:pPr>
              <w:jc w:val="center"/>
              <w:rPr>
                <w:rFonts w:ascii="Sakkal Majalla" w:eastAsia="Times New Roman" w:hAnsi="Sakkal Majalla" w:cs="Sakkal Majalla"/>
                <w:sz w:val="24"/>
                <w:szCs w:val="24"/>
              </w:rPr>
            </w:pPr>
          </w:p>
        </w:tc>
        <w:tc>
          <w:tcPr>
            <w:tcW w:w="0" w:type="auto"/>
            <w:vAlign w:val="center"/>
            <w:hideMark/>
          </w:tcPr>
          <w:p w14:paraId="4EC023B5" w14:textId="77777777" w:rsidR="0061547F" w:rsidRPr="008D1DF2" w:rsidRDefault="0061547F" w:rsidP="00266B4C">
            <w:pPr>
              <w:jc w:val="center"/>
              <w:rPr>
                <w:rFonts w:ascii="Sakkal Majalla" w:eastAsia="Times New Roman" w:hAnsi="Sakkal Majalla" w:cs="Sakkal Majalla"/>
                <w:sz w:val="24"/>
                <w:szCs w:val="24"/>
              </w:rPr>
            </w:pPr>
          </w:p>
        </w:tc>
      </w:tr>
      <w:tr w:rsidR="0061547F" w:rsidRPr="00A926A5" w14:paraId="5B9802A1" w14:textId="77777777" w:rsidTr="0061547F">
        <w:trPr>
          <w:trHeight w:val="294"/>
        </w:trPr>
        <w:tc>
          <w:tcPr>
            <w:tcW w:w="0" w:type="auto"/>
            <w:tcBorders>
              <w:right w:val="thinThickSmallGap" w:sz="18" w:space="0" w:color="auto"/>
            </w:tcBorders>
            <w:shd w:val="clear" w:color="auto" w:fill="F2F2F2" w:themeFill="background1" w:themeFillShade="F2"/>
            <w:vAlign w:val="center"/>
            <w:hideMark/>
          </w:tcPr>
          <w:p w14:paraId="32829234" w14:textId="77777777" w:rsidR="0061547F" w:rsidRPr="008D1DF2" w:rsidRDefault="0061547F" w:rsidP="00266B4C">
            <w:pPr>
              <w:jc w:val="center"/>
              <w:rPr>
                <w:rFonts w:ascii="Sakkal Majalla" w:eastAsia="Times New Roman" w:hAnsi="Sakkal Majalla" w:cs="Sakkal Majalla"/>
                <w:b/>
                <w:bCs/>
                <w:sz w:val="24"/>
                <w:szCs w:val="24"/>
              </w:rPr>
            </w:pPr>
            <w:r w:rsidRPr="008D1DF2">
              <w:rPr>
                <w:rFonts w:ascii="Sakkal Majalla" w:eastAsia="Times New Roman" w:hAnsi="Sakkal Majalla" w:cs="Sakkal Majalla"/>
                <w:b/>
                <w:bCs/>
                <w:sz w:val="24"/>
                <w:szCs w:val="24"/>
                <w:rtl/>
              </w:rPr>
              <w:t>الذكاء الاصطناعي</w:t>
            </w:r>
          </w:p>
        </w:tc>
        <w:tc>
          <w:tcPr>
            <w:tcW w:w="0" w:type="auto"/>
            <w:tcBorders>
              <w:left w:val="thinThickSmallGap" w:sz="18" w:space="0" w:color="auto"/>
            </w:tcBorders>
            <w:vAlign w:val="center"/>
            <w:hideMark/>
          </w:tcPr>
          <w:p w14:paraId="562FA417"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٠.٨٥٠</w:t>
            </w:r>
            <w:r w:rsidRPr="008D1DF2">
              <w:rPr>
                <w:rFonts w:ascii="Sakkal Majalla" w:eastAsia="Times New Roman" w:hAnsi="Sakkal Majalla" w:cs="Sakkal Majalla"/>
                <w:sz w:val="24"/>
                <w:szCs w:val="24"/>
              </w:rPr>
              <w:t>**</w:t>
            </w:r>
          </w:p>
        </w:tc>
        <w:tc>
          <w:tcPr>
            <w:tcW w:w="0" w:type="auto"/>
            <w:vAlign w:val="center"/>
            <w:hideMark/>
          </w:tcPr>
          <w:p w14:paraId="7CB6DFF7"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٠.٩٢٥</w:t>
            </w:r>
            <w:r w:rsidRPr="008D1DF2">
              <w:rPr>
                <w:rFonts w:ascii="Sakkal Majalla" w:eastAsia="Times New Roman" w:hAnsi="Sakkal Majalla" w:cs="Sakkal Majalla"/>
                <w:sz w:val="24"/>
                <w:szCs w:val="24"/>
              </w:rPr>
              <w:t>**</w:t>
            </w:r>
          </w:p>
        </w:tc>
        <w:tc>
          <w:tcPr>
            <w:tcW w:w="0" w:type="auto"/>
            <w:vAlign w:val="center"/>
            <w:hideMark/>
          </w:tcPr>
          <w:p w14:paraId="0EBB103A"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٠.٨٥٣</w:t>
            </w:r>
            <w:r w:rsidRPr="008D1DF2">
              <w:rPr>
                <w:rFonts w:ascii="Sakkal Majalla" w:eastAsia="Times New Roman" w:hAnsi="Sakkal Majalla" w:cs="Sakkal Majalla"/>
                <w:sz w:val="24"/>
                <w:szCs w:val="24"/>
              </w:rPr>
              <w:t>**</w:t>
            </w:r>
          </w:p>
        </w:tc>
        <w:tc>
          <w:tcPr>
            <w:tcW w:w="0" w:type="auto"/>
            <w:vAlign w:val="center"/>
            <w:hideMark/>
          </w:tcPr>
          <w:p w14:paraId="396A4089"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٠.٨٠٢</w:t>
            </w:r>
            <w:r w:rsidRPr="008D1DF2">
              <w:rPr>
                <w:rFonts w:ascii="Sakkal Majalla" w:eastAsia="Times New Roman" w:hAnsi="Sakkal Majalla" w:cs="Sakkal Majalla"/>
                <w:sz w:val="24"/>
                <w:szCs w:val="24"/>
              </w:rPr>
              <w:t>**</w:t>
            </w:r>
          </w:p>
        </w:tc>
        <w:tc>
          <w:tcPr>
            <w:tcW w:w="0" w:type="auto"/>
            <w:vAlign w:val="center"/>
            <w:hideMark/>
          </w:tcPr>
          <w:p w14:paraId="3C3A9BD7"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٠.٦٤٠</w:t>
            </w:r>
            <w:r w:rsidRPr="008D1DF2">
              <w:rPr>
                <w:rFonts w:ascii="Sakkal Majalla" w:eastAsia="Times New Roman" w:hAnsi="Sakkal Majalla" w:cs="Sakkal Majalla"/>
                <w:sz w:val="24"/>
                <w:szCs w:val="24"/>
              </w:rPr>
              <w:t>**</w:t>
            </w:r>
          </w:p>
        </w:tc>
        <w:tc>
          <w:tcPr>
            <w:tcW w:w="0" w:type="auto"/>
            <w:vAlign w:val="center"/>
            <w:hideMark/>
          </w:tcPr>
          <w:p w14:paraId="2F79594E"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٠.٦٧٥</w:t>
            </w:r>
            <w:r w:rsidRPr="008D1DF2">
              <w:rPr>
                <w:rFonts w:ascii="Sakkal Majalla" w:eastAsia="Times New Roman" w:hAnsi="Sakkal Majalla" w:cs="Sakkal Majalla"/>
                <w:sz w:val="24"/>
                <w:szCs w:val="24"/>
              </w:rPr>
              <w:t>**</w:t>
            </w:r>
          </w:p>
        </w:tc>
        <w:tc>
          <w:tcPr>
            <w:tcW w:w="981" w:type="dxa"/>
            <w:vAlign w:val="center"/>
            <w:hideMark/>
          </w:tcPr>
          <w:p w14:paraId="5D63C2C7"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٠.٧٠١</w:t>
            </w:r>
            <w:r w:rsidRPr="008D1DF2">
              <w:rPr>
                <w:rFonts w:ascii="Sakkal Majalla" w:eastAsia="Times New Roman" w:hAnsi="Sakkal Majalla" w:cs="Sakkal Majalla"/>
                <w:sz w:val="24"/>
                <w:szCs w:val="24"/>
              </w:rPr>
              <w:t>**</w:t>
            </w:r>
          </w:p>
        </w:tc>
        <w:tc>
          <w:tcPr>
            <w:tcW w:w="959" w:type="dxa"/>
            <w:vAlign w:val="center"/>
            <w:hideMark/>
          </w:tcPr>
          <w:p w14:paraId="57342408"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١</w:t>
            </w:r>
          </w:p>
        </w:tc>
        <w:tc>
          <w:tcPr>
            <w:tcW w:w="0" w:type="auto"/>
            <w:vAlign w:val="center"/>
            <w:hideMark/>
          </w:tcPr>
          <w:p w14:paraId="06573BA6" w14:textId="77777777" w:rsidR="0061547F" w:rsidRPr="008D1DF2" w:rsidRDefault="0061547F" w:rsidP="00266B4C">
            <w:pPr>
              <w:jc w:val="center"/>
              <w:rPr>
                <w:rFonts w:ascii="Sakkal Majalla" w:eastAsia="Times New Roman" w:hAnsi="Sakkal Majalla" w:cs="Sakkal Majalla"/>
                <w:sz w:val="24"/>
                <w:szCs w:val="24"/>
              </w:rPr>
            </w:pPr>
          </w:p>
        </w:tc>
      </w:tr>
      <w:tr w:rsidR="0061547F" w:rsidRPr="00A926A5" w14:paraId="7E1B2C77" w14:textId="77777777" w:rsidTr="0061547F">
        <w:trPr>
          <w:trHeight w:val="294"/>
        </w:trPr>
        <w:tc>
          <w:tcPr>
            <w:tcW w:w="0" w:type="auto"/>
            <w:tcBorders>
              <w:right w:val="thinThickSmallGap" w:sz="18" w:space="0" w:color="auto"/>
            </w:tcBorders>
            <w:shd w:val="clear" w:color="auto" w:fill="F2F2F2" w:themeFill="background1" w:themeFillShade="F2"/>
            <w:vAlign w:val="center"/>
            <w:hideMark/>
          </w:tcPr>
          <w:p w14:paraId="71A9C496"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b/>
                <w:bCs/>
                <w:sz w:val="24"/>
                <w:szCs w:val="24"/>
                <w:rtl/>
              </w:rPr>
              <w:t>جودة التعليم الإلكتروني</w:t>
            </w:r>
          </w:p>
        </w:tc>
        <w:tc>
          <w:tcPr>
            <w:tcW w:w="0" w:type="auto"/>
            <w:tcBorders>
              <w:left w:val="thinThickSmallGap" w:sz="18" w:space="0" w:color="auto"/>
            </w:tcBorders>
            <w:vAlign w:val="center"/>
            <w:hideMark/>
          </w:tcPr>
          <w:p w14:paraId="18E79020"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٠.٦٦٣</w:t>
            </w:r>
            <w:r w:rsidRPr="008D1DF2">
              <w:rPr>
                <w:rFonts w:ascii="Sakkal Majalla" w:eastAsia="Times New Roman" w:hAnsi="Sakkal Majalla" w:cs="Sakkal Majalla"/>
                <w:sz w:val="24"/>
                <w:szCs w:val="24"/>
              </w:rPr>
              <w:t>**</w:t>
            </w:r>
          </w:p>
        </w:tc>
        <w:tc>
          <w:tcPr>
            <w:tcW w:w="0" w:type="auto"/>
            <w:vAlign w:val="center"/>
            <w:hideMark/>
          </w:tcPr>
          <w:p w14:paraId="0690E92E"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٠.٦٠٨</w:t>
            </w:r>
            <w:r w:rsidRPr="008D1DF2">
              <w:rPr>
                <w:rFonts w:ascii="Sakkal Majalla" w:eastAsia="Times New Roman" w:hAnsi="Sakkal Majalla" w:cs="Sakkal Majalla"/>
                <w:sz w:val="24"/>
                <w:szCs w:val="24"/>
              </w:rPr>
              <w:t>**</w:t>
            </w:r>
          </w:p>
        </w:tc>
        <w:tc>
          <w:tcPr>
            <w:tcW w:w="0" w:type="auto"/>
            <w:vAlign w:val="center"/>
            <w:hideMark/>
          </w:tcPr>
          <w:p w14:paraId="004E3D1E"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٠.٦٧٢</w:t>
            </w:r>
            <w:r w:rsidRPr="008D1DF2">
              <w:rPr>
                <w:rFonts w:ascii="Sakkal Majalla" w:eastAsia="Times New Roman" w:hAnsi="Sakkal Majalla" w:cs="Sakkal Majalla"/>
                <w:sz w:val="24"/>
                <w:szCs w:val="24"/>
              </w:rPr>
              <w:t>**</w:t>
            </w:r>
          </w:p>
        </w:tc>
        <w:tc>
          <w:tcPr>
            <w:tcW w:w="0" w:type="auto"/>
            <w:vAlign w:val="center"/>
            <w:hideMark/>
          </w:tcPr>
          <w:p w14:paraId="548B4C3D"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٠.٥٦٥</w:t>
            </w:r>
            <w:r w:rsidRPr="008D1DF2">
              <w:rPr>
                <w:rFonts w:ascii="Sakkal Majalla" w:eastAsia="Times New Roman" w:hAnsi="Sakkal Majalla" w:cs="Sakkal Majalla"/>
                <w:sz w:val="24"/>
                <w:szCs w:val="24"/>
              </w:rPr>
              <w:t>**</w:t>
            </w:r>
          </w:p>
        </w:tc>
        <w:tc>
          <w:tcPr>
            <w:tcW w:w="0" w:type="auto"/>
            <w:vAlign w:val="center"/>
            <w:hideMark/>
          </w:tcPr>
          <w:p w14:paraId="7EF89DAB"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٠.٩٠٦</w:t>
            </w:r>
            <w:r w:rsidRPr="008D1DF2">
              <w:rPr>
                <w:rFonts w:ascii="Sakkal Majalla" w:eastAsia="Times New Roman" w:hAnsi="Sakkal Majalla" w:cs="Sakkal Majalla"/>
                <w:sz w:val="24"/>
                <w:szCs w:val="24"/>
              </w:rPr>
              <w:t>**</w:t>
            </w:r>
          </w:p>
        </w:tc>
        <w:tc>
          <w:tcPr>
            <w:tcW w:w="0" w:type="auto"/>
            <w:vAlign w:val="center"/>
            <w:hideMark/>
          </w:tcPr>
          <w:p w14:paraId="22C5ABB9"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٠.٨٩٧</w:t>
            </w:r>
            <w:r w:rsidRPr="008D1DF2">
              <w:rPr>
                <w:rFonts w:ascii="Sakkal Majalla" w:eastAsia="Times New Roman" w:hAnsi="Sakkal Majalla" w:cs="Sakkal Majalla"/>
                <w:sz w:val="24"/>
                <w:szCs w:val="24"/>
              </w:rPr>
              <w:t>**</w:t>
            </w:r>
          </w:p>
        </w:tc>
        <w:tc>
          <w:tcPr>
            <w:tcW w:w="981" w:type="dxa"/>
            <w:vAlign w:val="center"/>
            <w:hideMark/>
          </w:tcPr>
          <w:p w14:paraId="1459A2C4"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٠.٨٦٠</w:t>
            </w:r>
            <w:r w:rsidRPr="008D1DF2">
              <w:rPr>
                <w:rFonts w:ascii="Sakkal Majalla" w:eastAsia="Times New Roman" w:hAnsi="Sakkal Majalla" w:cs="Sakkal Majalla"/>
                <w:sz w:val="24"/>
                <w:szCs w:val="24"/>
              </w:rPr>
              <w:t>**</w:t>
            </w:r>
          </w:p>
        </w:tc>
        <w:tc>
          <w:tcPr>
            <w:tcW w:w="959" w:type="dxa"/>
            <w:vAlign w:val="center"/>
            <w:hideMark/>
          </w:tcPr>
          <w:p w14:paraId="4DC5E26A"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٠.٦٦٨</w:t>
            </w:r>
            <w:r w:rsidRPr="008D1DF2">
              <w:rPr>
                <w:rFonts w:ascii="Sakkal Majalla" w:eastAsia="Times New Roman" w:hAnsi="Sakkal Majalla" w:cs="Sakkal Majalla"/>
                <w:sz w:val="24"/>
                <w:szCs w:val="24"/>
              </w:rPr>
              <w:t>**</w:t>
            </w:r>
          </w:p>
        </w:tc>
        <w:tc>
          <w:tcPr>
            <w:tcW w:w="0" w:type="auto"/>
            <w:vAlign w:val="center"/>
            <w:hideMark/>
          </w:tcPr>
          <w:p w14:paraId="3B8BD29A" w14:textId="77777777" w:rsidR="0061547F" w:rsidRPr="008D1DF2" w:rsidRDefault="0061547F" w:rsidP="00266B4C">
            <w:pPr>
              <w:jc w:val="center"/>
              <w:rPr>
                <w:rFonts w:ascii="Sakkal Majalla" w:eastAsia="Times New Roman" w:hAnsi="Sakkal Majalla" w:cs="Sakkal Majalla"/>
                <w:sz w:val="24"/>
                <w:szCs w:val="24"/>
              </w:rPr>
            </w:pPr>
            <w:r w:rsidRPr="008D1DF2">
              <w:rPr>
                <w:rFonts w:ascii="Sakkal Majalla" w:eastAsia="Times New Roman" w:hAnsi="Sakkal Majalla" w:cs="Sakkal Majalla"/>
                <w:sz w:val="24"/>
                <w:szCs w:val="24"/>
                <w:rtl/>
              </w:rPr>
              <w:t>١</w:t>
            </w:r>
          </w:p>
        </w:tc>
      </w:tr>
    </w:tbl>
    <w:p w14:paraId="112DDA81" w14:textId="77777777" w:rsidR="00503F29" w:rsidRPr="00A926A5" w:rsidRDefault="00503F29" w:rsidP="00503F29">
      <w:pPr>
        <w:bidi/>
        <w:spacing w:line="240" w:lineRule="auto"/>
        <w:rPr>
          <w:rFonts w:ascii="Sakkal Majalla" w:hAnsi="Sakkal Majalla" w:cs="Sakkal Majalla"/>
          <w:b/>
          <w:bCs/>
          <w:sz w:val="32"/>
          <w:szCs w:val="32"/>
        </w:rPr>
      </w:pPr>
      <w:r w:rsidRPr="00A926A5">
        <w:rPr>
          <w:rStyle w:val="Strong"/>
          <w:rFonts w:ascii="Sakkal Majalla" w:hAnsi="Sakkal Majalla" w:cs="Sakkal Majalla"/>
          <w:b w:val="0"/>
          <w:bCs w:val="0"/>
          <w:sz w:val="32"/>
          <w:szCs w:val="32"/>
        </w:rPr>
        <w:t>**</w:t>
      </w:r>
      <w:r w:rsidRPr="00A926A5">
        <w:rPr>
          <w:rFonts w:ascii="Sakkal Majalla" w:hAnsi="Sakkal Majalla" w:cs="Sakkal Majalla"/>
          <w:b/>
          <w:bCs/>
          <w:sz w:val="32"/>
          <w:szCs w:val="32"/>
        </w:rPr>
        <w:t xml:space="preserve"> </w:t>
      </w:r>
      <w:r w:rsidRPr="00A926A5">
        <w:rPr>
          <w:rFonts w:ascii="Sakkal Majalla" w:hAnsi="Sakkal Majalla" w:cs="Sakkal Majalla"/>
          <w:b/>
          <w:bCs/>
          <w:sz w:val="32"/>
          <w:szCs w:val="32"/>
          <w:rtl/>
        </w:rPr>
        <w:t xml:space="preserve">دال إحصائيًا عند مستوى معنوية </w:t>
      </w:r>
      <w:r w:rsidRPr="00A926A5">
        <w:rPr>
          <w:rStyle w:val="Strong"/>
          <w:rFonts w:ascii="Sakkal Majalla" w:hAnsi="Sakkal Majalla" w:cs="Sakkal Majalla"/>
          <w:b w:val="0"/>
          <w:bCs w:val="0"/>
          <w:sz w:val="32"/>
          <w:szCs w:val="32"/>
          <w:rtl/>
        </w:rPr>
        <w:t>(٠.٠١)</w:t>
      </w:r>
    </w:p>
    <w:p w14:paraId="272446B4" w14:textId="77777777" w:rsidR="00503F29" w:rsidRPr="00A926A5" w:rsidRDefault="00503F29" w:rsidP="00503F29">
      <w:pPr>
        <w:bidi/>
        <w:spacing w:line="240" w:lineRule="auto"/>
        <w:rPr>
          <w:rFonts w:ascii="Sakkal Majalla" w:eastAsia="Times New Roman" w:hAnsi="Sakkal Majalla" w:cs="Sakkal Majalla"/>
          <w:sz w:val="32"/>
          <w:szCs w:val="32"/>
          <w:rtl/>
        </w:rPr>
      </w:pPr>
      <w:r w:rsidRPr="00A926A5">
        <w:rPr>
          <w:rFonts w:ascii="Sakkal Majalla" w:eastAsia="Times New Roman" w:hAnsi="Sakkal Majalla" w:cs="Sakkal Majalla"/>
          <w:b/>
          <w:bCs/>
          <w:sz w:val="32"/>
          <w:szCs w:val="32"/>
          <w:rtl/>
        </w:rPr>
        <w:t>المصدر</w:t>
      </w:r>
      <w:r w:rsidRPr="00A926A5">
        <w:rPr>
          <w:rFonts w:ascii="Sakkal Majalla" w:eastAsia="Times New Roman" w:hAnsi="Sakkal Majalla" w:cs="Sakkal Majalla"/>
          <w:b/>
          <w:bCs/>
          <w:sz w:val="32"/>
          <w:szCs w:val="32"/>
        </w:rPr>
        <w:t>:</w:t>
      </w:r>
      <w:r w:rsidRPr="00A926A5">
        <w:rPr>
          <w:rFonts w:ascii="Sakkal Majalla" w:eastAsia="Times New Roman" w:hAnsi="Sakkal Majalla" w:cs="Sakkal Majalla"/>
          <w:sz w:val="32"/>
          <w:szCs w:val="32"/>
        </w:rPr>
        <w:t xml:space="preserve"> </w:t>
      </w:r>
      <w:r w:rsidRPr="00A926A5">
        <w:rPr>
          <w:rFonts w:ascii="Sakkal Majalla" w:eastAsia="Times New Roman" w:hAnsi="Sakkal Majalla" w:cs="Sakkal Majalla"/>
          <w:sz w:val="32"/>
          <w:szCs w:val="32"/>
          <w:rtl/>
        </w:rPr>
        <w:t xml:space="preserve">إعداد الباحث اعتمادًا على مخرجات برنامج </w:t>
      </w:r>
      <w:r w:rsidRPr="00A926A5">
        <w:rPr>
          <w:rFonts w:ascii="Sakkal Majalla" w:eastAsia="Times New Roman" w:hAnsi="Sakkal Majalla" w:cs="Sakkal Majalla"/>
          <w:b/>
          <w:bCs/>
          <w:sz w:val="32"/>
          <w:szCs w:val="32"/>
        </w:rPr>
        <w:t>SPSS</w:t>
      </w:r>
      <w:r w:rsidRPr="00A926A5">
        <w:rPr>
          <w:rFonts w:ascii="Sakkal Majalla" w:eastAsia="Times New Roman" w:hAnsi="Sakkal Majalla" w:cs="Sakkal Majalla"/>
          <w:sz w:val="32"/>
          <w:szCs w:val="32"/>
        </w:rPr>
        <w:t>.</w:t>
      </w:r>
    </w:p>
    <w:p w14:paraId="35B937F1"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lastRenderedPageBreak/>
        <w:t>يتضح من نتائج جدول مصفوفة معاملات ارتباط بيرسون وجود علاقات ارتباط موجبة بين جميع متغيرات الدراسة، وقد اتسمت هذه العلاقات بأنها ذات دلالة إحصائية عند مستوى معنوية (0.01)، حيث بلغت قيمة مستوى الدلالة الإحصائية</w:t>
      </w:r>
      <w:r w:rsidRPr="00A926A5">
        <w:rPr>
          <w:rFonts w:ascii="Sakkal Majalla" w:hAnsi="Sakkal Majalla" w:cs="Sakkal Majalla"/>
          <w:color w:val="000000" w:themeColor="text1"/>
          <w:sz w:val="32"/>
          <w:szCs w:val="32"/>
          <w:lang w:bidi="ar-EG"/>
        </w:rPr>
        <w:t xml:space="preserve"> (Sig = 0.000) </w:t>
      </w:r>
      <w:r w:rsidRPr="00A926A5">
        <w:rPr>
          <w:rFonts w:ascii="Sakkal Majalla" w:hAnsi="Sakkal Majalla" w:cs="Sakkal Majalla"/>
          <w:color w:val="000000" w:themeColor="text1"/>
          <w:sz w:val="32"/>
          <w:szCs w:val="32"/>
          <w:rtl/>
          <w:lang w:bidi="ar-EG"/>
        </w:rPr>
        <w:t>لجميع معاملات الارتباط، وهي أقل من مستوى الدلالة المعتمد (0.05)، مما يشير إلى وجود ارتباطات معنوية بين أبعاد تطبيقات الذكاء الاصطناعي في التعليم الإلكتروني وأبعاد جودة التعليم الإلكتروني</w:t>
      </w:r>
      <w:r w:rsidRPr="00A926A5">
        <w:rPr>
          <w:rFonts w:ascii="Sakkal Majalla" w:hAnsi="Sakkal Majalla" w:cs="Sakkal Majalla"/>
          <w:color w:val="000000" w:themeColor="text1"/>
          <w:sz w:val="32"/>
          <w:szCs w:val="32"/>
          <w:lang w:bidi="ar-EG"/>
        </w:rPr>
        <w:t>.</w:t>
      </w:r>
    </w:p>
    <w:p w14:paraId="1DA3D625"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وعلى مستوى أبعاد المتغير المستقل، أظهرت النتائج وجود ارتباطات موجبة قوية بين أبعاد تطبيقات الذكاء الاصطناعي، حيث تراوحت معاملات الارتباط بين (0.555) و(0.925)، وهو ما يعكس درجة عالية من الاتساق والترابط بين هذه الأبعاد باعتبارها تمثل مكونات المتغير المستقل. كما أظهرت أبعاد جودة التعليم الإلكتروني ارتباطات موجبة مرتفعة فيما بينها، إذ بلغت معاملات الارتباط بين (0.740) و(0.906)، مما يدل على أن أبعاد جودة المحتوى والتفاعل التعليمي، وجودة التقويم والتغذية الراجعة، والرضا العام عن تجربة التعليم الإلكتروني تمثل أبعادًا مترابطة لمفهوم جودة التعليم الإلكتروني</w:t>
      </w:r>
      <w:r w:rsidRPr="00A926A5">
        <w:rPr>
          <w:rFonts w:ascii="Sakkal Majalla" w:hAnsi="Sakkal Majalla" w:cs="Sakkal Majalla"/>
          <w:color w:val="000000" w:themeColor="text1"/>
          <w:sz w:val="32"/>
          <w:szCs w:val="32"/>
          <w:lang w:bidi="ar-EG"/>
        </w:rPr>
        <w:t>.</w:t>
      </w:r>
    </w:p>
    <w:p w14:paraId="315B08C2"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كشفت النتائج عن وجود علاقات ارتباط موجبة بين كل بعد من أبعاد تطبيقات الذكاء الاصطناعي وجودة التعليم الإلكتروني، حيث بلغ معامل الارتباط بين التعلم المعزز بالتجربة وجودة التعليم الإلكتروني (0.663)، وبين التعلم العميق وجودة التعليم الإلكتروني (0.608)، وبين تعلم الآلة وجودة التعليم الإلكتروني (0.672)، وبين الكفاءة الرقمية وجودة التعليم الإلكتروني (0.565). كذلك أظهرت النتائج وجود علاقة ارتباط موجبة بين المتغير المستقل الكلي (تطبيقات الذكاء الاصطناعي في التعليم الإلكتروني) والمتغير التابع الكلي (جودة التعليم الإلكتروني)، حيث بلغ معامل الارتباط (0.668)، وهي علاقة ذات دلالة إحصائية عند مستوى</w:t>
      </w:r>
      <w:r w:rsidRPr="00A926A5">
        <w:rPr>
          <w:rFonts w:ascii="Sakkal Majalla" w:hAnsi="Sakkal Majalla" w:cs="Sakkal Majalla"/>
          <w:color w:val="000000" w:themeColor="text1"/>
          <w:sz w:val="32"/>
          <w:szCs w:val="32"/>
          <w:lang w:bidi="ar-EG"/>
        </w:rPr>
        <w:t xml:space="preserve"> </w:t>
      </w:r>
      <w:r w:rsidRPr="00A926A5">
        <w:rPr>
          <w:rFonts w:ascii="Sakkal Majalla" w:hAnsi="Sakkal Majalla" w:cs="Sakkal Majalla"/>
          <w:color w:val="000000" w:themeColor="text1"/>
          <w:sz w:val="32"/>
          <w:szCs w:val="32"/>
          <w:rtl/>
          <w:lang w:bidi="ar-EG"/>
        </w:rPr>
        <w:t>(1.01)</w:t>
      </w:r>
    </w:p>
    <w:p w14:paraId="0C6BC09D"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r w:rsidRPr="00A926A5">
        <w:rPr>
          <w:rFonts w:ascii="Sakkal Majalla" w:hAnsi="Sakkal Majalla" w:cs="Sakkal Majalla"/>
          <w:color w:val="000000" w:themeColor="text1"/>
          <w:sz w:val="32"/>
          <w:szCs w:val="32"/>
          <w:rtl/>
          <w:lang w:bidi="ar-EG"/>
        </w:rPr>
        <w:t>تشير معاملات الارتباط إلى وجود علاقة ارتباطية موجبة بين المتغيرين، إلا أن هذه النتائج لا تكفي لإثبات وجود تأثير سببي، وإنما تمثل مؤشرًا أوليًا على وجود علاقة ذات دلالة إحصائية، ويُتحقق من طبيعة وقوة التأثير باستخدام تحليل الانحدار الخطي في الخطوات اللاحقة</w:t>
      </w:r>
      <w:r w:rsidRPr="00A926A5">
        <w:rPr>
          <w:rFonts w:ascii="Sakkal Majalla" w:hAnsi="Sakkal Majalla" w:cs="Sakkal Majalla"/>
          <w:color w:val="000000" w:themeColor="text1"/>
          <w:sz w:val="32"/>
          <w:szCs w:val="32"/>
          <w:lang w:bidi="ar-EG"/>
        </w:rPr>
        <w:t>.</w:t>
      </w:r>
    </w:p>
    <w:p w14:paraId="1CC8FB1D"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وتفق نتائج مصفوفة معاملات ارتباط بيرسون مع عدد من الدراسات السابقة التي أكدت وجود علاقة إيجابية بين توظيف تطبيقات الذكاء الاصطناعي وتحسين جودة التعليم الإلكتروني. فقد اتفقت النتائج مع دراسة وانغ وبيكر</w:t>
      </w:r>
      <w:r w:rsidRPr="00A926A5">
        <w:rPr>
          <w:rFonts w:ascii="Sakkal Majalla" w:hAnsi="Sakkal Majalla" w:cs="Sakkal Majalla"/>
          <w:color w:val="000000" w:themeColor="text1"/>
          <w:sz w:val="32"/>
          <w:szCs w:val="32"/>
          <w:lang w:bidi="ar-EG"/>
        </w:rPr>
        <w:t xml:space="preserve"> (Wang &amp; Baker, 2023) </w:t>
      </w:r>
      <w:r w:rsidRPr="00A926A5">
        <w:rPr>
          <w:rFonts w:ascii="Sakkal Majalla" w:hAnsi="Sakkal Majalla" w:cs="Sakkal Majalla"/>
          <w:color w:val="000000" w:themeColor="text1"/>
          <w:sz w:val="32"/>
          <w:szCs w:val="32"/>
          <w:rtl/>
          <w:lang w:bidi="ar-EG"/>
        </w:rPr>
        <w:t>التي أوضحت أن توظيف تقنيات الذكاء الاصطناعي في عمليات التعلم والتقويم يسهم بصورة مباشرة في تحسين جودة العملية التعليمية، من خلال تقديم تعلم أكثر تخصيصًا، وتحسين أساليب التقويم، ورفع كفاءة مخرجات التعلم، وهو ما يتفق مع وجود معاملات ارتباط موجبة ودالة إحصائيًا بين تطبيقات الذكاء الاصطناعي وأبعاد جودة التعليم الإلكتروني في الدراسة الحالية</w:t>
      </w:r>
      <w:r w:rsidRPr="00A926A5">
        <w:rPr>
          <w:rFonts w:ascii="Sakkal Majalla" w:hAnsi="Sakkal Majalla" w:cs="Sakkal Majalla"/>
          <w:color w:val="000000" w:themeColor="text1"/>
          <w:sz w:val="32"/>
          <w:szCs w:val="32"/>
          <w:lang w:bidi="ar-EG"/>
        </w:rPr>
        <w:t>.</w:t>
      </w:r>
    </w:p>
    <w:p w14:paraId="6556443A"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lastRenderedPageBreak/>
        <w:t>كما تتفق النتائج مع دراسة تشن وتشانغ</w:t>
      </w:r>
      <w:r w:rsidRPr="00A926A5">
        <w:rPr>
          <w:rFonts w:ascii="Sakkal Majalla" w:hAnsi="Sakkal Majalla" w:cs="Sakkal Majalla"/>
          <w:color w:val="000000" w:themeColor="text1"/>
          <w:sz w:val="32"/>
          <w:szCs w:val="32"/>
          <w:lang w:bidi="ar-EG"/>
        </w:rPr>
        <w:t xml:space="preserve"> (Chen &amp; Zhang, 2023) </w:t>
      </w:r>
      <w:r w:rsidRPr="00A926A5">
        <w:rPr>
          <w:rFonts w:ascii="Sakkal Majalla" w:hAnsi="Sakkal Majalla" w:cs="Sakkal Majalla"/>
          <w:color w:val="000000" w:themeColor="text1"/>
          <w:sz w:val="32"/>
          <w:szCs w:val="32"/>
          <w:rtl/>
          <w:lang w:bidi="ar-EG"/>
        </w:rPr>
        <w:t>التي أكدت أن استخدام نماذج الذكاء الاصطناعي وتحليل بيانات المتعلمين يساعد في تحسين أداء الطلاب، وتطوير جودة الخدمات التعليمية، والتنبؤ بالمشكلات التعليمية قبل حدوثها، وهو ما يفسر قوة العلاقة الارتباطية التي أظهرتها الدراسة الحالية بين أبعاد التعلم العميق، وتعلم الآلة، وجودة التعليم الإلكتروني</w:t>
      </w:r>
      <w:r w:rsidRPr="00A926A5">
        <w:rPr>
          <w:rFonts w:ascii="Sakkal Majalla" w:hAnsi="Sakkal Majalla" w:cs="Sakkal Majalla"/>
          <w:color w:val="000000" w:themeColor="text1"/>
          <w:sz w:val="32"/>
          <w:szCs w:val="32"/>
          <w:lang w:bidi="ar-EG"/>
        </w:rPr>
        <w:t>.</w:t>
      </w:r>
    </w:p>
    <w:p w14:paraId="398443DB"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كذلك تتوافق النتائج مع دراسة مهرية</w:t>
      </w:r>
      <w:r w:rsidRPr="00A926A5">
        <w:rPr>
          <w:rFonts w:ascii="Sakkal Majalla" w:hAnsi="Sakkal Majalla" w:cs="Sakkal Majalla"/>
          <w:color w:val="000000" w:themeColor="text1"/>
          <w:sz w:val="32"/>
          <w:szCs w:val="32"/>
          <w:lang w:bidi="ar-EG"/>
        </w:rPr>
        <w:t xml:space="preserve"> (2023) </w:t>
      </w:r>
      <w:r w:rsidRPr="00A926A5">
        <w:rPr>
          <w:rFonts w:ascii="Sakkal Majalla" w:hAnsi="Sakkal Majalla" w:cs="Sakkal Majalla"/>
          <w:color w:val="000000" w:themeColor="text1"/>
          <w:sz w:val="32"/>
          <w:szCs w:val="32"/>
          <w:rtl/>
          <w:lang w:bidi="ar-EG"/>
        </w:rPr>
        <w:t>التي أشارت إلى أن تطبيقات الذكاء الاصطناعي أصبحت من أهم العوامل المؤثرة في تطوير التعليم الإلكتروني، لما توفره من محتوى تعليمي أكثر تفاعلاً، وأساليب تقويم أكثر كفاءة، وتجارب تعلم أكثر جودة، وهو ما تؤكده معاملات الارتباط المرتفعة بين تطبيقات الذكاء الاصطناعي وأبعاد جودة المحتوى، وجودة التقويم، والرضا العام عن تجربة التعليم الإلكتروني</w:t>
      </w:r>
      <w:r w:rsidRPr="00A926A5">
        <w:rPr>
          <w:rFonts w:ascii="Sakkal Majalla" w:hAnsi="Sakkal Majalla" w:cs="Sakkal Majalla"/>
          <w:color w:val="000000" w:themeColor="text1"/>
          <w:sz w:val="32"/>
          <w:szCs w:val="32"/>
          <w:lang w:bidi="ar-EG"/>
        </w:rPr>
        <w:t>.</w:t>
      </w:r>
    </w:p>
    <w:p w14:paraId="222BF9C8"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تتفق النتائج مع دراسة العتل وآخرون</w:t>
      </w:r>
      <w:r w:rsidRPr="00A926A5">
        <w:rPr>
          <w:rFonts w:ascii="Sakkal Majalla" w:hAnsi="Sakkal Majalla" w:cs="Sakkal Majalla"/>
          <w:color w:val="000000" w:themeColor="text1"/>
          <w:sz w:val="32"/>
          <w:szCs w:val="32"/>
          <w:lang w:bidi="ar-EG"/>
        </w:rPr>
        <w:t xml:space="preserve"> (2021) </w:t>
      </w:r>
      <w:r w:rsidRPr="00A926A5">
        <w:rPr>
          <w:rFonts w:ascii="Sakkal Majalla" w:hAnsi="Sakkal Majalla" w:cs="Sakkal Majalla"/>
          <w:color w:val="000000" w:themeColor="text1"/>
          <w:sz w:val="32"/>
          <w:szCs w:val="32"/>
          <w:rtl/>
          <w:lang w:bidi="ar-EG"/>
        </w:rPr>
        <w:t>التي أكدت أن استخدام تطبيقات الذكاء الاصطناعي يسهم في تحسين العملية التعليمية من خلال رفع كفاءة التعلم وزيادة فاعلية البيئة التعليمية، ومع دراسة الصبحي</w:t>
      </w:r>
      <w:r w:rsidRPr="00A926A5">
        <w:rPr>
          <w:rFonts w:ascii="Sakkal Majalla" w:hAnsi="Sakkal Majalla" w:cs="Sakkal Majalla"/>
          <w:color w:val="000000" w:themeColor="text1"/>
          <w:sz w:val="32"/>
          <w:szCs w:val="32"/>
          <w:lang w:bidi="ar-EG"/>
        </w:rPr>
        <w:t xml:space="preserve"> (2020) </w:t>
      </w:r>
      <w:r w:rsidRPr="00A926A5">
        <w:rPr>
          <w:rFonts w:ascii="Sakkal Majalla" w:hAnsi="Sakkal Majalla" w:cs="Sakkal Majalla"/>
          <w:color w:val="000000" w:themeColor="text1"/>
          <w:sz w:val="32"/>
          <w:szCs w:val="32"/>
          <w:rtl/>
          <w:lang w:bidi="ar-EG"/>
        </w:rPr>
        <w:t>التي أوضحت أن توظيف تطبيقات الذكاء الاصطناعي داخل المؤسسات التعليمية يؤدي إلى تحسين جودة التعليم، متى توافرت البيئة الرقمية المناسبة والمهارات التقنية اللازمة</w:t>
      </w:r>
      <w:r w:rsidRPr="00A926A5">
        <w:rPr>
          <w:rFonts w:ascii="Sakkal Majalla" w:hAnsi="Sakkal Majalla" w:cs="Sakkal Majalla"/>
          <w:color w:val="000000" w:themeColor="text1"/>
          <w:sz w:val="32"/>
          <w:szCs w:val="32"/>
          <w:lang w:bidi="ar-EG"/>
        </w:rPr>
        <w:t>.</w:t>
      </w:r>
    </w:p>
    <w:p w14:paraId="0C1A439A"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وتتفق النتائج أيضًا مع دراسة منى البشر</w:t>
      </w:r>
      <w:r w:rsidRPr="00A926A5">
        <w:rPr>
          <w:rFonts w:ascii="Sakkal Majalla" w:hAnsi="Sakkal Majalla" w:cs="Sakkal Majalla"/>
          <w:color w:val="000000" w:themeColor="text1"/>
          <w:sz w:val="32"/>
          <w:szCs w:val="32"/>
          <w:lang w:bidi="ar-EG"/>
        </w:rPr>
        <w:t xml:space="preserve"> (2020) </w:t>
      </w:r>
      <w:r w:rsidRPr="00A926A5">
        <w:rPr>
          <w:rFonts w:ascii="Sakkal Majalla" w:hAnsi="Sakkal Majalla" w:cs="Sakkal Majalla"/>
          <w:color w:val="000000" w:themeColor="text1"/>
          <w:sz w:val="32"/>
          <w:szCs w:val="32"/>
          <w:rtl/>
          <w:lang w:bidi="ar-EG"/>
        </w:rPr>
        <w:t>التي أكدت أن توظيف تطبيقات الذكاء الاصطناعي في التعليم العالي يمثل أحد المتطلبات الرئيسة لتحسين جودة العملية التعليمية، ومع دراسة سيد</w:t>
      </w:r>
      <w:r w:rsidRPr="00A926A5">
        <w:rPr>
          <w:rFonts w:ascii="Sakkal Majalla" w:hAnsi="Sakkal Majalla" w:cs="Sakkal Majalla"/>
          <w:color w:val="000000" w:themeColor="text1"/>
          <w:sz w:val="32"/>
          <w:szCs w:val="32"/>
          <w:lang w:bidi="ar-EG"/>
        </w:rPr>
        <w:t xml:space="preserve"> (2024) </w:t>
      </w:r>
      <w:r w:rsidRPr="00A926A5">
        <w:rPr>
          <w:rFonts w:ascii="Sakkal Majalla" w:hAnsi="Sakkal Majalla" w:cs="Sakkal Majalla"/>
          <w:color w:val="000000" w:themeColor="text1"/>
          <w:sz w:val="32"/>
          <w:szCs w:val="32"/>
          <w:rtl/>
          <w:lang w:bidi="ar-EG"/>
        </w:rPr>
        <w:t>التي أوضحت أن نشر ثقافة الذكاء الاصطناعي داخل الجامعات يسهم في تطوير الأداء المؤسسي وتحسين كفاءة اتخاذ القرار، وهو ما ينعكس إيجابًا على جودة الخدمات التعليمية</w:t>
      </w:r>
      <w:r w:rsidRPr="00A926A5">
        <w:rPr>
          <w:rFonts w:ascii="Sakkal Majalla" w:hAnsi="Sakkal Majalla" w:cs="Sakkal Majalla"/>
          <w:color w:val="000000" w:themeColor="text1"/>
          <w:sz w:val="32"/>
          <w:szCs w:val="32"/>
          <w:lang w:bidi="ar-EG"/>
        </w:rPr>
        <w:t>.</w:t>
      </w:r>
    </w:p>
    <w:p w14:paraId="29B2F047" w14:textId="758460B6" w:rsidR="00503F29" w:rsidRPr="00A926A5" w:rsidRDefault="00503F29" w:rsidP="00096954">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ويعزز هذا التوافق مع نتائج الدراسات السابقة صحة ما توصلت إليه الدراسة الحالية من وجود علاقات ارتباط موجبة ودالة إحصائيًا بين جميع أبعاد تطبيقات الذكاء الاصطناعي وأبعاد جودة التعليم الإلكتروني، بما يشير إلى أن تحسين مستوى توظيف تطبيقات الذكاء الاصطناعي يرتبط بارتفاع مستوى جودة التعليم الإلكتروني في مؤسسات التعليم العالي</w:t>
      </w:r>
      <w:r w:rsidRPr="00A926A5">
        <w:rPr>
          <w:rFonts w:ascii="Sakkal Majalla" w:hAnsi="Sakkal Majalla" w:cs="Sakkal Majalla"/>
          <w:color w:val="000000" w:themeColor="text1"/>
          <w:sz w:val="32"/>
          <w:szCs w:val="32"/>
          <w:lang w:bidi="ar-EG"/>
        </w:rPr>
        <w:t>.</w:t>
      </w:r>
    </w:p>
    <w:p w14:paraId="11A0788A" w14:textId="77777777" w:rsidR="00096954" w:rsidRDefault="00096954" w:rsidP="00503F29">
      <w:pPr>
        <w:bidi/>
        <w:spacing w:line="240" w:lineRule="auto"/>
        <w:rPr>
          <w:color w:val="00B0F0"/>
          <w:sz w:val="36"/>
          <w:szCs w:val="36"/>
          <w:u w:val="single"/>
          <w:rtl/>
        </w:rPr>
      </w:pPr>
    </w:p>
    <w:p w14:paraId="45E3FD71" w14:textId="77777777" w:rsidR="00096954" w:rsidRDefault="00096954" w:rsidP="00096954">
      <w:pPr>
        <w:bidi/>
        <w:spacing w:line="240" w:lineRule="auto"/>
        <w:rPr>
          <w:color w:val="00B0F0"/>
          <w:sz w:val="36"/>
          <w:szCs w:val="36"/>
          <w:u w:val="single"/>
          <w:rtl/>
        </w:rPr>
      </w:pPr>
    </w:p>
    <w:p w14:paraId="56897D58" w14:textId="77777777" w:rsidR="00096954" w:rsidRDefault="00096954" w:rsidP="00096954">
      <w:pPr>
        <w:bidi/>
        <w:spacing w:line="240" w:lineRule="auto"/>
        <w:rPr>
          <w:color w:val="00B0F0"/>
          <w:sz w:val="36"/>
          <w:szCs w:val="36"/>
          <w:u w:val="single"/>
          <w:rtl/>
        </w:rPr>
      </w:pPr>
    </w:p>
    <w:p w14:paraId="0692481E" w14:textId="77777777" w:rsidR="00096954" w:rsidRDefault="00096954" w:rsidP="00096954">
      <w:pPr>
        <w:bidi/>
        <w:spacing w:line="240" w:lineRule="auto"/>
        <w:rPr>
          <w:color w:val="00B0F0"/>
          <w:sz w:val="36"/>
          <w:szCs w:val="36"/>
          <w:u w:val="single"/>
          <w:rtl/>
        </w:rPr>
      </w:pPr>
    </w:p>
    <w:p w14:paraId="5DD46607" w14:textId="77777777" w:rsidR="00096954" w:rsidRDefault="00096954" w:rsidP="00096954">
      <w:pPr>
        <w:bidi/>
        <w:spacing w:line="240" w:lineRule="auto"/>
        <w:rPr>
          <w:color w:val="00B0F0"/>
          <w:sz w:val="36"/>
          <w:szCs w:val="36"/>
          <w:u w:val="single"/>
          <w:rtl/>
        </w:rPr>
      </w:pPr>
    </w:p>
    <w:p w14:paraId="50B88E89" w14:textId="34E55AAD" w:rsidR="00503F29" w:rsidRPr="008F5F9F" w:rsidRDefault="00503F29" w:rsidP="00096954">
      <w:pPr>
        <w:bidi/>
        <w:spacing w:line="240" w:lineRule="auto"/>
        <w:rPr>
          <w:color w:val="00B0F0"/>
          <w:sz w:val="36"/>
          <w:szCs w:val="36"/>
          <w:u w:val="single"/>
          <w:rtl/>
        </w:rPr>
      </w:pPr>
      <w:r w:rsidRPr="008F5F9F">
        <w:rPr>
          <w:color w:val="00B0F0"/>
          <w:sz w:val="36"/>
          <w:szCs w:val="36"/>
          <w:u w:val="single"/>
          <w:rtl/>
        </w:rPr>
        <w:lastRenderedPageBreak/>
        <w:t>ثالثًا: اختبار صدق وثبات أداة الدراسة</w:t>
      </w:r>
    </w:p>
    <w:p w14:paraId="53410731" w14:textId="7C947AD4" w:rsidR="00503F29" w:rsidRDefault="00503F29" w:rsidP="00503F29">
      <w:pPr>
        <w:pStyle w:val="ListParagraph"/>
        <w:numPr>
          <w:ilvl w:val="0"/>
          <w:numId w:val="13"/>
        </w:numPr>
        <w:bidi/>
        <w:spacing w:line="240" w:lineRule="auto"/>
        <w:rPr>
          <w:color w:val="00B0F0"/>
          <w:sz w:val="36"/>
          <w:szCs w:val="36"/>
          <w:u w:val="single"/>
        </w:rPr>
      </w:pPr>
      <w:r w:rsidRPr="008F5F9F">
        <w:rPr>
          <w:color w:val="00B0F0"/>
          <w:sz w:val="36"/>
          <w:szCs w:val="36"/>
          <w:u w:val="single"/>
          <w:rtl/>
        </w:rPr>
        <w:t>الثبات</w:t>
      </w:r>
      <w:r w:rsidRPr="008F5F9F">
        <w:rPr>
          <w:color w:val="00B0F0"/>
          <w:sz w:val="36"/>
          <w:szCs w:val="36"/>
          <w:u w:val="single"/>
        </w:rPr>
        <w:t xml:space="preserve"> (Reliability)</w:t>
      </w:r>
    </w:p>
    <w:p w14:paraId="673919EA" w14:textId="0241E0DF" w:rsidR="0061547F" w:rsidRPr="0061547F" w:rsidRDefault="0061547F" w:rsidP="0061547F">
      <w:pPr>
        <w:bidi/>
        <w:spacing w:line="240" w:lineRule="auto"/>
        <w:jc w:val="center"/>
        <w:rPr>
          <w:rFonts w:ascii="Sakkal Majalla" w:hAnsi="Sakkal Majalla" w:cs="Sakkal Majalla"/>
          <w:sz w:val="32"/>
          <w:szCs w:val="32"/>
          <w:rtl/>
        </w:rPr>
      </w:pPr>
      <w:r w:rsidRPr="0061547F">
        <w:rPr>
          <w:rFonts w:ascii="Sakkal Majalla" w:hAnsi="Sakkal Majalla" w:cs="Sakkal Majalla"/>
          <w:sz w:val="32"/>
          <w:szCs w:val="32"/>
          <w:rtl/>
        </w:rPr>
        <w:t xml:space="preserve">جدول () يوضح نتائج معامل ثبات ألفا </w:t>
      </w:r>
      <w:proofErr w:type="spellStart"/>
      <w:r w:rsidRPr="0061547F">
        <w:rPr>
          <w:rFonts w:ascii="Sakkal Majalla" w:hAnsi="Sakkal Majalla" w:cs="Sakkal Majalla"/>
          <w:sz w:val="32"/>
          <w:szCs w:val="32"/>
          <w:rtl/>
        </w:rPr>
        <w:t>كرونباخ</w:t>
      </w:r>
      <w:proofErr w:type="spellEnd"/>
      <w:r w:rsidRPr="0061547F">
        <w:rPr>
          <w:rFonts w:ascii="Sakkal Majalla" w:hAnsi="Sakkal Majalla" w:cs="Sakkal Majalla"/>
          <w:sz w:val="32"/>
          <w:szCs w:val="32"/>
          <w:rtl/>
        </w:rPr>
        <w:t xml:space="preserve"> للاستبانة</w:t>
      </w:r>
    </w:p>
    <w:tbl>
      <w:tblPr>
        <w:tblStyle w:val="TableGrid"/>
        <w:tblpPr w:leftFromText="180" w:rightFromText="180" w:vertAnchor="text" w:horzAnchor="margin" w:tblpXSpec="center" w:tblpY="423"/>
        <w:bidiVisual/>
        <w:tblW w:w="9417"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981"/>
        <w:gridCol w:w="1460"/>
        <w:gridCol w:w="2026"/>
        <w:gridCol w:w="1950"/>
      </w:tblGrid>
      <w:tr w:rsidR="0061547F" w:rsidRPr="00A926A5" w14:paraId="3E08090B" w14:textId="77777777" w:rsidTr="0061547F">
        <w:trPr>
          <w:trHeight w:val="492"/>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23243FEB" w14:textId="77777777" w:rsidR="0061547F" w:rsidRPr="00A926A5" w:rsidRDefault="0061547F" w:rsidP="0061547F">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البعد</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40B4DF9B" w14:textId="77777777" w:rsidR="0061547F" w:rsidRPr="00A926A5" w:rsidRDefault="0061547F" w:rsidP="0061547F">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عدد العبارات</w:t>
            </w:r>
          </w:p>
        </w:tc>
        <w:tc>
          <w:tcPr>
            <w:tcW w:w="0" w:type="auto"/>
            <w:tcBorders>
              <w:bottom w:val="thinThickSmallGap" w:sz="18" w:space="0" w:color="auto"/>
            </w:tcBorders>
            <w:shd w:val="clear" w:color="auto" w:fill="F2F2F2" w:themeFill="background1" w:themeFillShade="F2"/>
            <w:vAlign w:val="center"/>
            <w:hideMark/>
          </w:tcPr>
          <w:p w14:paraId="75F310DA" w14:textId="77777777" w:rsidR="0061547F" w:rsidRPr="00A926A5" w:rsidRDefault="0061547F" w:rsidP="0061547F">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 xml:space="preserve">معامل ألفا </w:t>
            </w:r>
            <w:proofErr w:type="spellStart"/>
            <w:r w:rsidRPr="00A926A5">
              <w:rPr>
                <w:rFonts w:ascii="Sakkal Majalla" w:eastAsia="Times New Roman" w:hAnsi="Sakkal Majalla" w:cs="Sakkal Majalla"/>
                <w:b/>
                <w:bCs/>
                <w:sz w:val="32"/>
                <w:szCs w:val="32"/>
                <w:rtl/>
              </w:rPr>
              <w:t>كرونباخ</w:t>
            </w:r>
            <w:proofErr w:type="spellEnd"/>
          </w:p>
        </w:tc>
        <w:tc>
          <w:tcPr>
            <w:tcW w:w="0" w:type="auto"/>
            <w:tcBorders>
              <w:bottom w:val="thinThickSmallGap" w:sz="18" w:space="0" w:color="auto"/>
            </w:tcBorders>
            <w:shd w:val="clear" w:color="auto" w:fill="F2F2F2" w:themeFill="background1" w:themeFillShade="F2"/>
            <w:vAlign w:val="center"/>
            <w:hideMark/>
          </w:tcPr>
          <w:p w14:paraId="08DA6958" w14:textId="77777777" w:rsidR="0061547F" w:rsidRPr="00A926A5" w:rsidRDefault="0061547F" w:rsidP="0061547F">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الحكم</w:t>
            </w:r>
          </w:p>
        </w:tc>
      </w:tr>
      <w:tr w:rsidR="0061547F" w:rsidRPr="00A926A5" w14:paraId="23AD95CC" w14:textId="77777777" w:rsidTr="0061547F">
        <w:trPr>
          <w:trHeight w:val="341"/>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554FCE0D" w14:textId="77777777" w:rsidR="0061547F" w:rsidRPr="00A926A5" w:rsidRDefault="0061547F" w:rsidP="0061547F">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التعلم المعزز بالتجربة</w:t>
            </w:r>
          </w:p>
        </w:tc>
        <w:tc>
          <w:tcPr>
            <w:tcW w:w="0" w:type="auto"/>
            <w:tcBorders>
              <w:top w:val="thinThickSmallGap" w:sz="18" w:space="0" w:color="auto"/>
              <w:left w:val="thinThickSmallGap" w:sz="18" w:space="0" w:color="auto"/>
            </w:tcBorders>
            <w:vAlign w:val="center"/>
            <w:hideMark/>
          </w:tcPr>
          <w:p w14:paraId="71A0A781" w14:textId="77777777" w:rsidR="0061547F" w:rsidRPr="00A926A5" w:rsidRDefault="0061547F" w:rsidP="0061547F">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5</w:t>
            </w:r>
          </w:p>
        </w:tc>
        <w:tc>
          <w:tcPr>
            <w:tcW w:w="0" w:type="auto"/>
            <w:tcBorders>
              <w:top w:val="thinThickSmallGap" w:sz="18" w:space="0" w:color="auto"/>
            </w:tcBorders>
            <w:vAlign w:val="center"/>
            <w:hideMark/>
          </w:tcPr>
          <w:p w14:paraId="3B46F773" w14:textId="77777777" w:rsidR="0061547F" w:rsidRPr="00A926A5" w:rsidRDefault="0061547F" w:rsidP="0061547F">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0.900</w:t>
            </w:r>
          </w:p>
        </w:tc>
        <w:tc>
          <w:tcPr>
            <w:tcW w:w="0" w:type="auto"/>
            <w:tcBorders>
              <w:top w:val="thinThickSmallGap" w:sz="18" w:space="0" w:color="auto"/>
            </w:tcBorders>
            <w:vAlign w:val="center"/>
            <w:hideMark/>
          </w:tcPr>
          <w:p w14:paraId="2C8FCCB9" w14:textId="77777777" w:rsidR="0061547F" w:rsidRPr="00A926A5" w:rsidRDefault="0061547F" w:rsidP="0061547F">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مرتفع جدًا</w:t>
            </w:r>
          </w:p>
        </w:tc>
      </w:tr>
      <w:tr w:rsidR="0061547F" w:rsidRPr="00A926A5" w14:paraId="293DBFA5" w14:textId="77777777" w:rsidTr="0061547F">
        <w:trPr>
          <w:trHeight w:val="341"/>
        </w:trPr>
        <w:tc>
          <w:tcPr>
            <w:tcW w:w="0" w:type="auto"/>
            <w:tcBorders>
              <w:right w:val="thinThickSmallGap" w:sz="18" w:space="0" w:color="auto"/>
            </w:tcBorders>
            <w:shd w:val="clear" w:color="auto" w:fill="F2F2F2" w:themeFill="background1" w:themeFillShade="F2"/>
            <w:vAlign w:val="center"/>
            <w:hideMark/>
          </w:tcPr>
          <w:p w14:paraId="55587C9D" w14:textId="77777777" w:rsidR="0061547F" w:rsidRPr="00A926A5" w:rsidRDefault="0061547F" w:rsidP="0061547F">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التعلم العميق</w:t>
            </w:r>
          </w:p>
        </w:tc>
        <w:tc>
          <w:tcPr>
            <w:tcW w:w="0" w:type="auto"/>
            <w:tcBorders>
              <w:left w:val="thinThickSmallGap" w:sz="18" w:space="0" w:color="auto"/>
            </w:tcBorders>
            <w:vAlign w:val="center"/>
            <w:hideMark/>
          </w:tcPr>
          <w:p w14:paraId="3EB17425" w14:textId="77777777" w:rsidR="0061547F" w:rsidRPr="00A926A5" w:rsidRDefault="0061547F" w:rsidP="0061547F">
            <w:pPr>
              <w:jc w:val="center"/>
              <w:rPr>
                <w:rFonts w:ascii="Sakkal Majalla" w:hAnsi="Sakkal Majalla" w:cs="Sakkal Majalla"/>
                <w:sz w:val="32"/>
                <w:szCs w:val="32"/>
              </w:rPr>
            </w:pPr>
            <w:r w:rsidRPr="00A926A5">
              <w:rPr>
                <w:rFonts w:ascii="Sakkal Majalla" w:eastAsia="Times New Roman" w:hAnsi="Sakkal Majalla" w:cs="Sakkal Majalla"/>
                <w:sz w:val="32"/>
                <w:szCs w:val="32"/>
                <w:rtl/>
              </w:rPr>
              <w:t>5</w:t>
            </w:r>
          </w:p>
        </w:tc>
        <w:tc>
          <w:tcPr>
            <w:tcW w:w="0" w:type="auto"/>
            <w:vAlign w:val="center"/>
            <w:hideMark/>
          </w:tcPr>
          <w:p w14:paraId="38C17281" w14:textId="77777777" w:rsidR="0061547F" w:rsidRPr="00A926A5" w:rsidRDefault="0061547F" w:rsidP="0061547F">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0.954</w:t>
            </w:r>
          </w:p>
        </w:tc>
        <w:tc>
          <w:tcPr>
            <w:tcW w:w="0" w:type="auto"/>
            <w:vAlign w:val="center"/>
            <w:hideMark/>
          </w:tcPr>
          <w:p w14:paraId="70528824" w14:textId="77777777" w:rsidR="0061547F" w:rsidRPr="00A926A5" w:rsidRDefault="0061547F" w:rsidP="0061547F">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مرتفع جدًا</w:t>
            </w:r>
          </w:p>
        </w:tc>
      </w:tr>
      <w:tr w:rsidR="0061547F" w:rsidRPr="00A926A5" w14:paraId="4B313E0F" w14:textId="77777777" w:rsidTr="0061547F">
        <w:trPr>
          <w:trHeight w:val="341"/>
        </w:trPr>
        <w:tc>
          <w:tcPr>
            <w:tcW w:w="0" w:type="auto"/>
            <w:tcBorders>
              <w:right w:val="thinThickSmallGap" w:sz="18" w:space="0" w:color="auto"/>
            </w:tcBorders>
            <w:shd w:val="clear" w:color="auto" w:fill="F2F2F2" w:themeFill="background1" w:themeFillShade="F2"/>
            <w:vAlign w:val="center"/>
            <w:hideMark/>
          </w:tcPr>
          <w:p w14:paraId="40EDEC71" w14:textId="77777777" w:rsidR="0061547F" w:rsidRPr="00A926A5" w:rsidRDefault="0061547F" w:rsidP="0061547F">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تعلم الآلة</w:t>
            </w:r>
          </w:p>
        </w:tc>
        <w:tc>
          <w:tcPr>
            <w:tcW w:w="0" w:type="auto"/>
            <w:tcBorders>
              <w:left w:val="thinThickSmallGap" w:sz="18" w:space="0" w:color="auto"/>
            </w:tcBorders>
            <w:vAlign w:val="center"/>
            <w:hideMark/>
          </w:tcPr>
          <w:p w14:paraId="02947A2E" w14:textId="77777777" w:rsidR="0061547F" w:rsidRPr="00A926A5" w:rsidRDefault="0061547F" w:rsidP="0061547F">
            <w:pPr>
              <w:jc w:val="center"/>
              <w:rPr>
                <w:rFonts w:ascii="Sakkal Majalla" w:hAnsi="Sakkal Majalla" w:cs="Sakkal Majalla"/>
                <w:sz w:val="32"/>
                <w:szCs w:val="32"/>
              </w:rPr>
            </w:pPr>
            <w:r w:rsidRPr="00A926A5">
              <w:rPr>
                <w:rFonts w:ascii="Sakkal Majalla" w:eastAsia="Times New Roman" w:hAnsi="Sakkal Majalla" w:cs="Sakkal Majalla"/>
                <w:sz w:val="32"/>
                <w:szCs w:val="32"/>
                <w:rtl/>
              </w:rPr>
              <w:t>5</w:t>
            </w:r>
          </w:p>
        </w:tc>
        <w:tc>
          <w:tcPr>
            <w:tcW w:w="0" w:type="auto"/>
            <w:vAlign w:val="center"/>
            <w:hideMark/>
          </w:tcPr>
          <w:p w14:paraId="151FE2FF" w14:textId="77777777" w:rsidR="0061547F" w:rsidRPr="00A926A5" w:rsidRDefault="0061547F" w:rsidP="0061547F">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0.925</w:t>
            </w:r>
          </w:p>
        </w:tc>
        <w:tc>
          <w:tcPr>
            <w:tcW w:w="0" w:type="auto"/>
            <w:vAlign w:val="center"/>
            <w:hideMark/>
          </w:tcPr>
          <w:p w14:paraId="03541188" w14:textId="77777777" w:rsidR="0061547F" w:rsidRPr="00A926A5" w:rsidRDefault="0061547F" w:rsidP="0061547F">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مرتفع جدًا</w:t>
            </w:r>
          </w:p>
        </w:tc>
      </w:tr>
      <w:tr w:rsidR="0061547F" w:rsidRPr="00A926A5" w14:paraId="5818C540" w14:textId="77777777" w:rsidTr="0061547F">
        <w:trPr>
          <w:trHeight w:val="341"/>
        </w:trPr>
        <w:tc>
          <w:tcPr>
            <w:tcW w:w="0" w:type="auto"/>
            <w:tcBorders>
              <w:right w:val="thinThickSmallGap" w:sz="18" w:space="0" w:color="auto"/>
            </w:tcBorders>
            <w:shd w:val="clear" w:color="auto" w:fill="F2F2F2" w:themeFill="background1" w:themeFillShade="F2"/>
            <w:vAlign w:val="center"/>
            <w:hideMark/>
          </w:tcPr>
          <w:p w14:paraId="3B26B35F" w14:textId="77777777" w:rsidR="0061547F" w:rsidRPr="00A926A5" w:rsidRDefault="0061547F" w:rsidP="0061547F">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الكفاءة الرقمية</w:t>
            </w:r>
          </w:p>
        </w:tc>
        <w:tc>
          <w:tcPr>
            <w:tcW w:w="0" w:type="auto"/>
            <w:tcBorders>
              <w:left w:val="thinThickSmallGap" w:sz="18" w:space="0" w:color="auto"/>
            </w:tcBorders>
            <w:vAlign w:val="center"/>
            <w:hideMark/>
          </w:tcPr>
          <w:p w14:paraId="56BC1FE6" w14:textId="77777777" w:rsidR="0061547F" w:rsidRPr="00A926A5" w:rsidRDefault="0061547F" w:rsidP="0061547F">
            <w:pPr>
              <w:jc w:val="center"/>
              <w:rPr>
                <w:rFonts w:ascii="Sakkal Majalla" w:hAnsi="Sakkal Majalla" w:cs="Sakkal Majalla"/>
                <w:sz w:val="32"/>
                <w:szCs w:val="32"/>
              </w:rPr>
            </w:pPr>
            <w:r w:rsidRPr="00A926A5">
              <w:rPr>
                <w:rFonts w:ascii="Sakkal Majalla" w:eastAsia="Times New Roman" w:hAnsi="Sakkal Majalla" w:cs="Sakkal Majalla"/>
                <w:sz w:val="32"/>
                <w:szCs w:val="32"/>
                <w:rtl/>
              </w:rPr>
              <w:t>5</w:t>
            </w:r>
          </w:p>
        </w:tc>
        <w:tc>
          <w:tcPr>
            <w:tcW w:w="0" w:type="auto"/>
            <w:vAlign w:val="center"/>
            <w:hideMark/>
          </w:tcPr>
          <w:p w14:paraId="0A2092F9" w14:textId="77777777" w:rsidR="0061547F" w:rsidRPr="00A926A5" w:rsidRDefault="0061547F" w:rsidP="0061547F">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0.921</w:t>
            </w:r>
          </w:p>
        </w:tc>
        <w:tc>
          <w:tcPr>
            <w:tcW w:w="0" w:type="auto"/>
            <w:vAlign w:val="center"/>
            <w:hideMark/>
          </w:tcPr>
          <w:p w14:paraId="1EB31AD3" w14:textId="77777777" w:rsidR="0061547F" w:rsidRPr="00A926A5" w:rsidRDefault="0061547F" w:rsidP="0061547F">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مرتفع جدًا</w:t>
            </w:r>
          </w:p>
        </w:tc>
      </w:tr>
      <w:tr w:rsidR="0061547F" w:rsidRPr="00A926A5" w14:paraId="09BDAF28" w14:textId="77777777" w:rsidTr="0061547F">
        <w:trPr>
          <w:trHeight w:val="341"/>
        </w:trPr>
        <w:tc>
          <w:tcPr>
            <w:tcW w:w="0" w:type="auto"/>
            <w:tcBorders>
              <w:right w:val="thinThickSmallGap" w:sz="18" w:space="0" w:color="auto"/>
            </w:tcBorders>
            <w:shd w:val="clear" w:color="auto" w:fill="F2F2F2" w:themeFill="background1" w:themeFillShade="F2"/>
            <w:vAlign w:val="center"/>
            <w:hideMark/>
          </w:tcPr>
          <w:p w14:paraId="495415B8" w14:textId="77777777" w:rsidR="0061547F" w:rsidRPr="00A926A5" w:rsidRDefault="0061547F" w:rsidP="0061547F">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جودة المحتوى والتفاعل التعليمي</w:t>
            </w:r>
          </w:p>
        </w:tc>
        <w:tc>
          <w:tcPr>
            <w:tcW w:w="0" w:type="auto"/>
            <w:tcBorders>
              <w:left w:val="thinThickSmallGap" w:sz="18" w:space="0" w:color="auto"/>
            </w:tcBorders>
            <w:vAlign w:val="center"/>
            <w:hideMark/>
          </w:tcPr>
          <w:p w14:paraId="39D21C25" w14:textId="77777777" w:rsidR="0061547F" w:rsidRPr="00A926A5" w:rsidRDefault="0061547F" w:rsidP="0061547F">
            <w:pPr>
              <w:jc w:val="center"/>
              <w:rPr>
                <w:rFonts w:ascii="Sakkal Majalla" w:hAnsi="Sakkal Majalla" w:cs="Sakkal Majalla"/>
                <w:sz w:val="32"/>
                <w:szCs w:val="32"/>
              </w:rPr>
            </w:pPr>
            <w:r w:rsidRPr="00A926A5">
              <w:rPr>
                <w:rFonts w:ascii="Sakkal Majalla" w:eastAsia="Times New Roman" w:hAnsi="Sakkal Majalla" w:cs="Sakkal Majalla"/>
                <w:sz w:val="32"/>
                <w:szCs w:val="32"/>
                <w:rtl/>
              </w:rPr>
              <w:t>5</w:t>
            </w:r>
          </w:p>
        </w:tc>
        <w:tc>
          <w:tcPr>
            <w:tcW w:w="0" w:type="auto"/>
            <w:vAlign w:val="center"/>
            <w:hideMark/>
          </w:tcPr>
          <w:p w14:paraId="4C8E8B49" w14:textId="77777777" w:rsidR="0061547F" w:rsidRPr="00A926A5" w:rsidRDefault="0061547F" w:rsidP="0061547F">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0.889</w:t>
            </w:r>
          </w:p>
        </w:tc>
        <w:tc>
          <w:tcPr>
            <w:tcW w:w="0" w:type="auto"/>
            <w:vAlign w:val="center"/>
            <w:hideMark/>
          </w:tcPr>
          <w:p w14:paraId="1382532D" w14:textId="77777777" w:rsidR="0061547F" w:rsidRPr="00A926A5" w:rsidRDefault="0061547F" w:rsidP="0061547F">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مرتفع جدًا</w:t>
            </w:r>
          </w:p>
        </w:tc>
      </w:tr>
      <w:tr w:rsidR="0061547F" w:rsidRPr="00A926A5" w14:paraId="57970634" w14:textId="77777777" w:rsidTr="0061547F">
        <w:trPr>
          <w:trHeight w:val="341"/>
        </w:trPr>
        <w:tc>
          <w:tcPr>
            <w:tcW w:w="0" w:type="auto"/>
            <w:tcBorders>
              <w:right w:val="thinThickSmallGap" w:sz="18" w:space="0" w:color="auto"/>
            </w:tcBorders>
            <w:shd w:val="clear" w:color="auto" w:fill="F2F2F2" w:themeFill="background1" w:themeFillShade="F2"/>
            <w:vAlign w:val="center"/>
            <w:hideMark/>
          </w:tcPr>
          <w:p w14:paraId="4CF541C9" w14:textId="77777777" w:rsidR="0061547F" w:rsidRPr="00A926A5" w:rsidRDefault="0061547F" w:rsidP="0061547F">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جودة التقويم والتغذية الراجعة</w:t>
            </w:r>
          </w:p>
        </w:tc>
        <w:tc>
          <w:tcPr>
            <w:tcW w:w="0" w:type="auto"/>
            <w:tcBorders>
              <w:left w:val="thinThickSmallGap" w:sz="18" w:space="0" w:color="auto"/>
            </w:tcBorders>
            <w:vAlign w:val="center"/>
            <w:hideMark/>
          </w:tcPr>
          <w:p w14:paraId="77E994F5" w14:textId="77777777" w:rsidR="0061547F" w:rsidRPr="00A926A5" w:rsidRDefault="0061547F" w:rsidP="0061547F">
            <w:pPr>
              <w:jc w:val="center"/>
              <w:rPr>
                <w:rFonts w:ascii="Sakkal Majalla" w:hAnsi="Sakkal Majalla" w:cs="Sakkal Majalla"/>
                <w:sz w:val="32"/>
                <w:szCs w:val="32"/>
              </w:rPr>
            </w:pPr>
            <w:r w:rsidRPr="00A926A5">
              <w:rPr>
                <w:rFonts w:ascii="Sakkal Majalla" w:eastAsia="Times New Roman" w:hAnsi="Sakkal Majalla" w:cs="Sakkal Majalla"/>
                <w:sz w:val="32"/>
                <w:szCs w:val="32"/>
                <w:rtl/>
              </w:rPr>
              <w:t>5</w:t>
            </w:r>
          </w:p>
        </w:tc>
        <w:tc>
          <w:tcPr>
            <w:tcW w:w="0" w:type="auto"/>
            <w:vAlign w:val="center"/>
            <w:hideMark/>
          </w:tcPr>
          <w:p w14:paraId="57046C25" w14:textId="77777777" w:rsidR="0061547F" w:rsidRPr="00A926A5" w:rsidRDefault="0061547F" w:rsidP="0061547F">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0.918</w:t>
            </w:r>
          </w:p>
        </w:tc>
        <w:tc>
          <w:tcPr>
            <w:tcW w:w="0" w:type="auto"/>
            <w:vAlign w:val="center"/>
            <w:hideMark/>
          </w:tcPr>
          <w:p w14:paraId="5FB5AC12" w14:textId="77777777" w:rsidR="0061547F" w:rsidRPr="00A926A5" w:rsidRDefault="0061547F" w:rsidP="0061547F">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مرتفع جدًا</w:t>
            </w:r>
          </w:p>
        </w:tc>
      </w:tr>
      <w:tr w:rsidR="0061547F" w:rsidRPr="00A926A5" w14:paraId="7DAE5E84" w14:textId="77777777" w:rsidTr="0061547F">
        <w:trPr>
          <w:trHeight w:val="327"/>
        </w:trPr>
        <w:tc>
          <w:tcPr>
            <w:tcW w:w="0" w:type="auto"/>
            <w:tcBorders>
              <w:right w:val="thinThickSmallGap" w:sz="18" w:space="0" w:color="auto"/>
            </w:tcBorders>
            <w:shd w:val="clear" w:color="auto" w:fill="F2F2F2" w:themeFill="background1" w:themeFillShade="F2"/>
            <w:vAlign w:val="center"/>
            <w:hideMark/>
          </w:tcPr>
          <w:p w14:paraId="57D5E6A9" w14:textId="77777777" w:rsidR="0061547F" w:rsidRPr="00A926A5" w:rsidRDefault="0061547F" w:rsidP="0061547F">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الرضا العام عن تجربة التعليم الإلكتروني</w:t>
            </w:r>
          </w:p>
        </w:tc>
        <w:tc>
          <w:tcPr>
            <w:tcW w:w="0" w:type="auto"/>
            <w:tcBorders>
              <w:left w:val="thinThickSmallGap" w:sz="18" w:space="0" w:color="auto"/>
            </w:tcBorders>
            <w:vAlign w:val="center"/>
            <w:hideMark/>
          </w:tcPr>
          <w:p w14:paraId="43FEBF34" w14:textId="77777777" w:rsidR="0061547F" w:rsidRPr="00A926A5" w:rsidRDefault="0061547F" w:rsidP="0061547F">
            <w:pPr>
              <w:jc w:val="center"/>
              <w:rPr>
                <w:rFonts w:ascii="Sakkal Majalla" w:hAnsi="Sakkal Majalla" w:cs="Sakkal Majalla"/>
                <w:sz w:val="32"/>
                <w:szCs w:val="32"/>
              </w:rPr>
            </w:pPr>
            <w:r w:rsidRPr="00A926A5">
              <w:rPr>
                <w:rFonts w:ascii="Sakkal Majalla" w:eastAsia="Times New Roman" w:hAnsi="Sakkal Majalla" w:cs="Sakkal Majalla"/>
                <w:sz w:val="32"/>
                <w:szCs w:val="32"/>
                <w:rtl/>
              </w:rPr>
              <w:t>5</w:t>
            </w:r>
          </w:p>
        </w:tc>
        <w:tc>
          <w:tcPr>
            <w:tcW w:w="0" w:type="auto"/>
            <w:vAlign w:val="center"/>
            <w:hideMark/>
          </w:tcPr>
          <w:p w14:paraId="1EFA179E" w14:textId="77777777" w:rsidR="0061547F" w:rsidRPr="00A926A5" w:rsidRDefault="0061547F" w:rsidP="0061547F">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0.962</w:t>
            </w:r>
          </w:p>
        </w:tc>
        <w:tc>
          <w:tcPr>
            <w:tcW w:w="0" w:type="auto"/>
            <w:vAlign w:val="center"/>
            <w:hideMark/>
          </w:tcPr>
          <w:p w14:paraId="7B68C72F" w14:textId="77777777" w:rsidR="0061547F" w:rsidRPr="00A926A5" w:rsidRDefault="0061547F" w:rsidP="0061547F">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مرتفع جدًا</w:t>
            </w:r>
          </w:p>
        </w:tc>
      </w:tr>
      <w:tr w:rsidR="0061547F" w:rsidRPr="00A926A5" w14:paraId="103DE005" w14:textId="77777777" w:rsidTr="0061547F">
        <w:trPr>
          <w:trHeight w:val="356"/>
        </w:trPr>
        <w:tc>
          <w:tcPr>
            <w:tcW w:w="0" w:type="auto"/>
            <w:tcBorders>
              <w:right w:val="thinThickSmallGap" w:sz="18" w:space="0" w:color="auto"/>
            </w:tcBorders>
            <w:shd w:val="clear" w:color="auto" w:fill="F2F2F2" w:themeFill="background1" w:themeFillShade="F2"/>
            <w:vAlign w:val="center"/>
            <w:hideMark/>
          </w:tcPr>
          <w:p w14:paraId="256CE551" w14:textId="77777777" w:rsidR="0061547F" w:rsidRPr="00A926A5" w:rsidRDefault="0061547F" w:rsidP="0061547F">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الاستبانة ككل</w:t>
            </w:r>
          </w:p>
        </w:tc>
        <w:tc>
          <w:tcPr>
            <w:tcW w:w="0" w:type="auto"/>
            <w:tcBorders>
              <w:left w:val="thinThickSmallGap" w:sz="18" w:space="0" w:color="auto"/>
            </w:tcBorders>
            <w:vAlign w:val="center"/>
            <w:hideMark/>
          </w:tcPr>
          <w:p w14:paraId="5DA61589" w14:textId="77777777" w:rsidR="0061547F" w:rsidRPr="00A926A5" w:rsidRDefault="0061547F" w:rsidP="0061547F">
            <w:pPr>
              <w:jc w:val="center"/>
              <w:rPr>
                <w:rFonts w:ascii="Sakkal Majalla" w:eastAsia="Times New Roman" w:hAnsi="Sakkal Majalla" w:cs="Sakkal Majalla"/>
                <w:sz w:val="32"/>
                <w:szCs w:val="32"/>
              </w:rPr>
            </w:pPr>
            <w:r w:rsidRPr="00A926A5">
              <w:rPr>
                <w:rFonts w:ascii="Sakkal Majalla" w:eastAsia="Times New Roman" w:hAnsi="Sakkal Majalla" w:cs="Sakkal Majalla"/>
                <w:b/>
                <w:bCs/>
                <w:sz w:val="32"/>
                <w:szCs w:val="32"/>
                <w:rtl/>
              </w:rPr>
              <w:t>35</w:t>
            </w:r>
          </w:p>
        </w:tc>
        <w:tc>
          <w:tcPr>
            <w:tcW w:w="0" w:type="auto"/>
            <w:vAlign w:val="center"/>
            <w:hideMark/>
          </w:tcPr>
          <w:p w14:paraId="4795230D" w14:textId="77777777" w:rsidR="0061547F" w:rsidRPr="00A926A5" w:rsidRDefault="0061547F" w:rsidP="0061547F">
            <w:pPr>
              <w:jc w:val="center"/>
              <w:rPr>
                <w:rFonts w:ascii="Sakkal Majalla" w:eastAsia="Times New Roman" w:hAnsi="Sakkal Majalla" w:cs="Sakkal Majalla"/>
                <w:sz w:val="32"/>
                <w:szCs w:val="32"/>
              </w:rPr>
            </w:pPr>
            <w:r w:rsidRPr="00A926A5">
              <w:rPr>
                <w:rFonts w:ascii="Sakkal Majalla" w:eastAsia="Times New Roman" w:hAnsi="Sakkal Majalla" w:cs="Sakkal Majalla"/>
                <w:b/>
                <w:bCs/>
                <w:sz w:val="32"/>
                <w:szCs w:val="32"/>
                <w:rtl/>
              </w:rPr>
              <w:t>0.977</w:t>
            </w:r>
          </w:p>
        </w:tc>
        <w:tc>
          <w:tcPr>
            <w:tcW w:w="0" w:type="auto"/>
            <w:vAlign w:val="center"/>
            <w:hideMark/>
          </w:tcPr>
          <w:p w14:paraId="3F6E9459" w14:textId="77777777" w:rsidR="0061547F" w:rsidRPr="00A926A5" w:rsidRDefault="0061547F" w:rsidP="0061547F">
            <w:pPr>
              <w:jc w:val="center"/>
              <w:rPr>
                <w:rFonts w:ascii="Sakkal Majalla" w:eastAsia="Times New Roman" w:hAnsi="Sakkal Majalla" w:cs="Sakkal Majalla"/>
                <w:sz w:val="32"/>
                <w:szCs w:val="32"/>
              </w:rPr>
            </w:pPr>
            <w:r w:rsidRPr="00A926A5">
              <w:rPr>
                <w:rFonts w:ascii="Sakkal Majalla" w:eastAsia="Times New Roman" w:hAnsi="Sakkal Majalla" w:cs="Sakkal Majalla"/>
                <w:b/>
                <w:bCs/>
                <w:sz w:val="32"/>
                <w:szCs w:val="32"/>
                <w:rtl/>
              </w:rPr>
              <w:t>مرتفع جدًا (ممتاز)</w:t>
            </w:r>
          </w:p>
        </w:tc>
      </w:tr>
    </w:tbl>
    <w:p w14:paraId="4DD32B36" w14:textId="77777777" w:rsidR="00503F29" w:rsidRPr="00A926A5" w:rsidRDefault="00503F29" w:rsidP="00503F29">
      <w:pPr>
        <w:bidi/>
        <w:spacing w:line="240" w:lineRule="auto"/>
        <w:jc w:val="both"/>
        <w:rPr>
          <w:rFonts w:ascii="Sakkal Majalla" w:hAnsi="Sakkal Majalla" w:cs="Sakkal Majalla"/>
          <w:sz w:val="32"/>
          <w:szCs w:val="32"/>
          <w:rtl/>
        </w:rPr>
      </w:pPr>
    </w:p>
    <w:p w14:paraId="392D88D0" w14:textId="77777777" w:rsidR="00503F29" w:rsidRPr="00A926A5" w:rsidRDefault="00503F29" w:rsidP="00503F29">
      <w:pPr>
        <w:bidi/>
        <w:spacing w:line="240" w:lineRule="auto"/>
        <w:jc w:val="both"/>
        <w:rPr>
          <w:rFonts w:ascii="Sakkal Majalla" w:hAnsi="Sakkal Majalla" w:cs="Sakkal Majalla"/>
          <w:sz w:val="32"/>
          <w:szCs w:val="32"/>
        </w:rPr>
      </w:pPr>
      <w:r w:rsidRPr="00A926A5">
        <w:rPr>
          <w:rFonts w:ascii="Sakkal Majalla" w:hAnsi="Sakkal Majalla" w:cs="Sakkal Majalla"/>
          <w:sz w:val="32"/>
          <w:szCs w:val="32"/>
          <w:rtl/>
        </w:rPr>
        <w:t xml:space="preserve">يتضح من نتائج الجدول () اختبار الثبات باستخدام معامل ألفا </w:t>
      </w:r>
      <w:proofErr w:type="spellStart"/>
      <w:r w:rsidRPr="00A926A5">
        <w:rPr>
          <w:rFonts w:ascii="Sakkal Majalla" w:hAnsi="Sakkal Majalla" w:cs="Sakkal Majalla"/>
          <w:sz w:val="32"/>
          <w:szCs w:val="32"/>
          <w:rtl/>
        </w:rPr>
        <w:t>كرونباخ</w:t>
      </w:r>
      <w:proofErr w:type="spellEnd"/>
      <w:r w:rsidRPr="00A926A5">
        <w:rPr>
          <w:rFonts w:ascii="Sakkal Majalla" w:hAnsi="Sakkal Majalla" w:cs="Sakkal Majalla"/>
          <w:sz w:val="32"/>
          <w:szCs w:val="32"/>
          <w:rtl/>
        </w:rPr>
        <w:t xml:space="preserve"> أن جميع أبعاد الاستبانة حققت معاملات ثبات مرتفعة جدًا، حيث تراوحت قيم معامل ألفا </w:t>
      </w:r>
      <w:proofErr w:type="spellStart"/>
      <w:r w:rsidRPr="00A926A5">
        <w:rPr>
          <w:rFonts w:ascii="Sakkal Majalla" w:hAnsi="Sakkal Majalla" w:cs="Sakkal Majalla"/>
          <w:sz w:val="32"/>
          <w:szCs w:val="32"/>
          <w:rtl/>
        </w:rPr>
        <w:t>كرونباخ</w:t>
      </w:r>
      <w:proofErr w:type="spellEnd"/>
      <w:r w:rsidRPr="00A926A5">
        <w:rPr>
          <w:rFonts w:ascii="Sakkal Majalla" w:hAnsi="Sakkal Majalla" w:cs="Sakkal Majalla"/>
          <w:sz w:val="32"/>
          <w:szCs w:val="32"/>
          <w:rtl/>
        </w:rPr>
        <w:t xml:space="preserve"> بين </w:t>
      </w:r>
      <w:r w:rsidRPr="00A926A5">
        <w:rPr>
          <w:rFonts w:ascii="Sakkal Majalla" w:hAnsi="Sakkal Majalla" w:cs="Sakkal Majalla"/>
          <w:b/>
          <w:bCs/>
          <w:sz w:val="32"/>
          <w:szCs w:val="32"/>
          <w:rtl/>
        </w:rPr>
        <w:t>(0.</w:t>
      </w:r>
      <w:r w:rsidRPr="00A926A5">
        <w:rPr>
          <w:rFonts w:ascii="Sakkal Majalla" w:hAnsi="Sakkal Majalla" w:cs="Sakkal Majalla"/>
          <w:sz w:val="32"/>
          <w:szCs w:val="32"/>
          <w:rtl/>
        </w:rPr>
        <w:t>889</w:t>
      </w:r>
      <w:r w:rsidRPr="00A926A5">
        <w:rPr>
          <w:rFonts w:ascii="Sakkal Majalla" w:hAnsi="Sakkal Majalla" w:cs="Sakkal Majalla"/>
          <w:b/>
          <w:bCs/>
          <w:sz w:val="32"/>
          <w:szCs w:val="32"/>
          <w:rtl/>
        </w:rPr>
        <w:t xml:space="preserve">) </w:t>
      </w:r>
      <w:r w:rsidRPr="00A926A5">
        <w:rPr>
          <w:rFonts w:ascii="Sakkal Majalla" w:hAnsi="Sakkal Majalla" w:cs="Sakkal Majalla"/>
          <w:sz w:val="32"/>
          <w:szCs w:val="32"/>
          <w:rtl/>
        </w:rPr>
        <w:t xml:space="preserve">لبعد </w:t>
      </w:r>
      <w:r w:rsidRPr="00A926A5">
        <w:rPr>
          <w:rFonts w:ascii="Sakkal Majalla" w:hAnsi="Sakkal Majalla" w:cs="Sakkal Majalla"/>
          <w:b/>
          <w:bCs/>
          <w:sz w:val="32"/>
          <w:szCs w:val="32"/>
          <w:rtl/>
        </w:rPr>
        <w:t>جودة المحتوى والتفاعل التعليمي</w:t>
      </w:r>
      <w:r w:rsidRPr="00A926A5">
        <w:rPr>
          <w:rFonts w:ascii="Sakkal Majalla" w:hAnsi="Sakkal Majalla" w:cs="Sakkal Majalla"/>
          <w:sz w:val="32"/>
          <w:szCs w:val="32"/>
          <w:rtl/>
        </w:rPr>
        <w:t xml:space="preserve"> و (0.962) لبعد </w:t>
      </w:r>
      <w:r w:rsidRPr="00A926A5">
        <w:rPr>
          <w:rFonts w:ascii="Sakkal Majalla" w:hAnsi="Sakkal Majalla" w:cs="Sakkal Majalla"/>
          <w:b/>
          <w:bCs/>
          <w:sz w:val="32"/>
          <w:szCs w:val="32"/>
          <w:rtl/>
        </w:rPr>
        <w:t>الرضا العام عن تجربة التعليم الإلكتروني</w:t>
      </w:r>
      <w:r w:rsidRPr="00A926A5">
        <w:rPr>
          <w:rFonts w:ascii="Sakkal Majalla" w:hAnsi="Sakkal Majalla" w:cs="Sakkal Majalla"/>
          <w:sz w:val="32"/>
          <w:szCs w:val="32"/>
          <w:rtl/>
        </w:rPr>
        <w:t>، وهي جميعها أعلى من الحد الأدنى المقبول إحصائيًا البالغ (0.70)، مما يعكس درجة عالية من الاتساق الداخلي بين عبارات كل بعد</w:t>
      </w:r>
      <w:r w:rsidRPr="00A926A5">
        <w:rPr>
          <w:rFonts w:ascii="Sakkal Majalla" w:hAnsi="Sakkal Majalla" w:cs="Sakkal Majalla"/>
          <w:sz w:val="32"/>
          <w:szCs w:val="32"/>
        </w:rPr>
        <w:t>.</w:t>
      </w:r>
    </w:p>
    <w:p w14:paraId="22E6775E" w14:textId="77777777" w:rsidR="00503F29" w:rsidRPr="00A926A5" w:rsidRDefault="00503F29" w:rsidP="00503F29">
      <w:pPr>
        <w:bidi/>
        <w:spacing w:line="240" w:lineRule="auto"/>
        <w:jc w:val="both"/>
        <w:rPr>
          <w:rFonts w:ascii="Sakkal Majalla" w:hAnsi="Sakkal Majalla" w:cs="Sakkal Majalla"/>
          <w:sz w:val="32"/>
          <w:szCs w:val="32"/>
        </w:rPr>
      </w:pPr>
      <w:r w:rsidRPr="00A926A5">
        <w:rPr>
          <w:rFonts w:ascii="Sakkal Majalla" w:hAnsi="Sakkal Majalla" w:cs="Sakkal Majalla"/>
          <w:sz w:val="32"/>
          <w:szCs w:val="32"/>
          <w:rtl/>
        </w:rPr>
        <w:t xml:space="preserve">كما بلغت قيمة معامل ألفا </w:t>
      </w:r>
      <w:proofErr w:type="spellStart"/>
      <w:r w:rsidRPr="00A926A5">
        <w:rPr>
          <w:rFonts w:ascii="Sakkal Majalla" w:hAnsi="Sakkal Majalla" w:cs="Sakkal Majalla"/>
          <w:sz w:val="32"/>
          <w:szCs w:val="32"/>
          <w:rtl/>
        </w:rPr>
        <w:t>كرونباخ</w:t>
      </w:r>
      <w:proofErr w:type="spellEnd"/>
      <w:r w:rsidRPr="00A926A5">
        <w:rPr>
          <w:rFonts w:ascii="Sakkal Majalla" w:hAnsi="Sakkal Majalla" w:cs="Sakkal Majalla"/>
          <w:sz w:val="32"/>
          <w:szCs w:val="32"/>
          <w:rtl/>
        </w:rPr>
        <w:t xml:space="preserve"> للاستبانة ككل </w:t>
      </w:r>
      <w:r w:rsidRPr="00A926A5">
        <w:rPr>
          <w:rFonts w:ascii="Sakkal Majalla" w:hAnsi="Sakkal Majalla" w:cs="Sakkal Majalla"/>
          <w:b/>
          <w:bCs/>
          <w:sz w:val="32"/>
          <w:szCs w:val="32"/>
        </w:rPr>
        <w:t>(</w:t>
      </w:r>
      <w:r w:rsidRPr="00A926A5">
        <w:rPr>
          <w:rFonts w:ascii="Sakkal Majalla" w:hAnsi="Sakkal Majalla" w:cs="Sakkal Majalla"/>
          <w:sz w:val="32"/>
          <w:szCs w:val="32"/>
        </w:rPr>
        <w:t>0.977</w:t>
      </w:r>
      <w:r w:rsidRPr="00A926A5">
        <w:rPr>
          <w:rFonts w:ascii="Sakkal Majalla" w:hAnsi="Sakkal Majalla" w:cs="Sakkal Majalla"/>
          <w:b/>
          <w:bCs/>
          <w:sz w:val="32"/>
          <w:szCs w:val="32"/>
        </w:rPr>
        <w:t>)</w:t>
      </w:r>
      <w:r w:rsidRPr="00A926A5">
        <w:rPr>
          <w:rFonts w:ascii="Sakkal Majalla" w:hAnsi="Sakkal Majalla" w:cs="Sakkal Majalla"/>
          <w:sz w:val="32"/>
          <w:szCs w:val="32"/>
          <w:rtl/>
        </w:rPr>
        <w:t>، وهي قيمة مرتفعة جدًا تدل على تمتع الأداة بدرجة ممتازة من الثبات والاعتمادية، الأمر الذي يؤكد صلاحية الاستبانة لجمع بيانات الدراسة وإجراء التحليلات الإحصائية واختبار فروضها بدرجة عالية من الدقة والثقة</w:t>
      </w:r>
      <w:r w:rsidRPr="00A926A5">
        <w:rPr>
          <w:rFonts w:ascii="Sakkal Majalla" w:hAnsi="Sakkal Majalla" w:cs="Sakkal Majalla"/>
          <w:sz w:val="32"/>
          <w:szCs w:val="32"/>
        </w:rPr>
        <w:t>.</w:t>
      </w:r>
    </w:p>
    <w:p w14:paraId="7E7E28E3" w14:textId="77777777" w:rsidR="00503F29" w:rsidRPr="00A926A5" w:rsidRDefault="00503F29" w:rsidP="00503F29">
      <w:pPr>
        <w:bidi/>
        <w:spacing w:line="240" w:lineRule="auto"/>
        <w:jc w:val="both"/>
        <w:rPr>
          <w:rFonts w:ascii="Sakkal Majalla" w:hAnsi="Sakkal Majalla" w:cs="Sakkal Majalla"/>
          <w:sz w:val="32"/>
          <w:szCs w:val="32"/>
          <w:rtl/>
        </w:rPr>
      </w:pPr>
      <w:r w:rsidRPr="00A926A5">
        <w:rPr>
          <w:rFonts w:ascii="Sakkal Majalla" w:hAnsi="Sakkal Majalla" w:cs="Sakkal Majalla"/>
          <w:sz w:val="32"/>
          <w:szCs w:val="32"/>
          <w:rtl/>
        </w:rPr>
        <w:t xml:space="preserve">وبناءً على هذه النتائج، يمكن القول إن أداة الدراسة تتمتع بخصائص </w:t>
      </w:r>
      <w:proofErr w:type="spellStart"/>
      <w:r w:rsidRPr="00A926A5">
        <w:rPr>
          <w:rFonts w:ascii="Sakkal Majalla" w:hAnsi="Sakkal Majalla" w:cs="Sakkal Majalla"/>
          <w:sz w:val="32"/>
          <w:szCs w:val="32"/>
          <w:rtl/>
        </w:rPr>
        <w:t>سيكومترية</w:t>
      </w:r>
      <w:proofErr w:type="spellEnd"/>
      <w:r w:rsidRPr="00A926A5">
        <w:rPr>
          <w:rFonts w:ascii="Sakkal Majalla" w:hAnsi="Sakkal Majalla" w:cs="Sakkal Majalla"/>
          <w:sz w:val="32"/>
          <w:szCs w:val="32"/>
          <w:rtl/>
        </w:rPr>
        <w:t xml:space="preserve"> قوية من حيث الثبات، مما يعزز موثوقية النتائج التي سيتم التوصل إليها عند تحليل بيانات الدراسة</w:t>
      </w:r>
      <w:r w:rsidRPr="00A926A5">
        <w:rPr>
          <w:rFonts w:ascii="Sakkal Majalla" w:hAnsi="Sakkal Majalla" w:cs="Sakkal Majalla"/>
          <w:sz w:val="32"/>
          <w:szCs w:val="32"/>
        </w:rPr>
        <w:t>.</w:t>
      </w:r>
    </w:p>
    <w:p w14:paraId="48F38134" w14:textId="77777777" w:rsidR="00503F29" w:rsidRPr="008F5F9F" w:rsidRDefault="00503F29" w:rsidP="00503F29">
      <w:pPr>
        <w:pStyle w:val="ListParagraph"/>
        <w:numPr>
          <w:ilvl w:val="0"/>
          <w:numId w:val="13"/>
        </w:numPr>
        <w:bidi/>
        <w:spacing w:line="240" w:lineRule="auto"/>
        <w:rPr>
          <w:color w:val="00B0F0"/>
          <w:sz w:val="36"/>
          <w:szCs w:val="36"/>
          <w:u w:val="single"/>
          <w:rtl/>
        </w:rPr>
      </w:pPr>
      <w:r w:rsidRPr="008F5F9F">
        <w:rPr>
          <w:color w:val="00B0F0"/>
          <w:sz w:val="36"/>
          <w:szCs w:val="36"/>
          <w:u w:val="single"/>
          <w:rtl/>
        </w:rPr>
        <w:lastRenderedPageBreak/>
        <w:t>ثانياً: الصدق:</w:t>
      </w:r>
    </w:p>
    <w:p w14:paraId="40B081BB" w14:textId="77777777" w:rsidR="00503F29" w:rsidRPr="00A926A5" w:rsidRDefault="00503F29" w:rsidP="00503F29">
      <w:pPr>
        <w:pStyle w:val="ListParagraph"/>
        <w:numPr>
          <w:ilvl w:val="0"/>
          <w:numId w:val="9"/>
        </w:numPr>
        <w:bidi/>
        <w:spacing w:line="240" w:lineRule="auto"/>
        <w:rPr>
          <w:rFonts w:ascii="Sakkal Majalla" w:hAnsi="Sakkal Majalla" w:cs="Sakkal Majalla"/>
          <w:b/>
          <w:bCs/>
          <w:sz w:val="32"/>
          <w:szCs w:val="32"/>
        </w:rPr>
      </w:pPr>
      <w:r w:rsidRPr="00A926A5">
        <w:rPr>
          <w:rFonts w:ascii="Sakkal Majalla" w:hAnsi="Sakkal Majalla" w:cs="Sakkal Majalla"/>
          <w:b/>
          <w:bCs/>
          <w:sz w:val="32"/>
          <w:szCs w:val="32"/>
          <w:rtl/>
        </w:rPr>
        <w:t>الصدق الظاهري</w:t>
      </w:r>
      <w:r w:rsidRPr="00A926A5">
        <w:rPr>
          <w:rFonts w:ascii="Sakkal Majalla" w:hAnsi="Sakkal Majalla" w:cs="Sakkal Majalla"/>
          <w:b/>
          <w:bCs/>
          <w:sz w:val="32"/>
          <w:szCs w:val="32"/>
        </w:rPr>
        <w:t xml:space="preserve"> (Face Validity)</w:t>
      </w:r>
    </w:p>
    <w:p w14:paraId="4E6DB49B" w14:textId="77777777" w:rsidR="00503F29" w:rsidRPr="00A926A5" w:rsidRDefault="00503F29" w:rsidP="00503F29">
      <w:pPr>
        <w:bidi/>
        <w:spacing w:line="240" w:lineRule="auto"/>
        <w:jc w:val="both"/>
        <w:rPr>
          <w:rFonts w:ascii="Sakkal Majalla" w:hAnsi="Sakkal Majalla" w:cs="Sakkal Majalla"/>
          <w:sz w:val="32"/>
          <w:szCs w:val="32"/>
        </w:rPr>
      </w:pPr>
      <w:r w:rsidRPr="00A926A5">
        <w:rPr>
          <w:rFonts w:ascii="Sakkal Majalla" w:hAnsi="Sakkal Majalla" w:cs="Sakkal Majalla"/>
          <w:sz w:val="32"/>
          <w:szCs w:val="32"/>
          <w:rtl/>
        </w:rPr>
        <w:t>ويتم من خلال تحكيم الاستبانة بواسطة مجموعة من المحكمين، وهذا غالبًا تكون قد أنجزته عند إعداد الأداة</w:t>
      </w:r>
      <w:r w:rsidRPr="00A926A5">
        <w:rPr>
          <w:rFonts w:ascii="Sakkal Majalla" w:hAnsi="Sakkal Majalla" w:cs="Sakkal Majalla"/>
          <w:sz w:val="32"/>
          <w:szCs w:val="32"/>
        </w:rPr>
        <w:t>.</w:t>
      </w:r>
    </w:p>
    <w:p w14:paraId="61B677B2" w14:textId="77777777" w:rsidR="00503F29" w:rsidRPr="00A926A5" w:rsidRDefault="00503F29" w:rsidP="00503F29">
      <w:pPr>
        <w:pStyle w:val="ListParagraph"/>
        <w:numPr>
          <w:ilvl w:val="0"/>
          <w:numId w:val="9"/>
        </w:numPr>
        <w:bidi/>
        <w:spacing w:line="240" w:lineRule="auto"/>
        <w:rPr>
          <w:rFonts w:ascii="Sakkal Majalla" w:hAnsi="Sakkal Majalla" w:cs="Sakkal Majalla"/>
          <w:b/>
          <w:bCs/>
          <w:sz w:val="32"/>
          <w:szCs w:val="32"/>
        </w:rPr>
      </w:pPr>
      <w:r w:rsidRPr="00A926A5">
        <w:rPr>
          <w:rFonts w:ascii="Sakkal Majalla" w:hAnsi="Sakkal Majalla" w:cs="Sakkal Majalla"/>
          <w:b/>
          <w:bCs/>
          <w:sz w:val="32"/>
          <w:szCs w:val="32"/>
          <w:rtl/>
        </w:rPr>
        <w:t>صدق الاتساق الداخلي</w:t>
      </w:r>
      <w:r w:rsidRPr="00A926A5">
        <w:rPr>
          <w:rFonts w:ascii="Sakkal Majalla" w:hAnsi="Sakkal Majalla" w:cs="Sakkal Majalla"/>
          <w:b/>
          <w:bCs/>
          <w:sz w:val="32"/>
          <w:szCs w:val="32"/>
        </w:rPr>
        <w:t xml:space="preserve"> (Internal Consistency Validity) </w:t>
      </w:r>
    </w:p>
    <w:p w14:paraId="301ADC41" w14:textId="77777777" w:rsidR="00503F29" w:rsidRPr="00A926A5" w:rsidRDefault="00503F29" w:rsidP="00503F29">
      <w:pPr>
        <w:pStyle w:val="ListParagraph"/>
        <w:bidi/>
        <w:spacing w:line="240" w:lineRule="auto"/>
        <w:jc w:val="center"/>
        <w:rPr>
          <w:rFonts w:ascii="Sakkal Majalla" w:hAnsi="Sakkal Majalla" w:cs="Sakkal Majalla"/>
          <w:sz w:val="32"/>
          <w:szCs w:val="32"/>
        </w:rPr>
      </w:pPr>
      <w:r w:rsidRPr="00A926A5">
        <w:rPr>
          <w:rFonts w:ascii="Sakkal Majalla" w:hAnsi="Sakkal Majalla" w:cs="Sakkal Majalla"/>
          <w:sz w:val="32"/>
          <w:szCs w:val="32"/>
          <w:rtl/>
        </w:rPr>
        <w:t xml:space="preserve">جدول () يوضح نتائج معاملات ارتباط بيرسون بين أبعاد الاستبانة والدرجة الكلية للتحقق من صدق الاتساق الداخلي </w:t>
      </w:r>
    </w:p>
    <w:tbl>
      <w:tblPr>
        <w:tblStyle w:val="TableGrid"/>
        <w:bidiVisual/>
        <w:tblW w:w="89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089"/>
        <w:gridCol w:w="2970"/>
        <w:gridCol w:w="1754"/>
        <w:gridCol w:w="1128"/>
      </w:tblGrid>
      <w:tr w:rsidR="00503F29" w:rsidRPr="00A926A5" w14:paraId="49852308" w14:textId="77777777" w:rsidTr="00266B4C">
        <w:trPr>
          <w:trHeight w:val="450"/>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1180755E" w14:textId="77777777" w:rsidR="00503F29" w:rsidRPr="008F5F9F" w:rsidRDefault="00503F29" w:rsidP="00266B4C">
            <w:pPr>
              <w:jc w:val="center"/>
              <w:rPr>
                <w:rFonts w:ascii="Sakkal Majalla" w:eastAsia="Times New Roman" w:hAnsi="Sakkal Majalla" w:cs="Sakkal Majalla"/>
                <w:b/>
                <w:bCs/>
                <w:sz w:val="24"/>
                <w:szCs w:val="24"/>
              </w:rPr>
            </w:pPr>
            <w:r w:rsidRPr="008F5F9F">
              <w:rPr>
                <w:rFonts w:ascii="Sakkal Majalla" w:eastAsia="Times New Roman" w:hAnsi="Sakkal Majalla" w:cs="Sakkal Majalla"/>
                <w:b/>
                <w:bCs/>
                <w:sz w:val="24"/>
                <w:szCs w:val="24"/>
                <w:rtl/>
              </w:rPr>
              <w:t>البعد</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08236321" w14:textId="77777777" w:rsidR="00503F29" w:rsidRPr="008F5F9F" w:rsidRDefault="00503F29" w:rsidP="00266B4C">
            <w:pPr>
              <w:jc w:val="center"/>
              <w:rPr>
                <w:rFonts w:ascii="Sakkal Majalla" w:eastAsia="Times New Roman" w:hAnsi="Sakkal Majalla" w:cs="Sakkal Majalla"/>
                <w:b/>
                <w:bCs/>
                <w:sz w:val="24"/>
                <w:szCs w:val="24"/>
              </w:rPr>
            </w:pPr>
            <w:r w:rsidRPr="008F5F9F">
              <w:rPr>
                <w:rFonts w:ascii="Sakkal Majalla" w:eastAsia="Times New Roman" w:hAnsi="Sakkal Majalla" w:cs="Sakkal Majalla"/>
                <w:b/>
                <w:bCs/>
                <w:sz w:val="24"/>
                <w:szCs w:val="24"/>
                <w:rtl/>
              </w:rPr>
              <w:t>معامل ارتباط بيرسون مع الدرجة الكلية</w:t>
            </w:r>
          </w:p>
        </w:tc>
        <w:tc>
          <w:tcPr>
            <w:tcW w:w="0" w:type="auto"/>
            <w:tcBorders>
              <w:bottom w:val="thinThickSmallGap" w:sz="18" w:space="0" w:color="auto"/>
            </w:tcBorders>
            <w:shd w:val="clear" w:color="auto" w:fill="F2F2F2" w:themeFill="background1" w:themeFillShade="F2"/>
            <w:vAlign w:val="center"/>
            <w:hideMark/>
          </w:tcPr>
          <w:p w14:paraId="509EA382" w14:textId="77777777" w:rsidR="00503F29" w:rsidRPr="008F5F9F" w:rsidRDefault="00503F29" w:rsidP="00266B4C">
            <w:pPr>
              <w:jc w:val="center"/>
              <w:rPr>
                <w:rFonts w:ascii="Sakkal Majalla" w:eastAsia="Times New Roman" w:hAnsi="Sakkal Majalla" w:cs="Sakkal Majalla"/>
                <w:b/>
                <w:bCs/>
                <w:sz w:val="24"/>
                <w:szCs w:val="24"/>
              </w:rPr>
            </w:pPr>
            <w:r w:rsidRPr="008F5F9F">
              <w:rPr>
                <w:rFonts w:ascii="Sakkal Majalla" w:eastAsia="Times New Roman" w:hAnsi="Sakkal Majalla" w:cs="Sakkal Majalla"/>
                <w:b/>
                <w:bCs/>
                <w:sz w:val="24"/>
                <w:szCs w:val="24"/>
                <w:rtl/>
              </w:rPr>
              <w:t>مستوى الدلالة</w:t>
            </w:r>
            <w:r w:rsidRPr="008F5F9F">
              <w:rPr>
                <w:rFonts w:ascii="Sakkal Majalla" w:eastAsia="Times New Roman" w:hAnsi="Sakkal Majalla" w:cs="Sakkal Majalla"/>
                <w:b/>
                <w:bCs/>
                <w:sz w:val="24"/>
                <w:szCs w:val="24"/>
              </w:rPr>
              <w:t xml:space="preserve"> (Sig.)</w:t>
            </w:r>
          </w:p>
        </w:tc>
        <w:tc>
          <w:tcPr>
            <w:tcW w:w="0" w:type="auto"/>
            <w:tcBorders>
              <w:bottom w:val="thinThickSmallGap" w:sz="18" w:space="0" w:color="auto"/>
            </w:tcBorders>
            <w:shd w:val="clear" w:color="auto" w:fill="F2F2F2" w:themeFill="background1" w:themeFillShade="F2"/>
            <w:vAlign w:val="center"/>
            <w:hideMark/>
          </w:tcPr>
          <w:p w14:paraId="70F386BE" w14:textId="77777777" w:rsidR="00503F29" w:rsidRPr="008F5F9F" w:rsidRDefault="00503F29" w:rsidP="00266B4C">
            <w:pPr>
              <w:jc w:val="center"/>
              <w:rPr>
                <w:rFonts w:ascii="Sakkal Majalla" w:eastAsia="Times New Roman" w:hAnsi="Sakkal Majalla" w:cs="Sakkal Majalla"/>
                <w:b/>
                <w:bCs/>
                <w:sz w:val="24"/>
                <w:szCs w:val="24"/>
              </w:rPr>
            </w:pPr>
            <w:r w:rsidRPr="008F5F9F">
              <w:rPr>
                <w:rFonts w:ascii="Sakkal Majalla" w:eastAsia="Times New Roman" w:hAnsi="Sakkal Majalla" w:cs="Sakkal Majalla"/>
                <w:b/>
                <w:bCs/>
                <w:sz w:val="24"/>
                <w:szCs w:val="24"/>
                <w:rtl/>
              </w:rPr>
              <w:t>الحكم</w:t>
            </w:r>
          </w:p>
        </w:tc>
      </w:tr>
      <w:tr w:rsidR="00503F29" w:rsidRPr="00A926A5" w14:paraId="4A1E124F" w14:textId="77777777" w:rsidTr="00266B4C">
        <w:trPr>
          <w:trHeight w:val="30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139DB510"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التعلم المعزز بالتجربة</w:t>
            </w:r>
          </w:p>
        </w:tc>
        <w:tc>
          <w:tcPr>
            <w:tcW w:w="0" w:type="auto"/>
            <w:tcBorders>
              <w:top w:val="thinThickSmallGap" w:sz="18" w:space="0" w:color="auto"/>
              <w:left w:val="thinThickSmallGap" w:sz="18" w:space="0" w:color="auto"/>
            </w:tcBorders>
            <w:vAlign w:val="center"/>
            <w:hideMark/>
          </w:tcPr>
          <w:p w14:paraId="2437E169"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0.897</w:t>
            </w:r>
          </w:p>
        </w:tc>
        <w:tc>
          <w:tcPr>
            <w:tcW w:w="0" w:type="auto"/>
            <w:tcBorders>
              <w:top w:val="thinThickSmallGap" w:sz="18" w:space="0" w:color="auto"/>
            </w:tcBorders>
            <w:vAlign w:val="center"/>
            <w:hideMark/>
          </w:tcPr>
          <w:p w14:paraId="0ECF2E46"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0.000</w:t>
            </w:r>
          </w:p>
        </w:tc>
        <w:tc>
          <w:tcPr>
            <w:tcW w:w="0" w:type="auto"/>
            <w:tcBorders>
              <w:top w:val="thinThickSmallGap" w:sz="18" w:space="0" w:color="auto"/>
            </w:tcBorders>
            <w:vAlign w:val="center"/>
            <w:hideMark/>
          </w:tcPr>
          <w:p w14:paraId="3D2EDE97"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دال إحصائيًا</w:t>
            </w:r>
          </w:p>
        </w:tc>
      </w:tr>
      <w:tr w:rsidR="00503F29" w:rsidRPr="00A926A5" w14:paraId="27D60D85" w14:textId="77777777" w:rsidTr="00266B4C">
        <w:trPr>
          <w:trHeight w:val="297"/>
        </w:trPr>
        <w:tc>
          <w:tcPr>
            <w:tcW w:w="0" w:type="auto"/>
            <w:tcBorders>
              <w:right w:val="thinThickSmallGap" w:sz="18" w:space="0" w:color="auto"/>
            </w:tcBorders>
            <w:shd w:val="clear" w:color="auto" w:fill="F2F2F2" w:themeFill="background1" w:themeFillShade="F2"/>
            <w:vAlign w:val="center"/>
            <w:hideMark/>
          </w:tcPr>
          <w:p w14:paraId="7EB1372A"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التعلم العميق</w:t>
            </w:r>
          </w:p>
        </w:tc>
        <w:tc>
          <w:tcPr>
            <w:tcW w:w="0" w:type="auto"/>
            <w:tcBorders>
              <w:left w:val="thinThickSmallGap" w:sz="18" w:space="0" w:color="auto"/>
            </w:tcBorders>
            <w:vAlign w:val="center"/>
            <w:hideMark/>
          </w:tcPr>
          <w:p w14:paraId="6F9E379F"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0.893</w:t>
            </w:r>
          </w:p>
        </w:tc>
        <w:tc>
          <w:tcPr>
            <w:tcW w:w="0" w:type="auto"/>
            <w:hideMark/>
          </w:tcPr>
          <w:p w14:paraId="23C8C839"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0.000</w:t>
            </w:r>
          </w:p>
        </w:tc>
        <w:tc>
          <w:tcPr>
            <w:tcW w:w="0" w:type="auto"/>
            <w:vAlign w:val="center"/>
            <w:hideMark/>
          </w:tcPr>
          <w:p w14:paraId="68B5F71D"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دال إحصائيًا</w:t>
            </w:r>
          </w:p>
        </w:tc>
      </w:tr>
      <w:tr w:rsidR="00503F29" w:rsidRPr="00A926A5" w14:paraId="635955BE" w14:textId="77777777" w:rsidTr="00266B4C">
        <w:trPr>
          <w:trHeight w:val="307"/>
        </w:trPr>
        <w:tc>
          <w:tcPr>
            <w:tcW w:w="0" w:type="auto"/>
            <w:tcBorders>
              <w:right w:val="thinThickSmallGap" w:sz="18" w:space="0" w:color="auto"/>
            </w:tcBorders>
            <w:shd w:val="clear" w:color="auto" w:fill="F2F2F2" w:themeFill="background1" w:themeFillShade="F2"/>
            <w:vAlign w:val="center"/>
            <w:hideMark/>
          </w:tcPr>
          <w:p w14:paraId="59D17611"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تعلم الآلة</w:t>
            </w:r>
          </w:p>
        </w:tc>
        <w:tc>
          <w:tcPr>
            <w:tcW w:w="0" w:type="auto"/>
            <w:tcBorders>
              <w:left w:val="thinThickSmallGap" w:sz="18" w:space="0" w:color="auto"/>
            </w:tcBorders>
            <w:vAlign w:val="center"/>
            <w:hideMark/>
          </w:tcPr>
          <w:p w14:paraId="53AB4058"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0.903</w:t>
            </w:r>
          </w:p>
        </w:tc>
        <w:tc>
          <w:tcPr>
            <w:tcW w:w="0" w:type="auto"/>
            <w:hideMark/>
          </w:tcPr>
          <w:p w14:paraId="6BD04576"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0.000</w:t>
            </w:r>
          </w:p>
        </w:tc>
        <w:tc>
          <w:tcPr>
            <w:tcW w:w="0" w:type="auto"/>
            <w:vAlign w:val="center"/>
            <w:hideMark/>
          </w:tcPr>
          <w:p w14:paraId="3005A360"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دال إحصائيًا</w:t>
            </w:r>
          </w:p>
        </w:tc>
      </w:tr>
      <w:tr w:rsidR="00503F29" w:rsidRPr="00A926A5" w14:paraId="740938AE" w14:textId="77777777" w:rsidTr="00266B4C">
        <w:trPr>
          <w:trHeight w:val="297"/>
        </w:trPr>
        <w:tc>
          <w:tcPr>
            <w:tcW w:w="0" w:type="auto"/>
            <w:tcBorders>
              <w:right w:val="thinThickSmallGap" w:sz="18" w:space="0" w:color="auto"/>
            </w:tcBorders>
            <w:shd w:val="clear" w:color="auto" w:fill="F2F2F2" w:themeFill="background1" w:themeFillShade="F2"/>
            <w:vAlign w:val="center"/>
            <w:hideMark/>
          </w:tcPr>
          <w:p w14:paraId="753B38E1"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الكفاءة الرقمية</w:t>
            </w:r>
          </w:p>
        </w:tc>
        <w:tc>
          <w:tcPr>
            <w:tcW w:w="0" w:type="auto"/>
            <w:tcBorders>
              <w:left w:val="thinThickSmallGap" w:sz="18" w:space="0" w:color="auto"/>
            </w:tcBorders>
            <w:vAlign w:val="center"/>
            <w:hideMark/>
          </w:tcPr>
          <w:p w14:paraId="7C020E4A"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0.771</w:t>
            </w:r>
          </w:p>
        </w:tc>
        <w:tc>
          <w:tcPr>
            <w:tcW w:w="0" w:type="auto"/>
            <w:hideMark/>
          </w:tcPr>
          <w:p w14:paraId="75EB2524"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0.000</w:t>
            </w:r>
          </w:p>
        </w:tc>
        <w:tc>
          <w:tcPr>
            <w:tcW w:w="0" w:type="auto"/>
            <w:vAlign w:val="center"/>
            <w:hideMark/>
          </w:tcPr>
          <w:p w14:paraId="58FCC472"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دال إحصائيًا</w:t>
            </w:r>
          </w:p>
        </w:tc>
      </w:tr>
      <w:tr w:rsidR="00503F29" w:rsidRPr="00A926A5" w14:paraId="5927D32A" w14:textId="77777777" w:rsidTr="00266B4C">
        <w:trPr>
          <w:trHeight w:val="307"/>
        </w:trPr>
        <w:tc>
          <w:tcPr>
            <w:tcW w:w="0" w:type="auto"/>
            <w:tcBorders>
              <w:right w:val="thinThickSmallGap" w:sz="18" w:space="0" w:color="auto"/>
            </w:tcBorders>
            <w:shd w:val="clear" w:color="auto" w:fill="F2F2F2" w:themeFill="background1" w:themeFillShade="F2"/>
            <w:vAlign w:val="center"/>
            <w:hideMark/>
          </w:tcPr>
          <w:p w14:paraId="20D0614D"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جودة المحتوى والتفاعل التعليمي</w:t>
            </w:r>
          </w:p>
        </w:tc>
        <w:tc>
          <w:tcPr>
            <w:tcW w:w="0" w:type="auto"/>
            <w:tcBorders>
              <w:left w:val="thinThickSmallGap" w:sz="18" w:space="0" w:color="auto"/>
            </w:tcBorders>
            <w:vAlign w:val="center"/>
            <w:hideMark/>
          </w:tcPr>
          <w:p w14:paraId="753184A3"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0.807</w:t>
            </w:r>
          </w:p>
        </w:tc>
        <w:tc>
          <w:tcPr>
            <w:tcW w:w="0" w:type="auto"/>
            <w:hideMark/>
          </w:tcPr>
          <w:p w14:paraId="07BA4DDD"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0.000</w:t>
            </w:r>
          </w:p>
        </w:tc>
        <w:tc>
          <w:tcPr>
            <w:tcW w:w="0" w:type="auto"/>
            <w:vAlign w:val="center"/>
            <w:hideMark/>
          </w:tcPr>
          <w:p w14:paraId="1149D973"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دال إحصائيًا</w:t>
            </w:r>
          </w:p>
        </w:tc>
      </w:tr>
      <w:tr w:rsidR="00503F29" w:rsidRPr="00A926A5" w14:paraId="47F86390" w14:textId="77777777" w:rsidTr="00266B4C">
        <w:trPr>
          <w:trHeight w:val="297"/>
        </w:trPr>
        <w:tc>
          <w:tcPr>
            <w:tcW w:w="0" w:type="auto"/>
            <w:tcBorders>
              <w:right w:val="thinThickSmallGap" w:sz="18" w:space="0" w:color="auto"/>
            </w:tcBorders>
            <w:shd w:val="clear" w:color="auto" w:fill="F2F2F2" w:themeFill="background1" w:themeFillShade="F2"/>
            <w:vAlign w:val="center"/>
            <w:hideMark/>
          </w:tcPr>
          <w:p w14:paraId="67DCC98C"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جودة التقويم والتغذية الراجعة</w:t>
            </w:r>
          </w:p>
        </w:tc>
        <w:tc>
          <w:tcPr>
            <w:tcW w:w="0" w:type="auto"/>
            <w:tcBorders>
              <w:left w:val="thinThickSmallGap" w:sz="18" w:space="0" w:color="auto"/>
            </w:tcBorders>
            <w:vAlign w:val="center"/>
            <w:hideMark/>
          </w:tcPr>
          <w:p w14:paraId="1C2CF127"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0.827</w:t>
            </w:r>
          </w:p>
        </w:tc>
        <w:tc>
          <w:tcPr>
            <w:tcW w:w="0" w:type="auto"/>
            <w:hideMark/>
          </w:tcPr>
          <w:p w14:paraId="032C3139"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0.000</w:t>
            </w:r>
          </w:p>
        </w:tc>
        <w:tc>
          <w:tcPr>
            <w:tcW w:w="0" w:type="auto"/>
            <w:vAlign w:val="center"/>
            <w:hideMark/>
          </w:tcPr>
          <w:p w14:paraId="51691932"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دال إحصائيًا</w:t>
            </w:r>
          </w:p>
        </w:tc>
      </w:tr>
      <w:tr w:rsidR="00503F29" w:rsidRPr="00A926A5" w14:paraId="16A0F301" w14:textId="77777777" w:rsidTr="00266B4C">
        <w:trPr>
          <w:trHeight w:val="307"/>
        </w:trPr>
        <w:tc>
          <w:tcPr>
            <w:tcW w:w="0" w:type="auto"/>
            <w:tcBorders>
              <w:right w:val="thinThickSmallGap" w:sz="18" w:space="0" w:color="auto"/>
            </w:tcBorders>
            <w:shd w:val="clear" w:color="auto" w:fill="F2F2F2" w:themeFill="background1" w:themeFillShade="F2"/>
            <w:vAlign w:val="center"/>
            <w:hideMark/>
          </w:tcPr>
          <w:p w14:paraId="1F107856"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الرضا العام عن تجربة التعليم الإلكتروني</w:t>
            </w:r>
          </w:p>
        </w:tc>
        <w:tc>
          <w:tcPr>
            <w:tcW w:w="0" w:type="auto"/>
            <w:tcBorders>
              <w:left w:val="thinThickSmallGap" w:sz="18" w:space="0" w:color="auto"/>
            </w:tcBorders>
            <w:vAlign w:val="center"/>
            <w:hideMark/>
          </w:tcPr>
          <w:p w14:paraId="55E539BB"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0.847</w:t>
            </w:r>
          </w:p>
        </w:tc>
        <w:tc>
          <w:tcPr>
            <w:tcW w:w="0" w:type="auto"/>
            <w:hideMark/>
          </w:tcPr>
          <w:p w14:paraId="55E4A781"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0.000</w:t>
            </w:r>
          </w:p>
        </w:tc>
        <w:tc>
          <w:tcPr>
            <w:tcW w:w="0" w:type="auto"/>
            <w:vAlign w:val="center"/>
            <w:hideMark/>
          </w:tcPr>
          <w:p w14:paraId="3FFAE145" w14:textId="77777777" w:rsidR="00503F29" w:rsidRPr="008F5F9F" w:rsidRDefault="00503F29" w:rsidP="00266B4C">
            <w:pPr>
              <w:jc w:val="center"/>
              <w:rPr>
                <w:rFonts w:ascii="Sakkal Majalla" w:eastAsia="Times New Roman" w:hAnsi="Sakkal Majalla" w:cs="Sakkal Majalla"/>
                <w:sz w:val="24"/>
                <w:szCs w:val="24"/>
              </w:rPr>
            </w:pPr>
            <w:r w:rsidRPr="008F5F9F">
              <w:rPr>
                <w:rFonts w:ascii="Sakkal Majalla" w:eastAsia="Times New Roman" w:hAnsi="Sakkal Majalla" w:cs="Sakkal Majalla"/>
                <w:sz w:val="24"/>
                <w:szCs w:val="24"/>
                <w:rtl/>
              </w:rPr>
              <w:t>دال إحصائيًا</w:t>
            </w:r>
          </w:p>
        </w:tc>
      </w:tr>
    </w:tbl>
    <w:p w14:paraId="37972629" w14:textId="77777777" w:rsidR="00503F29" w:rsidRPr="00A926A5" w:rsidRDefault="00503F29" w:rsidP="00503F29">
      <w:pPr>
        <w:bidi/>
        <w:spacing w:line="240" w:lineRule="auto"/>
        <w:rPr>
          <w:rFonts w:ascii="Sakkal Majalla" w:hAnsi="Sakkal Majalla" w:cs="Sakkal Majalla"/>
          <w:b/>
          <w:bCs/>
          <w:sz w:val="32"/>
          <w:szCs w:val="32"/>
          <w:rtl/>
        </w:rPr>
      </w:pPr>
    </w:p>
    <w:p w14:paraId="3C9FC099" w14:textId="77777777" w:rsidR="00503F29" w:rsidRPr="00A926A5" w:rsidRDefault="00503F29" w:rsidP="00503F29">
      <w:pPr>
        <w:bidi/>
        <w:spacing w:line="240" w:lineRule="auto"/>
        <w:jc w:val="both"/>
        <w:rPr>
          <w:rFonts w:ascii="Sakkal Majalla" w:hAnsi="Sakkal Majalla" w:cs="Sakkal Majalla"/>
          <w:sz w:val="32"/>
          <w:szCs w:val="32"/>
        </w:rPr>
      </w:pPr>
      <w:r w:rsidRPr="00A926A5">
        <w:rPr>
          <w:rFonts w:ascii="Sakkal Majalla" w:hAnsi="Sakkal Majalla" w:cs="Sakkal Majalla"/>
          <w:sz w:val="32"/>
          <w:szCs w:val="32"/>
          <w:rtl/>
        </w:rPr>
        <w:t>يتضح من نتائج جدول () صدق الاتساق الداخلي وجود ارتباطات موجبة قوية ودالة إحصائيًا بين جميع أبعاد الاستبانة والدرجة الكلية للاستبانة، حيث تراوحت معاملات ارتباط بيرسون بين (0.771)</w:t>
      </w:r>
      <w:r w:rsidRPr="00A926A5">
        <w:rPr>
          <w:rFonts w:ascii="Sakkal Majalla" w:hAnsi="Sakkal Majalla" w:cs="Sakkal Majalla"/>
          <w:sz w:val="32"/>
          <w:szCs w:val="32"/>
        </w:rPr>
        <w:t xml:space="preserve"> </w:t>
      </w:r>
      <w:r w:rsidRPr="00A926A5">
        <w:rPr>
          <w:rFonts w:ascii="Sakkal Majalla" w:hAnsi="Sakkal Majalla" w:cs="Sakkal Majalla"/>
          <w:sz w:val="32"/>
          <w:szCs w:val="32"/>
          <w:rtl/>
        </w:rPr>
        <w:t xml:space="preserve">و (0.903)، وجميعها دالة إحصائيًا عند مستوى معنوية </w:t>
      </w:r>
      <w:r w:rsidRPr="00A926A5">
        <w:rPr>
          <w:rFonts w:ascii="Sakkal Majalla" w:hAnsi="Sakkal Majalla" w:cs="Sakkal Majalla"/>
          <w:b/>
          <w:bCs/>
          <w:sz w:val="32"/>
          <w:szCs w:val="32"/>
          <w:rtl/>
        </w:rPr>
        <w:t>(0.01)</w:t>
      </w:r>
      <w:r w:rsidRPr="00A926A5">
        <w:rPr>
          <w:rFonts w:ascii="Sakkal Majalla" w:hAnsi="Sakkal Majalla" w:cs="Sakkal Majalla"/>
          <w:sz w:val="32"/>
          <w:szCs w:val="32"/>
          <w:rtl/>
        </w:rPr>
        <w:t xml:space="preserve">، إذ بلغت قيمة مستوى الدلالة </w:t>
      </w:r>
      <w:r w:rsidRPr="00A926A5">
        <w:rPr>
          <w:rFonts w:ascii="Sakkal Majalla" w:hAnsi="Sakkal Majalla" w:cs="Sakkal Majalla"/>
          <w:b/>
          <w:bCs/>
          <w:sz w:val="32"/>
          <w:szCs w:val="32"/>
        </w:rPr>
        <w:t>(</w:t>
      </w:r>
      <w:r w:rsidRPr="00A926A5">
        <w:rPr>
          <w:rFonts w:ascii="Sakkal Majalla" w:hAnsi="Sakkal Majalla" w:cs="Sakkal Majalla"/>
          <w:sz w:val="32"/>
          <w:szCs w:val="32"/>
        </w:rPr>
        <w:t>Sig. = 0.000</w:t>
      </w:r>
      <w:r w:rsidRPr="00A926A5">
        <w:rPr>
          <w:rFonts w:ascii="Sakkal Majalla" w:hAnsi="Sakkal Majalla" w:cs="Sakkal Majalla"/>
          <w:b/>
          <w:bCs/>
          <w:sz w:val="32"/>
          <w:szCs w:val="32"/>
        </w:rPr>
        <w:t>)</w:t>
      </w:r>
      <w:r w:rsidRPr="00A926A5">
        <w:rPr>
          <w:rFonts w:ascii="Sakkal Majalla" w:hAnsi="Sakkal Majalla" w:cs="Sakkal Majalla"/>
          <w:sz w:val="32"/>
          <w:szCs w:val="32"/>
        </w:rPr>
        <w:t xml:space="preserve"> </w:t>
      </w:r>
      <w:r w:rsidRPr="00A926A5">
        <w:rPr>
          <w:rFonts w:ascii="Sakkal Majalla" w:hAnsi="Sakkal Majalla" w:cs="Sakkal Majalla"/>
          <w:sz w:val="32"/>
          <w:szCs w:val="32"/>
          <w:rtl/>
        </w:rPr>
        <w:t>لجميع الأبعاد</w:t>
      </w:r>
      <w:r w:rsidRPr="00A926A5">
        <w:rPr>
          <w:rFonts w:ascii="Sakkal Majalla" w:hAnsi="Sakkal Majalla" w:cs="Sakkal Majalla"/>
          <w:sz w:val="32"/>
          <w:szCs w:val="32"/>
        </w:rPr>
        <w:t>.</w:t>
      </w:r>
    </w:p>
    <w:p w14:paraId="57AC6EEB" w14:textId="77777777" w:rsidR="00503F29" w:rsidRPr="00A926A5" w:rsidRDefault="00503F29" w:rsidP="00503F29">
      <w:pPr>
        <w:bidi/>
        <w:spacing w:line="240" w:lineRule="auto"/>
        <w:jc w:val="both"/>
        <w:rPr>
          <w:rFonts w:ascii="Sakkal Majalla" w:hAnsi="Sakkal Majalla" w:cs="Sakkal Majalla"/>
          <w:sz w:val="32"/>
          <w:szCs w:val="32"/>
        </w:rPr>
      </w:pPr>
      <w:r w:rsidRPr="00A926A5">
        <w:rPr>
          <w:rFonts w:ascii="Sakkal Majalla" w:hAnsi="Sakkal Majalla" w:cs="Sakkal Majalla"/>
          <w:sz w:val="32"/>
          <w:szCs w:val="32"/>
          <w:rtl/>
        </w:rPr>
        <w:t xml:space="preserve">وقد حقق بعد </w:t>
      </w:r>
      <w:r w:rsidRPr="00A926A5">
        <w:rPr>
          <w:rFonts w:ascii="Sakkal Majalla" w:hAnsi="Sakkal Majalla" w:cs="Sakkal Majalla"/>
          <w:b/>
          <w:bCs/>
          <w:sz w:val="32"/>
          <w:szCs w:val="32"/>
          <w:rtl/>
        </w:rPr>
        <w:t>تعلم الآلة</w:t>
      </w:r>
      <w:r w:rsidRPr="00A926A5">
        <w:rPr>
          <w:rFonts w:ascii="Sakkal Majalla" w:hAnsi="Sakkal Majalla" w:cs="Sakkal Majalla"/>
          <w:sz w:val="32"/>
          <w:szCs w:val="32"/>
          <w:rtl/>
        </w:rPr>
        <w:t xml:space="preserve"> أعلى معامل ارتباط مع الدرجة الكلية للاستبانة بلغ </w:t>
      </w:r>
      <w:r w:rsidRPr="00A926A5">
        <w:rPr>
          <w:rFonts w:ascii="Sakkal Majalla" w:hAnsi="Sakkal Majalla" w:cs="Sakkal Majalla"/>
          <w:b/>
          <w:bCs/>
          <w:sz w:val="32"/>
          <w:szCs w:val="32"/>
          <w:rtl/>
        </w:rPr>
        <w:t>(0.903)</w:t>
      </w:r>
      <w:r w:rsidRPr="00A926A5">
        <w:rPr>
          <w:rFonts w:ascii="Sakkal Majalla" w:hAnsi="Sakkal Majalla" w:cs="Sakkal Majalla"/>
          <w:sz w:val="32"/>
          <w:szCs w:val="32"/>
          <w:rtl/>
        </w:rPr>
        <w:t xml:space="preserve">، يليه </w:t>
      </w:r>
      <w:r w:rsidRPr="00A926A5">
        <w:rPr>
          <w:rFonts w:ascii="Sakkal Majalla" w:hAnsi="Sakkal Majalla" w:cs="Sakkal Majalla"/>
          <w:b/>
          <w:bCs/>
          <w:sz w:val="32"/>
          <w:szCs w:val="32"/>
          <w:rtl/>
        </w:rPr>
        <w:t>التعلم المعزز بالتجربة</w:t>
      </w:r>
      <w:r w:rsidRPr="00A926A5">
        <w:rPr>
          <w:rFonts w:ascii="Sakkal Majalla" w:hAnsi="Sakkal Majalla" w:cs="Sakkal Majalla"/>
          <w:sz w:val="32"/>
          <w:szCs w:val="32"/>
          <w:rtl/>
        </w:rPr>
        <w:t xml:space="preserve"> بمعامل ارتباط </w:t>
      </w:r>
      <w:r w:rsidRPr="00A926A5">
        <w:rPr>
          <w:rFonts w:ascii="Sakkal Majalla" w:hAnsi="Sakkal Majalla" w:cs="Sakkal Majalla"/>
          <w:b/>
          <w:bCs/>
          <w:sz w:val="32"/>
          <w:szCs w:val="32"/>
          <w:rtl/>
        </w:rPr>
        <w:t>(0.897)،</w:t>
      </w:r>
      <w:r w:rsidRPr="00A926A5">
        <w:rPr>
          <w:rFonts w:ascii="Sakkal Majalla" w:hAnsi="Sakkal Majalla" w:cs="Sakkal Majalla"/>
          <w:sz w:val="32"/>
          <w:szCs w:val="32"/>
          <w:rtl/>
        </w:rPr>
        <w:t xml:space="preserve"> ثم </w:t>
      </w:r>
      <w:r w:rsidRPr="00A926A5">
        <w:rPr>
          <w:rFonts w:ascii="Sakkal Majalla" w:hAnsi="Sakkal Majalla" w:cs="Sakkal Majalla"/>
          <w:b/>
          <w:bCs/>
          <w:sz w:val="32"/>
          <w:szCs w:val="32"/>
          <w:rtl/>
        </w:rPr>
        <w:t>التعلم العميق</w:t>
      </w:r>
      <w:r w:rsidRPr="00A926A5">
        <w:rPr>
          <w:rFonts w:ascii="Sakkal Majalla" w:hAnsi="Sakkal Majalla" w:cs="Sakkal Majalla"/>
          <w:sz w:val="32"/>
          <w:szCs w:val="32"/>
          <w:rtl/>
        </w:rPr>
        <w:t xml:space="preserve"> بمعامل ارتباط </w:t>
      </w:r>
      <w:r w:rsidRPr="00A926A5">
        <w:rPr>
          <w:rFonts w:ascii="Sakkal Majalla" w:hAnsi="Sakkal Majalla" w:cs="Sakkal Majalla"/>
          <w:b/>
          <w:bCs/>
          <w:sz w:val="32"/>
          <w:szCs w:val="32"/>
          <w:rtl/>
        </w:rPr>
        <w:t>(0.893)</w:t>
      </w:r>
      <w:r w:rsidRPr="00A926A5">
        <w:rPr>
          <w:rFonts w:ascii="Sakkal Majalla" w:hAnsi="Sakkal Majalla" w:cs="Sakkal Majalla"/>
          <w:sz w:val="32"/>
          <w:szCs w:val="32"/>
          <w:rtl/>
        </w:rPr>
        <w:t xml:space="preserve">، في حين سجل بعد </w:t>
      </w:r>
      <w:r w:rsidRPr="00A926A5">
        <w:rPr>
          <w:rFonts w:ascii="Sakkal Majalla" w:hAnsi="Sakkal Majalla" w:cs="Sakkal Majalla"/>
          <w:b/>
          <w:bCs/>
          <w:sz w:val="32"/>
          <w:szCs w:val="32"/>
          <w:rtl/>
        </w:rPr>
        <w:t>الكفاءة الرقمية</w:t>
      </w:r>
      <w:r w:rsidRPr="00A926A5">
        <w:rPr>
          <w:rFonts w:ascii="Sakkal Majalla" w:hAnsi="Sakkal Majalla" w:cs="Sakkal Majalla"/>
          <w:sz w:val="32"/>
          <w:szCs w:val="32"/>
          <w:rtl/>
        </w:rPr>
        <w:t xml:space="preserve"> أقل معامل ارتباط بلغ (0.771)، وهو مع ذلك يُعد ارتباطًا قويًا ودالًا إحصائيًا</w:t>
      </w:r>
      <w:r w:rsidRPr="00A926A5">
        <w:rPr>
          <w:rFonts w:ascii="Sakkal Majalla" w:hAnsi="Sakkal Majalla" w:cs="Sakkal Majalla"/>
          <w:sz w:val="32"/>
          <w:szCs w:val="32"/>
        </w:rPr>
        <w:t>.</w:t>
      </w:r>
    </w:p>
    <w:p w14:paraId="55E85A6C" w14:textId="04D7C093" w:rsidR="00503F29" w:rsidRPr="000664B7" w:rsidRDefault="00503F29" w:rsidP="000664B7">
      <w:pPr>
        <w:bidi/>
        <w:spacing w:line="240" w:lineRule="auto"/>
        <w:jc w:val="both"/>
        <w:rPr>
          <w:rFonts w:ascii="Sakkal Majalla" w:hAnsi="Sakkal Majalla" w:cs="Sakkal Majalla"/>
          <w:sz w:val="32"/>
          <w:szCs w:val="32"/>
        </w:rPr>
      </w:pPr>
      <w:r w:rsidRPr="00A926A5">
        <w:rPr>
          <w:rFonts w:ascii="Sakkal Majalla" w:hAnsi="Sakkal Majalla" w:cs="Sakkal Majalla"/>
          <w:sz w:val="32"/>
          <w:szCs w:val="32"/>
          <w:rtl/>
        </w:rPr>
        <w:t xml:space="preserve">وتؤكد هذه النتائج أن جميع أبعاد الاستبانة ترتبط ارتباطًا وثيقًا بالدرجة الكلية للأداة، بما يعكس ارتفاع مستوى الاتساق الداخلي بين الأبعاد والاستبانة ككل، ويؤكد تمتع الأداة بدرجة </w:t>
      </w:r>
      <w:r w:rsidRPr="00A926A5">
        <w:rPr>
          <w:rFonts w:ascii="Sakkal Majalla" w:hAnsi="Sakkal Majalla" w:cs="Sakkal Majalla"/>
          <w:sz w:val="32"/>
          <w:szCs w:val="32"/>
          <w:rtl/>
        </w:rPr>
        <w:lastRenderedPageBreak/>
        <w:t>عالية من الصدق البنائي، الأمر الذي يدعم صلاحيتها للاستخدام في جمع بيانات الدراسة واختبار فروضها</w:t>
      </w:r>
      <w:r w:rsidRPr="00A926A5">
        <w:rPr>
          <w:rFonts w:ascii="Sakkal Majalla" w:hAnsi="Sakkal Majalla" w:cs="Sakkal Majalla"/>
          <w:sz w:val="32"/>
          <w:szCs w:val="32"/>
        </w:rPr>
        <w:t>.</w:t>
      </w:r>
    </w:p>
    <w:p w14:paraId="4DE1CE68" w14:textId="77777777" w:rsidR="00503F29" w:rsidRPr="008F5F9F" w:rsidRDefault="00503F29" w:rsidP="00503F29">
      <w:pPr>
        <w:bidi/>
        <w:spacing w:line="240" w:lineRule="auto"/>
        <w:rPr>
          <w:color w:val="00B0F0"/>
          <w:sz w:val="36"/>
          <w:szCs w:val="36"/>
          <w:u w:val="single"/>
          <w:rtl/>
        </w:rPr>
      </w:pPr>
      <w:r w:rsidRPr="008F5F9F">
        <w:rPr>
          <w:color w:val="00B0F0"/>
          <w:sz w:val="36"/>
          <w:szCs w:val="36"/>
          <w:u w:val="single"/>
          <w:rtl/>
        </w:rPr>
        <w:t>رابعًا: اختبار افتراضات التحليل الإحصائي:</w:t>
      </w:r>
    </w:p>
    <w:p w14:paraId="6AB83835" w14:textId="77777777" w:rsidR="00503F29" w:rsidRPr="00A926A5" w:rsidRDefault="00503F29" w:rsidP="00503F29">
      <w:pPr>
        <w:pStyle w:val="ListParagraph"/>
        <w:bidi/>
        <w:spacing w:line="240" w:lineRule="auto"/>
        <w:jc w:val="center"/>
        <w:rPr>
          <w:rFonts w:ascii="Sakkal Majalla" w:hAnsi="Sakkal Majalla" w:cs="Sakkal Majalla"/>
          <w:sz w:val="32"/>
          <w:szCs w:val="32"/>
          <w:rtl/>
        </w:rPr>
      </w:pPr>
      <w:r w:rsidRPr="00A926A5">
        <w:rPr>
          <w:rFonts w:ascii="Sakkal Majalla" w:hAnsi="Sakkal Majalla" w:cs="Sakkal Majalla"/>
          <w:sz w:val="32"/>
          <w:szCs w:val="32"/>
          <w:rtl/>
        </w:rPr>
        <w:t>جدول (): نتائج اختبار اعتدالية توزيع بيانات متغيرات الدراسة</w:t>
      </w:r>
    </w:p>
    <w:tbl>
      <w:tblPr>
        <w:tblStyle w:val="TableGrid"/>
        <w:bidiVisual/>
        <w:tblW w:w="8947" w:type="dxa"/>
        <w:tblInd w:w="-506"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492"/>
        <w:gridCol w:w="2958"/>
        <w:gridCol w:w="2064"/>
        <w:gridCol w:w="1433"/>
      </w:tblGrid>
      <w:tr w:rsidR="00503F29" w:rsidRPr="00A926A5" w14:paraId="0EA664F4" w14:textId="77777777" w:rsidTr="000664B7">
        <w:trPr>
          <w:trHeight w:val="458"/>
        </w:trPr>
        <w:tc>
          <w:tcPr>
            <w:tcW w:w="0" w:type="auto"/>
            <w:tcBorders>
              <w:bottom w:val="thinThickSmallGap" w:sz="18" w:space="0" w:color="auto"/>
              <w:right w:val="thinThickSmallGap" w:sz="18" w:space="0" w:color="auto"/>
            </w:tcBorders>
            <w:shd w:val="clear" w:color="auto" w:fill="D9D9D9" w:themeFill="background1" w:themeFillShade="D9"/>
            <w:vAlign w:val="center"/>
            <w:hideMark/>
          </w:tcPr>
          <w:p w14:paraId="38512D95" w14:textId="77777777" w:rsidR="00503F29" w:rsidRPr="00A926A5" w:rsidRDefault="00503F29" w:rsidP="00266B4C">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المتغير</w:t>
            </w:r>
          </w:p>
        </w:tc>
        <w:tc>
          <w:tcPr>
            <w:tcW w:w="0" w:type="auto"/>
            <w:tcBorders>
              <w:left w:val="thinThickSmallGap" w:sz="18" w:space="0" w:color="auto"/>
              <w:bottom w:val="thinThickSmallGap" w:sz="18" w:space="0" w:color="auto"/>
            </w:tcBorders>
            <w:shd w:val="clear" w:color="auto" w:fill="D9D9D9" w:themeFill="background1" w:themeFillShade="D9"/>
            <w:vAlign w:val="center"/>
            <w:hideMark/>
          </w:tcPr>
          <w:p w14:paraId="1D4E8F4A" w14:textId="77777777" w:rsidR="00503F29" w:rsidRPr="00A926A5" w:rsidRDefault="00503F29" w:rsidP="00266B4C">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Kolmogorov-Smirnov Sig.</w:t>
            </w:r>
          </w:p>
        </w:tc>
        <w:tc>
          <w:tcPr>
            <w:tcW w:w="0" w:type="auto"/>
            <w:tcBorders>
              <w:bottom w:val="thinThickSmallGap" w:sz="18" w:space="0" w:color="auto"/>
            </w:tcBorders>
            <w:shd w:val="clear" w:color="auto" w:fill="D9D9D9" w:themeFill="background1" w:themeFillShade="D9"/>
            <w:vAlign w:val="center"/>
            <w:hideMark/>
          </w:tcPr>
          <w:p w14:paraId="69DBBB68" w14:textId="77777777" w:rsidR="00503F29" w:rsidRPr="00A926A5" w:rsidRDefault="00503F29" w:rsidP="00266B4C">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Shapiro-Wilk Sig.</w:t>
            </w:r>
          </w:p>
        </w:tc>
        <w:tc>
          <w:tcPr>
            <w:tcW w:w="0" w:type="auto"/>
            <w:tcBorders>
              <w:bottom w:val="thinThickSmallGap" w:sz="18" w:space="0" w:color="auto"/>
            </w:tcBorders>
            <w:shd w:val="clear" w:color="auto" w:fill="D9D9D9" w:themeFill="background1" w:themeFillShade="D9"/>
            <w:vAlign w:val="center"/>
            <w:hideMark/>
          </w:tcPr>
          <w:p w14:paraId="2DB18775" w14:textId="77777777" w:rsidR="00503F29" w:rsidRPr="00A926A5" w:rsidRDefault="00503F29" w:rsidP="00266B4C">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النتيجة</w:t>
            </w:r>
          </w:p>
        </w:tc>
      </w:tr>
      <w:tr w:rsidR="00503F29" w:rsidRPr="00A926A5" w14:paraId="22CE8A07" w14:textId="77777777" w:rsidTr="000664B7">
        <w:trPr>
          <w:trHeight w:val="458"/>
        </w:trPr>
        <w:tc>
          <w:tcPr>
            <w:tcW w:w="0" w:type="auto"/>
            <w:tcBorders>
              <w:top w:val="thinThickSmallGap" w:sz="18" w:space="0" w:color="auto"/>
              <w:right w:val="thinThickSmallGap" w:sz="18" w:space="0" w:color="auto"/>
            </w:tcBorders>
            <w:shd w:val="clear" w:color="auto" w:fill="D9D9D9" w:themeFill="background1" w:themeFillShade="D9"/>
            <w:vAlign w:val="center"/>
            <w:hideMark/>
          </w:tcPr>
          <w:p w14:paraId="207BA921" w14:textId="77777777" w:rsidR="00503F29" w:rsidRPr="00A926A5" w:rsidRDefault="00503F29" w:rsidP="00266B4C">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الذكاء الاصطناعي</w:t>
            </w:r>
          </w:p>
        </w:tc>
        <w:tc>
          <w:tcPr>
            <w:tcW w:w="0" w:type="auto"/>
            <w:tcBorders>
              <w:top w:val="thinThickSmallGap" w:sz="18" w:space="0" w:color="auto"/>
              <w:left w:val="thinThickSmallGap" w:sz="18" w:space="0" w:color="auto"/>
            </w:tcBorders>
            <w:vAlign w:val="center"/>
            <w:hideMark/>
          </w:tcPr>
          <w:p w14:paraId="43140B37" w14:textId="77777777" w:rsidR="00503F29" w:rsidRPr="00A926A5" w:rsidRDefault="00503F29" w:rsidP="00266B4C">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0.000</w:t>
            </w:r>
          </w:p>
        </w:tc>
        <w:tc>
          <w:tcPr>
            <w:tcW w:w="0" w:type="auto"/>
            <w:tcBorders>
              <w:top w:val="thinThickSmallGap" w:sz="18" w:space="0" w:color="auto"/>
            </w:tcBorders>
            <w:vAlign w:val="center"/>
            <w:hideMark/>
          </w:tcPr>
          <w:p w14:paraId="72FF079B" w14:textId="77777777" w:rsidR="00503F29" w:rsidRPr="00A926A5" w:rsidRDefault="00503F29" w:rsidP="00266B4C">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0.000</w:t>
            </w:r>
          </w:p>
        </w:tc>
        <w:tc>
          <w:tcPr>
            <w:tcW w:w="0" w:type="auto"/>
            <w:tcBorders>
              <w:top w:val="thinThickSmallGap" w:sz="18" w:space="0" w:color="auto"/>
            </w:tcBorders>
            <w:vAlign w:val="center"/>
            <w:hideMark/>
          </w:tcPr>
          <w:p w14:paraId="3CD3C237" w14:textId="77777777" w:rsidR="00503F29" w:rsidRPr="00A926A5" w:rsidRDefault="00503F29" w:rsidP="00266B4C">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دال إحصائياً</w:t>
            </w:r>
          </w:p>
        </w:tc>
      </w:tr>
      <w:tr w:rsidR="00503F29" w:rsidRPr="00A926A5" w14:paraId="4EDFFE26" w14:textId="77777777" w:rsidTr="000664B7">
        <w:trPr>
          <w:trHeight w:val="438"/>
        </w:trPr>
        <w:tc>
          <w:tcPr>
            <w:tcW w:w="0" w:type="auto"/>
            <w:tcBorders>
              <w:right w:val="thinThickSmallGap" w:sz="18" w:space="0" w:color="auto"/>
            </w:tcBorders>
            <w:shd w:val="clear" w:color="auto" w:fill="D9D9D9" w:themeFill="background1" w:themeFillShade="D9"/>
            <w:vAlign w:val="center"/>
            <w:hideMark/>
          </w:tcPr>
          <w:p w14:paraId="68920469" w14:textId="77777777" w:rsidR="00503F29" w:rsidRPr="00A926A5" w:rsidRDefault="00503F29" w:rsidP="00266B4C">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جودة التعليم الإلكتروني</w:t>
            </w:r>
          </w:p>
        </w:tc>
        <w:tc>
          <w:tcPr>
            <w:tcW w:w="0" w:type="auto"/>
            <w:tcBorders>
              <w:left w:val="thinThickSmallGap" w:sz="18" w:space="0" w:color="auto"/>
            </w:tcBorders>
            <w:vAlign w:val="center"/>
            <w:hideMark/>
          </w:tcPr>
          <w:p w14:paraId="44C01021" w14:textId="77777777" w:rsidR="00503F29" w:rsidRPr="00A926A5" w:rsidRDefault="00503F29" w:rsidP="00266B4C">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0.000</w:t>
            </w:r>
          </w:p>
        </w:tc>
        <w:tc>
          <w:tcPr>
            <w:tcW w:w="0" w:type="auto"/>
            <w:vAlign w:val="center"/>
            <w:hideMark/>
          </w:tcPr>
          <w:p w14:paraId="17378F9E" w14:textId="77777777" w:rsidR="00503F29" w:rsidRPr="00A926A5" w:rsidRDefault="00503F29" w:rsidP="00266B4C">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0.000</w:t>
            </w:r>
          </w:p>
        </w:tc>
        <w:tc>
          <w:tcPr>
            <w:tcW w:w="0" w:type="auto"/>
            <w:vAlign w:val="center"/>
            <w:hideMark/>
          </w:tcPr>
          <w:p w14:paraId="498D5AC4" w14:textId="77777777" w:rsidR="00503F29" w:rsidRPr="00A926A5" w:rsidRDefault="00503F29" w:rsidP="00266B4C">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دال إحصائياً</w:t>
            </w:r>
          </w:p>
        </w:tc>
      </w:tr>
    </w:tbl>
    <w:p w14:paraId="0083B1A2" w14:textId="1098945F" w:rsidR="00503F29" w:rsidRDefault="00503F29" w:rsidP="004031E8">
      <w:pPr>
        <w:bidi/>
        <w:spacing w:line="240" w:lineRule="auto"/>
        <w:jc w:val="both"/>
        <w:rPr>
          <w:rFonts w:ascii="Sakkal Majalla" w:hAnsi="Sakkal Majalla" w:cs="Sakkal Majalla"/>
          <w:sz w:val="32"/>
          <w:szCs w:val="32"/>
          <w:rtl/>
        </w:rPr>
      </w:pPr>
      <w:r w:rsidRPr="00A926A5">
        <w:rPr>
          <w:rFonts w:ascii="Sakkal Majalla" w:hAnsi="Sakkal Majalla" w:cs="Sakkal Majalla"/>
          <w:sz w:val="32"/>
          <w:szCs w:val="32"/>
          <w:rtl/>
        </w:rPr>
        <w:t xml:space="preserve">تم التحقق من افتراض التوزيع الطبيعي للبيانات باستخدام اختباري </w:t>
      </w:r>
      <w:r w:rsidRPr="00A926A5">
        <w:rPr>
          <w:rFonts w:ascii="Sakkal Majalla" w:hAnsi="Sakkal Majalla" w:cs="Sakkal Majalla"/>
          <w:b/>
          <w:bCs/>
          <w:sz w:val="32"/>
          <w:szCs w:val="32"/>
        </w:rPr>
        <w:t>Kolmogorov-Smirnov</w:t>
      </w:r>
      <w:r w:rsidRPr="00A926A5">
        <w:rPr>
          <w:rFonts w:ascii="Sakkal Majalla" w:hAnsi="Sakkal Majalla" w:cs="Sakkal Majalla"/>
          <w:sz w:val="32"/>
          <w:szCs w:val="32"/>
        </w:rPr>
        <w:t xml:space="preserve"> </w:t>
      </w:r>
      <w:r w:rsidRPr="00A926A5">
        <w:rPr>
          <w:rFonts w:ascii="Sakkal Majalla" w:hAnsi="Sakkal Majalla" w:cs="Sakkal Majalla"/>
          <w:sz w:val="32"/>
          <w:szCs w:val="32"/>
          <w:rtl/>
        </w:rPr>
        <w:t>و</w:t>
      </w:r>
      <w:r w:rsidRPr="00A926A5">
        <w:rPr>
          <w:rFonts w:ascii="Sakkal Majalla" w:hAnsi="Sakkal Majalla" w:cs="Sakkal Majalla"/>
          <w:b/>
          <w:bCs/>
          <w:sz w:val="32"/>
          <w:szCs w:val="32"/>
        </w:rPr>
        <w:t>Shapiro-Wilk</w:t>
      </w:r>
      <w:r w:rsidRPr="00A926A5">
        <w:rPr>
          <w:rFonts w:ascii="Sakkal Majalla" w:hAnsi="Sakkal Majalla" w:cs="Sakkal Majalla"/>
          <w:sz w:val="32"/>
          <w:szCs w:val="32"/>
          <w:rtl/>
        </w:rPr>
        <w:t>، وأظهرت النتائج أن مستوى الدلالة الإحصائية لكلا المتغيرين الرئيسيين (تطبيقات الذكاء الاصطناعي، وجودة التعليم الإلكتروني) بلغ</w:t>
      </w:r>
      <w:r w:rsidRPr="00A926A5">
        <w:rPr>
          <w:rFonts w:ascii="Sakkal Majalla" w:hAnsi="Sakkal Majalla" w:cs="Sakkal Majalla"/>
          <w:sz w:val="32"/>
          <w:szCs w:val="32"/>
        </w:rPr>
        <w:t xml:space="preserve"> (Sig.=0.000)</w:t>
      </w:r>
      <w:r w:rsidRPr="00A926A5">
        <w:rPr>
          <w:rFonts w:ascii="Sakkal Majalla" w:hAnsi="Sakkal Majalla" w:cs="Sakkal Majalla"/>
          <w:sz w:val="32"/>
          <w:szCs w:val="32"/>
          <w:rtl/>
        </w:rPr>
        <w:t>، وهو أقل من مستوى الدلالة (0.05)، مما يشير إحصائياً إلى عدم انطباق التوزيع الطبيعي بصورة تامة. إلا أنه نظرًا لكبر حجم العينة (209 مفردة)، فإن هذه الاختبارات تصبح شديدة الحساسية للانحرافات البسيطة، لذلك تم الاعتماد على حجم العينة الكبير، بالإضافة إل</w:t>
      </w:r>
      <w:r w:rsidR="000664B7">
        <w:rPr>
          <w:rFonts w:ascii="Sakkal Majalla" w:hAnsi="Sakkal Majalla" w:cs="Sakkal Majalla" w:hint="cs"/>
          <w:sz w:val="32"/>
          <w:szCs w:val="32"/>
          <w:rtl/>
        </w:rPr>
        <w:t xml:space="preserve"> </w:t>
      </w:r>
      <w:r w:rsidRPr="00A926A5">
        <w:rPr>
          <w:rFonts w:ascii="Sakkal Majalla" w:hAnsi="Sakkal Majalla" w:cs="Sakkal Majalla"/>
          <w:sz w:val="32"/>
          <w:szCs w:val="32"/>
          <w:rtl/>
        </w:rPr>
        <w:t>متانة الاختبارات المعلمية المستخدمة (معامل ارتباط بيرسون والانحدار الخطي)، مما يجعل استخدام هذه الاختبارات مناسبًا في الدراسة الحالية</w:t>
      </w:r>
      <w:r w:rsidRPr="00A926A5">
        <w:rPr>
          <w:rFonts w:ascii="Sakkal Majalla" w:hAnsi="Sakkal Majalla" w:cs="Sakkal Majalla"/>
          <w:sz w:val="32"/>
          <w:szCs w:val="32"/>
        </w:rPr>
        <w:t>.</w:t>
      </w:r>
    </w:p>
    <w:p w14:paraId="33F670CF" w14:textId="4880CB11" w:rsidR="000664B7" w:rsidRPr="00A926A5" w:rsidRDefault="000664B7" w:rsidP="000664B7">
      <w:pPr>
        <w:bidi/>
        <w:spacing w:line="240" w:lineRule="auto"/>
        <w:jc w:val="both"/>
        <w:rPr>
          <w:rFonts w:ascii="Sakkal Majalla" w:hAnsi="Sakkal Majalla" w:cs="Sakkal Majalla"/>
          <w:sz w:val="32"/>
          <w:szCs w:val="32"/>
        </w:rPr>
      </w:pPr>
      <w:r>
        <w:rPr>
          <w:rFonts w:ascii="Sakkal Majalla" w:hAnsi="Sakkal Majalla" w:cs="Sakkal Majalla"/>
          <w:noProof/>
          <w:sz w:val="32"/>
          <w:szCs w:val="32"/>
        </w:rPr>
        <w:drawing>
          <wp:anchor distT="0" distB="0" distL="114300" distR="114300" simplePos="0" relativeHeight="251673088" behindDoc="1" locked="0" layoutInCell="1" allowOverlap="1" wp14:anchorId="49FD9800" wp14:editId="20C30D27">
            <wp:simplePos x="0" y="0"/>
            <wp:positionH relativeFrom="margin">
              <wp:posOffset>441960</wp:posOffset>
            </wp:positionH>
            <wp:positionV relativeFrom="paragraph">
              <wp:posOffset>10795</wp:posOffset>
            </wp:positionV>
            <wp:extent cx="4518660" cy="2666365"/>
            <wp:effectExtent l="76200" t="76200" r="129540" b="133985"/>
            <wp:wrapTight wrapText="bothSides">
              <wp:wrapPolygon edited="0">
                <wp:start x="-182" y="-617"/>
                <wp:lineTo x="-364" y="-463"/>
                <wp:lineTo x="-364" y="21759"/>
                <wp:lineTo x="-182" y="22531"/>
                <wp:lineTo x="21946" y="22531"/>
                <wp:lineTo x="22128" y="21759"/>
                <wp:lineTo x="22128" y="2006"/>
                <wp:lineTo x="21946" y="-309"/>
                <wp:lineTo x="21946" y="-617"/>
                <wp:lineTo x="-182" y="-617"/>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9e8e4f3a-b512-4e48-8d11-863fa7b4e5b1.png"/>
                    <pic:cNvPicPr/>
                  </pic:nvPicPr>
                  <pic:blipFill>
                    <a:blip r:embed="rId9">
                      <a:extLst>
                        <a:ext uri="{28A0092B-C50C-407E-A947-70E740481C1C}">
                          <a14:useLocalDpi xmlns:a14="http://schemas.microsoft.com/office/drawing/2010/main" val="0"/>
                        </a:ext>
                      </a:extLst>
                    </a:blip>
                    <a:stretch>
                      <a:fillRect/>
                    </a:stretch>
                  </pic:blipFill>
                  <pic:spPr>
                    <a:xfrm>
                      <a:off x="0" y="0"/>
                      <a:ext cx="4518660" cy="26663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57424E86" w14:textId="390FCD3C" w:rsidR="00503F29" w:rsidRPr="00A926A5" w:rsidRDefault="00503F29" w:rsidP="00503F29">
      <w:pPr>
        <w:tabs>
          <w:tab w:val="left" w:pos="3912"/>
        </w:tabs>
        <w:bidi/>
        <w:spacing w:line="240" w:lineRule="auto"/>
        <w:jc w:val="center"/>
        <w:rPr>
          <w:rFonts w:ascii="Sakkal Majalla" w:hAnsi="Sakkal Majalla" w:cs="Sakkal Majalla"/>
          <w:sz w:val="32"/>
          <w:szCs w:val="32"/>
        </w:rPr>
      </w:pPr>
      <w:r w:rsidRPr="00A926A5">
        <w:rPr>
          <w:rFonts w:ascii="Sakkal Majalla" w:hAnsi="Sakkal Majalla" w:cs="Sakkal Majalla"/>
          <w:sz w:val="32"/>
          <w:szCs w:val="32"/>
          <w:rtl/>
        </w:rPr>
        <w:t>شكل (): مخطط الاحتمال الطبيعي</w:t>
      </w:r>
      <w:r w:rsidRPr="00A926A5">
        <w:rPr>
          <w:rFonts w:ascii="Sakkal Majalla" w:hAnsi="Sakkal Majalla" w:cs="Sakkal Majalla"/>
          <w:sz w:val="32"/>
          <w:szCs w:val="32"/>
        </w:rPr>
        <w:t xml:space="preserve"> (Normal Q-Q Plot) </w:t>
      </w:r>
      <w:r w:rsidRPr="00A926A5">
        <w:rPr>
          <w:rFonts w:ascii="Sakkal Majalla" w:hAnsi="Sakkal Majalla" w:cs="Sakkal Majalla"/>
          <w:sz w:val="32"/>
          <w:szCs w:val="32"/>
          <w:rtl/>
        </w:rPr>
        <w:t>لمتغير تطبيقات الذكاء الاصطناعي في التعليم الإلكتروني</w:t>
      </w:r>
    </w:p>
    <w:p w14:paraId="25CB3DC5" w14:textId="3EFBF355" w:rsidR="00503F29" w:rsidRPr="00A926A5" w:rsidRDefault="00503F29" w:rsidP="00503F29">
      <w:pPr>
        <w:bidi/>
        <w:spacing w:line="240" w:lineRule="auto"/>
        <w:jc w:val="both"/>
        <w:rPr>
          <w:rFonts w:ascii="Sakkal Majalla" w:hAnsi="Sakkal Majalla" w:cs="Sakkal Majalla"/>
          <w:sz w:val="32"/>
          <w:szCs w:val="32"/>
        </w:rPr>
      </w:pPr>
      <w:r w:rsidRPr="00A926A5">
        <w:rPr>
          <w:rFonts w:ascii="Sakkal Majalla" w:hAnsi="Sakkal Majalla" w:cs="Sakkal Majalla"/>
          <w:b/>
          <w:bCs/>
          <w:sz w:val="32"/>
          <w:szCs w:val="32"/>
          <w:rtl/>
        </w:rPr>
        <w:lastRenderedPageBreak/>
        <w:t xml:space="preserve">تم التحقق من افتراض التوزيع الطبيعي باستخدام اختباري </w:t>
      </w:r>
      <w:r w:rsidRPr="00A926A5">
        <w:rPr>
          <w:rFonts w:ascii="Sakkal Majalla" w:hAnsi="Sakkal Majalla" w:cs="Sakkal Majalla"/>
          <w:b/>
          <w:bCs/>
          <w:sz w:val="32"/>
          <w:szCs w:val="32"/>
        </w:rPr>
        <w:t xml:space="preserve">Kolmogorov-Smirnov </w:t>
      </w:r>
      <w:r w:rsidRPr="00A926A5">
        <w:rPr>
          <w:rFonts w:ascii="Sakkal Majalla" w:hAnsi="Sakkal Majalla" w:cs="Sakkal Majalla"/>
          <w:b/>
          <w:bCs/>
          <w:sz w:val="32"/>
          <w:szCs w:val="32"/>
          <w:rtl/>
        </w:rPr>
        <w:t>و</w:t>
      </w:r>
      <w:r w:rsidRPr="00A926A5">
        <w:rPr>
          <w:rFonts w:ascii="Sakkal Majalla" w:hAnsi="Sakkal Majalla" w:cs="Sakkal Majalla"/>
          <w:b/>
          <w:bCs/>
          <w:sz w:val="32"/>
          <w:szCs w:val="32"/>
        </w:rPr>
        <w:t>Shapiro-Wilk</w:t>
      </w:r>
      <w:r w:rsidRPr="00A926A5">
        <w:rPr>
          <w:rFonts w:ascii="Sakkal Majalla" w:hAnsi="Sakkal Majalla" w:cs="Sakkal Majalla"/>
          <w:sz w:val="32"/>
          <w:szCs w:val="32"/>
          <w:rtl/>
        </w:rPr>
        <w:t xml:space="preserve">، بالإضافة إلى فحص الرسم البياني </w:t>
      </w:r>
      <w:r w:rsidRPr="00A926A5">
        <w:rPr>
          <w:rFonts w:ascii="Sakkal Majalla" w:hAnsi="Sakkal Majalla" w:cs="Sakkal Majalla"/>
          <w:b/>
          <w:bCs/>
          <w:sz w:val="32"/>
          <w:szCs w:val="32"/>
        </w:rPr>
        <w:t>Normal Q-Q Plot</w:t>
      </w:r>
      <w:r w:rsidRPr="00A926A5">
        <w:rPr>
          <w:rFonts w:ascii="Sakkal Majalla" w:hAnsi="Sakkal Majalla" w:cs="Sakkal Majalla"/>
          <w:sz w:val="32"/>
          <w:szCs w:val="32"/>
        </w:rPr>
        <w:t xml:space="preserve">. </w:t>
      </w:r>
      <w:r w:rsidRPr="00A926A5">
        <w:rPr>
          <w:rFonts w:ascii="Sakkal Majalla" w:hAnsi="Sakkal Majalla" w:cs="Sakkal Majalla"/>
          <w:sz w:val="32"/>
          <w:szCs w:val="32"/>
          <w:rtl/>
        </w:rPr>
        <w:t>وقد أظهرت نتائج الاختبارين دلالة إحصائية</w:t>
      </w:r>
      <w:r w:rsidRPr="00A926A5">
        <w:rPr>
          <w:rFonts w:ascii="Sakkal Majalla" w:hAnsi="Sakkal Majalla" w:cs="Sakkal Majalla"/>
          <w:sz w:val="32"/>
          <w:szCs w:val="32"/>
        </w:rPr>
        <w:t xml:space="preserve"> (Sig = 0.000)</w:t>
      </w:r>
      <w:r w:rsidRPr="00A926A5">
        <w:rPr>
          <w:rFonts w:ascii="Sakkal Majalla" w:hAnsi="Sakkal Majalla" w:cs="Sakkal Majalla"/>
          <w:sz w:val="32"/>
          <w:szCs w:val="32"/>
          <w:rtl/>
        </w:rPr>
        <w:t>، وهو ما قد يشير إلى عدم انطباق التوزيع الطبيعي بصورة تامة. إلا أن هذين الاختبارين يتأثران بحجم العينة الكبير، حيث بلغ حجم عينة الدراسة (209) مفردة، مما يزيد من حساسيتهما للانحرافات البسيطة</w:t>
      </w:r>
      <w:r w:rsidRPr="00A926A5">
        <w:rPr>
          <w:rFonts w:ascii="Sakkal Majalla" w:hAnsi="Sakkal Majalla" w:cs="Sakkal Majalla"/>
          <w:sz w:val="32"/>
          <w:szCs w:val="32"/>
        </w:rPr>
        <w:t>.</w:t>
      </w:r>
    </w:p>
    <w:p w14:paraId="7EE09354" w14:textId="26B35E91" w:rsidR="00503F29" w:rsidRPr="00A926A5" w:rsidRDefault="00503F29" w:rsidP="00EF082C">
      <w:pPr>
        <w:bidi/>
        <w:spacing w:line="240" w:lineRule="auto"/>
        <w:jc w:val="both"/>
        <w:rPr>
          <w:rFonts w:ascii="Sakkal Majalla" w:hAnsi="Sakkal Majalla" w:cs="Sakkal Majalla"/>
          <w:sz w:val="32"/>
          <w:szCs w:val="32"/>
        </w:rPr>
      </w:pPr>
      <w:r w:rsidRPr="00A926A5">
        <w:rPr>
          <w:rFonts w:ascii="Sakkal Majalla" w:hAnsi="Sakkal Majalla" w:cs="Sakkal Majalla"/>
          <w:sz w:val="32"/>
          <w:szCs w:val="32"/>
          <w:rtl/>
        </w:rPr>
        <w:t xml:space="preserve">وبفحص الرسم البياني </w:t>
      </w:r>
      <w:r w:rsidRPr="00A926A5">
        <w:rPr>
          <w:rFonts w:ascii="Sakkal Majalla" w:hAnsi="Sakkal Majalla" w:cs="Sakkal Majalla"/>
          <w:b/>
          <w:bCs/>
          <w:sz w:val="32"/>
          <w:szCs w:val="32"/>
        </w:rPr>
        <w:t>Normal Q-Q Plot</w:t>
      </w:r>
      <w:r w:rsidRPr="00A926A5">
        <w:rPr>
          <w:rFonts w:ascii="Sakkal Majalla" w:hAnsi="Sakkal Majalla" w:cs="Sakkal Majalla"/>
          <w:sz w:val="32"/>
          <w:szCs w:val="32"/>
        </w:rPr>
        <w:t xml:space="preserve"> </w:t>
      </w:r>
      <w:r w:rsidRPr="00A926A5">
        <w:rPr>
          <w:rFonts w:ascii="Sakkal Majalla" w:hAnsi="Sakkal Majalla" w:cs="Sakkal Majalla"/>
          <w:sz w:val="32"/>
          <w:szCs w:val="32"/>
          <w:rtl/>
        </w:rPr>
        <w:t>تبين أن معظم النقاط تتوزع بمحاذاة الخط المرجعي مع وجود انحرافات طفيفة عند أطراف التوزيع، وهي انحرافات لا تُعد مؤثرة إحصائيًا. وعليه يمكن اعتبار البيانات قريبة من التوزيع الطبيعي بدرجة تسمح باستخدام الاختبارات الإحصائية المعلمية، مثل معامل ارتباط بيرسون وتحليل الانحدار الخطي، والتي تتمتع بقدر كبير من المتانة مع العينات الكبيرة</w:t>
      </w:r>
      <w:r w:rsidRPr="00A926A5">
        <w:rPr>
          <w:rFonts w:ascii="Sakkal Majalla" w:hAnsi="Sakkal Majalla" w:cs="Sakkal Majalla"/>
          <w:sz w:val="32"/>
          <w:szCs w:val="32"/>
        </w:rPr>
        <w:t>.</w:t>
      </w:r>
    </w:p>
    <w:p w14:paraId="088105D1" w14:textId="77777777" w:rsidR="00503F29" w:rsidRPr="00EF082C" w:rsidRDefault="00503F29" w:rsidP="00503F29">
      <w:pPr>
        <w:pStyle w:val="ListParagraph"/>
        <w:numPr>
          <w:ilvl w:val="0"/>
          <w:numId w:val="10"/>
        </w:numPr>
        <w:tabs>
          <w:tab w:val="left" w:pos="1087"/>
        </w:tabs>
        <w:bidi/>
        <w:spacing w:line="240" w:lineRule="auto"/>
        <w:rPr>
          <w:rFonts w:ascii="Sakkal Majalla" w:hAnsi="Sakkal Majalla" w:cs="Sakkal Majalla"/>
          <w:b/>
          <w:bCs/>
          <w:color w:val="00B0F0"/>
          <w:sz w:val="32"/>
          <w:szCs w:val="32"/>
          <w:rtl/>
          <w:lang w:bidi="ar-EG"/>
        </w:rPr>
      </w:pPr>
      <w:r w:rsidRPr="00EF082C">
        <w:rPr>
          <w:rFonts w:ascii="Sakkal Majalla" w:hAnsi="Sakkal Majalla" w:cs="Sakkal Majalla"/>
          <w:b/>
          <w:bCs/>
          <w:color w:val="00B0F0"/>
          <w:sz w:val="32"/>
          <w:szCs w:val="32"/>
          <w:rtl/>
          <w:lang w:bidi="ar-EG"/>
        </w:rPr>
        <w:t>النتائج المتعلقة باختبار فروض الدراسة باستخدام تحليل الانحدار الخطي</w:t>
      </w:r>
    </w:p>
    <w:p w14:paraId="58C8CB29"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الفرض الرئيس</w:t>
      </w:r>
      <w:r w:rsidRPr="00A926A5">
        <w:rPr>
          <w:rFonts w:ascii="Sakkal Majalla" w:hAnsi="Sakkal Majalla" w:cs="Sakkal Majalla"/>
          <w:color w:val="000000" w:themeColor="text1"/>
          <w:sz w:val="32"/>
          <w:szCs w:val="32"/>
          <w:lang w:bidi="ar-EG"/>
        </w:rPr>
        <w:t>:</w:t>
      </w:r>
    </w:p>
    <w:p w14:paraId="2A26D27E" w14:textId="16CE6D01" w:rsidR="00503F29" w:rsidRDefault="00503F29" w:rsidP="00503F29">
      <w:pPr>
        <w:bidi/>
        <w:spacing w:line="240" w:lineRule="auto"/>
        <w:contextualSpacing/>
        <w:jc w:val="lowKashida"/>
        <w:rPr>
          <w:rFonts w:ascii="Sakkal Majalla" w:hAnsi="Sakkal Majalla" w:cs="Sakkal Majalla"/>
          <w:sz w:val="32"/>
          <w:szCs w:val="32"/>
          <w:rtl/>
        </w:rPr>
      </w:pPr>
      <w:r w:rsidRPr="00A926A5">
        <w:rPr>
          <w:rFonts w:ascii="Sakkal Majalla" w:hAnsi="Sakkal Majalla" w:cs="Sakkal Majalla"/>
          <w:sz w:val="32"/>
          <w:szCs w:val="32"/>
        </w:rPr>
        <w:t>"</w:t>
      </w:r>
      <w:r w:rsidRPr="00A926A5">
        <w:rPr>
          <w:rFonts w:ascii="Sakkal Majalla" w:hAnsi="Sakkal Majalla" w:cs="Sakkal Majalla"/>
          <w:sz w:val="32"/>
          <w:szCs w:val="32"/>
          <w:rtl/>
        </w:rPr>
        <w:t>يوجد تأثير ذو دلالة إحصائية لتطبيقات الذكاء الاصطناعي في التعليم الإلكتروني على جودة التعليم الإلكتروني بالمؤسسات التعليمية</w:t>
      </w:r>
      <w:r w:rsidRPr="00A926A5">
        <w:rPr>
          <w:rFonts w:ascii="Sakkal Majalla" w:hAnsi="Sakkal Majalla" w:cs="Sakkal Majalla"/>
          <w:sz w:val="32"/>
          <w:szCs w:val="32"/>
        </w:rPr>
        <w:t>."</w:t>
      </w:r>
    </w:p>
    <w:p w14:paraId="083882A7" w14:textId="77777777" w:rsidR="004031E8" w:rsidRPr="00A926A5" w:rsidRDefault="004031E8" w:rsidP="004031E8">
      <w:pPr>
        <w:bidi/>
        <w:spacing w:line="240" w:lineRule="auto"/>
        <w:contextualSpacing/>
        <w:jc w:val="lowKashida"/>
        <w:rPr>
          <w:rFonts w:ascii="Sakkal Majalla" w:hAnsi="Sakkal Majalla" w:cs="Sakkal Majalla"/>
          <w:sz w:val="32"/>
          <w:szCs w:val="32"/>
          <w:rtl/>
        </w:rPr>
      </w:pPr>
    </w:p>
    <w:p w14:paraId="3D7F9791" w14:textId="22C265F7" w:rsidR="004031E8" w:rsidRDefault="00503F29" w:rsidP="004031E8">
      <w:pPr>
        <w:bidi/>
        <w:spacing w:line="240" w:lineRule="auto"/>
        <w:ind w:left="360"/>
        <w:jc w:val="center"/>
        <w:rPr>
          <w:rFonts w:ascii="Sakkal Majalla" w:hAnsi="Sakkal Majalla" w:cs="Sakkal Majalla"/>
          <w:b/>
          <w:bCs/>
          <w:sz w:val="32"/>
          <w:szCs w:val="32"/>
          <w:rtl/>
          <w:lang w:bidi="ar-EG"/>
        </w:rPr>
      </w:pPr>
      <w:r w:rsidRPr="00A926A5">
        <w:rPr>
          <w:rFonts w:ascii="Sakkal Majalla" w:hAnsi="Sakkal Majalla" w:cs="Sakkal Majalla"/>
          <w:b/>
          <w:bCs/>
          <w:sz w:val="32"/>
          <w:szCs w:val="32"/>
          <w:rtl/>
          <w:lang w:bidi="ar-EG"/>
        </w:rPr>
        <w:t>جدول () يوضح نتائج تحليل الانحدار الخطي البسيط لقياس تأثير تطبيقات الذكاء الاصطناعي في التعليم الإلكتروني على جودة التعليم الإلكتروني</w:t>
      </w:r>
    </w:p>
    <w:tbl>
      <w:tblPr>
        <w:tblStyle w:val="TableGrid"/>
        <w:tblpPr w:leftFromText="180" w:rightFromText="180" w:vertAnchor="text" w:horzAnchor="margin" w:tblpXSpec="center" w:tblpY="366"/>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85"/>
        <w:gridCol w:w="819"/>
        <w:gridCol w:w="819"/>
        <w:gridCol w:w="1298"/>
        <w:gridCol w:w="819"/>
        <w:gridCol w:w="954"/>
        <w:gridCol w:w="1084"/>
        <w:gridCol w:w="819"/>
        <w:gridCol w:w="1144"/>
      </w:tblGrid>
      <w:tr w:rsidR="004031E8" w:rsidRPr="00A926A5" w14:paraId="71D44A29" w14:textId="77777777" w:rsidTr="004031E8">
        <w:trPr>
          <w:trHeight w:val="567"/>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4F3CC97F"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المتغير المستقل</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6A0AE314"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R</w:t>
            </w:r>
          </w:p>
        </w:tc>
        <w:tc>
          <w:tcPr>
            <w:tcW w:w="0" w:type="auto"/>
            <w:tcBorders>
              <w:bottom w:val="thinThickSmallGap" w:sz="18" w:space="0" w:color="auto"/>
            </w:tcBorders>
            <w:shd w:val="clear" w:color="auto" w:fill="F2F2F2" w:themeFill="background1" w:themeFillShade="F2"/>
            <w:vAlign w:val="center"/>
            <w:hideMark/>
          </w:tcPr>
          <w:p w14:paraId="3EB65D38"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R²</w:t>
            </w:r>
          </w:p>
        </w:tc>
        <w:tc>
          <w:tcPr>
            <w:tcW w:w="0" w:type="auto"/>
            <w:tcBorders>
              <w:bottom w:val="thinThickSmallGap" w:sz="18" w:space="0" w:color="auto"/>
            </w:tcBorders>
            <w:shd w:val="clear" w:color="auto" w:fill="F2F2F2" w:themeFill="background1" w:themeFillShade="F2"/>
            <w:vAlign w:val="center"/>
            <w:hideMark/>
          </w:tcPr>
          <w:p w14:paraId="7522F6D8"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Adjusted R²</w:t>
            </w:r>
          </w:p>
        </w:tc>
        <w:tc>
          <w:tcPr>
            <w:tcW w:w="0" w:type="auto"/>
            <w:tcBorders>
              <w:bottom w:val="thinThickSmallGap" w:sz="18" w:space="0" w:color="auto"/>
            </w:tcBorders>
            <w:shd w:val="clear" w:color="auto" w:fill="F2F2F2" w:themeFill="background1" w:themeFillShade="F2"/>
            <w:vAlign w:val="center"/>
            <w:hideMark/>
          </w:tcPr>
          <w:p w14:paraId="5964C3F0"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Beta</w:t>
            </w:r>
          </w:p>
        </w:tc>
        <w:tc>
          <w:tcPr>
            <w:tcW w:w="0" w:type="auto"/>
            <w:tcBorders>
              <w:bottom w:val="thinThickSmallGap" w:sz="18" w:space="0" w:color="auto"/>
            </w:tcBorders>
            <w:shd w:val="clear" w:color="auto" w:fill="F2F2F2" w:themeFill="background1" w:themeFillShade="F2"/>
            <w:vAlign w:val="center"/>
            <w:hideMark/>
          </w:tcPr>
          <w:p w14:paraId="09BDB79E"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t</w:t>
            </w:r>
          </w:p>
        </w:tc>
        <w:tc>
          <w:tcPr>
            <w:tcW w:w="0" w:type="auto"/>
            <w:tcBorders>
              <w:bottom w:val="thinThickSmallGap" w:sz="18" w:space="0" w:color="auto"/>
            </w:tcBorders>
            <w:shd w:val="clear" w:color="auto" w:fill="F2F2F2" w:themeFill="background1" w:themeFillShade="F2"/>
            <w:vAlign w:val="center"/>
            <w:hideMark/>
          </w:tcPr>
          <w:p w14:paraId="4E39CB51"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F</w:t>
            </w:r>
          </w:p>
        </w:tc>
        <w:tc>
          <w:tcPr>
            <w:tcW w:w="0" w:type="auto"/>
            <w:tcBorders>
              <w:bottom w:val="thinThickSmallGap" w:sz="18" w:space="0" w:color="auto"/>
            </w:tcBorders>
            <w:shd w:val="clear" w:color="auto" w:fill="F2F2F2" w:themeFill="background1" w:themeFillShade="F2"/>
            <w:vAlign w:val="center"/>
            <w:hideMark/>
          </w:tcPr>
          <w:p w14:paraId="1A39AEA1"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Sig.</w:t>
            </w:r>
          </w:p>
        </w:tc>
        <w:tc>
          <w:tcPr>
            <w:tcW w:w="0" w:type="auto"/>
            <w:tcBorders>
              <w:bottom w:val="thinThickSmallGap" w:sz="18" w:space="0" w:color="auto"/>
            </w:tcBorders>
            <w:shd w:val="clear" w:color="auto" w:fill="F2F2F2" w:themeFill="background1" w:themeFillShade="F2"/>
            <w:vAlign w:val="center"/>
            <w:hideMark/>
          </w:tcPr>
          <w:p w14:paraId="31ED25EA"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القرار</w:t>
            </w:r>
          </w:p>
        </w:tc>
      </w:tr>
      <w:tr w:rsidR="004031E8" w:rsidRPr="00A926A5" w14:paraId="2A24847C" w14:textId="77777777" w:rsidTr="004031E8">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782E0406"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التعلم المعزز بالتجربة</w:t>
            </w:r>
          </w:p>
        </w:tc>
        <w:tc>
          <w:tcPr>
            <w:tcW w:w="0" w:type="auto"/>
            <w:tcBorders>
              <w:top w:val="thinThickSmallGap" w:sz="18" w:space="0" w:color="auto"/>
              <w:left w:val="thinThickSmallGap" w:sz="18" w:space="0" w:color="auto"/>
            </w:tcBorders>
            <w:vAlign w:val="center"/>
            <w:hideMark/>
          </w:tcPr>
          <w:p w14:paraId="185D4135" w14:textId="3395D5BA"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٠.٦٦٨</w:t>
            </w:r>
          </w:p>
        </w:tc>
        <w:tc>
          <w:tcPr>
            <w:tcW w:w="0" w:type="auto"/>
            <w:tcBorders>
              <w:top w:val="thinThickSmallGap" w:sz="18" w:space="0" w:color="auto"/>
            </w:tcBorders>
            <w:vAlign w:val="center"/>
            <w:hideMark/>
          </w:tcPr>
          <w:p w14:paraId="4C9B5ECD" w14:textId="09FBD118"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٠.٤٤٦</w:t>
            </w:r>
          </w:p>
        </w:tc>
        <w:tc>
          <w:tcPr>
            <w:tcW w:w="0" w:type="auto"/>
            <w:tcBorders>
              <w:top w:val="thinThickSmallGap" w:sz="18" w:space="0" w:color="auto"/>
            </w:tcBorders>
            <w:vAlign w:val="center"/>
            <w:hideMark/>
          </w:tcPr>
          <w:p w14:paraId="7F90C26C" w14:textId="09D06A6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٠.٤٤٣</w:t>
            </w:r>
          </w:p>
        </w:tc>
        <w:tc>
          <w:tcPr>
            <w:tcW w:w="0" w:type="auto"/>
            <w:tcBorders>
              <w:top w:val="thinThickSmallGap" w:sz="18" w:space="0" w:color="auto"/>
            </w:tcBorders>
            <w:vAlign w:val="center"/>
            <w:hideMark/>
          </w:tcPr>
          <w:p w14:paraId="6F7FB546" w14:textId="4816F0DC"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٠.٦٦٨</w:t>
            </w:r>
          </w:p>
        </w:tc>
        <w:tc>
          <w:tcPr>
            <w:tcW w:w="0" w:type="auto"/>
            <w:tcBorders>
              <w:top w:val="thinThickSmallGap" w:sz="18" w:space="0" w:color="auto"/>
            </w:tcBorders>
            <w:vAlign w:val="center"/>
            <w:hideMark/>
          </w:tcPr>
          <w:p w14:paraId="115A2B01" w14:textId="5E9D6351"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١٢.٨٩٩</w:t>
            </w:r>
          </w:p>
        </w:tc>
        <w:tc>
          <w:tcPr>
            <w:tcW w:w="0" w:type="auto"/>
            <w:tcBorders>
              <w:top w:val="thinThickSmallGap" w:sz="18" w:space="0" w:color="auto"/>
            </w:tcBorders>
            <w:vAlign w:val="center"/>
            <w:hideMark/>
          </w:tcPr>
          <w:p w14:paraId="4B30807B" w14:textId="01DE40D1"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١٦٦.٣٧٤</w:t>
            </w:r>
          </w:p>
        </w:tc>
        <w:tc>
          <w:tcPr>
            <w:tcW w:w="0" w:type="auto"/>
            <w:tcBorders>
              <w:top w:val="thinThickSmallGap" w:sz="18" w:space="0" w:color="auto"/>
            </w:tcBorders>
            <w:vAlign w:val="center"/>
            <w:hideMark/>
          </w:tcPr>
          <w:p w14:paraId="1EBDD497" w14:textId="51B799A6"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٠.٠٠٠</w:t>
            </w:r>
          </w:p>
        </w:tc>
        <w:tc>
          <w:tcPr>
            <w:tcW w:w="0" w:type="auto"/>
            <w:tcBorders>
              <w:top w:val="thinThickSmallGap" w:sz="18" w:space="0" w:color="auto"/>
            </w:tcBorders>
            <w:vAlign w:val="center"/>
            <w:hideMark/>
          </w:tcPr>
          <w:p w14:paraId="73915987" w14:textId="6F22BD3B"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قبول الفرض</w:t>
            </w:r>
          </w:p>
        </w:tc>
      </w:tr>
    </w:tbl>
    <w:p w14:paraId="555935E2" w14:textId="77777777" w:rsidR="004031E8" w:rsidRPr="00A926A5" w:rsidRDefault="004031E8" w:rsidP="004031E8">
      <w:pPr>
        <w:bidi/>
        <w:spacing w:line="240" w:lineRule="auto"/>
        <w:rPr>
          <w:rFonts w:ascii="Sakkal Majalla" w:hAnsi="Sakkal Majalla" w:cs="Sakkal Majalla"/>
          <w:b/>
          <w:bCs/>
          <w:sz w:val="32"/>
          <w:szCs w:val="32"/>
          <w:lang w:bidi="ar-EG"/>
        </w:rPr>
      </w:pPr>
    </w:p>
    <w:p w14:paraId="425418EB"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يتضح من نتائج تحليل الانحدار الخطي البسيط وجود تأثير موجب ذي دلالة إحصائية لتطبيقات الذكاء الاصطناعي في التعليم الإلكتروني على جودة التعليم الإلكتروني بالمؤسسات التعليمية. فقد بلغ معامل الارتباط (0.668</w:t>
      </w:r>
      <w:r w:rsidRPr="00A926A5">
        <w:rPr>
          <w:rFonts w:ascii="Sakkal Majalla" w:hAnsi="Sakkal Majalla" w:cs="Sakkal Majalla"/>
          <w:color w:val="000000" w:themeColor="text1"/>
          <w:sz w:val="32"/>
          <w:szCs w:val="32"/>
          <w:lang w:bidi="ar-EG"/>
        </w:rPr>
        <w:t xml:space="preserve"> R =</w:t>
      </w:r>
      <w:r w:rsidRPr="00A926A5">
        <w:rPr>
          <w:rFonts w:ascii="Sakkal Majalla" w:hAnsi="Sakkal Majalla" w:cs="Sakkal Majalla"/>
          <w:color w:val="000000" w:themeColor="text1"/>
          <w:sz w:val="32"/>
          <w:szCs w:val="32"/>
          <w:rtl/>
          <w:lang w:bidi="ar-EG"/>
        </w:rPr>
        <w:t>) وهو ما يشير إلى وجود علاقة ارتباط موجبة بين المتغيرين. كما بلغ معامل التحديد (0.446</w:t>
      </w:r>
      <w:r w:rsidRPr="00A926A5">
        <w:rPr>
          <w:rFonts w:ascii="Sakkal Majalla" w:hAnsi="Sakkal Majalla" w:cs="Sakkal Majalla"/>
          <w:color w:val="000000" w:themeColor="text1"/>
          <w:sz w:val="32"/>
          <w:szCs w:val="32"/>
          <w:lang w:bidi="ar-EG"/>
        </w:rPr>
        <w:t>R²=</w:t>
      </w:r>
      <w:r w:rsidRPr="00A926A5">
        <w:rPr>
          <w:rFonts w:ascii="Sakkal Majalla" w:hAnsi="Sakkal Majalla" w:cs="Sakkal Majalla"/>
          <w:color w:val="000000" w:themeColor="text1"/>
          <w:sz w:val="32"/>
          <w:szCs w:val="32"/>
          <w:rtl/>
          <w:lang w:bidi="ar-EG"/>
        </w:rPr>
        <w:t xml:space="preserve">)، بما يعني أن تطبيقات الذكاء الاصطناعي </w:t>
      </w:r>
      <w:r w:rsidRPr="00A926A5">
        <w:rPr>
          <w:rFonts w:ascii="Sakkal Majalla" w:hAnsi="Sakkal Majalla" w:cs="Sakkal Majalla"/>
          <w:color w:val="000000" w:themeColor="text1"/>
          <w:sz w:val="32"/>
          <w:szCs w:val="32"/>
          <w:rtl/>
          <w:lang w:bidi="ar-EG"/>
        </w:rPr>
        <w:lastRenderedPageBreak/>
        <w:t>تفسر نحو (٤٤.٦٪) من التباين في جودة التعليم الإلكتروني، بينما تعزى النسبة المتبقية إلى عوامل أخرى لم يتناولها نموذج الدراسة</w:t>
      </w:r>
      <w:r w:rsidRPr="00A926A5">
        <w:rPr>
          <w:rFonts w:ascii="Sakkal Majalla" w:hAnsi="Sakkal Majalla" w:cs="Sakkal Majalla"/>
          <w:color w:val="000000" w:themeColor="text1"/>
          <w:sz w:val="32"/>
          <w:szCs w:val="32"/>
          <w:lang w:bidi="ar-EG"/>
        </w:rPr>
        <w:t>.</w:t>
      </w:r>
    </w:p>
    <w:p w14:paraId="2F4CBB33"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أظهرت نتائج تحليل التباين</w:t>
      </w:r>
      <w:r w:rsidRPr="00A926A5">
        <w:rPr>
          <w:rFonts w:ascii="Sakkal Majalla" w:hAnsi="Sakkal Majalla" w:cs="Sakkal Majalla"/>
          <w:color w:val="000000" w:themeColor="text1"/>
          <w:sz w:val="32"/>
          <w:szCs w:val="32"/>
          <w:lang w:bidi="ar-EG"/>
        </w:rPr>
        <w:t xml:space="preserve"> (ANOVA) </w:t>
      </w:r>
      <w:r w:rsidRPr="00A926A5">
        <w:rPr>
          <w:rFonts w:ascii="Sakkal Majalla" w:hAnsi="Sakkal Majalla" w:cs="Sakkal Majalla"/>
          <w:color w:val="000000" w:themeColor="text1"/>
          <w:sz w:val="32"/>
          <w:szCs w:val="32"/>
          <w:rtl/>
          <w:lang w:bidi="ar-EG"/>
        </w:rPr>
        <w:t>أن قيمة</w:t>
      </w:r>
      <w:r w:rsidRPr="00A926A5">
        <w:rPr>
          <w:rFonts w:ascii="Sakkal Majalla" w:hAnsi="Sakkal Majalla" w:cs="Sakkal Majalla"/>
          <w:color w:val="000000" w:themeColor="text1"/>
          <w:sz w:val="32"/>
          <w:szCs w:val="32"/>
          <w:lang w:bidi="ar-EG"/>
        </w:rPr>
        <w:t xml:space="preserve"> </w:t>
      </w:r>
      <w:r w:rsidRPr="00A926A5">
        <w:rPr>
          <w:rFonts w:ascii="Sakkal Majalla" w:hAnsi="Sakkal Majalla" w:cs="Sakkal Majalla"/>
          <w:color w:val="000000" w:themeColor="text1"/>
          <w:sz w:val="32"/>
          <w:szCs w:val="32"/>
          <w:rtl/>
          <w:lang w:bidi="ar-EG"/>
        </w:rPr>
        <w:t>(١٦٦.٣٧٤</w:t>
      </w:r>
      <w:r w:rsidRPr="00A926A5">
        <w:rPr>
          <w:rFonts w:ascii="Sakkal Majalla" w:hAnsi="Sakkal Majalla" w:cs="Sakkal Majalla"/>
          <w:color w:val="000000" w:themeColor="text1"/>
          <w:sz w:val="32"/>
          <w:szCs w:val="32"/>
          <w:lang w:bidi="ar-EG"/>
        </w:rPr>
        <w:t>F =</w:t>
      </w:r>
      <w:r w:rsidRPr="00A926A5">
        <w:rPr>
          <w:rFonts w:ascii="Sakkal Majalla" w:hAnsi="Sakkal Majalla" w:cs="Sakkal Majalla"/>
          <w:color w:val="000000" w:themeColor="text1"/>
          <w:sz w:val="32"/>
          <w:szCs w:val="32"/>
          <w:rtl/>
          <w:lang w:bidi="ar-EG"/>
        </w:rPr>
        <w:t>)</w:t>
      </w:r>
      <w:r w:rsidRPr="00A926A5">
        <w:rPr>
          <w:rFonts w:ascii="Sakkal Majalla" w:hAnsi="Sakkal Majalla" w:cs="Sakkal Majalla"/>
          <w:color w:val="000000" w:themeColor="text1"/>
          <w:sz w:val="32"/>
          <w:szCs w:val="32"/>
          <w:lang w:bidi="ar-EG"/>
        </w:rPr>
        <w:t xml:space="preserve">) </w:t>
      </w:r>
      <w:r w:rsidRPr="00A926A5">
        <w:rPr>
          <w:rFonts w:ascii="Sakkal Majalla" w:hAnsi="Sakkal Majalla" w:cs="Sakkal Majalla"/>
          <w:color w:val="000000" w:themeColor="text1"/>
          <w:sz w:val="32"/>
          <w:szCs w:val="32"/>
          <w:rtl/>
          <w:lang w:bidi="ar-EG"/>
        </w:rPr>
        <w:t>جاءت دالة إحصائياً عند مستوى معنوية</w:t>
      </w:r>
      <w:r w:rsidRPr="00A926A5">
        <w:rPr>
          <w:rFonts w:ascii="Sakkal Majalla" w:hAnsi="Sakkal Majalla" w:cs="Sakkal Majalla"/>
          <w:color w:val="000000" w:themeColor="text1"/>
          <w:sz w:val="32"/>
          <w:szCs w:val="32"/>
          <w:lang w:bidi="ar-EG"/>
        </w:rPr>
        <w:t xml:space="preserve"> </w:t>
      </w:r>
      <w:r w:rsidRPr="00A926A5">
        <w:rPr>
          <w:rFonts w:ascii="Sakkal Majalla" w:hAnsi="Sakkal Majalla" w:cs="Sakkal Majalla"/>
          <w:color w:val="000000" w:themeColor="text1"/>
          <w:sz w:val="32"/>
          <w:szCs w:val="32"/>
          <w:rtl/>
          <w:lang w:bidi="ar-EG"/>
        </w:rPr>
        <w:t>(0.000</w:t>
      </w:r>
      <w:r w:rsidRPr="00A926A5">
        <w:rPr>
          <w:rFonts w:ascii="Sakkal Majalla" w:hAnsi="Sakkal Majalla" w:cs="Sakkal Majalla"/>
          <w:color w:val="000000" w:themeColor="text1"/>
          <w:sz w:val="32"/>
          <w:szCs w:val="32"/>
          <w:lang w:bidi="ar-EG"/>
        </w:rPr>
        <w:t>Sig =</w:t>
      </w:r>
      <w:r w:rsidRPr="00A926A5">
        <w:rPr>
          <w:rFonts w:ascii="Sakkal Majalla" w:hAnsi="Sakkal Majalla" w:cs="Sakkal Majalla"/>
          <w:color w:val="000000" w:themeColor="text1"/>
          <w:sz w:val="32"/>
          <w:szCs w:val="32"/>
          <w:rtl/>
          <w:lang w:bidi="ar-EG"/>
        </w:rPr>
        <w:t>)، مما يؤكد صلاحية نموذج الانحدار للتنبؤ بجودة التعليم الإلكتروني. كذلك أوضحت نتائج معاملات الانحدار أن قيمة معامل الانحدار المعياري (</w:t>
      </w:r>
      <w:r w:rsidRPr="00A926A5">
        <w:rPr>
          <w:rFonts w:ascii="Sakkal Majalla" w:hAnsi="Sakkal Majalla" w:cs="Sakkal Majalla"/>
          <w:sz w:val="32"/>
          <w:szCs w:val="32"/>
          <w:rtl/>
        </w:rPr>
        <w:t>٠.٦٦٨</w:t>
      </w:r>
      <w:r w:rsidRPr="00A926A5">
        <w:rPr>
          <w:rFonts w:ascii="Sakkal Majalla" w:hAnsi="Sakkal Majalla" w:cs="Sakkal Majalla"/>
          <w:color w:val="000000" w:themeColor="text1"/>
          <w:sz w:val="32"/>
          <w:szCs w:val="32"/>
          <w:lang w:bidi="ar-EG"/>
        </w:rPr>
        <w:t xml:space="preserve"> Beta =</w:t>
      </w:r>
      <w:r w:rsidRPr="00A926A5">
        <w:rPr>
          <w:rFonts w:ascii="Sakkal Majalla" w:hAnsi="Sakkal Majalla" w:cs="Sakkal Majalla"/>
          <w:color w:val="000000" w:themeColor="text1"/>
          <w:sz w:val="32"/>
          <w:szCs w:val="32"/>
          <w:rtl/>
          <w:lang w:bidi="ar-EG"/>
        </w:rPr>
        <w:t>)</w:t>
      </w:r>
      <w:r w:rsidRPr="00A926A5">
        <w:rPr>
          <w:rFonts w:ascii="Sakkal Majalla" w:hAnsi="Sakkal Majalla" w:cs="Sakkal Majalla"/>
          <w:color w:val="000000" w:themeColor="text1"/>
          <w:sz w:val="32"/>
          <w:szCs w:val="32"/>
          <w:lang w:bidi="ar-EG"/>
        </w:rPr>
        <w:t xml:space="preserve"> </w:t>
      </w:r>
      <w:r w:rsidRPr="00A926A5">
        <w:rPr>
          <w:rFonts w:ascii="Sakkal Majalla" w:hAnsi="Sakkal Majalla" w:cs="Sakkal Majalla"/>
          <w:color w:val="000000" w:themeColor="text1"/>
          <w:sz w:val="32"/>
          <w:szCs w:val="32"/>
          <w:rtl/>
          <w:lang w:bidi="ar-EG"/>
        </w:rPr>
        <w:t>جاءت موجبة ودالة إحصائياً، حيث بلغت قيمة (</w:t>
      </w:r>
      <w:r w:rsidRPr="00A926A5">
        <w:rPr>
          <w:rFonts w:ascii="Sakkal Majalla" w:hAnsi="Sakkal Majalla" w:cs="Sakkal Majalla"/>
          <w:color w:val="000000" w:themeColor="text1"/>
          <w:sz w:val="32"/>
          <w:szCs w:val="32"/>
          <w:lang w:bidi="ar-EG"/>
        </w:rPr>
        <w:t>t=12.899</w:t>
      </w:r>
      <w:r w:rsidRPr="00A926A5">
        <w:rPr>
          <w:rFonts w:ascii="Sakkal Majalla" w:hAnsi="Sakkal Majalla" w:cs="Sakkal Majalla"/>
          <w:color w:val="000000" w:themeColor="text1"/>
          <w:sz w:val="32"/>
          <w:szCs w:val="32"/>
          <w:rtl/>
          <w:lang w:bidi="ar-EG"/>
        </w:rPr>
        <w:t>)</w:t>
      </w:r>
      <w:r w:rsidRPr="00A926A5">
        <w:rPr>
          <w:rFonts w:ascii="Sakkal Majalla" w:hAnsi="Sakkal Majalla" w:cs="Sakkal Majalla"/>
          <w:color w:val="000000" w:themeColor="text1"/>
          <w:sz w:val="32"/>
          <w:szCs w:val="32"/>
          <w:lang w:bidi="ar-EG"/>
        </w:rPr>
        <w:t xml:space="preserve"> </w:t>
      </w:r>
      <w:r w:rsidRPr="00A926A5">
        <w:rPr>
          <w:rFonts w:ascii="Sakkal Majalla" w:hAnsi="Sakkal Majalla" w:cs="Sakkal Majalla"/>
          <w:color w:val="000000" w:themeColor="text1"/>
          <w:sz w:val="32"/>
          <w:szCs w:val="32"/>
          <w:rtl/>
          <w:lang w:bidi="ar-EG"/>
        </w:rPr>
        <w:t>عند مستوى معنوية</w:t>
      </w:r>
      <w:r w:rsidRPr="00A926A5">
        <w:rPr>
          <w:rFonts w:ascii="Sakkal Majalla" w:hAnsi="Sakkal Majalla" w:cs="Sakkal Majalla"/>
          <w:color w:val="000000" w:themeColor="text1"/>
          <w:sz w:val="32"/>
          <w:szCs w:val="32"/>
          <w:lang w:bidi="ar-EG"/>
        </w:rPr>
        <w:t xml:space="preserve"> </w:t>
      </w:r>
      <w:r w:rsidRPr="00A926A5">
        <w:rPr>
          <w:rFonts w:ascii="Sakkal Majalla" w:hAnsi="Sakkal Majalla" w:cs="Sakkal Majalla"/>
          <w:color w:val="000000" w:themeColor="text1"/>
          <w:sz w:val="32"/>
          <w:szCs w:val="32"/>
          <w:rtl/>
          <w:lang w:bidi="ar-EG"/>
        </w:rPr>
        <w:t>(0.000</w:t>
      </w:r>
      <w:r w:rsidRPr="00A926A5">
        <w:rPr>
          <w:rFonts w:ascii="Sakkal Majalla" w:hAnsi="Sakkal Majalla" w:cs="Sakkal Majalla"/>
          <w:color w:val="000000" w:themeColor="text1"/>
          <w:sz w:val="32"/>
          <w:szCs w:val="32"/>
          <w:lang w:bidi="ar-EG"/>
        </w:rPr>
        <w:t>Sig =</w:t>
      </w:r>
      <w:r w:rsidRPr="00A926A5">
        <w:rPr>
          <w:rFonts w:ascii="Sakkal Majalla" w:hAnsi="Sakkal Majalla" w:cs="Sakkal Majalla"/>
          <w:color w:val="000000" w:themeColor="text1"/>
          <w:sz w:val="32"/>
          <w:szCs w:val="32"/>
          <w:rtl/>
          <w:lang w:bidi="ar-EG"/>
        </w:rPr>
        <w:t>)، مما يدل على أن زيادة مستوى توظيف تطبيقات الذكاء الاصطناعي تؤدي إلى تحسن جودة التعليم الإلكتروني</w:t>
      </w:r>
      <w:r w:rsidRPr="00A926A5">
        <w:rPr>
          <w:rFonts w:ascii="Sakkal Majalla" w:hAnsi="Sakkal Majalla" w:cs="Sakkal Majalla"/>
          <w:color w:val="000000" w:themeColor="text1"/>
          <w:sz w:val="32"/>
          <w:szCs w:val="32"/>
          <w:lang w:bidi="ar-EG"/>
        </w:rPr>
        <w:t>.</w:t>
      </w:r>
    </w:p>
    <w:p w14:paraId="2DB66679" w14:textId="77777777" w:rsidR="00503F29" w:rsidRPr="00A926A5" w:rsidRDefault="00503F29" w:rsidP="00503F29">
      <w:pPr>
        <w:bidi/>
        <w:spacing w:line="240" w:lineRule="auto"/>
        <w:contextualSpacing/>
        <w:jc w:val="lowKashida"/>
        <w:rPr>
          <w:rFonts w:ascii="Sakkal Majalla" w:hAnsi="Sakkal Majalla" w:cs="Sakkal Majalla"/>
          <w:b/>
          <w:bCs/>
          <w:color w:val="000000" w:themeColor="text1"/>
          <w:sz w:val="32"/>
          <w:szCs w:val="32"/>
          <w:lang w:bidi="ar-EG"/>
        </w:rPr>
      </w:pPr>
      <w:r w:rsidRPr="00A926A5">
        <w:rPr>
          <w:rFonts w:ascii="Sakkal Majalla" w:hAnsi="Sakkal Majalla" w:cs="Sakkal Majalla"/>
          <w:b/>
          <w:bCs/>
          <w:color w:val="000000" w:themeColor="text1"/>
          <w:sz w:val="32"/>
          <w:szCs w:val="32"/>
          <w:rtl/>
          <w:lang w:bidi="ar-EG"/>
        </w:rPr>
        <w:t>وبناءً على ما سبق، يُقبل الفرض الرئيس للدراسة، والذي ينص على وجود تأثير ذي دلالة إحصائية لتطبيقات الذكاء الاصطناعي في التعليم الإلكتروني على جودة التعليم الإلكتروني بالمؤسسات التعليمية</w:t>
      </w:r>
      <w:r w:rsidRPr="00A926A5">
        <w:rPr>
          <w:rFonts w:ascii="Sakkal Majalla" w:hAnsi="Sakkal Majalla" w:cs="Sakkal Majalla"/>
          <w:b/>
          <w:bCs/>
          <w:color w:val="000000" w:themeColor="text1"/>
          <w:sz w:val="32"/>
          <w:szCs w:val="32"/>
          <w:lang w:bidi="ar-EG"/>
        </w:rPr>
        <w:t>.</w:t>
      </w:r>
    </w:p>
    <w:tbl>
      <w:tblPr>
        <w:tblStyle w:val="TableGrid"/>
        <w:tblpPr w:leftFromText="180" w:rightFromText="180" w:vertAnchor="text" w:horzAnchor="margin" w:tblpXSpec="center" w:tblpY="1241"/>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94"/>
        <w:gridCol w:w="814"/>
        <w:gridCol w:w="814"/>
        <w:gridCol w:w="1300"/>
        <w:gridCol w:w="814"/>
        <w:gridCol w:w="949"/>
        <w:gridCol w:w="1089"/>
        <w:gridCol w:w="819"/>
        <w:gridCol w:w="1148"/>
      </w:tblGrid>
      <w:tr w:rsidR="004031E8" w:rsidRPr="00A926A5" w14:paraId="6FE8719F" w14:textId="77777777" w:rsidTr="004031E8">
        <w:trPr>
          <w:trHeight w:val="567"/>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2AFA0ADC"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المتغير المستقل</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557F5291"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R</w:t>
            </w:r>
          </w:p>
        </w:tc>
        <w:tc>
          <w:tcPr>
            <w:tcW w:w="0" w:type="auto"/>
            <w:tcBorders>
              <w:bottom w:val="thinThickSmallGap" w:sz="18" w:space="0" w:color="auto"/>
            </w:tcBorders>
            <w:shd w:val="clear" w:color="auto" w:fill="F2F2F2" w:themeFill="background1" w:themeFillShade="F2"/>
            <w:vAlign w:val="center"/>
            <w:hideMark/>
          </w:tcPr>
          <w:p w14:paraId="108F6ACE"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R²</w:t>
            </w:r>
          </w:p>
        </w:tc>
        <w:tc>
          <w:tcPr>
            <w:tcW w:w="0" w:type="auto"/>
            <w:tcBorders>
              <w:bottom w:val="thinThickSmallGap" w:sz="18" w:space="0" w:color="auto"/>
            </w:tcBorders>
            <w:shd w:val="clear" w:color="auto" w:fill="F2F2F2" w:themeFill="background1" w:themeFillShade="F2"/>
            <w:vAlign w:val="center"/>
            <w:hideMark/>
          </w:tcPr>
          <w:p w14:paraId="69012A6A"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Adjusted R²</w:t>
            </w:r>
          </w:p>
        </w:tc>
        <w:tc>
          <w:tcPr>
            <w:tcW w:w="0" w:type="auto"/>
            <w:tcBorders>
              <w:bottom w:val="thinThickSmallGap" w:sz="18" w:space="0" w:color="auto"/>
            </w:tcBorders>
            <w:shd w:val="clear" w:color="auto" w:fill="F2F2F2" w:themeFill="background1" w:themeFillShade="F2"/>
            <w:vAlign w:val="center"/>
            <w:hideMark/>
          </w:tcPr>
          <w:p w14:paraId="6CC50C95"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Beta</w:t>
            </w:r>
          </w:p>
        </w:tc>
        <w:tc>
          <w:tcPr>
            <w:tcW w:w="0" w:type="auto"/>
            <w:tcBorders>
              <w:bottom w:val="thinThickSmallGap" w:sz="18" w:space="0" w:color="auto"/>
            </w:tcBorders>
            <w:shd w:val="clear" w:color="auto" w:fill="F2F2F2" w:themeFill="background1" w:themeFillShade="F2"/>
            <w:vAlign w:val="center"/>
            <w:hideMark/>
          </w:tcPr>
          <w:p w14:paraId="5E80956E"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t</w:t>
            </w:r>
          </w:p>
        </w:tc>
        <w:tc>
          <w:tcPr>
            <w:tcW w:w="0" w:type="auto"/>
            <w:tcBorders>
              <w:bottom w:val="thinThickSmallGap" w:sz="18" w:space="0" w:color="auto"/>
            </w:tcBorders>
            <w:shd w:val="clear" w:color="auto" w:fill="F2F2F2" w:themeFill="background1" w:themeFillShade="F2"/>
            <w:vAlign w:val="center"/>
            <w:hideMark/>
          </w:tcPr>
          <w:p w14:paraId="05F18CFC"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F</w:t>
            </w:r>
          </w:p>
        </w:tc>
        <w:tc>
          <w:tcPr>
            <w:tcW w:w="0" w:type="auto"/>
            <w:tcBorders>
              <w:bottom w:val="thinThickSmallGap" w:sz="18" w:space="0" w:color="auto"/>
            </w:tcBorders>
            <w:shd w:val="clear" w:color="auto" w:fill="F2F2F2" w:themeFill="background1" w:themeFillShade="F2"/>
            <w:vAlign w:val="center"/>
            <w:hideMark/>
          </w:tcPr>
          <w:p w14:paraId="1EBA41DE"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Sig.</w:t>
            </w:r>
          </w:p>
        </w:tc>
        <w:tc>
          <w:tcPr>
            <w:tcW w:w="0" w:type="auto"/>
            <w:tcBorders>
              <w:bottom w:val="thinThickSmallGap" w:sz="18" w:space="0" w:color="auto"/>
            </w:tcBorders>
            <w:shd w:val="clear" w:color="auto" w:fill="F2F2F2" w:themeFill="background1" w:themeFillShade="F2"/>
            <w:vAlign w:val="center"/>
            <w:hideMark/>
          </w:tcPr>
          <w:p w14:paraId="6A7D9C77"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القرار</w:t>
            </w:r>
          </w:p>
        </w:tc>
      </w:tr>
      <w:tr w:rsidR="004031E8" w:rsidRPr="00A926A5" w14:paraId="71CF47DD" w14:textId="77777777" w:rsidTr="004031E8">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435BCC49"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التعلم المعزز بالتجربة</w:t>
            </w:r>
          </w:p>
        </w:tc>
        <w:tc>
          <w:tcPr>
            <w:tcW w:w="0" w:type="auto"/>
            <w:tcBorders>
              <w:top w:val="thinThickSmallGap" w:sz="18" w:space="0" w:color="auto"/>
              <w:left w:val="thinThickSmallGap" w:sz="18" w:space="0" w:color="auto"/>
            </w:tcBorders>
            <w:vAlign w:val="center"/>
            <w:hideMark/>
          </w:tcPr>
          <w:p w14:paraId="33B8D92C"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٠.٦٦٣</w:t>
            </w:r>
          </w:p>
        </w:tc>
        <w:tc>
          <w:tcPr>
            <w:tcW w:w="0" w:type="auto"/>
            <w:tcBorders>
              <w:top w:val="thinThickSmallGap" w:sz="18" w:space="0" w:color="auto"/>
            </w:tcBorders>
            <w:vAlign w:val="center"/>
            <w:hideMark/>
          </w:tcPr>
          <w:p w14:paraId="55703FDB"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٠.٤٣٩</w:t>
            </w:r>
          </w:p>
        </w:tc>
        <w:tc>
          <w:tcPr>
            <w:tcW w:w="0" w:type="auto"/>
            <w:tcBorders>
              <w:top w:val="thinThickSmallGap" w:sz="18" w:space="0" w:color="auto"/>
            </w:tcBorders>
            <w:vAlign w:val="center"/>
            <w:hideMark/>
          </w:tcPr>
          <w:p w14:paraId="4E4E8A5A"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٠.٤٣٦</w:t>
            </w:r>
          </w:p>
        </w:tc>
        <w:tc>
          <w:tcPr>
            <w:tcW w:w="0" w:type="auto"/>
            <w:tcBorders>
              <w:top w:val="thinThickSmallGap" w:sz="18" w:space="0" w:color="auto"/>
            </w:tcBorders>
            <w:vAlign w:val="center"/>
            <w:hideMark/>
          </w:tcPr>
          <w:p w14:paraId="361E77B6"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٠.٦٦٣</w:t>
            </w:r>
          </w:p>
        </w:tc>
        <w:tc>
          <w:tcPr>
            <w:tcW w:w="0" w:type="auto"/>
            <w:tcBorders>
              <w:top w:val="thinThickSmallGap" w:sz="18" w:space="0" w:color="auto"/>
            </w:tcBorders>
            <w:vAlign w:val="center"/>
            <w:hideMark/>
          </w:tcPr>
          <w:p w14:paraId="49E352DD"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١٢.٧٣٠</w:t>
            </w:r>
          </w:p>
        </w:tc>
        <w:tc>
          <w:tcPr>
            <w:tcW w:w="0" w:type="auto"/>
            <w:tcBorders>
              <w:top w:val="thinThickSmallGap" w:sz="18" w:space="0" w:color="auto"/>
            </w:tcBorders>
            <w:vAlign w:val="center"/>
            <w:hideMark/>
          </w:tcPr>
          <w:p w14:paraId="30EEC8A5"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١٦٢.٠٤٦</w:t>
            </w:r>
          </w:p>
        </w:tc>
        <w:tc>
          <w:tcPr>
            <w:tcW w:w="0" w:type="auto"/>
            <w:tcBorders>
              <w:top w:val="thinThickSmallGap" w:sz="18" w:space="0" w:color="auto"/>
            </w:tcBorders>
            <w:vAlign w:val="center"/>
            <w:hideMark/>
          </w:tcPr>
          <w:p w14:paraId="53942C0B"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٠.٠٠٠</w:t>
            </w:r>
          </w:p>
        </w:tc>
        <w:tc>
          <w:tcPr>
            <w:tcW w:w="0" w:type="auto"/>
            <w:tcBorders>
              <w:top w:val="thinThickSmallGap" w:sz="18" w:space="0" w:color="auto"/>
            </w:tcBorders>
            <w:vAlign w:val="center"/>
            <w:hideMark/>
          </w:tcPr>
          <w:p w14:paraId="766A947C"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قبول الفرض</w:t>
            </w:r>
          </w:p>
        </w:tc>
      </w:tr>
    </w:tbl>
    <w:p w14:paraId="49860CB8" w14:textId="77777777" w:rsidR="00503F29" w:rsidRPr="00A926A5" w:rsidRDefault="00503F29" w:rsidP="00503F29">
      <w:pPr>
        <w:bidi/>
        <w:spacing w:line="240" w:lineRule="auto"/>
        <w:ind w:left="360"/>
        <w:jc w:val="center"/>
        <w:rPr>
          <w:rFonts w:ascii="Sakkal Majalla" w:hAnsi="Sakkal Majalla" w:cs="Sakkal Majalla"/>
          <w:b/>
          <w:bCs/>
          <w:sz w:val="32"/>
          <w:szCs w:val="32"/>
          <w:lang w:bidi="ar-EG"/>
        </w:rPr>
      </w:pPr>
      <w:r w:rsidRPr="00A926A5">
        <w:rPr>
          <w:rFonts w:ascii="Sakkal Majalla" w:hAnsi="Sakkal Majalla" w:cs="Sakkal Majalla"/>
          <w:b/>
          <w:bCs/>
          <w:sz w:val="32"/>
          <w:szCs w:val="32"/>
          <w:rtl/>
          <w:lang w:bidi="ar-EG"/>
        </w:rPr>
        <w:t>جدول () يوضح نتائج تحليل الانحدار الخطي البسيط لاختبار تأثير التعلم المعزز بالتجربة على جودة التعليم الإلكتروني</w:t>
      </w:r>
    </w:p>
    <w:p w14:paraId="4DD547BE"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Pr>
      </w:pPr>
    </w:p>
    <w:p w14:paraId="0A2E1D7E"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يتضح من نتائج تحليل الانحدار الخطي البسيط وجود تأثير موجب ذي دلالة إحصائية لبعد التعلم المعزز بالتجربة على جودة التعليم الإلكتروني بالمؤسسات التعليمية. فقد بلغ معامل الارتباط (0.663</w:t>
      </w:r>
      <w:r w:rsidRPr="00A926A5">
        <w:rPr>
          <w:rFonts w:ascii="Sakkal Majalla" w:hAnsi="Sakkal Majalla" w:cs="Sakkal Majalla"/>
          <w:color w:val="000000" w:themeColor="text1"/>
          <w:sz w:val="32"/>
          <w:szCs w:val="32"/>
          <w:lang w:bidi="ar-EG"/>
        </w:rPr>
        <w:t xml:space="preserve"> R =</w:t>
      </w:r>
      <w:r w:rsidRPr="00A926A5">
        <w:rPr>
          <w:rFonts w:ascii="Sakkal Majalla" w:hAnsi="Sakkal Majalla" w:cs="Sakkal Majalla"/>
          <w:color w:val="000000" w:themeColor="text1"/>
          <w:sz w:val="32"/>
          <w:szCs w:val="32"/>
          <w:rtl/>
          <w:lang w:bidi="ar-EG"/>
        </w:rPr>
        <w:t>)، مما يشير إلى وجود علاقة ارتباط موجبة بين المتغيرين، كما بلغ معامل التحديد</w:t>
      </w:r>
      <w:r w:rsidRPr="00A926A5">
        <w:rPr>
          <w:rFonts w:ascii="Sakkal Majalla" w:hAnsi="Sakkal Majalla" w:cs="Sakkal Majalla"/>
          <w:color w:val="000000" w:themeColor="text1"/>
          <w:sz w:val="32"/>
          <w:szCs w:val="32"/>
          <w:lang w:bidi="ar-EG"/>
        </w:rPr>
        <w:t xml:space="preserve"> </w:t>
      </w:r>
      <w:r w:rsidRPr="00A926A5">
        <w:rPr>
          <w:rFonts w:ascii="Sakkal Majalla" w:hAnsi="Sakkal Majalla" w:cs="Sakkal Majalla"/>
          <w:color w:val="000000" w:themeColor="text1"/>
          <w:sz w:val="32"/>
          <w:szCs w:val="32"/>
          <w:rtl/>
          <w:lang w:bidi="ar-EG"/>
        </w:rPr>
        <w:t>(0.439</w:t>
      </w:r>
      <w:r w:rsidRPr="00A926A5">
        <w:rPr>
          <w:rFonts w:ascii="Sakkal Majalla" w:hAnsi="Sakkal Majalla" w:cs="Sakkal Majalla"/>
          <w:color w:val="000000" w:themeColor="text1"/>
          <w:sz w:val="32"/>
          <w:szCs w:val="32"/>
          <w:lang w:bidi="ar-EG"/>
        </w:rPr>
        <w:t>R²=</w:t>
      </w:r>
      <w:r w:rsidRPr="00A926A5">
        <w:rPr>
          <w:rFonts w:ascii="Sakkal Majalla" w:hAnsi="Sakkal Majalla" w:cs="Sakkal Majalla"/>
          <w:color w:val="000000" w:themeColor="text1"/>
          <w:sz w:val="32"/>
          <w:szCs w:val="32"/>
          <w:rtl/>
          <w:lang w:bidi="ar-EG"/>
        </w:rPr>
        <w:t>) وهو ما يعني أن بعد التعلم المعزز بالتجربة يفسر نحو (٤٤.٦٪) من التباين في جودة التعليم الإلكتروني، في حين تُعزى النسبة المتبقية إلى عوامل أخرى لم يتناولها نموذج الدراسة</w:t>
      </w:r>
      <w:r w:rsidRPr="00A926A5">
        <w:rPr>
          <w:rFonts w:ascii="Sakkal Majalla" w:hAnsi="Sakkal Majalla" w:cs="Sakkal Majalla"/>
          <w:color w:val="000000" w:themeColor="text1"/>
          <w:sz w:val="32"/>
          <w:szCs w:val="32"/>
          <w:lang w:bidi="ar-EG"/>
        </w:rPr>
        <w:t>.</w:t>
      </w:r>
    </w:p>
    <w:p w14:paraId="262E199B"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أظهرت نتائج تحليل التباين</w:t>
      </w:r>
      <w:r w:rsidRPr="00A926A5">
        <w:rPr>
          <w:rFonts w:ascii="Sakkal Majalla" w:hAnsi="Sakkal Majalla" w:cs="Sakkal Majalla"/>
          <w:color w:val="000000" w:themeColor="text1"/>
          <w:sz w:val="32"/>
          <w:szCs w:val="32"/>
          <w:lang w:bidi="ar-EG"/>
        </w:rPr>
        <w:t xml:space="preserve"> (ANOVA) </w:t>
      </w:r>
      <w:r w:rsidRPr="00A926A5">
        <w:rPr>
          <w:rFonts w:ascii="Sakkal Majalla" w:hAnsi="Sakkal Majalla" w:cs="Sakkal Majalla"/>
          <w:color w:val="000000" w:themeColor="text1"/>
          <w:sz w:val="32"/>
          <w:szCs w:val="32"/>
          <w:rtl/>
          <w:lang w:bidi="ar-EG"/>
        </w:rPr>
        <w:t>أن قيمة (١٦٢.٠٤٦</w:t>
      </w:r>
      <w:r w:rsidRPr="00A926A5">
        <w:rPr>
          <w:rFonts w:ascii="Sakkal Majalla" w:hAnsi="Sakkal Majalla" w:cs="Sakkal Majalla"/>
          <w:color w:val="000000" w:themeColor="text1"/>
          <w:sz w:val="32"/>
          <w:szCs w:val="32"/>
          <w:lang w:bidi="ar-EG"/>
        </w:rPr>
        <w:t>F =</w:t>
      </w:r>
      <w:r w:rsidRPr="00A926A5">
        <w:rPr>
          <w:rFonts w:ascii="Sakkal Majalla" w:hAnsi="Sakkal Majalla" w:cs="Sakkal Majalla"/>
          <w:color w:val="000000" w:themeColor="text1"/>
          <w:sz w:val="32"/>
          <w:szCs w:val="32"/>
          <w:rtl/>
          <w:lang w:bidi="ar-EG"/>
        </w:rPr>
        <w:t>)</w:t>
      </w:r>
      <w:r w:rsidRPr="00A926A5">
        <w:rPr>
          <w:rFonts w:ascii="Sakkal Majalla" w:hAnsi="Sakkal Majalla" w:cs="Sakkal Majalla"/>
          <w:color w:val="000000" w:themeColor="text1"/>
          <w:sz w:val="32"/>
          <w:szCs w:val="32"/>
          <w:lang w:bidi="ar-EG"/>
        </w:rPr>
        <w:t xml:space="preserve"> </w:t>
      </w:r>
      <w:r w:rsidRPr="00A926A5">
        <w:rPr>
          <w:rFonts w:ascii="Sakkal Majalla" w:hAnsi="Sakkal Majalla" w:cs="Sakkal Majalla"/>
          <w:color w:val="000000" w:themeColor="text1"/>
          <w:sz w:val="32"/>
          <w:szCs w:val="32"/>
          <w:rtl/>
          <w:lang w:bidi="ar-EG"/>
        </w:rPr>
        <w:t>جاءت دالة إحصائيًا عند مستوى معنوية</w:t>
      </w:r>
      <w:r w:rsidRPr="00A926A5">
        <w:rPr>
          <w:rFonts w:ascii="Sakkal Majalla" w:hAnsi="Sakkal Majalla" w:cs="Sakkal Majalla"/>
          <w:color w:val="000000" w:themeColor="text1"/>
          <w:sz w:val="32"/>
          <w:szCs w:val="32"/>
          <w:lang w:bidi="ar-EG"/>
        </w:rPr>
        <w:t xml:space="preserve"> </w:t>
      </w:r>
      <w:r w:rsidRPr="00A926A5">
        <w:rPr>
          <w:rFonts w:ascii="Sakkal Majalla" w:hAnsi="Sakkal Majalla" w:cs="Sakkal Majalla"/>
          <w:color w:val="000000" w:themeColor="text1"/>
          <w:sz w:val="32"/>
          <w:szCs w:val="32"/>
          <w:rtl/>
          <w:lang w:bidi="ar-EG"/>
        </w:rPr>
        <w:t>(0.000</w:t>
      </w:r>
      <w:r w:rsidRPr="00A926A5">
        <w:rPr>
          <w:rFonts w:ascii="Sakkal Majalla" w:hAnsi="Sakkal Majalla" w:cs="Sakkal Majalla"/>
          <w:color w:val="000000" w:themeColor="text1"/>
          <w:sz w:val="32"/>
          <w:szCs w:val="32"/>
          <w:lang w:bidi="ar-EG"/>
        </w:rPr>
        <w:t>Sig =</w:t>
      </w:r>
      <w:r w:rsidRPr="00A926A5">
        <w:rPr>
          <w:rFonts w:ascii="Sakkal Majalla" w:hAnsi="Sakkal Majalla" w:cs="Sakkal Majalla"/>
          <w:color w:val="000000" w:themeColor="text1"/>
          <w:sz w:val="32"/>
          <w:szCs w:val="32"/>
          <w:rtl/>
          <w:lang w:bidi="ar-EG"/>
        </w:rPr>
        <w:t>)، مما يؤكد صلاحية نموذج الانحدار في تفسير العلاقة بين المتغيرين. كذلك أوضحت نتائج معاملات الانحدار أن قيمة معامل الانحدار المعياري</w:t>
      </w:r>
      <w:r w:rsidRPr="00A926A5">
        <w:rPr>
          <w:rFonts w:ascii="Sakkal Majalla" w:hAnsi="Sakkal Majalla" w:cs="Sakkal Majalla"/>
          <w:color w:val="000000" w:themeColor="text1"/>
          <w:sz w:val="32"/>
          <w:szCs w:val="32"/>
          <w:lang w:bidi="ar-EG"/>
        </w:rPr>
        <w:t xml:space="preserve"> </w:t>
      </w:r>
      <w:r w:rsidRPr="00A926A5">
        <w:rPr>
          <w:rFonts w:ascii="Sakkal Majalla" w:hAnsi="Sakkal Majalla" w:cs="Sakkal Majalla"/>
          <w:color w:val="000000" w:themeColor="text1"/>
          <w:sz w:val="32"/>
          <w:szCs w:val="32"/>
          <w:rtl/>
          <w:lang w:bidi="ar-EG"/>
        </w:rPr>
        <w:t>(0.663</w:t>
      </w:r>
      <w:r w:rsidRPr="00A926A5">
        <w:rPr>
          <w:rFonts w:ascii="Sakkal Majalla" w:hAnsi="Sakkal Majalla" w:cs="Sakkal Majalla"/>
          <w:color w:val="000000" w:themeColor="text1"/>
          <w:sz w:val="32"/>
          <w:szCs w:val="32"/>
          <w:lang w:bidi="ar-EG"/>
        </w:rPr>
        <w:t>Beta =</w:t>
      </w:r>
      <w:r w:rsidRPr="00A926A5">
        <w:rPr>
          <w:rFonts w:ascii="Sakkal Majalla" w:hAnsi="Sakkal Majalla" w:cs="Sakkal Majalla"/>
          <w:color w:val="000000" w:themeColor="text1"/>
          <w:sz w:val="32"/>
          <w:szCs w:val="32"/>
          <w:rtl/>
          <w:lang w:bidi="ar-EG"/>
        </w:rPr>
        <w:t>)</w:t>
      </w:r>
      <w:r w:rsidRPr="00A926A5">
        <w:rPr>
          <w:rFonts w:ascii="Sakkal Majalla" w:hAnsi="Sakkal Majalla" w:cs="Sakkal Majalla"/>
          <w:color w:val="000000" w:themeColor="text1"/>
          <w:sz w:val="32"/>
          <w:szCs w:val="32"/>
          <w:lang w:bidi="ar-EG"/>
        </w:rPr>
        <w:t xml:space="preserve"> </w:t>
      </w:r>
      <w:r w:rsidRPr="00A926A5">
        <w:rPr>
          <w:rFonts w:ascii="Sakkal Majalla" w:hAnsi="Sakkal Majalla" w:cs="Sakkal Majalla"/>
          <w:color w:val="000000" w:themeColor="text1"/>
          <w:sz w:val="32"/>
          <w:szCs w:val="32"/>
          <w:rtl/>
          <w:lang w:bidi="ar-EG"/>
        </w:rPr>
        <w:t>جاءت موجبة ودالة إحصائيًا، حيث بلغت قيمة (12.730</w:t>
      </w:r>
      <w:r w:rsidRPr="00A926A5">
        <w:rPr>
          <w:rFonts w:ascii="Sakkal Majalla" w:hAnsi="Sakkal Majalla" w:cs="Sakkal Majalla"/>
          <w:color w:val="000000" w:themeColor="text1"/>
          <w:sz w:val="32"/>
          <w:szCs w:val="32"/>
          <w:lang w:bidi="ar-EG"/>
        </w:rPr>
        <w:t>t =</w:t>
      </w:r>
      <w:r w:rsidRPr="00A926A5">
        <w:rPr>
          <w:rFonts w:ascii="Sakkal Majalla" w:hAnsi="Sakkal Majalla" w:cs="Sakkal Majalla"/>
          <w:color w:val="000000" w:themeColor="text1"/>
          <w:sz w:val="32"/>
          <w:szCs w:val="32"/>
          <w:rtl/>
          <w:lang w:bidi="ar-EG"/>
        </w:rPr>
        <w:t>) (</w:t>
      </w:r>
      <w:r w:rsidRPr="00A926A5">
        <w:rPr>
          <w:rFonts w:ascii="Sakkal Majalla" w:hAnsi="Sakkal Majalla" w:cs="Sakkal Majalla"/>
          <w:color w:val="000000" w:themeColor="text1"/>
          <w:sz w:val="32"/>
          <w:szCs w:val="32"/>
          <w:lang w:bidi="ar-EG"/>
        </w:rPr>
        <w:t>t=12.730</w:t>
      </w:r>
      <w:r w:rsidRPr="00A926A5">
        <w:rPr>
          <w:rFonts w:ascii="Sakkal Majalla" w:hAnsi="Sakkal Majalla" w:cs="Sakkal Majalla"/>
          <w:color w:val="000000" w:themeColor="text1"/>
          <w:sz w:val="32"/>
          <w:szCs w:val="32"/>
          <w:rtl/>
          <w:lang w:bidi="ar-EG"/>
        </w:rPr>
        <w:t xml:space="preserve">) </w:t>
      </w:r>
      <w:r w:rsidRPr="00A926A5">
        <w:rPr>
          <w:rFonts w:ascii="Sakkal Majalla" w:hAnsi="Sakkal Majalla" w:cs="Sakkal Majalla"/>
          <w:color w:val="000000" w:themeColor="text1"/>
          <w:sz w:val="32"/>
          <w:szCs w:val="32"/>
          <w:rtl/>
          <w:lang w:bidi="ar-EG"/>
        </w:rPr>
        <w:lastRenderedPageBreak/>
        <w:t>عند مستوى معنوية (0.000</w:t>
      </w:r>
      <w:r w:rsidRPr="00A926A5">
        <w:rPr>
          <w:rFonts w:ascii="Sakkal Majalla" w:hAnsi="Sakkal Majalla" w:cs="Sakkal Majalla"/>
          <w:color w:val="000000" w:themeColor="text1"/>
          <w:sz w:val="32"/>
          <w:szCs w:val="32"/>
          <w:lang w:bidi="ar-EG"/>
        </w:rPr>
        <w:t>Sig =</w:t>
      </w:r>
      <w:r w:rsidRPr="00A926A5">
        <w:rPr>
          <w:rFonts w:ascii="Sakkal Majalla" w:hAnsi="Sakkal Majalla" w:cs="Sakkal Majalla"/>
          <w:color w:val="000000" w:themeColor="text1"/>
          <w:sz w:val="32"/>
          <w:szCs w:val="32"/>
          <w:rtl/>
          <w:lang w:bidi="ar-EG"/>
        </w:rPr>
        <w:t>)، وهو ما يدل على أن زيادة مستوى توظيف التعلم المعزز بالتجربة تؤدي إلى تحسن مستوى جودة التعليم الإلكتروني</w:t>
      </w:r>
      <w:r w:rsidRPr="00A926A5">
        <w:rPr>
          <w:rFonts w:ascii="Sakkal Majalla" w:hAnsi="Sakkal Majalla" w:cs="Sakkal Majalla"/>
          <w:color w:val="000000" w:themeColor="text1"/>
          <w:sz w:val="32"/>
          <w:szCs w:val="32"/>
          <w:lang w:bidi="ar-EG"/>
        </w:rPr>
        <w:t>.</w:t>
      </w:r>
    </w:p>
    <w:p w14:paraId="25C08E03" w14:textId="07006CDE" w:rsidR="004031E8" w:rsidRDefault="00503F29" w:rsidP="00EF082C">
      <w:pPr>
        <w:bidi/>
        <w:spacing w:line="240" w:lineRule="auto"/>
        <w:contextualSpacing/>
        <w:jc w:val="lowKashida"/>
        <w:rPr>
          <w:rFonts w:ascii="Sakkal Majalla" w:hAnsi="Sakkal Majalla" w:cs="Sakkal Majalla"/>
          <w:b/>
          <w:bCs/>
          <w:color w:val="000000" w:themeColor="text1"/>
          <w:sz w:val="32"/>
          <w:szCs w:val="32"/>
          <w:rtl/>
          <w:lang w:bidi="ar-EG"/>
        </w:rPr>
      </w:pPr>
      <w:r w:rsidRPr="00A926A5">
        <w:rPr>
          <w:rFonts w:ascii="Sakkal Majalla" w:hAnsi="Sakkal Majalla" w:cs="Sakkal Majalla"/>
          <w:b/>
          <w:bCs/>
          <w:color w:val="000000" w:themeColor="text1"/>
          <w:sz w:val="32"/>
          <w:szCs w:val="32"/>
          <w:rtl/>
          <w:lang w:bidi="ar-EG"/>
        </w:rPr>
        <w:t>وبناءً على ذلك، يُقبل الفرض الفرعي الأول، الذي ينص على: "يوجد تأثير ذو دلالة إحصائية للتعلم المعزز بالتجربة على جودة التعليم الإلكتروني بالمؤسسات التعليمية</w:t>
      </w:r>
      <w:r w:rsidRPr="00A926A5">
        <w:rPr>
          <w:rFonts w:ascii="Sakkal Majalla" w:hAnsi="Sakkal Majalla" w:cs="Sakkal Majalla"/>
          <w:b/>
          <w:bCs/>
          <w:color w:val="000000" w:themeColor="text1"/>
          <w:sz w:val="32"/>
          <w:szCs w:val="32"/>
          <w:lang w:bidi="ar-EG"/>
        </w:rPr>
        <w:t>".</w:t>
      </w:r>
    </w:p>
    <w:p w14:paraId="365D249D" w14:textId="77777777" w:rsidR="00EF082C" w:rsidRPr="00EF082C" w:rsidRDefault="00EF082C" w:rsidP="00EF082C">
      <w:pPr>
        <w:bidi/>
        <w:spacing w:line="240" w:lineRule="auto"/>
        <w:contextualSpacing/>
        <w:jc w:val="lowKashida"/>
        <w:rPr>
          <w:rFonts w:ascii="Sakkal Majalla" w:hAnsi="Sakkal Majalla" w:cs="Sakkal Majalla"/>
          <w:b/>
          <w:bCs/>
          <w:color w:val="000000" w:themeColor="text1"/>
          <w:sz w:val="32"/>
          <w:szCs w:val="32"/>
          <w:rtl/>
          <w:lang w:bidi="ar-EG"/>
        </w:rPr>
      </w:pPr>
    </w:p>
    <w:tbl>
      <w:tblPr>
        <w:tblStyle w:val="TableGrid"/>
        <w:tblpPr w:leftFromText="180" w:rightFromText="180" w:vertAnchor="text" w:horzAnchor="margin" w:tblpXSpec="center" w:tblpY="1213"/>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385"/>
        <w:gridCol w:w="824"/>
        <w:gridCol w:w="819"/>
        <w:gridCol w:w="1358"/>
        <w:gridCol w:w="824"/>
        <w:gridCol w:w="959"/>
        <w:gridCol w:w="1094"/>
        <w:gridCol w:w="819"/>
        <w:gridCol w:w="1259"/>
      </w:tblGrid>
      <w:tr w:rsidR="004031E8" w:rsidRPr="00A926A5" w14:paraId="085AB5C5" w14:textId="77777777" w:rsidTr="004031E8">
        <w:trPr>
          <w:trHeight w:val="567"/>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6689BE0C"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المتغير المستقل</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4D4CB69D"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R</w:t>
            </w:r>
          </w:p>
        </w:tc>
        <w:tc>
          <w:tcPr>
            <w:tcW w:w="0" w:type="auto"/>
            <w:tcBorders>
              <w:bottom w:val="thinThickSmallGap" w:sz="18" w:space="0" w:color="auto"/>
            </w:tcBorders>
            <w:shd w:val="clear" w:color="auto" w:fill="F2F2F2" w:themeFill="background1" w:themeFillShade="F2"/>
            <w:vAlign w:val="center"/>
            <w:hideMark/>
          </w:tcPr>
          <w:p w14:paraId="1306803A"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R²</w:t>
            </w:r>
          </w:p>
        </w:tc>
        <w:tc>
          <w:tcPr>
            <w:tcW w:w="0" w:type="auto"/>
            <w:tcBorders>
              <w:bottom w:val="thinThickSmallGap" w:sz="18" w:space="0" w:color="auto"/>
            </w:tcBorders>
            <w:shd w:val="clear" w:color="auto" w:fill="F2F2F2" w:themeFill="background1" w:themeFillShade="F2"/>
            <w:vAlign w:val="center"/>
            <w:hideMark/>
          </w:tcPr>
          <w:p w14:paraId="7B71E6B7"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Adjusted R²</w:t>
            </w:r>
          </w:p>
        </w:tc>
        <w:tc>
          <w:tcPr>
            <w:tcW w:w="0" w:type="auto"/>
            <w:tcBorders>
              <w:bottom w:val="thinThickSmallGap" w:sz="18" w:space="0" w:color="auto"/>
            </w:tcBorders>
            <w:shd w:val="clear" w:color="auto" w:fill="F2F2F2" w:themeFill="background1" w:themeFillShade="F2"/>
            <w:vAlign w:val="center"/>
            <w:hideMark/>
          </w:tcPr>
          <w:p w14:paraId="5BACFCC8"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Beta</w:t>
            </w:r>
          </w:p>
        </w:tc>
        <w:tc>
          <w:tcPr>
            <w:tcW w:w="0" w:type="auto"/>
            <w:tcBorders>
              <w:bottom w:val="thinThickSmallGap" w:sz="18" w:space="0" w:color="auto"/>
            </w:tcBorders>
            <w:shd w:val="clear" w:color="auto" w:fill="F2F2F2" w:themeFill="background1" w:themeFillShade="F2"/>
            <w:vAlign w:val="center"/>
            <w:hideMark/>
          </w:tcPr>
          <w:p w14:paraId="166A59B4"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t</w:t>
            </w:r>
          </w:p>
        </w:tc>
        <w:tc>
          <w:tcPr>
            <w:tcW w:w="0" w:type="auto"/>
            <w:tcBorders>
              <w:bottom w:val="thinThickSmallGap" w:sz="18" w:space="0" w:color="auto"/>
            </w:tcBorders>
            <w:shd w:val="clear" w:color="auto" w:fill="F2F2F2" w:themeFill="background1" w:themeFillShade="F2"/>
            <w:vAlign w:val="center"/>
            <w:hideMark/>
          </w:tcPr>
          <w:p w14:paraId="09000817"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F</w:t>
            </w:r>
          </w:p>
        </w:tc>
        <w:tc>
          <w:tcPr>
            <w:tcW w:w="0" w:type="auto"/>
            <w:tcBorders>
              <w:bottom w:val="thinThickSmallGap" w:sz="18" w:space="0" w:color="auto"/>
            </w:tcBorders>
            <w:shd w:val="clear" w:color="auto" w:fill="F2F2F2" w:themeFill="background1" w:themeFillShade="F2"/>
            <w:vAlign w:val="center"/>
            <w:hideMark/>
          </w:tcPr>
          <w:p w14:paraId="61430896"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Sig.</w:t>
            </w:r>
          </w:p>
        </w:tc>
        <w:tc>
          <w:tcPr>
            <w:tcW w:w="0" w:type="auto"/>
            <w:tcBorders>
              <w:bottom w:val="thinThickSmallGap" w:sz="18" w:space="0" w:color="auto"/>
            </w:tcBorders>
            <w:shd w:val="clear" w:color="auto" w:fill="F2F2F2" w:themeFill="background1" w:themeFillShade="F2"/>
            <w:vAlign w:val="center"/>
            <w:hideMark/>
          </w:tcPr>
          <w:p w14:paraId="63AD3F1A"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القرار</w:t>
            </w:r>
          </w:p>
        </w:tc>
      </w:tr>
      <w:tr w:rsidR="004031E8" w:rsidRPr="00A926A5" w14:paraId="2C598B60" w14:textId="77777777" w:rsidTr="004031E8">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1AFBFA92"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التعلم العميق</w:t>
            </w:r>
          </w:p>
        </w:tc>
        <w:tc>
          <w:tcPr>
            <w:tcW w:w="0" w:type="auto"/>
            <w:tcBorders>
              <w:top w:val="thinThickSmallGap" w:sz="18" w:space="0" w:color="auto"/>
              <w:left w:val="thinThickSmallGap" w:sz="18" w:space="0" w:color="auto"/>
            </w:tcBorders>
            <w:vAlign w:val="center"/>
            <w:hideMark/>
          </w:tcPr>
          <w:p w14:paraId="4FC868C3" w14:textId="77777777" w:rsidR="004031E8" w:rsidRPr="00A926A5" w:rsidRDefault="004031E8" w:rsidP="004031E8">
            <w:pPr>
              <w:jc w:val="center"/>
              <w:rPr>
                <w:rFonts w:ascii="Sakkal Majalla" w:eastAsia="Times New Roman" w:hAnsi="Sakkal Majalla" w:cs="Sakkal Majalla"/>
                <w:sz w:val="32"/>
                <w:szCs w:val="32"/>
                <w:lang w:bidi="ar-EG"/>
              </w:rPr>
            </w:pPr>
            <w:r w:rsidRPr="00A926A5">
              <w:rPr>
                <w:rFonts w:ascii="Sakkal Majalla" w:eastAsia="Times New Roman" w:hAnsi="Sakkal Majalla" w:cs="Sakkal Majalla"/>
                <w:sz w:val="32"/>
                <w:szCs w:val="32"/>
                <w:rtl/>
                <w:lang w:bidi="ar-EG"/>
              </w:rPr>
              <w:t>0.608</w:t>
            </w:r>
          </w:p>
        </w:tc>
        <w:tc>
          <w:tcPr>
            <w:tcW w:w="0" w:type="auto"/>
            <w:tcBorders>
              <w:top w:val="thinThickSmallGap" w:sz="18" w:space="0" w:color="auto"/>
            </w:tcBorders>
            <w:vAlign w:val="center"/>
            <w:hideMark/>
          </w:tcPr>
          <w:p w14:paraId="5667E3BF"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0.360</w:t>
            </w:r>
          </w:p>
        </w:tc>
        <w:tc>
          <w:tcPr>
            <w:tcW w:w="0" w:type="auto"/>
            <w:tcBorders>
              <w:top w:val="thinThickSmallGap" w:sz="18" w:space="0" w:color="auto"/>
            </w:tcBorders>
            <w:vAlign w:val="center"/>
            <w:hideMark/>
          </w:tcPr>
          <w:p w14:paraId="6A98E73B"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0.367</w:t>
            </w:r>
          </w:p>
        </w:tc>
        <w:tc>
          <w:tcPr>
            <w:tcW w:w="0" w:type="auto"/>
            <w:tcBorders>
              <w:top w:val="thinThickSmallGap" w:sz="18" w:space="0" w:color="auto"/>
            </w:tcBorders>
            <w:vAlign w:val="center"/>
            <w:hideMark/>
          </w:tcPr>
          <w:p w14:paraId="06EBC244"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0.608</w:t>
            </w:r>
          </w:p>
        </w:tc>
        <w:tc>
          <w:tcPr>
            <w:tcW w:w="0" w:type="auto"/>
            <w:tcBorders>
              <w:top w:val="thinThickSmallGap" w:sz="18" w:space="0" w:color="auto"/>
            </w:tcBorders>
            <w:vAlign w:val="center"/>
            <w:hideMark/>
          </w:tcPr>
          <w:p w14:paraId="1D885989"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11.018</w:t>
            </w:r>
          </w:p>
        </w:tc>
        <w:tc>
          <w:tcPr>
            <w:tcW w:w="0" w:type="auto"/>
            <w:tcBorders>
              <w:top w:val="thinThickSmallGap" w:sz="18" w:space="0" w:color="auto"/>
            </w:tcBorders>
            <w:vAlign w:val="center"/>
            <w:hideMark/>
          </w:tcPr>
          <w:p w14:paraId="12DFA467"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121.407</w:t>
            </w:r>
          </w:p>
        </w:tc>
        <w:tc>
          <w:tcPr>
            <w:tcW w:w="0" w:type="auto"/>
            <w:tcBorders>
              <w:top w:val="thinThickSmallGap" w:sz="18" w:space="0" w:color="auto"/>
            </w:tcBorders>
            <w:vAlign w:val="center"/>
            <w:hideMark/>
          </w:tcPr>
          <w:p w14:paraId="28B2CFC6"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٠.٠٠٠</w:t>
            </w:r>
          </w:p>
        </w:tc>
        <w:tc>
          <w:tcPr>
            <w:tcW w:w="0" w:type="auto"/>
            <w:tcBorders>
              <w:top w:val="thinThickSmallGap" w:sz="18" w:space="0" w:color="auto"/>
            </w:tcBorders>
            <w:vAlign w:val="center"/>
            <w:hideMark/>
          </w:tcPr>
          <w:p w14:paraId="6ED995ED"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قبول الفرض</w:t>
            </w:r>
          </w:p>
        </w:tc>
      </w:tr>
    </w:tbl>
    <w:p w14:paraId="3EFA6647" w14:textId="72B85C79" w:rsidR="00503F29" w:rsidRPr="00A926A5" w:rsidRDefault="00503F29" w:rsidP="004031E8">
      <w:pPr>
        <w:bidi/>
        <w:spacing w:line="240" w:lineRule="auto"/>
        <w:ind w:left="360"/>
        <w:jc w:val="center"/>
        <w:rPr>
          <w:rFonts w:ascii="Sakkal Majalla" w:hAnsi="Sakkal Majalla" w:cs="Sakkal Majalla"/>
          <w:b/>
          <w:bCs/>
          <w:sz w:val="32"/>
          <w:szCs w:val="32"/>
          <w:lang w:bidi="ar-EG"/>
        </w:rPr>
      </w:pPr>
      <w:r w:rsidRPr="00A926A5">
        <w:rPr>
          <w:rFonts w:ascii="Sakkal Majalla" w:hAnsi="Sakkal Majalla" w:cs="Sakkal Majalla"/>
          <w:b/>
          <w:bCs/>
          <w:sz w:val="32"/>
          <w:szCs w:val="32"/>
          <w:rtl/>
          <w:lang w:bidi="ar-EG"/>
        </w:rPr>
        <w:t>جدول () يوضح نتائج تحليل الانحدار الخطي البسيط لاختبار تأثير التعلم العميق</w:t>
      </w:r>
      <w:r w:rsidRPr="00A926A5">
        <w:rPr>
          <w:rFonts w:ascii="Sakkal Majalla" w:hAnsi="Sakkal Majalla" w:cs="Sakkal Majalla"/>
          <w:b/>
          <w:bCs/>
          <w:sz w:val="32"/>
          <w:szCs w:val="32"/>
          <w:lang w:bidi="ar-EG"/>
        </w:rPr>
        <w:t xml:space="preserve"> </w:t>
      </w:r>
      <w:r w:rsidRPr="00A926A5">
        <w:rPr>
          <w:rFonts w:ascii="Sakkal Majalla" w:hAnsi="Sakkal Majalla" w:cs="Sakkal Majalla"/>
          <w:b/>
          <w:bCs/>
          <w:sz w:val="32"/>
          <w:szCs w:val="32"/>
          <w:rtl/>
          <w:lang w:bidi="ar-EG"/>
        </w:rPr>
        <w:t>على جودة التعليم الإلكتروني</w:t>
      </w:r>
    </w:p>
    <w:p w14:paraId="618F1F2F"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Pr>
      </w:pPr>
    </w:p>
    <w:p w14:paraId="4AAC32ED"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يتضح من نتائج تحليل الانحدار الخطي البسيط وجود تأثير موجب ذي دلالة إحصائية لبعد التعلم العميق على جودة التعليم الإلكتروني بالمؤسسات التعليمية. فقد بلغ معامل الارتباط</w:t>
      </w:r>
      <w:r w:rsidRPr="00A926A5">
        <w:rPr>
          <w:rFonts w:ascii="Sakkal Majalla" w:hAnsi="Sakkal Majalla" w:cs="Sakkal Majalla"/>
          <w:color w:val="000000" w:themeColor="text1"/>
          <w:sz w:val="32"/>
          <w:szCs w:val="32"/>
          <w:lang w:bidi="ar-EG"/>
        </w:rPr>
        <w:t xml:space="preserve"> </w:t>
      </w:r>
      <w:r w:rsidRPr="00A926A5">
        <w:rPr>
          <w:rFonts w:ascii="Sakkal Majalla" w:hAnsi="Sakkal Majalla" w:cs="Sakkal Majalla"/>
          <w:color w:val="000000" w:themeColor="text1"/>
          <w:sz w:val="32"/>
          <w:szCs w:val="32"/>
          <w:rtl/>
          <w:lang w:bidi="ar-EG"/>
        </w:rPr>
        <w:t>(0.608</w:t>
      </w:r>
      <w:r w:rsidRPr="00A926A5">
        <w:rPr>
          <w:rFonts w:ascii="Sakkal Majalla" w:hAnsi="Sakkal Majalla" w:cs="Sakkal Majalla"/>
          <w:color w:val="000000" w:themeColor="text1"/>
          <w:sz w:val="32"/>
          <w:szCs w:val="32"/>
          <w:lang w:bidi="ar-EG"/>
        </w:rPr>
        <w:t>R =</w:t>
      </w:r>
      <w:r w:rsidRPr="00A926A5">
        <w:rPr>
          <w:rFonts w:ascii="Sakkal Majalla" w:hAnsi="Sakkal Majalla" w:cs="Sakkal Majalla"/>
          <w:color w:val="000000" w:themeColor="text1"/>
          <w:sz w:val="32"/>
          <w:szCs w:val="32"/>
          <w:rtl/>
          <w:lang w:bidi="ar-EG"/>
        </w:rPr>
        <w:t>)، مما يشير إلى وجود علاقة ارتباط موجبة بين المتغيرين، كما بلغ معامل التحديد (0.360</w:t>
      </w:r>
      <w:r w:rsidRPr="00A926A5">
        <w:rPr>
          <w:rFonts w:ascii="Sakkal Majalla" w:hAnsi="Sakkal Majalla" w:cs="Sakkal Majalla"/>
          <w:color w:val="000000" w:themeColor="text1"/>
          <w:sz w:val="32"/>
          <w:szCs w:val="32"/>
          <w:lang w:bidi="ar-EG"/>
        </w:rPr>
        <w:t>R²=</w:t>
      </w:r>
      <w:r w:rsidRPr="00A926A5">
        <w:rPr>
          <w:rFonts w:ascii="Sakkal Majalla" w:hAnsi="Sakkal Majalla" w:cs="Sakkal Majalla"/>
          <w:color w:val="000000" w:themeColor="text1"/>
          <w:sz w:val="32"/>
          <w:szCs w:val="32"/>
          <w:rtl/>
          <w:lang w:bidi="ar-EG"/>
        </w:rPr>
        <w:t>)، وهو ما يعني أن بعد التعلم العميق يفسر نحو (0.37%) من التباين في جودة التعليم الإلكتروني، بينما تُعزى النسبة المتبقية إلى عوامل أخرى لم يتضمنها نموذج الدراسة</w:t>
      </w:r>
      <w:r w:rsidRPr="00A926A5">
        <w:rPr>
          <w:rFonts w:ascii="Sakkal Majalla" w:hAnsi="Sakkal Majalla" w:cs="Sakkal Majalla"/>
          <w:color w:val="000000" w:themeColor="text1"/>
          <w:sz w:val="32"/>
          <w:szCs w:val="32"/>
          <w:lang w:bidi="ar-EG"/>
        </w:rPr>
        <w:t>.</w:t>
      </w:r>
    </w:p>
    <w:p w14:paraId="4B2A9AAB"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أوضحت نتائج تحليل التباين</w:t>
      </w:r>
      <w:r w:rsidRPr="00A926A5">
        <w:rPr>
          <w:rFonts w:ascii="Sakkal Majalla" w:hAnsi="Sakkal Majalla" w:cs="Sakkal Majalla"/>
          <w:color w:val="000000" w:themeColor="text1"/>
          <w:sz w:val="32"/>
          <w:szCs w:val="32"/>
          <w:lang w:bidi="ar-EG"/>
        </w:rPr>
        <w:t xml:space="preserve"> (ANOVA) </w:t>
      </w:r>
      <w:r w:rsidRPr="00A926A5">
        <w:rPr>
          <w:rFonts w:ascii="Sakkal Majalla" w:hAnsi="Sakkal Majalla" w:cs="Sakkal Majalla"/>
          <w:color w:val="000000" w:themeColor="text1"/>
          <w:sz w:val="32"/>
          <w:szCs w:val="32"/>
          <w:rtl/>
          <w:lang w:bidi="ar-EG"/>
        </w:rPr>
        <w:t>أن قيمة (121.407</w:t>
      </w:r>
      <w:r w:rsidRPr="00A926A5">
        <w:rPr>
          <w:rFonts w:ascii="Sakkal Majalla" w:hAnsi="Sakkal Majalla" w:cs="Sakkal Majalla"/>
          <w:color w:val="000000" w:themeColor="text1"/>
          <w:sz w:val="32"/>
          <w:szCs w:val="32"/>
          <w:lang w:bidi="ar-EG"/>
        </w:rPr>
        <w:t>F =</w:t>
      </w:r>
      <w:r w:rsidRPr="00A926A5">
        <w:rPr>
          <w:rFonts w:ascii="Sakkal Majalla" w:hAnsi="Sakkal Majalla" w:cs="Sakkal Majalla"/>
          <w:color w:val="000000" w:themeColor="text1"/>
          <w:sz w:val="32"/>
          <w:szCs w:val="32"/>
          <w:rtl/>
          <w:lang w:bidi="ar-EG"/>
        </w:rPr>
        <w:t>) جاءت دالة إحصائيًا عند مستوى معنوية (0.000</w:t>
      </w:r>
      <w:r w:rsidRPr="00A926A5">
        <w:rPr>
          <w:rFonts w:ascii="Sakkal Majalla" w:hAnsi="Sakkal Majalla" w:cs="Sakkal Majalla"/>
          <w:color w:val="000000" w:themeColor="text1"/>
          <w:sz w:val="32"/>
          <w:szCs w:val="32"/>
          <w:lang w:bidi="ar-EG"/>
        </w:rPr>
        <w:t>Sig =</w:t>
      </w:r>
      <w:r w:rsidRPr="00A926A5">
        <w:rPr>
          <w:rFonts w:ascii="Sakkal Majalla" w:hAnsi="Sakkal Majalla" w:cs="Sakkal Majalla"/>
          <w:color w:val="000000" w:themeColor="text1"/>
          <w:sz w:val="32"/>
          <w:szCs w:val="32"/>
          <w:rtl/>
          <w:lang w:bidi="ar-EG"/>
        </w:rPr>
        <w:t>)، مما يؤكد صلاحية نموذج الانحدار في تفسير العلاقة بين المتغيرين. وأظهرت نتائج معاملات الانحدار أن قيمة معامل الانحدار المعياري (0.608</w:t>
      </w:r>
      <w:r w:rsidRPr="00A926A5">
        <w:rPr>
          <w:rFonts w:ascii="Sakkal Majalla" w:hAnsi="Sakkal Majalla" w:cs="Sakkal Majalla"/>
          <w:color w:val="000000" w:themeColor="text1"/>
          <w:sz w:val="32"/>
          <w:szCs w:val="32"/>
          <w:lang w:bidi="ar-EG"/>
        </w:rPr>
        <w:t>Beta =</w:t>
      </w:r>
      <w:r w:rsidRPr="00A926A5">
        <w:rPr>
          <w:rFonts w:ascii="Sakkal Majalla" w:hAnsi="Sakkal Majalla" w:cs="Sakkal Majalla"/>
          <w:color w:val="000000" w:themeColor="text1"/>
          <w:sz w:val="32"/>
          <w:szCs w:val="32"/>
          <w:rtl/>
          <w:lang w:bidi="ar-EG"/>
        </w:rPr>
        <w:t>)</w:t>
      </w:r>
      <w:r w:rsidRPr="00A926A5">
        <w:rPr>
          <w:rFonts w:ascii="Sakkal Majalla" w:hAnsi="Sakkal Majalla" w:cs="Sakkal Majalla"/>
          <w:color w:val="000000" w:themeColor="text1"/>
          <w:sz w:val="32"/>
          <w:szCs w:val="32"/>
          <w:lang w:bidi="ar-EG"/>
        </w:rPr>
        <w:t xml:space="preserve"> </w:t>
      </w:r>
      <w:r w:rsidRPr="00A926A5">
        <w:rPr>
          <w:rFonts w:ascii="Sakkal Majalla" w:hAnsi="Sakkal Majalla" w:cs="Sakkal Majalla"/>
          <w:color w:val="000000" w:themeColor="text1"/>
          <w:sz w:val="32"/>
          <w:szCs w:val="32"/>
          <w:rtl/>
          <w:lang w:bidi="ar-EG"/>
        </w:rPr>
        <w:t>جاءت موجبة ودالة إحصائيًا، حيث بلغت قيمة (11.018</w:t>
      </w:r>
      <w:r w:rsidRPr="00A926A5">
        <w:rPr>
          <w:rFonts w:ascii="Sakkal Majalla" w:hAnsi="Sakkal Majalla" w:cs="Sakkal Majalla"/>
          <w:color w:val="000000" w:themeColor="text1"/>
          <w:sz w:val="32"/>
          <w:szCs w:val="32"/>
          <w:lang w:bidi="ar-EG"/>
        </w:rPr>
        <w:t>t =</w:t>
      </w:r>
      <w:r w:rsidRPr="00A926A5">
        <w:rPr>
          <w:rFonts w:ascii="Sakkal Majalla" w:hAnsi="Sakkal Majalla" w:cs="Sakkal Majalla"/>
          <w:color w:val="000000" w:themeColor="text1"/>
          <w:sz w:val="32"/>
          <w:szCs w:val="32"/>
          <w:rtl/>
          <w:lang w:bidi="ar-EG"/>
        </w:rPr>
        <w:t>) عند مستوى معنوية (0.000</w:t>
      </w:r>
      <w:r w:rsidRPr="00A926A5">
        <w:rPr>
          <w:rFonts w:ascii="Sakkal Majalla" w:hAnsi="Sakkal Majalla" w:cs="Sakkal Majalla"/>
          <w:color w:val="000000" w:themeColor="text1"/>
          <w:sz w:val="32"/>
          <w:szCs w:val="32"/>
          <w:lang w:bidi="ar-EG"/>
        </w:rPr>
        <w:t>Sig =</w:t>
      </w:r>
      <w:r w:rsidRPr="00A926A5">
        <w:rPr>
          <w:rFonts w:ascii="Sakkal Majalla" w:hAnsi="Sakkal Majalla" w:cs="Sakkal Majalla"/>
          <w:color w:val="000000" w:themeColor="text1"/>
          <w:sz w:val="32"/>
          <w:szCs w:val="32"/>
          <w:rtl/>
          <w:lang w:bidi="ar-EG"/>
        </w:rPr>
        <w:t>)، وهو ما يدل على أن زيادة مستوى توظيف التعلم العميق تسهم في تحسين جودة التعليم الإلكتروني</w:t>
      </w:r>
      <w:r w:rsidRPr="00A926A5">
        <w:rPr>
          <w:rFonts w:ascii="Sakkal Majalla" w:hAnsi="Sakkal Majalla" w:cs="Sakkal Majalla"/>
          <w:color w:val="000000" w:themeColor="text1"/>
          <w:sz w:val="32"/>
          <w:szCs w:val="32"/>
          <w:lang w:bidi="ar-EG"/>
        </w:rPr>
        <w:t>.</w:t>
      </w:r>
    </w:p>
    <w:p w14:paraId="3C7C7387"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r w:rsidRPr="00A926A5">
        <w:rPr>
          <w:rFonts w:ascii="Sakkal Majalla" w:hAnsi="Sakkal Majalla" w:cs="Sakkal Majalla"/>
          <w:color w:val="000000" w:themeColor="text1"/>
          <w:sz w:val="32"/>
          <w:szCs w:val="32"/>
          <w:rtl/>
          <w:lang w:bidi="ar-EG"/>
        </w:rPr>
        <w:t>وبناءً على ذلك، يُقبل الفرض الفرعي الثاني، الذي ينص على: "يوجد تأثير ذو دلالة إحصائية للتعلم العميق على جودة التعليم الإلكتروني بالمؤسسات التعليمية</w:t>
      </w:r>
      <w:r w:rsidRPr="00A926A5">
        <w:rPr>
          <w:rFonts w:ascii="Sakkal Majalla" w:hAnsi="Sakkal Majalla" w:cs="Sakkal Majalla"/>
          <w:color w:val="000000" w:themeColor="text1"/>
          <w:sz w:val="32"/>
          <w:szCs w:val="32"/>
          <w:lang w:bidi="ar-EG"/>
        </w:rPr>
        <w:t>".</w:t>
      </w:r>
    </w:p>
    <w:p w14:paraId="0D68E0FB"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p>
    <w:tbl>
      <w:tblPr>
        <w:tblStyle w:val="TableGrid"/>
        <w:tblpPr w:leftFromText="180" w:rightFromText="180" w:vertAnchor="text" w:horzAnchor="margin" w:tblpXSpec="center" w:tblpY="1293"/>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396"/>
        <w:gridCol w:w="819"/>
        <w:gridCol w:w="819"/>
        <w:gridCol w:w="1363"/>
        <w:gridCol w:w="819"/>
        <w:gridCol w:w="949"/>
        <w:gridCol w:w="1089"/>
        <w:gridCol w:w="819"/>
        <w:gridCol w:w="1268"/>
      </w:tblGrid>
      <w:tr w:rsidR="004031E8" w:rsidRPr="00A926A5" w14:paraId="2FABEE4C" w14:textId="77777777" w:rsidTr="004031E8">
        <w:trPr>
          <w:trHeight w:val="567"/>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37EE6195"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lastRenderedPageBreak/>
              <w:t>المتغير المستقل</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4F227203"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R</w:t>
            </w:r>
          </w:p>
        </w:tc>
        <w:tc>
          <w:tcPr>
            <w:tcW w:w="0" w:type="auto"/>
            <w:tcBorders>
              <w:bottom w:val="thinThickSmallGap" w:sz="18" w:space="0" w:color="auto"/>
            </w:tcBorders>
            <w:shd w:val="clear" w:color="auto" w:fill="F2F2F2" w:themeFill="background1" w:themeFillShade="F2"/>
            <w:vAlign w:val="center"/>
            <w:hideMark/>
          </w:tcPr>
          <w:p w14:paraId="777CB19B"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R²</w:t>
            </w:r>
          </w:p>
        </w:tc>
        <w:tc>
          <w:tcPr>
            <w:tcW w:w="0" w:type="auto"/>
            <w:tcBorders>
              <w:bottom w:val="thinThickSmallGap" w:sz="18" w:space="0" w:color="auto"/>
            </w:tcBorders>
            <w:shd w:val="clear" w:color="auto" w:fill="F2F2F2" w:themeFill="background1" w:themeFillShade="F2"/>
            <w:vAlign w:val="center"/>
            <w:hideMark/>
          </w:tcPr>
          <w:p w14:paraId="05B68352"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Adjusted R²</w:t>
            </w:r>
          </w:p>
        </w:tc>
        <w:tc>
          <w:tcPr>
            <w:tcW w:w="0" w:type="auto"/>
            <w:tcBorders>
              <w:bottom w:val="thinThickSmallGap" w:sz="18" w:space="0" w:color="auto"/>
            </w:tcBorders>
            <w:shd w:val="clear" w:color="auto" w:fill="F2F2F2" w:themeFill="background1" w:themeFillShade="F2"/>
            <w:vAlign w:val="center"/>
            <w:hideMark/>
          </w:tcPr>
          <w:p w14:paraId="45D88594"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Beta</w:t>
            </w:r>
          </w:p>
        </w:tc>
        <w:tc>
          <w:tcPr>
            <w:tcW w:w="0" w:type="auto"/>
            <w:tcBorders>
              <w:bottom w:val="thinThickSmallGap" w:sz="18" w:space="0" w:color="auto"/>
            </w:tcBorders>
            <w:shd w:val="clear" w:color="auto" w:fill="F2F2F2" w:themeFill="background1" w:themeFillShade="F2"/>
            <w:vAlign w:val="center"/>
            <w:hideMark/>
          </w:tcPr>
          <w:p w14:paraId="1E895FBA"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t</w:t>
            </w:r>
          </w:p>
        </w:tc>
        <w:tc>
          <w:tcPr>
            <w:tcW w:w="0" w:type="auto"/>
            <w:tcBorders>
              <w:bottom w:val="thinThickSmallGap" w:sz="18" w:space="0" w:color="auto"/>
            </w:tcBorders>
            <w:shd w:val="clear" w:color="auto" w:fill="F2F2F2" w:themeFill="background1" w:themeFillShade="F2"/>
            <w:vAlign w:val="center"/>
            <w:hideMark/>
          </w:tcPr>
          <w:p w14:paraId="172A17B3"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F</w:t>
            </w:r>
          </w:p>
        </w:tc>
        <w:tc>
          <w:tcPr>
            <w:tcW w:w="0" w:type="auto"/>
            <w:tcBorders>
              <w:bottom w:val="thinThickSmallGap" w:sz="18" w:space="0" w:color="auto"/>
            </w:tcBorders>
            <w:shd w:val="clear" w:color="auto" w:fill="F2F2F2" w:themeFill="background1" w:themeFillShade="F2"/>
            <w:vAlign w:val="center"/>
            <w:hideMark/>
          </w:tcPr>
          <w:p w14:paraId="44DBD930"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Sig.</w:t>
            </w:r>
          </w:p>
        </w:tc>
        <w:tc>
          <w:tcPr>
            <w:tcW w:w="0" w:type="auto"/>
            <w:tcBorders>
              <w:bottom w:val="thinThickSmallGap" w:sz="18" w:space="0" w:color="auto"/>
            </w:tcBorders>
            <w:shd w:val="clear" w:color="auto" w:fill="F2F2F2" w:themeFill="background1" w:themeFillShade="F2"/>
            <w:vAlign w:val="center"/>
            <w:hideMark/>
          </w:tcPr>
          <w:p w14:paraId="4127D1E4" w14:textId="77777777" w:rsidR="004031E8" w:rsidRPr="00A926A5" w:rsidRDefault="004031E8" w:rsidP="004031E8">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القرار</w:t>
            </w:r>
          </w:p>
        </w:tc>
      </w:tr>
      <w:tr w:rsidR="004031E8" w:rsidRPr="00A926A5" w14:paraId="7224D600" w14:textId="77777777" w:rsidTr="004031E8">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71E1A49C"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b/>
                <w:bCs/>
                <w:sz w:val="32"/>
                <w:szCs w:val="32"/>
                <w:rtl/>
              </w:rPr>
              <w:t>تعلم الآلة</w:t>
            </w:r>
          </w:p>
        </w:tc>
        <w:tc>
          <w:tcPr>
            <w:tcW w:w="0" w:type="auto"/>
            <w:tcBorders>
              <w:top w:val="thinThickSmallGap" w:sz="18" w:space="0" w:color="auto"/>
              <w:left w:val="thinThickSmallGap" w:sz="18" w:space="0" w:color="auto"/>
            </w:tcBorders>
            <w:vAlign w:val="center"/>
            <w:hideMark/>
          </w:tcPr>
          <w:p w14:paraId="7874EE0D"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٠.٦٧٢</w:t>
            </w:r>
          </w:p>
        </w:tc>
        <w:tc>
          <w:tcPr>
            <w:tcW w:w="0" w:type="auto"/>
            <w:tcBorders>
              <w:top w:val="thinThickSmallGap" w:sz="18" w:space="0" w:color="auto"/>
            </w:tcBorders>
            <w:vAlign w:val="center"/>
            <w:hideMark/>
          </w:tcPr>
          <w:p w14:paraId="38DD72D1"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٠.٤٥٢</w:t>
            </w:r>
          </w:p>
        </w:tc>
        <w:tc>
          <w:tcPr>
            <w:tcW w:w="0" w:type="auto"/>
            <w:tcBorders>
              <w:top w:val="thinThickSmallGap" w:sz="18" w:space="0" w:color="auto"/>
            </w:tcBorders>
            <w:vAlign w:val="center"/>
            <w:hideMark/>
          </w:tcPr>
          <w:p w14:paraId="228A8CC7"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٠.٤٤٩</w:t>
            </w:r>
          </w:p>
        </w:tc>
        <w:tc>
          <w:tcPr>
            <w:tcW w:w="0" w:type="auto"/>
            <w:tcBorders>
              <w:top w:val="thinThickSmallGap" w:sz="18" w:space="0" w:color="auto"/>
            </w:tcBorders>
            <w:vAlign w:val="center"/>
            <w:hideMark/>
          </w:tcPr>
          <w:p w14:paraId="38476165"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٠.٦٧٢</w:t>
            </w:r>
          </w:p>
        </w:tc>
        <w:tc>
          <w:tcPr>
            <w:tcW w:w="0" w:type="auto"/>
            <w:tcBorders>
              <w:top w:val="thinThickSmallGap" w:sz="18" w:space="0" w:color="auto"/>
            </w:tcBorders>
            <w:vAlign w:val="center"/>
            <w:hideMark/>
          </w:tcPr>
          <w:p w14:paraId="257034E3"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١٣.٠٦١</w:t>
            </w:r>
          </w:p>
        </w:tc>
        <w:tc>
          <w:tcPr>
            <w:tcW w:w="0" w:type="auto"/>
            <w:tcBorders>
              <w:top w:val="thinThickSmallGap" w:sz="18" w:space="0" w:color="auto"/>
            </w:tcBorders>
            <w:vAlign w:val="center"/>
            <w:hideMark/>
          </w:tcPr>
          <w:p w14:paraId="5CA9B018"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١٧٠.٥٩٨</w:t>
            </w:r>
          </w:p>
        </w:tc>
        <w:tc>
          <w:tcPr>
            <w:tcW w:w="0" w:type="auto"/>
            <w:tcBorders>
              <w:top w:val="thinThickSmallGap" w:sz="18" w:space="0" w:color="auto"/>
            </w:tcBorders>
            <w:vAlign w:val="center"/>
            <w:hideMark/>
          </w:tcPr>
          <w:p w14:paraId="74D57B6E"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٠.٠٠٠</w:t>
            </w:r>
          </w:p>
        </w:tc>
        <w:tc>
          <w:tcPr>
            <w:tcW w:w="0" w:type="auto"/>
            <w:tcBorders>
              <w:top w:val="thinThickSmallGap" w:sz="18" w:space="0" w:color="auto"/>
            </w:tcBorders>
            <w:vAlign w:val="center"/>
            <w:hideMark/>
          </w:tcPr>
          <w:p w14:paraId="3CED2EAF" w14:textId="77777777" w:rsidR="004031E8" w:rsidRPr="00A926A5" w:rsidRDefault="004031E8" w:rsidP="004031E8">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قبول الفرض</w:t>
            </w:r>
          </w:p>
        </w:tc>
      </w:tr>
    </w:tbl>
    <w:p w14:paraId="0B8BB5FC" w14:textId="77777777" w:rsidR="00503F29" w:rsidRPr="00A926A5" w:rsidRDefault="00503F29" w:rsidP="00503F29">
      <w:pPr>
        <w:bidi/>
        <w:spacing w:line="240" w:lineRule="auto"/>
        <w:ind w:left="360"/>
        <w:jc w:val="center"/>
        <w:rPr>
          <w:rFonts w:ascii="Sakkal Majalla" w:hAnsi="Sakkal Majalla" w:cs="Sakkal Majalla"/>
          <w:b/>
          <w:bCs/>
          <w:sz w:val="32"/>
          <w:szCs w:val="32"/>
          <w:lang w:bidi="ar-EG"/>
        </w:rPr>
      </w:pPr>
      <w:r w:rsidRPr="00A926A5">
        <w:rPr>
          <w:rFonts w:ascii="Sakkal Majalla" w:hAnsi="Sakkal Majalla" w:cs="Sakkal Majalla"/>
          <w:b/>
          <w:bCs/>
          <w:sz w:val="32"/>
          <w:szCs w:val="32"/>
          <w:rtl/>
          <w:lang w:bidi="ar-EG"/>
        </w:rPr>
        <w:t xml:space="preserve">جدول () يوضح نتائج تحليل الانحدار الخطي البسيط لاختبار تأثير </w:t>
      </w:r>
      <w:r w:rsidRPr="00A926A5">
        <w:rPr>
          <w:rFonts w:ascii="Sakkal Majalla" w:eastAsia="Times New Roman" w:hAnsi="Sakkal Majalla" w:cs="Sakkal Majalla"/>
          <w:b/>
          <w:bCs/>
          <w:sz w:val="32"/>
          <w:szCs w:val="32"/>
          <w:rtl/>
        </w:rPr>
        <w:t>تعلم الآلة</w:t>
      </w:r>
      <w:r w:rsidRPr="00A926A5">
        <w:rPr>
          <w:rFonts w:ascii="Sakkal Majalla" w:hAnsi="Sakkal Majalla" w:cs="Sakkal Majalla"/>
          <w:b/>
          <w:bCs/>
          <w:sz w:val="32"/>
          <w:szCs w:val="32"/>
          <w:rtl/>
          <w:lang w:bidi="ar-EG"/>
        </w:rPr>
        <w:t xml:space="preserve"> على جودة التعليم الإلكتروني</w:t>
      </w:r>
    </w:p>
    <w:p w14:paraId="7621D214"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Pr>
      </w:pPr>
    </w:p>
    <w:p w14:paraId="0A853158"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يتضح من نتائج تحليل الانحدار الخطي البسيط وجود تأثير موجب ذي دلالة إحصائية لبعد تعلم الآلة على جودة التعليم الإلكتروني بالمؤسسات التعليمية. فقد بلغ معامل الارتباط (0.672</w:t>
      </w:r>
      <w:r w:rsidRPr="00A926A5">
        <w:rPr>
          <w:rFonts w:ascii="Sakkal Majalla" w:hAnsi="Sakkal Majalla" w:cs="Sakkal Majalla"/>
          <w:color w:val="000000" w:themeColor="text1"/>
          <w:sz w:val="32"/>
          <w:szCs w:val="32"/>
          <w:lang w:bidi="ar-EG"/>
        </w:rPr>
        <w:t>R =</w:t>
      </w:r>
      <w:r w:rsidRPr="00A926A5">
        <w:rPr>
          <w:rFonts w:ascii="Sakkal Majalla" w:hAnsi="Sakkal Majalla" w:cs="Sakkal Majalla"/>
          <w:color w:val="000000" w:themeColor="text1"/>
          <w:sz w:val="32"/>
          <w:szCs w:val="32"/>
          <w:rtl/>
          <w:lang w:bidi="ar-EG"/>
        </w:rPr>
        <w:t>)، مما يشير إلى وجود علاقة ارتباط موجبة بين المتغيرين، كما بلغ معامل التحديد (0.452</w:t>
      </w:r>
      <w:r w:rsidRPr="00A926A5">
        <w:rPr>
          <w:rFonts w:ascii="Sakkal Majalla" w:hAnsi="Sakkal Majalla" w:cs="Sakkal Majalla"/>
          <w:color w:val="000000" w:themeColor="text1"/>
          <w:sz w:val="32"/>
          <w:szCs w:val="32"/>
          <w:lang w:bidi="ar-EG"/>
        </w:rPr>
        <w:t>R²=</w:t>
      </w:r>
      <w:r w:rsidRPr="00A926A5">
        <w:rPr>
          <w:rFonts w:ascii="Sakkal Majalla" w:hAnsi="Sakkal Majalla" w:cs="Sakkal Majalla"/>
          <w:color w:val="000000" w:themeColor="text1"/>
          <w:sz w:val="32"/>
          <w:szCs w:val="32"/>
          <w:rtl/>
          <w:lang w:bidi="ar-EG"/>
        </w:rPr>
        <w:t>)، وهو ما يعني أن بعد تعلم الآلة يفسر نحو (45.2%) من التباين في جودة التعليم الإلكتروني، بينما تُعزى النسبة المتبقية إلى عوامل أخرى لم يتناولها نموذج الدراسة</w:t>
      </w:r>
      <w:r w:rsidRPr="00A926A5">
        <w:rPr>
          <w:rFonts w:ascii="Sakkal Majalla" w:hAnsi="Sakkal Majalla" w:cs="Sakkal Majalla"/>
          <w:color w:val="000000" w:themeColor="text1"/>
          <w:sz w:val="32"/>
          <w:szCs w:val="32"/>
          <w:lang w:bidi="ar-EG"/>
        </w:rPr>
        <w:t>.</w:t>
      </w:r>
    </w:p>
    <w:p w14:paraId="32C2BBFC"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بينت نتائج تحليل التباين</w:t>
      </w:r>
      <w:r w:rsidRPr="00A926A5">
        <w:rPr>
          <w:rFonts w:ascii="Sakkal Majalla" w:hAnsi="Sakkal Majalla" w:cs="Sakkal Majalla"/>
          <w:color w:val="000000" w:themeColor="text1"/>
          <w:sz w:val="32"/>
          <w:szCs w:val="32"/>
          <w:lang w:bidi="ar-EG"/>
        </w:rPr>
        <w:t xml:space="preserve"> (ANOVA) </w:t>
      </w:r>
      <w:r w:rsidRPr="00A926A5">
        <w:rPr>
          <w:rFonts w:ascii="Sakkal Majalla" w:hAnsi="Sakkal Majalla" w:cs="Sakkal Majalla"/>
          <w:color w:val="000000" w:themeColor="text1"/>
          <w:sz w:val="32"/>
          <w:szCs w:val="32"/>
          <w:rtl/>
          <w:lang w:bidi="ar-EG"/>
        </w:rPr>
        <w:t>أن قيمة (170.598</w:t>
      </w:r>
      <w:r w:rsidRPr="00A926A5">
        <w:rPr>
          <w:rFonts w:ascii="Sakkal Majalla" w:hAnsi="Sakkal Majalla" w:cs="Sakkal Majalla"/>
          <w:color w:val="000000" w:themeColor="text1"/>
          <w:sz w:val="32"/>
          <w:szCs w:val="32"/>
          <w:lang w:bidi="ar-EG"/>
        </w:rPr>
        <w:t>F =</w:t>
      </w:r>
      <w:r w:rsidRPr="00A926A5">
        <w:rPr>
          <w:rFonts w:ascii="Sakkal Majalla" w:hAnsi="Sakkal Majalla" w:cs="Sakkal Majalla"/>
          <w:color w:val="000000" w:themeColor="text1"/>
          <w:sz w:val="32"/>
          <w:szCs w:val="32"/>
          <w:rtl/>
          <w:lang w:bidi="ar-EG"/>
        </w:rPr>
        <w:t>) جاءت دالة إحصائيًا عند مستوى معنوية (0.000</w:t>
      </w:r>
      <w:r w:rsidRPr="00A926A5">
        <w:rPr>
          <w:rFonts w:ascii="Sakkal Majalla" w:hAnsi="Sakkal Majalla" w:cs="Sakkal Majalla"/>
          <w:color w:val="000000" w:themeColor="text1"/>
          <w:sz w:val="32"/>
          <w:szCs w:val="32"/>
          <w:lang w:bidi="ar-EG"/>
        </w:rPr>
        <w:t>Sig =</w:t>
      </w:r>
      <w:r w:rsidRPr="00A926A5">
        <w:rPr>
          <w:rFonts w:ascii="Sakkal Majalla" w:hAnsi="Sakkal Majalla" w:cs="Sakkal Majalla"/>
          <w:color w:val="000000" w:themeColor="text1"/>
          <w:sz w:val="32"/>
          <w:szCs w:val="32"/>
          <w:rtl/>
          <w:lang w:bidi="ar-EG"/>
        </w:rPr>
        <w:t>)، مما يؤكد صلاحية نموذج الانحدار في تفسير العلاقة بين المتغيرين. وأظهرت نتائج معاملات الانحدار أن قيمة معامل الانحدار المعياري (0.672</w:t>
      </w:r>
      <w:r w:rsidRPr="00A926A5">
        <w:rPr>
          <w:rFonts w:ascii="Sakkal Majalla" w:hAnsi="Sakkal Majalla" w:cs="Sakkal Majalla"/>
          <w:color w:val="000000" w:themeColor="text1"/>
          <w:sz w:val="32"/>
          <w:szCs w:val="32"/>
          <w:lang w:bidi="ar-EG"/>
        </w:rPr>
        <w:t>Beta =</w:t>
      </w:r>
      <w:r w:rsidRPr="00A926A5">
        <w:rPr>
          <w:rFonts w:ascii="Sakkal Majalla" w:hAnsi="Sakkal Majalla" w:cs="Sakkal Majalla"/>
          <w:color w:val="000000" w:themeColor="text1"/>
          <w:sz w:val="32"/>
          <w:szCs w:val="32"/>
          <w:rtl/>
          <w:lang w:bidi="ar-EG"/>
        </w:rPr>
        <w:t>)</w:t>
      </w:r>
      <w:r w:rsidRPr="00A926A5">
        <w:rPr>
          <w:rFonts w:ascii="Sakkal Majalla" w:hAnsi="Sakkal Majalla" w:cs="Sakkal Majalla"/>
          <w:color w:val="000000" w:themeColor="text1"/>
          <w:sz w:val="32"/>
          <w:szCs w:val="32"/>
          <w:lang w:bidi="ar-EG"/>
        </w:rPr>
        <w:t xml:space="preserve"> </w:t>
      </w:r>
      <w:r w:rsidRPr="00A926A5">
        <w:rPr>
          <w:rFonts w:ascii="Sakkal Majalla" w:hAnsi="Sakkal Majalla" w:cs="Sakkal Majalla"/>
          <w:color w:val="000000" w:themeColor="text1"/>
          <w:sz w:val="32"/>
          <w:szCs w:val="32"/>
          <w:rtl/>
          <w:lang w:bidi="ar-EG"/>
        </w:rPr>
        <w:t>جاءت موجبة ودالة إحصائيًا، حيث بلغت قيمة (13.061</w:t>
      </w:r>
      <w:r w:rsidRPr="00A926A5">
        <w:rPr>
          <w:rFonts w:ascii="Sakkal Majalla" w:hAnsi="Sakkal Majalla" w:cs="Sakkal Majalla"/>
          <w:color w:val="000000" w:themeColor="text1"/>
          <w:sz w:val="32"/>
          <w:szCs w:val="32"/>
          <w:lang w:bidi="ar-EG"/>
        </w:rPr>
        <w:t>t =</w:t>
      </w:r>
      <w:r w:rsidRPr="00A926A5">
        <w:rPr>
          <w:rFonts w:ascii="Sakkal Majalla" w:hAnsi="Sakkal Majalla" w:cs="Sakkal Majalla"/>
          <w:color w:val="000000" w:themeColor="text1"/>
          <w:sz w:val="32"/>
          <w:szCs w:val="32"/>
          <w:rtl/>
          <w:lang w:bidi="ar-EG"/>
        </w:rPr>
        <w:t>) عند مستوى معنوية (0.000</w:t>
      </w:r>
      <w:r w:rsidRPr="00A926A5">
        <w:rPr>
          <w:rFonts w:ascii="Sakkal Majalla" w:hAnsi="Sakkal Majalla" w:cs="Sakkal Majalla"/>
          <w:color w:val="000000" w:themeColor="text1"/>
          <w:sz w:val="32"/>
          <w:szCs w:val="32"/>
          <w:lang w:bidi="ar-EG"/>
        </w:rPr>
        <w:t>Sig =</w:t>
      </w:r>
      <w:r w:rsidRPr="00A926A5">
        <w:rPr>
          <w:rFonts w:ascii="Sakkal Majalla" w:hAnsi="Sakkal Majalla" w:cs="Sakkal Majalla"/>
          <w:color w:val="000000" w:themeColor="text1"/>
          <w:sz w:val="32"/>
          <w:szCs w:val="32"/>
          <w:rtl/>
          <w:lang w:bidi="ar-EG"/>
        </w:rPr>
        <w:t>)، وهو ما يدل على أن زيادة مستوى توظيف تطبيقات تعلم الآلة تسهم في تحسين جودة التعليم الإلكتروني</w:t>
      </w:r>
      <w:r w:rsidRPr="00A926A5">
        <w:rPr>
          <w:rFonts w:ascii="Sakkal Majalla" w:hAnsi="Sakkal Majalla" w:cs="Sakkal Majalla"/>
          <w:color w:val="000000" w:themeColor="text1"/>
          <w:sz w:val="32"/>
          <w:szCs w:val="32"/>
          <w:lang w:bidi="ar-EG"/>
        </w:rPr>
        <w:t>.</w:t>
      </w:r>
    </w:p>
    <w:p w14:paraId="73B2832B" w14:textId="0F57CD47" w:rsidR="00503F29"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r w:rsidRPr="00A926A5">
        <w:rPr>
          <w:rFonts w:ascii="Sakkal Majalla" w:hAnsi="Sakkal Majalla" w:cs="Sakkal Majalla"/>
          <w:color w:val="000000" w:themeColor="text1"/>
          <w:sz w:val="32"/>
          <w:szCs w:val="32"/>
          <w:rtl/>
          <w:lang w:bidi="ar-EG"/>
        </w:rPr>
        <w:t>وبناءً على ذلك، يُقبل الفرض الفرعي الثالث، الذي ينص على: "يوجد تأثير ذو دلالة إحصائية لتعلم الآلة على جودة التعليم الإلكتروني بالمؤسسات التعليمية</w:t>
      </w:r>
      <w:r w:rsidRPr="00A926A5">
        <w:rPr>
          <w:rFonts w:ascii="Sakkal Majalla" w:hAnsi="Sakkal Majalla" w:cs="Sakkal Majalla"/>
          <w:color w:val="000000" w:themeColor="text1"/>
          <w:sz w:val="32"/>
          <w:szCs w:val="32"/>
          <w:lang w:bidi="ar-EG"/>
        </w:rPr>
        <w:t>".</w:t>
      </w:r>
    </w:p>
    <w:p w14:paraId="366AE76C" w14:textId="3E3CF0C7" w:rsidR="00EF082C" w:rsidRDefault="00EF082C" w:rsidP="00EF082C">
      <w:pPr>
        <w:bidi/>
        <w:spacing w:line="240" w:lineRule="auto"/>
        <w:contextualSpacing/>
        <w:jc w:val="lowKashida"/>
        <w:rPr>
          <w:rFonts w:ascii="Sakkal Majalla" w:hAnsi="Sakkal Majalla" w:cs="Sakkal Majalla"/>
          <w:color w:val="000000" w:themeColor="text1"/>
          <w:sz w:val="32"/>
          <w:szCs w:val="32"/>
          <w:rtl/>
          <w:lang w:bidi="ar-EG"/>
        </w:rPr>
      </w:pPr>
    </w:p>
    <w:p w14:paraId="42EDD444" w14:textId="38F5039A" w:rsidR="00EF082C" w:rsidRDefault="00EF082C" w:rsidP="00EF082C">
      <w:pPr>
        <w:bidi/>
        <w:spacing w:line="240" w:lineRule="auto"/>
        <w:contextualSpacing/>
        <w:jc w:val="lowKashida"/>
        <w:rPr>
          <w:rFonts w:ascii="Sakkal Majalla" w:hAnsi="Sakkal Majalla" w:cs="Sakkal Majalla"/>
          <w:color w:val="000000" w:themeColor="text1"/>
          <w:sz w:val="32"/>
          <w:szCs w:val="32"/>
          <w:rtl/>
          <w:lang w:bidi="ar-EG"/>
        </w:rPr>
      </w:pPr>
    </w:p>
    <w:p w14:paraId="2A980F0D" w14:textId="268632FA" w:rsidR="00EF082C" w:rsidRDefault="00EF082C" w:rsidP="00EF082C">
      <w:pPr>
        <w:bidi/>
        <w:spacing w:line="240" w:lineRule="auto"/>
        <w:contextualSpacing/>
        <w:jc w:val="lowKashida"/>
        <w:rPr>
          <w:rFonts w:ascii="Sakkal Majalla" w:hAnsi="Sakkal Majalla" w:cs="Sakkal Majalla"/>
          <w:color w:val="000000" w:themeColor="text1"/>
          <w:sz w:val="32"/>
          <w:szCs w:val="32"/>
          <w:rtl/>
          <w:lang w:bidi="ar-EG"/>
        </w:rPr>
      </w:pPr>
    </w:p>
    <w:p w14:paraId="055E5EB7" w14:textId="1064474F" w:rsidR="00EF082C" w:rsidRDefault="00EF082C" w:rsidP="00EF082C">
      <w:pPr>
        <w:bidi/>
        <w:spacing w:line="240" w:lineRule="auto"/>
        <w:contextualSpacing/>
        <w:jc w:val="lowKashida"/>
        <w:rPr>
          <w:rFonts w:ascii="Sakkal Majalla" w:hAnsi="Sakkal Majalla" w:cs="Sakkal Majalla"/>
          <w:color w:val="000000" w:themeColor="text1"/>
          <w:sz w:val="32"/>
          <w:szCs w:val="32"/>
          <w:rtl/>
          <w:lang w:bidi="ar-EG"/>
        </w:rPr>
      </w:pPr>
    </w:p>
    <w:p w14:paraId="72105758" w14:textId="77F3CD44" w:rsidR="00EF082C" w:rsidRDefault="00EF082C" w:rsidP="00EF082C">
      <w:pPr>
        <w:bidi/>
        <w:spacing w:line="240" w:lineRule="auto"/>
        <w:contextualSpacing/>
        <w:jc w:val="lowKashida"/>
        <w:rPr>
          <w:rFonts w:ascii="Sakkal Majalla" w:hAnsi="Sakkal Majalla" w:cs="Sakkal Majalla"/>
          <w:color w:val="000000" w:themeColor="text1"/>
          <w:sz w:val="32"/>
          <w:szCs w:val="32"/>
          <w:rtl/>
          <w:lang w:bidi="ar-EG"/>
        </w:rPr>
      </w:pPr>
    </w:p>
    <w:p w14:paraId="5F16A51C" w14:textId="77777777" w:rsidR="00EF082C" w:rsidRDefault="00EF082C" w:rsidP="00EF082C">
      <w:pPr>
        <w:bidi/>
        <w:spacing w:line="240" w:lineRule="auto"/>
        <w:contextualSpacing/>
        <w:jc w:val="lowKashida"/>
        <w:rPr>
          <w:rFonts w:ascii="Sakkal Majalla" w:hAnsi="Sakkal Majalla" w:cs="Sakkal Majalla"/>
          <w:color w:val="000000" w:themeColor="text1"/>
          <w:sz w:val="32"/>
          <w:szCs w:val="32"/>
          <w:rtl/>
          <w:lang w:bidi="ar-EG"/>
        </w:rPr>
      </w:pPr>
    </w:p>
    <w:p w14:paraId="496AF079" w14:textId="77777777" w:rsidR="00EF082C" w:rsidRDefault="00EF082C" w:rsidP="00EF082C">
      <w:pPr>
        <w:bidi/>
        <w:spacing w:line="240" w:lineRule="auto"/>
        <w:contextualSpacing/>
        <w:jc w:val="lowKashida"/>
        <w:rPr>
          <w:rFonts w:ascii="Sakkal Majalla" w:hAnsi="Sakkal Majalla" w:cs="Sakkal Majalla"/>
          <w:color w:val="000000" w:themeColor="text1"/>
          <w:sz w:val="32"/>
          <w:szCs w:val="32"/>
          <w:rtl/>
          <w:lang w:bidi="ar-EG"/>
        </w:rPr>
      </w:pPr>
    </w:p>
    <w:p w14:paraId="3733DE84" w14:textId="5BEC3270" w:rsidR="00503F29" w:rsidRPr="00EF082C" w:rsidRDefault="00EF082C" w:rsidP="00EF082C">
      <w:pPr>
        <w:bidi/>
        <w:spacing w:line="240" w:lineRule="auto"/>
        <w:ind w:left="360"/>
        <w:jc w:val="center"/>
        <w:rPr>
          <w:rFonts w:ascii="Sakkal Majalla" w:hAnsi="Sakkal Majalla" w:cs="Sakkal Majalla"/>
          <w:b/>
          <w:bCs/>
          <w:sz w:val="32"/>
          <w:szCs w:val="32"/>
          <w:lang w:bidi="ar-EG"/>
        </w:rPr>
      </w:pPr>
      <w:r w:rsidRPr="00A926A5">
        <w:rPr>
          <w:rFonts w:ascii="Sakkal Majalla" w:hAnsi="Sakkal Majalla" w:cs="Sakkal Majalla"/>
          <w:b/>
          <w:bCs/>
          <w:sz w:val="32"/>
          <w:szCs w:val="32"/>
          <w:rtl/>
          <w:lang w:bidi="ar-EG"/>
        </w:rPr>
        <w:lastRenderedPageBreak/>
        <w:t xml:space="preserve">جدول () يوضح نتائج تحليل الانحدار الخطي البسيط لاختبار تأثير </w:t>
      </w:r>
      <w:r w:rsidRPr="00A926A5">
        <w:rPr>
          <w:rFonts w:ascii="Sakkal Majalla" w:eastAsia="Times New Roman" w:hAnsi="Sakkal Majalla" w:cs="Sakkal Majalla"/>
          <w:b/>
          <w:bCs/>
          <w:sz w:val="32"/>
          <w:szCs w:val="32"/>
          <w:rtl/>
        </w:rPr>
        <w:t>الكفاءة الرقمية</w:t>
      </w:r>
      <w:r w:rsidRPr="00A926A5">
        <w:rPr>
          <w:rFonts w:ascii="Sakkal Majalla" w:hAnsi="Sakkal Majalla" w:cs="Sakkal Majalla"/>
          <w:b/>
          <w:bCs/>
          <w:sz w:val="32"/>
          <w:szCs w:val="32"/>
          <w:rtl/>
          <w:lang w:bidi="ar-EG"/>
        </w:rPr>
        <w:t xml:space="preserve"> على جودة التعليم الإلكتروني</w:t>
      </w:r>
    </w:p>
    <w:tbl>
      <w:tblPr>
        <w:tblStyle w:val="TableGrid"/>
        <w:tblpPr w:leftFromText="180" w:rightFromText="180" w:vertAnchor="text" w:horzAnchor="margin" w:tblpXSpec="center" w:tblpY="361"/>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608"/>
        <w:gridCol w:w="807"/>
        <w:gridCol w:w="802"/>
        <w:gridCol w:w="1395"/>
        <w:gridCol w:w="807"/>
        <w:gridCol w:w="807"/>
        <w:gridCol w:w="936"/>
        <w:gridCol w:w="807"/>
        <w:gridCol w:w="1372"/>
      </w:tblGrid>
      <w:tr w:rsidR="00EF082C" w:rsidRPr="00EF082C" w14:paraId="168241B2" w14:textId="77777777" w:rsidTr="00EF082C">
        <w:trPr>
          <w:trHeight w:val="567"/>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1FAC1B3A" w14:textId="77777777" w:rsidR="00EF082C" w:rsidRPr="00EF082C" w:rsidRDefault="00EF082C" w:rsidP="00EF082C">
            <w:pPr>
              <w:jc w:val="center"/>
              <w:rPr>
                <w:rFonts w:ascii="Sakkal Majalla" w:eastAsia="Times New Roman" w:hAnsi="Sakkal Majalla" w:cs="Sakkal Majalla"/>
                <w:b/>
                <w:bCs/>
                <w:sz w:val="28"/>
                <w:szCs w:val="28"/>
              </w:rPr>
            </w:pPr>
            <w:r w:rsidRPr="00EF082C">
              <w:rPr>
                <w:rFonts w:ascii="Sakkal Majalla" w:eastAsia="Times New Roman" w:hAnsi="Sakkal Majalla" w:cs="Sakkal Majalla"/>
                <w:b/>
                <w:bCs/>
                <w:sz w:val="28"/>
                <w:szCs w:val="28"/>
                <w:rtl/>
              </w:rPr>
              <w:t>المتغير المستقل</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289D4681" w14:textId="77777777" w:rsidR="00EF082C" w:rsidRPr="00EF082C" w:rsidRDefault="00EF082C" w:rsidP="00EF082C">
            <w:pPr>
              <w:jc w:val="center"/>
              <w:rPr>
                <w:rFonts w:ascii="Sakkal Majalla" w:eastAsia="Times New Roman" w:hAnsi="Sakkal Majalla" w:cs="Sakkal Majalla"/>
                <w:b/>
                <w:bCs/>
                <w:sz w:val="28"/>
                <w:szCs w:val="28"/>
              </w:rPr>
            </w:pPr>
            <w:r w:rsidRPr="00EF082C">
              <w:rPr>
                <w:rFonts w:ascii="Sakkal Majalla" w:eastAsia="Times New Roman" w:hAnsi="Sakkal Majalla" w:cs="Sakkal Majalla"/>
                <w:b/>
                <w:bCs/>
                <w:sz w:val="28"/>
                <w:szCs w:val="28"/>
              </w:rPr>
              <w:t>R</w:t>
            </w:r>
          </w:p>
        </w:tc>
        <w:tc>
          <w:tcPr>
            <w:tcW w:w="0" w:type="auto"/>
            <w:tcBorders>
              <w:bottom w:val="thinThickSmallGap" w:sz="18" w:space="0" w:color="auto"/>
            </w:tcBorders>
            <w:shd w:val="clear" w:color="auto" w:fill="F2F2F2" w:themeFill="background1" w:themeFillShade="F2"/>
            <w:vAlign w:val="center"/>
            <w:hideMark/>
          </w:tcPr>
          <w:p w14:paraId="34A692D0" w14:textId="77777777" w:rsidR="00EF082C" w:rsidRPr="00EF082C" w:rsidRDefault="00EF082C" w:rsidP="00EF082C">
            <w:pPr>
              <w:jc w:val="center"/>
              <w:rPr>
                <w:rFonts w:ascii="Sakkal Majalla" w:eastAsia="Times New Roman" w:hAnsi="Sakkal Majalla" w:cs="Sakkal Majalla"/>
                <w:b/>
                <w:bCs/>
                <w:sz w:val="28"/>
                <w:szCs w:val="28"/>
              </w:rPr>
            </w:pPr>
            <w:r w:rsidRPr="00EF082C">
              <w:rPr>
                <w:rFonts w:ascii="Sakkal Majalla" w:eastAsia="Times New Roman" w:hAnsi="Sakkal Majalla" w:cs="Sakkal Majalla"/>
                <w:b/>
                <w:bCs/>
                <w:sz w:val="28"/>
                <w:szCs w:val="28"/>
              </w:rPr>
              <w:t>R²</w:t>
            </w:r>
          </w:p>
        </w:tc>
        <w:tc>
          <w:tcPr>
            <w:tcW w:w="0" w:type="auto"/>
            <w:tcBorders>
              <w:bottom w:val="thinThickSmallGap" w:sz="18" w:space="0" w:color="auto"/>
            </w:tcBorders>
            <w:shd w:val="clear" w:color="auto" w:fill="F2F2F2" w:themeFill="background1" w:themeFillShade="F2"/>
            <w:vAlign w:val="center"/>
            <w:hideMark/>
          </w:tcPr>
          <w:p w14:paraId="755B0821" w14:textId="77777777" w:rsidR="00EF082C" w:rsidRPr="00EF082C" w:rsidRDefault="00EF082C" w:rsidP="00EF082C">
            <w:pPr>
              <w:jc w:val="center"/>
              <w:rPr>
                <w:rFonts w:ascii="Sakkal Majalla" w:eastAsia="Times New Roman" w:hAnsi="Sakkal Majalla" w:cs="Sakkal Majalla"/>
                <w:b/>
                <w:bCs/>
                <w:sz w:val="28"/>
                <w:szCs w:val="28"/>
              </w:rPr>
            </w:pPr>
            <w:r w:rsidRPr="00EF082C">
              <w:rPr>
                <w:rFonts w:ascii="Sakkal Majalla" w:eastAsia="Times New Roman" w:hAnsi="Sakkal Majalla" w:cs="Sakkal Majalla"/>
                <w:b/>
                <w:bCs/>
                <w:sz w:val="28"/>
                <w:szCs w:val="28"/>
              </w:rPr>
              <w:t>Adjusted R²</w:t>
            </w:r>
          </w:p>
        </w:tc>
        <w:tc>
          <w:tcPr>
            <w:tcW w:w="0" w:type="auto"/>
            <w:tcBorders>
              <w:bottom w:val="thinThickSmallGap" w:sz="18" w:space="0" w:color="auto"/>
            </w:tcBorders>
            <w:shd w:val="clear" w:color="auto" w:fill="F2F2F2" w:themeFill="background1" w:themeFillShade="F2"/>
            <w:vAlign w:val="center"/>
            <w:hideMark/>
          </w:tcPr>
          <w:p w14:paraId="4053E0A2" w14:textId="77777777" w:rsidR="00EF082C" w:rsidRPr="00EF082C" w:rsidRDefault="00EF082C" w:rsidP="00EF082C">
            <w:pPr>
              <w:jc w:val="center"/>
              <w:rPr>
                <w:rFonts w:ascii="Sakkal Majalla" w:eastAsia="Times New Roman" w:hAnsi="Sakkal Majalla" w:cs="Sakkal Majalla"/>
                <w:b/>
                <w:bCs/>
                <w:sz w:val="28"/>
                <w:szCs w:val="28"/>
              </w:rPr>
            </w:pPr>
            <w:r w:rsidRPr="00EF082C">
              <w:rPr>
                <w:rFonts w:ascii="Sakkal Majalla" w:eastAsia="Times New Roman" w:hAnsi="Sakkal Majalla" w:cs="Sakkal Majalla"/>
                <w:b/>
                <w:bCs/>
                <w:sz w:val="28"/>
                <w:szCs w:val="28"/>
              </w:rPr>
              <w:t>Beta</w:t>
            </w:r>
          </w:p>
        </w:tc>
        <w:tc>
          <w:tcPr>
            <w:tcW w:w="0" w:type="auto"/>
            <w:tcBorders>
              <w:bottom w:val="thinThickSmallGap" w:sz="18" w:space="0" w:color="auto"/>
            </w:tcBorders>
            <w:shd w:val="clear" w:color="auto" w:fill="F2F2F2" w:themeFill="background1" w:themeFillShade="F2"/>
            <w:vAlign w:val="center"/>
            <w:hideMark/>
          </w:tcPr>
          <w:p w14:paraId="6CDD906C" w14:textId="77777777" w:rsidR="00EF082C" w:rsidRPr="00EF082C" w:rsidRDefault="00EF082C" w:rsidP="00EF082C">
            <w:pPr>
              <w:jc w:val="center"/>
              <w:rPr>
                <w:rFonts w:ascii="Sakkal Majalla" w:eastAsia="Times New Roman" w:hAnsi="Sakkal Majalla" w:cs="Sakkal Majalla"/>
                <w:b/>
                <w:bCs/>
                <w:sz w:val="28"/>
                <w:szCs w:val="28"/>
              </w:rPr>
            </w:pPr>
            <w:r w:rsidRPr="00EF082C">
              <w:rPr>
                <w:rFonts w:ascii="Sakkal Majalla" w:eastAsia="Times New Roman" w:hAnsi="Sakkal Majalla" w:cs="Sakkal Majalla"/>
                <w:b/>
                <w:bCs/>
                <w:sz w:val="28"/>
                <w:szCs w:val="28"/>
              </w:rPr>
              <w:t>t</w:t>
            </w:r>
          </w:p>
        </w:tc>
        <w:tc>
          <w:tcPr>
            <w:tcW w:w="0" w:type="auto"/>
            <w:tcBorders>
              <w:bottom w:val="thinThickSmallGap" w:sz="18" w:space="0" w:color="auto"/>
            </w:tcBorders>
            <w:shd w:val="clear" w:color="auto" w:fill="F2F2F2" w:themeFill="background1" w:themeFillShade="F2"/>
            <w:vAlign w:val="center"/>
            <w:hideMark/>
          </w:tcPr>
          <w:p w14:paraId="0AFA7CD1" w14:textId="77777777" w:rsidR="00EF082C" w:rsidRPr="00EF082C" w:rsidRDefault="00EF082C" w:rsidP="00EF082C">
            <w:pPr>
              <w:jc w:val="center"/>
              <w:rPr>
                <w:rFonts w:ascii="Sakkal Majalla" w:eastAsia="Times New Roman" w:hAnsi="Sakkal Majalla" w:cs="Sakkal Majalla"/>
                <w:b/>
                <w:bCs/>
                <w:sz w:val="28"/>
                <w:szCs w:val="28"/>
              </w:rPr>
            </w:pPr>
            <w:r w:rsidRPr="00EF082C">
              <w:rPr>
                <w:rFonts w:ascii="Sakkal Majalla" w:eastAsia="Times New Roman" w:hAnsi="Sakkal Majalla" w:cs="Sakkal Majalla"/>
                <w:b/>
                <w:bCs/>
                <w:sz w:val="28"/>
                <w:szCs w:val="28"/>
              </w:rPr>
              <w:t>F</w:t>
            </w:r>
          </w:p>
        </w:tc>
        <w:tc>
          <w:tcPr>
            <w:tcW w:w="0" w:type="auto"/>
            <w:tcBorders>
              <w:bottom w:val="thinThickSmallGap" w:sz="18" w:space="0" w:color="auto"/>
            </w:tcBorders>
            <w:shd w:val="clear" w:color="auto" w:fill="F2F2F2" w:themeFill="background1" w:themeFillShade="F2"/>
            <w:vAlign w:val="center"/>
            <w:hideMark/>
          </w:tcPr>
          <w:p w14:paraId="469321E3" w14:textId="77777777" w:rsidR="00EF082C" w:rsidRPr="00EF082C" w:rsidRDefault="00EF082C" w:rsidP="00EF082C">
            <w:pPr>
              <w:jc w:val="center"/>
              <w:rPr>
                <w:rFonts w:ascii="Sakkal Majalla" w:eastAsia="Times New Roman" w:hAnsi="Sakkal Majalla" w:cs="Sakkal Majalla"/>
                <w:b/>
                <w:bCs/>
                <w:sz w:val="28"/>
                <w:szCs w:val="28"/>
              </w:rPr>
            </w:pPr>
            <w:r w:rsidRPr="00EF082C">
              <w:rPr>
                <w:rFonts w:ascii="Sakkal Majalla" w:eastAsia="Times New Roman" w:hAnsi="Sakkal Majalla" w:cs="Sakkal Majalla"/>
                <w:b/>
                <w:bCs/>
                <w:sz w:val="28"/>
                <w:szCs w:val="28"/>
              </w:rPr>
              <w:t>Sig.</w:t>
            </w:r>
          </w:p>
        </w:tc>
        <w:tc>
          <w:tcPr>
            <w:tcW w:w="0" w:type="auto"/>
            <w:tcBorders>
              <w:bottom w:val="thinThickSmallGap" w:sz="18" w:space="0" w:color="auto"/>
            </w:tcBorders>
            <w:shd w:val="clear" w:color="auto" w:fill="F2F2F2" w:themeFill="background1" w:themeFillShade="F2"/>
            <w:vAlign w:val="center"/>
            <w:hideMark/>
          </w:tcPr>
          <w:p w14:paraId="1587D1A4" w14:textId="77777777" w:rsidR="00EF082C" w:rsidRPr="00EF082C" w:rsidRDefault="00EF082C" w:rsidP="00EF082C">
            <w:pPr>
              <w:jc w:val="center"/>
              <w:rPr>
                <w:rFonts w:ascii="Sakkal Majalla" w:eastAsia="Times New Roman" w:hAnsi="Sakkal Majalla" w:cs="Sakkal Majalla"/>
                <w:b/>
                <w:bCs/>
                <w:sz w:val="28"/>
                <w:szCs w:val="28"/>
              </w:rPr>
            </w:pPr>
            <w:r w:rsidRPr="00EF082C">
              <w:rPr>
                <w:rFonts w:ascii="Sakkal Majalla" w:eastAsia="Times New Roman" w:hAnsi="Sakkal Majalla" w:cs="Sakkal Majalla"/>
                <w:b/>
                <w:bCs/>
                <w:sz w:val="28"/>
                <w:szCs w:val="28"/>
                <w:rtl/>
              </w:rPr>
              <w:t>القرار</w:t>
            </w:r>
          </w:p>
        </w:tc>
      </w:tr>
      <w:tr w:rsidR="00EF082C" w:rsidRPr="00EF082C" w14:paraId="78454CB2" w14:textId="77777777" w:rsidTr="00EF082C">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hideMark/>
          </w:tcPr>
          <w:p w14:paraId="1E1EF739" w14:textId="77777777" w:rsidR="00EF082C" w:rsidRPr="00EF082C" w:rsidRDefault="00EF082C" w:rsidP="00EF082C">
            <w:pPr>
              <w:jc w:val="center"/>
              <w:rPr>
                <w:rFonts w:ascii="Sakkal Majalla" w:eastAsia="Times New Roman" w:hAnsi="Sakkal Majalla" w:cs="Sakkal Majalla"/>
                <w:sz w:val="28"/>
                <w:szCs w:val="28"/>
              </w:rPr>
            </w:pPr>
            <w:r w:rsidRPr="00EF082C">
              <w:rPr>
                <w:rFonts w:ascii="Sakkal Majalla" w:eastAsia="Times New Roman" w:hAnsi="Sakkal Majalla" w:cs="Sakkal Majalla"/>
                <w:b/>
                <w:bCs/>
                <w:sz w:val="28"/>
                <w:szCs w:val="28"/>
                <w:rtl/>
              </w:rPr>
              <w:t>الكفاءة الرقمية</w:t>
            </w:r>
          </w:p>
        </w:tc>
        <w:tc>
          <w:tcPr>
            <w:tcW w:w="0" w:type="auto"/>
            <w:tcBorders>
              <w:top w:val="thinThickSmallGap" w:sz="18" w:space="0" w:color="auto"/>
              <w:left w:val="thinThickSmallGap" w:sz="18" w:space="0" w:color="auto"/>
            </w:tcBorders>
            <w:vAlign w:val="center"/>
            <w:hideMark/>
          </w:tcPr>
          <w:p w14:paraId="24FF09F8" w14:textId="77777777" w:rsidR="00EF082C" w:rsidRPr="00EF082C" w:rsidRDefault="00EF082C" w:rsidP="00EF082C">
            <w:pPr>
              <w:jc w:val="center"/>
              <w:rPr>
                <w:rFonts w:ascii="Sakkal Majalla" w:eastAsia="Times New Roman" w:hAnsi="Sakkal Majalla" w:cs="Sakkal Majalla"/>
                <w:sz w:val="28"/>
                <w:szCs w:val="28"/>
              </w:rPr>
            </w:pPr>
            <w:r w:rsidRPr="00EF082C">
              <w:rPr>
                <w:rFonts w:ascii="Sakkal Majalla" w:eastAsia="Times New Roman" w:hAnsi="Sakkal Majalla" w:cs="Sakkal Majalla"/>
                <w:sz w:val="28"/>
                <w:szCs w:val="28"/>
                <w:rtl/>
              </w:rPr>
              <w:t>٠.٥٦٥</w:t>
            </w:r>
          </w:p>
        </w:tc>
        <w:tc>
          <w:tcPr>
            <w:tcW w:w="0" w:type="auto"/>
            <w:tcBorders>
              <w:top w:val="thinThickSmallGap" w:sz="18" w:space="0" w:color="auto"/>
            </w:tcBorders>
            <w:vAlign w:val="center"/>
            <w:hideMark/>
          </w:tcPr>
          <w:p w14:paraId="672E34C6" w14:textId="77777777" w:rsidR="00EF082C" w:rsidRPr="00EF082C" w:rsidRDefault="00EF082C" w:rsidP="00EF082C">
            <w:pPr>
              <w:jc w:val="center"/>
              <w:rPr>
                <w:rFonts w:ascii="Sakkal Majalla" w:eastAsia="Times New Roman" w:hAnsi="Sakkal Majalla" w:cs="Sakkal Majalla"/>
                <w:sz w:val="28"/>
                <w:szCs w:val="28"/>
              </w:rPr>
            </w:pPr>
            <w:r w:rsidRPr="00EF082C">
              <w:rPr>
                <w:rFonts w:ascii="Sakkal Majalla" w:eastAsia="Times New Roman" w:hAnsi="Sakkal Majalla" w:cs="Sakkal Majalla"/>
                <w:sz w:val="28"/>
                <w:szCs w:val="28"/>
                <w:rtl/>
              </w:rPr>
              <w:t>٠.٣١٩</w:t>
            </w:r>
          </w:p>
        </w:tc>
        <w:tc>
          <w:tcPr>
            <w:tcW w:w="0" w:type="auto"/>
            <w:tcBorders>
              <w:top w:val="thinThickSmallGap" w:sz="18" w:space="0" w:color="auto"/>
            </w:tcBorders>
            <w:vAlign w:val="center"/>
            <w:hideMark/>
          </w:tcPr>
          <w:p w14:paraId="72AB8D48" w14:textId="77777777" w:rsidR="00EF082C" w:rsidRPr="00EF082C" w:rsidRDefault="00EF082C" w:rsidP="00EF082C">
            <w:pPr>
              <w:jc w:val="center"/>
              <w:rPr>
                <w:rFonts w:ascii="Sakkal Majalla" w:eastAsia="Times New Roman" w:hAnsi="Sakkal Majalla" w:cs="Sakkal Majalla"/>
                <w:sz w:val="28"/>
                <w:szCs w:val="28"/>
              </w:rPr>
            </w:pPr>
            <w:r w:rsidRPr="00EF082C">
              <w:rPr>
                <w:rFonts w:ascii="Sakkal Majalla" w:eastAsia="Times New Roman" w:hAnsi="Sakkal Majalla" w:cs="Sakkal Majalla"/>
                <w:sz w:val="28"/>
                <w:szCs w:val="28"/>
                <w:rtl/>
              </w:rPr>
              <w:t>٠.٣١٦</w:t>
            </w:r>
          </w:p>
        </w:tc>
        <w:tc>
          <w:tcPr>
            <w:tcW w:w="0" w:type="auto"/>
            <w:tcBorders>
              <w:top w:val="thinThickSmallGap" w:sz="18" w:space="0" w:color="auto"/>
            </w:tcBorders>
            <w:vAlign w:val="center"/>
            <w:hideMark/>
          </w:tcPr>
          <w:p w14:paraId="3A57FEF0" w14:textId="77777777" w:rsidR="00EF082C" w:rsidRPr="00EF082C" w:rsidRDefault="00EF082C" w:rsidP="00EF082C">
            <w:pPr>
              <w:jc w:val="center"/>
              <w:rPr>
                <w:rFonts w:ascii="Sakkal Majalla" w:eastAsia="Times New Roman" w:hAnsi="Sakkal Majalla" w:cs="Sakkal Majalla"/>
                <w:sz w:val="28"/>
                <w:szCs w:val="28"/>
              </w:rPr>
            </w:pPr>
            <w:r w:rsidRPr="00EF082C">
              <w:rPr>
                <w:rFonts w:ascii="Sakkal Majalla" w:eastAsia="Times New Roman" w:hAnsi="Sakkal Majalla" w:cs="Sakkal Majalla"/>
                <w:sz w:val="28"/>
                <w:szCs w:val="28"/>
                <w:rtl/>
              </w:rPr>
              <w:t>٠.٥٦٥</w:t>
            </w:r>
          </w:p>
        </w:tc>
        <w:tc>
          <w:tcPr>
            <w:tcW w:w="0" w:type="auto"/>
            <w:tcBorders>
              <w:top w:val="thinThickSmallGap" w:sz="18" w:space="0" w:color="auto"/>
            </w:tcBorders>
            <w:vAlign w:val="center"/>
            <w:hideMark/>
          </w:tcPr>
          <w:p w14:paraId="5CDC19B9" w14:textId="77777777" w:rsidR="00EF082C" w:rsidRPr="00EF082C" w:rsidRDefault="00EF082C" w:rsidP="00EF082C">
            <w:pPr>
              <w:jc w:val="center"/>
              <w:rPr>
                <w:rFonts w:ascii="Sakkal Majalla" w:eastAsia="Times New Roman" w:hAnsi="Sakkal Majalla" w:cs="Sakkal Majalla"/>
                <w:sz w:val="28"/>
                <w:szCs w:val="28"/>
              </w:rPr>
            </w:pPr>
            <w:r w:rsidRPr="00EF082C">
              <w:rPr>
                <w:rFonts w:ascii="Sakkal Majalla" w:eastAsia="Times New Roman" w:hAnsi="Sakkal Majalla" w:cs="Sakkal Majalla"/>
                <w:sz w:val="28"/>
                <w:szCs w:val="28"/>
                <w:rtl/>
              </w:rPr>
              <w:t>٩.٨٥٧</w:t>
            </w:r>
          </w:p>
        </w:tc>
        <w:tc>
          <w:tcPr>
            <w:tcW w:w="0" w:type="auto"/>
            <w:tcBorders>
              <w:top w:val="thinThickSmallGap" w:sz="18" w:space="0" w:color="auto"/>
            </w:tcBorders>
            <w:vAlign w:val="center"/>
            <w:hideMark/>
          </w:tcPr>
          <w:p w14:paraId="02D3B490" w14:textId="77777777" w:rsidR="00EF082C" w:rsidRPr="00EF082C" w:rsidRDefault="00EF082C" w:rsidP="00EF082C">
            <w:pPr>
              <w:jc w:val="center"/>
              <w:rPr>
                <w:rFonts w:ascii="Sakkal Majalla" w:eastAsia="Times New Roman" w:hAnsi="Sakkal Majalla" w:cs="Sakkal Majalla"/>
                <w:sz w:val="28"/>
                <w:szCs w:val="28"/>
              </w:rPr>
            </w:pPr>
            <w:r w:rsidRPr="00EF082C">
              <w:rPr>
                <w:rFonts w:ascii="Sakkal Majalla" w:eastAsia="Times New Roman" w:hAnsi="Sakkal Majalla" w:cs="Sakkal Majalla"/>
                <w:sz w:val="28"/>
                <w:szCs w:val="28"/>
                <w:rtl/>
              </w:rPr>
              <w:t>٩٧.١٧٠</w:t>
            </w:r>
          </w:p>
        </w:tc>
        <w:tc>
          <w:tcPr>
            <w:tcW w:w="0" w:type="auto"/>
            <w:tcBorders>
              <w:top w:val="thinThickSmallGap" w:sz="18" w:space="0" w:color="auto"/>
            </w:tcBorders>
            <w:vAlign w:val="center"/>
            <w:hideMark/>
          </w:tcPr>
          <w:p w14:paraId="0EC2B070" w14:textId="77777777" w:rsidR="00EF082C" w:rsidRPr="00EF082C" w:rsidRDefault="00EF082C" w:rsidP="00EF082C">
            <w:pPr>
              <w:jc w:val="center"/>
              <w:rPr>
                <w:rFonts w:ascii="Sakkal Majalla" w:eastAsia="Times New Roman" w:hAnsi="Sakkal Majalla" w:cs="Sakkal Majalla"/>
                <w:sz w:val="28"/>
                <w:szCs w:val="28"/>
              </w:rPr>
            </w:pPr>
            <w:r w:rsidRPr="00EF082C">
              <w:rPr>
                <w:rFonts w:ascii="Sakkal Majalla" w:eastAsia="Times New Roman" w:hAnsi="Sakkal Majalla" w:cs="Sakkal Majalla"/>
                <w:sz w:val="28"/>
                <w:szCs w:val="28"/>
                <w:rtl/>
              </w:rPr>
              <w:t>٠.٠٠٠</w:t>
            </w:r>
          </w:p>
        </w:tc>
        <w:tc>
          <w:tcPr>
            <w:tcW w:w="0" w:type="auto"/>
            <w:tcBorders>
              <w:top w:val="thinThickSmallGap" w:sz="18" w:space="0" w:color="auto"/>
            </w:tcBorders>
            <w:vAlign w:val="center"/>
            <w:hideMark/>
          </w:tcPr>
          <w:p w14:paraId="5DF76E0A" w14:textId="77777777" w:rsidR="00EF082C" w:rsidRPr="00EF082C" w:rsidRDefault="00EF082C" w:rsidP="00EF082C">
            <w:pPr>
              <w:jc w:val="center"/>
              <w:rPr>
                <w:rFonts w:ascii="Sakkal Majalla" w:eastAsia="Times New Roman" w:hAnsi="Sakkal Majalla" w:cs="Sakkal Majalla"/>
                <w:sz w:val="28"/>
                <w:szCs w:val="28"/>
              </w:rPr>
            </w:pPr>
            <w:r w:rsidRPr="00EF082C">
              <w:rPr>
                <w:rFonts w:ascii="Sakkal Majalla" w:eastAsia="Times New Roman" w:hAnsi="Sakkal Majalla" w:cs="Sakkal Majalla"/>
                <w:sz w:val="28"/>
                <w:szCs w:val="28"/>
                <w:rtl/>
              </w:rPr>
              <w:t>قبول الفرض</w:t>
            </w:r>
          </w:p>
        </w:tc>
      </w:tr>
    </w:tbl>
    <w:p w14:paraId="0B87C9B9"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p>
    <w:p w14:paraId="73527CEB"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يتضح من نتائج تحليل الانحدار الخطي البسيط وجود تأثير موجب ذي دلالة إحصائية لبعد الكفاءة الرقمية على جودة التعليم الإلكتروني بالمؤسسات التعليمية. فقد بلغ معامل الارتباط (0.565</w:t>
      </w:r>
      <w:r w:rsidRPr="00A926A5">
        <w:rPr>
          <w:rFonts w:ascii="Sakkal Majalla" w:hAnsi="Sakkal Majalla" w:cs="Sakkal Majalla"/>
          <w:color w:val="000000" w:themeColor="text1"/>
          <w:sz w:val="32"/>
          <w:szCs w:val="32"/>
          <w:lang w:bidi="ar-EG"/>
        </w:rPr>
        <w:t>R =</w:t>
      </w:r>
      <w:r w:rsidRPr="00A926A5">
        <w:rPr>
          <w:rFonts w:ascii="Sakkal Majalla" w:hAnsi="Sakkal Majalla" w:cs="Sakkal Majalla"/>
          <w:color w:val="000000" w:themeColor="text1"/>
          <w:sz w:val="32"/>
          <w:szCs w:val="32"/>
          <w:rtl/>
          <w:lang w:bidi="ar-EG"/>
        </w:rPr>
        <w:t>)، مما يشير إلى وجود علاقة ارتباط موجبة بين الكفاءة الرقمية وجودة التعليم الإلكتروني. كما بلغ معامل التحديد (0.319</w:t>
      </w:r>
      <w:r w:rsidRPr="00A926A5">
        <w:rPr>
          <w:rFonts w:ascii="Sakkal Majalla" w:hAnsi="Sakkal Majalla" w:cs="Sakkal Majalla"/>
          <w:color w:val="000000" w:themeColor="text1"/>
          <w:sz w:val="32"/>
          <w:szCs w:val="32"/>
          <w:lang w:bidi="ar-EG"/>
        </w:rPr>
        <w:t>R²=</w:t>
      </w:r>
      <w:r w:rsidRPr="00A926A5">
        <w:rPr>
          <w:rFonts w:ascii="Sakkal Majalla" w:hAnsi="Sakkal Majalla" w:cs="Sakkal Majalla"/>
          <w:color w:val="000000" w:themeColor="text1"/>
          <w:sz w:val="32"/>
          <w:szCs w:val="32"/>
          <w:rtl/>
          <w:lang w:bidi="ar-EG"/>
        </w:rPr>
        <w:t>)، وهو ما يعني أن الكفاءة الرقمية تفسر نحو (31.9%) من التباين في جودة التعليم الإلكتروني، بينما تُعزى النسبة المتبقية إلى عوامل أخرى لم يتناولها نموذج الدراسة</w:t>
      </w:r>
      <w:r w:rsidRPr="00A926A5">
        <w:rPr>
          <w:rFonts w:ascii="Sakkal Majalla" w:hAnsi="Sakkal Majalla" w:cs="Sakkal Majalla"/>
          <w:color w:val="000000" w:themeColor="text1"/>
          <w:sz w:val="32"/>
          <w:szCs w:val="32"/>
          <w:lang w:bidi="ar-EG"/>
        </w:rPr>
        <w:t>.</w:t>
      </w:r>
    </w:p>
    <w:p w14:paraId="3E8F44D9"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أظهرت نتائج تحليل التباين</w:t>
      </w:r>
      <w:r w:rsidRPr="00A926A5">
        <w:rPr>
          <w:rFonts w:ascii="Sakkal Majalla" w:hAnsi="Sakkal Majalla" w:cs="Sakkal Majalla"/>
          <w:color w:val="000000" w:themeColor="text1"/>
          <w:sz w:val="32"/>
          <w:szCs w:val="32"/>
          <w:lang w:bidi="ar-EG"/>
        </w:rPr>
        <w:t xml:space="preserve"> (ANOVA) </w:t>
      </w:r>
      <w:r w:rsidRPr="00A926A5">
        <w:rPr>
          <w:rFonts w:ascii="Sakkal Majalla" w:hAnsi="Sakkal Majalla" w:cs="Sakkal Majalla"/>
          <w:color w:val="000000" w:themeColor="text1"/>
          <w:sz w:val="32"/>
          <w:szCs w:val="32"/>
          <w:rtl/>
          <w:lang w:bidi="ar-EG"/>
        </w:rPr>
        <w:t>أن قيمة (97.170</w:t>
      </w:r>
      <w:r w:rsidRPr="00A926A5">
        <w:rPr>
          <w:rFonts w:ascii="Sakkal Majalla" w:hAnsi="Sakkal Majalla" w:cs="Sakkal Majalla"/>
          <w:color w:val="000000" w:themeColor="text1"/>
          <w:sz w:val="32"/>
          <w:szCs w:val="32"/>
          <w:lang w:bidi="ar-EG"/>
        </w:rPr>
        <w:t>F =</w:t>
      </w:r>
      <w:r w:rsidRPr="00A926A5">
        <w:rPr>
          <w:rFonts w:ascii="Sakkal Majalla" w:hAnsi="Sakkal Majalla" w:cs="Sakkal Majalla"/>
          <w:color w:val="000000" w:themeColor="text1"/>
          <w:sz w:val="32"/>
          <w:szCs w:val="32"/>
          <w:rtl/>
          <w:lang w:bidi="ar-EG"/>
        </w:rPr>
        <w:t>) جاءت دالة إحصائيًا عند مستوى معنوية (0.000</w:t>
      </w:r>
      <w:r w:rsidRPr="00A926A5">
        <w:rPr>
          <w:rFonts w:ascii="Sakkal Majalla" w:hAnsi="Sakkal Majalla" w:cs="Sakkal Majalla"/>
          <w:color w:val="000000" w:themeColor="text1"/>
          <w:sz w:val="32"/>
          <w:szCs w:val="32"/>
          <w:lang w:bidi="ar-EG"/>
        </w:rPr>
        <w:t>Sig =</w:t>
      </w:r>
      <w:r w:rsidRPr="00A926A5">
        <w:rPr>
          <w:rFonts w:ascii="Sakkal Majalla" w:hAnsi="Sakkal Majalla" w:cs="Sakkal Majalla"/>
          <w:color w:val="000000" w:themeColor="text1"/>
          <w:sz w:val="32"/>
          <w:szCs w:val="32"/>
          <w:rtl/>
          <w:lang w:bidi="ar-EG"/>
        </w:rPr>
        <w:t>)، مما يؤكد صلاحية نموذج الانحدار في تفسير العلاقة بين المتغيرين. وأوضحت نتائج معاملات الانحدار أن قيمة معامل الانحدار المعياري (0.565</w:t>
      </w:r>
      <w:r w:rsidRPr="00A926A5">
        <w:rPr>
          <w:rFonts w:ascii="Sakkal Majalla" w:hAnsi="Sakkal Majalla" w:cs="Sakkal Majalla"/>
          <w:color w:val="000000" w:themeColor="text1"/>
          <w:sz w:val="32"/>
          <w:szCs w:val="32"/>
          <w:lang w:bidi="ar-EG"/>
        </w:rPr>
        <w:t>Beta =</w:t>
      </w:r>
      <w:r w:rsidRPr="00A926A5">
        <w:rPr>
          <w:rFonts w:ascii="Sakkal Majalla" w:hAnsi="Sakkal Majalla" w:cs="Sakkal Majalla"/>
          <w:color w:val="000000" w:themeColor="text1"/>
          <w:sz w:val="32"/>
          <w:szCs w:val="32"/>
          <w:rtl/>
          <w:lang w:bidi="ar-EG"/>
        </w:rPr>
        <w:t>)</w:t>
      </w:r>
      <w:r w:rsidRPr="00A926A5">
        <w:rPr>
          <w:rFonts w:ascii="Sakkal Majalla" w:hAnsi="Sakkal Majalla" w:cs="Sakkal Majalla"/>
          <w:color w:val="000000" w:themeColor="text1"/>
          <w:sz w:val="32"/>
          <w:szCs w:val="32"/>
          <w:lang w:bidi="ar-EG"/>
        </w:rPr>
        <w:t xml:space="preserve"> </w:t>
      </w:r>
      <w:r w:rsidRPr="00A926A5">
        <w:rPr>
          <w:rFonts w:ascii="Sakkal Majalla" w:hAnsi="Sakkal Majalla" w:cs="Sakkal Majalla"/>
          <w:color w:val="000000" w:themeColor="text1"/>
          <w:sz w:val="32"/>
          <w:szCs w:val="32"/>
          <w:rtl/>
          <w:lang w:bidi="ar-EG"/>
        </w:rPr>
        <w:t>جاءت موجبة ودالة إحصائيًا، حيث بلغت قيمة (9.857</w:t>
      </w:r>
      <w:r w:rsidRPr="00A926A5">
        <w:rPr>
          <w:rFonts w:ascii="Sakkal Majalla" w:hAnsi="Sakkal Majalla" w:cs="Sakkal Majalla"/>
          <w:color w:val="000000" w:themeColor="text1"/>
          <w:sz w:val="32"/>
          <w:szCs w:val="32"/>
          <w:lang w:bidi="ar-EG"/>
        </w:rPr>
        <w:t>t =</w:t>
      </w:r>
      <w:r w:rsidRPr="00A926A5">
        <w:rPr>
          <w:rFonts w:ascii="Sakkal Majalla" w:hAnsi="Sakkal Majalla" w:cs="Sakkal Majalla"/>
          <w:color w:val="000000" w:themeColor="text1"/>
          <w:sz w:val="32"/>
          <w:szCs w:val="32"/>
          <w:rtl/>
          <w:lang w:bidi="ar-EG"/>
        </w:rPr>
        <w:t>) عند مستوى معنوية (0.000</w:t>
      </w:r>
      <w:r w:rsidRPr="00A926A5">
        <w:rPr>
          <w:rFonts w:ascii="Sakkal Majalla" w:hAnsi="Sakkal Majalla" w:cs="Sakkal Majalla"/>
          <w:color w:val="000000" w:themeColor="text1"/>
          <w:sz w:val="32"/>
          <w:szCs w:val="32"/>
          <w:lang w:bidi="ar-EG"/>
        </w:rPr>
        <w:t>Sig =</w:t>
      </w:r>
      <w:r w:rsidRPr="00A926A5">
        <w:rPr>
          <w:rFonts w:ascii="Sakkal Majalla" w:hAnsi="Sakkal Majalla" w:cs="Sakkal Majalla"/>
          <w:color w:val="000000" w:themeColor="text1"/>
          <w:sz w:val="32"/>
          <w:szCs w:val="32"/>
          <w:rtl/>
          <w:lang w:bidi="ar-EG"/>
        </w:rPr>
        <w:t>)، وهو ما يدل على أن ارتفاع مستوى الكفاءة الرقمية لدى الدارسين يسهم في تحسين جودة التعليم الإلكتروني</w:t>
      </w:r>
      <w:r w:rsidRPr="00A926A5">
        <w:rPr>
          <w:rFonts w:ascii="Sakkal Majalla" w:hAnsi="Sakkal Majalla" w:cs="Sakkal Majalla"/>
          <w:color w:val="000000" w:themeColor="text1"/>
          <w:sz w:val="32"/>
          <w:szCs w:val="32"/>
          <w:lang w:bidi="ar-EG"/>
        </w:rPr>
        <w:t>.</w:t>
      </w:r>
    </w:p>
    <w:p w14:paraId="49FEB8EB" w14:textId="441F29DB" w:rsidR="00503F29" w:rsidRPr="00A926A5" w:rsidRDefault="00503F29" w:rsidP="004031E8">
      <w:pPr>
        <w:bidi/>
        <w:spacing w:line="240" w:lineRule="auto"/>
        <w:contextualSpacing/>
        <w:jc w:val="lowKashida"/>
        <w:rPr>
          <w:rFonts w:ascii="Sakkal Majalla" w:hAnsi="Sakkal Majalla" w:cs="Sakkal Majalla"/>
          <w:color w:val="000000" w:themeColor="text1"/>
          <w:sz w:val="32"/>
          <w:szCs w:val="32"/>
          <w:rtl/>
          <w:lang w:bidi="ar-EG"/>
        </w:rPr>
      </w:pPr>
      <w:r w:rsidRPr="00A926A5">
        <w:rPr>
          <w:rFonts w:ascii="Sakkal Majalla" w:hAnsi="Sakkal Majalla" w:cs="Sakkal Majalla"/>
          <w:color w:val="000000" w:themeColor="text1"/>
          <w:sz w:val="32"/>
          <w:szCs w:val="32"/>
          <w:rtl/>
          <w:lang w:bidi="ar-EG"/>
        </w:rPr>
        <w:t>وبناءً على ذلك، يُقبل الفرض الفرعي الرابع، الذي ينص على: "يوجد تأثير ذو دلالة إحصائية للكفاءة الرقمية على جودة التعليم الإلكتروني بالمؤسسات التعليمية</w:t>
      </w:r>
      <w:r w:rsidRPr="00A926A5">
        <w:rPr>
          <w:rFonts w:ascii="Sakkal Majalla" w:hAnsi="Sakkal Majalla" w:cs="Sakkal Majalla"/>
          <w:color w:val="000000" w:themeColor="text1"/>
          <w:sz w:val="32"/>
          <w:szCs w:val="32"/>
          <w:lang w:bidi="ar-EG"/>
        </w:rPr>
        <w:t>".</w:t>
      </w:r>
    </w:p>
    <w:p w14:paraId="4C08EBFB" w14:textId="77777777" w:rsidR="00503F29" w:rsidRPr="00503F29" w:rsidRDefault="00503F29" w:rsidP="00503F29">
      <w:pPr>
        <w:pStyle w:val="ListParagraph"/>
        <w:numPr>
          <w:ilvl w:val="0"/>
          <w:numId w:val="8"/>
        </w:numPr>
        <w:bidi/>
        <w:spacing w:line="240" w:lineRule="auto"/>
        <w:jc w:val="lowKashida"/>
        <w:rPr>
          <w:rFonts w:ascii="Sakkal Majalla" w:hAnsi="Sakkal Majalla" w:cs="Sakkal Majalla"/>
          <w:b/>
          <w:bCs/>
          <w:color w:val="00B0F0"/>
          <w:sz w:val="32"/>
          <w:szCs w:val="32"/>
          <w:lang w:bidi="ar-EG"/>
        </w:rPr>
      </w:pPr>
      <w:r w:rsidRPr="00503F29">
        <w:rPr>
          <w:rFonts w:ascii="Sakkal Majalla" w:hAnsi="Sakkal Majalla" w:cs="Sakkal Majalla"/>
          <w:b/>
          <w:bCs/>
          <w:color w:val="00B0F0"/>
          <w:sz w:val="32"/>
          <w:szCs w:val="32"/>
          <w:rtl/>
          <w:lang w:bidi="ar-EG"/>
        </w:rPr>
        <w:t>ملخص نتائج تحليل الانحدار الخطي البسيط للفروض الفرعية للدراسة:</w:t>
      </w:r>
    </w:p>
    <w:tbl>
      <w:tblPr>
        <w:tblStyle w:val="TableGrid"/>
        <w:tblpPr w:leftFromText="180" w:rightFromText="180" w:vertAnchor="text" w:horzAnchor="margin" w:tblpXSpec="center" w:tblpY="755"/>
        <w:bidiVisual/>
        <w:tblW w:w="934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70"/>
        <w:gridCol w:w="824"/>
        <w:gridCol w:w="819"/>
        <w:gridCol w:w="1295"/>
        <w:gridCol w:w="824"/>
        <w:gridCol w:w="959"/>
        <w:gridCol w:w="1094"/>
        <w:gridCol w:w="819"/>
        <w:gridCol w:w="1137"/>
      </w:tblGrid>
      <w:tr w:rsidR="00503F29" w:rsidRPr="00A926A5" w14:paraId="6CC494BA" w14:textId="77777777" w:rsidTr="00503F29">
        <w:trPr>
          <w:trHeight w:val="567"/>
        </w:trPr>
        <w:tc>
          <w:tcPr>
            <w:tcW w:w="0" w:type="auto"/>
            <w:tcBorders>
              <w:bottom w:val="thinThickSmallGap" w:sz="18" w:space="0" w:color="auto"/>
              <w:right w:val="thinThickSmallGap" w:sz="18" w:space="0" w:color="auto"/>
            </w:tcBorders>
            <w:shd w:val="clear" w:color="auto" w:fill="F2F2F2" w:themeFill="background1" w:themeFillShade="F2"/>
            <w:vAlign w:val="center"/>
            <w:hideMark/>
          </w:tcPr>
          <w:p w14:paraId="5AAD4540" w14:textId="77777777" w:rsidR="00503F29" w:rsidRPr="00A926A5" w:rsidRDefault="00503F29" w:rsidP="00503F29">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المتغير المستقل</w:t>
            </w:r>
          </w:p>
        </w:tc>
        <w:tc>
          <w:tcPr>
            <w:tcW w:w="0" w:type="auto"/>
            <w:tcBorders>
              <w:left w:val="thinThickSmallGap" w:sz="18" w:space="0" w:color="auto"/>
              <w:bottom w:val="thinThickSmallGap" w:sz="18" w:space="0" w:color="auto"/>
            </w:tcBorders>
            <w:shd w:val="clear" w:color="auto" w:fill="F2F2F2" w:themeFill="background1" w:themeFillShade="F2"/>
            <w:vAlign w:val="center"/>
            <w:hideMark/>
          </w:tcPr>
          <w:p w14:paraId="4446956C" w14:textId="77777777" w:rsidR="00503F29" w:rsidRPr="00A926A5" w:rsidRDefault="00503F29" w:rsidP="00503F29">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R</w:t>
            </w:r>
          </w:p>
        </w:tc>
        <w:tc>
          <w:tcPr>
            <w:tcW w:w="0" w:type="auto"/>
            <w:tcBorders>
              <w:bottom w:val="thinThickSmallGap" w:sz="18" w:space="0" w:color="auto"/>
            </w:tcBorders>
            <w:shd w:val="clear" w:color="auto" w:fill="F2F2F2" w:themeFill="background1" w:themeFillShade="F2"/>
            <w:vAlign w:val="center"/>
            <w:hideMark/>
          </w:tcPr>
          <w:p w14:paraId="62DF1CA9" w14:textId="77777777" w:rsidR="00503F29" w:rsidRPr="00A926A5" w:rsidRDefault="00503F29" w:rsidP="00503F29">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R²</w:t>
            </w:r>
          </w:p>
        </w:tc>
        <w:tc>
          <w:tcPr>
            <w:tcW w:w="0" w:type="auto"/>
            <w:tcBorders>
              <w:bottom w:val="thinThickSmallGap" w:sz="18" w:space="0" w:color="auto"/>
            </w:tcBorders>
            <w:shd w:val="clear" w:color="auto" w:fill="F2F2F2" w:themeFill="background1" w:themeFillShade="F2"/>
            <w:vAlign w:val="center"/>
            <w:hideMark/>
          </w:tcPr>
          <w:p w14:paraId="245B63BA" w14:textId="77777777" w:rsidR="00503F29" w:rsidRPr="00A926A5" w:rsidRDefault="00503F29" w:rsidP="00503F29">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Adjusted R²</w:t>
            </w:r>
          </w:p>
        </w:tc>
        <w:tc>
          <w:tcPr>
            <w:tcW w:w="0" w:type="auto"/>
            <w:tcBorders>
              <w:bottom w:val="thinThickSmallGap" w:sz="18" w:space="0" w:color="auto"/>
            </w:tcBorders>
            <w:shd w:val="clear" w:color="auto" w:fill="F2F2F2" w:themeFill="background1" w:themeFillShade="F2"/>
            <w:vAlign w:val="center"/>
            <w:hideMark/>
          </w:tcPr>
          <w:p w14:paraId="610D925D" w14:textId="77777777" w:rsidR="00503F29" w:rsidRPr="00A926A5" w:rsidRDefault="00503F29" w:rsidP="00503F29">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Beta</w:t>
            </w:r>
          </w:p>
        </w:tc>
        <w:tc>
          <w:tcPr>
            <w:tcW w:w="0" w:type="auto"/>
            <w:tcBorders>
              <w:bottom w:val="thinThickSmallGap" w:sz="18" w:space="0" w:color="auto"/>
            </w:tcBorders>
            <w:shd w:val="clear" w:color="auto" w:fill="F2F2F2" w:themeFill="background1" w:themeFillShade="F2"/>
            <w:vAlign w:val="center"/>
            <w:hideMark/>
          </w:tcPr>
          <w:p w14:paraId="60B4D1AD" w14:textId="77777777" w:rsidR="00503F29" w:rsidRPr="00A926A5" w:rsidRDefault="00503F29" w:rsidP="00503F29">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t</w:t>
            </w:r>
          </w:p>
        </w:tc>
        <w:tc>
          <w:tcPr>
            <w:tcW w:w="0" w:type="auto"/>
            <w:tcBorders>
              <w:bottom w:val="thinThickSmallGap" w:sz="18" w:space="0" w:color="auto"/>
            </w:tcBorders>
            <w:shd w:val="clear" w:color="auto" w:fill="F2F2F2" w:themeFill="background1" w:themeFillShade="F2"/>
            <w:vAlign w:val="center"/>
            <w:hideMark/>
          </w:tcPr>
          <w:p w14:paraId="13DCB62A" w14:textId="77777777" w:rsidR="00503F29" w:rsidRPr="00A926A5" w:rsidRDefault="00503F29" w:rsidP="00503F29">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F</w:t>
            </w:r>
          </w:p>
        </w:tc>
        <w:tc>
          <w:tcPr>
            <w:tcW w:w="0" w:type="auto"/>
            <w:tcBorders>
              <w:bottom w:val="thinThickSmallGap" w:sz="18" w:space="0" w:color="auto"/>
            </w:tcBorders>
            <w:shd w:val="clear" w:color="auto" w:fill="F2F2F2" w:themeFill="background1" w:themeFillShade="F2"/>
            <w:vAlign w:val="center"/>
            <w:hideMark/>
          </w:tcPr>
          <w:p w14:paraId="15451458" w14:textId="77777777" w:rsidR="00503F29" w:rsidRPr="00A926A5" w:rsidRDefault="00503F29" w:rsidP="00503F29">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Pr>
              <w:t>Sig.</w:t>
            </w:r>
          </w:p>
        </w:tc>
        <w:tc>
          <w:tcPr>
            <w:tcW w:w="0" w:type="auto"/>
            <w:tcBorders>
              <w:bottom w:val="thinThickSmallGap" w:sz="18" w:space="0" w:color="auto"/>
            </w:tcBorders>
            <w:shd w:val="clear" w:color="auto" w:fill="F2F2F2" w:themeFill="background1" w:themeFillShade="F2"/>
            <w:vAlign w:val="center"/>
            <w:hideMark/>
          </w:tcPr>
          <w:p w14:paraId="162A3875" w14:textId="77777777" w:rsidR="00503F29" w:rsidRPr="00A926A5" w:rsidRDefault="00503F29" w:rsidP="00503F29">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القرار</w:t>
            </w:r>
          </w:p>
        </w:tc>
      </w:tr>
      <w:tr w:rsidR="00503F29" w:rsidRPr="00A926A5" w14:paraId="59EE3828" w14:textId="77777777" w:rsidTr="00503F29">
        <w:trPr>
          <w:trHeight w:val="567"/>
        </w:trPr>
        <w:tc>
          <w:tcPr>
            <w:tcW w:w="0" w:type="auto"/>
            <w:tcBorders>
              <w:top w:val="thinThickSmallGap" w:sz="18" w:space="0" w:color="auto"/>
              <w:bottom w:val="thinThickSmallGap" w:sz="18" w:space="0" w:color="auto"/>
              <w:right w:val="thinThickSmallGap" w:sz="18" w:space="0" w:color="auto"/>
            </w:tcBorders>
            <w:shd w:val="clear" w:color="auto" w:fill="F2F2F2" w:themeFill="background1" w:themeFillShade="F2"/>
            <w:vAlign w:val="center"/>
          </w:tcPr>
          <w:p w14:paraId="4C8A9490" w14:textId="77777777" w:rsidR="00503F29" w:rsidRPr="00A926A5" w:rsidRDefault="00503F29" w:rsidP="00503F29">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t>التعلم المعزز بالتجربة</w:t>
            </w:r>
          </w:p>
        </w:tc>
        <w:tc>
          <w:tcPr>
            <w:tcW w:w="0" w:type="auto"/>
            <w:tcBorders>
              <w:top w:val="thinThickSmallGap" w:sz="18" w:space="0" w:color="auto"/>
              <w:left w:val="thinThickSmallGap" w:sz="18" w:space="0" w:color="auto"/>
              <w:bottom w:val="thinThickSmallGap" w:sz="18" w:space="0" w:color="auto"/>
            </w:tcBorders>
            <w:vAlign w:val="center"/>
          </w:tcPr>
          <w:p w14:paraId="7B722EDA"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٠.٦٦٣</w:t>
            </w:r>
          </w:p>
        </w:tc>
        <w:tc>
          <w:tcPr>
            <w:tcW w:w="0" w:type="auto"/>
            <w:tcBorders>
              <w:top w:val="thinThickSmallGap" w:sz="18" w:space="0" w:color="auto"/>
              <w:bottom w:val="thinThickSmallGap" w:sz="18" w:space="0" w:color="auto"/>
            </w:tcBorders>
            <w:vAlign w:val="center"/>
          </w:tcPr>
          <w:p w14:paraId="667C5987"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٠.٤٣٩</w:t>
            </w:r>
          </w:p>
        </w:tc>
        <w:tc>
          <w:tcPr>
            <w:tcW w:w="0" w:type="auto"/>
            <w:tcBorders>
              <w:top w:val="thinThickSmallGap" w:sz="18" w:space="0" w:color="auto"/>
              <w:bottom w:val="thinThickSmallGap" w:sz="18" w:space="0" w:color="auto"/>
            </w:tcBorders>
            <w:vAlign w:val="center"/>
          </w:tcPr>
          <w:p w14:paraId="4B838575"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٠.٤٣٦</w:t>
            </w:r>
          </w:p>
        </w:tc>
        <w:tc>
          <w:tcPr>
            <w:tcW w:w="0" w:type="auto"/>
            <w:tcBorders>
              <w:top w:val="thinThickSmallGap" w:sz="18" w:space="0" w:color="auto"/>
              <w:bottom w:val="thinThickSmallGap" w:sz="18" w:space="0" w:color="auto"/>
            </w:tcBorders>
            <w:vAlign w:val="center"/>
          </w:tcPr>
          <w:p w14:paraId="0FA3A52F"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٠.٦٦٣</w:t>
            </w:r>
          </w:p>
        </w:tc>
        <w:tc>
          <w:tcPr>
            <w:tcW w:w="0" w:type="auto"/>
            <w:tcBorders>
              <w:top w:val="thinThickSmallGap" w:sz="18" w:space="0" w:color="auto"/>
              <w:bottom w:val="thinThickSmallGap" w:sz="18" w:space="0" w:color="auto"/>
            </w:tcBorders>
            <w:vAlign w:val="center"/>
          </w:tcPr>
          <w:p w14:paraId="1404C116"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١٢.٧٣٠</w:t>
            </w:r>
          </w:p>
        </w:tc>
        <w:tc>
          <w:tcPr>
            <w:tcW w:w="0" w:type="auto"/>
            <w:tcBorders>
              <w:top w:val="thinThickSmallGap" w:sz="18" w:space="0" w:color="auto"/>
              <w:bottom w:val="thinThickSmallGap" w:sz="18" w:space="0" w:color="auto"/>
            </w:tcBorders>
            <w:vAlign w:val="center"/>
          </w:tcPr>
          <w:p w14:paraId="157027A3"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١٦٢.٠٤٦</w:t>
            </w:r>
          </w:p>
        </w:tc>
        <w:tc>
          <w:tcPr>
            <w:tcW w:w="0" w:type="auto"/>
            <w:tcBorders>
              <w:top w:val="thinThickSmallGap" w:sz="18" w:space="0" w:color="auto"/>
              <w:bottom w:val="thinThickSmallGap" w:sz="18" w:space="0" w:color="auto"/>
            </w:tcBorders>
            <w:vAlign w:val="center"/>
          </w:tcPr>
          <w:p w14:paraId="0AAD4600"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٠.٠٠٠</w:t>
            </w:r>
          </w:p>
        </w:tc>
        <w:tc>
          <w:tcPr>
            <w:tcW w:w="0" w:type="auto"/>
            <w:tcBorders>
              <w:top w:val="thinThickSmallGap" w:sz="18" w:space="0" w:color="auto"/>
              <w:bottom w:val="thinThickSmallGap" w:sz="18" w:space="0" w:color="auto"/>
            </w:tcBorders>
            <w:vAlign w:val="center"/>
          </w:tcPr>
          <w:p w14:paraId="346320CD"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قبول الفرض</w:t>
            </w:r>
          </w:p>
        </w:tc>
      </w:tr>
      <w:tr w:rsidR="00503F29" w:rsidRPr="00A926A5" w14:paraId="26EF2A2B" w14:textId="77777777" w:rsidTr="00503F29">
        <w:trPr>
          <w:trHeight w:val="567"/>
        </w:trPr>
        <w:tc>
          <w:tcPr>
            <w:tcW w:w="0" w:type="auto"/>
            <w:tcBorders>
              <w:top w:val="thinThickSmallGap" w:sz="18" w:space="0" w:color="auto"/>
              <w:bottom w:val="thinThickSmallGap" w:sz="18" w:space="0" w:color="auto"/>
              <w:right w:val="thinThickSmallGap" w:sz="18" w:space="0" w:color="auto"/>
            </w:tcBorders>
            <w:shd w:val="clear" w:color="auto" w:fill="F2F2F2" w:themeFill="background1" w:themeFillShade="F2"/>
            <w:vAlign w:val="center"/>
          </w:tcPr>
          <w:p w14:paraId="22ED2EA6" w14:textId="77777777" w:rsidR="00503F29" w:rsidRPr="00A926A5" w:rsidRDefault="00503F29" w:rsidP="00503F29">
            <w:pPr>
              <w:jc w:val="center"/>
              <w:rPr>
                <w:rFonts w:ascii="Sakkal Majalla" w:eastAsia="Times New Roman" w:hAnsi="Sakkal Majalla" w:cs="Sakkal Majalla"/>
                <w:b/>
                <w:bCs/>
                <w:sz w:val="32"/>
                <w:szCs w:val="32"/>
              </w:rPr>
            </w:pPr>
            <w:r w:rsidRPr="00A926A5">
              <w:rPr>
                <w:rFonts w:ascii="Sakkal Majalla" w:eastAsia="Times New Roman" w:hAnsi="Sakkal Majalla" w:cs="Sakkal Majalla"/>
                <w:b/>
                <w:bCs/>
                <w:sz w:val="32"/>
                <w:szCs w:val="32"/>
                <w:rtl/>
              </w:rPr>
              <w:lastRenderedPageBreak/>
              <w:t>التعلم العميق</w:t>
            </w:r>
          </w:p>
        </w:tc>
        <w:tc>
          <w:tcPr>
            <w:tcW w:w="0" w:type="auto"/>
            <w:tcBorders>
              <w:top w:val="thinThickSmallGap" w:sz="18" w:space="0" w:color="auto"/>
              <w:left w:val="thinThickSmallGap" w:sz="18" w:space="0" w:color="auto"/>
              <w:bottom w:val="thinThickSmallGap" w:sz="18" w:space="0" w:color="auto"/>
            </w:tcBorders>
            <w:vAlign w:val="center"/>
          </w:tcPr>
          <w:p w14:paraId="0023612A" w14:textId="77777777" w:rsidR="00503F29" w:rsidRPr="00A926A5" w:rsidRDefault="00503F29" w:rsidP="00503F29">
            <w:pPr>
              <w:jc w:val="center"/>
              <w:rPr>
                <w:rFonts w:ascii="Sakkal Majalla" w:eastAsia="Times New Roman" w:hAnsi="Sakkal Majalla" w:cs="Sakkal Majalla"/>
                <w:sz w:val="32"/>
                <w:szCs w:val="32"/>
                <w:lang w:bidi="ar-EG"/>
              </w:rPr>
            </w:pPr>
            <w:r w:rsidRPr="00A926A5">
              <w:rPr>
                <w:rFonts w:ascii="Sakkal Majalla" w:eastAsia="Times New Roman" w:hAnsi="Sakkal Majalla" w:cs="Sakkal Majalla"/>
                <w:sz w:val="32"/>
                <w:szCs w:val="32"/>
                <w:rtl/>
                <w:lang w:bidi="ar-EG"/>
              </w:rPr>
              <w:t>0.608</w:t>
            </w:r>
          </w:p>
        </w:tc>
        <w:tc>
          <w:tcPr>
            <w:tcW w:w="0" w:type="auto"/>
            <w:tcBorders>
              <w:top w:val="thinThickSmallGap" w:sz="18" w:space="0" w:color="auto"/>
              <w:bottom w:val="thinThickSmallGap" w:sz="18" w:space="0" w:color="auto"/>
            </w:tcBorders>
            <w:vAlign w:val="center"/>
          </w:tcPr>
          <w:p w14:paraId="685326FA"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0.360</w:t>
            </w:r>
          </w:p>
        </w:tc>
        <w:tc>
          <w:tcPr>
            <w:tcW w:w="0" w:type="auto"/>
            <w:tcBorders>
              <w:top w:val="thinThickSmallGap" w:sz="18" w:space="0" w:color="auto"/>
              <w:bottom w:val="thinThickSmallGap" w:sz="18" w:space="0" w:color="auto"/>
            </w:tcBorders>
            <w:vAlign w:val="center"/>
          </w:tcPr>
          <w:p w14:paraId="590B30CB"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0.367</w:t>
            </w:r>
          </w:p>
        </w:tc>
        <w:tc>
          <w:tcPr>
            <w:tcW w:w="0" w:type="auto"/>
            <w:tcBorders>
              <w:top w:val="thinThickSmallGap" w:sz="18" w:space="0" w:color="auto"/>
              <w:bottom w:val="thinThickSmallGap" w:sz="18" w:space="0" w:color="auto"/>
            </w:tcBorders>
            <w:vAlign w:val="center"/>
          </w:tcPr>
          <w:p w14:paraId="1D5BBA28"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0.608</w:t>
            </w:r>
          </w:p>
        </w:tc>
        <w:tc>
          <w:tcPr>
            <w:tcW w:w="0" w:type="auto"/>
            <w:tcBorders>
              <w:top w:val="thinThickSmallGap" w:sz="18" w:space="0" w:color="auto"/>
              <w:bottom w:val="thinThickSmallGap" w:sz="18" w:space="0" w:color="auto"/>
            </w:tcBorders>
            <w:vAlign w:val="center"/>
          </w:tcPr>
          <w:p w14:paraId="63016546"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11.018</w:t>
            </w:r>
          </w:p>
        </w:tc>
        <w:tc>
          <w:tcPr>
            <w:tcW w:w="0" w:type="auto"/>
            <w:tcBorders>
              <w:top w:val="thinThickSmallGap" w:sz="18" w:space="0" w:color="auto"/>
              <w:bottom w:val="thinThickSmallGap" w:sz="18" w:space="0" w:color="auto"/>
            </w:tcBorders>
            <w:vAlign w:val="center"/>
          </w:tcPr>
          <w:p w14:paraId="479718FA"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121.407</w:t>
            </w:r>
          </w:p>
        </w:tc>
        <w:tc>
          <w:tcPr>
            <w:tcW w:w="0" w:type="auto"/>
            <w:tcBorders>
              <w:top w:val="thinThickSmallGap" w:sz="18" w:space="0" w:color="auto"/>
              <w:bottom w:val="thinThickSmallGap" w:sz="18" w:space="0" w:color="auto"/>
            </w:tcBorders>
            <w:vAlign w:val="center"/>
          </w:tcPr>
          <w:p w14:paraId="0AA613E7"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٠.٠٠٠</w:t>
            </w:r>
          </w:p>
        </w:tc>
        <w:tc>
          <w:tcPr>
            <w:tcW w:w="0" w:type="auto"/>
            <w:tcBorders>
              <w:top w:val="thinThickSmallGap" w:sz="18" w:space="0" w:color="auto"/>
              <w:bottom w:val="thinThickSmallGap" w:sz="18" w:space="0" w:color="auto"/>
            </w:tcBorders>
            <w:vAlign w:val="center"/>
          </w:tcPr>
          <w:p w14:paraId="205639AB"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قبول الفرض</w:t>
            </w:r>
          </w:p>
        </w:tc>
      </w:tr>
      <w:tr w:rsidR="00503F29" w:rsidRPr="00A926A5" w14:paraId="4D8DAF36" w14:textId="77777777" w:rsidTr="00503F29">
        <w:trPr>
          <w:trHeight w:val="567"/>
        </w:trPr>
        <w:tc>
          <w:tcPr>
            <w:tcW w:w="0" w:type="auto"/>
            <w:tcBorders>
              <w:top w:val="thinThickSmallGap" w:sz="18" w:space="0" w:color="auto"/>
              <w:bottom w:val="thinThickSmallGap" w:sz="18" w:space="0" w:color="auto"/>
              <w:right w:val="thinThickSmallGap" w:sz="18" w:space="0" w:color="auto"/>
            </w:tcBorders>
            <w:shd w:val="clear" w:color="auto" w:fill="F2F2F2" w:themeFill="background1" w:themeFillShade="F2"/>
            <w:vAlign w:val="center"/>
          </w:tcPr>
          <w:p w14:paraId="40316D51"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b/>
                <w:bCs/>
                <w:sz w:val="32"/>
                <w:szCs w:val="32"/>
                <w:rtl/>
              </w:rPr>
              <w:t>تعلم الآلة</w:t>
            </w:r>
          </w:p>
        </w:tc>
        <w:tc>
          <w:tcPr>
            <w:tcW w:w="0" w:type="auto"/>
            <w:tcBorders>
              <w:top w:val="thinThickSmallGap" w:sz="18" w:space="0" w:color="auto"/>
              <w:left w:val="thinThickSmallGap" w:sz="18" w:space="0" w:color="auto"/>
              <w:bottom w:val="thinThickSmallGap" w:sz="18" w:space="0" w:color="auto"/>
            </w:tcBorders>
            <w:vAlign w:val="center"/>
          </w:tcPr>
          <w:p w14:paraId="433B9105"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٠.٦٧٢</w:t>
            </w:r>
          </w:p>
        </w:tc>
        <w:tc>
          <w:tcPr>
            <w:tcW w:w="0" w:type="auto"/>
            <w:tcBorders>
              <w:top w:val="thinThickSmallGap" w:sz="18" w:space="0" w:color="auto"/>
              <w:bottom w:val="thinThickSmallGap" w:sz="18" w:space="0" w:color="auto"/>
            </w:tcBorders>
            <w:vAlign w:val="center"/>
          </w:tcPr>
          <w:p w14:paraId="5F37496D"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٠.٤٥٢</w:t>
            </w:r>
          </w:p>
        </w:tc>
        <w:tc>
          <w:tcPr>
            <w:tcW w:w="0" w:type="auto"/>
            <w:tcBorders>
              <w:top w:val="thinThickSmallGap" w:sz="18" w:space="0" w:color="auto"/>
              <w:bottom w:val="thinThickSmallGap" w:sz="18" w:space="0" w:color="auto"/>
            </w:tcBorders>
            <w:vAlign w:val="center"/>
          </w:tcPr>
          <w:p w14:paraId="6708C7EA"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٠.٤٤٩</w:t>
            </w:r>
          </w:p>
        </w:tc>
        <w:tc>
          <w:tcPr>
            <w:tcW w:w="0" w:type="auto"/>
            <w:tcBorders>
              <w:top w:val="thinThickSmallGap" w:sz="18" w:space="0" w:color="auto"/>
              <w:bottom w:val="thinThickSmallGap" w:sz="18" w:space="0" w:color="auto"/>
            </w:tcBorders>
            <w:vAlign w:val="center"/>
          </w:tcPr>
          <w:p w14:paraId="56EA5CBC"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٠.٦٧٢</w:t>
            </w:r>
          </w:p>
        </w:tc>
        <w:tc>
          <w:tcPr>
            <w:tcW w:w="0" w:type="auto"/>
            <w:tcBorders>
              <w:top w:val="thinThickSmallGap" w:sz="18" w:space="0" w:color="auto"/>
              <w:bottom w:val="thinThickSmallGap" w:sz="18" w:space="0" w:color="auto"/>
            </w:tcBorders>
            <w:vAlign w:val="center"/>
          </w:tcPr>
          <w:p w14:paraId="77F47461"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١٣.٠٦١</w:t>
            </w:r>
          </w:p>
        </w:tc>
        <w:tc>
          <w:tcPr>
            <w:tcW w:w="0" w:type="auto"/>
            <w:tcBorders>
              <w:top w:val="thinThickSmallGap" w:sz="18" w:space="0" w:color="auto"/>
              <w:bottom w:val="thinThickSmallGap" w:sz="18" w:space="0" w:color="auto"/>
            </w:tcBorders>
            <w:vAlign w:val="center"/>
          </w:tcPr>
          <w:p w14:paraId="7821B681"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١٧٠.٥٩٨</w:t>
            </w:r>
          </w:p>
        </w:tc>
        <w:tc>
          <w:tcPr>
            <w:tcW w:w="0" w:type="auto"/>
            <w:tcBorders>
              <w:top w:val="thinThickSmallGap" w:sz="18" w:space="0" w:color="auto"/>
              <w:bottom w:val="thinThickSmallGap" w:sz="18" w:space="0" w:color="auto"/>
            </w:tcBorders>
            <w:vAlign w:val="center"/>
          </w:tcPr>
          <w:p w14:paraId="40636A13"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٠.٠٠٠</w:t>
            </w:r>
          </w:p>
        </w:tc>
        <w:tc>
          <w:tcPr>
            <w:tcW w:w="0" w:type="auto"/>
            <w:tcBorders>
              <w:top w:val="thinThickSmallGap" w:sz="18" w:space="0" w:color="auto"/>
              <w:bottom w:val="thinThickSmallGap" w:sz="18" w:space="0" w:color="auto"/>
            </w:tcBorders>
            <w:vAlign w:val="center"/>
          </w:tcPr>
          <w:p w14:paraId="40E93471"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قبول الفرض</w:t>
            </w:r>
          </w:p>
        </w:tc>
      </w:tr>
      <w:tr w:rsidR="00503F29" w:rsidRPr="00A926A5" w14:paraId="0979274A" w14:textId="77777777" w:rsidTr="00503F29">
        <w:trPr>
          <w:trHeight w:val="567"/>
        </w:trPr>
        <w:tc>
          <w:tcPr>
            <w:tcW w:w="0" w:type="auto"/>
            <w:tcBorders>
              <w:top w:val="thinThickSmallGap" w:sz="18" w:space="0" w:color="auto"/>
              <w:right w:val="thinThickSmallGap" w:sz="18" w:space="0" w:color="auto"/>
            </w:tcBorders>
            <w:shd w:val="clear" w:color="auto" w:fill="F2F2F2" w:themeFill="background1" w:themeFillShade="F2"/>
            <w:vAlign w:val="center"/>
          </w:tcPr>
          <w:p w14:paraId="4F87947E"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b/>
                <w:bCs/>
                <w:sz w:val="32"/>
                <w:szCs w:val="32"/>
                <w:rtl/>
              </w:rPr>
              <w:t>الكفاءة الرقمية</w:t>
            </w:r>
          </w:p>
        </w:tc>
        <w:tc>
          <w:tcPr>
            <w:tcW w:w="0" w:type="auto"/>
            <w:tcBorders>
              <w:top w:val="thinThickSmallGap" w:sz="18" w:space="0" w:color="auto"/>
              <w:left w:val="thinThickSmallGap" w:sz="18" w:space="0" w:color="auto"/>
            </w:tcBorders>
            <w:vAlign w:val="center"/>
          </w:tcPr>
          <w:p w14:paraId="1F587281"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٠.٥٦٥</w:t>
            </w:r>
          </w:p>
        </w:tc>
        <w:tc>
          <w:tcPr>
            <w:tcW w:w="0" w:type="auto"/>
            <w:tcBorders>
              <w:top w:val="thinThickSmallGap" w:sz="18" w:space="0" w:color="auto"/>
            </w:tcBorders>
            <w:vAlign w:val="center"/>
          </w:tcPr>
          <w:p w14:paraId="1F2D7257"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٠.٣١٩</w:t>
            </w:r>
          </w:p>
        </w:tc>
        <w:tc>
          <w:tcPr>
            <w:tcW w:w="0" w:type="auto"/>
            <w:tcBorders>
              <w:top w:val="thinThickSmallGap" w:sz="18" w:space="0" w:color="auto"/>
            </w:tcBorders>
            <w:vAlign w:val="center"/>
          </w:tcPr>
          <w:p w14:paraId="2D884547"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٠.٣١٦</w:t>
            </w:r>
          </w:p>
        </w:tc>
        <w:tc>
          <w:tcPr>
            <w:tcW w:w="0" w:type="auto"/>
            <w:tcBorders>
              <w:top w:val="thinThickSmallGap" w:sz="18" w:space="0" w:color="auto"/>
            </w:tcBorders>
            <w:vAlign w:val="center"/>
          </w:tcPr>
          <w:p w14:paraId="5FD68E2E"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٠.٥٦٥</w:t>
            </w:r>
          </w:p>
        </w:tc>
        <w:tc>
          <w:tcPr>
            <w:tcW w:w="0" w:type="auto"/>
            <w:tcBorders>
              <w:top w:val="thinThickSmallGap" w:sz="18" w:space="0" w:color="auto"/>
            </w:tcBorders>
            <w:vAlign w:val="center"/>
          </w:tcPr>
          <w:p w14:paraId="45196F4D"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٩.٨٥٧</w:t>
            </w:r>
          </w:p>
        </w:tc>
        <w:tc>
          <w:tcPr>
            <w:tcW w:w="0" w:type="auto"/>
            <w:tcBorders>
              <w:top w:val="thinThickSmallGap" w:sz="18" w:space="0" w:color="auto"/>
            </w:tcBorders>
            <w:vAlign w:val="center"/>
          </w:tcPr>
          <w:p w14:paraId="7BCFA8B9"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٩٧.١٧٠</w:t>
            </w:r>
          </w:p>
        </w:tc>
        <w:tc>
          <w:tcPr>
            <w:tcW w:w="0" w:type="auto"/>
            <w:tcBorders>
              <w:top w:val="thinThickSmallGap" w:sz="18" w:space="0" w:color="auto"/>
            </w:tcBorders>
            <w:vAlign w:val="center"/>
          </w:tcPr>
          <w:p w14:paraId="6888B38C"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٠.٠٠٠</w:t>
            </w:r>
          </w:p>
        </w:tc>
        <w:tc>
          <w:tcPr>
            <w:tcW w:w="0" w:type="auto"/>
            <w:tcBorders>
              <w:top w:val="thinThickSmallGap" w:sz="18" w:space="0" w:color="auto"/>
            </w:tcBorders>
            <w:vAlign w:val="center"/>
          </w:tcPr>
          <w:p w14:paraId="5F5CE2E4" w14:textId="77777777" w:rsidR="00503F29" w:rsidRPr="00A926A5" w:rsidRDefault="00503F29" w:rsidP="00503F29">
            <w:pPr>
              <w:jc w:val="center"/>
              <w:rPr>
                <w:rFonts w:ascii="Sakkal Majalla" w:eastAsia="Times New Roman" w:hAnsi="Sakkal Majalla" w:cs="Sakkal Majalla"/>
                <w:sz w:val="32"/>
                <w:szCs w:val="32"/>
              </w:rPr>
            </w:pPr>
            <w:r w:rsidRPr="00A926A5">
              <w:rPr>
                <w:rFonts w:ascii="Sakkal Majalla" w:eastAsia="Times New Roman" w:hAnsi="Sakkal Majalla" w:cs="Sakkal Majalla"/>
                <w:sz w:val="32"/>
                <w:szCs w:val="32"/>
                <w:rtl/>
              </w:rPr>
              <w:t>قبول الفرض</w:t>
            </w:r>
          </w:p>
        </w:tc>
      </w:tr>
    </w:tbl>
    <w:p w14:paraId="0D51E982" w14:textId="77777777" w:rsidR="00503F29" w:rsidRPr="00A926A5" w:rsidRDefault="00503F29" w:rsidP="00503F29">
      <w:pPr>
        <w:bidi/>
        <w:spacing w:line="240" w:lineRule="auto"/>
        <w:jc w:val="center"/>
        <w:rPr>
          <w:rFonts w:ascii="Sakkal Majalla" w:hAnsi="Sakkal Majalla" w:cs="Sakkal Majalla"/>
          <w:b/>
          <w:bCs/>
          <w:sz w:val="32"/>
          <w:szCs w:val="32"/>
          <w:lang w:bidi="ar-EG"/>
        </w:rPr>
      </w:pPr>
      <w:r w:rsidRPr="00A926A5">
        <w:rPr>
          <w:rFonts w:ascii="Sakkal Majalla" w:hAnsi="Sakkal Majalla" w:cs="Sakkal Majalla"/>
          <w:b/>
          <w:bCs/>
          <w:sz w:val="32"/>
          <w:szCs w:val="32"/>
          <w:rtl/>
          <w:lang w:bidi="ar-EG"/>
        </w:rPr>
        <w:t xml:space="preserve">جدول () يوضح </w:t>
      </w:r>
      <w:r w:rsidRPr="00A926A5">
        <w:rPr>
          <w:rFonts w:ascii="Sakkal Majalla" w:hAnsi="Sakkal Majalla" w:cs="Sakkal Majalla"/>
          <w:b/>
          <w:bCs/>
          <w:color w:val="000000" w:themeColor="text1"/>
          <w:sz w:val="32"/>
          <w:szCs w:val="32"/>
          <w:rtl/>
          <w:lang w:bidi="ar-EG"/>
        </w:rPr>
        <w:t>ملخص نتائج تحليل الانحدار الخطي البسيط للفروض الفرعية للدراسة</w:t>
      </w:r>
    </w:p>
    <w:p w14:paraId="22768C1A" w14:textId="77777777" w:rsidR="00503F29" w:rsidRPr="00A926A5" w:rsidRDefault="00503F29" w:rsidP="00503F29">
      <w:pPr>
        <w:bidi/>
        <w:spacing w:line="240" w:lineRule="auto"/>
        <w:jc w:val="lowKashida"/>
        <w:rPr>
          <w:rFonts w:ascii="Sakkal Majalla" w:hAnsi="Sakkal Majalla" w:cs="Sakkal Majalla"/>
          <w:b/>
          <w:bCs/>
          <w:color w:val="000000" w:themeColor="text1"/>
          <w:sz w:val="32"/>
          <w:szCs w:val="32"/>
          <w:rtl/>
          <w:lang w:bidi="ar-EG"/>
        </w:rPr>
      </w:pPr>
    </w:p>
    <w:p w14:paraId="38E9899A"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تشير نتائج الجدول السابق إلى أن جميع أبعاد تطبيقات الذكاء الاصطناعي في التعليم الإلكتروني لها تأثير موجب ودال إحصائيًا على جودة التعليم الإلكتروني، حيث جاءت جميع قيم مستوى الدلالة (0.000</w:t>
      </w:r>
      <w:r w:rsidRPr="00A926A5">
        <w:rPr>
          <w:rFonts w:ascii="Sakkal Majalla" w:hAnsi="Sakkal Majalla" w:cs="Sakkal Majalla"/>
          <w:color w:val="000000" w:themeColor="text1"/>
          <w:sz w:val="32"/>
          <w:szCs w:val="32"/>
          <w:lang w:bidi="ar-EG"/>
        </w:rPr>
        <w:t>Sig =</w:t>
      </w:r>
      <w:r w:rsidRPr="00A926A5">
        <w:rPr>
          <w:rFonts w:ascii="Sakkal Majalla" w:hAnsi="Sakkal Majalla" w:cs="Sakkal Majalla"/>
          <w:color w:val="000000" w:themeColor="text1"/>
          <w:sz w:val="32"/>
          <w:szCs w:val="32"/>
          <w:rtl/>
          <w:lang w:bidi="ar-EG"/>
        </w:rPr>
        <w:t>)، وهي أقل من مستوى المعنوية المعتمد (٠.٠٥)، مما يؤكد قبول جميع الفروض الفرعية للدراسة</w:t>
      </w:r>
      <w:r w:rsidRPr="00A926A5">
        <w:rPr>
          <w:rFonts w:ascii="Sakkal Majalla" w:hAnsi="Sakkal Majalla" w:cs="Sakkal Majalla"/>
          <w:color w:val="000000" w:themeColor="text1"/>
          <w:sz w:val="32"/>
          <w:szCs w:val="32"/>
          <w:lang w:bidi="ar-EG"/>
        </w:rPr>
        <w:t>.</w:t>
      </w:r>
    </w:p>
    <w:p w14:paraId="7250AFB6"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lang w:bidi="ar-EG"/>
        </w:rPr>
      </w:pPr>
      <w:r w:rsidRPr="00A926A5">
        <w:rPr>
          <w:rFonts w:ascii="Sakkal Majalla" w:hAnsi="Sakkal Majalla" w:cs="Sakkal Majalla"/>
          <w:color w:val="000000" w:themeColor="text1"/>
          <w:sz w:val="32"/>
          <w:szCs w:val="32"/>
          <w:rtl/>
          <w:lang w:bidi="ar-EG"/>
        </w:rPr>
        <w:t>كما تبين أن تعلم الآلة جاء في المرتبة الأولى من حيث قوة التأثير، إذ حقق أعلى قيم لمعامل الارتباط (0.672</w:t>
      </w:r>
      <w:r w:rsidRPr="00A926A5">
        <w:rPr>
          <w:rFonts w:ascii="Sakkal Majalla" w:hAnsi="Sakkal Majalla" w:cs="Sakkal Majalla"/>
          <w:color w:val="000000" w:themeColor="text1"/>
          <w:sz w:val="32"/>
          <w:szCs w:val="32"/>
          <w:lang w:bidi="ar-EG"/>
        </w:rPr>
        <w:t>R =</w:t>
      </w:r>
      <w:r w:rsidRPr="00A926A5">
        <w:rPr>
          <w:rFonts w:ascii="Sakkal Majalla" w:hAnsi="Sakkal Majalla" w:cs="Sakkal Majalla"/>
          <w:color w:val="000000" w:themeColor="text1"/>
          <w:sz w:val="32"/>
          <w:szCs w:val="32"/>
          <w:rtl/>
          <w:lang w:bidi="ar-EG"/>
        </w:rPr>
        <w:t>) ومعامل التحديد</w:t>
      </w:r>
      <w:r w:rsidRPr="00A926A5">
        <w:rPr>
          <w:rFonts w:ascii="Sakkal Majalla" w:hAnsi="Sakkal Majalla" w:cs="Sakkal Majalla"/>
          <w:color w:val="000000" w:themeColor="text1"/>
          <w:sz w:val="32"/>
          <w:szCs w:val="32"/>
          <w:lang w:bidi="ar-EG"/>
        </w:rPr>
        <w:t xml:space="preserve"> </w:t>
      </w:r>
      <w:r w:rsidRPr="00A926A5">
        <w:rPr>
          <w:rFonts w:ascii="Sakkal Majalla" w:hAnsi="Sakkal Majalla" w:cs="Sakkal Majalla"/>
          <w:color w:val="000000" w:themeColor="text1"/>
          <w:sz w:val="32"/>
          <w:szCs w:val="32"/>
          <w:rtl/>
          <w:lang w:bidi="ar-EG"/>
        </w:rPr>
        <w:t>(0.452</w:t>
      </w:r>
      <w:r w:rsidRPr="00A926A5">
        <w:rPr>
          <w:rFonts w:ascii="Sakkal Majalla" w:hAnsi="Sakkal Majalla" w:cs="Sakkal Majalla"/>
          <w:color w:val="000000" w:themeColor="text1"/>
          <w:sz w:val="32"/>
          <w:szCs w:val="32"/>
          <w:lang w:bidi="ar-EG"/>
        </w:rPr>
        <w:t>R²=</w:t>
      </w:r>
      <w:r w:rsidRPr="00A926A5">
        <w:rPr>
          <w:rFonts w:ascii="Sakkal Majalla" w:hAnsi="Sakkal Majalla" w:cs="Sakkal Majalla"/>
          <w:color w:val="000000" w:themeColor="text1"/>
          <w:sz w:val="32"/>
          <w:szCs w:val="32"/>
          <w:rtl/>
          <w:lang w:bidi="ar-EG"/>
        </w:rPr>
        <w:t>)، بما يشير إلى قدرته على تفسير أكبر نسبة من التباين في جودة التعليم الإلكتروني. وجاء التعلم المعزز بالتجربة في المرتبة الثانية، يليه التعلم العميق، ثم الكفاءة الرقمية في المرتبة الرابعة، رغم احتفاظها بتأثير موجب ودال إحصائيًا</w:t>
      </w:r>
      <w:r w:rsidRPr="00A926A5">
        <w:rPr>
          <w:rFonts w:ascii="Sakkal Majalla" w:hAnsi="Sakkal Majalla" w:cs="Sakkal Majalla"/>
          <w:color w:val="000000" w:themeColor="text1"/>
          <w:sz w:val="32"/>
          <w:szCs w:val="32"/>
          <w:lang w:bidi="ar-EG"/>
        </w:rPr>
        <w:t>.</w:t>
      </w:r>
    </w:p>
    <w:p w14:paraId="1C71BFFF"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r w:rsidRPr="00A926A5">
        <w:rPr>
          <w:rFonts w:ascii="Sakkal Majalla" w:hAnsi="Sakkal Majalla" w:cs="Sakkal Majalla"/>
          <w:color w:val="000000" w:themeColor="text1"/>
          <w:sz w:val="32"/>
          <w:szCs w:val="32"/>
          <w:rtl/>
          <w:lang w:bidi="ar-EG"/>
        </w:rPr>
        <w:t>وتعكس هذه النتائج الأهمية النسبية لمختلف أبعاد تطبيقات الذكاء الاصطناعي في تحسين جودة التعليم الإلكتروني، مع تميز تطبيقات تعلم الآلة بوصفها الأكثر إسهامًا في رفع جودة العملية التعليمية في عينة الدراسة</w:t>
      </w:r>
      <w:r w:rsidRPr="00A926A5">
        <w:rPr>
          <w:rFonts w:ascii="Sakkal Majalla" w:hAnsi="Sakkal Majalla" w:cs="Sakkal Majalla"/>
          <w:color w:val="000000" w:themeColor="text1"/>
          <w:sz w:val="32"/>
          <w:szCs w:val="32"/>
          <w:lang w:bidi="ar-EG"/>
        </w:rPr>
        <w:t>.</w:t>
      </w:r>
    </w:p>
    <w:p w14:paraId="52DF5C3F" w14:textId="77777777" w:rsidR="00503F29" w:rsidRPr="00A926A5" w:rsidRDefault="00503F29" w:rsidP="00503F29">
      <w:pPr>
        <w:bidi/>
        <w:spacing w:line="240" w:lineRule="auto"/>
        <w:contextualSpacing/>
        <w:jc w:val="lowKashida"/>
        <w:rPr>
          <w:rFonts w:ascii="Sakkal Majalla" w:hAnsi="Sakkal Majalla" w:cs="Sakkal Majalla"/>
          <w:color w:val="000000" w:themeColor="text1"/>
          <w:sz w:val="32"/>
          <w:szCs w:val="32"/>
          <w:rtl/>
          <w:lang w:bidi="ar-EG"/>
        </w:rPr>
      </w:pPr>
    </w:p>
    <w:p w14:paraId="54657F4D" w14:textId="77777777" w:rsidR="003235C8" w:rsidRDefault="003235C8" w:rsidP="003235C8">
      <w:pPr>
        <w:bidi/>
        <w:spacing w:after="200" w:line="240" w:lineRule="auto"/>
        <w:rPr>
          <w:rFonts w:ascii="Sakkal Majalla" w:hAnsi="Sakkal Majalla" w:cs="Sakkal Majalla"/>
          <w:sz w:val="28"/>
          <w:szCs w:val="28"/>
          <w:rtl/>
          <w:lang w:bidi="ar-EG"/>
        </w:rPr>
      </w:pPr>
    </w:p>
    <w:sectPr w:rsidR="003235C8" w:rsidSect="00395E1F">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E0891F" w14:textId="77777777" w:rsidR="00661346" w:rsidRDefault="00661346" w:rsidP="00F628F0">
      <w:pPr>
        <w:spacing w:after="0" w:line="240" w:lineRule="auto"/>
      </w:pPr>
      <w:r>
        <w:separator/>
      </w:r>
    </w:p>
  </w:endnote>
  <w:endnote w:type="continuationSeparator" w:id="0">
    <w:p w14:paraId="19DF2BD7" w14:textId="77777777" w:rsidR="00661346" w:rsidRDefault="0066134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ae_Cortoba">
    <w:altName w:val="Times New Roman"/>
    <w:panose1 w:val="02060603050605020204"/>
    <w:charset w:val="00"/>
    <w:family w:val="roman"/>
    <w:pitch w:val="variable"/>
    <w:sig w:usb0="800020AF" w:usb1="C000204A" w:usb2="00000008" w:usb3="00000000" w:csb0="00000041" w:csb1="00000000"/>
  </w:font>
  <w:font w:name="Traditional Arabic">
    <w:panose1 w:val="00000000000000000000"/>
    <w:charset w:val="B2"/>
    <w:family w:val="auto"/>
    <w:pitch w:val="variable"/>
    <w:sig w:usb0="00002003" w:usb1="00000000" w:usb2="00000000" w:usb3="00000000" w:csb0="00000041" w:csb1="00000000"/>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AB2C2" w14:textId="52FFE803"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D66118"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4E9E4" w14:textId="77777777" w:rsidR="00661346" w:rsidRDefault="00661346" w:rsidP="00F628F0">
      <w:pPr>
        <w:spacing w:after="0" w:line="240" w:lineRule="auto"/>
      </w:pPr>
      <w:r>
        <w:separator/>
      </w:r>
    </w:p>
  </w:footnote>
  <w:footnote w:type="continuationSeparator" w:id="0">
    <w:p w14:paraId="5D7E2683" w14:textId="77777777" w:rsidR="00661346" w:rsidRDefault="00661346"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3B9A0" w14:textId="014BB609" w:rsidR="003235C8" w:rsidRDefault="00661346">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3090B" w14:textId="3E2A8446" w:rsidR="003235C8" w:rsidRDefault="00661346">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EndPr/>
    <w:sdtContent>
      <w:p w14:paraId="2C592018" w14:textId="2BE52E38" w:rsidR="003235C8" w:rsidRDefault="00661346">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D5DF1"/>
    <w:multiLevelType w:val="hybridMultilevel"/>
    <w:tmpl w:val="52889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237734"/>
    <w:multiLevelType w:val="hybridMultilevel"/>
    <w:tmpl w:val="C5FE51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4"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5A6A23"/>
    <w:multiLevelType w:val="hybridMultilevel"/>
    <w:tmpl w:val="26527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8D082E"/>
    <w:multiLevelType w:val="hybridMultilevel"/>
    <w:tmpl w:val="D50E05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0C1620"/>
    <w:multiLevelType w:val="hybridMultilevel"/>
    <w:tmpl w:val="1B3AFB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7568F5"/>
    <w:multiLevelType w:val="hybridMultilevel"/>
    <w:tmpl w:val="1B80477C"/>
    <w:lvl w:ilvl="0" w:tplc="BAC257B6">
      <w:start w:val="1"/>
      <w:numFmt w:val="decimal"/>
      <w:lvlText w:val="%1-"/>
      <w:lvlJc w:val="left"/>
      <w:pPr>
        <w:ind w:left="360" w:hanging="360"/>
      </w:pPr>
      <w:rPr>
        <w:rFonts w:hint="default"/>
        <w:color w:val="00B0F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64284F"/>
    <w:multiLevelType w:val="hybridMultilevel"/>
    <w:tmpl w:val="4D2AA82C"/>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num w:numId="1">
    <w:abstractNumId w:val="9"/>
  </w:num>
  <w:num w:numId="2">
    <w:abstractNumId w:val="4"/>
  </w:num>
  <w:num w:numId="3">
    <w:abstractNumId w:val="8"/>
  </w:num>
  <w:num w:numId="4">
    <w:abstractNumId w:val="3"/>
  </w:num>
  <w:num w:numId="5">
    <w:abstractNumId w:val="7"/>
  </w:num>
  <w:num w:numId="6">
    <w:abstractNumId w:val="1"/>
  </w:num>
  <w:num w:numId="7">
    <w:abstractNumId w:val="11"/>
  </w:num>
  <w:num w:numId="8">
    <w:abstractNumId w:val="10"/>
  </w:num>
  <w:num w:numId="9">
    <w:abstractNumId w:val="0"/>
  </w:num>
  <w:num w:numId="10">
    <w:abstractNumId w:val="6"/>
  </w:num>
  <w:num w:numId="11">
    <w:abstractNumId w:val="12"/>
  </w:num>
  <w:num w:numId="12">
    <w:abstractNumId w:val="5"/>
  </w:num>
  <w:num w:numId="1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433F"/>
    <w:rsid w:val="00015F0D"/>
    <w:rsid w:val="00027A34"/>
    <w:rsid w:val="000322E7"/>
    <w:rsid w:val="00044CFD"/>
    <w:rsid w:val="00061A09"/>
    <w:rsid w:val="000664B7"/>
    <w:rsid w:val="00087E4F"/>
    <w:rsid w:val="00090A9C"/>
    <w:rsid w:val="00092C24"/>
    <w:rsid w:val="000940A0"/>
    <w:rsid w:val="00096954"/>
    <w:rsid w:val="000A1D3E"/>
    <w:rsid w:val="000A1E46"/>
    <w:rsid w:val="000A310D"/>
    <w:rsid w:val="000A49ED"/>
    <w:rsid w:val="000A749C"/>
    <w:rsid w:val="000B0B32"/>
    <w:rsid w:val="000B706D"/>
    <w:rsid w:val="000D0869"/>
    <w:rsid w:val="000D3EAE"/>
    <w:rsid w:val="000D5131"/>
    <w:rsid w:val="000E23AB"/>
    <w:rsid w:val="000E6887"/>
    <w:rsid w:val="000F0A0D"/>
    <w:rsid w:val="000F7F04"/>
    <w:rsid w:val="00110665"/>
    <w:rsid w:val="0011126E"/>
    <w:rsid w:val="00116AE4"/>
    <w:rsid w:val="00117CA1"/>
    <w:rsid w:val="00152104"/>
    <w:rsid w:val="001603EF"/>
    <w:rsid w:val="001618EF"/>
    <w:rsid w:val="001624C4"/>
    <w:rsid w:val="001654CD"/>
    <w:rsid w:val="001762F4"/>
    <w:rsid w:val="00180799"/>
    <w:rsid w:val="00180A9B"/>
    <w:rsid w:val="00185F71"/>
    <w:rsid w:val="00195226"/>
    <w:rsid w:val="001A5804"/>
    <w:rsid w:val="001A680C"/>
    <w:rsid w:val="001C01BE"/>
    <w:rsid w:val="001C3DA0"/>
    <w:rsid w:val="001C426A"/>
    <w:rsid w:val="001C7DB2"/>
    <w:rsid w:val="001D47AD"/>
    <w:rsid w:val="001E1062"/>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A113E"/>
    <w:rsid w:val="002B6766"/>
    <w:rsid w:val="002C2285"/>
    <w:rsid w:val="002C5925"/>
    <w:rsid w:val="002C7D18"/>
    <w:rsid w:val="002D019D"/>
    <w:rsid w:val="002D3349"/>
    <w:rsid w:val="002D638C"/>
    <w:rsid w:val="002D68BB"/>
    <w:rsid w:val="002E03CF"/>
    <w:rsid w:val="002F0EEA"/>
    <w:rsid w:val="002F20A7"/>
    <w:rsid w:val="002F20B5"/>
    <w:rsid w:val="00316776"/>
    <w:rsid w:val="003223F2"/>
    <w:rsid w:val="00322A0D"/>
    <w:rsid w:val="00322CDE"/>
    <w:rsid w:val="003235C8"/>
    <w:rsid w:val="00333FF1"/>
    <w:rsid w:val="00334002"/>
    <w:rsid w:val="00343773"/>
    <w:rsid w:val="00356156"/>
    <w:rsid w:val="00360A3F"/>
    <w:rsid w:val="00364C07"/>
    <w:rsid w:val="00377CB0"/>
    <w:rsid w:val="00381E67"/>
    <w:rsid w:val="00395E1F"/>
    <w:rsid w:val="00397058"/>
    <w:rsid w:val="003A4334"/>
    <w:rsid w:val="003B0F00"/>
    <w:rsid w:val="003B1418"/>
    <w:rsid w:val="003B6969"/>
    <w:rsid w:val="003C05E1"/>
    <w:rsid w:val="003D3563"/>
    <w:rsid w:val="003D5F89"/>
    <w:rsid w:val="003D7E7F"/>
    <w:rsid w:val="003E1E60"/>
    <w:rsid w:val="003F6189"/>
    <w:rsid w:val="003F69BC"/>
    <w:rsid w:val="004031E8"/>
    <w:rsid w:val="0040510D"/>
    <w:rsid w:val="0043449E"/>
    <w:rsid w:val="00436B59"/>
    <w:rsid w:val="004413CD"/>
    <w:rsid w:val="0044258D"/>
    <w:rsid w:val="00443A60"/>
    <w:rsid w:val="00444B1D"/>
    <w:rsid w:val="00444B3C"/>
    <w:rsid w:val="00466097"/>
    <w:rsid w:val="00473F99"/>
    <w:rsid w:val="00485BD0"/>
    <w:rsid w:val="00486B51"/>
    <w:rsid w:val="00487152"/>
    <w:rsid w:val="00492E40"/>
    <w:rsid w:val="004A10B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3F29"/>
    <w:rsid w:val="0050451B"/>
    <w:rsid w:val="005144E3"/>
    <w:rsid w:val="00515088"/>
    <w:rsid w:val="0052019E"/>
    <w:rsid w:val="0053336F"/>
    <w:rsid w:val="00533AA9"/>
    <w:rsid w:val="00535ED5"/>
    <w:rsid w:val="0053681E"/>
    <w:rsid w:val="005433BE"/>
    <w:rsid w:val="00545742"/>
    <w:rsid w:val="00546BB3"/>
    <w:rsid w:val="005532E5"/>
    <w:rsid w:val="00560CC1"/>
    <w:rsid w:val="00595574"/>
    <w:rsid w:val="00597208"/>
    <w:rsid w:val="005A3266"/>
    <w:rsid w:val="005A3959"/>
    <w:rsid w:val="005A4F66"/>
    <w:rsid w:val="005A76D0"/>
    <w:rsid w:val="005A7EB2"/>
    <w:rsid w:val="005B25B6"/>
    <w:rsid w:val="005B2E32"/>
    <w:rsid w:val="005B65AE"/>
    <w:rsid w:val="005C3DA2"/>
    <w:rsid w:val="005D1768"/>
    <w:rsid w:val="005D2492"/>
    <w:rsid w:val="005E0AEF"/>
    <w:rsid w:val="005E1B7D"/>
    <w:rsid w:val="005E24FB"/>
    <w:rsid w:val="005F2661"/>
    <w:rsid w:val="005F5AF5"/>
    <w:rsid w:val="0060105E"/>
    <w:rsid w:val="0061026F"/>
    <w:rsid w:val="0061547F"/>
    <w:rsid w:val="0062589E"/>
    <w:rsid w:val="00625A3C"/>
    <w:rsid w:val="00633F98"/>
    <w:rsid w:val="00634932"/>
    <w:rsid w:val="006447D8"/>
    <w:rsid w:val="00644F28"/>
    <w:rsid w:val="0065187E"/>
    <w:rsid w:val="00655684"/>
    <w:rsid w:val="00661346"/>
    <w:rsid w:val="00661A1D"/>
    <w:rsid w:val="00667BBF"/>
    <w:rsid w:val="006731F3"/>
    <w:rsid w:val="00676B85"/>
    <w:rsid w:val="00687F77"/>
    <w:rsid w:val="006A7DC3"/>
    <w:rsid w:val="006B1075"/>
    <w:rsid w:val="006B366F"/>
    <w:rsid w:val="006B51C2"/>
    <w:rsid w:val="006C10F3"/>
    <w:rsid w:val="006C2E76"/>
    <w:rsid w:val="006C54C9"/>
    <w:rsid w:val="006E413B"/>
    <w:rsid w:val="006F1837"/>
    <w:rsid w:val="006F3CD1"/>
    <w:rsid w:val="0070272D"/>
    <w:rsid w:val="00703A9A"/>
    <w:rsid w:val="00704C25"/>
    <w:rsid w:val="00705F1D"/>
    <w:rsid w:val="00706AC7"/>
    <w:rsid w:val="00711248"/>
    <w:rsid w:val="007239AC"/>
    <w:rsid w:val="00723E95"/>
    <w:rsid w:val="00733953"/>
    <w:rsid w:val="00736364"/>
    <w:rsid w:val="0073642B"/>
    <w:rsid w:val="00740AB1"/>
    <w:rsid w:val="007507AF"/>
    <w:rsid w:val="00750F2F"/>
    <w:rsid w:val="00754496"/>
    <w:rsid w:val="0076684E"/>
    <w:rsid w:val="00766A58"/>
    <w:rsid w:val="007764F4"/>
    <w:rsid w:val="00776AB8"/>
    <w:rsid w:val="00781550"/>
    <w:rsid w:val="007822A3"/>
    <w:rsid w:val="00790119"/>
    <w:rsid w:val="00793616"/>
    <w:rsid w:val="007969DC"/>
    <w:rsid w:val="00797AF9"/>
    <w:rsid w:val="007A31DC"/>
    <w:rsid w:val="007B29E4"/>
    <w:rsid w:val="007B3A5C"/>
    <w:rsid w:val="007C1F01"/>
    <w:rsid w:val="007C428F"/>
    <w:rsid w:val="007D39B9"/>
    <w:rsid w:val="007D7D94"/>
    <w:rsid w:val="007E3985"/>
    <w:rsid w:val="007F4183"/>
    <w:rsid w:val="008022F1"/>
    <w:rsid w:val="00802EEF"/>
    <w:rsid w:val="00810AE7"/>
    <w:rsid w:val="008173B3"/>
    <w:rsid w:val="00817E2A"/>
    <w:rsid w:val="00831B04"/>
    <w:rsid w:val="00840269"/>
    <w:rsid w:val="00854E14"/>
    <w:rsid w:val="0086333D"/>
    <w:rsid w:val="00864B2B"/>
    <w:rsid w:val="008806D9"/>
    <w:rsid w:val="0088301D"/>
    <w:rsid w:val="00883E09"/>
    <w:rsid w:val="00886510"/>
    <w:rsid w:val="00894F92"/>
    <w:rsid w:val="008A09DC"/>
    <w:rsid w:val="008A2025"/>
    <w:rsid w:val="008A69EA"/>
    <w:rsid w:val="008A7D25"/>
    <w:rsid w:val="008B0F36"/>
    <w:rsid w:val="008B5953"/>
    <w:rsid w:val="008C140C"/>
    <w:rsid w:val="008C2AA8"/>
    <w:rsid w:val="008D1B67"/>
    <w:rsid w:val="008D5F2C"/>
    <w:rsid w:val="008E18C4"/>
    <w:rsid w:val="008E1DF8"/>
    <w:rsid w:val="008E7947"/>
    <w:rsid w:val="008F41E5"/>
    <w:rsid w:val="0090102E"/>
    <w:rsid w:val="009139AE"/>
    <w:rsid w:val="00916122"/>
    <w:rsid w:val="00917C97"/>
    <w:rsid w:val="00922314"/>
    <w:rsid w:val="00927BD6"/>
    <w:rsid w:val="0093756B"/>
    <w:rsid w:val="009400C2"/>
    <w:rsid w:val="009462FA"/>
    <w:rsid w:val="009505DD"/>
    <w:rsid w:val="00955905"/>
    <w:rsid w:val="00962E14"/>
    <w:rsid w:val="0096761A"/>
    <w:rsid w:val="009705B3"/>
    <w:rsid w:val="00971016"/>
    <w:rsid w:val="009813A6"/>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7539"/>
    <w:rsid w:val="00A40B4C"/>
    <w:rsid w:val="00A51842"/>
    <w:rsid w:val="00A60347"/>
    <w:rsid w:val="00A62487"/>
    <w:rsid w:val="00A63AF0"/>
    <w:rsid w:val="00A67E70"/>
    <w:rsid w:val="00A70534"/>
    <w:rsid w:val="00A73A46"/>
    <w:rsid w:val="00A74A2B"/>
    <w:rsid w:val="00A7525C"/>
    <w:rsid w:val="00A77B25"/>
    <w:rsid w:val="00A83153"/>
    <w:rsid w:val="00A8785A"/>
    <w:rsid w:val="00A90432"/>
    <w:rsid w:val="00AA24A6"/>
    <w:rsid w:val="00AB0DB7"/>
    <w:rsid w:val="00AB0E27"/>
    <w:rsid w:val="00AC24D4"/>
    <w:rsid w:val="00AC46F5"/>
    <w:rsid w:val="00AC4F32"/>
    <w:rsid w:val="00AD191A"/>
    <w:rsid w:val="00AD5DDB"/>
    <w:rsid w:val="00AD783C"/>
    <w:rsid w:val="00AE6B9C"/>
    <w:rsid w:val="00AF62C2"/>
    <w:rsid w:val="00B00D76"/>
    <w:rsid w:val="00B03D10"/>
    <w:rsid w:val="00B05FDA"/>
    <w:rsid w:val="00B146C0"/>
    <w:rsid w:val="00B32E4E"/>
    <w:rsid w:val="00B43F32"/>
    <w:rsid w:val="00B4456F"/>
    <w:rsid w:val="00B57A18"/>
    <w:rsid w:val="00B61F61"/>
    <w:rsid w:val="00B63BBC"/>
    <w:rsid w:val="00B802A8"/>
    <w:rsid w:val="00B90CF8"/>
    <w:rsid w:val="00B91986"/>
    <w:rsid w:val="00B96E4F"/>
    <w:rsid w:val="00BA688E"/>
    <w:rsid w:val="00BB3408"/>
    <w:rsid w:val="00BB4052"/>
    <w:rsid w:val="00BB46BB"/>
    <w:rsid w:val="00BB5DCC"/>
    <w:rsid w:val="00BC4BA1"/>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6706"/>
    <w:rsid w:val="00C87AB5"/>
    <w:rsid w:val="00C93ED6"/>
    <w:rsid w:val="00C93FA9"/>
    <w:rsid w:val="00CA1B14"/>
    <w:rsid w:val="00CB0A76"/>
    <w:rsid w:val="00CB0E67"/>
    <w:rsid w:val="00CC365B"/>
    <w:rsid w:val="00CC3C32"/>
    <w:rsid w:val="00CD67C0"/>
    <w:rsid w:val="00CE13A5"/>
    <w:rsid w:val="00CE39F0"/>
    <w:rsid w:val="00CE45FE"/>
    <w:rsid w:val="00CF38E8"/>
    <w:rsid w:val="00D0035F"/>
    <w:rsid w:val="00D012B5"/>
    <w:rsid w:val="00D046CC"/>
    <w:rsid w:val="00D05EDF"/>
    <w:rsid w:val="00D1286C"/>
    <w:rsid w:val="00D20E96"/>
    <w:rsid w:val="00D235C5"/>
    <w:rsid w:val="00D23CA7"/>
    <w:rsid w:val="00D31D7E"/>
    <w:rsid w:val="00D43F87"/>
    <w:rsid w:val="00D47F4C"/>
    <w:rsid w:val="00D66118"/>
    <w:rsid w:val="00D66F8C"/>
    <w:rsid w:val="00D70797"/>
    <w:rsid w:val="00D73F64"/>
    <w:rsid w:val="00D86CAA"/>
    <w:rsid w:val="00D9144F"/>
    <w:rsid w:val="00DA5FAE"/>
    <w:rsid w:val="00DA6668"/>
    <w:rsid w:val="00DB67ED"/>
    <w:rsid w:val="00DC034B"/>
    <w:rsid w:val="00DC4782"/>
    <w:rsid w:val="00DC7903"/>
    <w:rsid w:val="00DD4E9D"/>
    <w:rsid w:val="00DE4849"/>
    <w:rsid w:val="00DF30DF"/>
    <w:rsid w:val="00DF6DD4"/>
    <w:rsid w:val="00E01563"/>
    <w:rsid w:val="00E031FB"/>
    <w:rsid w:val="00E11EF3"/>
    <w:rsid w:val="00E16560"/>
    <w:rsid w:val="00E3299D"/>
    <w:rsid w:val="00E34F6D"/>
    <w:rsid w:val="00E3576C"/>
    <w:rsid w:val="00E36535"/>
    <w:rsid w:val="00E415CF"/>
    <w:rsid w:val="00E45FD8"/>
    <w:rsid w:val="00E501DC"/>
    <w:rsid w:val="00E57E7F"/>
    <w:rsid w:val="00E638A6"/>
    <w:rsid w:val="00E667FB"/>
    <w:rsid w:val="00E70A28"/>
    <w:rsid w:val="00E70E4C"/>
    <w:rsid w:val="00EA0044"/>
    <w:rsid w:val="00EA27B3"/>
    <w:rsid w:val="00EA2C08"/>
    <w:rsid w:val="00EA69AC"/>
    <w:rsid w:val="00EB684E"/>
    <w:rsid w:val="00EC25CF"/>
    <w:rsid w:val="00EC4694"/>
    <w:rsid w:val="00EE7D55"/>
    <w:rsid w:val="00EF040F"/>
    <w:rsid w:val="00EF082C"/>
    <w:rsid w:val="00EF1678"/>
    <w:rsid w:val="00F05002"/>
    <w:rsid w:val="00F1554E"/>
    <w:rsid w:val="00F17A30"/>
    <w:rsid w:val="00F20D35"/>
    <w:rsid w:val="00F43BA7"/>
    <w:rsid w:val="00F4536C"/>
    <w:rsid w:val="00F55531"/>
    <w:rsid w:val="00F5781A"/>
    <w:rsid w:val="00F628F0"/>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fontstyle01">
    <w:name w:val="fontstyle01"/>
    <w:basedOn w:val="DefaultParagraphFont"/>
    <w:rsid w:val="00503F29"/>
    <w:rPr>
      <w:rFonts w:ascii="TimesNewRomanPSMT" w:hAnsi="TimesNewRomanPSMT" w:hint="default"/>
      <w:b w:val="0"/>
      <w:bCs w:val="0"/>
      <w:i w:val="0"/>
      <w:iCs w:val="0"/>
      <w:color w:val="BF8F00"/>
      <w:sz w:val="28"/>
      <w:szCs w:val="28"/>
    </w:rPr>
  </w:style>
  <w:style w:type="paragraph" w:customStyle="1" w:styleId="pdq2pgselectionanchorcontainer">
    <w:name w:val="pdq2pg_selectionanchorcontainer"/>
    <w:basedOn w:val="Normal"/>
    <w:rsid w:val="00503F2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03F29"/>
    <w:rPr>
      <w:i/>
      <w:iCs/>
    </w:rPr>
  </w:style>
  <w:style w:type="paragraph" w:styleId="Title">
    <w:name w:val="Title"/>
    <w:basedOn w:val="Normal"/>
    <w:next w:val="Normal"/>
    <w:link w:val="TitleChar"/>
    <w:uiPriority w:val="10"/>
    <w:qFormat/>
    <w:rsid w:val="002C7D18"/>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C7D18"/>
    <w:rPr>
      <w:rFonts w:asciiTheme="majorHAnsi" w:eastAsiaTheme="majorEastAsia" w:hAnsiTheme="majorHAnsi" w:cstheme="majorBidi"/>
      <w:spacing w:val="-10"/>
      <w:kern w:val="28"/>
      <w:sz w:val="56"/>
      <w:szCs w:val="5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C1B83-EE3F-4E71-BF9B-50AE7048B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8502</Words>
  <Characters>48468</Characters>
  <Application>Microsoft Office Word</Application>
  <DocSecurity>0</DocSecurity>
  <Lines>403</Lines>
  <Paragraphs>113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R.13.W</cp:lastModifiedBy>
  <cp:revision>5</cp:revision>
  <cp:lastPrinted>2026-07-01T12:24:00Z</cp:lastPrinted>
  <dcterms:created xsi:type="dcterms:W3CDTF">2026-07-01T12:23:00Z</dcterms:created>
  <dcterms:modified xsi:type="dcterms:W3CDTF">2026-07-01T12:28:00Z</dcterms:modified>
</cp:coreProperties>
</file>