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0E1A9" w14:textId="77777777" w:rsidR="000567D8" w:rsidRDefault="000567D8" w:rsidP="000567D8">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180B9DF" wp14:editId="126754C4">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0EDDFB3F" w14:textId="77777777" w:rsidR="000567D8" w:rsidRDefault="000567D8" w:rsidP="000567D8">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74FC5442" w14:textId="77777777" w:rsidR="000567D8" w:rsidRPr="00B9512A" w:rsidRDefault="000567D8" w:rsidP="000567D8">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w:t>
      </w:r>
      <w:r w:rsidRPr="000B50C2">
        <w:rPr>
          <w:rFonts w:ascii="Sakkal Majalla" w:hAnsi="Sakkal Majalla" w:cs="Sakkal Majalla"/>
          <w:b/>
          <w:bCs/>
          <w:sz w:val="28"/>
          <w:szCs w:val="28"/>
          <w:rtl/>
          <w:lang w:bidi="ar-EG"/>
        </w:rPr>
        <w:t>أعمال</w:t>
      </w:r>
    </w:p>
    <w:p w14:paraId="0F3966E9" w14:textId="77777777" w:rsidR="000567D8" w:rsidRPr="00B9512A" w:rsidRDefault="000567D8" w:rsidP="000567D8">
      <w:pPr>
        <w:spacing w:after="0" w:line="276" w:lineRule="auto"/>
        <w:rPr>
          <w:rFonts w:ascii="Sakkal Majalla" w:hAnsi="Sakkal Majalla" w:cs="Sakkal Majalla"/>
          <w:sz w:val="28"/>
          <w:szCs w:val="28"/>
          <w:rtl/>
          <w:lang w:bidi="ar-EG"/>
        </w:rPr>
      </w:pPr>
    </w:p>
    <w:p w14:paraId="282DA0BC" w14:textId="77777777" w:rsidR="000567D8" w:rsidRDefault="000567D8" w:rsidP="000567D8">
      <w:pPr>
        <w:rPr>
          <w:rFonts w:ascii="Sakkal Majalla" w:hAnsi="Sakkal Majalla" w:cs="Sakkal Majalla"/>
          <w:sz w:val="28"/>
          <w:szCs w:val="28"/>
          <w:rtl/>
          <w:lang w:bidi="ar-EG"/>
        </w:rPr>
      </w:pPr>
    </w:p>
    <w:p w14:paraId="797C0697" w14:textId="77777777" w:rsidR="000567D8" w:rsidRDefault="000567D8" w:rsidP="000567D8">
      <w:pPr>
        <w:rPr>
          <w:rFonts w:ascii="Simplified Arabic" w:hAnsi="Simplified Arabic" w:cs="Simplified Arabic"/>
          <w:b/>
          <w:bCs/>
          <w:sz w:val="28"/>
          <w:szCs w:val="28"/>
          <w:rtl/>
          <w:lang w:bidi="ar-EG"/>
        </w:rPr>
      </w:pPr>
    </w:p>
    <w:p w14:paraId="2615B4D6" w14:textId="77777777" w:rsidR="000567D8" w:rsidRDefault="000567D8" w:rsidP="000567D8">
      <w:pPr>
        <w:jc w:val="center"/>
        <w:rPr>
          <w:rFonts w:ascii="Sakkal Majalla" w:hAnsi="Sakkal Majalla" w:cs="Sakkal Majalla"/>
          <w:b/>
          <w:bCs/>
          <w:sz w:val="32"/>
          <w:szCs w:val="32"/>
          <w:rtl/>
        </w:rPr>
      </w:pPr>
      <w:r w:rsidRPr="000B50C2">
        <w:rPr>
          <w:rFonts w:ascii="Sakkal Majalla" w:hAnsi="Sakkal Majalla" w:cs="Sakkal Majalla"/>
          <w:b/>
          <w:bCs/>
          <w:sz w:val="32"/>
          <w:szCs w:val="32"/>
          <w:rtl/>
        </w:rPr>
        <w:t>تقييم أثر التطوير العقاري على النمو الاقتصادي في المملكة العربية السعودية</w:t>
      </w:r>
    </w:p>
    <w:p w14:paraId="29C73176" w14:textId="77777777" w:rsidR="000567D8" w:rsidRDefault="000567D8" w:rsidP="000567D8">
      <w:pPr>
        <w:jc w:val="center"/>
        <w:rPr>
          <w:rFonts w:cs="Calibri"/>
          <w:rtl/>
          <w:lang w:bidi="ar-EG"/>
        </w:rPr>
      </w:pPr>
    </w:p>
    <w:p w14:paraId="59C14CCA" w14:textId="77777777" w:rsidR="000567D8" w:rsidRPr="005057E2" w:rsidRDefault="000567D8" w:rsidP="000567D8">
      <w:pPr>
        <w:rPr>
          <w:rFonts w:cs="Calibri"/>
          <w:rtl/>
          <w:lang w:bidi="ar-EG"/>
        </w:rPr>
      </w:pPr>
    </w:p>
    <w:p w14:paraId="67ABC1D0" w14:textId="7846AE92" w:rsidR="000567D8" w:rsidRPr="00776763" w:rsidRDefault="000567D8" w:rsidP="000567D8">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sidR="005547EB">
        <w:rPr>
          <w:rFonts w:ascii="Sakkal Majalla" w:hAnsi="Sakkal Majalla" w:cs="Sakkal Majalla"/>
          <w:b/>
          <w:bCs/>
          <w:sz w:val="32"/>
          <w:szCs w:val="32"/>
          <w:rtl/>
          <w:lang w:bidi="ar-EG"/>
        </w:rPr>
        <w:t xml:space="preserve"> نواف عبدالله المطيري</w:t>
      </w:r>
    </w:p>
    <w:p w14:paraId="43374000" w14:textId="77777777" w:rsidR="000567D8" w:rsidRDefault="000567D8" w:rsidP="000567D8">
      <w:pPr>
        <w:jc w:val="center"/>
        <w:rPr>
          <w:rFonts w:ascii="Sakkal Majalla" w:hAnsi="Sakkal Majalla" w:cs="Sakkal Majalla"/>
          <w:b/>
          <w:bCs/>
          <w:sz w:val="28"/>
          <w:szCs w:val="28"/>
          <w:rtl/>
          <w:lang w:bidi="ar-EG"/>
        </w:rPr>
      </w:pPr>
    </w:p>
    <w:p w14:paraId="399F0802" w14:textId="77777777" w:rsidR="000567D8" w:rsidRPr="0094297E" w:rsidRDefault="000567D8" w:rsidP="000567D8">
      <w:pPr>
        <w:jc w:val="center"/>
        <w:rPr>
          <w:rFonts w:ascii="Sakkal Majalla" w:hAnsi="Sakkal Majalla" w:cs="Sakkal Majalla"/>
          <w:b/>
          <w:bCs/>
          <w:rtl/>
          <w:lang w:bidi="ar-EG"/>
        </w:rPr>
      </w:pPr>
    </w:p>
    <w:p w14:paraId="2502FD8F" w14:textId="29CA1FE5" w:rsidR="000567D8" w:rsidRPr="00776763" w:rsidRDefault="000567D8" w:rsidP="000567D8">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r w:rsidR="00DF2FB2">
        <w:rPr>
          <w:rFonts w:ascii="Sakkal Majalla" w:hAnsi="Sakkal Majalla" w:cs="Sakkal Majalla"/>
          <w:b/>
          <w:bCs/>
          <w:sz w:val="32"/>
          <w:szCs w:val="32"/>
          <w:rtl/>
          <w:lang w:bidi="ar-EG"/>
        </w:rPr>
        <w:t xml:space="preserve"> </w:t>
      </w:r>
      <w:r w:rsidR="004C0B76" w:rsidRPr="004C0B76">
        <w:rPr>
          <w:rFonts w:ascii="Sakkal Majalla" w:eastAsia="Aptos" w:hAnsi="Sakkal Majalla" w:cs="Sakkal Majalla"/>
          <w:b/>
          <w:bCs/>
          <w:sz w:val="32"/>
          <w:szCs w:val="32"/>
          <w:rtl/>
          <w:lang w:bidi="ar-EG"/>
        </w:rPr>
        <w:t>252000864</w:t>
      </w:r>
    </w:p>
    <w:p w14:paraId="7EC61FB3" w14:textId="77777777" w:rsidR="000567D8" w:rsidRDefault="000567D8" w:rsidP="000567D8">
      <w:pPr>
        <w:jc w:val="center"/>
        <w:rPr>
          <w:rFonts w:ascii="Sakkal Majalla" w:hAnsi="Sakkal Majalla" w:cs="Sakkal Majalla"/>
          <w:b/>
          <w:bCs/>
          <w:sz w:val="28"/>
          <w:szCs w:val="28"/>
          <w:rtl/>
          <w:lang w:bidi="ar-EG"/>
        </w:rPr>
      </w:pPr>
    </w:p>
    <w:p w14:paraId="11BB248B" w14:textId="77777777" w:rsidR="000567D8" w:rsidRPr="001902DB" w:rsidRDefault="000567D8" w:rsidP="000567D8">
      <w:pPr>
        <w:jc w:val="center"/>
        <w:rPr>
          <w:rFonts w:ascii="Sakkal Majalla" w:hAnsi="Sakkal Majalla" w:cs="Sakkal Majalla"/>
          <w:b/>
          <w:bCs/>
          <w:sz w:val="28"/>
          <w:szCs w:val="28"/>
          <w:rtl/>
          <w:lang w:bidi="ar-EG"/>
        </w:rPr>
      </w:pPr>
    </w:p>
    <w:p w14:paraId="5375AE8E" w14:textId="77777777" w:rsidR="000567D8" w:rsidRPr="008B5BDD" w:rsidRDefault="000567D8" w:rsidP="000567D8">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64B6510E" w14:textId="77777777" w:rsidR="000567D8" w:rsidRPr="008F01D0" w:rsidRDefault="000567D8" w:rsidP="000567D8">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41506D43" w14:textId="77777777" w:rsidR="000567D8" w:rsidRDefault="000567D8" w:rsidP="000567D8">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457C81C0" w14:textId="77777777" w:rsidR="000567D8" w:rsidRPr="009F738B" w:rsidRDefault="000567D8" w:rsidP="000567D8">
      <w:pPr>
        <w:jc w:val="center"/>
        <w:rPr>
          <w:rFonts w:ascii="Simplified Arabic" w:hAnsi="Simplified Arabic" w:cs="Simplified Arabic"/>
          <w:b/>
          <w:bCs/>
          <w:sz w:val="28"/>
          <w:szCs w:val="28"/>
          <w:rtl/>
          <w:lang w:bidi="ar-EG"/>
        </w:rPr>
      </w:pPr>
    </w:p>
    <w:p w14:paraId="548A777E" w14:textId="77777777" w:rsidR="000567D8" w:rsidRPr="00132A3E" w:rsidRDefault="000567D8" w:rsidP="000567D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F170752" w14:textId="77777777" w:rsidR="000567D8" w:rsidRPr="00191EAE" w:rsidRDefault="000567D8" w:rsidP="000567D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207D4B7F" w14:textId="26E9FFA3" w:rsidR="00906F61" w:rsidRPr="00191EAE" w:rsidRDefault="00906F61" w:rsidP="00906F61">
      <w:pPr>
        <w:jc w:val="center"/>
        <w:rPr>
          <w:rFonts w:ascii="Sakkal Majalla" w:hAnsi="Sakkal Majalla" w:cs="Sakkal Majalla"/>
          <w:b/>
          <w:bCs/>
          <w:sz w:val="32"/>
          <w:szCs w:val="32"/>
          <w:rtl/>
          <w:lang w:bidi="ar-EG"/>
        </w:rPr>
      </w:pPr>
    </w:p>
    <w:bookmarkEnd w:id="2"/>
    <w:p w14:paraId="7C49B4EB" w14:textId="77777777" w:rsidR="000567D8" w:rsidRDefault="000567D8" w:rsidP="000567D8">
      <w:pPr>
        <w:rPr>
          <w:rFonts w:ascii="Sakkal Majalla" w:hAnsi="Sakkal Majalla" w:cs="Sakkal Majalla"/>
          <w:sz w:val="28"/>
          <w:szCs w:val="28"/>
          <w:u w:val="single"/>
          <w:rtl/>
        </w:rPr>
      </w:pPr>
    </w:p>
    <w:p w14:paraId="32AE835F" w14:textId="77777777" w:rsidR="000567D8" w:rsidRDefault="000567D8" w:rsidP="000567D8">
      <w:pPr>
        <w:rPr>
          <w:rFonts w:ascii="Sakkal Majalla" w:hAnsi="Sakkal Majalla" w:cs="Sakkal Majalla"/>
          <w:sz w:val="28"/>
          <w:szCs w:val="28"/>
          <w:u w:val="single"/>
          <w:rtl/>
        </w:rPr>
      </w:pPr>
    </w:p>
    <w:p w14:paraId="6BF2B1D8" w14:textId="77777777" w:rsidR="000567D8" w:rsidRDefault="000567D8" w:rsidP="000567D8">
      <w:pPr>
        <w:rPr>
          <w:rFonts w:ascii="Sakkal Majalla" w:hAnsi="Sakkal Majalla" w:cs="Sakkal Majalla"/>
          <w:sz w:val="28"/>
          <w:szCs w:val="28"/>
          <w:u w:val="single"/>
          <w:rtl/>
        </w:rPr>
      </w:pPr>
    </w:p>
    <w:p w14:paraId="589D9F9B" w14:textId="77777777" w:rsidR="000567D8" w:rsidRDefault="000567D8" w:rsidP="000567D8">
      <w:pPr>
        <w:rPr>
          <w:rFonts w:ascii="Sakkal Majalla" w:hAnsi="Sakkal Majalla" w:cs="Sakkal Majalla"/>
          <w:sz w:val="28"/>
          <w:szCs w:val="28"/>
          <w:u w:val="single"/>
          <w:rtl/>
        </w:rPr>
      </w:pPr>
    </w:p>
    <w:p w14:paraId="3200EC21" w14:textId="77777777" w:rsidR="000567D8" w:rsidRDefault="000567D8" w:rsidP="000567D8">
      <w:pPr>
        <w:rPr>
          <w:rFonts w:ascii="Sakkal Majalla" w:hAnsi="Sakkal Majalla" w:cs="Sakkal Majalla"/>
          <w:sz w:val="28"/>
          <w:szCs w:val="28"/>
          <w:u w:val="single"/>
          <w:rtl/>
        </w:rPr>
      </w:pPr>
    </w:p>
    <w:p w14:paraId="686F7A43" w14:textId="77777777" w:rsidR="000567D8" w:rsidRDefault="000567D8" w:rsidP="000567D8">
      <w:pPr>
        <w:rPr>
          <w:rFonts w:ascii="Sakkal Majalla" w:hAnsi="Sakkal Majalla" w:cs="Sakkal Majalla"/>
          <w:sz w:val="28"/>
          <w:szCs w:val="28"/>
          <w:u w:val="single"/>
          <w:rtl/>
        </w:rPr>
      </w:pPr>
    </w:p>
    <w:p w14:paraId="17B25919" w14:textId="77777777" w:rsidR="000567D8" w:rsidRDefault="000567D8" w:rsidP="000567D8">
      <w:pPr>
        <w:rPr>
          <w:rFonts w:ascii="Sakkal Majalla" w:hAnsi="Sakkal Majalla" w:cs="Sakkal Majalla"/>
          <w:sz w:val="28"/>
          <w:szCs w:val="28"/>
          <w:u w:val="single"/>
          <w:rtl/>
        </w:rPr>
      </w:pPr>
    </w:p>
    <w:p w14:paraId="3010D81E" w14:textId="77777777" w:rsidR="000567D8" w:rsidRPr="00834254" w:rsidRDefault="000567D8" w:rsidP="000567D8">
      <w:pPr>
        <w:pStyle w:val="Heading1"/>
        <w:jc w:val="center"/>
        <w:rPr>
          <w:rFonts w:ascii="Andalus" w:hAnsi="Andalus" w:cs="Andalus"/>
          <w:b/>
          <w:bCs/>
          <w:color w:val="3A7C22" w:themeColor="accent6" w:themeShade="BF"/>
          <w:sz w:val="200"/>
          <w:szCs w:val="200"/>
          <w:rtl/>
        </w:rPr>
      </w:pPr>
      <w:bookmarkStart w:id="3" w:name="_Toc172397775"/>
      <w:bookmarkStart w:id="4" w:name="_Toc172746088"/>
      <w:bookmarkStart w:id="5" w:name="_Toc179741526"/>
      <w:bookmarkStart w:id="6" w:name="_Toc214596498"/>
      <w:r w:rsidRPr="00834254">
        <w:rPr>
          <w:rFonts w:ascii="Andalus" w:hAnsi="Andalus" w:cs="Andalus"/>
          <w:b/>
          <w:bCs/>
          <w:color w:val="3A7C22" w:themeColor="accent6" w:themeShade="BF"/>
          <w:sz w:val="200"/>
          <w:szCs w:val="200"/>
          <w:rtl/>
        </w:rPr>
        <w:t>الفصل الأول</w:t>
      </w:r>
      <w:bookmarkEnd w:id="3"/>
      <w:bookmarkEnd w:id="4"/>
      <w:bookmarkEnd w:id="5"/>
      <w:bookmarkEnd w:id="6"/>
    </w:p>
    <w:p w14:paraId="113FCE0B" w14:textId="77777777" w:rsidR="000567D8" w:rsidRDefault="000567D8" w:rsidP="000567D8">
      <w:pPr>
        <w:rPr>
          <w:rFonts w:ascii="Sakkal Majalla" w:hAnsi="Sakkal Majalla" w:cs="Sakkal Majalla"/>
          <w:sz w:val="28"/>
          <w:szCs w:val="28"/>
          <w:u w:val="single"/>
          <w:rtl/>
        </w:rPr>
      </w:pPr>
    </w:p>
    <w:p w14:paraId="57D038FD" w14:textId="77777777" w:rsidR="000567D8" w:rsidRDefault="000567D8" w:rsidP="000567D8">
      <w:pPr>
        <w:rPr>
          <w:rFonts w:ascii="Sakkal Majalla" w:hAnsi="Sakkal Majalla" w:cs="Sakkal Majalla"/>
          <w:sz w:val="28"/>
          <w:szCs w:val="28"/>
          <w:u w:val="single"/>
          <w:rtl/>
        </w:rPr>
      </w:pPr>
    </w:p>
    <w:p w14:paraId="6A271634" w14:textId="77777777" w:rsidR="000567D8" w:rsidRDefault="000567D8" w:rsidP="000567D8">
      <w:pPr>
        <w:rPr>
          <w:rFonts w:ascii="Sakkal Majalla" w:hAnsi="Sakkal Majalla" w:cs="Sakkal Majalla"/>
          <w:sz w:val="28"/>
          <w:szCs w:val="28"/>
          <w:u w:val="single"/>
          <w:rtl/>
        </w:rPr>
      </w:pPr>
    </w:p>
    <w:p w14:paraId="788BAFFD" w14:textId="77777777" w:rsidR="000567D8" w:rsidRDefault="000567D8" w:rsidP="000567D8">
      <w:pPr>
        <w:rPr>
          <w:rFonts w:ascii="Sakkal Majalla" w:hAnsi="Sakkal Majalla" w:cs="Sakkal Majalla"/>
          <w:sz w:val="28"/>
          <w:szCs w:val="28"/>
          <w:u w:val="single"/>
          <w:rtl/>
        </w:rPr>
      </w:pPr>
    </w:p>
    <w:p w14:paraId="21EB7AB8" w14:textId="77777777" w:rsidR="000567D8" w:rsidRDefault="000567D8" w:rsidP="000567D8">
      <w:pPr>
        <w:rPr>
          <w:rFonts w:ascii="Sakkal Majalla" w:hAnsi="Sakkal Majalla" w:cs="Sakkal Majalla"/>
          <w:sz w:val="28"/>
          <w:szCs w:val="28"/>
          <w:u w:val="single"/>
          <w:rtl/>
        </w:rPr>
      </w:pPr>
    </w:p>
    <w:p w14:paraId="61CF976B" w14:textId="77777777" w:rsidR="000567D8" w:rsidRDefault="000567D8" w:rsidP="000567D8">
      <w:pPr>
        <w:rPr>
          <w:rFonts w:ascii="Sakkal Majalla" w:hAnsi="Sakkal Majalla" w:cs="Sakkal Majalla"/>
          <w:sz w:val="28"/>
          <w:szCs w:val="28"/>
          <w:u w:val="single"/>
          <w:rtl/>
        </w:rPr>
      </w:pPr>
    </w:p>
    <w:p w14:paraId="73F0D503" w14:textId="77777777" w:rsidR="000567D8" w:rsidRDefault="000567D8" w:rsidP="000567D8">
      <w:pPr>
        <w:rPr>
          <w:rFonts w:ascii="Sakkal Majalla" w:hAnsi="Sakkal Majalla" w:cs="Sakkal Majalla"/>
          <w:sz w:val="28"/>
          <w:szCs w:val="28"/>
          <w:u w:val="single"/>
          <w:rtl/>
        </w:rPr>
      </w:pPr>
    </w:p>
    <w:p w14:paraId="7928B891" w14:textId="77777777" w:rsidR="000567D8" w:rsidRDefault="000567D8" w:rsidP="000567D8">
      <w:pPr>
        <w:rPr>
          <w:rFonts w:ascii="Sakkal Majalla" w:hAnsi="Sakkal Majalla" w:cs="Sakkal Majalla"/>
          <w:sz w:val="28"/>
          <w:szCs w:val="28"/>
          <w:u w:val="single"/>
          <w:rtl/>
        </w:rPr>
      </w:pPr>
    </w:p>
    <w:p w14:paraId="2A3D82D8" w14:textId="77777777" w:rsidR="000567D8" w:rsidRDefault="000567D8" w:rsidP="000567D8">
      <w:pPr>
        <w:rPr>
          <w:rFonts w:ascii="Sakkal Majalla" w:hAnsi="Sakkal Majalla" w:cs="Sakkal Majalla"/>
          <w:sz w:val="28"/>
          <w:szCs w:val="28"/>
          <w:u w:val="single"/>
          <w:rtl/>
        </w:rPr>
      </w:pPr>
    </w:p>
    <w:p w14:paraId="12F259C5" w14:textId="4FB6B296" w:rsidR="00F07D91" w:rsidRPr="007C1DB7" w:rsidRDefault="000567D8" w:rsidP="007C1DB7">
      <w:pPr>
        <w:pStyle w:val="Heading2"/>
        <w:spacing w:before="0" w:line="360" w:lineRule="auto"/>
        <w:rPr>
          <w:rFonts w:ascii="Sakkal Majalla" w:hAnsi="Sakkal Majalla" w:cs="Sakkal Majalla"/>
          <w:b/>
          <w:bCs/>
          <w:color w:val="000000" w:themeColor="text1"/>
          <w:sz w:val="28"/>
          <w:szCs w:val="28"/>
        </w:rPr>
      </w:pPr>
      <w:bookmarkStart w:id="7" w:name="_Toc172397776"/>
      <w:bookmarkStart w:id="8" w:name="_Toc172746089"/>
      <w:bookmarkStart w:id="9" w:name="_Toc179741527"/>
      <w:bookmarkStart w:id="10" w:name="_Toc214596499"/>
      <w:r w:rsidRPr="00132A3E">
        <w:rPr>
          <w:rFonts w:ascii="Sakkal Majalla" w:hAnsi="Sakkal Majalla" w:cs="Sakkal Majalla"/>
          <w:b/>
          <w:bCs/>
          <w:color w:val="000000" w:themeColor="text1"/>
          <w:sz w:val="28"/>
          <w:szCs w:val="28"/>
          <w:rtl/>
        </w:rPr>
        <w:lastRenderedPageBreak/>
        <w:t>المقدمة</w:t>
      </w:r>
      <w:bookmarkStart w:id="11" w:name="_Toc171380653"/>
      <w:bookmarkStart w:id="12" w:name="_Toc175325838"/>
      <w:bookmarkEnd w:id="7"/>
      <w:bookmarkEnd w:id="8"/>
      <w:bookmarkEnd w:id="9"/>
      <w:bookmarkEnd w:id="10"/>
    </w:p>
    <w:p w14:paraId="766A9382" w14:textId="77777777" w:rsidR="00F07D91" w:rsidRPr="00F07D91" w:rsidRDefault="00F07D91" w:rsidP="007C1DB7">
      <w:pPr>
        <w:spacing w:line="360" w:lineRule="auto"/>
        <w:ind w:firstLine="720"/>
        <w:jc w:val="both"/>
        <w:rPr>
          <w:rFonts w:ascii="Sakkal Majalla" w:hAnsi="Sakkal Majalla" w:cs="Sakkal Majalla"/>
          <w:sz w:val="28"/>
          <w:szCs w:val="28"/>
          <w:rtl/>
        </w:rPr>
      </w:pPr>
      <w:r w:rsidRPr="00F07D91">
        <w:rPr>
          <w:rFonts w:ascii="Sakkal Majalla" w:hAnsi="Sakkal Majalla" w:cs="Sakkal Majalla"/>
          <w:sz w:val="28"/>
          <w:szCs w:val="28"/>
          <w:rtl/>
        </w:rPr>
        <w:t>يُعد القطاع العقاري من القطاعات الاقتصادية الحيوية التي تلعب دورًا مهمًا في دعم النشاط الاقتصادي وتحقيق التنمية المستدامة في مختلف دول العالم، لما يتميز به من ارتباط وثيق بالعديد من القطاعات الاقتصادية الأخرى. فالاستثمارات العقارية لا تقتصر على تطوير المباني السكنية أو التجارية فحسب، بل تمتد آثارها لتشمل تحفيز عدد كبير من الأنشطة الاقتصادية المرتبطة، مثل قطاع البناء والتشييد، وصناعة مواد البناء، والخدمات المالية والمصرفية، إضافة إلى قطاع النقل والخدمات اللوجستية والخدمات الهندسية. ونتيجة لذلك، يُنظر إلى القطاع العقاري باعتباره أحد المحركات الأساسية للنمو الاقتصادي، حيث يسهم في زيادة الاستثمارات الرأسمالية وتنشيط الأسواق الاقتصادية المختلفة (</w:t>
      </w:r>
      <w:proofErr w:type="spellStart"/>
      <w:r w:rsidRPr="00F07D91">
        <w:rPr>
          <w:rFonts w:ascii="Sakkal Majalla" w:hAnsi="Sakkal Majalla" w:cs="Sakkal Majalla"/>
          <w:sz w:val="28"/>
          <w:szCs w:val="28"/>
        </w:rPr>
        <w:t>Kauškale</w:t>
      </w:r>
      <w:proofErr w:type="spellEnd"/>
      <w:r w:rsidRPr="00F07D91">
        <w:rPr>
          <w:rFonts w:ascii="Sakkal Majalla" w:hAnsi="Sakkal Majalla" w:cs="Sakkal Majalla"/>
          <w:sz w:val="28"/>
          <w:szCs w:val="28"/>
        </w:rPr>
        <w:t>، 2016</w:t>
      </w:r>
      <w:r w:rsidRPr="00F07D91">
        <w:rPr>
          <w:rFonts w:ascii="Sakkal Majalla" w:hAnsi="Sakkal Majalla" w:cs="Sakkal Majalla"/>
          <w:sz w:val="28"/>
          <w:szCs w:val="28"/>
          <w:rtl/>
        </w:rPr>
        <w:t xml:space="preserve">). </w:t>
      </w:r>
    </w:p>
    <w:p w14:paraId="040035C2" w14:textId="0E626883" w:rsidR="002B78AB" w:rsidRDefault="00F07D91" w:rsidP="002B78AB">
      <w:pPr>
        <w:spacing w:line="360" w:lineRule="auto"/>
        <w:ind w:firstLine="720"/>
        <w:jc w:val="both"/>
        <w:rPr>
          <w:rFonts w:ascii="Sakkal Majalla" w:hAnsi="Sakkal Majalla" w:cs="Sakkal Majalla"/>
          <w:sz w:val="28"/>
          <w:szCs w:val="28"/>
        </w:rPr>
      </w:pPr>
      <w:r w:rsidRPr="00F07D91">
        <w:rPr>
          <w:rFonts w:ascii="Sakkal Majalla" w:hAnsi="Sakkal Majalla" w:cs="Sakkal Majalla"/>
          <w:sz w:val="28"/>
          <w:szCs w:val="28"/>
          <w:rtl/>
        </w:rPr>
        <w:t>كما يتميز القطاع العقاري بقدرته على إحداث تأثيرات اقتصادية مباشرة وغير مباشرة في الاقتصاد الوطني. فالتأثير المباشر يظهر من خلال مساهمة أنشطة البناء والتطوير العمراني في زيادة الناتج المحلي الإجمالي، في حين يتمثل التأثير غير المباشر في تحفيز القطاعات الاقتصادية المرتبطة مثل الصناعات الإنشائية والخدمات المالية والخدمات اللوجستية. كما يسهم النشاط العقاري في خلق فرص عمل واسعة في مجالات متعددة تشمل الهندسة والبناء والإدارة والخدمات، مما ينعكس إيجابيًا على معدلات التوظيف ومستويات الدخل في المجتمع (</w:t>
      </w:r>
      <w:proofErr w:type="spellStart"/>
      <w:r w:rsidRPr="00F07D91">
        <w:rPr>
          <w:rFonts w:ascii="Sakkal Majalla" w:hAnsi="Sakkal Majalla" w:cs="Sakkal Majalla"/>
          <w:sz w:val="28"/>
          <w:szCs w:val="28"/>
        </w:rPr>
        <w:t>Mironiuc</w:t>
      </w:r>
      <w:proofErr w:type="spellEnd"/>
      <w:r w:rsidRPr="00F07D91">
        <w:rPr>
          <w:rFonts w:ascii="Sakkal Majalla" w:hAnsi="Sakkal Majalla" w:cs="Sakkal Majalla"/>
          <w:sz w:val="28"/>
          <w:szCs w:val="28"/>
        </w:rPr>
        <w:t>، 2021</w:t>
      </w:r>
      <w:r w:rsidRPr="00F07D91">
        <w:rPr>
          <w:rFonts w:ascii="Sakkal Majalla" w:hAnsi="Sakkal Majalla" w:cs="Sakkal Majalla"/>
          <w:sz w:val="28"/>
          <w:szCs w:val="28"/>
          <w:rtl/>
        </w:rPr>
        <w:t xml:space="preserve">). </w:t>
      </w:r>
    </w:p>
    <w:p w14:paraId="68AC3625" w14:textId="49C0C988" w:rsidR="002B78AB" w:rsidRDefault="00F07D91" w:rsidP="002B78AB">
      <w:pPr>
        <w:spacing w:line="360" w:lineRule="auto"/>
        <w:ind w:firstLine="720"/>
        <w:jc w:val="both"/>
        <w:rPr>
          <w:rFonts w:ascii="Sakkal Majalla" w:hAnsi="Sakkal Majalla" w:cs="Sakkal Majalla"/>
          <w:sz w:val="28"/>
          <w:szCs w:val="28"/>
        </w:rPr>
      </w:pPr>
      <w:r w:rsidRPr="00F07D91">
        <w:rPr>
          <w:rFonts w:ascii="Sakkal Majalla" w:hAnsi="Sakkal Majalla" w:cs="Sakkal Majalla"/>
          <w:sz w:val="28"/>
          <w:szCs w:val="28"/>
          <w:rtl/>
        </w:rPr>
        <w:t>وفي المملكة العربية السعودية، يكتسب القطاع العقاري أهمية متزايدة في ظل التحولات الاقتصادية التي تشهدها البلاد خلال السنوات الأخيرة، خصوصًا في إطار تنفيذ برامج رؤية المملكة 2030 التي تهدف إلى تنويع مصادر الدخل الوطني وتقليل الاعتماد على النفط، وتعزيز الاستثمار في القطاعات غير النفطية. وقد أصبح التطوير العقاري أحد الأدوات المهمة لتحقيق هذه الأهداف، حيث تسعى المملكة إلى تطوير البنية التحتية وتعزيز البيئة الاستثمارية بما يسهم في جذب الاستثمارات المحلية والأجنبية وتحفيز النشاط الاقتصادي في مختلف القطاعات (</w:t>
      </w:r>
      <w:r w:rsidRPr="00F07D91">
        <w:rPr>
          <w:rFonts w:ascii="Sakkal Majalla" w:hAnsi="Sakkal Majalla" w:cs="Sakkal Majalla"/>
          <w:sz w:val="28"/>
          <w:szCs w:val="28"/>
        </w:rPr>
        <w:t>Nguyen، 2025</w:t>
      </w:r>
      <w:r w:rsidRPr="00F07D91">
        <w:rPr>
          <w:rFonts w:ascii="Sakkal Majalla" w:hAnsi="Sakkal Majalla" w:cs="Sakkal Majalla"/>
          <w:sz w:val="28"/>
          <w:szCs w:val="28"/>
          <w:rtl/>
        </w:rPr>
        <w:t xml:space="preserve">). </w:t>
      </w:r>
    </w:p>
    <w:p w14:paraId="41AC7873" w14:textId="451F9BE3" w:rsidR="00C54D27" w:rsidRDefault="00F07D91" w:rsidP="002B78AB">
      <w:pPr>
        <w:spacing w:line="360" w:lineRule="auto"/>
        <w:ind w:firstLine="720"/>
        <w:jc w:val="both"/>
        <w:rPr>
          <w:rFonts w:ascii="Sakkal Majalla" w:hAnsi="Sakkal Majalla" w:cs="Sakkal Majalla"/>
          <w:sz w:val="28"/>
          <w:szCs w:val="28"/>
        </w:rPr>
      </w:pPr>
      <w:r w:rsidRPr="00F07D91">
        <w:rPr>
          <w:rFonts w:ascii="Sakkal Majalla" w:hAnsi="Sakkal Majalla" w:cs="Sakkal Majalla"/>
          <w:sz w:val="28"/>
          <w:szCs w:val="28"/>
          <w:rtl/>
        </w:rPr>
        <w:t xml:space="preserve">وقد شهد القطاع العقاري في المملكة العربية السعودية خلال السنوات الأخيرة نموًا ملحوظًا من حيث حجم الاستثمارات وعدد المشاريع التطويرية الكبرى، حيث تم إطلاق العديد من المشاريع العمرانية والسياحية الضخمة التي تهدف إلى تعزيز التنمية الاقتصادية وتحسين جودة الحياة. وتسهم هذه المشاريع في دعم الاقتصاد الوطني من خلال توفير فرص </w:t>
      </w:r>
      <w:r w:rsidRPr="00F07D91">
        <w:rPr>
          <w:rFonts w:ascii="Sakkal Majalla" w:hAnsi="Sakkal Majalla" w:cs="Sakkal Majalla"/>
          <w:sz w:val="28"/>
          <w:szCs w:val="28"/>
          <w:rtl/>
        </w:rPr>
        <w:lastRenderedPageBreak/>
        <w:t>العمل، وتحفيز الصناعات المرتبطة بقطاع البناء والتشييد، إضافة إلى تعزيز الاستثمارات المحلية والأجنبية في السوق العقاري. كما أن تطوير المدن الجديدة والمجمعات السكنية والتجارية يسهم في تحسين البنية التحتية ورفع كفاءة الخدمات المقدمة للسكان (</w:t>
      </w:r>
      <w:proofErr w:type="spellStart"/>
      <w:r w:rsidRPr="00F07D91">
        <w:rPr>
          <w:rFonts w:ascii="Sakkal Majalla" w:hAnsi="Sakkal Majalla" w:cs="Sakkal Majalla"/>
          <w:sz w:val="28"/>
          <w:szCs w:val="28"/>
        </w:rPr>
        <w:t>Almusaed</w:t>
      </w:r>
      <w:proofErr w:type="spellEnd"/>
      <w:r w:rsidRPr="00F07D91">
        <w:rPr>
          <w:rFonts w:ascii="Sakkal Majalla" w:hAnsi="Sakkal Majalla" w:cs="Sakkal Majalla"/>
          <w:sz w:val="28"/>
          <w:szCs w:val="28"/>
        </w:rPr>
        <w:t>، 2023</w:t>
      </w:r>
      <w:r w:rsidRPr="00F07D91">
        <w:rPr>
          <w:rFonts w:ascii="Sakkal Majalla" w:hAnsi="Sakkal Majalla" w:cs="Sakkal Majalla"/>
          <w:sz w:val="28"/>
          <w:szCs w:val="28"/>
          <w:rtl/>
        </w:rPr>
        <w:t xml:space="preserve">). </w:t>
      </w:r>
    </w:p>
    <w:p w14:paraId="7CE97382" w14:textId="3505FC4A" w:rsidR="00F07D91" w:rsidRPr="00F07D91" w:rsidRDefault="00F07D91" w:rsidP="00C54D27">
      <w:pPr>
        <w:spacing w:line="360" w:lineRule="auto"/>
        <w:ind w:firstLine="720"/>
        <w:jc w:val="both"/>
        <w:rPr>
          <w:rFonts w:ascii="Sakkal Majalla" w:hAnsi="Sakkal Majalla" w:cs="Sakkal Majalla"/>
          <w:sz w:val="28"/>
          <w:szCs w:val="28"/>
        </w:rPr>
      </w:pPr>
      <w:r w:rsidRPr="00F07D91">
        <w:rPr>
          <w:rFonts w:ascii="Sakkal Majalla" w:hAnsi="Sakkal Majalla" w:cs="Sakkal Majalla"/>
          <w:sz w:val="28"/>
          <w:szCs w:val="28"/>
          <w:rtl/>
        </w:rPr>
        <w:t>وعلى الرغم من النمو الكبير الذي يشهده القطاع العقاري في المملكة، فإن العلاقة بين التطوير العقاري والنمو الاقتصادي لا تزال موضوعًا مهمًا للدراسة والتحليل، نظرًا لتأثر هذه العلاقة بعدة عوامل اقتصادية وتنظيمية. فالنشاط العقاري يتأثر بمجموعة من المتغيرات مثل السياسات الحكومية، ومستوى التمويل العقاري، وأسعار الأراضي ومواد البناء، إضافة إلى حجم الطلب المحلي على الوحدات السكنية والتجارية. كما يمكن أن تؤثر التقلبات الاقتصادية العالمية وأسعار الفائدة ومستويات التضخم في أداء القطاع العقاري وقدرته على تحقيق الأثر الاقتصادي المتوقع.</w:t>
      </w:r>
    </w:p>
    <w:p w14:paraId="531FD212" w14:textId="23013877" w:rsidR="000567D8" w:rsidRPr="002561D6" w:rsidRDefault="00F07D91" w:rsidP="00C54D27">
      <w:pPr>
        <w:spacing w:line="360" w:lineRule="auto"/>
        <w:ind w:firstLine="720"/>
        <w:jc w:val="both"/>
        <w:rPr>
          <w:rFonts w:ascii="Sakkal Majalla" w:hAnsi="Sakkal Majalla" w:cs="Sakkal Majalla"/>
          <w:sz w:val="28"/>
          <w:szCs w:val="28"/>
        </w:rPr>
      </w:pPr>
      <w:r w:rsidRPr="00F07D91">
        <w:rPr>
          <w:rFonts w:ascii="Sakkal Majalla" w:hAnsi="Sakkal Majalla" w:cs="Sakkal Majalla"/>
          <w:sz w:val="28"/>
          <w:szCs w:val="28"/>
          <w:rtl/>
        </w:rPr>
        <w:t>ومن هنا تأتي أهمية دراسة أثر التطوير العقاري على النمو الاقتصادي في المملكة العربية السعودية، حيث تهدف هذه الدراسة إلى تحليل العلاقة بين الاستثمارات العقارية وعدد من المؤشرات الاقتصادية المهمة مثل الناتج المحلي الإجمالي وفرص العمل والاستثمارات الرأسمالية. كما تسعى الدراسة إلى تقييم مدى مساهمة المشاريع العقارية في تحفيز القطاعات الاقتصادية الأخرى، وتقديم إطار تحليلي يمكن أن يساعد صانعي القرار والمستثمرين على فهم الدور الاقتصادي للقطاع العقاري وتعزيز مساهمته في تحقيق التنمية المستدامة بما يتوافق مع أهداف رؤية المملكة 2030.</w:t>
      </w:r>
    </w:p>
    <w:p w14:paraId="06CADB7A" w14:textId="77777777" w:rsidR="000567D8" w:rsidRDefault="000567D8" w:rsidP="000567D8">
      <w:pPr>
        <w:pStyle w:val="Heading1"/>
        <w:spacing w:before="0" w:line="360" w:lineRule="auto"/>
        <w:jc w:val="both"/>
        <w:rPr>
          <w:rFonts w:ascii="Sakkal Majalla" w:hAnsi="Sakkal Majalla" w:cs="Sakkal Majalla"/>
          <w:b/>
          <w:bCs/>
          <w:color w:val="000000"/>
          <w:sz w:val="28"/>
          <w:szCs w:val="28"/>
          <w:rtl/>
        </w:rPr>
      </w:pPr>
      <w:bookmarkStart w:id="13" w:name="_Toc214596500"/>
      <w:r>
        <w:rPr>
          <w:rFonts w:ascii="Sakkal Majalla" w:hAnsi="Sakkal Majalla" w:cs="Sakkal Majalla"/>
          <w:b/>
          <w:bCs/>
          <w:color w:val="000000"/>
          <w:sz w:val="28"/>
          <w:szCs w:val="28"/>
          <w:rtl/>
        </w:rPr>
        <w:t>مشكلة الدراسة</w:t>
      </w:r>
      <w:bookmarkEnd w:id="11"/>
      <w:bookmarkEnd w:id="12"/>
      <w:bookmarkEnd w:id="13"/>
    </w:p>
    <w:p w14:paraId="7FA8E232" w14:textId="77777777" w:rsidR="002B5266" w:rsidRPr="002B5266" w:rsidRDefault="002B5266" w:rsidP="002B5266">
      <w:pPr>
        <w:spacing w:line="360" w:lineRule="auto"/>
        <w:ind w:firstLine="610"/>
        <w:jc w:val="both"/>
        <w:rPr>
          <w:rFonts w:ascii="Sakkal Majalla" w:hAnsi="Sakkal Majalla" w:cs="Sakkal Majalla"/>
          <w:sz w:val="28"/>
          <w:szCs w:val="28"/>
          <w:rtl/>
        </w:rPr>
      </w:pPr>
      <w:bookmarkStart w:id="14" w:name="_Toc172397777"/>
      <w:bookmarkStart w:id="15" w:name="_Toc172746090"/>
      <w:bookmarkStart w:id="16" w:name="_Toc179741528"/>
      <w:r w:rsidRPr="002B5266">
        <w:rPr>
          <w:rFonts w:ascii="Sakkal Majalla" w:hAnsi="Sakkal Majalla" w:cs="Sakkal Majalla"/>
          <w:sz w:val="28"/>
          <w:szCs w:val="28"/>
          <w:rtl/>
        </w:rPr>
        <w:t>تتمثل مشكلة الدراسة في الحاجة إلى فهم طبيعة العلاقة بين التطوير العقاري والنمو الاقتصادي في المملكة العربية السعودية، خصوصًا في ظل التوسع الكبير الذي يشهده القطاع العقاري خلال السنوات الأخيرة. فقد أصبح القطاع العقاري أحد القطاعات الاقتصادية المهمة التي تسهم في دعم النشاط الاقتصادي وتحفيز الاستثمارات في العديد من القطاعات المرتبطة به، مثل قطاع البناء والتشييد والصناعات المرتبطة بمواد البناء والخدمات المالية والخدمات اللوجستية. ومع ذلك، فإن تقييم الأثر الاقتصادي الفعلي لهذا القطاع لا يزال يمثل موضوعًا مهمًا للبحث والتحليل، خاصة فيما يتعلق بمدى مساهمته في تحقيق النمو الاقتصادي المستدام.</w:t>
      </w:r>
    </w:p>
    <w:p w14:paraId="0CFA9B38" w14:textId="77777777" w:rsidR="002B5266" w:rsidRPr="002B5266" w:rsidRDefault="002B5266" w:rsidP="002B5266">
      <w:pPr>
        <w:spacing w:line="360" w:lineRule="auto"/>
        <w:ind w:firstLine="610"/>
        <w:jc w:val="both"/>
        <w:rPr>
          <w:rFonts w:ascii="Sakkal Majalla" w:hAnsi="Sakkal Majalla" w:cs="Sakkal Majalla"/>
          <w:sz w:val="28"/>
          <w:szCs w:val="28"/>
          <w:rtl/>
        </w:rPr>
      </w:pPr>
    </w:p>
    <w:p w14:paraId="6BAC2C64" w14:textId="5874C6A8" w:rsidR="002B5266" w:rsidRPr="002B5266" w:rsidRDefault="002B5266" w:rsidP="00FE326F">
      <w:pPr>
        <w:spacing w:line="360" w:lineRule="auto"/>
        <w:ind w:firstLine="610"/>
        <w:jc w:val="both"/>
        <w:rPr>
          <w:rFonts w:ascii="Sakkal Majalla" w:hAnsi="Sakkal Majalla" w:cs="Sakkal Majalla"/>
          <w:sz w:val="28"/>
          <w:szCs w:val="28"/>
        </w:rPr>
      </w:pPr>
      <w:r w:rsidRPr="002B5266">
        <w:rPr>
          <w:rFonts w:ascii="Sakkal Majalla" w:hAnsi="Sakkal Majalla" w:cs="Sakkal Majalla"/>
          <w:sz w:val="28"/>
          <w:szCs w:val="28"/>
          <w:rtl/>
        </w:rPr>
        <w:lastRenderedPageBreak/>
        <w:t>وقد شهدت المملكة العربية السعودية خلال السنوات الماضية زيادة ملحوظة في حجم الاستثمارات العقارية، نتيجة إطلاق العديد من المشاريع العمرانية الكبرى والمبادرات الحكومية المرتبطة بتطوير قطاع الإسكان والبنية التحتية، إضافة إلى المشاريع الاقتصادية والسياحية التي تستهدف تعزيز التنمية الاقتصادية وتحسين جودة الحياة في المدن السعودية. وعلى الرغم من هذا التوسع في النشاط العقاري، إلا أن مدى تأثير هذه الاستثمارات على مؤشرات النمو الاقتصادي لا يزال يحتاج إلى تحليل علمي دقيق يوضح طبيعة العلاقة بين الاستثمار العقاري والنمو الاقتصادي.</w:t>
      </w:r>
    </w:p>
    <w:p w14:paraId="1624CDBE" w14:textId="7B892C48" w:rsidR="002B5266" w:rsidRPr="002B5266" w:rsidRDefault="002B5266" w:rsidP="00FE326F">
      <w:pPr>
        <w:spacing w:line="360" w:lineRule="auto"/>
        <w:ind w:firstLine="610"/>
        <w:jc w:val="both"/>
        <w:rPr>
          <w:rFonts w:ascii="Sakkal Majalla" w:hAnsi="Sakkal Majalla" w:cs="Sakkal Majalla"/>
          <w:sz w:val="28"/>
          <w:szCs w:val="28"/>
        </w:rPr>
      </w:pPr>
      <w:r w:rsidRPr="002B5266">
        <w:rPr>
          <w:rFonts w:ascii="Sakkal Majalla" w:hAnsi="Sakkal Majalla" w:cs="Sakkal Majalla"/>
          <w:sz w:val="28"/>
          <w:szCs w:val="28"/>
          <w:rtl/>
        </w:rPr>
        <w:t>كما أن العلاقة بين التطوير العقاري والنمو الاقتصادي لا تعد علاقة مباشرة أو بسيطة، بل تتأثر بعدد من العوامل الاقتصادية والتنظيمية المختلفة، مثل السياسات الحكومية، ومستوى التمويل العقاري، وأسعار الأراضي ومواد البناء، إضافة إلى حجم الطلب في السوق العقاري والتغيرات الاقتصادية المحلية والعالمية. وقد يؤدي عدم وضوح هذه العلاقة إلى صعوبة تقييم الدور الحقيقي للقطاع العقاري في دعم الاقتصاد الوطني، الأمر الذي يجعل دراسة هذه العلاقة أمرًا ضروريًا لفهم مساهمة هذا القطاع في تحقيق التنمية الاقتصادية.</w:t>
      </w:r>
    </w:p>
    <w:p w14:paraId="18AF7C18" w14:textId="286CC642" w:rsidR="002B5266" w:rsidRPr="002B5266" w:rsidRDefault="002B5266" w:rsidP="002B5266">
      <w:pPr>
        <w:spacing w:line="360" w:lineRule="auto"/>
        <w:ind w:firstLine="610"/>
        <w:jc w:val="both"/>
        <w:rPr>
          <w:rFonts w:ascii="Sakkal Majalla" w:hAnsi="Sakkal Majalla" w:cs="Sakkal Majalla"/>
          <w:sz w:val="28"/>
          <w:szCs w:val="28"/>
        </w:rPr>
      </w:pPr>
      <w:r w:rsidRPr="002B5266">
        <w:rPr>
          <w:rFonts w:ascii="Sakkal Majalla" w:hAnsi="Sakkal Majalla" w:cs="Sakkal Majalla"/>
          <w:sz w:val="28"/>
          <w:szCs w:val="28"/>
          <w:rtl/>
        </w:rPr>
        <w:t>وفي ظل التوجهات الاقتصادية الجديدة في المملكة العربية السعودية، وخاصة في إطار رؤية المملكة 2030 التي تهدف إلى تنويع مصادر الدخل الوطني وتعزيز دور القطاعات غير النفطية في الاقتصاد، تزداد أهمية دراسة أثر التطوير العقاري على النمو الاقتصادي. إذ يمكن أن تسهم هذه الدراسة في تقديم تحليل علمي يساعد في فهم مدى قدرة القطاع العقاري على دعم الناتج المحلي الإجمالي، وخلق فرص العمل، وتحفيز القطاعات الاقتصادية الأخرى.</w:t>
      </w:r>
    </w:p>
    <w:p w14:paraId="525C8826" w14:textId="78B2B9A7" w:rsidR="002B5266" w:rsidRPr="002B5266" w:rsidRDefault="002B5266" w:rsidP="00FE326F">
      <w:pPr>
        <w:spacing w:line="360" w:lineRule="auto"/>
        <w:jc w:val="both"/>
        <w:rPr>
          <w:rFonts w:ascii="Sakkal Majalla" w:hAnsi="Sakkal Majalla" w:cs="Sakkal Majalla"/>
          <w:sz w:val="28"/>
          <w:szCs w:val="28"/>
        </w:rPr>
      </w:pPr>
      <w:r w:rsidRPr="002B5266">
        <w:rPr>
          <w:rFonts w:ascii="Sakkal Majalla" w:hAnsi="Sakkal Majalla" w:cs="Sakkal Majalla"/>
          <w:sz w:val="28"/>
          <w:szCs w:val="28"/>
          <w:rtl/>
        </w:rPr>
        <w:t>وبناءً على ذلك، تتمثل مشكلة الدراسة في محاولة الإجابة عن التساؤل الرئيس الآتي:</w:t>
      </w:r>
    </w:p>
    <w:p w14:paraId="0DD78149" w14:textId="42E00D58" w:rsidR="000567D8" w:rsidRPr="002B5266" w:rsidRDefault="002B5266" w:rsidP="000567D8">
      <w:pPr>
        <w:spacing w:line="360" w:lineRule="auto"/>
        <w:jc w:val="both"/>
        <w:rPr>
          <w:rFonts w:ascii="Sakkal Majalla" w:hAnsi="Sakkal Majalla" w:cs="Sakkal Majalla"/>
          <w:b/>
          <w:bCs/>
          <w:sz w:val="28"/>
          <w:szCs w:val="28"/>
        </w:rPr>
      </w:pPr>
      <w:r w:rsidRPr="002B5266">
        <w:rPr>
          <w:rFonts w:ascii="Sakkal Majalla" w:hAnsi="Sakkal Majalla" w:cs="Sakkal Majalla"/>
          <w:b/>
          <w:bCs/>
          <w:sz w:val="28"/>
          <w:szCs w:val="28"/>
          <w:rtl/>
        </w:rPr>
        <w:t>ما أثر التطوير العقاري على النمو الاقتصادي في المملكة العربية السعودية، وما مدى مساهمة الاستثمارات العقارية في دعم الناتج المحلي الإجمالي وخلق فرص العمل وتحفيز القطاعات الاقتصادية الأخرى؟</w:t>
      </w:r>
    </w:p>
    <w:p w14:paraId="005937A0" w14:textId="77777777" w:rsidR="00742D67" w:rsidRDefault="00742D67" w:rsidP="000567D8">
      <w:pPr>
        <w:pStyle w:val="Heading2"/>
        <w:spacing w:line="360" w:lineRule="auto"/>
        <w:jc w:val="both"/>
        <w:rPr>
          <w:rFonts w:ascii="Sakkal Majalla" w:hAnsi="Sakkal Majalla" w:cs="Sakkal Majalla"/>
          <w:b/>
          <w:bCs/>
          <w:color w:val="000000" w:themeColor="text1"/>
          <w:sz w:val="28"/>
          <w:szCs w:val="28"/>
          <w:rtl/>
        </w:rPr>
      </w:pPr>
      <w:bookmarkStart w:id="17" w:name="_Toc214596501"/>
      <w:r>
        <w:rPr>
          <w:rFonts w:ascii="Sakkal Majalla" w:hAnsi="Sakkal Majalla" w:cs="Sakkal Majalla"/>
          <w:b/>
          <w:bCs/>
          <w:color w:val="000000" w:themeColor="text1"/>
          <w:sz w:val="28"/>
          <w:szCs w:val="28"/>
          <w:rtl/>
        </w:rPr>
        <w:br w:type="page"/>
      </w:r>
    </w:p>
    <w:p w14:paraId="1F878FFC" w14:textId="1A1059FE" w:rsidR="000567D8" w:rsidRDefault="000567D8" w:rsidP="000567D8">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2EAB6E72" w14:textId="77777777" w:rsidR="000567D8" w:rsidRPr="009B7132" w:rsidRDefault="000567D8" w:rsidP="000567D8">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5CD8DE87" w14:textId="77777777" w:rsidR="00BD2AF5" w:rsidRPr="00BD2AF5" w:rsidRDefault="00BD2AF5" w:rsidP="00E619E6">
      <w:pPr>
        <w:spacing w:after="0" w:line="360" w:lineRule="auto"/>
        <w:ind w:firstLine="720"/>
        <w:jc w:val="both"/>
        <w:rPr>
          <w:rFonts w:ascii="Sakkal Majalla" w:hAnsi="Sakkal Majalla" w:cs="Sakkal Majalla"/>
          <w:sz w:val="28"/>
          <w:szCs w:val="28"/>
          <w:rtl/>
        </w:rPr>
      </w:pPr>
      <w:r w:rsidRPr="00BD2AF5">
        <w:rPr>
          <w:rFonts w:ascii="Sakkal Majalla" w:hAnsi="Sakkal Majalla" w:cs="Sakkal Majalla"/>
          <w:sz w:val="28"/>
          <w:szCs w:val="28"/>
          <w:rtl/>
        </w:rPr>
        <w:t>تكتسب هذه الدراسة أهمية عملية كبيرة في ظل التوسع المتزايد الذي يشهده القطاع العقاري في المملكة العربية السعودية، حيث أصبح هذا القطاع أحد المحركات الرئيسة للنشاط الاقتصادي والتنمية العمرانية. ومن هذا المنطلق، يمكن أن تسهم نتائج هذه الدراسة في توفير رؤية تحليلية تساعد صانعي القرار والجهات الحكومية المعنية بالتخطيط الاقتصادي والعمراني على فهم طبيعة العلاقة بين التطوير العقاري والنمو الاقتصادي، الأمر الذي يمكن أن يدعم عملية صياغة السياسات الاقتصادية والاستثمارية المرتبطة بتطوير القطاع العقاري وتعزيز دوره في دعم الاقتصاد الوطني.</w:t>
      </w:r>
    </w:p>
    <w:p w14:paraId="06DDD87C" w14:textId="77777777" w:rsidR="00BD2AF5" w:rsidRPr="00BD2AF5" w:rsidRDefault="00BD2AF5" w:rsidP="00BD2AF5">
      <w:pPr>
        <w:spacing w:after="0" w:line="360" w:lineRule="auto"/>
        <w:jc w:val="both"/>
        <w:rPr>
          <w:rFonts w:ascii="Sakkal Majalla" w:hAnsi="Sakkal Majalla" w:cs="Sakkal Majalla"/>
          <w:sz w:val="28"/>
          <w:szCs w:val="28"/>
          <w:rtl/>
        </w:rPr>
      </w:pPr>
    </w:p>
    <w:p w14:paraId="07C6BA28" w14:textId="77777777" w:rsidR="00BD2AF5" w:rsidRPr="00BD2AF5" w:rsidRDefault="00BD2AF5" w:rsidP="00E619E6">
      <w:pPr>
        <w:spacing w:after="0" w:line="360" w:lineRule="auto"/>
        <w:ind w:firstLine="720"/>
        <w:jc w:val="both"/>
        <w:rPr>
          <w:rFonts w:ascii="Sakkal Majalla" w:hAnsi="Sakkal Majalla" w:cs="Sakkal Majalla"/>
          <w:sz w:val="28"/>
          <w:szCs w:val="28"/>
          <w:rtl/>
        </w:rPr>
      </w:pPr>
      <w:r w:rsidRPr="00BD2AF5">
        <w:rPr>
          <w:rFonts w:ascii="Sakkal Majalla" w:hAnsi="Sakkal Majalla" w:cs="Sakkal Majalla"/>
          <w:sz w:val="28"/>
          <w:szCs w:val="28"/>
          <w:rtl/>
        </w:rPr>
        <w:t>كما يمكن أن تساعد نتائج الدراسة الجهات الحكومية المسؤولة عن التخطيط العمراني وتطوير قطاع الإسكان في تحسين آليات التخطيط الحضري وتوجيه الاستثمارات العقارية نحو المناطق الأكثر حاجة للتنمية، بما يسهم في تحقيق توازن أكبر في توزيع المشاريع التنموية بين مختلف مناطق المملكة. إضافة إلى ذلك، يمكن أن تسهم الدراسة في دعم الجهود الرامية إلى تحسين جودة المساكن والخدمات المرتبطة بها، بما ينعكس إيجابًا على مستوى المعيشة وجودة الحياة للسكان.</w:t>
      </w:r>
    </w:p>
    <w:p w14:paraId="6DE05157" w14:textId="77777777" w:rsidR="00BD2AF5" w:rsidRPr="00BD2AF5" w:rsidRDefault="00BD2AF5" w:rsidP="00BD2AF5">
      <w:pPr>
        <w:spacing w:after="0" w:line="360" w:lineRule="auto"/>
        <w:jc w:val="both"/>
        <w:rPr>
          <w:rFonts w:ascii="Sakkal Majalla" w:hAnsi="Sakkal Majalla" w:cs="Sakkal Majalla"/>
          <w:sz w:val="28"/>
          <w:szCs w:val="28"/>
          <w:rtl/>
        </w:rPr>
      </w:pPr>
    </w:p>
    <w:p w14:paraId="519D7B61" w14:textId="77777777" w:rsidR="00BD2AF5" w:rsidRPr="00BD2AF5" w:rsidRDefault="00BD2AF5" w:rsidP="00BD2AF5">
      <w:pPr>
        <w:spacing w:after="0" w:line="360" w:lineRule="auto"/>
        <w:jc w:val="both"/>
        <w:rPr>
          <w:rFonts w:ascii="Sakkal Majalla" w:hAnsi="Sakkal Majalla" w:cs="Sakkal Majalla"/>
          <w:sz w:val="28"/>
          <w:szCs w:val="28"/>
          <w:rtl/>
        </w:rPr>
      </w:pPr>
      <w:r w:rsidRPr="00BD2AF5">
        <w:rPr>
          <w:rFonts w:ascii="Sakkal Majalla" w:hAnsi="Sakkal Majalla" w:cs="Sakkal Majalla"/>
          <w:sz w:val="28"/>
          <w:szCs w:val="28"/>
          <w:rtl/>
        </w:rPr>
        <w:t>ومن ناحية أخرى، يمكن أن تقدم الدراسة فائدة عملية للمستثمرين في القطاع العقاري، حيث تساعدهم على فهم طبيعة العلاقة بين النشاط العقاري ومؤشرات النمو الاقتصادي، الأمر الذي يمكن أن يسهم في تحديد الفرص الاستثمارية الأكثر جدوى اقتصاديًا، وتوجيه الاستثمارات نحو المشاريع العقارية التي تحقق عوائد اقتصادية واجتماعية أكبر. كما يمكن أن تساعد هذه النتائج في تعزيز الثقة في السوق العقاري وتشجيع المزيد من الاستثمارات المحلية والأجنبية في هذا القطاع الحيوي.</w:t>
      </w:r>
    </w:p>
    <w:p w14:paraId="21930CFC" w14:textId="77777777" w:rsidR="00BD2AF5" w:rsidRPr="00BD2AF5" w:rsidRDefault="00BD2AF5" w:rsidP="00BD2AF5">
      <w:pPr>
        <w:spacing w:after="0" w:line="360" w:lineRule="auto"/>
        <w:jc w:val="both"/>
        <w:rPr>
          <w:rFonts w:ascii="Sakkal Majalla" w:hAnsi="Sakkal Majalla" w:cs="Sakkal Majalla"/>
          <w:sz w:val="28"/>
          <w:szCs w:val="28"/>
          <w:rtl/>
        </w:rPr>
      </w:pPr>
    </w:p>
    <w:p w14:paraId="0CC00160" w14:textId="2165E3BC" w:rsidR="000567D8" w:rsidRPr="002561D6" w:rsidRDefault="00BD2AF5" w:rsidP="000567D8">
      <w:pPr>
        <w:spacing w:line="360" w:lineRule="auto"/>
        <w:jc w:val="both"/>
        <w:rPr>
          <w:rFonts w:ascii="Sakkal Majalla" w:hAnsi="Sakkal Majalla" w:cs="Sakkal Majalla"/>
          <w:sz w:val="28"/>
          <w:szCs w:val="28"/>
          <w:rtl/>
        </w:rPr>
      </w:pPr>
      <w:r w:rsidRPr="00BD2AF5">
        <w:rPr>
          <w:rFonts w:ascii="Sakkal Majalla" w:hAnsi="Sakkal Majalla" w:cs="Sakkal Majalla"/>
          <w:sz w:val="28"/>
          <w:szCs w:val="28"/>
          <w:rtl/>
        </w:rPr>
        <w:t>وبذلك، فإن هذه الدراسة لا تقتصر أهميتها على الجانب الأكاديمي أو النظري فحسب، بل تمتد لتشمل الجوانب التطبيقية المرتبطة بالتخطيط الاقتصادي والاستثمار العقاري. كما يمكن أن تسهم نتائجها في دعم الجهود الحكومية الهادفة إلى تحقيق التنمية الاقتصادية المستدامة وتعزيز دور القطاع العقاري في تحقيق أهداف رؤية المملكة العربية السعودية 2030، من خلال تطوير سياسات عقارية أكثر كفاءة واستدامة تسهم في دعم النمو الاقتصادي وتحقيق التنمية الشاملة (</w:t>
      </w:r>
      <w:proofErr w:type="spellStart"/>
      <w:r w:rsidRPr="00BD2AF5">
        <w:rPr>
          <w:rFonts w:ascii="Sakkal Majalla" w:hAnsi="Sakkal Majalla" w:cs="Sakkal Majalla"/>
          <w:sz w:val="28"/>
          <w:szCs w:val="28"/>
        </w:rPr>
        <w:t>Pervaiz</w:t>
      </w:r>
      <w:proofErr w:type="spellEnd"/>
      <w:r w:rsidRPr="00BD2AF5">
        <w:rPr>
          <w:rFonts w:ascii="Sakkal Majalla" w:hAnsi="Sakkal Majalla" w:cs="Sakkal Majalla"/>
          <w:sz w:val="28"/>
          <w:szCs w:val="28"/>
        </w:rPr>
        <w:t>، 2025</w:t>
      </w:r>
      <w:r w:rsidRPr="00BD2AF5">
        <w:rPr>
          <w:rFonts w:ascii="Sakkal Majalla" w:hAnsi="Sakkal Majalla" w:cs="Sakkal Majalla"/>
          <w:sz w:val="28"/>
          <w:szCs w:val="28"/>
          <w:rtl/>
        </w:rPr>
        <w:t>).</w:t>
      </w:r>
    </w:p>
    <w:p w14:paraId="3D016856" w14:textId="77777777" w:rsidR="000567D8" w:rsidRPr="00DF1464" w:rsidRDefault="000567D8" w:rsidP="000567D8">
      <w:pPr>
        <w:pStyle w:val="Heading2"/>
        <w:spacing w:before="0" w:line="360" w:lineRule="auto"/>
        <w:jc w:val="both"/>
        <w:rPr>
          <w:rFonts w:ascii="Sakkal Majalla" w:hAnsi="Sakkal Majalla" w:cs="Sakkal Majalla"/>
          <w:b/>
          <w:bCs/>
          <w:color w:val="000000" w:themeColor="text1"/>
          <w:sz w:val="28"/>
          <w:szCs w:val="28"/>
        </w:rPr>
      </w:pPr>
      <w:bookmarkStart w:id="18" w:name="_Toc172397779"/>
      <w:bookmarkStart w:id="19" w:name="_Toc172746092"/>
      <w:bookmarkStart w:id="20" w:name="_Toc179741530"/>
      <w:bookmarkStart w:id="21" w:name="_Toc214596502"/>
      <w:r w:rsidRPr="00132A3E">
        <w:rPr>
          <w:rFonts w:ascii="Sakkal Majalla" w:hAnsi="Sakkal Majalla" w:cs="Sakkal Majalla"/>
          <w:b/>
          <w:bCs/>
          <w:color w:val="000000" w:themeColor="text1"/>
          <w:sz w:val="28"/>
          <w:szCs w:val="28"/>
          <w:rtl/>
        </w:rPr>
        <w:lastRenderedPageBreak/>
        <w:t>أهداف الدراسة</w:t>
      </w:r>
      <w:bookmarkStart w:id="22" w:name="_Toc172397781"/>
      <w:bookmarkStart w:id="23" w:name="_Toc172746094"/>
      <w:bookmarkStart w:id="24" w:name="_Toc179741532"/>
      <w:bookmarkEnd w:id="18"/>
      <w:bookmarkEnd w:id="19"/>
      <w:bookmarkEnd w:id="20"/>
      <w:bookmarkEnd w:id="21"/>
    </w:p>
    <w:p w14:paraId="7A0C8860" w14:textId="77777777" w:rsidR="000567D8" w:rsidRDefault="000567D8" w:rsidP="000567D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4DD8C29C" w14:textId="3ED7ED15" w:rsidR="000567D8" w:rsidRPr="00BC386D" w:rsidRDefault="00BC386D" w:rsidP="00BC386D">
      <w:pPr>
        <w:spacing w:after="0" w:line="360" w:lineRule="auto"/>
        <w:ind w:firstLine="720"/>
        <w:jc w:val="both"/>
        <w:rPr>
          <w:rFonts w:ascii="Sakkal Majalla" w:hAnsi="Sakkal Majalla" w:cs="Sakkal Majalla"/>
          <w:sz w:val="28"/>
          <w:szCs w:val="28"/>
        </w:rPr>
      </w:pPr>
      <w:r w:rsidRPr="00BC386D">
        <w:rPr>
          <w:rFonts w:ascii="Sakkal Majalla" w:hAnsi="Sakkal Majalla" w:cs="Sakkal Majalla"/>
          <w:sz w:val="28"/>
          <w:szCs w:val="28"/>
          <w:rtl/>
        </w:rPr>
        <w:t>تهدف هذه الدراسة بشكل رئيسي إلى تقييم أثر التطوير العقاري على النمو الاقتصادي في المملكة العربية السعودية، وذلك من خلال تحليل العلاقة بين الاستثمارات العقارية وعدد من المؤشرات الاقتصادية الرئيسة، مثل الناتج المحلي الإجمالي، وفرص العمل، والاستثمارات الرأسمالية. وتسعى الدراسة إلى توضيح الدور الذي يمكن أن يؤديه القطاع العقاري في دعم النشاط الاقتصادي وتعزيز التنمية الاقتصادية المستدامة، بما يتماشى مع التوجهات الاقتصادية الحديثة في المملكة، وبما ينسجم مع أهداف رؤية المملكة العربية السعودية 2030 التي تسعى إلى تنويع مصادر الدخل وتعزيز مساهمة القطاعات غير النفطية في الاقتصاد الوطني.</w:t>
      </w:r>
    </w:p>
    <w:p w14:paraId="0FAEBEB4" w14:textId="77777777" w:rsidR="000567D8" w:rsidRDefault="000567D8" w:rsidP="000567D8">
      <w:pPr>
        <w:spacing w:after="0" w:line="360" w:lineRule="auto"/>
        <w:jc w:val="both"/>
        <w:rPr>
          <w:rFonts w:ascii="Sakkal Majalla" w:hAnsi="Sakkal Majalla" w:cs="Sakkal Majalla"/>
          <w:b/>
          <w:bCs/>
          <w:sz w:val="28"/>
          <w:szCs w:val="28"/>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3C68C289" w14:textId="7967A8AB" w:rsidR="003066D1" w:rsidRPr="003066D1" w:rsidRDefault="003066D1" w:rsidP="000567D8">
      <w:pPr>
        <w:spacing w:after="0" w:line="360" w:lineRule="auto"/>
        <w:jc w:val="both"/>
        <w:rPr>
          <w:rFonts w:ascii="Sakkal Majalla" w:hAnsi="Sakkal Majalla" w:cs="Sakkal Majalla"/>
          <w:sz w:val="28"/>
          <w:szCs w:val="28"/>
          <w:rtl/>
        </w:rPr>
      </w:pPr>
      <w:r w:rsidRPr="003066D1">
        <w:rPr>
          <w:rFonts w:ascii="Sakkal Majalla" w:hAnsi="Sakkal Majalla" w:cs="Sakkal Majalla"/>
          <w:sz w:val="28"/>
          <w:szCs w:val="28"/>
          <w:rtl/>
        </w:rPr>
        <w:t>تسعى الدراسة إلى تحقيق مجموعة من الأهداف الفرعية التي تسهم في تحقيق الهدف الرئيسي للدراسة، ومن أبرز هذه الأهداف ما يأتي:</w:t>
      </w:r>
    </w:p>
    <w:p w14:paraId="4CAF9A3E" w14:textId="77777777" w:rsidR="003A3A65" w:rsidRDefault="003A3A65" w:rsidP="000567D8">
      <w:pPr>
        <w:pStyle w:val="ListParagraph"/>
        <w:numPr>
          <w:ilvl w:val="0"/>
          <w:numId w:val="10"/>
        </w:numPr>
        <w:spacing w:after="0" w:line="360" w:lineRule="auto"/>
        <w:jc w:val="both"/>
        <w:rPr>
          <w:rFonts w:ascii="Sakkal Majalla" w:hAnsi="Sakkal Majalla" w:cs="Sakkal Majalla"/>
          <w:sz w:val="28"/>
          <w:szCs w:val="28"/>
        </w:rPr>
      </w:pPr>
      <w:r w:rsidRPr="003A3A65">
        <w:rPr>
          <w:rFonts w:ascii="Sakkal Majalla" w:hAnsi="Sakkal Majalla" w:cs="Sakkal Majalla"/>
          <w:sz w:val="28"/>
          <w:szCs w:val="28"/>
          <w:rtl/>
        </w:rPr>
        <w:t>تحليل العلاقة بين حجم الاستثمارات في قطاع التطوير العقاري ومعدل نمو الناتج المحلي الإجمالي في المملكة العربية السعودية، وذلك بهدف تحديد مدى تأثير النشاط العقاري في الأداء الاقتصادي العام.</w:t>
      </w:r>
    </w:p>
    <w:p w14:paraId="2B9638CA" w14:textId="77777777" w:rsidR="00C160C5" w:rsidRDefault="00C160C5" w:rsidP="000567D8">
      <w:pPr>
        <w:pStyle w:val="ListParagraph"/>
        <w:numPr>
          <w:ilvl w:val="0"/>
          <w:numId w:val="10"/>
        </w:numPr>
        <w:spacing w:after="0" w:line="360" w:lineRule="auto"/>
        <w:jc w:val="both"/>
        <w:rPr>
          <w:rFonts w:ascii="Sakkal Majalla" w:hAnsi="Sakkal Majalla" w:cs="Sakkal Majalla"/>
          <w:sz w:val="28"/>
          <w:szCs w:val="28"/>
        </w:rPr>
      </w:pPr>
      <w:r w:rsidRPr="00C160C5">
        <w:rPr>
          <w:rFonts w:ascii="Sakkal Majalla" w:hAnsi="Sakkal Majalla" w:cs="Sakkal Majalla"/>
          <w:sz w:val="28"/>
          <w:szCs w:val="28"/>
          <w:rtl/>
        </w:rPr>
        <w:t>دراسة أثر التطوير العقاري في خلق فرص العمل وزيادة معدلات التوظيف في مختلف القطاعات الاقتصادية، ولا سيما القطاعات المرتبطة بالبناء والتشييد والخدمات المرتبطة بالنشاط العقاري.</w:t>
      </w:r>
    </w:p>
    <w:p w14:paraId="3BF8F884" w14:textId="77777777" w:rsidR="00C160C5" w:rsidRDefault="00C160C5" w:rsidP="000567D8">
      <w:pPr>
        <w:pStyle w:val="ListParagraph"/>
        <w:numPr>
          <w:ilvl w:val="0"/>
          <w:numId w:val="10"/>
        </w:numPr>
        <w:spacing w:after="0" w:line="360" w:lineRule="auto"/>
        <w:jc w:val="both"/>
        <w:rPr>
          <w:rFonts w:ascii="Sakkal Majalla" w:hAnsi="Sakkal Majalla" w:cs="Sakkal Majalla"/>
          <w:sz w:val="28"/>
          <w:szCs w:val="28"/>
        </w:rPr>
      </w:pPr>
      <w:r w:rsidRPr="00C160C5">
        <w:rPr>
          <w:rFonts w:ascii="Sakkal Majalla" w:hAnsi="Sakkal Majalla" w:cs="Sakkal Majalla"/>
          <w:sz w:val="28"/>
          <w:szCs w:val="28"/>
          <w:rtl/>
        </w:rPr>
        <w:t>تقييم دور المشاريع العقارية في تحفيز القطاعات الاقتصادية المكملة، مثل صناعة مواد البناء، والنقل، والخدمات الفنية والهندسية، والخدمات اللوجستية.</w:t>
      </w:r>
    </w:p>
    <w:p w14:paraId="7B71E1DA" w14:textId="77777777" w:rsidR="008F7896" w:rsidRDefault="008F7896" w:rsidP="000567D8">
      <w:pPr>
        <w:pStyle w:val="ListParagraph"/>
        <w:numPr>
          <w:ilvl w:val="0"/>
          <w:numId w:val="10"/>
        </w:numPr>
        <w:spacing w:after="0" w:line="360" w:lineRule="auto"/>
        <w:jc w:val="both"/>
        <w:rPr>
          <w:rFonts w:ascii="Sakkal Majalla" w:hAnsi="Sakkal Majalla" w:cs="Sakkal Majalla"/>
          <w:sz w:val="28"/>
          <w:szCs w:val="28"/>
        </w:rPr>
      </w:pPr>
      <w:r w:rsidRPr="008F7896">
        <w:rPr>
          <w:rFonts w:ascii="Sakkal Majalla" w:hAnsi="Sakkal Majalla" w:cs="Sakkal Majalla"/>
          <w:sz w:val="28"/>
          <w:szCs w:val="28"/>
          <w:rtl/>
        </w:rPr>
        <w:t>تحديد أبرز التحديات والمعوقات التي قد تواجه قطاع التطوير العقاري، والتي قد تؤثر في قدرته على تحقيق الأثر الاقتصادي المرجو، بما يشمل العوامل الاقتصادية والتنظيمية والتشريعية المرتبطة بالسوق العقاري.</w:t>
      </w:r>
    </w:p>
    <w:p w14:paraId="7354E21F" w14:textId="43185031" w:rsidR="008F7896" w:rsidRPr="008F7896" w:rsidRDefault="008F7896" w:rsidP="008F7896">
      <w:pPr>
        <w:pStyle w:val="ListParagraph"/>
        <w:numPr>
          <w:ilvl w:val="0"/>
          <w:numId w:val="10"/>
        </w:numPr>
        <w:spacing w:after="0" w:line="360" w:lineRule="auto"/>
        <w:jc w:val="both"/>
        <w:rPr>
          <w:rFonts w:ascii="Sakkal Majalla" w:hAnsi="Sakkal Majalla" w:cs="Sakkal Majalla"/>
          <w:sz w:val="28"/>
          <w:szCs w:val="28"/>
        </w:rPr>
      </w:pPr>
      <w:r w:rsidRPr="008F7896">
        <w:rPr>
          <w:rFonts w:ascii="Sakkal Majalla" w:hAnsi="Sakkal Majalla" w:cs="Sakkal Majalla"/>
          <w:sz w:val="28"/>
          <w:szCs w:val="28"/>
          <w:rtl/>
        </w:rPr>
        <w:t>تقديم مجموعة من التوصيات والمقترحات التي يمكن أن تسهم في تعزيز دور قطاع التطوير العقاري في دعم النمو الاقتصادي وتحقيق التنمية الاقتصادية المستدامة في المملكة العربية السعودية.</w:t>
      </w:r>
    </w:p>
    <w:p w14:paraId="6D3FE14B" w14:textId="77777777" w:rsidR="000567D8" w:rsidRPr="00590961" w:rsidRDefault="000567D8" w:rsidP="000567D8">
      <w:pPr>
        <w:pStyle w:val="Heading2"/>
        <w:spacing w:before="0" w:line="360" w:lineRule="auto"/>
        <w:jc w:val="both"/>
        <w:rPr>
          <w:rFonts w:ascii="Sakkal Majalla" w:hAnsi="Sakkal Majalla" w:cs="Sakkal Majalla"/>
          <w:b/>
          <w:bCs/>
          <w:color w:val="000000" w:themeColor="text1"/>
          <w:sz w:val="28"/>
          <w:szCs w:val="28"/>
        </w:rPr>
      </w:pPr>
      <w:bookmarkStart w:id="25" w:name="_Toc214596503"/>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5"/>
    </w:p>
    <w:p w14:paraId="46B2F667" w14:textId="77777777" w:rsidR="000567D8" w:rsidRDefault="000567D8" w:rsidP="000567D8">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57FA0DC4" w14:textId="21B91A80" w:rsidR="0085046C" w:rsidRPr="0085046C" w:rsidRDefault="0085046C" w:rsidP="0085046C">
      <w:pPr>
        <w:spacing w:after="0" w:line="360" w:lineRule="auto"/>
        <w:jc w:val="both"/>
        <w:rPr>
          <w:rFonts w:ascii="Sakkal Majalla" w:hAnsi="Sakkal Majalla" w:cs="Sakkal Majalla"/>
          <w:sz w:val="28"/>
          <w:szCs w:val="28"/>
        </w:rPr>
      </w:pPr>
      <w:r w:rsidRPr="0085046C">
        <w:rPr>
          <w:rFonts w:ascii="Sakkal Majalla" w:hAnsi="Sakkal Majalla" w:cs="Sakkal Majalla"/>
          <w:sz w:val="28"/>
          <w:szCs w:val="28"/>
          <w:rtl/>
        </w:rPr>
        <w:t>تنطلق هذه الدراسة من التساؤل الرئيس الآتي:</w:t>
      </w:r>
    </w:p>
    <w:p w14:paraId="50A7EE5D" w14:textId="77777777" w:rsidR="00A75ACE" w:rsidRPr="00A75ACE" w:rsidRDefault="00A75ACE" w:rsidP="00A75ACE">
      <w:pPr>
        <w:pStyle w:val="ListParagraph"/>
        <w:numPr>
          <w:ilvl w:val="0"/>
          <w:numId w:val="2"/>
        </w:numPr>
        <w:spacing w:after="0" w:line="360" w:lineRule="auto"/>
        <w:jc w:val="both"/>
        <w:rPr>
          <w:rFonts w:ascii="Sakkal Majalla" w:hAnsi="Sakkal Majalla" w:cs="Sakkal Majalla"/>
          <w:b/>
          <w:bCs/>
          <w:sz w:val="28"/>
          <w:szCs w:val="28"/>
        </w:rPr>
      </w:pPr>
      <w:r w:rsidRPr="00A75ACE">
        <w:rPr>
          <w:rFonts w:ascii="Sakkal Majalla" w:hAnsi="Sakkal Majalla" w:cs="Sakkal Majalla"/>
          <w:sz w:val="28"/>
          <w:szCs w:val="28"/>
          <w:rtl/>
        </w:rPr>
        <w:t>ما أثر التطوير العقاري على النمو الاقتصادي في المملكة العربية السعودية، وما مدى مساهمة الاستثمارات العقارية في دعم الناتج المحلي الإجمالي وخلق فرص العمل وتحفيز القطاعات الاقتصادية الأخرى بما يتوافق مع أهداف رؤية المملكة 2030؟</w:t>
      </w:r>
    </w:p>
    <w:p w14:paraId="5337A1F1" w14:textId="34D7AA2A" w:rsidR="000567D8" w:rsidRPr="00A75ACE" w:rsidRDefault="000567D8" w:rsidP="00A75ACE">
      <w:pPr>
        <w:spacing w:after="0" w:line="360" w:lineRule="auto"/>
        <w:jc w:val="both"/>
        <w:rPr>
          <w:rFonts w:ascii="Sakkal Majalla" w:hAnsi="Sakkal Majalla" w:cs="Sakkal Majalla"/>
          <w:b/>
          <w:bCs/>
          <w:sz w:val="28"/>
          <w:szCs w:val="28"/>
          <w:rtl/>
        </w:rPr>
      </w:pPr>
      <w:r w:rsidRPr="00A75ACE">
        <w:rPr>
          <w:rFonts w:ascii="Sakkal Majalla" w:hAnsi="Sakkal Majalla" w:cs="Sakkal Majalla"/>
          <w:b/>
          <w:bCs/>
          <w:sz w:val="28"/>
          <w:szCs w:val="28"/>
          <w:rtl/>
        </w:rPr>
        <w:t>الأسئلة الفرعية</w:t>
      </w:r>
      <w:r w:rsidRPr="00A75ACE">
        <w:rPr>
          <w:rFonts w:ascii="Sakkal Majalla" w:hAnsi="Sakkal Majalla" w:cs="Sakkal Majalla"/>
          <w:b/>
          <w:bCs/>
          <w:sz w:val="28"/>
          <w:szCs w:val="28"/>
        </w:rPr>
        <w:t>:</w:t>
      </w:r>
    </w:p>
    <w:p w14:paraId="4846D46C" w14:textId="589AA734" w:rsidR="00A75ACE" w:rsidRPr="00A75ACE" w:rsidRDefault="001554CC" w:rsidP="00A75ACE">
      <w:pPr>
        <w:spacing w:after="0" w:line="360" w:lineRule="auto"/>
        <w:jc w:val="both"/>
        <w:rPr>
          <w:rFonts w:ascii="Sakkal Majalla" w:hAnsi="Sakkal Majalla" w:cs="Sakkal Majalla"/>
          <w:sz w:val="28"/>
          <w:szCs w:val="28"/>
        </w:rPr>
      </w:pPr>
      <w:r w:rsidRPr="001554CC">
        <w:rPr>
          <w:rFonts w:ascii="Sakkal Majalla" w:hAnsi="Sakkal Majalla" w:cs="Sakkal Majalla"/>
          <w:sz w:val="28"/>
          <w:szCs w:val="28"/>
          <w:rtl/>
        </w:rPr>
        <w:t>وينبثق عن هذا التساؤل الرئيس مجموعة من التساؤلات الفرعية التي تسعى الدراسة إلى الإجابة عنها، وهي:</w:t>
      </w:r>
    </w:p>
    <w:p w14:paraId="5F62F61B" w14:textId="77777777" w:rsidR="001554CC" w:rsidRDefault="001554CC" w:rsidP="000567D8">
      <w:pPr>
        <w:pStyle w:val="ListParagraph"/>
        <w:numPr>
          <w:ilvl w:val="0"/>
          <w:numId w:val="11"/>
        </w:numPr>
        <w:spacing w:after="0" w:line="360" w:lineRule="auto"/>
        <w:jc w:val="both"/>
        <w:rPr>
          <w:rFonts w:ascii="Sakkal Majalla" w:hAnsi="Sakkal Majalla" w:cs="Sakkal Majalla"/>
          <w:sz w:val="28"/>
          <w:szCs w:val="28"/>
        </w:rPr>
      </w:pPr>
      <w:r w:rsidRPr="001554CC">
        <w:rPr>
          <w:rFonts w:ascii="Sakkal Majalla" w:hAnsi="Sakkal Majalla" w:cs="Sakkal Majalla"/>
          <w:sz w:val="28"/>
          <w:szCs w:val="28"/>
          <w:rtl/>
        </w:rPr>
        <w:t>ما طبيعة العلاقة بين حجم الاستثمارات العقارية ومعدل نمو الناتج المحلي الإجمالي في المملكة العربية السعودية؟</w:t>
      </w:r>
    </w:p>
    <w:p w14:paraId="515BE780" w14:textId="77777777" w:rsidR="001554CC" w:rsidRDefault="001554CC" w:rsidP="000567D8">
      <w:pPr>
        <w:pStyle w:val="ListParagraph"/>
        <w:numPr>
          <w:ilvl w:val="0"/>
          <w:numId w:val="11"/>
        </w:numPr>
        <w:spacing w:after="0" w:line="360" w:lineRule="auto"/>
        <w:jc w:val="both"/>
        <w:rPr>
          <w:rFonts w:ascii="Sakkal Majalla" w:hAnsi="Sakkal Majalla" w:cs="Sakkal Majalla"/>
          <w:sz w:val="28"/>
          <w:szCs w:val="28"/>
        </w:rPr>
      </w:pPr>
      <w:r w:rsidRPr="001554CC">
        <w:rPr>
          <w:rFonts w:ascii="Sakkal Majalla" w:hAnsi="Sakkal Majalla" w:cs="Sakkal Majalla"/>
          <w:sz w:val="28"/>
          <w:szCs w:val="28"/>
          <w:rtl/>
        </w:rPr>
        <w:t>إلى أي مدى يسهم التطوير العقاري في خلق فرص العمل وزيادة معدلات التوظيف في مختلف القطاعات الاقتصادية؟</w:t>
      </w:r>
    </w:p>
    <w:p w14:paraId="6D6C92AA" w14:textId="77777777" w:rsidR="00CF4E24" w:rsidRDefault="00CF4E24" w:rsidP="000567D8">
      <w:pPr>
        <w:pStyle w:val="ListParagraph"/>
        <w:numPr>
          <w:ilvl w:val="0"/>
          <w:numId w:val="11"/>
        </w:numPr>
        <w:spacing w:after="0" w:line="360" w:lineRule="auto"/>
        <w:jc w:val="both"/>
        <w:rPr>
          <w:rFonts w:ascii="Sakkal Majalla" w:hAnsi="Sakkal Majalla" w:cs="Sakkal Majalla"/>
          <w:sz w:val="28"/>
          <w:szCs w:val="28"/>
        </w:rPr>
      </w:pPr>
      <w:r w:rsidRPr="00CF4E24">
        <w:rPr>
          <w:rFonts w:ascii="Sakkal Majalla" w:hAnsi="Sakkal Majalla" w:cs="Sakkal Majalla"/>
          <w:sz w:val="28"/>
          <w:szCs w:val="28"/>
          <w:rtl/>
        </w:rPr>
        <w:t>كيف يؤثر التطوير العقاري في تحفيز القطاعات الاقتصادية المرتبطة مثل قطاع البناء والتشييد والخدمات اللوجستية والصناعات المرتبطة بمواد البناء؟</w:t>
      </w:r>
    </w:p>
    <w:p w14:paraId="386C52A4" w14:textId="77777777" w:rsidR="00B1111C" w:rsidRDefault="00B1111C" w:rsidP="00B1111C">
      <w:pPr>
        <w:pStyle w:val="ListParagraph"/>
        <w:numPr>
          <w:ilvl w:val="0"/>
          <w:numId w:val="11"/>
        </w:numPr>
        <w:spacing w:after="0" w:line="360" w:lineRule="auto"/>
        <w:jc w:val="both"/>
        <w:rPr>
          <w:rFonts w:ascii="Sakkal Majalla" w:hAnsi="Sakkal Majalla" w:cs="Sakkal Majalla"/>
          <w:sz w:val="28"/>
          <w:szCs w:val="28"/>
        </w:rPr>
      </w:pPr>
      <w:r w:rsidRPr="00B1111C">
        <w:rPr>
          <w:rFonts w:ascii="Sakkal Majalla" w:hAnsi="Sakkal Majalla" w:cs="Sakkal Majalla"/>
          <w:sz w:val="28"/>
          <w:szCs w:val="28"/>
          <w:rtl/>
        </w:rPr>
        <w:t>ما أبرز التحديات والمعوقات التي تواجه قطاع التطوير العقاري في المملكة العربية السعودية، وما تأثيرها في قدرة الاستثمارات العقارية على تعزيز النمو الاقتصادي؟</w:t>
      </w:r>
    </w:p>
    <w:p w14:paraId="37C540B3" w14:textId="77777777" w:rsidR="00B1111C" w:rsidRPr="00B1111C" w:rsidRDefault="00B1111C" w:rsidP="00B1111C">
      <w:pPr>
        <w:pStyle w:val="Heading2"/>
        <w:numPr>
          <w:ilvl w:val="0"/>
          <w:numId w:val="11"/>
        </w:numPr>
        <w:spacing w:before="0" w:line="360" w:lineRule="auto"/>
        <w:jc w:val="both"/>
        <w:rPr>
          <w:rFonts w:ascii="Sakkal Majalla" w:hAnsi="Sakkal Majalla" w:cs="Sakkal Majalla"/>
          <w:b/>
          <w:bCs/>
          <w:color w:val="000000" w:themeColor="text1"/>
          <w:sz w:val="28"/>
          <w:szCs w:val="28"/>
        </w:rPr>
      </w:pPr>
      <w:bookmarkStart w:id="26" w:name="_Toc214596504"/>
      <w:r w:rsidRPr="00B1111C">
        <w:rPr>
          <w:rFonts w:ascii="Sakkal Majalla" w:eastAsiaTheme="minorHAnsi" w:hAnsi="Sakkal Majalla" w:cs="Sakkal Majalla"/>
          <w:color w:val="auto"/>
          <w:sz w:val="28"/>
          <w:szCs w:val="28"/>
          <w:rtl/>
        </w:rPr>
        <w:t>ما السياسات والاستراتيجيات التي يمكن تبنيها لتعظيم أثر التطوير العقاري في دعم النمو الاقتصادي وتحقيق التنمية الاقتصادية المستدامة؟</w:t>
      </w:r>
    </w:p>
    <w:p w14:paraId="3467AAF4" w14:textId="0096E469" w:rsidR="000567D8" w:rsidRPr="00DF1464" w:rsidRDefault="000567D8" w:rsidP="00B1111C">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08163327" w14:textId="77777777" w:rsidR="000567D8" w:rsidRDefault="000567D8" w:rsidP="000567D8">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448A8236" w14:textId="0BF259EE" w:rsidR="00863E04" w:rsidRPr="00863E04" w:rsidRDefault="00863E04" w:rsidP="00863E04">
      <w:pPr>
        <w:spacing w:after="0" w:line="360" w:lineRule="auto"/>
        <w:jc w:val="both"/>
        <w:rPr>
          <w:rFonts w:ascii="Sakkal Majalla" w:hAnsi="Sakkal Majalla" w:cs="Sakkal Majalla"/>
          <w:color w:val="000000"/>
          <w:sz w:val="28"/>
          <w:szCs w:val="28"/>
        </w:rPr>
      </w:pPr>
      <w:r w:rsidRPr="00863E04">
        <w:rPr>
          <w:rFonts w:ascii="Sakkal Majalla" w:hAnsi="Sakkal Majalla" w:cs="Sakkal Majalla"/>
          <w:color w:val="000000"/>
          <w:sz w:val="28"/>
          <w:szCs w:val="28"/>
          <w:rtl/>
        </w:rPr>
        <w:t>تنطلق هذه الدراسة من فرضية رئيسية مفادها أن:</w:t>
      </w:r>
    </w:p>
    <w:p w14:paraId="56B510D8" w14:textId="60DBDBAF" w:rsidR="000567D8" w:rsidRPr="009B7132" w:rsidRDefault="00AC7F73" w:rsidP="000567D8">
      <w:pPr>
        <w:pStyle w:val="ListParagraph"/>
        <w:numPr>
          <w:ilvl w:val="0"/>
          <w:numId w:val="2"/>
        </w:numPr>
        <w:spacing w:after="0" w:line="360" w:lineRule="auto"/>
        <w:jc w:val="both"/>
        <w:rPr>
          <w:rFonts w:ascii="Sakkal Majalla" w:hAnsi="Sakkal Majalla" w:cs="Sakkal Majalla"/>
          <w:color w:val="000000"/>
          <w:sz w:val="28"/>
          <w:szCs w:val="28"/>
        </w:rPr>
      </w:pPr>
      <w:r w:rsidRPr="00AC7F73">
        <w:rPr>
          <w:rFonts w:ascii="Sakkal Majalla" w:hAnsi="Sakkal Majalla" w:cs="Sakkal Majalla"/>
          <w:color w:val="000000"/>
          <w:sz w:val="28"/>
          <w:szCs w:val="28"/>
          <w:rtl/>
        </w:rPr>
        <w:lastRenderedPageBreak/>
        <w:t>هناك أثرًا إيجابيًا ذا دلالة إحصائية للتطوير العقاري على النمو الاقتصادي في المملكة العربية السعودية، حيث تسهم الاستثمارات العقارية بشكل مباشر وغير مباشر في تعزيز الناتج المحلي الإجمالي وخلق فرص العمل وتحفيز القطاعات الاقتصادية الأخرى، بما يدعم تحقيق التنمية الاقتصادية المستدامة.</w:t>
      </w:r>
    </w:p>
    <w:p w14:paraId="7B5418B7" w14:textId="77777777" w:rsidR="000567D8" w:rsidRPr="00374662" w:rsidRDefault="000567D8" w:rsidP="000567D8">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0B232381" w14:textId="14B7708D" w:rsidR="00AC7F73" w:rsidRPr="00AC7F73" w:rsidRDefault="00AC7F73" w:rsidP="00AC7F73">
      <w:pPr>
        <w:spacing w:after="0" w:line="360" w:lineRule="auto"/>
        <w:jc w:val="both"/>
        <w:rPr>
          <w:rFonts w:ascii="Sakkal Majalla" w:hAnsi="Sakkal Majalla" w:cs="Sakkal Majalla"/>
          <w:color w:val="000000"/>
          <w:sz w:val="28"/>
          <w:szCs w:val="28"/>
        </w:rPr>
      </w:pPr>
      <w:r w:rsidRPr="00AC7F73">
        <w:rPr>
          <w:rFonts w:ascii="Sakkal Majalla" w:hAnsi="Sakkal Majalla" w:cs="Sakkal Majalla"/>
          <w:color w:val="000000"/>
          <w:sz w:val="28"/>
          <w:szCs w:val="28"/>
          <w:rtl/>
        </w:rPr>
        <w:t>وللتحقق من هذه الفرضية الرئيسة، تعتمد الدراسة على مجموعة من الفرضيات الفرعية، وهي:</w:t>
      </w:r>
    </w:p>
    <w:p w14:paraId="6445140C" w14:textId="6D87BB23" w:rsidR="000567D8" w:rsidRPr="009B7132" w:rsidRDefault="000567D8" w:rsidP="000567D8">
      <w:pPr>
        <w:pStyle w:val="ListParagraph"/>
        <w:numPr>
          <w:ilvl w:val="0"/>
          <w:numId w:val="12"/>
        </w:numPr>
        <w:spacing w:after="0" w:line="360" w:lineRule="auto"/>
        <w:jc w:val="both"/>
        <w:rPr>
          <w:rFonts w:ascii="Sakkal Majalla" w:hAnsi="Sakkal Majalla" w:cs="Sakkal Majalla"/>
          <w:color w:val="000000"/>
          <w:sz w:val="28"/>
          <w:szCs w:val="28"/>
        </w:rPr>
      </w:pPr>
      <w:r w:rsidRPr="009B7132">
        <w:rPr>
          <w:rFonts w:ascii="Sakkal Majalla" w:hAnsi="Sakkal Majalla" w:cs="Sakkal Majalla"/>
          <w:color w:val="000000"/>
          <w:sz w:val="28"/>
          <w:szCs w:val="28"/>
          <w:rtl/>
        </w:rPr>
        <w:t>يوجد تأثير إيجابي للتطوير العقاري على حجم الناتج المحلي الإجمالي في المملكة العربية السعودية</w:t>
      </w:r>
      <w:r w:rsidRPr="009B7132">
        <w:rPr>
          <w:rFonts w:ascii="Sakkal Majalla" w:hAnsi="Sakkal Majalla" w:cs="Sakkal Majalla"/>
          <w:color w:val="000000"/>
          <w:sz w:val="28"/>
          <w:szCs w:val="28"/>
        </w:rPr>
        <w:t>.</w:t>
      </w:r>
    </w:p>
    <w:p w14:paraId="491EFC08" w14:textId="51324E1E" w:rsidR="000567D8" w:rsidRPr="009B7132" w:rsidRDefault="008C47AF" w:rsidP="000567D8">
      <w:pPr>
        <w:pStyle w:val="ListParagraph"/>
        <w:numPr>
          <w:ilvl w:val="0"/>
          <w:numId w:val="12"/>
        </w:numPr>
        <w:spacing w:after="0" w:line="360" w:lineRule="auto"/>
        <w:jc w:val="both"/>
        <w:rPr>
          <w:rFonts w:ascii="Sakkal Majalla" w:hAnsi="Sakkal Majalla" w:cs="Sakkal Majalla"/>
          <w:color w:val="000000"/>
          <w:sz w:val="28"/>
          <w:szCs w:val="28"/>
        </w:rPr>
      </w:pPr>
      <w:r w:rsidRPr="008C47AF">
        <w:rPr>
          <w:rFonts w:ascii="Sakkal Majalla" w:hAnsi="Sakkal Majalla" w:cs="Sakkal Majalla"/>
          <w:color w:val="000000"/>
          <w:sz w:val="28"/>
          <w:szCs w:val="28"/>
          <w:rtl/>
        </w:rPr>
        <w:t>يسهم التطوير العقاري في زيادة فرص التوظيف وتحسين مستويات التشغيل في القطاعات الاقتصادية المختلفة</w:t>
      </w:r>
      <w:r w:rsidR="000567D8" w:rsidRPr="009B7132">
        <w:rPr>
          <w:rFonts w:ascii="Sakkal Majalla" w:hAnsi="Sakkal Majalla" w:cs="Sakkal Majalla"/>
          <w:color w:val="000000"/>
          <w:sz w:val="28"/>
          <w:szCs w:val="28"/>
        </w:rPr>
        <w:t>.</w:t>
      </w:r>
    </w:p>
    <w:p w14:paraId="44B7996B" w14:textId="079EFD31" w:rsidR="000567D8" w:rsidRPr="009B7132" w:rsidRDefault="005926EF" w:rsidP="000567D8">
      <w:pPr>
        <w:pStyle w:val="ListParagraph"/>
        <w:numPr>
          <w:ilvl w:val="0"/>
          <w:numId w:val="12"/>
        </w:numPr>
        <w:spacing w:after="0" w:line="360" w:lineRule="auto"/>
        <w:jc w:val="both"/>
        <w:rPr>
          <w:rFonts w:ascii="Sakkal Majalla" w:hAnsi="Sakkal Majalla" w:cs="Sakkal Majalla"/>
          <w:color w:val="000000"/>
          <w:sz w:val="28"/>
          <w:szCs w:val="28"/>
        </w:rPr>
      </w:pPr>
      <w:r w:rsidRPr="005926EF">
        <w:rPr>
          <w:rFonts w:ascii="Sakkal Majalla" w:hAnsi="Sakkal Majalla" w:cs="Sakkal Majalla"/>
          <w:color w:val="000000"/>
          <w:sz w:val="28"/>
          <w:szCs w:val="28"/>
          <w:rtl/>
        </w:rPr>
        <w:t>يسهم التوسع في المشاريع العقارية في تحفيز القطاعات الاقتصادية المكملة، مثل صناعة مواد البناء والخدمات اللوجستية والخدمات الهندسية</w:t>
      </w:r>
      <w:r w:rsidR="000567D8" w:rsidRPr="009B7132">
        <w:rPr>
          <w:rFonts w:ascii="Sakkal Majalla" w:hAnsi="Sakkal Majalla" w:cs="Sakkal Majalla"/>
          <w:color w:val="000000"/>
          <w:sz w:val="28"/>
          <w:szCs w:val="28"/>
        </w:rPr>
        <w:t>.</w:t>
      </w:r>
    </w:p>
    <w:p w14:paraId="528587E5" w14:textId="77777777" w:rsidR="000567D8" w:rsidRPr="009B7132" w:rsidRDefault="000567D8" w:rsidP="000567D8">
      <w:pPr>
        <w:pStyle w:val="ListParagraph"/>
        <w:numPr>
          <w:ilvl w:val="0"/>
          <w:numId w:val="12"/>
        </w:numPr>
        <w:spacing w:after="0" w:line="360" w:lineRule="auto"/>
        <w:jc w:val="both"/>
        <w:rPr>
          <w:rFonts w:ascii="Sakkal Majalla" w:hAnsi="Sakkal Majalla" w:cs="Sakkal Majalla"/>
          <w:color w:val="000000"/>
          <w:sz w:val="28"/>
          <w:szCs w:val="28"/>
        </w:rPr>
      </w:pPr>
      <w:r w:rsidRPr="009B7132">
        <w:rPr>
          <w:rFonts w:ascii="Sakkal Majalla" w:hAnsi="Sakkal Majalla" w:cs="Sakkal Majalla"/>
          <w:color w:val="000000"/>
          <w:sz w:val="28"/>
          <w:szCs w:val="28"/>
          <w:rtl/>
        </w:rPr>
        <w:t>تؤثر التحديات والمعوقات التنظيمية والاقتصادية على قدرة التطوير العقاري في تحقيق النمو الاقتصادي المرجو</w:t>
      </w:r>
      <w:r w:rsidRPr="009B7132">
        <w:rPr>
          <w:rFonts w:ascii="Sakkal Majalla" w:hAnsi="Sakkal Majalla" w:cs="Sakkal Majalla"/>
          <w:color w:val="000000"/>
          <w:sz w:val="28"/>
          <w:szCs w:val="28"/>
        </w:rPr>
        <w:t>.</w:t>
      </w:r>
    </w:p>
    <w:p w14:paraId="67BB36DA" w14:textId="77777777" w:rsidR="000567D8" w:rsidRPr="009B7132" w:rsidRDefault="000567D8" w:rsidP="000567D8">
      <w:pPr>
        <w:pStyle w:val="ListParagraph"/>
        <w:numPr>
          <w:ilvl w:val="0"/>
          <w:numId w:val="12"/>
        </w:numPr>
        <w:spacing w:after="0" w:line="360" w:lineRule="auto"/>
        <w:jc w:val="both"/>
        <w:rPr>
          <w:rFonts w:ascii="Sakkal Majalla" w:hAnsi="Sakkal Majalla" w:cs="Sakkal Majalla"/>
          <w:color w:val="000000"/>
          <w:sz w:val="28"/>
          <w:szCs w:val="28"/>
        </w:rPr>
      </w:pPr>
      <w:r w:rsidRPr="009B7132">
        <w:rPr>
          <w:rFonts w:ascii="Sakkal Majalla" w:hAnsi="Sakkal Majalla" w:cs="Sakkal Majalla"/>
          <w:color w:val="000000"/>
          <w:sz w:val="28"/>
          <w:szCs w:val="28"/>
          <w:rtl/>
        </w:rPr>
        <w:t>يمكن للتخطيط العقاري الاستراتيجي وتبني السياسات الاستثمارية المستدامة أن يعزز من مساهمة التطوير العقاري في دعم النمو الاقتصادي وفق رؤية المملكة 2030</w:t>
      </w:r>
      <w:r w:rsidRPr="009B7132">
        <w:rPr>
          <w:rFonts w:ascii="Sakkal Majalla" w:hAnsi="Sakkal Majalla" w:cs="Sakkal Majalla"/>
          <w:color w:val="000000"/>
          <w:sz w:val="28"/>
          <w:szCs w:val="28"/>
        </w:rPr>
        <w:t>.</w:t>
      </w:r>
    </w:p>
    <w:p w14:paraId="14344129" w14:textId="77777777" w:rsidR="000567D8" w:rsidRPr="002561D6" w:rsidRDefault="000567D8" w:rsidP="000567D8">
      <w:pPr>
        <w:spacing w:line="360" w:lineRule="auto"/>
        <w:jc w:val="both"/>
        <w:rPr>
          <w:rFonts w:ascii="Sakkal Majalla" w:hAnsi="Sakkal Majalla" w:cs="Sakkal Majalla"/>
          <w:sz w:val="28"/>
          <w:szCs w:val="28"/>
          <w:rtl/>
        </w:rPr>
      </w:pPr>
    </w:p>
    <w:p w14:paraId="33B46DF4" w14:textId="77777777" w:rsidR="000567D8" w:rsidRDefault="000567D8" w:rsidP="000567D8">
      <w:pPr>
        <w:pStyle w:val="Heading2"/>
        <w:spacing w:line="360" w:lineRule="auto"/>
        <w:jc w:val="both"/>
        <w:rPr>
          <w:rFonts w:ascii="Sakkal Majalla" w:hAnsi="Sakkal Majalla" w:cs="Sakkal Majalla"/>
          <w:b/>
          <w:bCs/>
          <w:color w:val="000000" w:themeColor="text1"/>
          <w:sz w:val="28"/>
          <w:szCs w:val="28"/>
          <w:rtl/>
        </w:rPr>
      </w:pPr>
      <w:bookmarkStart w:id="27" w:name="_Toc172397782"/>
      <w:bookmarkStart w:id="28" w:name="_Toc172746095"/>
      <w:bookmarkStart w:id="29" w:name="_Toc179741533"/>
      <w:bookmarkStart w:id="30"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2BEAFBFD" w14:textId="77777777" w:rsidR="000567D8" w:rsidRDefault="000567D8" w:rsidP="000567D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834254">
        <w:rPr>
          <w:rFonts w:ascii="Sakkal Majalla" w:hAnsi="Sakkal Majalla" w:cs="Sakkal Majalla"/>
          <w:sz w:val="28"/>
          <w:szCs w:val="28"/>
          <w:rtl/>
        </w:rPr>
        <w:t xml:space="preserve"> الدراسات الاقتصادية والاجتماعية التي تتناول أثر القطاعات الاستثمارية على النمو الاقتصادي جزءًا أساسيًا من البحث العلمي، حيث تهدف إلى فهم العلاقة بين متغيرات اقتصادية مختلفة وتأثيرها على الناتج المحلي الإجمالي ومستوى المعيشة. وتعتمد هذه الدراسة على النظرية الاقتصادية للنمو والتنمية، التي ترى أن الاستثمار في القطاعات الحيوية مثل القطاع العقاري يُسهم بشكل مباشر وغير مباشر في تعزيز الاقتصاد. فزيادة حجم المشاريع العقارية تُحفز النشاط الاقتصادي من خلال توفير فرص العمل، وتنشيط القطاعات المرتبطة بالبناء والخدمات، وزيادة الدخل القومي. كما تعتمد الدراسة على المنهج الوصفي التحليلي، حيث يتم جمع البيانات المتعلقة بالقطاع العقاري والنمو الاقتصادي في المملكة العربية السعودية وتحليلها باستخدام أساليب كمية مثل الانحدار الخطي وتحليل السلاسل الزمنية، بهدف تقييم العلاقة السببية بين التطوير العقاري والنمو الاقتصادي</w:t>
      </w:r>
      <w:r w:rsidRPr="00834254">
        <w:rPr>
          <w:rFonts w:ascii="Sakkal Majalla" w:hAnsi="Sakkal Majalla" w:cs="Sakkal Majalla"/>
          <w:sz w:val="28"/>
          <w:szCs w:val="28"/>
        </w:rPr>
        <w:t>.</w:t>
      </w:r>
    </w:p>
    <w:p w14:paraId="70D1E449" w14:textId="77777777" w:rsidR="000567D8" w:rsidRDefault="004C0B76" w:rsidP="000567D8">
      <w:pPr>
        <w:spacing w:line="360" w:lineRule="auto"/>
        <w:jc w:val="both"/>
        <w:rPr>
          <w:rtl/>
        </w:rPr>
      </w:pPr>
      <w:r>
        <w:rPr>
          <w:noProof/>
        </w:rPr>
      </w:r>
      <w:r w:rsidR="004C0B76">
        <w:rPr>
          <w:noProof/>
        </w:rPr>
        <w:object w:dxaOrig="8881" w:dyaOrig="2761" w14:anchorId="6F043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9pt;height:137.55pt" o:ole="">
            <v:imagedata r:id="rId9" o:title=""/>
          </v:shape>
          <o:OLEObject Type="Embed" ProgID="Visio.Drawing.15" ShapeID="_x0000_i1025" DrawAspect="Content" ObjectID="_1835372844" r:id="rId10"/>
        </w:object>
      </w:r>
    </w:p>
    <w:p w14:paraId="5B6AC91F" w14:textId="1F013AA9" w:rsidR="000567D8" w:rsidRPr="00834254" w:rsidRDefault="000567D8" w:rsidP="000567D8">
      <w:pPr>
        <w:pStyle w:val="Caption"/>
        <w:jc w:val="center"/>
      </w:pPr>
      <w:bookmarkStart w:id="31" w:name="_Toc217814220"/>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6D5E77">
        <w:rPr>
          <w:rFonts w:cs="Arial" w:hint="eastAsia"/>
          <w:rtl/>
          <w:lang w:bidi="ar-EG"/>
        </w:rPr>
        <w:t>النظرية</w:t>
      </w:r>
      <w:r w:rsidRPr="006D5E77">
        <w:rPr>
          <w:rFonts w:cs="Arial"/>
          <w:rtl/>
          <w:lang w:bidi="ar-EG"/>
        </w:rPr>
        <w:t xml:space="preserve"> </w:t>
      </w:r>
      <w:r w:rsidRPr="006D5E77">
        <w:rPr>
          <w:rFonts w:cs="Arial" w:hint="eastAsia"/>
          <w:rtl/>
          <w:lang w:bidi="ar-EG"/>
        </w:rPr>
        <w:t>العلمية</w:t>
      </w:r>
      <w:r w:rsidRPr="006D5E77">
        <w:rPr>
          <w:rFonts w:cs="Arial"/>
          <w:rtl/>
          <w:lang w:bidi="ar-EG"/>
        </w:rPr>
        <w:t xml:space="preserve"> </w:t>
      </w:r>
      <w:r w:rsidRPr="006D5E77">
        <w:rPr>
          <w:rFonts w:cs="Arial" w:hint="eastAsia"/>
          <w:rtl/>
          <w:lang w:bidi="ar-EG"/>
        </w:rPr>
        <w:t>المتبعة</w:t>
      </w:r>
      <w:r w:rsidRPr="006D5E77">
        <w:rPr>
          <w:rFonts w:cs="Arial"/>
          <w:rtl/>
          <w:lang w:bidi="ar-EG"/>
        </w:rPr>
        <w:t xml:space="preserve"> </w:t>
      </w:r>
      <w:r w:rsidRPr="006D5E77">
        <w:rPr>
          <w:rFonts w:cs="Arial" w:hint="eastAsia"/>
          <w:rtl/>
          <w:lang w:bidi="ar-EG"/>
        </w:rPr>
        <w:t>لإعداد</w:t>
      </w:r>
      <w:r w:rsidRPr="006D5E77">
        <w:rPr>
          <w:rFonts w:cs="Arial"/>
          <w:rtl/>
          <w:lang w:bidi="ar-EG"/>
        </w:rPr>
        <w:t xml:space="preserve"> </w:t>
      </w:r>
      <w:r w:rsidRPr="006D5E77">
        <w:rPr>
          <w:rFonts w:cs="Arial" w:hint="eastAsia"/>
          <w:rtl/>
          <w:lang w:bidi="ar-EG"/>
        </w:rPr>
        <w:t>البحث</w:t>
      </w:r>
      <w:bookmarkEnd w:id="31"/>
    </w:p>
    <w:p w14:paraId="2AB29004" w14:textId="77777777" w:rsidR="000567D8" w:rsidRPr="00834254" w:rsidRDefault="000567D8" w:rsidP="000567D8">
      <w:pPr>
        <w:pStyle w:val="ListParagraph"/>
        <w:numPr>
          <w:ilvl w:val="0"/>
          <w:numId w:val="2"/>
        </w:numPr>
        <w:spacing w:line="360" w:lineRule="auto"/>
        <w:jc w:val="both"/>
        <w:rPr>
          <w:rFonts w:ascii="Sakkal Majalla" w:hAnsi="Sakkal Majalla" w:cs="Sakkal Majalla"/>
          <w:b/>
          <w:bCs/>
          <w:sz w:val="28"/>
          <w:szCs w:val="28"/>
        </w:rPr>
      </w:pPr>
      <w:r w:rsidRPr="00834254">
        <w:rPr>
          <w:rFonts w:ascii="Sakkal Majalla" w:hAnsi="Sakkal Majalla" w:cs="Sakkal Majalla"/>
          <w:b/>
          <w:bCs/>
          <w:sz w:val="28"/>
          <w:szCs w:val="28"/>
          <w:rtl/>
        </w:rPr>
        <w:t>أهمية التطوير العقاري في الاقتصاد السعودي</w:t>
      </w:r>
    </w:p>
    <w:p w14:paraId="1F4BB68F" w14:textId="77777777" w:rsidR="000567D8" w:rsidRPr="00834254" w:rsidRDefault="000567D8" w:rsidP="000567D8">
      <w:pPr>
        <w:spacing w:line="360" w:lineRule="auto"/>
        <w:jc w:val="both"/>
        <w:rPr>
          <w:rFonts w:ascii="Sakkal Majalla" w:hAnsi="Sakkal Majalla" w:cs="Sakkal Majalla"/>
          <w:sz w:val="28"/>
          <w:szCs w:val="28"/>
        </w:rPr>
      </w:pPr>
      <w:r w:rsidRPr="00834254">
        <w:rPr>
          <w:rFonts w:ascii="Sakkal Majalla" w:hAnsi="Sakkal Majalla" w:cs="Sakkal Majalla"/>
          <w:sz w:val="28"/>
          <w:szCs w:val="28"/>
          <w:rtl/>
        </w:rPr>
        <w:t>يمثل القطاع العقاري ركيزة أساسية في الاقتصاد السعودي، حيث يشكل جزءًا كبيرًا من الاستثمار المحلي والأجنبي ويساهم في النمو العمراني للمدن الكبرى مثل الرياض وجدة والدمام. إن مشاريع البناء والتطوير العقاري ليست مجرد إنشاءات، بل هي أدوات لتعزيز النشاط الاقتصادي والاجتماعي في المملكة، حيث توفر هذه المشاريع فرص عمل عديدة، سواء للمهندسين والفنيين أو للعمال والموردين والخدمات اللوجستية، مما ينعكس على انخفاض معدلات البطالة ورفع مستوى الدخل الفردي. كما أن الطلب المتزايد على المواد الخام اللازمة للبناء مثل الحديد والأسمنت والزجاج يؤدي إلى نشاط صناعي إضافي وزيادة الإنتاج المحلي. ويُعد الاستثمار في المشاريع العقارية الكبيرة عامل جذب للاستثمارات الأجنبية، ما يعزز احتياطيات النقد الأجنبي ويدعم الاستقرار الاقتصادي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16265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34254">
            <w:rPr>
              <w:rFonts w:ascii="Sakkal Majalla" w:hAnsi="Sakkal Majalla" w:cs="Sakkal Majalla" w:hint="cs"/>
              <w:noProof/>
              <w:sz w:val="28"/>
              <w:szCs w:val="28"/>
              <w:rtl/>
              <w:lang w:bidi="ar-EG"/>
            </w:rPr>
            <w:t>(</w:t>
          </w:r>
          <w:r w:rsidRPr="00834254">
            <w:rPr>
              <w:rFonts w:ascii="Sakkal Majalla" w:hAnsi="Sakkal Majalla" w:cs="Sakkal Majalla" w:hint="cs"/>
              <w:noProof/>
              <w:sz w:val="28"/>
              <w:szCs w:val="28"/>
              <w:lang w:bidi="ar-EG"/>
            </w:rPr>
            <w:t>Alqahtany</w:t>
          </w:r>
          <w:r w:rsidRPr="0083425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34254">
        <w:rPr>
          <w:rFonts w:ascii="Sakkal Majalla" w:hAnsi="Sakkal Majalla" w:cs="Sakkal Majalla"/>
          <w:sz w:val="28"/>
          <w:szCs w:val="28"/>
        </w:rPr>
        <w:t>.</w:t>
      </w:r>
    </w:p>
    <w:p w14:paraId="36A73BE7" w14:textId="77777777" w:rsidR="000567D8" w:rsidRPr="00834254" w:rsidRDefault="000567D8" w:rsidP="000567D8">
      <w:pPr>
        <w:pStyle w:val="ListParagraph"/>
        <w:numPr>
          <w:ilvl w:val="0"/>
          <w:numId w:val="2"/>
        </w:numPr>
        <w:spacing w:line="360" w:lineRule="auto"/>
        <w:jc w:val="both"/>
        <w:rPr>
          <w:rFonts w:ascii="Sakkal Majalla" w:hAnsi="Sakkal Majalla" w:cs="Sakkal Majalla"/>
          <w:b/>
          <w:bCs/>
          <w:sz w:val="28"/>
          <w:szCs w:val="28"/>
        </w:rPr>
      </w:pPr>
      <w:r w:rsidRPr="00834254">
        <w:rPr>
          <w:rFonts w:ascii="Sakkal Majalla" w:hAnsi="Sakkal Majalla" w:cs="Sakkal Majalla"/>
          <w:b/>
          <w:bCs/>
          <w:sz w:val="28"/>
          <w:szCs w:val="28"/>
          <w:rtl/>
        </w:rPr>
        <w:t>التطوير العقاري والنمو الاقتصادي</w:t>
      </w:r>
    </w:p>
    <w:p w14:paraId="48B1F059" w14:textId="77777777" w:rsidR="000567D8" w:rsidRPr="00834254" w:rsidRDefault="000567D8" w:rsidP="000567D8">
      <w:pPr>
        <w:spacing w:line="360" w:lineRule="auto"/>
        <w:jc w:val="both"/>
        <w:rPr>
          <w:rFonts w:ascii="Sakkal Majalla" w:hAnsi="Sakkal Majalla" w:cs="Sakkal Majalla"/>
          <w:sz w:val="28"/>
          <w:szCs w:val="28"/>
        </w:rPr>
      </w:pPr>
      <w:r w:rsidRPr="00834254">
        <w:rPr>
          <w:rFonts w:ascii="Sakkal Majalla" w:hAnsi="Sakkal Majalla" w:cs="Sakkal Majalla"/>
          <w:sz w:val="28"/>
          <w:szCs w:val="28"/>
          <w:rtl/>
        </w:rPr>
        <w:t xml:space="preserve">تؤثر الاستثمارات العقارية على النمو الاقتصادي بطرق متعددة، حيث ينعكس الإنفاق على مشاريع البناء مباشرة على الناتج المحلي الإجمالي من خلال القيمة المضافة للقطاع العقاري. إلى جانب ذلك، يمتد التأثير ليشمل القطاعات المرتبطة مثل الخدمات المالية والتجارية والصناعية، فكلما زاد النشاط العقاري، ارتفع الطلب على السلع والخدمات المكملة، مما يعزز النشاط الاقتصادي الكلي. ومن ناحية أخرى، يسهم التطوير العقاري في تحسين مستوى المعيشة من خلال توفير وحدات سكنية متطورة ومناطق تجارية حديثة، ويعزز القدرة الشرائية للأفراد ويزيد من الاستثمارات المحلية في الممتلكات، الأمر الذي يؤدي بدوره إلى تحفيز الاستهلاك المحلي ودعم النمو الاقتصادي طويل المدى. تشير الأدلة الاقتصادية إلى أن ارتفاع النشاط </w:t>
      </w:r>
      <w:r w:rsidRPr="00834254">
        <w:rPr>
          <w:rFonts w:ascii="Sakkal Majalla" w:hAnsi="Sakkal Majalla" w:cs="Sakkal Majalla"/>
          <w:sz w:val="28"/>
          <w:szCs w:val="28"/>
          <w:rtl/>
        </w:rPr>
        <w:lastRenderedPageBreak/>
        <w:t>العقاري غالبًا ما يرتبط بزيادة النمو الاقتصادي، في حين أن تباطؤ الاستثمار في القطاع العقاري يمكن أن يكون مؤشرًا على ضعف الأداء الاقتصادي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49578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34254">
            <w:rPr>
              <w:rFonts w:ascii="Sakkal Majalla" w:hAnsi="Sakkal Majalla" w:cs="Sakkal Majalla" w:hint="cs"/>
              <w:noProof/>
              <w:sz w:val="28"/>
              <w:szCs w:val="28"/>
              <w:rtl/>
              <w:lang w:bidi="ar-EG"/>
            </w:rPr>
            <w:t>(</w:t>
          </w:r>
          <w:r w:rsidRPr="00834254">
            <w:rPr>
              <w:rFonts w:ascii="Sakkal Majalla" w:hAnsi="Sakkal Majalla" w:cs="Sakkal Majalla" w:hint="cs"/>
              <w:noProof/>
              <w:sz w:val="28"/>
              <w:szCs w:val="28"/>
              <w:lang w:bidi="ar-EG"/>
            </w:rPr>
            <w:t>Wang</w:t>
          </w:r>
          <w:r w:rsidRPr="0083425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34254">
        <w:rPr>
          <w:rFonts w:ascii="Sakkal Majalla" w:hAnsi="Sakkal Majalla" w:cs="Sakkal Majalla"/>
          <w:sz w:val="28"/>
          <w:szCs w:val="28"/>
        </w:rPr>
        <w:t>.</w:t>
      </w:r>
    </w:p>
    <w:p w14:paraId="6D5E6198" w14:textId="77777777" w:rsidR="000567D8" w:rsidRPr="00834254" w:rsidRDefault="000567D8" w:rsidP="000567D8">
      <w:pPr>
        <w:pStyle w:val="ListParagraph"/>
        <w:numPr>
          <w:ilvl w:val="0"/>
          <w:numId w:val="2"/>
        </w:numPr>
        <w:spacing w:line="360" w:lineRule="auto"/>
        <w:jc w:val="both"/>
        <w:rPr>
          <w:rFonts w:ascii="Sakkal Majalla" w:hAnsi="Sakkal Majalla" w:cs="Sakkal Majalla"/>
          <w:b/>
          <w:bCs/>
          <w:sz w:val="28"/>
          <w:szCs w:val="28"/>
        </w:rPr>
      </w:pPr>
      <w:r w:rsidRPr="00834254">
        <w:rPr>
          <w:rFonts w:ascii="Sakkal Majalla" w:hAnsi="Sakkal Majalla" w:cs="Sakkal Majalla"/>
          <w:b/>
          <w:bCs/>
          <w:sz w:val="28"/>
          <w:szCs w:val="28"/>
          <w:rtl/>
        </w:rPr>
        <w:t>التجربة السعودية في التطوير العقاري</w:t>
      </w:r>
    </w:p>
    <w:p w14:paraId="58D2E733" w14:textId="77777777" w:rsidR="000567D8" w:rsidRPr="00834254" w:rsidRDefault="000567D8" w:rsidP="000567D8">
      <w:pPr>
        <w:spacing w:line="360" w:lineRule="auto"/>
        <w:jc w:val="both"/>
        <w:rPr>
          <w:rFonts w:ascii="Sakkal Majalla" w:hAnsi="Sakkal Majalla" w:cs="Sakkal Majalla"/>
          <w:sz w:val="28"/>
          <w:szCs w:val="28"/>
        </w:rPr>
      </w:pPr>
      <w:r w:rsidRPr="00834254">
        <w:rPr>
          <w:rFonts w:ascii="Sakkal Majalla" w:hAnsi="Sakkal Majalla" w:cs="Sakkal Majalla"/>
          <w:sz w:val="28"/>
          <w:szCs w:val="28"/>
          <w:rtl/>
        </w:rPr>
        <w:t>شهدت المملكة العربية السعودية نموًا ملحوظًا في القطاع العقاري خلال العقدين الماضيين، مدفوعًا برؤية المملكة 2030 التي تهدف إلى تنويع مصادر الدخل بعيدًا عن النفط وتعزيز التنمية المستدامة. وقد شملت هذه التجربة إطلاق مشاريع كبرى مثل مدينة نيوم، ومشاريع القدية، والمبادرات السكنية المدعومة من وزارة الإسكان، والتي تهدف إلى تلبية الطلب المتزايد على الوحدات السكنية والمرافق التجارية. ساهمت هذه المشاريع بشكل مباشر في زيادة الاستثمار في قطاع البناء، ما انعكس على النمو الاقتصادي الكلي وخلق فرص عمل للشباب السعودي. كما أن التركيز على التخطيط العمراني المستدام والمرافق الحديثة جعل من المشاريع العقارية محفزًا للاستثمار الأجنبي، ما يعزز النمو الاقتصادي على المدى الطويل ويزيد من جاذبية المملكة كمركز استثماري إقليمي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5231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34254">
            <w:rPr>
              <w:rFonts w:ascii="Sakkal Majalla" w:hAnsi="Sakkal Majalla" w:cs="Sakkal Majalla" w:hint="cs"/>
              <w:noProof/>
              <w:sz w:val="28"/>
              <w:szCs w:val="28"/>
              <w:rtl/>
              <w:lang w:bidi="ar-EG"/>
            </w:rPr>
            <w:t>(</w:t>
          </w:r>
          <w:r w:rsidRPr="00834254">
            <w:rPr>
              <w:rFonts w:ascii="Sakkal Majalla" w:hAnsi="Sakkal Majalla" w:cs="Sakkal Majalla" w:hint="cs"/>
              <w:noProof/>
              <w:sz w:val="28"/>
              <w:szCs w:val="28"/>
              <w:lang w:bidi="ar-EG"/>
            </w:rPr>
            <w:t>Pratiwi</w:t>
          </w:r>
          <w:r w:rsidRPr="0083425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34254">
        <w:rPr>
          <w:rFonts w:ascii="Sakkal Majalla" w:hAnsi="Sakkal Majalla" w:cs="Sakkal Majalla"/>
          <w:sz w:val="28"/>
          <w:szCs w:val="28"/>
        </w:rPr>
        <w:t>.</w:t>
      </w:r>
    </w:p>
    <w:p w14:paraId="2DFC676B" w14:textId="77777777" w:rsidR="000567D8" w:rsidRDefault="000567D8" w:rsidP="000567D8">
      <w:pPr>
        <w:rPr>
          <w:rFonts w:ascii="Sakkal Majalla" w:hAnsi="Sakkal Majalla" w:cs="Sakkal Majalla"/>
          <w:sz w:val="28"/>
          <w:szCs w:val="28"/>
          <w:rtl/>
        </w:rPr>
      </w:pPr>
    </w:p>
    <w:p w14:paraId="4718502F" w14:textId="77777777" w:rsidR="000567D8" w:rsidRDefault="000567D8" w:rsidP="000567D8">
      <w:pPr>
        <w:rPr>
          <w:rtl/>
        </w:rPr>
      </w:pPr>
    </w:p>
    <w:p w14:paraId="0AC8EC86" w14:textId="77777777" w:rsidR="000567D8" w:rsidRDefault="000567D8" w:rsidP="000567D8">
      <w:pPr>
        <w:rPr>
          <w:rtl/>
        </w:rPr>
      </w:pPr>
    </w:p>
    <w:p w14:paraId="5926952A" w14:textId="77777777" w:rsidR="000567D8" w:rsidRDefault="000567D8" w:rsidP="000567D8">
      <w:pPr>
        <w:rPr>
          <w:rtl/>
        </w:rPr>
      </w:pPr>
    </w:p>
    <w:p w14:paraId="383546D9" w14:textId="77777777" w:rsidR="000567D8" w:rsidRDefault="000567D8" w:rsidP="000567D8">
      <w:pPr>
        <w:rPr>
          <w:rtl/>
        </w:rPr>
      </w:pPr>
    </w:p>
    <w:p w14:paraId="6EEBBD75" w14:textId="77777777" w:rsidR="000567D8" w:rsidRDefault="000567D8" w:rsidP="000567D8">
      <w:pPr>
        <w:rPr>
          <w:rtl/>
        </w:rPr>
      </w:pPr>
    </w:p>
    <w:p w14:paraId="64D02E68" w14:textId="77777777" w:rsidR="000567D8" w:rsidRDefault="000567D8" w:rsidP="000567D8">
      <w:pPr>
        <w:rPr>
          <w:rtl/>
        </w:rPr>
      </w:pPr>
    </w:p>
    <w:p w14:paraId="21914431" w14:textId="77777777" w:rsidR="000567D8" w:rsidRDefault="000567D8" w:rsidP="000567D8">
      <w:pPr>
        <w:rPr>
          <w:rtl/>
        </w:rPr>
      </w:pPr>
    </w:p>
    <w:p w14:paraId="5CF1E1AB" w14:textId="77777777" w:rsidR="000567D8" w:rsidRDefault="000567D8" w:rsidP="000567D8">
      <w:pPr>
        <w:rPr>
          <w:rtl/>
        </w:rPr>
      </w:pPr>
    </w:p>
    <w:p w14:paraId="466B3D1B" w14:textId="77777777" w:rsidR="000567D8" w:rsidRDefault="000567D8" w:rsidP="000567D8">
      <w:pPr>
        <w:rPr>
          <w:rtl/>
        </w:rPr>
      </w:pPr>
    </w:p>
    <w:p w14:paraId="1B140270" w14:textId="77777777" w:rsidR="000567D8" w:rsidRDefault="000567D8" w:rsidP="000567D8">
      <w:pPr>
        <w:rPr>
          <w:rtl/>
        </w:rPr>
      </w:pPr>
    </w:p>
    <w:p w14:paraId="69AE3D0E" w14:textId="77777777" w:rsidR="000567D8" w:rsidRDefault="000567D8" w:rsidP="000567D8">
      <w:pPr>
        <w:rPr>
          <w:rtl/>
        </w:rPr>
      </w:pPr>
    </w:p>
    <w:p w14:paraId="5C692F08" w14:textId="77777777" w:rsidR="000567D8" w:rsidRDefault="000567D8" w:rsidP="000567D8">
      <w:pPr>
        <w:rPr>
          <w:rtl/>
        </w:rPr>
      </w:pPr>
    </w:p>
    <w:p w14:paraId="4A3E23CB" w14:textId="77777777" w:rsidR="000567D8" w:rsidRDefault="000567D8" w:rsidP="000567D8">
      <w:pPr>
        <w:rPr>
          <w:rtl/>
        </w:rPr>
      </w:pPr>
    </w:p>
    <w:p w14:paraId="2AF1BE03" w14:textId="77777777" w:rsidR="000567D8" w:rsidRDefault="000567D8" w:rsidP="000567D8">
      <w:pPr>
        <w:rPr>
          <w:rtl/>
        </w:rPr>
      </w:pPr>
    </w:p>
    <w:p w14:paraId="26EC63AC" w14:textId="77777777" w:rsidR="000567D8" w:rsidRDefault="000567D8" w:rsidP="000567D8">
      <w:pPr>
        <w:rPr>
          <w:rtl/>
        </w:rPr>
      </w:pPr>
    </w:p>
    <w:p w14:paraId="5D33ED68" w14:textId="77777777" w:rsidR="000567D8" w:rsidRDefault="000567D8" w:rsidP="000567D8">
      <w:pPr>
        <w:rPr>
          <w:rtl/>
        </w:rPr>
      </w:pPr>
    </w:p>
    <w:p w14:paraId="2C279D01" w14:textId="77777777" w:rsidR="000567D8" w:rsidRDefault="000567D8" w:rsidP="000567D8">
      <w:pPr>
        <w:rPr>
          <w:rtl/>
        </w:rPr>
      </w:pPr>
    </w:p>
    <w:p w14:paraId="06BEEA43" w14:textId="77777777" w:rsidR="000567D8" w:rsidRPr="00F60EDD" w:rsidRDefault="000567D8" w:rsidP="000567D8"/>
    <w:p w14:paraId="652DB6F9" w14:textId="77777777" w:rsidR="000567D8" w:rsidRPr="00834254" w:rsidRDefault="000567D8" w:rsidP="000567D8">
      <w:pPr>
        <w:pStyle w:val="Heading1"/>
        <w:spacing w:before="0" w:line="240" w:lineRule="auto"/>
        <w:jc w:val="center"/>
        <w:rPr>
          <w:rFonts w:ascii="Andalus" w:hAnsi="Andalus" w:cs="Andalus"/>
          <w:b/>
          <w:bCs/>
          <w:color w:val="3A7C22" w:themeColor="accent6" w:themeShade="BF"/>
          <w:sz w:val="180"/>
          <w:szCs w:val="180"/>
          <w:rtl/>
        </w:rPr>
      </w:pPr>
      <w:bookmarkStart w:id="32" w:name="_Toc214596506"/>
      <w:bookmarkStart w:id="33" w:name="_Toc172397784"/>
      <w:bookmarkStart w:id="34" w:name="_Toc172746097"/>
      <w:bookmarkStart w:id="35" w:name="_Toc179741535"/>
      <w:r w:rsidRPr="00834254">
        <w:rPr>
          <w:rFonts w:ascii="Andalus" w:hAnsi="Andalus" w:cs="Andalus"/>
          <w:b/>
          <w:bCs/>
          <w:color w:val="3A7C22" w:themeColor="accent6" w:themeShade="BF"/>
          <w:sz w:val="180"/>
          <w:szCs w:val="180"/>
          <w:rtl/>
        </w:rPr>
        <w:t>الفصل الثاني</w:t>
      </w:r>
      <w:bookmarkEnd w:id="32"/>
    </w:p>
    <w:p w14:paraId="25D155DC" w14:textId="77777777" w:rsidR="000567D8" w:rsidRPr="00834254" w:rsidRDefault="000567D8" w:rsidP="000567D8">
      <w:pPr>
        <w:pStyle w:val="Heading1"/>
        <w:spacing w:before="0" w:line="240" w:lineRule="auto"/>
        <w:jc w:val="center"/>
        <w:rPr>
          <w:rFonts w:ascii="Andalus" w:hAnsi="Andalus" w:cs="Andalus"/>
          <w:b/>
          <w:bCs/>
          <w:color w:val="3A7C22" w:themeColor="accent6" w:themeShade="BF"/>
          <w:sz w:val="160"/>
          <w:szCs w:val="160"/>
          <w:rtl/>
        </w:rPr>
      </w:pPr>
      <w:bookmarkStart w:id="36" w:name="_Toc214596507"/>
      <w:bookmarkEnd w:id="33"/>
      <w:bookmarkEnd w:id="34"/>
      <w:bookmarkEnd w:id="35"/>
      <w:r w:rsidRPr="00834254">
        <w:rPr>
          <w:rFonts w:ascii="Andalus" w:hAnsi="Andalus" w:cs="Andalus"/>
          <w:b/>
          <w:bCs/>
          <w:color w:val="3A7C22" w:themeColor="accent6" w:themeShade="BF"/>
          <w:sz w:val="160"/>
          <w:szCs w:val="160"/>
          <w:rtl/>
        </w:rPr>
        <w:t>الدراسات السابقة</w:t>
      </w:r>
      <w:bookmarkEnd w:id="36"/>
    </w:p>
    <w:p w14:paraId="6AD7A5DF" w14:textId="77777777" w:rsidR="000567D8" w:rsidRPr="00B7326F" w:rsidRDefault="000567D8" w:rsidP="000567D8">
      <w:pPr>
        <w:rPr>
          <w:b/>
          <w:bCs/>
          <w:color w:val="E97132" w:themeColor="accent2"/>
          <w:rtl/>
        </w:rPr>
      </w:pPr>
    </w:p>
    <w:p w14:paraId="6E034AC1" w14:textId="77777777" w:rsidR="000567D8" w:rsidRPr="00B7326F" w:rsidRDefault="000567D8" w:rsidP="000567D8">
      <w:pPr>
        <w:rPr>
          <w:b/>
          <w:bCs/>
          <w:color w:val="E97132" w:themeColor="accent2"/>
          <w:rtl/>
        </w:rPr>
      </w:pPr>
    </w:p>
    <w:p w14:paraId="0F57B9F0" w14:textId="77777777" w:rsidR="000567D8" w:rsidRPr="003B5A4D" w:rsidRDefault="000567D8" w:rsidP="000567D8">
      <w:pPr>
        <w:rPr>
          <w:rFonts w:ascii="Sakkal Majalla" w:hAnsi="Sakkal Majalla" w:cs="Sakkal Majalla"/>
          <w:b/>
          <w:bCs/>
          <w:sz w:val="28"/>
          <w:szCs w:val="28"/>
          <w:u w:val="single"/>
          <w:rtl/>
        </w:rPr>
      </w:pPr>
    </w:p>
    <w:p w14:paraId="3384EE5A" w14:textId="77777777" w:rsidR="000567D8" w:rsidRDefault="000567D8" w:rsidP="000567D8">
      <w:pPr>
        <w:rPr>
          <w:rFonts w:ascii="Sakkal Majalla" w:hAnsi="Sakkal Majalla" w:cs="Sakkal Majalla"/>
          <w:b/>
          <w:bCs/>
          <w:sz w:val="28"/>
          <w:szCs w:val="28"/>
          <w:u w:val="single"/>
          <w:rtl/>
        </w:rPr>
      </w:pPr>
    </w:p>
    <w:p w14:paraId="0DB8B516" w14:textId="77777777" w:rsidR="000567D8" w:rsidRDefault="000567D8" w:rsidP="000567D8">
      <w:pPr>
        <w:rPr>
          <w:rFonts w:ascii="Sakkal Majalla" w:hAnsi="Sakkal Majalla" w:cs="Sakkal Majalla"/>
          <w:b/>
          <w:bCs/>
          <w:sz w:val="28"/>
          <w:szCs w:val="28"/>
          <w:u w:val="single"/>
          <w:rtl/>
        </w:rPr>
      </w:pPr>
    </w:p>
    <w:p w14:paraId="0207BDED" w14:textId="77777777" w:rsidR="000567D8" w:rsidRPr="003B5A4D" w:rsidRDefault="000567D8" w:rsidP="000567D8">
      <w:pPr>
        <w:rPr>
          <w:rFonts w:ascii="Sakkal Majalla" w:hAnsi="Sakkal Majalla" w:cs="Sakkal Majalla"/>
          <w:b/>
          <w:bCs/>
          <w:sz w:val="28"/>
          <w:szCs w:val="28"/>
          <w:u w:val="single"/>
          <w:rtl/>
        </w:rPr>
      </w:pPr>
    </w:p>
    <w:p w14:paraId="7E0DD1A9" w14:textId="77777777" w:rsidR="000567D8" w:rsidRPr="003B5A4D" w:rsidRDefault="000567D8" w:rsidP="000567D8">
      <w:pPr>
        <w:rPr>
          <w:rFonts w:ascii="Sakkal Majalla" w:hAnsi="Sakkal Majalla" w:cs="Sakkal Majalla"/>
          <w:b/>
          <w:bCs/>
          <w:sz w:val="28"/>
          <w:szCs w:val="28"/>
          <w:u w:val="single"/>
          <w:rtl/>
        </w:rPr>
      </w:pPr>
    </w:p>
    <w:p w14:paraId="41772E0E" w14:textId="77777777" w:rsidR="000567D8" w:rsidRDefault="000567D8" w:rsidP="000567D8">
      <w:pPr>
        <w:rPr>
          <w:rFonts w:ascii="Sakkal Majalla" w:hAnsi="Sakkal Majalla" w:cs="Sakkal Majalla"/>
          <w:sz w:val="28"/>
          <w:szCs w:val="28"/>
          <w:u w:val="single"/>
          <w:rtl/>
        </w:rPr>
      </w:pPr>
    </w:p>
    <w:p w14:paraId="48A47509" w14:textId="77777777" w:rsidR="00356696" w:rsidRDefault="00356696" w:rsidP="000567D8">
      <w:pPr>
        <w:pStyle w:val="Heading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214596508"/>
      <w:r>
        <w:rPr>
          <w:rFonts w:ascii="Sakkal Majalla" w:hAnsi="Sakkal Majalla" w:cs="Sakkal Majalla"/>
          <w:b/>
          <w:bCs/>
          <w:color w:val="000000" w:themeColor="text1"/>
          <w:sz w:val="28"/>
          <w:szCs w:val="28"/>
          <w:rtl/>
        </w:rPr>
        <w:br w:type="page"/>
      </w:r>
    </w:p>
    <w:p w14:paraId="142E967F" w14:textId="022E634F" w:rsidR="000567D8" w:rsidRPr="00C91555" w:rsidRDefault="000567D8" w:rsidP="000567D8">
      <w:pPr>
        <w:pStyle w:val="Heading2"/>
        <w:spacing w:before="0" w:line="36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5A503D95" w14:textId="77777777" w:rsidR="000567D8" w:rsidRDefault="000567D8" w:rsidP="000567D8">
      <w:pPr>
        <w:spacing w:line="360" w:lineRule="auto"/>
        <w:ind w:firstLine="546"/>
        <w:jc w:val="both"/>
        <w:rPr>
          <w:rFonts w:ascii="Sakkal Majalla" w:hAnsi="Sakkal Majalla" w:cs="Sakkal Majalla"/>
          <w:sz w:val="28"/>
          <w:szCs w:val="28"/>
          <w:rtl/>
        </w:rPr>
      </w:pPr>
      <w:r w:rsidRPr="00834254">
        <w:rPr>
          <w:rFonts w:ascii="Sakkal Majalla" w:hAnsi="Sakkal Majalla" w:cs="Sakkal Majalla"/>
          <w:sz w:val="28"/>
          <w:szCs w:val="28"/>
          <w:rtl/>
        </w:rPr>
        <w:t>يشكل الفصل الثاني من هذه الدراسة حجر الأساس لفهم العلاقة المعقدة بين التطوير العقاري والنمو الاقتصادي في المملكة العربية السعودية، حيث يركز على تقديم تحليل علمي شامل للآليات والعمليات الاقتصادية التي تتداخل مع هذا القطاع الحيوي. يهدف هذا الفصل إلى تزويد القارئ بأساس معرفي متكامل يمكن من خلاله تفسير أثر الاستثمارات العقارية على النشاط الاقتصادي، بما يشمل التأثيرات المباشرة وغير المباشرة على الناتج المحلي الإجمالي، وسوق العمل، والقطاعات الاقتصادية المرتبطة بالبناء والتشييد. كما يسعى الفصل إلى توضيح السياق المحلي السعودي بشكل دقيق، من خلال رصد تطور القطاع العقاري في السنوات الأخيرة والربط بين السياسات الاقتصادية الوطنية والتوجهات العمرانية الحديثة</w:t>
      </w:r>
      <w:r w:rsidRPr="00834254">
        <w:rPr>
          <w:rFonts w:ascii="Sakkal Majalla" w:hAnsi="Sakkal Majalla" w:cs="Sakkal Majalla"/>
          <w:sz w:val="28"/>
          <w:szCs w:val="28"/>
        </w:rPr>
        <w:t>.</w:t>
      </w:r>
    </w:p>
    <w:p w14:paraId="535766DA" w14:textId="77777777" w:rsidR="000567D8" w:rsidRDefault="000567D8" w:rsidP="000567D8">
      <w:pPr>
        <w:spacing w:line="360" w:lineRule="auto"/>
        <w:ind w:firstLine="546"/>
        <w:jc w:val="both"/>
        <w:rPr>
          <w:rFonts w:ascii="Sakkal Majalla" w:hAnsi="Sakkal Majalla" w:cs="Sakkal Majalla"/>
          <w:sz w:val="28"/>
          <w:szCs w:val="28"/>
          <w:rtl/>
        </w:rPr>
      </w:pPr>
      <w:r w:rsidRPr="00834254">
        <w:rPr>
          <w:rFonts w:ascii="Sakkal Majalla" w:hAnsi="Sakkal Majalla" w:cs="Sakkal Majalla"/>
          <w:sz w:val="28"/>
          <w:szCs w:val="28"/>
          <w:rtl/>
        </w:rPr>
        <w:t>تكمن أهمية هذا الفصل في كونه يعرض إطارًا تحليليًا يمكن من خلاله فهم كيفية تأثير التطوير العقاري على مختلف مكونات الاقتصاد، وهو ما يشمل دراسة العلاقة بين المتغيرات الاقتصادية الرئيسية وتحليل البيانات الاقتصادية المتعلقة بالاستثمار العقاري والنمو الاقتصادي. من خلال هذا التحليل، يمكن تحديد مدى قوة العلاقة بين هذه المتغيرات وفهم كيفية انتقال الأثر من القطاع العقاري إلى القطاعات الأخرى المرتبطة، مثل الصناعات الإنشائية والخدمات اللوجستية والمالية، إضافة إلى أثرها على مستويات الدخل الفردي والاستهلاك المحلي. هذه العملية تعتبر جوهرية لأنها تمنح الدراسة القدرة على تفسير نتائجها بطريقة علمية ومنهجية، وتساعد في تقديم توصيات قابلة للتطبيق في السياسات الاقتصادية والتنموية المستقبلية</w:t>
      </w:r>
      <w:r w:rsidRPr="00834254">
        <w:rPr>
          <w:rFonts w:ascii="Sakkal Majalla" w:hAnsi="Sakkal Majalla" w:cs="Sakkal Majalla"/>
          <w:sz w:val="28"/>
          <w:szCs w:val="28"/>
        </w:rPr>
        <w:t>.</w:t>
      </w:r>
    </w:p>
    <w:p w14:paraId="5B119E59" w14:textId="77777777" w:rsidR="000567D8" w:rsidRDefault="000567D8" w:rsidP="000567D8">
      <w:pPr>
        <w:spacing w:line="360" w:lineRule="auto"/>
        <w:ind w:firstLine="546"/>
        <w:jc w:val="both"/>
        <w:rPr>
          <w:rFonts w:ascii="Sakkal Majalla" w:hAnsi="Sakkal Majalla" w:cs="Sakkal Majalla"/>
          <w:sz w:val="28"/>
          <w:szCs w:val="28"/>
          <w:rtl/>
        </w:rPr>
      </w:pPr>
      <w:r w:rsidRPr="00834254">
        <w:rPr>
          <w:rFonts w:ascii="Sakkal Majalla" w:hAnsi="Sakkal Majalla" w:cs="Sakkal Majalla"/>
          <w:sz w:val="28"/>
          <w:szCs w:val="28"/>
          <w:rtl/>
        </w:rPr>
        <w:t>كما يهدف الفصل إلى تقديم مراجعة نقدية للتجارب السابقة في دراسة العلاقة بين التطوير العقاري والنمو الاقتصادي، سواء على المستوى المحلي أو في تجارب دولية مشابهة. تساعد هذه المراجعة في تحديد الفجوات البحثية والموضوعات التي لم يتم تناولها بشكل كافٍ في الدراسات السابقة، كما تسهم في بناء قاعدة معرفية قوية تُمكّن الباحث من صياغة الفرضيات وتحليل البيانات الاقتصادية وفق منهجية دقيقة. من جهة أخرى، يعرض الفصل الإطار النظري الذي يوضح المبادئ الاقتصادية الأساسية التي تربط بين الاستثمار العقاري والنمو الاقتصادي، موفرًا تفسيرًا منطقيًا لكيفية تأثير هذه الاستثمارات على الناتج المحلي الإجمالي ومستوى المعيشة، بالإضافة إلى دورها في دعم التنمية المستدامة وتحقيق أهداف رؤية المملكة 2030</w:t>
      </w:r>
      <w:r w:rsidRPr="00834254">
        <w:rPr>
          <w:rFonts w:ascii="Sakkal Majalla" w:hAnsi="Sakkal Majalla" w:cs="Sakkal Majalla"/>
          <w:sz w:val="28"/>
          <w:szCs w:val="28"/>
        </w:rPr>
        <w:t>.</w:t>
      </w:r>
    </w:p>
    <w:p w14:paraId="4DF49E6A" w14:textId="77777777" w:rsidR="000567D8" w:rsidRPr="00834254" w:rsidRDefault="000567D8" w:rsidP="000567D8">
      <w:pPr>
        <w:spacing w:line="360" w:lineRule="auto"/>
        <w:ind w:firstLine="546"/>
        <w:jc w:val="both"/>
        <w:rPr>
          <w:rFonts w:ascii="Sakkal Majalla" w:hAnsi="Sakkal Majalla" w:cs="Sakkal Majalla"/>
          <w:sz w:val="28"/>
          <w:szCs w:val="28"/>
        </w:rPr>
      </w:pPr>
      <w:r w:rsidRPr="00834254">
        <w:rPr>
          <w:rFonts w:ascii="Sakkal Majalla" w:hAnsi="Sakkal Majalla" w:cs="Sakkal Majalla"/>
          <w:sz w:val="28"/>
          <w:szCs w:val="28"/>
          <w:rtl/>
        </w:rPr>
        <w:lastRenderedPageBreak/>
        <w:t>يسعى الفصل الثاني إلى توفير رؤية شاملة ومتكاملة تربط بين النظرية والتطبيق، وتمكّن الباحث والقارئ على حد سواء من فهم الديناميكيات الاقتصادية وراء التطوير العقاري، وتقييم مدى مساهمته في تعزيز النمو الاقتصادي. كما يعزز هذا الفصل قدرة الدراسة على الربط بين التحليل المفاهيمي والتحليل العملي للبيانات، ما يجعله خطوة محورية في بناء فهم علمي دقيق يمكن الاعتماد عليه في الفصول اللاحقة للدراسة، سواء عند تحليل النتائج أو صياغة التوصيات والسياسات المستقبلية</w:t>
      </w:r>
      <w:r w:rsidRPr="00834254">
        <w:rPr>
          <w:rFonts w:ascii="Sakkal Majalla" w:hAnsi="Sakkal Majalla" w:cs="Sakkal Majalla"/>
          <w:sz w:val="28"/>
          <w:szCs w:val="28"/>
        </w:rPr>
        <w:t>.</w:t>
      </w:r>
    </w:p>
    <w:p w14:paraId="3C6E196E" w14:textId="77777777" w:rsidR="000567D8" w:rsidRPr="00AB57B4" w:rsidRDefault="000567D8" w:rsidP="000567D8">
      <w:pPr>
        <w:spacing w:line="360" w:lineRule="auto"/>
        <w:jc w:val="both"/>
        <w:rPr>
          <w:rFonts w:ascii="Sakkal Majalla" w:hAnsi="Sakkal Majalla" w:cs="Sakkal Majalla"/>
          <w:sz w:val="28"/>
          <w:szCs w:val="28"/>
          <w:rtl/>
        </w:rPr>
      </w:pPr>
    </w:p>
    <w:p w14:paraId="66D27164" w14:textId="77777777" w:rsidR="000567D8" w:rsidRDefault="000567D8" w:rsidP="000567D8">
      <w:pPr>
        <w:spacing w:line="360" w:lineRule="auto"/>
        <w:jc w:val="both"/>
        <w:rPr>
          <w:rFonts w:ascii="Sakkal Majalla" w:hAnsi="Sakkal Majalla" w:cs="Sakkal Majalla"/>
          <w:sz w:val="28"/>
          <w:szCs w:val="28"/>
          <w:rtl/>
        </w:rPr>
      </w:pPr>
    </w:p>
    <w:p w14:paraId="325500C4" w14:textId="77777777" w:rsidR="000567D8" w:rsidRDefault="000567D8" w:rsidP="000567D8">
      <w:pPr>
        <w:spacing w:line="360" w:lineRule="auto"/>
        <w:jc w:val="both"/>
        <w:rPr>
          <w:rFonts w:ascii="Sakkal Majalla" w:hAnsi="Sakkal Majalla" w:cs="Sakkal Majalla"/>
          <w:sz w:val="28"/>
          <w:szCs w:val="28"/>
          <w:rtl/>
        </w:rPr>
      </w:pPr>
    </w:p>
    <w:p w14:paraId="020B2737" w14:textId="77777777" w:rsidR="000567D8" w:rsidRDefault="000567D8" w:rsidP="000567D8">
      <w:pPr>
        <w:spacing w:line="360" w:lineRule="auto"/>
        <w:jc w:val="both"/>
        <w:rPr>
          <w:rFonts w:ascii="Sakkal Majalla" w:hAnsi="Sakkal Majalla" w:cs="Sakkal Majalla"/>
          <w:sz w:val="28"/>
          <w:szCs w:val="28"/>
          <w:rtl/>
        </w:rPr>
      </w:pPr>
    </w:p>
    <w:p w14:paraId="00EC0B74" w14:textId="77777777" w:rsidR="000567D8" w:rsidRDefault="000567D8" w:rsidP="000567D8">
      <w:pPr>
        <w:spacing w:line="360" w:lineRule="auto"/>
        <w:jc w:val="both"/>
        <w:rPr>
          <w:rFonts w:ascii="Sakkal Majalla" w:hAnsi="Sakkal Majalla" w:cs="Sakkal Majalla"/>
          <w:sz w:val="28"/>
          <w:szCs w:val="28"/>
          <w:rtl/>
        </w:rPr>
      </w:pPr>
    </w:p>
    <w:p w14:paraId="7A800388" w14:textId="77777777" w:rsidR="000567D8" w:rsidRDefault="000567D8" w:rsidP="000567D8">
      <w:pPr>
        <w:spacing w:line="360" w:lineRule="auto"/>
        <w:jc w:val="both"/>
        <w:rPr>
          <w:rFonts w:ascii="Sakkal Majalla" w:hAnsi="Sakkal Majalla" w:cs="Sakkal Majalla"/>
          <w:sz w:val="28"/>
          <w:szCs w:val="28"/>
          <w:rtl/>
        </w:rPr>
      </w:pPr>
    </w:p>
    <w:p w14:paraId="1C14778E" w14:textId="77777777" w:rsidR="000567D8" w:rsidRDefault="000567D8" w:rsidP="000567D8">
      <w:pPr>
        <w:spacing w:line="360" w:lineRule="auto"/>
        <w:jc w:val="both"/>
        <w:rPr>
          <w:rFonts w:ascii="Sakkal Majalla" w:hAnsi="Sakkal Majalla" w:cs="Sakkal Majalla"/>
          <w:sz w:val="28"/>
          <w:szCs w:val="28"/>
          <w:rtl/>
        </w:rPr>
      </w:pPr>
    </w:p>
    <w:p w14:paraId="583B52AF" w14:textId="77777777" w:rsidR="000567D8" w:rsidRDefault="000567D8" w:rsidP="000567D8">
      <w:pPr>
        <w:spacing w:line="360" w:lineRule="auto"/>
        <w:jc w:val="both"/>
        <w:rPr>
          <w:rFonts w:ascii="Sakkal Majalla" w:hAnsi="Sakkal Majalla" w:cs="Sakkal Majalla"/>
          <w:sz w:val="28"/>
          <w:szCs w:val="28"/>
          <w:rtl/>
        </w:rPr>
      </w:pPr>
    </w:p>
    <w:p w14:paraId="76DFE414" w14:textId="77777777" w:rsidR="000567D8" w:rsidRDefault="000567D8" w:rsidP="000567D8">
      <w:pPr>
        <w:spacing w:line="360" w:lineRule="auto"/>
        <w:jc w:val="both"/>
        <w:rPr>
          <w:rFonts w:ascii="Sakkal Majalla" w:hAnsi="Sakkal Majalla" w:cs="Sakkal Majalla"/>
          <w:sz w:val="28"/>
          <w:szCs w:val="28"/>
          <w:rtl/>
        </w:rPr>
      </w:pPr>
    </w:p>
    <w:p w14:paraId="063DD1AC" w14:textId="77777777" w:rsidR="000567D8" w:rsidRDefault="000567D8" w:rsidP="000567D8">
      <w:pPr>
        <w:rPr>
          <w:rtl/>
        </w:rPr>
      </w:pPr>
    </w:p>
    <w:p w14:paraId="0CA17773" w14:textId="77777777" w:rsidR="000567D8" w:rsidRDefault="000567D8" w:rsidP="000567D8">
      <w:pPr>
        <w:rPr>
          <w:rtl/>
        </w:rPr>
      </w:pPr>
    </w:p>
    <w:p w14:paraId="29702097" w14:textId="77777777" w:rsidR="000567D8" w:rsidRDefault="000567D8" w:rsidP="000567D8">
      <w:pPr>
        <w:rPr>
          <w:rtl/>
        </w:rPr>
      </w:pPr>
    </w:p>
    <w:p w14:paraId="4D9F01F8" w14:textId="77777777" w:rsidR="000567D8" w:rsidRDefault="000567D8" w:rsidP="000567D8">
      <w:pPr>
        <w:rPr>
          <w:rtl/>
        </w:rPr>
      </w:pPr>
    </w:p>
    <w:p w14:paraId="681B5B03" w14:textId="77777777" w:rsidR="000567D8" w:rsidRDefault="000567D8" w:rsidP="000567D8">
      <w:pPr>
        <w:rPr>
          <w:rtl/>
        </w:rPr>
      </w:pPr>
    </w:p>
    <w:p w14:paraId="790433D2" w14:textId="77777777" w:rsidR="000567D8" w:rsidRPr="002F784B" w:rsidRDefault="000567D8" w:rsidP="000567D8">
      <w:pPr>
        <w:rPr>
          <w:rtl/>
        </w:rPr>
      </w:pPr>
    </w:p>
    <w:p w14:paraId="3144FE98" w14:textId="77777777" w:rsidR="000567D8" w:rsidRPr="00CA23EE" w:rsidRDefault="000567D8" w:rsidP="000567D8">
      <w:pPr>
        <w:pStyle w:val="Heading1"/>
        <w:spacing w:line="360" w:lineRule="auto"/>
        <w:jc w:val="both"/>
        <w:rPr>
          <w:rFonts w:ascii="Sakkal Majalla" w:hAnsi="Sakkal Majalla" w:cs="Sakkal Majalla"/>
          <w:b/>
          <w:bCs/>
          <w:color w:val="auto"/>
          <w:sz w:val="28"/>
          <w:szCs w:val="28"/>
        </w:rPr>
      </w:pPr>
      <w:bookmarkStart w:id="41" w:name="_Toc214596509"/>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3EE7D813" w14:textId="77777777" w:rsidR="000567D8" w:rsidRPr="00D94C16" w:rsidRDefault="000567D8" w:rsidP="000567D8">
      <w:pPr>
        <w:pStyle w:val="ListParagraph"/>
        <w:numPr>
          <w:ilvl w:val="0"/>
          <w:numId w:val="1"/>
        </w:numPr>
        <w:spacing w:line="360" w:lineRule="auto"/>
        <w:jc w:val="both"/>
        <w:rPr>
          <w:rFonts w:ascii="Sakkal Majalla" w:hAnsi="Sakkal Majalla" w:cs="Sakkal Majalla"/>
          <w:b/>
          <w:bCs/>
          <w:sz w:val="28"/>
          <w:szCs w:val="28"/>
        </w:rPr>
      </w:pPr>
      <w:r w:rsidRPr="00D94C16">
        <w:rPr>
          <w:rFonts w:ascii="Sakkal Majalla" w:hAnsi="Sakkal Majalla" w:cs="Sakkal Majalla"/>
          <w:b/>
          <w:bCs/>
          <w:sz w:val="28"/>
          <w:szCs w:val="28"/>
          <w:rtl/>
        </w:rPr>
        <w:t>المتغير التابع – النمو الاقتصادي في المملكة العربية السعودية</w:t>
      </w:r>
    </w:p>
    <w:p w14:paraId="5F5915FC" w14:textId="77777777" w:rsidR="000567D8" w:rsidRPr="00D94C16" w:rsidRDefault="000567D8" w:rsidP="000567D8">
      <w:pPr>
        <w:spacing w:line="360" w:lineRule="auto"/>
        <w:jc w:val="both"/>
        <w:rPr>
          <w:rFonts w:ascii="Sakkal Majalla" w:hAnsi="Sakkal Majalla" w:cs="Sakkal Majalla"/>
          <w:sz w:val="28"/>
          <w:szCs w:val="28"/>
        </w:rPr>
      </w:pPr>
      <w:r w:rsidRPr="00D94C16">
        <w:rPr>
          <w:rFonts w:ascii="Sakkal Majalla" w:hAnsi="Sakkal Majalla" w:cs="Sakkal Majalla" w:hint="cs"/>
          <w:sz w:val="28"/>
          <w:szCs w:val="28"/>
          <w:rtl/>
        </w:rPr>
        <w:t>يشكل</w:t>
      </w:r>
      <w:r w:rsidRPr="00D94C16">
        <w:rPr>
          <w:rFonts w:ascii="Sakkal Majalla" w:hAnsi="Sakkal Majalla" w:cs="Sakkal Majalla"/>
          <w:sz w:val="28"/>
          <w:szCs w:val="28"/>
          <w:rtl/>
        </w:rPr>
        <w:t xml:space="preserve"> النمو الاقتصادي المتغير التابع الرئيسي في هذه الدراسة، كونه يمثل النتيجة النهائية التي تسعى الدراسة إلى تفسيرها وقياس مدى تأثرها بالتطوير العقاري. ويعبر النمو الاقتصادي عن الزيادة المستمرة في الناتج المحلي الإجمالي الحقيقي، وما يصاحبها من تحسن في مستوى الدخل الفردي وارتفاع معدلات الإنتاج والتشغيل. في السياق السعودي، يكتسب النمو الاقتصادي أهمية خاصة نظرًا لتوجه الدولة نحو تنويع مصادر الدخل وتقليل الاعتماد على النفط، وهو ما يجعل دراسة العوامل المؤثرة فيه أمرًا ضروريًا لفهم مسار التنمية الاقتصادية. ويرتبط النمو الاقتصادي ارتباطًا وثيقًا بالاستثمار في القطاعات غير النفطية، ويأتي القطاع العقاري في مقدمتها باعتباره أحد المحركات الأساسية للنشاط الاقتصادي، لما له من تأثير مباشر على الإنفاق والاستثمار، وتأثير غير مباشر على القطاعات الإنتاجية والخدمية الأخرى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50736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94C16">
            <w:rPr>
              <w:rFonts w:ascii="Sakkal Majalla" w:hAnsi="Sakkal Majalla" w:cs="Sakkal Majalla" w:hint="cs"/>
              <w:noProof/>
              <w:sz w:val="28"/>
              <w:szCs w:val="28"/>
              <w:rtl/>
              <w:lang w:bidi="ar-EG"/>
            </w:rPr>
            <w:t>(</w:t>
          </w:r>
          <w:r w:rsidRPr="00D94C16">
            <w:rPr>
              <w:rFonts w:ascii="Sakkal Majalla" w:hAnsi="Sakkal Majalla" w:cs="Sakkal Majalla" w:hint="cs"/>
              <w:noProof/>
              <w:sz w:val="28"/>
              <w:szCs w:val="28"/>
              <w:lang w:bidi="ar-EG"/>
            </w:rPr>
            <w:t>Khreisat</w:t>
          </w:r>
          <w:r w:rsidRPr="00D94C1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94C16">
        <w:rPr>
          <w:rFonts w:ascii="Sakkal Majalla" w:hAnsi="Sakkal Majalla" w:cs="Sakkal Majalla"/>
          <w:sz w:val="28"/>
          <w:szCs w:val="28"/>
        </w:rPr>
        <w:t>.</w:t>
      </w:r>
    </w:p>
    <w:p w14:paraId="77AD5084" w14:textId="77777777" w:rsidR="000567D8" w:rsidRPr="00D94C16" w:rsidRDefault="000567D8" w:rsidP="000567D8">
      <w:pPr>
        <w:pStyle w:val="ListParagraph"/>
        <w:numPr>
          <w:ilvl w:val="0"/>
          <w:numId w:val="1"/>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4EF6CE57" w14:textId="77777777" w:rsidR="000567D8" w:rsidRPr="00D94C16" w:rsidRDefault="000567D8" w:rsidP="000567D8">
      <w:pPr>
        <w:pStyle w:val="ListParagraph"/>
        <w:numPr>
          <w:ilvl w:val="0"/>
          <w:numId w:val="13"/>
        </w:numPr>
        <w:spacing w:line="360" w:lineRule="auto"/>
        <w:jc w:val="both"/>
        <w:rPr>
          <w:rFonts w:ascii="Sakkal Majalla" w:hAnsi="Sakkal Majalla" w:cs="Sakkal Majalla"/>
          <w:b/>
          <w:bCs/>
          <w:sz w:val="28"/>
          <w:szCs w:val="28"/>
        </w:rPr>
      </w:pPr>
      <w:r w:rsidRPr="00D94C16">
        <w:rPr>
          <w:rFonts w:ascii="Sakkal Majalla" w:hAnsi="Sakkal Majalla" w:cs="Sakkal Majalla"/>
          <w:b/>
          <w:bCs/>
          <w:sz w:val="28"/>
          <w:szCs w:val="28"/>
          <w:rtl/>
        </w:rPr>
        <w:t xml:space="preserve"> حجم الاستثمار في التطوير العقاري</w:t>
      </w:r>
    </w:p>
    <w:p w14:paraId="6D56B924" w14:textId="77777777" w:rsidR="000567D8" w:rsidRDefault="000567D8" w:rsidP="000567D8">
      <w:pPr>
        <w:spacing w:line="360" w:lineRule="auto"/>
        <w:jc w:val="both"/>
        <w:rPr>
          <w:rFonts w:ascii="Sakkal Majalla" w:hAnsi="Sakkal Majalla" w:cs="Sakkal Majalla"/>
          <w:sz w:val="28"/>
          <w:szCs w:val="28"/>
          <w:rtl/>
        </w:rPr>
      </w:pPr>
      <w:r w:rsidRPr="00D94C16">
        <w:rPr>
          <w:rFonts w:ascii="Sakkal Majalla" w:hAnsi="Sakkal Majalla" w:cs="Sakkal Majalla"/>
          <w:sz w:val="28"/>
          <w:szCs w:val="28"/>
          <w:rtl/>
        </w:rPr>
        <w:t>يمثل حجم الاستثمار في التطوير العقاري أحد أهم المتغيرات المستقلة في هذه الدراسة، حيث يعكس مستوى النشاط الاقتصادي في قطاع البناء والتشييد وما يرتبط به من مشاريع سكنية وتجارية وسياحية. ويشير هذا المتغير إلى حجم الإنفاق الرأسمالي الموجه لإنشاء وتطوير العقارات، سواء من قبل القطاع العام أو الخاص. ويؤدي ارتفاع حجم الاستثمار العقاري إلى زيادة الطلب على المواد الخام والخدمات الهندسية والعمالة، مما يسهم في تحفيز الإنتاج وزيادة القيمة المضافة في الاقتصاد الوطني. وفي المملكة العربية السعودية، شهد الاستثمار العقاري توسعًا ملحوظًا في ظل المشاريع الكبرى والمبادرات الحكومية، الأمر الذي جعله عنصرًا مؤثرًا في دفع عجلة النمو الاقتصادي وتحقيق الاستقرار الاقتصادي على المدى المتوسط والطويل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31657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94C16">
            <w:rPr>
              <w:rFonts w:ascii="Sakkal Majalla" w:hAnsi="Sakkal Majalla" w:cs="Sakkal Majalla" w:hint="cs"/>
              <w:noProof/>
              <w:sz w:val="28"/>
              <w:szCs w:val="28"/>
              <w:rtl/>
              <w:lang w:bidi="ar-EG"/>
            </w:rPr>
            <w:t>(</w:t>
          </w:r>
          <w:r w:rsidRPr="00D94C16">
            <w:rPr>
              <w:rFonts w:ascii="Sakkal Majalla" w:hAnsi="Sakkal Majalla" w:cs="Sakkal Majalla" w:hint="cs"/>
              <w:noProof/>
              <w:sz w:val="28"/>
              <w:szCs w:val="28"/>
              <w:lang w:bidi="ar-EG"/>
            </w:rPr>
            <w:t>Khaertdinova</w:t>
          </w:r>
          <w:r w:rsidRPr="00D94C1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94C16">
        <w:rPr>
          <w:rFonts w:ascii="Sakkal Majalla" w:hAnsi="Sakkal Majalla" w:cs="Sakkal Majalla"/>
          <w:sz w:val="28"/>
          <w:szCs w:val="28"/>
        </w:rPr>
        <w:t>.</w:t>
      </w:r>
    </w:p>
    <w:p w14:paraId="2167ACCE" w14:textId="77777777" w:rsidR="000567D8" w:rsidRDefault="000567D8" w:rsidP="000567D8">
      <w:pPr>
        <w:spacing w:line="360" w:lineRule="auto"/>
        <w:jc w:val="both"/>
        <w:rPr>
          <w:rFonts w:ascii="Sakkal Majalla" w:hAnsi="Sakkal Majalla" w:cs="Sakkal Majalla"/>
          <w:sz w:val="28"/>
          <w:szCs w:val="28"/>
          <w:rtl/>
        </w:rPr>
      </w:pPr>
    </w:p>
    <w:p w14:paraId="0ED1CD00" w14:textId="77777777" w:rsidR="000567D8" w:rsidRPr="00D94C16" w:rsidRDefault="000567D8" w:rsidP="000567D8">
      <w:pPr>
        <w:spacing w:line="360" w:lineRule="auto"/>
        <w:jc w:val="both"/>
        <w:rPr>
          <w:rFonts w:ascii="Sakkal Majalla" w:hAnsi="Sakkal Majalla" w:cs="Sakkal Majalla"/>
          <w:sz w:val="28"/>
          <w:szCs w:val="28"/>
        </w:rPr>
      </w:pPr>
    </w:p>
    <w:p w14:paraId="33099C9B" w14:textId="77777777" w:rsidR="000567D8" w:rsidRPr="00D94C16" w:rsidRDefault="000567D8" w:rsidP="000567D8">
      <w:pPr>
        <w:pStyle w:val="ListParagraph"/>
        <w:numPr>
          <w:ilvl w:val="0"/>
          <w:numId w:val="13"/>
        </w:numPr>
        <w:spacing w:line="360" w:lineRule="auto"/>
        <w:jc w:val="both"/>
        <w:rPr>
          <w:rFonts w:ascii="Sakkal Majalla" w:hAnsi="Sakkal Majalla" w:cs="Sakkal Majalla"/>
          <w:b/>
          <w:bCs/>
          <w:sz w:val="28"/>
          <w:szCs w:val="28"/>
        </w:rPr>
      </w:pPr>
      <w:r w:rsidRPr="00D94C16">
        <w:rPr>
          <w:rFonts w:ascii="Sakkal Majalla" w:hAnsi="Sakkal Majalla" w:cs="Sakkal Majalla"/>
          <w:b/>
          <w:bCs/>
          <w:sz w:val="28"/>
          <w:szCs w:val="28"/>
          <w:rtl/>
        </w:rPr>
        <w:lastRenderedPageBreak/>
        <w:t xml:space="preserve"> التطوير العقاري والبنية التحتية والتنمية الحضرية</w:t>
      </w:r>
    </w:p>
    <w:p w14:paraId="12C9A9F9" w14:textId="77777777" w:rsidR="000567D8" w:rsidRPr="00D94C16" w:rsidRDefault="000567D8" w:rsidP="000567D8">
      <w:pPr>
        <w:spacing w:line="360" w:lineRule="auto"/>
        <w:jc w:val="both"/>
        <w:rPr>
          <w:rFonts w:ascii="Sakkal Majalla" w:hAnsi="Sakkal Majalla" w:cs="Sakkal Majalla"/>
          <w:sz w:val="28"/>
          <w:szCs w:val="28"/>
        </w:rPr>
      </w:pPr>
      <w:r w:rsidRPr="00D94C16">
        <w:rPr>
          <w:rFonts w:ascii="Sakkal Majalla" w:hAnsi="Sakkal Majalla" w:cs="Sakkal Majalla"/>
          <w:sz w:val="28"/>
          <w:szCs w:val="28"/>
          <w:rtl/>
        </w:rPr>
        <w:t>يرتبط التطوير العقاري ارتباطًا وثيقًا بالبنية التحتية والتنمية الحضرية، حيث لا يقتصر دوره على إنشاء المباني فحسب، بل يمتد ليشمل تطوير المدن وتحسين جودة الحياة. ويسهم الاستثمار في المشاريع العقارية المتكاملة في تطوير شبكات الطرق، والمواصلات، والخدمات العامة، والمرافق الأساسية، مما يعزز كفاءة الاقتصاد ويزيد من جاذبية المدن للاستثمار المحلي والأجنبي. كما أن التنمية الحضرية المنظمة تساهم في الاستخدام الأمثل للأراضي والموارد، وتدعم الاستدامة الاقتصادية والبيئية. وفي المملكة العربية السعودية، يُعد التطوير العقاري أحد الأدوات الرئيسة لتحقيق أهداف التنمية الحضرية ضمن رؤية 2030، حيث يسهم في بناء مدن حديثة قادرة على دعم النمو الاقتصادي وتحفيز النشاط الاستثماري في مختلف القطاعات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95667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94C16">
            <w:rPr>
              <w:rFonts w:ascii="Sakkal Majalla" w:hAnsi="Sakkal Majalla" w:cs="Sakkal Majalla" w:hint="cs"/>
              <w:noProof/>
              <w:sz w:val="28"/>
              <w:szCs w:val="28"/>
              <w:rtl/>
              <w:lang w:bidi="ar-EG"/>
            </w:rPr>
            <w:t>(</w:t>
          </w:r>
          <w:r w:rsidRPr="00D94C16">
            <w:rPr>
              <w:rFonts w:ascii="Sakkal Majalla" w:hAnsi="Sakkal Majalla" w:cs="Sakkal Majalla" w:hint="cs"/>
              <w:noProof/>
              <w:sz w:val="28"/>
              <w:szCs w:val="28"/>
              <w:lang w:bidi="ar-EG"/>
            </w:rPr>
            <w:t>Gupta</w:t>
          </w:r>
          <w:r w:rsidRPr="00D94C1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94C16">
        <w:rPr>
          <w:rFonts w:ascii="Sakkal Majalla" w:hAnsi="Sakkal Majalla" w:cs="Sakkal Majalla"/>
          <w:sz w:val="28"/>
          <w:szCs w:val="28"/>
        </w:rPr>
        <w:t>.</w:t>
      </w:r>
    </w:p>
    <w:p w14:paraId="5D8A69C1" w14:textId="77777777" w:rsidR="000567D8" w:rsidRPr="00D94C16" w:rsidRDefault="000567D8" w:rsidP="000567D8">
      <w:pPr>
        <w:pStyle w:val="ListParagraph"/>
        <w:numPr>
          <w:ilvl w:val="0"/>
          <w:numId w:val="13"/>
        </w:numPr>
        <w:spacing w:line="360" w:lineRule="auto"/>
        <w:jc w:val="both"/>
        <w:rPr>
          <w:rFonts w:ascii="Sakkal Majalla" w:hAnsi="Sakkal Majalla" w:cs="Sakkal Majalla"/>
          <w:b/>
          <w:bCs/>
          <w:sz w:val="28"/>
          <w:szCs w:val="28"/>
        </w:rPr>
      </w:pPr>
      <w:r w:rsidRPr="00D94C16">
        <w:rPr>
          <w:rFonts w:ascii="Sakkal Majalla" w:hAnsi="Sakkal Majalla" w:cs="Sakkal Majalla"/>
          <w:b/>
          <w:bCs/>
          <w:sz w:val="28"/>
          <w:szCs w:val="28"/>
          <w:rtl/>
        </w:rPr>
        <w:t xml:space="preserve"> دور التطوير العقاري في التوظيف وتنويع الاقتصاد</w:t>
      </w:r>
    </w:p>
    <w:p w14:paraId="22080913" w14:textId="77777777" w:rsidR="000567D8" w:rsidRPr="00D94C16" w:rsidRDefault="000567D8" w:rsidP="000567D8">
      <w:pPr>
        <w:spacing w:line="360" w:lineRule="auto"/>
        <w:jc w:val="both"/>
        <w:rPr>
          <w:rFonts w:ascii="Sakkal Majalla" w:hAnsi="Sakkal Majalla" w:cs="Sakkal Majalla"/>
          <w:sz w:val="28"/>
          <w:szCs w:val="28"/>
          <w:rtl/>
        </w:rPr>
      </w:pPr>
      <w:r w:rsidRPr="00D94C16">
        <w:rPr>
          <w:rFonts w:ascii="Sakkal Majalla" w:hAnsi="Sakkal Majalla" w:cs="Sakkal Majalla"/>
          <w:sz w:val="28"/>
          <w:szCs w:val="28"/>
          <w:rtl/>
        </w:rPr>
        <w:t>يلعب التطوير العقاري دورًا محوريًا في خلق فرص العمل وتعزيز تنويع الاقتصاد، وهو ما يجعله متغيرًا مستقلاً مؤثرًا في النمو الاقتصادي. إذ يسهم هذا القطاع في توفير فرص عمل مباشرة في مجالات البناء والهندسة والإدارة، وفرص عمل غير مباشرة في القطاعات الداعمة مثل الصناعة والخدمات والنقل والتمويل. كما يساعد النشاط العقاري على تنشيط الاستثمارات في القطاعات غير النفطية، مما يدعم جهود تنويع القاعدة الاقتصادية وتقليل الاعتماد على الموارد النفطية. وفي السياق السعودي، يمثل هذا الدور أهمية كبيرة في استيعاب القوى العاملة الوطنية وتحقيق أهداف التوطين، إضافة إلى تعزيز الاستقرار الاقتصادي والاجتماعي من خلال زيادة الدخل وتحسين مستويات المعيشة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5448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94C16">
            <w:rPr>
              <w:rFonts w:ascii="Sakkal Majalla" w:hAnsi="Sakkal Majalla" w:cs="Sakkal Majalla" w:hint="cs"/>
              <w:noProof/>
              <w:sz w:val="28"/>
              <w:szCs w:val="28"/>
              <w:rtl/>
              <w:lang w:bidi="ar-EG"/>
            </w:rPr>
            <w:t>(</w:t>
          </w:r>
          <w:r w:rsidRPr="00D94C16">
            <w:rPr>
              <w:rFonts w:ascii="Sakkal Majalla" w:hAnsi="Sakkal Majalla" w:cs="Sakkal Majalla" w:hint="cs"/>
              <w:noProof/>
              <w:sz w:val="28"/>
              <w:szCs w:val="28"/>
              <w:lang w:bidi="ar-EG"/>
            </w:rPr>
            <w:t>Valero</w:t>
          </w:r>
          <w:r w:rsidRPr="00D94C1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94C16">
        <w:rPr>
          <w:rFonts w:ascii="Sakkal Majalla" w:hAnsi="Sakkal Majalla" w:cs="Sakkal Majalla"/>
          <w:sz w:val="28"/>
          <w:szCs w:val="28"/>
        </w:rPr>
        <w:t>.</w:t>
      </w:r>
    </w:p>
    <w:p w14:paraId="2950F053" w14:textId="77777777" w:rsidR="000567D8" w:rsidRPr="00D94C16" w:rsidRDefault="000567D8" w:rsidP="000567D8">
      <w:pPr>
        <w:pStyle w:val="ListParagraph"/>
        <w:numPr>
          <w:ilvl w:val="0"/>
          <w:numId w:val="1"/>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tl/>
        </w:rPr>
        <w:t>العلاقة بين المتغيرات المستقلة والمتغير التابع</w:t>
      </w:r>
    </w:p>
    <w:p w14:paraId="21207280" w14:textId="77777777" w:rsidR="000567D8" w:rsidRPr="00D94C16" w:rsidRDefault="000567D8" w:rsidP="000567D8">
      <w:pPr>
        <w:spacing w:line="360" w:lineRule="auto"/>
        <w:jc w:val="both"/>
        <w:rPr>
          <w:rFonts w:ascii="Sakkal Majalla" w:hAnsi="Sakkal Majalla" w:cs="Sakkal Majalla"/>
          <w:sz w:val="28"/>
          <w:szCs w:val="28"/>
        </w:rPr>
      </w:pPr>
      <w:r w:rsidRPr="00D94C16">
        <w:rPr>
          <w:rFonts w:ascii="Sakkal Majalla" w:hAnsi="Sakkal Majalla" w:cs="Sakkal Majalla"/>
          <w:sz w:val="28"/>
          <w:szCs w:val="28"/>
          <w:rtl/>
        </w:rPr>
        <w:t xml:space="preserve">تقوم العلاقة بين المتغيرات المستقلة والمتغير التابع في هذه الدراسة على افتراض أن التطوير العقاري يُعد محركًا رئيسيًا للنمو الاقتصادي في المملكة العربية السعودية. فزيادة حجم الاستثمار في التطوير العقاري تؤدي إلى توسيع النشاط الاقتصادي ورفع معدلات الإنتاج، في حين يسهم الارتباط بين التطوير العقاري والبنية التحتية والتنمية الحضرية في تحسين كفاءة الاقتصاد وزيادة قدرته على جذب الاستثمارات. كما أن دور التطوير العقاري في خلق فرص العمل وتنويع الاقتصاد يعزز من استدامة النمو الاقتصادي ويحد من التقلبات المرتبطة بالاعتماد على قطاع واحد. وبناءً على ذلك، تفترض الدراسة وجود </w:t>
      </w:r>
      <w:r w:rsidRPr="00D94C16">
        <w:rPr>
          <w:rFonts w:ascii="Sakkal Majalla" w:hAnsi="Sakkal Majalla" w:cs="Sakkal Majalla"/>
          <w:sz w:val="28"/>
          <w:szCs w:val="28"/>
          <w:rtl/>
        </w:rPr>
        <w:lastRenderedPageBreak/>
        <w:t>علاقة إيجابية ذات دلالة اقتصادية بين متغيرات التطوير العقاري والنمو الاقتصادي، حيث يؤدي تحسن أداء القطاع العقاري إلى تحقيق معدلات نمو اقتصادي أعلى وأكثر استدامة في المملكة العربية السعودية</w:t>
      </w:r>
      <w:r w:rsidRPr="00D94C16">
        <w:rPr>
          <w:rFonts w:ascii="Sakkal Majalla" w:hAnsi="Sakkal Majalla" w:cs="Sakkal Majalla"/>
          <w:sz w:val="28"/>
          <w:szCs w:val="28"/>
        </w:rPr>
        <w:t>.</w:t>
      </w:r>
    </w:p>
    <w:p w14:paraId="74D563E0" w14:textId="77777777" w:rsidR="000567D8" w:rsidRPr="00AA0E49" w:rsidRDefault="000567D8" w:rsidP="000567D8">
      <w:pPr>
        <w:spacing w:line="360" w:lineRule="auto"/>
        <w:jc w:val="both"/>
        <w:rPr>
          <w:rFonts w:ascii="Sakkal Majalla" w:hAnsi="Sakkal Majalla" w:cs="Sakkal Majalla"/>
          <w:sz w:val="28"/>
          <w:szCs w:val="28"/>
        </w:rPr>
      </w:pPr>
    </w:p>
    <w:p w14:paraId="39657E3D" w14:textId="77777777" w:rsidR="000567D8" w:rsidRDefault="000567D8" w:rsidP="000567D8">
      <w:pPr>
        <w:pStyle w:val="Heading2"/>
        <w:spacing w:line="360" w:lineRule="auto"/>
        <w:jc w:val="both"/>
        <w:rPr>
          <w:rFonts w:ascii="Sakkal Majalla" w:hAnsi="Sakkal Majalla" w:cs="Sakkal Majalla"/>
          <w:b/>
          <w:bCs/>
          <w:color w:val="000000" w:themeColor="text1"/>
          <w:sz w:val="28"/>
          <w:szCs w:val="28"/>
          <w:rtl/>
        </w:rPr>
      </w:pPr>
      <w:bookmarkStart w:id="45" w:name="_Toc214596510"/>
      <w:r w:rsidRPr="00D23490">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0C1065FE" w14:textId="77777777" w:rsidR="00E45DF0" w:rsidRPr="00E45DF0" w:rsidRDefault="00E45DF0" w:rsidP="00E45DF0">
      <w:pPr>
        <w:spacing w:line="360" w:lineRule="auto"/>
        <w:ind w:firstLine="610"/>
        <w:jc w:val="both"/>
        <w:rPr>
          <w:rFonts w:ascii="Sakkal Majalla" w:hAnsi="Sakkal Majalla" w:cs="Sakkal Majalla"/>
          <w:sz w:val="28"/>
          <w:szCs w:val="28"/>
          <w:rtl/>
        </w:rPr>
      </w:pPr>
      <w:r w:rsidRPr="00E45DF0">
        <w:rPr>
          <w:rFonts w:ascii="Sakkal Majalla" w:hAnsi="Sakkal Majalla" w:cs="Sakkal Majalla"/>
          <w:sz w:val="28"/>
          <w:szCs w:val="28"/>
          <w:rtl/>
        </w:rPr>
        <w:t>يُعد الاستثمار العقاري من الركائز الأساسية التي تسهم في تحقيق التنمية الاقتصادية والعمرانية في مختلف الدول، حيث يلعب دورًا محوريًا في دعم النشاط الاقتصادي وتحفيز الاستثمارات في القطاعات المرتبطة به. وقد تناولت العديد من الدراسات السابقة العلاقة بين التطوير العقاري والنمو الاقتصادي من زوايا مختلفة، حيث ركزت بعض الدراسات على تحليل الأثر المباشر للاستثمار العقاري في الناتج المحلي الإجمالي، بينما اهتمت دراسات أخرى بدراسة التأثيرات غير المباشرة لهذا القطاع على سوق العمل والقطاعات الاقتصادية المكملة.</w:t>
      </w:r>
    </w:p>
    <w:p w14:paraId="05A8B95D" w14:textId="26C09CB0" w:rsidR="000567D8" w:rsidRDefault="00E45DF0" w:rsidP="003736EC">
      <w:pPr>
        <w:spacing w:line="360" w:lineRule="auto"/>
        <w:jc w:val="both"/>
        <w:rPr>
          <w:rFonts w:ascii="Sakkal Majalla" w:hAnsi="Sakkal Majalla" w:cs="Sakkal Majalla"/>
          <w:sz w:val="28"/>
          <w:szCs w:val="28"/>
          <w:rtl/>
        </w:rPr>
      </w:pPr>
      <w:r w:rsidRPr="00E45DF0">
        <w:rPr>
          <w:rFonts w:ascii="Sakkal Majalla" w:hAnsi="Sakkal Majalla" w:cs="Sakkal Majalla"/>
          <w:sz w:val="28"/>
          <w:szCs w:val="28"/>
          <w:rtl/>
        </w:rPr>
        <w:t>فقد أشارت دراسة (</w:t>
      </w:r>
      <w:proofErr w:type="spellStart"/>
      <w:r w:rsidRPr="00E45DF0">
        <w:rPr>
          <w:rFonts w:ascii="Sakkal Majalla" w:hAnsi="Sakkal Majalla" w:cs="Sakkal Majalla"/>
          <w:sz w:val="28"/>
          <w:szCs w:val="28"/>
          <w:rtl/>
        </w:rPr>
        <w:t>الغروري</w:t>
      </w:r>
      <w:proofErr w:type="spellEnd"/>
      <w:r w:rsidRPr="00E45DF0">
        <w:rPr>
          <w:rFonts w:ascii="Sakkal Majalla" w:hAnsi="Sakkal Majalla" w:cs="Sakkal Majalla"/>
          <w:sz w:val="28"/>
          <w:szCs w:val="28"/>
          <w:rtl/>
        </w:rPr>
        <w:t>، 2025) إلى أن الاستثمار العقاري يمثل أحد المحركات الأساسية للتنمية العمرانية، حيث يسهم في إنشاء مشروعات سكنية وتجارية وإدارية تلبي احتياجات السكان وتعزز النمو الاقتصادي. كما أوضحت الدراسة أن المشاريع العقارية تسهم في تحسين البنية التحتية وتوفير فرص عمل جديدة، إضافة إلى دورها في جذب الاستثمارات المحلية والأجنبية، مما يعزز من استقرار الاقتصاد الوطني. وتؤكد هذه النتائج أهمية القطاع العقاري كأداة لتحقيق التنمية الاقتصادية، إلا أن الدراسة ركزت بشكل أساسي على الجوانب الوصفية للاستثمار العقاري دون تحليل معمق للعلاقة الكمية بينه وبين مؤشرات النمو الاقتصادي.</w:t>
      </w:r>
    </w:p>
    <w:p w14:paraId="7E151539" w14:textId="77777777" w:rsidR="005A764F" w:rsidRDefault="005A764F" w:rsidP="000567D8">
      <w:pPr>
        <w:spacing w:line="360" w:lineRule="auto"/>
        <w:ind w:firstLine="610"/>
        <w:jc w:val="both"/>
        <w:rPr>
          <w:rFonts w:ascii="Sakkal Majalla" w:hAnsi="Sakkal Majalla" w:cs="Sakkal Majalla"/>
          <w:sz w:val="28"/>
          <w:szCs w:val="28"/>
        </w:rPr>
      </w:pPr>
      <w:r w:rsidRPr="005A764F">
        <w:rPr>
          <w:rFonts w:ascii="Sakkal Majalla" w:hAnsi="Sakkal Majalla" w:cs="Sakkal Majalla"/>
          <w:sz w:val="28"/>
          <w:szCs w:val="28"/>
          <w:rtl/>
        </w:rPr>
        <w:t xml:space="preserve">وفي سياق متصل، تناولت دراسة (أبوزيد، 2019) مفهوم الاستدامة في المشروعات العمرانية، حيث ركزت على أهمية دمج الأبعاد البيئية والاجتماعية في التخطيط العمراني، وأكدت أن التنمية العمرانية المستدامة تسهم في تحقيق نتائج إيجابية على المستويات الاقتصادية والاجتماعية والبيئية. وتبرز هذه الدراسة أهمية البعد </w:t>
      </w:r>
      <w:proofErr w:type="spellStart"/>
      <w:r w:rsidRPr="005A764F">
        <w:rPr>
          <w:rFonts w:ascii="Sakkal Majalla" w:hAnsi="Sakkal Majalla" w:cs="Sakkal Majalla"/>
          <w:sz w:val="28"/>
          <w:szCs w:val="28"/>
          <w:rtl/>
        </w:rPr>
        <w:t>الاستدامي</w:t>
      </w:r>
      <w:proofErr w:type="spellEnd"/>
      <w:r w:rsidRPr="005A764F">
        <w:rPr>
          <w:rFonts w:ascii="Sakkal Majalla" w:hAnsi="Sakkal Majalla" w:cs="Sakkal Majalla"/>
          <w:sz w:val="28"/>
          <w:szCs w:val="28"/>
          <w:rtl/>
        </w:rPr>
        <w:t xml:space="preserve"> في الاستثمار العقاري، إلا أنها لم تتناول بشكل مباشر العلاقة بين التطوير العقاري والنمو الاقتصادي من منظور تحليلي شامل.</w:t>
      </w:r>
    </w:p>
    <w:p w14:paraId="70FBB466" w14:textId="7254FC5A" w:rsidR="000567D8" w:rsidRDefault="000567D8" w:rsidP="000567D8">
      <w:pPr>
        <w:spacing w:line="360" w:lineRule="auto"/>
        <w:ind w:firstLine="610"/>
        <w:jc w:val="both"/>
        <w:rPr>
          <w:rFonts w:ascii="Sakkal Majalla" w:hAnsi="Sakkal Majalla" w:cs="Sakkal Majalla"/>
          <w:sz w:val="28"/>
          <w:szCs w:val="28"/>
        </w:rPr>
      </w:pPr>
    </w:p>
    <w:p w14:paraId="6F3EC1EE" w14:textId="5F9F2073" w:rsidR="000009CD" w:rsidRDefault="000009CD" w:rsidP="000567D8">
      <w:pPr>
        <w:spacing w:line="360" w:lineRule="auto"/>
        <w:ind w:firstLine="610"/>
        <w:jc w:val="both"/>
        <w:rPr>
          <w:rFonts w:ascii="Sakkal Majalla" w:hAnsi="Sakkal Majalla" w:cs="Sakkal Majalla"/>
          <w:sz w:val="28"/>
          <w:szCs w:val="28"/>
          <w:rtl/>
        </w:rPr>
      </w:pPr>
      <w:r w:rsidRPr="000009CD">
        <w:rPr>
          <w:rFonts w:ascii="Sakkal Majalla" w:hAnsi="Sakkal Majalla" w:cs="Sakkal Majalla"/>
          <w:sz w:val="28"/>
          <w:szCs w:val="28"/>
          <w:rtl/>
        </w:rPr>
        <w:lastRenderedPageBreak/>
        <w:t>كما أكدت دراسة (العجمي، 2025) على الدور الحيوي الذي يلعبه التمويل العقاري في دعم النمو الاقتصادي، حيث يسهم في تمكين الأفراد والشركات من الاستثمار في العقارات، ويعزز الطلب على الوحدات السكنية والتجارية، مما يؤدي إلى تنشيط قطاع البناء والتشييد والصناعات المرتبطة به. كما أشارت الدراسة إلى أن التمويل العقاري يسهم في تحقيق الاستقرار الاقتصادي والاجتماعي من خلال توفير فرص التملك وتحفيز النشاط الاقتصادي. ورغم أهمية هذه النتائج، إلا أن الدراسة ركزت بشكل أكبر على دور التمويل العقاري دون الربط الشامل بين التطوير العقاري والنمو الاقتصادي</w:t>
      </w:r>
      <w:r>
        <w:rPr>
          <w:rFonts w:ascii="Sakkal Majalla" w:hAnsi="Sakkal Majalla" w:cs="Sakkal Majalla"/>
          <w:sz w:val="28"/>
          <w:szCs w:val="28"/>
          <w:rtl/>
        </w:rPr>
        <w:t>.</w:t>
      </w:r>
    </w:p>
    <w:p w14:paraId="2CF9CCA1" w14:textId="77777777" w:rsidR="00660E87" w:rsidRDefault="00660E87" w:rsidP="000567D8">
      <w:pPr>
        <w:spacing w:line="360" w:lineRule="auto"/>
        <w:ind w:firstLine="610"/>
        <w:jc w:val="both"/>
        <w:rPr>
          <w:rFonts w:ascii="Sakkal Majalla" w:hAnsi="Sakkal Majalla" w:cs="Sakkal Majalla"/>
          <w:sz w:val="28"/>
          <w:szCs w:val="28"/>
        </w:rPr>
      </w:pPr>
      <w:r w:rsidRPr="00660E87">
        <w:rPr>
          <w:rFonts w:ascii="Sakkal Majalla" w:hAnsi="Sakkal Majalla" w:cs="Sakkal Majalla"/>
          <w:sz w:val="28"/>
          <w:szCs w:val="28"/>
          <w:rtl/>
        </w:rPr>
        <w:t>ومن ناحية أخرى، تناولت دراسة (مطر، 2022) أثر الاستثمار في البنية التحتية على النمو الاقتصادي، حيث توصلت إلى وجود علاقة إيجابية معنوية بين الاستثمار في البنية التحتية والنمو الاقتصادي. وعلى الرغم من أن هذه الدراسة لا تركز بشكل مباشر على القطاع العقاري، إلا أن نتائجها تشير إلى أهمية الاستثمار في البنية التحتية كعامل داعم للنمو الاقتصادي، وهو ما يرتبط بشكل وثيق بالتطوير العقاري باعتباره أحد مكونات التنمية الحضرية.</w:t>
      </w:r>
    </w:p>
    <w:p w14:paraId="78C0DC72" w14:textId="64305355" w:rsidR="000567D8" w:rsidRDefault="000567D8" w:rsidP="000567D8">
      <w:pPr>
        <w:spacing w:line="360" w:lineRule="auto"/>
        <w:ind w:firstLine="610"/>
        <w:jc w:val="both"/>
        <w:rPr>
          <w:rFonts w:ascii="Sakkal Majalla" w:hAnsi="Sakkal Majalla" w:cs="Sakkal Majalla"/>
          <w:sz w:val="28"/>
          <w:szCs w:val="28"/>
          <w:rtl/>
        </w:rPr>
      </w:pPr>
      <w:r w:rsidRPr="006622DE">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837270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622DE">
            <w:rPr>
              <w:rFonts w:ascii="Sakkal Majalla" w:hAnsi="Sakkal Majalla" w:cs="Sakkal Majalla" w:hint="cs"/>
              <w:noProof/>
              <w:sz w:val="28"/>
              <w:szCs w:val="28"/>
              <w:rtl/>
              <w:lang w:bidi="ar-EG"/>
            </w:rPr>
            <w:t>(</w:t>
          </w:r>
          <w:r w:rsidRPr="006622DE">
            <w:rPr>
              <w:rFonts w:ascii="Sakkal Majalla" w:hAnsi="Sakkal Majalla" w:cs="Sakkal Majalla" w:hint="cs"/>
              <w:noProof/>
              <w:sz w:val="28"/>
              <w:szCs w:val="28"/>
              <w:lang w:bidi="ar-EG"/>
            </w:rPr>
            <w:t>Chelghoum</w:t>
          </w:r>
          <w:r w:rsidRPr="006622D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6622DE">
        <w:rPr>
          <w:rFonts w:ascii="Sakkal Majalla" w:hAnsi="Sakkal Majalla" w:cs="Sakkal Majalla"/>
          <w:sz w:val="28"/>
          <w:szCs w:val="28"/>
          <w:rtl/>
        </w:rPr>
        <w:t>إلى دراسة محددات عدم التماثل في مؤشر أسعار المساكن (</w:t>
      </w:r>
      <w:r w:rsidRPr="006622DE">
        <w:rPr>
          <w:rFonts w:ascii="Sakkal Majalla" w:hAnsi="Sakkal Majalla" w:cs="Sakkal Majalla"/>
          <w:sz w:val="28"/>
          <w:szCs w:val="28"/>
        </w:rPr>
        <w:t>HPI</w:t>
      </w:r>
      <w:r w:rsidRPr="006622DE">
        <w:rPr>
          <w:rFonts w:ascii="Sakkal Majalla" w:hAnsi="Sakkal Majalla" w:cs="Sakkal Majalla"/>
          <w:sz w:val="28"/>
          <w:szCs w:val="28"/>
          <w:rtl/>
        </w:rPr>
        <w:t xml:space="preserve">) في 13 منطقة إدارية في المملكة العربية السعودية. استخدم الباحثون نموذج الانحدار التلقائي لمتجهات الألواح خلال الفترة من الربع الأول من عام 2014 إلى الربع الرابع من عام 2023 لقياس دور المحددات المضاربة والأساسية في نمو مؤشر أسعار المساكن في 13 منطقة. علاوة على ذلك، استخدمنا أسلوب المتغير الوهمي ذي المربعات الصغرى للفترة من عام 2015 إلى عام 2021 لتحليل تأثير عدم التماثل للمحددات الخاصة بكل منطقة (المتغيرات الاقتصادية والديموغرافية والتحضر والجغرافية والثقافية) على نمو مؤشر أسعار المساكن في 13 منطقة متميزة. تُظهر نتائج نموذج الانحدار التلقائي لمتجهات الألواح أن نمو أسعار المساكن الإقليمية يتحدد من خلال مكون المضاربة العكسية (القيم السابقة لمؤشر أسعار المساكن)، والمضاربة المستقبلية (مؤشر ثقة المستهلك)، والمتغيرات الأساسية (أسعار النفط، والتوظيف، وقروض العقارات، والتضخم الإقليمي، والمعروض النقدي، ومؤشر تكلفة البناء). علاوة على ذلك، يكشف تحليل المقطع العرضي باستخدام طريقة </w:t>
      </w:r>
      <w:r w:rsidRPr="006622DE">
        <w:rPr>
          <w:rFonts w:ascii="Sakkal Majalla" w:hAnsi="Sakkal Majalla" w:cs="Sakkal Majalla"/>
          <w:sz w:val="28"/>
          <w:szCs w:val="28"/>
        </w:rPr>
        <w:t>LSDV</w:t>
      </w:r>
      <w:r w:rsidRPr="006622DE">
        <w:rPr>
          <w:rFonts w:ascii="Sakkal Majalla" w:hAnsi="Sakkal Majalla" w:cs="Sakkal Majalla"/>
          <w:sz w:val="28"/>
          <w:szCs w:val="28"/>
          <w:rtl/>
        </w:rPr>
        <w:t xml:space="preserve"> أن عدم التماثل في نمو مؤشر أسعار المنازل عبر 13 منطقة إدارية يتم تحديده من خلال المتغيرات الخاصة بالمنطقة. وتشمل هذه المتغيرات السلوك التطلعي إلى الوراء، والتضخم، ومشاركة العمالة، والسكان، وجودة الخدمات الصحية، وحجم الأسرة، والمعروض العكسي من الأراضي، وكثافة شاطئ البحر، ودرجة الحرارة، وكثافة الثقافة. تقدم هذه الدراسة ثلاث مساهمات رئيسية </w:t>
      </w:r>
      <w:r w:rsidRPr="006622DE">
        <w:rPr>
          <w:rFonts w:ascii="Sakkal Majalla" w:hAnsi="Sakkal Majalla" w:cs="Sakkal Majalla"/>
          <w:sz w:val="28"/>
          <w:szCs w:val="28"/>
          <w:rtl/>
        </w:rPr>
        <w:lastRenderedPageBreak/>
        <w:t>للأدبيات. أولاً، على حد علم المؤلف، هذه هي الدراسة الأولى التي تحلل عدم التماثل في أسواق الإسكان الإقليمية في المملكة العربية السعودية. ثانيًا، بينما تركز معظم الدراسات على المضاربة التطلعية إلى الوراء، متجاهلة عامل المضاربة التطلعي إلى المستقبل، فإن هذا التحليل يشمل كليهما. ثالثًا، يتم تجاهل العوامل المناخية والجغرافية والثقافية إلى حد كبير في الأدبيات ولكن هذه الدراسة تدمج هذه المتغيرات في تحليل المقطع العرضي.</w:t>
      </w:r>
    </w:p>
    <w:p w14:paraId="651CAA88" w14:textId="77777777" w:rsidR="008B6F77" w:rsidRDefault="008B6F77" w:rsidP="000567D8">
      <w:pPr>
        <w:spacing w:line="360" w:lineRule="auto"/>
        <w:ind w:firstLine="610"/>
        <w:jc w:val="both"/>
        <w:rPr>
          <w:rFonts w:ascii="Sakkal Majalla" w:hAnsi="Sakkal Majalla" w:cs="Sakkal Majalla"/>
          <w:sz w:val="28"/>
          <w:szCs w:val="28"/>
        </w:rPr>
      </w:pPr>
      <w:r w:rsidRPr="008B6F77">
        <w:rPr>
          <w:rFonts w:ascii="Sakkal Majalla" w:hAnsi="Sakkal Majalla" w:cs="Sakkal Majalla"/>
          <w:sz w:val="28"/>
          <w:szCs w:val="28"/>
          <w:rtl/>
        </w:rPr>
        <w:t>كما تناولت دراسة (</w:t>
      </w:r>
      <w:r w:rsidRPr="008B6F77">
        <w:rPr>
          <w:rFonts w:ascii="Sakkal Majalla" w:hAnsi="Sakkal Majalla" w:cs="Sakkal Majalla"/>
          <w:sz w:val="28"/>
          <w:szCs w:val="28"/>
        </w:rPr>
        <w:t>Ahmed، 2024</w:t>
      </w:r>
      <w:r w:rsidRPr="008B6F77">
        <w:rPr>
          <w:rFonts w:ascii="Sakkal Majalla" w:hAnsi="Sakkal Majalla" w:cs="Sakkal Majalla"/>
          <w:sz w:val="28"/>
          <w:szCs w:val="28"/>
          <w:rtl/>
        </w:rPr>
        <w:t>) أثر استثمارات قطاع الإنشاءات على الاقتصاد السعودي باستخدام نموذج اقتصادي كلي، حيث توصلت إلى أن هذه الاستثمارات تسهم في تعزيز الناتج المحلي الإجمالي في المدى القصير، إلا أن تأثيرها قد يتراجع في المدى الطويل إذا لم يتم دعمها بسياسات استثمارية مستدامة. وتشير هذه النتائج إلى أهمية التخطيط طويل الأجل في القطاع العقاري والإنشائي، إلا أن الدراسة ركزت على قطاع الإنشاءات بشكل عام دون التطرق بشكل مباشر إلى التطوير العقاري كقطاع مستقل.</w:t>
      </w:r>
    </w:p>
    <w:p w14:paraId="49980A8E" w14:textId="60597C5E" w:rsidR="000567D8" w:rsidRDefault="00EE385B" w:rsidP="000567D8">
      <w:pPr>
        <w:spacing w:line="360" w:lineRule="auto"/>
        <w:ind w:firstLine="610"/>
        <w:jc w:val="both"/>
        <w:rPr>
          <w:rFonts w:ascii="Sakkal Majalla" w:hAnsi="Sakkal Majalla" w:cs="Sakkal Majalla"/>
          <w:sz w:val="28"/>
          <w:szCs w:val="28"/>
          <w:rtl/>
        </w:rPr>
      </w:pPr>
      <w:r w:rsidRPr="00EE385B">
        <w:rPr>
          <w:rFonts w:ascii="Sakkal Majalla" w:hAnsi="Sakkal Majalla" w:cs="Sakkal Majalla"/>
          <w:sz w:val="28"/>
          <w:szCs w:val="28"/>
          <w:rtl/>
        </w:rPr>
        <w:t>وفي إطار السياسات الإسكانية، ناقشت دراسة (</w:t>
      </w:r>
      <w:proofErr w:type="spellStart"/>
      <w:r w:rsidRPr="00EE385B">
        <w:rPr>
          <w:rFonts w:ascii="Sakkal Majalla" w:hAnsi="Sakkal Majalla" w:cs="Sakkal Majalla"/>
          <w:sz w:val="28"/>
          <w:szCs w:val="28"/>
        </w:rPr>
        <w:t>Alhajri</w:t>
      </w:r>
      <w:proofErr w:type="spellEnd"/>
      <w:r w:rsidRPr="00EE385B">
        <w:rPr>
          <w:rFonts w:ascii="Sakkal Majalla" w:hAnsi="Sakkal Majalla" w:cs="Sakkal Majalla"/>
          <w:sz w:val="28"/>
          <w:szCs w:val="28"/>
        </w:rPr>
        <w:t>، 2024</w:t>
      </w:r>
      <w:r w:rsidRPr="00EE385B">
        <w:rPr>
          <w:rFonts w:ascii="Sakkal Majalla" w:hAnsi="Sakkal Majalla" w:cs="Sakkal Majalla"/>
          <w:sz w:val="28"/>
          <w:szCs w:val="28"/>
          <w:rtl/>
        </w:rPr>
        <w:t xml:space="preserve">) التحديات التي تواجه قطاع الإسكان في المملكة العربية السعودية، حيث أشارت إلى وجود عدد من المعوقات مثل ارتفاع تكاليف الإسكان، ونقص التمويل طويل الأجل، وارتفاع أسعار الفائدة، إضافة إلى التحديات التنظيمية. كما أوضحت الدراسة أن الحكومة تتبنى نهجًا </w:t>
      </w:r>
      <w:proofErr w:type="spellStart"/>
      <w:r w:rsidRPr="00EE385B">
        <w:rPr>
          <w:rFonts w:ascii="Sakkal Majalla" w:hAnsi="Sakkal Majalla" w:cs="Sakkal Majalla"/>
          <w:sz w:val="28"/>
          <w:szCs w:val="28"/>
          <w:rtl/>
        </w:rPr>
        <w:t>تمكينيًا</w:t>
      </w:r>
      <w:proofErr w:type="spellEnd"/>
      <w:r w:rsidRPr="00EE385B">
        <w:rPr>
          <w:rFonts w:ascii="Sakkal Majalla" w:hAnsi="Sakkal Majalla" w:cs="Sakkal Majalla"/>
          <w:sz w:val="28"/>
          <w:szCs w:val="28"/>
          <w:rtl/>
        </w:rPr>
        <w:t xml:space="preserve"> لتعزيز توفير المساكن، من خلال دعم الفئات ذات الدخل المحدود وتشجيع الاستثمار في القطاع العقاري. وتبرز أهمية هذه الدراسة في تناولها للجانب التنظيمي </w:t>
      </w:r>
      <w:proofErr w:type="spellStart"/>
      <w:r w:rsidRPr="00EE385B">
        <w:rPr>
          <w:rFonts w:ascii="Sakkal Majalla" w:hAnsi="Sakkal Majalla" w:cs="Sakkal Majalla"/>
          <w:sz w:val="28"/>
          <w:szCs w:val="28"/>
          <w:rtl/>
        </w:rPr>
        <w:t>والسياساتي</w:t>
      </w:r>
      <w:proofErr w:type="spellEnd"/>
      <w:r w:rsidRPr="00EE385B">
        <w:rPr>
          <w:rFonts w:ascii="Sakkal Majalla" w:hAnsi="Sakkal Majalla" w:cs="Sakkal Majalla"/>
          <w:sz w:val="28"/>
          <w:szCs w:val="28"/>
          <w:rtl/>
        </w:rPr>
        <w:t>، إلا أنها لم تركز بشكل مباشر على قياس أثر التطوير العقاري على النمو الاقتصادي.</w:t>
      </w:r>
    </w:p>
    <w:p w14:paraId="058F99BF" w14:textId="77777777" w:rsidR="000567D8" w:rsidRPr="006457E7" w:rsidRDefault="000567D8" w:rsidP="000567D8">
      <w:pPr>
        <w:spacing w:line="360" w:lineRule="auto"/>
        <w:ind w:firstLine="610"/>
        <w:jc w:val="both"/>
        <w:rPr>
          <w:rFonts w:ascii="Sakkal Majalla" w:hAnsi="Sakkal Majalla" w:cs="Sakkal Majalla"/>
          <w:sz w:val="28"/>
          <w:szCs w:val="28"/>
          <w:rtl/>
        </w:rPr>
      </w:pPr>
    </w:p>
    <w:p w14:paraId="4CA04EE6" w14:textId="77777777" w:rsidR="000567D8" w:rsidRDefault="000567D8" w:rsidP="000567D8">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CFFA632" w14:textId="77777777" w:rsidR="000567D8" w:rsidRPr="006622DE" w:rsidRDefault="000567D8" w:rsidP="000567D8">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697A16F" w14:textId="545A8E84" w:rsidR="000567D8" w:rsidRDefault="003A5B7B" w:rsidP="00915F25">
      <w:pPr>
        <w:spacing w:line="360" w:lineRule="auto"/>
        <w:jc w:val="both"/>
        <w:rPr>
          <w:rFonts w:ascii="Sakkal Majalla" w:hAnsi="Sakkal Majalla" w:cs="Sakkal Majalla"/>
          <w:sz w:val="28"/>
          <w:szCs w:val="28"/>
        </w:rPr>
      </w:pPr>
      <w:r w:rsidRPr="003A5B7B">
        <w:rPr>
          <w:rFonts w:ascii="Sakkal Majalla" w:hAnsi="Sakkal Majalla" w:cs="Sakkal Majalla"/>
          <w:sz w:val="28"/>
          <w:szCs w:val="28"/>
          <w:rtl/>
        </w:rPr>
        <w:t xml:space="preserve">تشير مراجعة الدراسات السابقة إلى وجود قدر كبير من الاتفاق بين الباحثين حول الأهمية الاقتصادية لقطاع التطوير العقاري، حيث أكدت معظم الدراسات أن هذا القطاع يمثل أحد المحركات الرئيسة للنمو الاقتصادي والتنمية العمرانية. فقد أجمعت الدراسات على أن الاستثمار العقاري يسهم بشكل مباشر في زيادة الناتج المحلي الإجمالي من خلال الأنشطة </w:t>
      </w:r>
      <w:r w:rsidRPr="003A5B7B">
        <w:rPr>
          <w:rFonts w:ascii="Sakkal Majalla" w:hAnsi="Sakkal Majalla" w:cs="Sakkal Majalla"/>
          <w:sz w:val="28"/>
          <w:szCs w:val="28"/>
          <w:rtl/>
        </w:rPr>
        <w:lastRenderedPageBreak/>
        <w:t>المرتبطة بالبناء والتشييد، كما يسهم بشكل غير مباشر في تحفيز عدد من القطاعات الاقتصادية الأخرى، مثل الصناعات المرتبطة بمواد البناء، والخدمات المالية، والخدمات اللوجستية والنقل</w:t>
      </w:r>
      <w:r w:rsidR="00915F25">
        <w:rPr>
          <w:rFonts w:ascii="Sakkal Majalla" w:hAnsi="Sakkal Majalla" w:cs="Sakkal Majalla"/>
          <w:sz w:val="28"/>
          <w:szCs w:val="28"/>
        </w:rPr>
        <w:t>.</w:t>
      </w:r>
    </w:p>
    <w:p w14:paraId="57EF007E" w14:textId="5C7B09A1" w:rsidR="00915F25" w:rsidRDefault="00915F25" w:rsidP="00915F25">
      <w:pPr>
        <w:spacing w:line="360" w:lineRule="auto"/>
        <w:jc w:val="both"/>
        <w:rPr>
          <w:rFonts w:ascii="Sakkal Majalla" w:hAnsi="Sakkal Majalla" w:cs="Sakkal Majalla"/>
          <w:sz w:val="28"/>
          <w:szCs w:val="28"/>
        </w:rPr>
      </w:pPr>
      <w:r w:rsidRPr="00915F25">
        <w:rPr>
          <w:rFonts w:ascii="Sakkal Majalla" w:hAnsi="Sakkal Majalla" w:cs="Sakkal Majalla"/>
          <w:sz w:val="28"/>
          <w:szCs w:val="28"/>
          <w:rtl/>
        </w:rPr>
        <w:t>كما تتفق الدراسات السابقة على أن القطاع العقاري يلعب دورًا مهمًا في خلق فرص العمل، سواء بشكل مباشر من خلال توفير وظائف في قطاع الإنشاءات والهندسة، أو بشكل غير مباشر من خلال دعم القطاعات المرتبطة به. إضافة إلى ذلك، تشير معظم الدراسات إلى أن التطوير العقاري يسهم في تحسين مستوى المعيشة من خلال توفير مساكن ملائمة وتطوير البنية التحتية والخدمات العامة، مما يعزز الاستقرار الاجتماعي والاقتصادي.</w:t>
      </w:r>
    </w:p>
    <w:p w14:paraId="1F253CB5" w14:textId="1A501C5E" w:rsidR="00915F25" w:rsidRPr="006622DE" w:rsidRDefault="00966846" w:rsidP="00915F25">
      <w:pPr>
        <w:spacing w:line="360" w:lineRule="auto"/>
        <w:jc w:val="both"/>
        <w:rPr>
          <w:rFonts w:ascii="Sakkal Majalla" w:hAnsi="Sakkal Majalla" w:cs="Sakkal Majalla"/>
          <w:sz w:val="28"/>
          <w:szCs w:val="28"/>
          <w:rtl/>
        </w:rPr>
      </w:pPr>
      <w:r w:rsidRPr="00966846">
        <w:rPr>
          <w:rFonts w:ascii="Sakkal Majalla" w:hAnsi="Sakkal Majalla" w:cs="Sakkal Majalla"/>
          <w:sz w:val="28"/>
          <w:szCs w:val="28"/>
          <w:rtl/>
        </w:rPr>
        <w:t>ومن أوجه التشابه أيضًا تركيز عدد من الدراسات على دور السياسات الحكومية والتمويل العقاري في دعم نمو القطاع العقاري، حيث أكدت أن وجود بيئة تنظيمية داعمة وسياسات تمويلية مناسبة يسهم في تحفيز الاستثمار العقاري وتعزيز استقراره. كما أجمعت الدراسات على أهمية الربط بين التطوير العقاري وأهداف التنمية المستدامة، خاصة فيما يتعلق بتحسين جودة الحياة وتعزيز كفاءة استخدام الموارد الاقتصادية.</w:t>
      </w:r>
    </w:p>
    <w:p w14:paraId="7218EDEC" w14:textId="77777777" w:rsidR="000567D8" w:rsidRPr="006622DE" w:rsidRDefault="000567D8" w:rsidP="000567D8">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16C6554" w14:textId="17D435E9" w:rsidR="000567D8" w:rsidRDefault="00155C44" w:rsidP="00155C44">
      <w:pPr>
        <w:spacing w:line="360" w:lineRule="auto"/>
        <w:jc w:val="both"/>
        <w:rPr>
          <w:rFonts w:ascii="Sakkal Majalla" w:hAnsi="Sakkal Majalla" w:cs="Sakkal Majalla"/>
          <w:sz w:val="28"/>
          <w:szCs w:val="28"/>
        </w:rPr>
      </w:pPr>
      <w:r w:rsidRPr="00155C44">
        <w:rPr>
          <w:rFonts w:ascii="Sakkal Majalla" w:hAnsi="Sakkal Majalla" w:cs="Sakkal Majalla"/>
          <w:sz w:val="28"/>
          <w:szCs w:val="28"/>
          <w:rtl/>
        </w:rPr>
        <w:t>على الرغم من وجود اتفاق عام حول أهمية القطاع العقاري، إلا أن الدراسات السابقة أظهرت تباينًا واضحًا في عدد من الجوانب التحليلية والمنهجية</w:t>
      </w:r>
      <w:r w:rsidR="000567D8" w:rsidRPr="006622DE">
        <w:rPr>
          <w:rFonts w:ascii="Sakkal Majalla" w:hAnsi="Sakkal Majalla" w:cs="Sakkal Majalla"/>
          <w:sz w:val="28"/>
          <w:szCs w:val="28"/>
        </w:rPr>
        <w:t>.</w:t>
      </w:r>
    </w:p>
    <w:p w14:paraId="794E3165" w14:textId="4B76E0E9" w:rsidR="00155C44" w:rsidRDefault="007F26DE" w:rsidP="00155C44">
      <w:pPr>
        <w:spacing w:line="360" w:lineRule="auto"/>
        <w:jc w:val="both"/>
        <w:rPr>
          <w:rFonts w:ascii="Sakkal Majalla" w:hAnsi="Sakkal Majalla" w:cs="Sakkal Majalla"/>
          <w:sz w:val="28"/>
          <w:szCs w:val="28"/>
        </w:rPr>
      </w:pPr>
      <w:r w:rsidRPr="007F26DE">
        <w:rPr>
          <w:rFonts w:ascii="Sakkal Majalla" w:hAnsi="Sakkal Majalla" w:cs="Sakkal Majalla"/>
          <w:sz w:val="28"/>
          <w:szCs w:val="28"/>
          <w:rtl/>
        </w:rPr>
        <w:t>أولًا، تختلف الدراسات من حيث نطاقها الجغرافي، حيث ركزت بعض الدراسات على السياق السعودي بشكل مباشر، بينما تناولت دراسات أخرى تجارب دولية أو إقليمية، مثل دراسات تناولت أسواقًا خارج المملكة. وهذا الاختلاف في النطاق يؤثر في طبيعة النتائج وإمكانية تعميمها، نظرًا لاختلاف الظروف الاقتصادية والتنظيمية بين الدول.</w:t>
      </w:r>
    </w:p>
    <w:p w14:paraId="352807A7" w14:textId="58C65961" w:rsidR="007F26DE" w:rsidRDefault="00031FDE" w:rsidP="00155C44">
      <w:pPr>
        <w:spacing w:line="360" w:lineRule="auto"/>
        <w:jc w:val="both"/>
        <w:rPr>
          <w:rFonts w:ascii="Sakkal Majalla" w:hAnsi="Sakkal Majalla" w:cs="Sakkal Majalla"/>
          <w:sz w:val="28"/>
          <w:szCs w:val="28"/>
        </w:rPr>
      </w:pPr>
      <w:r w:rsidRPr="00031FDE">
        <w:rPr>
          <w:rFonts w:ascii="Sakkal Majalla" w:hAnsi="Sakkal Majalla" w:cs="Sakkal Majalla"/>
          <w:sz w:val="28"/>
          <w:szCs w:val="28"/>
          <w:rtl/>
        </w:rPr>
        <w:t>ثانيًا، يوجد اختلاف واضح في المنهجيات المستخدمة، إذ اعتمدت بعض الدراسات على التحليل الوصفي في تفسير دور القطاع العقاري في التنمية الاقتصادية، بينما استخدمت دراسات أخرى نماذج اقتصادية كمية متقدمة مثل نماذج الانحدار أو نماذج التوازن العام. ويؤدي هذا الاختلاف إلى تباين في دقة النتائج، حيث توفر الدراسات الكمية قياسات أكثر دقة للعلاقة بين المتغيرات، في حين تركز الدراسات الوصفية على التحليل العام دون قياس الأثر بشكل رقمي.</w:t>
      </w:r>
    </w:p>
    <w:p w14:paraId="109E4F01" w14:textId="0DF6928D" w:rsidR="00031FDE" w:rsidRDefault="00031FDE" w:rsidP="00155C44">
      <w:pPr>
        <w:spacing w:line="360" w:lineRule="auto"/>
        <w:jc w:val="both"/>
        <w:rPr>
          <w:rFonts w:ascii="Sakkal Majalla" w:hAnsi="Sakkal Majalla" w:cs="Sakkal Majalla"/>
          <w:sz w:val="28"/>
          <w:szCs w:val="28"/>
        </w:rPr>
      </w:pPr>
      <w:r w:rsidRPr="00031FDE">
        <w:rPr>
          <w:rFonts w:ascii="Sakkal Majalla" w:hAnsi="Sakkal Majalla" w:cs="Sakkal Majalla"/>
          <w:sz w:val="28"/>
          <w:szCs w:val="28"/>
          <w:rtl/>
        </w:rPr>
        <w:lastRenderedPageBreak/>
        <w:t>ثانيًا، يوجد اختلاف واضح في المنهجيات المستخدمة، إذ اعتمدت بعض الدراسات على التحليل الوصفي في تفسير دور القطاع العقاري في التنمية الاقتصادية، بينما استخدمت دراسات أخرى نماذج اقتصادية كمية متقدمة مثل نماذج الانحدار أو نماذج التوازن العام. ويؤدي هذا الاختلاف إلى تباين في دقة النتائج، حيث توفر الدراسات الكمية قياسات أكثر دقة للعلاقة بين المتغيرات، في حين تركز الدراسات الوصفية على التحليل العام دون قياس الأثر بشكل رقمي.</w:t>
      </w:r>
    </w:p>
    <w:p w14:paraId="14B19E09" w14:textId="706DFA36" w:rsidR="0021404F" w:rsidRPr="006622DE" w:rsidRDefault="0021404F" w:rsidP="00155C44">
      <w:pPr>
        <w:spacing w:line="360" w:lineRule="auto"/>
        <w:jc w:val="both"/>
        <w:rPr>
          <w:rFonts w:ascii="Sakkal Majalla" w:hAnsi="Sakkal Majalla" w:cs="Sakkal Majalla"/>
          <w:sz w:val="28"/>
          <w:szCs w:val="28"/>
          <w:rtl/>
        </w:rPr>
      </w:pPr>
      <w:r w:rsidRPr="0021404F">
        <w:rPr>
          <w:rFonts w:ascii="Sakkal Majalla" w:hAnsi="Sakkal Majalla" w:cs="Sakkal Majalla"/>
          <w:sz w:val="28"/>
          <w:szCs w:val="28"/>
          <w:rtl/>
        </w:rPr>
        <w:t>رابعًا، يظهر اختلاف في الأفق الزمني للتحليل، حيث ركزت بعض الدراسات على الآثار قصيرة الأجل للاستثمار العقاري، في حين تناولت دراسات أخرى الآثار طويلة الأجل، وقد أظهرت بعض النتائج أن تأثير الاستثمار العقاري قد يختلف بين المدى القصير والطويل، وهو ما يعكس تعقيد العلاقة بين التطوير العقاري والنمو الاقتصادي.</w:t>
      </w:r>
    </w:p>
    <w:p w14:paraId="7678253F" w14:textId="77777777" w:rsidR="000567D8" w:rsidRPr="006622DE" w:rsidRDefault="000567D8" w:rsidP="000567D8">
      <w:pPr>
        <w:pStyle w:val="ListParagraph"/>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1AF96ECA" w14:textId="1B421A05" w:rsidR="000567D8" w:rsidRDefault="00CD32F5" w:rsidP="000567D8">
      <w:pPr>
        <w:spacing w:line="360" w:lineRule="auto"/>
        <w:jc w:val="both"/>
        <w:rPr>
          <w:rFonts w:ascii="Sakkal Majalla" w:hAnsi="Sakkal Majalla" w:cs="Sakkal Majalla"/>
          <w:sz w:val="28"/>
          <w:szCs w:val="28"/>
        </w:rPr>
      </w:pPr>
      <w:r w:rsidRPr="00CD32F5">
        <w:rPr>
          <w:rFonts w:ascii="Sakkal Majalla" w:hAnsi="Sakkal Majalla" w:cs="Sakkal Majalla"/>
          <w:sz w:val="28"/>
          <w:szCs w:val="28"/>
          <w:rtl/>
        </w:rPr>
        <w:t>على الرغم من الإسهامات العلمية المهمة التي قدمتها الدراسات السابقة، إلا أنها تكشف عن وجود عدد من الفجوات البحثية التي تستدعي إجراء مزيد من الدراسات المتخصصة، خاصة في السياق السعودي.</w:t>
      </w:r>
    </w:p>
    <w:p w14:paraId="68269580" w14:textId="12E508C4" w:rsidR="000A36A1" w:rsidRPr="000A36A1" w:rsidRDefault="000A36A1" w:rsidP="000A36A1">
      <w:pPr>
        <w:spacing w:line="360" w:lineRule="auto"/>
        <w:jc w:val="both"/>
        <w:rPr>
          <w:rFonts w:ascii="Sakkal Majalla" w:eastAsia="Calibri" w:hAnsi="Sakkal Majalla" w:cs="Sakkal Majalla"/>
          <w:sz w:val="28"/>
          <w:szCs w:val="28"/>
          <w:lang w:bidi="ar-EG"/>
        </w:rPr>
      </w:pPr>
      <w:r w:rsidRPr="000A36A1">
        <w:rPr>
          <w:rFonts w:ascii="Sakkal Majalla" w:eastAsia="Calibri" w:hAnsi="Sakkal Majalla" w:cs="Sakkal Majalla"/>
          <w:sz w:val="28"/>
          <w:szCs w:val="28"/>
          <w:rtl/>
          <w:lang w:bidi="ar-EG"/>
        </w:rPr>
        <w:t>تتمثل الفجوة البحثية الأولى في نقص الدراسات التي تقدم تحليلًا متكاملًا وشاملًا للعلاقة بين التطوير العقاري والنمو الاقتصادي، حيث ركزت معظم الدراسات على جوانب جزئية من هذا القطاع، مثل التمويل العقاري أو أسعار المساكن أو البنية التحتية، دون الربط بين هذه العناصر في إطار تحليلي موحد يوضح الأثر الكلي للتطوير العقاري على الاقتصاد.</w:t>
      </w:r>
    </w:p>
    <w:p w14:paraId="26CDE289" w14:textId="4C0C6755" w:rsidR="000A36A1" w:rsidRPr="000A36A1" w:rsidRDefault="000A36A1" w:rsidP="000A36A1">
      <w:pPr>
        <w:spacing w:line="360" w:lineRule="auto"/>
        <w:jc w:val="both"/>
        <w:rPr>
          <w:rFonts w:ascii="Sakkal Majalla" w:eastAsia="Calibri" w:hAnsi="Sakkal Majalla" w:cs="Sakkal Majalla"/>
          <w:sz w:val="28"/>
          <w:szCs w:val="28"/>
          <w:lang w:bidi="ar-EG"/>
        </w:rPr>
      </w:pPr>
      <w:r w:rsidRPr="000A36A1">
        <w:rPr>
          <w:rFonts w:ascii="Sakkal Majalla" w:eastAsia="Calibri" w:hAnsi="Sakkal Majalla" w:cs="Sakkal Majalla"/>
          <w:sz w:val="28"/>
          <w:szCs w:val="28"/>
          <w:rtl/>
          <w:lang w:bidi="ar-EG"/>
        </w:rPr>
        <w:t>أما الفجوة الثانية، فتتمثل في محدودية الدراسات التي تجمع بين التحليل الكمي والتحليل التنموي، حيث إن العديد من الدراسات إما ركزت على التحليل الوصفي العام أو اعتمدت على نماذج كمية دون ربط النتائج بالسياسات الاقتصادية والاستراتيجيات التنموية، وهو ما يحد من الاستفادة التطبيقية لهذه الدراسات.</w:t>
      </w:r>
    </w:p>
    <w:p w14:paraId="19B83D17" w14:textId="77777777" w:rsidR="000A36A1" w:rsidRDefault="000A36A1" w:rsidP="000A36A1">
      <w:pPr>
        <w:spacing w:line="360" w:lineRule="auto"/>
        <w:jc w:val="both"/>
        <w:rPr>
          <w:rFonts w:ascii="Sakkal Majalla" w:eastAsia="Calibri" w:hAnsi="Sakkal Majalla" w:cs="Sakkal Majalla"/>
          <w:sz w:val="28"/>
          <w:szCs w:val="28"/>
          <w:lang w:bidi="ar-EG"/>
        </w:rPr>
      </w:pPr>
      <w:r w:rsidRPr="000A36A1">
        <w:rPr>
          <w:rFonts w:ascii="Sakkal Majalla" w:eastAsia="Calibri" w:hAnsi="Sakkal Majalla" w:cs="Sakkal Majalla"/>
          <w:sz w:val="28"/>
          <w:szCs w:val="28"/>
          <w:rtl/>
          <w:lang w:bidi="ar-EG"/>
        </w:rPr>
        <w:t>كما تظهر فجوة بحثية ثالثة تتمثل في الحاجة إلى دراسات تطبيقية تركز على المملكة العربية السعودية بشكل خاص، خاصة في ظل التحولات الاقتصادية الكبيرة التي تشهدها المملكة ضمن إطار رؤية 2030. إذ إن خصوصية الاقتصاد السعودي، من</w:t>
      </w:r>
    </w:p>
    <w:p w14:paraId="7C0910EF" w14:textId="3980B54E" w:rsidR="000A36A1" w:rsidRPr="000A36A1" w:rsidRDefault="000A36A1" w:rsidP="000A36A1">
      <w:pPr>
        <w:spacing w:line="360" w:lineRule="auto"/>
        <w:jc w:val="both"/>
        <w:rPr>
          <w:rFonts w:ascii="Sakkal Majalla" w:eastAsia="Calibri" w:hAnsi="Sakkal Majalla" w:cs="Sakkal Majalla"/>
          <w:sz w:val="28"/>
          <w:szCs w:val="28"/>
          <w:lang w:bidi="ar-EG"/>
        </w:rPr>
      </w:pPr>
      <w:r w:rsidRPr="000A36A1">
        <w:rPr>
          <w:rFonts w:ascii="Sakkal Majalla" w:eastAsia="Calibri" w:hAnsi="Sakkal Majalla" w:cs="Sakkal Majalla"/>
          <w:sz w:val="28"/>
          <w:szCs w:val="28"/>
          <w:rtl/>
          <w:lang w:bidi="ar-EG"/>
        </w:rPr>
        <w:t>حيث اعتماده التاريخي على النفط وسعيه نحو التنويع الاقتصادي، تتطلب دراسات متخصصة تأخذ في الاعتبار هذه الخصائص عند تحليل دور القطاع العقاري في دعم النمو الاقتصادي.</w:t>
      </w:r>
    </w:p>
    <w:p w14:paraId="02DB8E99" w14:textId="77777777" w:rsidR="000A36A1" w:rsidRPr="000A36A1" w:rsidRDefault="000A36A1" w:rsidP="000A36A1">
      <w:pPr>
        <w:spacing w:line="360" w:lineRule="auto"/>
        <w:jc w:val="both"/>
        <w:rPr>
          <w:rFonts w:ascii="Sakkal Majalla" w:eastAsia="Calibri" w:hAnsi="Sakkal Majalla" w:cs="Sakkal Majalla"/>
          <w:sz w:val="28"/>
          <w:szCs w:val="28"/>
          <w:rtl/>
          <w:lang w:bidi="ar-EG"/>
        </w:rPr>
      </w:pPr>
      <w:r w:rsidRPr="000A36A1">
        <w:rPr>
          <w:rFonts w:ascii="Sakkal Majalla" w:eastAsia="Calibri" w:hAnsi="Sakkal Majalla" w:cs="Sakkal Majalla"/>
          <w:sz w:val="28"/>
          <w:szCs w:val="28"/>
          <w:rtl/>
          <w:lang w:bidi="ar-EG"/>
        </w:rPr>
        <w:lastRenderedPageBreak/>
        <w:t>إضافة إلى ذلك، توجد فجوة مرتبطة بـ تحليل الأثر طويل الأجل للاستثمار العقاري، حيث تركز بعض الدراسات على الآثار قصيرة الأجل دون التعمق في استدامة هذا الأثر على المدى الطويل، وهو ما يعد عنصرًا مهمًا في تقييم فعالية السياسات العقارية ودورها في تحقيق التنمية الاقتصادية المستدامة.</w:t>
      </w:r>
    </w:p>
    <w:p w14:paraId="121A71E3" w14:textId="09BA4525" w:rsidR="000A36A1" w:rsidRPr="003D47E5" w:rsidRDefault="000A36A1" w:rsidP="000567D8">
      <w:pPr>
        <w:spacing w:line="360" w:lineRule="auto"/>
        <w:jc w:val="both"/>
        <w:rPr>
          <w:rFonts w:ascii="Sakkal Majalla" w:eastAsia="Calibri" w:hAnsi="Sakkal Majalla" w:cs="Sakkal Majalla"/>
          <w:sz w:val="28"/>
          <w:szCs w:val="28"/>
          <w:rtl/>
          <w:lang w:bidi="ar-EG"/>
        </w:rPr>
      </w:pPr>
      <w:r w:rsidRPr="000A36A1">
        <w:rPr>
          <w:rFonts w:ascii="Sakkal Majalla" w:eastAsia="Calibri" w:hAnsi="Sakkal Majalla" w:cs="Sakkal Majalla"/>
          <w:sz w:val="28"/>
          <w:szCs w:val="28"/>
          <w:rtl/>
          <w:lang w:bidi="ar-EG"/>
        </w:rPr>
        <w:t>وبناءً على ما سبق، يسعى هذا البحث إلى سد هذه الفجوات من خلال تقديم تحليل شامل يربط بين التطوير العقاري والنمو الاقتصادي في المملكة العربية السعودية، مع الأخذ في الاعتبار الأبعاد الاقتصادية والتنظيمية والتنموية، بما يسهم في تقديم رؤية متكاملة تدعم صانعي القرار في تطوير السياسات العقارية وتعزيز دور هذا القطاع في تحقيق التنمية الاقتصادية المستدامة.</w:t>
      </w:r>
    </w:p>
    <w:p w14:paraId="6E1C04BC" w14:textId="77777777" w:rsidR="000567D8" w:rsidRDefault="000567D8" w:rsidP="000567D8">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4596511"/>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1A8CBCD1" w14:textId="77777777" w:rsidR="00B72EA8" w:rsidRDefault="008D67F1" w:rsidP="00B72EA8">
      <w:pPr>
        <w:spacing w:line="360" w:lineRule="auto"/>
        <w:jc w:val="both"/>
        <w:rPr>
          <w:rFonts w:ascii="Sakkal Majalla" w:hAnsi="Sakkal Majalla" w:cs="Sakkal Majalla"/>
          <w:sz w:val="28"/>
          <w:szCs w:val="28"/>
        </w:rPr>
      </w:pPr>
      <w:r w:rsidRPr="008D67F1">
        <w:rPr>
          <w:rFonts w:ascii="Sakkal Majalla" w:hAnsi="Sakkal Majalla" w:cs="Sakkal Majalla"/>
          <w:sz w:val="28"/>
          <w:szCs w:val="28"/>
          <w:rtl/>
        </w:rPr>
        <w:t>يشكل القطاع العقاري أحد الركائز الأساسية التي يعتمد عليها الاقتصاد في تحقيق النمو والتنمية المستدامة، نظرًا لما يتميز به من تأثيرات مباشرة وغير مباشرة على مختلف الأنشطة الاقتصادية. إذ لا يقتصر دور التطوير العقاري على إنشاء المباني والمنشآت العمرانية، بل يمتد ليشمل تحفيز مجموعة واسعة من القطاعات الاقتصادية المرتبطة، مثل قطاع البناء والتشييد، والصناعات المرتبطة بمواد البناء، والخدمات المالية، والنقل، والخدمات اللوجستية. ومن هذا المنطلق، يُنظر إلى القطاع العقاري باعتباره أحد المحركات الرئيسة للنشاط الاقتصادي، خاصة في الدول التي تسعى إلى تنويع مصادر دخلها وتعزيز مساهمة القطاعات غير النفطية في الاقتصاد الوطني.</w:t>
      </w:r>
    </w:p>
    <w:p w14:paraId="43EE99D5" w14:textId="2AC6753F" w:rsidR="000567D8" w:rsidRDefault="008D67F1" w:rsidP="00B72EA8">
      <w:pPr>
        <w:spacing w:line="360" w:lineRule="auto"/>
        <w:jc w:val="both"/>
        <w:rPr>
          <w:rFonts w:ascii="Sakkal Majalla" w:hAnsi="Sakkal Majalla" w:cs="Sakkal Majalla"/>
          <w:sz w:val="28"/>
          <w:szCs w:val="28"/>
          <w:rtl/>
        </w:rPr>
      </w:pPr>
      <w:r w:rsidRPr="008D67F1">
        <w:rPr>
          <w:rFonts w:ascii="Sakkal Majalla" w:hAnsi="Sakkal Majalla" w:cs="Sakkal Majalla"/>
          <w:sz w:val="28"/>
          <w:szCs w:val="28"/>
          <w:rtl/>
        </w:rPr>
        <w:t>وفي سياق المملكة العربية السعودية، يكتسب التطوير العقاري أهمية متزايدة في ظل التوجهات الاقتصادية الحديثة التي تهدف إلى تحقيق التنويع الاقتصادي وتقليل الاعتماد على النفط، وذلك في إطار رؤية المملكة 2030. وقد أصبح القطاع العقاري أحد الأدوات الاستراتيجية لتحقيق هذه الأهداف، من خلال تطوير المدن الحديثة، وتعزيز الاستثمار في المشاريع السكنية والتجارية والسياحية، وتحسين جودة الحياة للسكان. ومع ذلك، فإن العلاقة بين التطوير العقاري والنمو الاقتصادي لا تعد علاقة بسيطة أو مباشرة، بل تتأثر بعدد من العوامل الاقتصادية والتنظيمية، مثل السياسات الحكومية، ومستوى التمويل، وأسعار الأراضي ومواد البناء، إضافة إلى التغيرات الاقتصادية المحلية والعالمية (</w:t>
      </w:r>
      <w:r w:rsidRPr="008D67F1">
        <w:rPr>
          <w:rFonts w:ascii="Sakkal Majalla" w:hAnsi="Sakkal Majalla" w:cs="Sakkal Majalla"/>
          <w:sz w:val="28"/>
          <w:szCs w:val="28"/>
        </w:rPr>
        <w:t>Gao، 2024</w:t>
      </w:r>
      <w:r w:rsidRPr="008D67F1">
        <w:rPr>
          <w:rFonts w:ascii="Sakkal Majalla" w:hAnsi="Sakkal Majalla" w:cs="Sakkal Majalla"/>
          <w:sz w:val="28"/>
          <w:szCs w:val="28"/>
          <w:rtl/>
        </w:rPr>
        <w:t>).</w:t>
      </w:r>
      <w:r w:rsidR="000567D8">
        <w:rPr>
          <w:rFonts w:ascii="Sakkal Majalla" w:hAnsi="Sakkal Majalla" w:cs="Sakkal Majalla" w:hint="cs"/>
          <w:sz w:val="28"/>
          <w:szCs w:val="28"/>
          <w:rtl/>
        </w:rPr>
        <w:t xml:space="preserve"> </w:t>
      </w:r>
    </w:p>
    <w:p w14:paraId="33904BD5" w14:textId="77777777" w:rsidR="000567D8" w:rsidRDefault="004C0B76" w:rsidP="000567D8">
      <w:pPr>
        <w:spacing w:line="360" w:lineRule="auto"/>
        <w:jc w:val="both"/>
        <w:rPr>
          <w:rtl/>
        </w:rPr>
      </w:pPr>
      <w:r>
        <w:rPr>
          <w:noProof/>
        </w:rPr>
      </w:r>
      <w:r w:rsidR="004C0B76">
        <w:rPr>
          <w:noProof/>
        </w:rPr>
        <w:object w:dxaOrig="8881" w:dyaOrig="3931" w14:anchorId="0FC46454">
          <v:shape id="_x0000_i1026" type="#_x0000_t75" style="width:443.9pt;height:196.4pt" o:ole="">
            <v:imagedata r:id="rId11" o:title=""/>
          </v:shape>
          <o:OLEObject Type="Embed" ProgID="Visio.Drawing.15" ShapeID="_x0000_i1026" DrawAspect="Content" ObjectID="_1835372845" r:id="rId12"/>
        </w:object>
      </w:r>
    </w:p>
    <w:p w14:paraId="41BA00D9" w14:textId="77777777" w:rsidR="000567D8" w:rsidRPr="009B7132" w:rsidRDefault="000567D8" w:rsidP="000567D8">
      <w:pPr>
        <w:pStyle w:val="Caption"/>
        <w:jc w:val="center"/>
        <w:rPr>
          <w:rFonts w:ascii="Sakkal Majalla" w:hAnsi="Sakkal Majalla" w:cs="Sakkal Majalla"/>
          <w:sz w:val="28"/>
          <w:szCs w:val="28"/>
        </w:rPr>
      </w:pPr>
      <w:bookmarkStart w:id="50" w:name="_Toc217814221"/>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w:t>
      </w:r>
      <w:r w:rsidRPr="002A472B">
        <w:rPr>
          <w:rFonts w:cs="Arial" w:hint="eastAsia"/>
          <w:rtl/>
          <w:lang w:bidi="ar-EG"/>
        </w:rPr>
        <w:t>الإطار</w:t>
      </w:r>
      <w:r w:rsidRPr="002A472B">
        <w:rPr>
          <w:rFonts w:cs="Arial"/>
          <w:rtl/>
          <w:lang w:bidi="ar-EG"/>
        </w:rPr>
        <w:t xml:space="preserve"> </w:t>
      </w:r>
      <w:r w:rsidRPr="002A472B">
        <w:rPr>
          <w:rFonts w:cs="Arial" w:hint="eastAsia"/>
          <w:rtl/>
          <w:lang w:bidi="ar-EG"/>
        </w:rPr>
        <w:t>النظري</w:t>
      </w:r>
      <w:r w:rsidRPr="002A472B">
        <w:rPr>
          <w:rFonts w:cs="Arial"/>
          <w:rtl/>
          <w:lang w:bidi="ar-EG"/>
        </w:rPr>
        <w:t xml:space="preserve"> </w:t>
      </w:r>
      <w:r w:rsidRPr="002A472B">
        <w:rPr>
          <w:rFonts w:cs="Arial" w:hint="eastAsia"/>
          <w:rtl/>
          <w:lang w:bidi="ar-EG"/>
        </w:rPr>
        <w:t>للدراسة</w:t>
      </w:r>
      <w:bookmarkEnd w:id="50"/>
    </w:p>
    <w:p w14:paraId="17BF4FD7" w14:textId="77777777" w:rsidR="000567D8" w:rsidRPr="009B7132" w:rsidRDefault="000567D8" w:rsidP="000567D8">
      <w:pPr>
        <w:pStyle w:val="ListParagraph"/>
        <w:numPr>
          <w:ilvl w:val="0"/>
          <w:numId w:val="14"/>
        </w:numPr>
        <w:spacing w:line="360" w:lineRule="auto"/>
        <w:jc w:val="both"/>
        <w:rPr>
          <w:rFonts w:ascii="Sakkal Majalla" w:hAnsi="Sakkal Majalla" w:cs="Sakkal Majalla"/>
          <w:b/>
          <w:bCs/>
          <w:sz w:val="28"/>
          <w:szCs w:val="28"/>
        </w:rPr>
      </w:pPr>
      <w:r w:rsidRPr="009B7132">
        <w:rPr>
          <w:rFonts w:ascii="Sakkal Majalla" w:hAnsi="Sakkal Majalla" w:cs="Sakkal Majalla"/>
          <w:b/>
          <w:bCs/>
          <w:sz w:val="28"/>
          <w:szCs w:val="28"/>
        </w:rPr>
        <w:t xml:space="preserve"> </w:t>
      </w:r>
      <w:r w:rsidRPr="009B7132">
        <w:rPr>
          <w:rFonts w:ascii="Sakkal Majalla" w:hAnsi="Sakkal Majalla" w:cs="Sakkal Majalla"/>
          <w:b/>
          <w:bCs/>
          <w:sz w:val="28"/>
          <w:szCs w:val="28"/>
          <w:rtl/>
        </w:rPr>
        <w:t>مفهوم التطوير العقاري وأبعاده الاقتصادية</w:t>
      </w:r>
    </w:p>
    <w:p w14:paraId="51DBD899" w14:textId="011456EC" w:rsidR="007263D5" w:rsidRPr="007263D5" w:rsidRDefault="007263D5" w:rsidP="007263D5">
      <w:pPr>
        <w:spacing w:line="360" w:lineRule="auto"/>
        <w:jc w:val="both"/>
        <w:rPr>
          <w:rFonts w:ascii="Sakkal Majalla" w:hAnsi="Sakkal Majalla" w:cs="Sakkal Majalla"/>
          <w:sz w:val="28"/>
          <w:szCs w:val="28"/>
        </w:rPr>
      </w:pPr>
      <w:r w:rsidRPr="007263D5">
        <w:rPr>
          <w:rFonts w:ascii="Sakkal Majalla" w:hAnsi="Sakkal Majalla" w:cs="Sakkal Majalla"/>
          <w:sz w:val="28"/>
          <w:szCs w:val="28"/>
          <w:rtl/>
        </w:rPr>
        <w:t>يُعرف التطوير العقاري بأنه عملية استثمارية وتنظيمية تهدف إلى تحويل الأراضي والممتلكات إلى مشاريع عمرانية متكاملة تشمل الوحدات السكنية والتجارية والصناعية، وذلك من خلال مجموعة من المراحل التي تبدأ بالتخطيط والتصميم، وتمر بمرحلة التنفيذ، وتنتهي بمرحلة التسويق وإدارة الأصول العقارية. ولا تقتصر هذه العملية على الجانب الإنشائي فقط، بل تشمل أيضًا الجوانب الاقتصادية والاجتماعية والتنظيمية المرتبطة باستخدام الأراضي وتحقيق الاستفادة المثلى منها.</w:t>
      </w:r>
    </w:p>
    <w:p w14:paraId="216697C4" w14:textId="7A113467" w:rsidR="000567D8" w:rsidRPr="009B7132" w:rsidRDefault="007263D5" w:rsidP="000567D8">
      <w:pPr>
        <w:spacing w:line="360" w:lineRule="auto"/>
        <w:jc w:val="both"/>
        <w:rPr>
          <w:rFonts w:ascii="Sakkal Majalla" w:hAnsi="Sakkal Majalla" w:cs="Sakkal Majalla"/>
          <w:sz w:val="28"/>
          <w:szCs w:val="28"/>
        </w:rPr>
      </w:pPr>
      <w:r w:rsidRPr="007263D5">
        <w:rPr>
          <w:rFonts w:ascii="Sakkal Majalla" w:hAnsi="Sakkal Majalla" w:cs="Sakkal Majalla"/>
          <w:sz w:val="28"/>
          <w:szCs w:val="28"/>
          <w:rtl/>
        </w:rPr>
        <w:t>ومن الناحية الاقتصادية، يمثل التطوير العقاري أحد أهم مصادر تحفيز النشاط الاقتصادي، حيث يؤدي إلى زيادة الطلب على المواد الخام والخدمات المرتبطة بقطاع البناء، كما يسهم في تنشيط القطاع المالي من خلال التمويل العقاري والاستثمارات المرتبطة بالمشاريع العمرانية. إضافة إلى ذلك، يسهم القطاع العقاري في خلق فرص عمل مباشرة وغير مباشرة، مما يعزز من مستويات الدخل ويسهم في تحسين مستوى المعيشة (</w:t>
      </w:r>
      <w:proofErr w:type="spellStart"/>
      <w:r w:rsidRPr="007263D5">
        <w:rPr>
          <w:rFonts w:ascii="Sakkal Majalla" w:hAnsi="Sakkal Majalla" w:cs="Sakkal Majalla"/>
          <w:sz w:val="28"/>
          <w:szCs w:val="28"/>
        </w:rPr>
        <w:t>Crevoisier</w:t>
      </w:r>
      <w:proofErr w:type="spellEnd"/>
      <w:r w:rsidRPr="007263D5">
        <w:rPr>
          <w:rFonts w:ascii="Sakkal Majalla" w:hAnsi="Sakkal Majalla" w:cs="Sakkal Majalla"/>
          <w:sz w:val="28"/>
          <w:szCs w:val="28"/>
        </w:rPr>
        <w:t>، 2025</w:t>
      </w:r>
      <w:r w:rsidRPr="007263D5">
        <w:rPr>
          <w:rFonts w:ascii="Sakkal Majalla" w:hAnsi="Sakkal Majalla" w:cs="Sakkal Majalla"/>
          <w:sz w:val="28"/>
          <w:szCs w:val="28"/>
          <w:rtl/>
        </w:rPr>
        <w:t>).</w:t>
      </w:r>
    </w:p>
    <w:p w14:paraId="77D8F791" w14:textId="77777777" w:rsidR="000567D8" w:rsidRPr="009B7132" w:rsidRDefault="000567D8" w:rsidP="000567D8">
      <w:pPr>
        <w:pStyle w:val="ListParagraph"/>
        <w:numPr>
          <w:ilvl w:val="0"/>
          <w:numId w:val="14"/>
        </w:numPr>
        <w:spacing w:line="360" w:lineRule="auto"/>
        <w:jc w:val="both"/>
        <w:rPr>
          <w:rFonts w:ascii="Sakkal Majalla" w:hAnsi="Sakkal Majalla" w:cs="Sakkal Majalla"/>
          <w:b/>
          <w:bCs/>
          <w:sz w:val="28"/>
          <w:szCs w:val="28"/>
        </w:rPr>
      </w:pPr>
      <w:r w:rsidRPr="009B7132">
        <w:rPr>
          <w:rFonts w:ascii="Sakkal Majalla" w:hAnsi="Sakkal Majalla" w:cs="Sakkal Majalla"/>
          <w:b/>
          <w:bCs/>
          <w:sz w:val="28"/>
          <w:szCs w:val="28"/>
          <w:rtl/>
        </w:rPr>
        <w:t>العلاقة بين التطوير العقاري والنمو الاقتصادي</w:t>
      </w:r>
    </w:p>
    <w:p w14:paraId="10EEA1D1" w14:textId="77777777" w:rsidR="003D4FF7" w:rsidRDefault="003D4FF7" w:rsidP="003D4FF7">
      <w:pPr>
        <w:spacing w:line="360" w:lineRule="auto"/>
        <w:jc w:val="both"/>
        <w:rPr>
          <w:rFonts w:ascii="Sakkal Majalla" w:hAnsi="Sakkal Majalla" w:cs="Sakkal Majalla"/>
          <w:sz w:val="28"/>
          <w:szCs w:val="28"/>
        </w:rPr>
      </w:pPr>
      <w:r w:rsidRPr="003D4FF7">
        <w:rPr>
          <w:rFonts w:ascii="Sakkal Majalla" w:hAnsi="Sakkal Majalla" w:cs="Sakkal Majalla"/>
          <w:sz w:val="28"/>
          <w:szCs w:val="28"/>
          <w:rtl/>
        </w:rPr>
        <w:t>تشير النظريات الاقتصادية إلى وجود علاقة مترابطة بين التطوير العقاري والنمو الاقتصادي، حيث يؤثر كل منهما في الآخر بشكل متبادل. فمن جهة، يسهم التوسع في النشاط العقاري في زيادة الناتج المحلي الإجمالي من خلال الإنفاق على مشاريع البناء والتشييد، كما يؤدي إلى تحفيز الطلب على السلع والخدمات المرتبطة، مما يعزز النشاط الاقتصادي الكلي.</w:t>
      </w:r>
    </w:p>
    <w:p w14:paraId="3D301090" w14:textId="4267532C" w:rsidR="003D4FF7" w:rsidRPr="003D4FF7" w:rsidRDefault="003D4FF7" w:rsidP="003D4FF7">
      <w:pPr>
        <w:spacing w:line="360" w:lineRule="auto"/>
        <w:jc w:val="both"/>
        <w:rPr>
          <w:rFonts w:ascii="Sakkal Majalla" w:hAnsi="Sakkal Majalla" w:cs="Sakkal Majalla"/>
          <w:sz w:val="28"/>
          <w:szCs w:val="28"/>
        </w:rPr>
      </w:pPr>
      <w:r w:rsidRPr="003D4FF7">
        <w:rPr>
          <w:rFonts w:ascii="Sakkal Majalla" w:hAnsi="Sakkal Majalla" w:cs="Sakkal Majalla"/>
          <w:sz w:val="28"/>
          <w:szCs w:val="28"/>
          <w:rtl/>
        </w:rPr>
        <w:lastRenderedPageBreak/>
        <w:t>ومن جهة أخرى، فإن النمو الاقتصادي يؤدي إلى زيادة الطلب على العقارات، سواء السكنية أو التجارية، نتيجة ارتفاع مستويات الدخل وزيادة عدد السكان وتوسع الأنشطة الاقتصادية. ويعكس هذا التفاعل العلاقة الديناميكية بين القطاع العقاري والنمو الاقتصادي، حيث يعمل كل منهما على دعم الآخر في إطار دورة اقتصادية متكاملة.</w:t>
      </w:r>
    </w:p>
    <w:p w14:paraId="599E6CCF" w14:textId="77F8475D" w:rsidR="000567D8" w:rsidRPr="009B7132" w:rsidRDefault="003D4FF7" w:rsidP="000567D8">
      <w:pPr>
        <w:spacing w:line="360" w:lineRule="auto"/>
        <w:jc w:val="both"/>
        <w:rPr>
          <w:rFonts w:ascii="Sakkal Majalla" w:hAnsi="Sakkal Majalla" w:cs="Sakkal Majalla"/>
          <w:sz w:val="28"/>
          <w:szCs w:val="28"/>
        </w:rPr>
      </w:pPr>
      <w:r w:rsidRPr="003D4FF7">
        <w:rPr>
          <w:rFonts w:ascii="Sakkal Majalla" w:hAnsi="Sakkal Majalla" w:cs="Sakkal Majalla"/>
          <w:sz w:val="28"/>
          <w:szCs w:val="28"/>
          <w:rtl/>
        </w:rPr>
        <w:t>كما أن تأثير التطوير العقاري لا يقتصر على الأثر المباشر في الناتج المحلي الإجمالي، بل يمتد ليشمل التأثيرات غير المباشرة التي تظهر في تحفيز القطاعات الاقتصادية المكملة، مثل الصناعات التحويلية، والخدمات المالية، والنقل، والتجزئة، والخدمات الهندسية والاستشارية، مما يعزز من قوة الاقتصاد ويزيد من قدرته على تحقيق النمو المستدام (</w:t>
      </w:r>
      <w:r w:rsidRPr="003D4FF7">
        <w:rPr>
          <w:rFonts w:ascii="Sakkal Majalla" w:hAnsi="Sakkal Majalla" w:cs="Sakkal Majalla"/>
          <w:sz w:val="28"/>
          <w:szCs w:val="28"/>
        </w:rPr>
        <w:t>Li، 2018</w:t>
      </w:r>
      <w:r w:rsidRPr="003D4FF7">
        <w:rPr>
          <w:rFonts w:ascii="Sakkal Majalla" w:hAnsi="Sakkal Majalla" w:cs="Sakkal Majalla"/>
          <w:sz w:val="28"/>
          <w:szCs w:val="28"/>
          <w:rtl/>
        </w:rPr>
        <w:t>).</w:t>
      </w:r>
    </w:p>
    <w:p w14:paraId="2DC13A36" w14:textId="77777777" w:rsidR="000567D8" w:rsidRPr="009B7132" w:rsidRDefault="000567D8" w:rsidP="000567D8">
      <w:pPr>
        <w:pStyle w:val="ListParagraph"/>
        <w:numPr>
          <w:ilvl w:val="0"/>
          <w:numId w:val="14"/>
        </w:numPr>
        <w:spacing w:line="360" w:lineRule="auto"/>
        <w:jc w:val="both"/>
        <w:rPr>
          <w:rFonts w:ascii="Sakkal Majalla" w:hAnsi="Sakkal Majalla" w:cs="Sakkal Majalla"/>
          <w:b/>
          <w:bCs/>
          <w:sz w:val="28"/>
          <w:szCs w:val="28"/>
        </w:rPr>
      </w:pPr>
      <w:r w:rsidRPr="009B7132">
        <w:rPr>
          <w:rFonts w:ascii="Sakkal Majalla" w:hAnsi="Sakkal Majalla" w:cs="Sakkal Majalla"/>
          <w:b/>
          <w:bCs/>
          <w:sz w:val="28"/>
          <w:szCs w:val="28"/>
          <w:rtl/>
        </w:rPr>
        <w:t>التطوير العقاري كأداة للتنمية المستدامة</w:t>
      </w:r>
    </w:p>
    <w:p w14:paraId="3BBD37B5" w14:textId="0AB3126B" w:rsidR="006410DD" w:rsidRPr="006410DD" w:rsidRDefault="006410DD" w:rsidP="006410DD">
      <w:pPr>
        <w:spacing w:line="360" w:lineRule="auto"/>
        <w:jc w:val="both"/>
        <w:rPr>
          <w:rFonts w:ascii="Sakkal Majalla" w:hAnsi="Sakkal Majalla" w:cs="Sakkal Majalla"/>
          <w:sz w:val="28"/>
          <w:szCs w:val="28"/>
        </w:rPr>
      </w:pPr>
      <w:r w:rsidRPr="006410DD">
        <w:rPr>
          <w:rFonts w:ascii="Sakkal Majalla" w:hAnsi="Sakkal Majalla" w:cs="Sakkal Majalla"/>
          <w:sz w:val="28"/>
          <w:szCs w:val="28"/>
          <w:rtl/>
        </w:rPr>
        <w:t>في ظل التوجهات الاقتصادية الحديثة، لم يعد التطوير العقاري يُنظر إليه باعتباره نشاطًا اقتصاديًا تقليديًا يقتصر على تحقيق الأرباح، بل أصبح يُنظر إليه كأداة استراتيجية لتحقيق التنمية المستدامة. إذ يسهم التطوير العقاري في تحسين جودة الحياة من خلال توفير مساكن ملائمة، وتطوير البنية التحتية، وتعزيز كفاءة استخدام الموارد، إضافة إلى دعم الاستقرار الاجتماعي والاقتصادي.</w:t>
      </w:r>
    </w:p>
    <w:p w14:paraId="68E2EA81" w14:textId="650EFAA9" w:rsidR="000567D8" w:rsidRPr="009B7132" w:rsidRDefault="006410DD" w:rsidP="000567D8">
      <w:pPr>
        <w:spacing w:line="360" w:lineRule="auto"/>
        <w:jc w:val="both"/>
        <w:rPr>
          <w:rFonts w:ascii="Sakkal Majalla" w:hAnsi="Sakkal Majalla" w:cs="Sakkal Majalla"/>
          <w:sz w:val="28"/>
          <w:szCs w:val="28"/>
        </w:rPr>
      </w:pPr>
      <w:r w:rsidRPr="006410DD">
        <w:rPr>
          <w:rFonts w:ascii="Sakkal Majalla" w:hAnsi="Sakkal Majalla" w:cs="Sakkal Majalla"/>
          <w:sz w:val="28"/>
          <w:szCs w:val="28"/>
          <w:rtl/>
        </w:rPr>
        <w:t>كما أن اعتماد مفاهيم الاستدامة في المشاريع العقارية، مثل ترشيد استهلاك الطاقة، واستخدام مواد بناء صديقة للبيئة، وتطوير مدن ذكية، يسهم في تحقيق توازن بين النمو الاقتصادي والحفاظ على الموارد البيئية. ويعزز هذا التوجه من أهمية القطاع العقاري كأحد الأدوات الرئيسة لتحقيق أهداف التنمية المستدامة على المدى الطويل (</w:t>
      </w:r>
      <w:proofErr w:type="spellStart"/>
      <w:r w:rsidRPr="006410DD">
        <w:rPr>
          <w:rFonts w:ascii="Sakkal Majalla" w:hAnsi="Sakkal Majalla" w:cs="Sakkal Majalla"/>
          <w:sz w:val="28"/>
          <w:szCs w:val="28"/>
        </w:rPr>
        <w:t>Pomè</w:t>
      </w:r>
      <w:proofErr w:type="spellEnd"/>
      <w:r w:rsidRPr="006410DD">
        <w:rPr>
          <w:rFonts w:ascii="Sakkal Majalla" w:hAnsi="Sakkal Majalla" w:cs="Sakkal Majalla"/>
          <w:sz w:val="28"/>
          <w:szCs w:val="28"/>
        </w:rPr>
        <w:t>، 2023</w:t>
      </w:r>
      <w:r w:rsidRPr="006410DD">
        <w:rPr>
          <w:rFonts w:ascii="Sakkal Majalla" w:hAnsi="Sakkal Majalla" w:cs="Sakkal Majalla"/>
          <w:sz w:val="28"/>
          <w:szCs w:val="28"/>
          <w:rtl/>
        </w:rPr>
        <w:t>).</w:t>
      </w:r>
    </w:p>
    <w:p w14:paraId="644B3C3D" w14:textId="77777777" w:rsidR="000567D8" w:rsidRPr="009B7132" w:rsidRDefault="000567D8" w:rsidP="000567D8">
      <w:pPr>
        <w:pStyle w:val="ListParagraph"/>
        <w:numPr>
          <w:ilvl w:val="0"/>
          <w:numId w:val="14"/>
        </w:numPr>
        <w:spacing w:line="360" w:lineRule="auto"/>
        <w:jc w:val="both"/>
        <w:rPr>
          <w:rFonts w:ascii="Sakkal Majalla" w:hAnsi="Sakkal Majalla" w:cs="Sakkal Majalla"/>
          <w:b/>
          <w:bCs/>
          <w:sz w:val="28"/>
          <w:szCs w:val="28"/>
        </w:rPr>
      </w:pPr>
      <w:r w:rsidRPr="009B7132">
        <w:rPr>
          <w:rFonts w:ascii="Sakkal Majalla" w:hAnsi="Sakkal Majalla" w:cs="Sakkal Majalla"/>
          <w:b/>
          <w:bCs/>
          <w:sz w:val="28"/>
          <w:szCs w:val="28"/>
          <w:rtl/>
        </w:rPr>
        <w:t>الإطار النظري للعوامل المؤثرة في التطوير العقاري</w:t>
      </w:r>
    </w:p>
    <w:p w14:paraId="48A29322" w14:textId="77777777" w:rsidR="00CD3ED1" w:rsidRPr="00CD3ED1" w:rsidRDefault="00CD3ED1" w:rsidP="00CD3ED1">
      <w:pPr>
        <w:spacing w:line="360" w:lineRule="auto"/>
        <w:jc w:val="both"/>
        <w:rPr>
          <w:rFonts w:ascii="Sakkal Majalla" w:hAnsi="Sakkal Majalla" w:cs="Sakkal Majalla"/>
          <w:sz w:val="28"/>
          <w:szCs w:val="28"/>
          <w:rtl/>
        </w:rPr>
      </w:pPr>
      <w:r w:rsidRPr="00CD3ED1">
        <w:rPr>
          <w:rFonts w:ascii="Sakkal Majalla" w:hAnsi="Sakkal Majalla" w:cs="Sakkal Majalla"/>
          <w:sz w:val="28"/>
          <w:szCs w:val="28"/>
          <w:rtl/>
        </w:rPr>
        <w:t>يتأثر أداء القطاع العقاري بعدد من العوامل الاقتصادية والتنظيمية التي تحدد مدى قدرته على تحقيق النمو الاقتصادي، ومن أبرز هذه العوامل:</w:t>
      </w:r>
    </w:p>
    <w:p w14:paraId="32807662" w14:textId="77777777" w:rsidR="007C1B2B" w:rsidRDefault="00CD3ED1" w:rsidP="007C1B2B">
      <w:pPr>
        <w:pStyle w:val="ListParagraph"/>
        <w:numPr>
          <w:ilvl w:val="0"/>
          <w:numId w:val="7"/>
        </w:numPr>
        <w:spacing w:line="360" w:lineRule="auto"/>
        <w:jc w:val="both"/>
        <w:rPr>
          <w:rFonts w:ascii="Sakkal Majalla" w:hAnsi="Sakkal Majalla" w:cs="Sakkal Majalla"/>
          <w:sz w:val="28"/>
          <w:szCs w:val="28"/>
        </w:rPr>
      </w:pPr>
      <w:r w:rsidRPr="007C1B2B">
        <w:rPr>
          <w:rFonts w:ascii="Sakkal Majalla" w:hAnsi="Sakkal Majalla" w:cs="Sakkal Majalla"/>
          <w:sz w:val="28"/>
          <w:szCs w:val="28"/>
          <w:rtl/>
        </w:rPr>
        <w:t>السياسات الحكومية والتشريعات المنظمة للقطاع العقاري</w:t>
      </w:r>
    </w:p>
    <w:p w14:paraId="47E32E9D" w14:textId="77777777" w:rsidR="007C1B2B" w:rsidRDefault="00CD3ED1" w:rsidP="007C1B2B">
      <w:pPr>
        <w:pStyle w:val="ListParagraph"/>
        <w:numPr>
          <w:ilvl w:val="0"/>
          <w:numId w:val="7"/>
        </w:numPr>
        <w:spacing w:line="360" w:lineRule="auto"/>
        <w:jc w:val="both"/>
        <w:rPr>
          <w:rFonts w:ascii="Sakkal Majalla" w:hAnsi="Sakkal Majalla" w:cs="Sakkal Majalla"/>
          <w:sz w:val="28"/>
          <w:szCs w:val="28"/>
        </w:rPr>
      </w:pPr>
      <w:r w:rsidRPr="007C1B2B">
        <w:rPr>
          <w:rFonts w:ascii="Sakkal Majalla" w:hAnsi="Sakkal Majalla" w:cs="Sakkal Majalla"/>
          <w:sz w:val="28"/>
          <w:szCs w:val="28"/>
          <w:rtl/>
        </w:rPr>
        <w:t>مستوى التمويل العقاري وتوافر القروض</w:t>
      </w:r>
    </w:p>
    <w:p w14:paraId="56C2F3A8" w14:textId="77777777" w:rsidR="007C1B2B" w:rsidRDefault="00CD3ED1" w:rsidP="007C1B2B">
      <w:pPr>
        <w:pStyle w:val="ListParagraph"/>
        <w:numPr>
          <w:ilvl w:val="0"/>
          <w:numId w:val="7"/>
        </w:numPr>
        <w:spacing w:line="360" w:lineRule="auto"/>
        <w:jc w:val="both"/>
        <w:rPr>
          <w:rFonts w:ascii="Sakkal Majalla" w:hAnsi="Sakkal Majalla" w:cs="Sakkal Majalla"/>
          <w:sz w:val="28"/>
          <w:szCs w:val="28"/>
        </w:rPr>
      </w:pPr>
      <w:r w:rsidRPr="007C1B2B">
        <w:rPr>
          <w:rFonts w:ascii="Sakkal Majalla" w:hAnsi="Sakkal Majalla" w:cs="Sakkal Majalla"/>
          <w:sz w:val="28"/>
          <w:szCs w:val="28"/>
          <w:rtl/>
        </w:rPr>
        <w:t>أسعار الأراضي ومواد البناء</w:t>
      </w:r>
    </w:p>
    <w:p w14:paraId="74227FAC" w14:textId="77777777" w:rsidR="007C1B2B" w:rsidRDefault="00CD3ED1" w:rsidP="007C1B2B">
      <w:pPr>
        <w:pStyle w:val="ListParagraph"/>
        <w:numPr>
          <w:ilvl w:val="0"/>
          <w:numId w:val="7"/>
        </w:numPr>
        <w:spacing w:line="360" w:lineRule="auto"/>
        <w:jc w:val="both"/>
        <w:rPr>
          <w:rFonts w:ascii="Sakkal Majalla" w:hAnsi="Sakkal Majalla" w:cs="Sakkal Majalla"/>
          <w:sz w:val="28"/>
          <w:szCs w:val="28"/>
        </w:rPr>
      </w:pPr>
      <w:r w:rsidRPr="007C1B2B">
        <w:rPr>
          <w:rFonts w:ascii="Sakkal Majalla" w:hAnsi="Sakkal Majalla" w:cs="Sakkal Majalla"/>
          <w:sz w:val="28"/>
          <w:szCs w:val="28"/>
          <w:rtl/>
        </w:rPr>
        <w:lastRenderedPageBreak/>
        <w:t>حجم الطلب المحلي على العقارات</w:t>
      </w:r>
    </w:p>
    <w:p w14:paraId="71641120" w14:textId="60B7541B" w:rsidR="00CD3ED1" w:rsidRPr="007C1B2B" w:rsidRDefault="00CD3ED1" w:rsidP="007C1B2B">
      <w:pPr>
        <w:pStyle w:val="ListParagraph"/>
        <w:numPr>
          <w:ilvl w:val="0"/>
          <w:numId w:val="7"/>
        </w:numPr>
        <w:spacing w:line="360" w:lineRule="auto"/>
        <w:jc w:val="both"/>
        <w:rPr>
          <w:rFonts w:ascii="Sakkal Majalla" w:hAnsi="Sakkal Majalla" w:cs="Sakkal Majalla"/>
          <w:sz w:val="28"/>
          <w:szCs w:val="28"/>
          <w:rtl/>
        </w:rPr>
      </w:pPr>
      <w:r w:rsidRPr="007C1B2B">
        <w:rPr>
          <w:rFonts w:ascii="Sakkal Majalla" w:hAnsi="Sakkal Majalla" w:cs="Sakkal Majalla"/>
          <w:sz w:val="28"/>
          <w:szCs w:val="28"/>
          <w:rtl/>
        </w:rPr>
        <w:t>الظروف الاقتصادية العامة مثل التضخم وأسعار الفائدة</w:t>
      </w:r>
    </w:p>
    <w:p w14:paraId="3552E726" w14:textId="28153A88" w:rsidR="000567D8" w:rsidRPr="009B7132" w:rsidRDefault="00CD3ED1" w:rsidP="000567D8">
      <w:pPr>
        <w:spacing w:line="360" w:lineRule="auto"/>
        <w:jc w:val="both"/>
        <w:rPr>
          <w:rFonts w:ascii="Sakkal Majalla" w:hAnsi="Sakkal Majalla" w:cs="Sakkal Majalla"/>
          <w:sz w:val="28"/>
          <w:szCs w:val="28"/>
        </w:rPr>
      </w:pPr>
      <w:r w:rsidRPr="00CD3ED1">
        <w:rPr>
          <w:rFonts w:ascii="Sakkal Majalla" w:hAnsi="Sakkal Majalla" w:cs="Sakkal Majalla"/>
          <w:sz w:val="28"/>
          <w:szCs w:val="28"/>
          <w:rtl/>
        </w:rPr>
        <w:t>وتشير النظريات الاقتصادية إلى أن التفاعل بين هذه العوامل يحدد كفاءة القطاع العقاري وقدرته على جذب الاستثمارات وتحقيق العوائد الاقتصادية المرجوة. كما أن عدم التوازن بين هذه العوامل قد يؤدي إلى تقلبات في السوق العقاري تؤثر في استقراره وقدرته على دعم النمو الاقتصادي (</w:t>
      </w:r>
      <w:proofErr w:type="spellStart"/>
      <w:r w:rsidRPr="00CD3ED1">
        <w:rPr>
          <w:rFonts w:ascii="Sakkal Majalla" w:hAnsi="Sakkal Majalla" w:cs="Sakkal Majalla"/>
          <w:sz w:val="28"/>
          <w:szCs w:val="28"/>
        </w:rPr>
        <w:t>Otty</w:t>
      </w:r>
      <w:proofErr w:type="spellEnd"/>
      <w:r w:rsidRPr="00CD3ED1">
        <w:rPr>
          <w:rFonts w:ascii="Sakkal Majalla" w:hAnsi="Sakkal Majalla" w:cs="Sakkal Majalla"/>
          <w:sz w:val="28"/>
          <w:szCs w:val="28"/>
        </w:rPr>
        <w:t>، 2023</w:t>
      </w:r>
      <w:r w:rsidRPr="00CD3ED1">
        <w:rPr>
          <w:rFonts w:ascii="Sakkal Majalla" w:hAnsi="Sakkal Majalla" w:cs="Sakkal Majalla"/>
          <w:sz w:val="28"/>
          <w:szCs w:val="28"/>
          <w:rtl/>
        </w:rPr>
        <w:t>).</w:t>
      </w:r>
    </w:p>
    <w:p w14:paraId="487A615D" w14:textId="77777777" w:rsidR="000567D8" w:rsidRPr="009B7132" w:rsidRDefault="000567D8" w:rsidP="000567D8">
      <w:pPr>
        <w:pStyle w:val="ListParagraph"/>
        <w:numPr>
          <w:ilvl w:val="0"/>
          <w:numId w:val="14"/>
        </w:numPr>
        <w:spacing w:line="360" w:lineRule="auto"/>
        <w:jc w:val="both"/>
        <w:rPr>
          <w:rFonts w:ascii="Sakkal Majalla" w:hAnsi="Sakkal Majalla" w:cs="Sakkal Majalla"/>
          <w:b/>
          <w:bCs/>
          <w:sz w:val="28"/>
          <w:szCs w:val="28"/>
        </w:rPr>
      </w:pPr>
      <w:r w:rsidRPr="009B7132">
        <w:rPr>
          <w:rFonts w:ascii="Sakkal Majalla" w:hAnsi="Sakkal Majalla" w:cs="Sakkal Majalla"/>
          <w:b/>
          <w:bCs/>
          <w:sz w:val="28"/>
          <w:szCs w:val="28"/>
        </w:rPr>
        <w:t xml:space="preserve"> </w:t>
      </w:r>
      <w:r w:rsidRPr="009B7132">
        <w:rPr>
          <w:rFonts w:ascii="Sakkal Majalla" w:hAnsi="Sakkal Majalla" w:cs="Sakkal Majalla"/>
          <w:b/>
          <w:bCs/>
          <w:sz w:val="28"/>
          <w:szCs w:val="28"/>
          <w:rtl/>
        </w:rPr>
        <w:t>التجارب الدولية في ربط التطوير العقاري بالنمو الاقتصادي</w:t>
      </w:r>
    </w:p>
    <w:p w14:paraId="0B7F94D4" w14:textId="37360311" w:rsidR="00452E87" w:rsidRPr="00452E87" w:rsidRDefault="00452E87" w:rsidP="00452E87">
      <w:pPr>
        <w:spacing w:line="360" w:lineRule="auto"/>
        <w:jc w:val="both"/>
        <w:rPr>
          <w:rFonts w:ascii="Sakkal Majalla" w:hAnsi="Sakkal Majalla" w:cs="Sakkal Majalla"/>
          <w:sz w:val="28"/>
          <w:szCs w:val="28"/>
        </w:rPr>
      </w:pPr>
      <w:r w:rsidRPr="00452E87">
        <w:rPr>
          <w:rFonts w:ascii="Sakkal Majalla" w:hAnsi="Sakkal Majalla" w:cs="Sakkal Majalla"/>
          <w:sz w:val="28"/>
          <w:szCs w:val="28"/>
          <w:rtl/>
        </w:rPr>
        <w:t>توضح التجارب الدولية أن الدول التي نجحت في توظيف القطاع العقاري بشكل استراتيجي استطاعت تحقيق معدلات نمو اقتصادي مرتفعة ومستدامة. فقد اعتمدت العديد من الدول على تطوير البنية التحتية والمشاريع العمرانية الكبرى كوسيلة لتحفيز الاقتصاد وجذب الاستثمارات، مما أدى إلى تنشيط القطاعات الاقتصادية المختلفة وتحسين مستويات التوظيف والدخل.</w:t>
      </w:r>
    </w:p>
    <w:p w14:paraId="19F60E58" w14:textId="387D3A65" w:rsidR="000567D8" w:rsidRPr="009B7132" w:rsidRDefault="00452E87" w:rsidP="000567D8">
      <w:pPr>
        <w:spacing w:line="360" w:lineRule="auto"/>
        <w:jc w:val="both"/>
        <w:rPr>
          <w:rFonts w:ascii="Sakkal Majalla" w:hAnsi="Sakkal Majalla" w:cs="Sakkal Majalla"/>
          <w:sz w:val="28"/>
          <w:szCs w:val="28"/>
        </w:rPr>
      </w:pPr>
      <w:r w:rsidRPr="00452E87">
        <w:rPr>
          <w:rFonts w:ascii="Sakkal Majalla" w:hAnsi="Sakkal Majalla" w:cs="Sakkal Majalla"/>
          <w:sz w:val="28"/>
          <w:szCs w:val="28"/>
          <w:rtl/>
        </w:rPr>
        <w:t>كما أظهرت هذه التجارب أهمية وجود سياسات حكومية متكاملة تدعم القطاع العقاري، تشمل التخطيط العمراني الفعال، والتشريعات التنظيمية المناسبة، وتوفير التمويل اللازم، وتشجيع الاستثمار الخاص. ويمكن الاستفادة من هذه التجارب في تطوير القطاع العقاري في المملكة العربية السعودية، بما يسهم في تحقيق أهداف التنمية الاقتصادية وتعزيز دور هذا القطاع في دعم النمو الاقتصادي (</w:t>
      </w:r>
      <w:proofErr w:type="spellStart"/>
      <w:r w:rsidRPr="00452E87">
        <w:rPr>
          <w:rFonts w:ascii="Sakkal Majalla" w:hAnsi="Sakkal Majalla" w:cs="Sakkal Majalla"/>
          <w:sz w:val="28"/>
          <w:szCs w:val="28"/>
        </w:rPr>
        <w:t>Celik</w:t>
      </w:r>
      <w:proofErr w:type="spellEnd"/>
      <w:r w:rsidRPr="00452E87">
        <w:rPr>
          <w:rFonts w:ascii="Sakkal Majalla" w:hAnsi="Sakkal Majalla" w:cs="Sakkal Majalla"/>
          <w:sz w:val="28"/>
          <w:szCs w:val="28"/>
        </w:rPr>
        <w:t>، 2024</w:t>
      </w:r>
      <w:r w:rsidRPr="00452E87">
        <w:rPr>
          <w:rFonts w:ascii="Sakkal Majalla" w:hAnsi="Sakkal Majalla" w:cs="Sakkal Majalla"/>
          <w:sz w:val="28"/>
          <w:szCs w:val="28"/>
          <w:rtl/>
        </w:rPr>
        <w:t>).</w:t>
      </w:r>
    </w:p>
    <w:p w14:paraId="0F910C7B" w14:textId="77777777" w:rsidR="000567D8" w:rsidRPr="00D94C16" w:rsidRDefault="000567D8" w:rsidP="000567D8">
      <w:pPr>
        <w:tabs>
          <w:tab w:val="left" w:pos="1854"/>
        </w:tabs>
        <w:spacing w:line="240" w:lineRule="auto"/>
        <w:rPr>
          <w:rFonts w:ascii="Simplified Arabic" w:hAnsi="Simplified Arabic" w:cs="Simplified Arabic"/>
          <w:b/>
          <w:bCs/>
          <w:sz w:val="10"/>
          <w:szCs w:val="10"/>
          <w:rtl/>
        </w:rPr>
      </w:pPr>
    </w:p>
    <w:p w14:paraId="3963BA54" w14:textId="77777777" w:rsidR="00F8009F" w:rsidRPr="00906F61" w:rsidRDefault="00F8009F"/>
    <w:sectPr w:rsidR="00F8009F" w:rsidRPr="00906F61" w:rsidSect="00906F61">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D5500" w14:textId="77777777" w:rsidR="002A785C" w:rsidRDefault="002A785C" w:rsidP="00906F61">
      <w:pPr>
        <w:spacing w:after="0" w:line="240" w:lineRule="auto"/>
      </w:pPr>
      <w:r>
        <w:separator/>
      </w:r>
    </w:p>
  </w:endnote>
  <w:endnote w:type="continuationSeparator" w:id="0">
    <w:p w14:paraId="3A2509DC" w14:textId="77777777" w:rsidR="002A785C" w:rsidRDefault="002A785C"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altName w:val="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E601D" w14:textId="77777777" w:rsidR="002A785C" w:rsidRDefault="002A785C" w:rsidP="00906F61">
      <w:pPr>
        <w:spacing w:after="0" w:line="240" w:lineRule="auto"/>
      </w:pPr>
      <w:r>
        <w:separator/>
      </w:r>
    </w:p>
  </w:footnote>
  <w:footnote w:type="continuationSeparator" w:id="0">
    <w:p w14:paraId="3E271488" w14:textId="77777777" w:rsidR="002A785C" w:rsidRDefault="002A785C"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29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713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BD33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681F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627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1B46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AF6808"/>
    <w:multiLevelType w:val="hybridMultilevel"/>
    <w:tmpl w:val="790C4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8F03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F937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0A58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BF70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498177">
    <w:abstractNumId w:val="1"/>
  </w:num>
  <w:num w:numId="2" w16cid:durableId="1894001311">
    <w:abstractNumId w:val="19"/>
  </w:num>
  <w:num w:numId="3" w16cid:durableId="588857118">
    <w:abstractNumId w:val="21"/>
  </w:num>
  <w:num w:numId="4" w16cid:durableId="969675430">
    <w:abstractNumId w:val="11"/>
  </w:num>
  <w:num w:numId="5" w16cid:durableId="1183133529">
    <w:abstractNumId w:val="14"/>
  </w:num>
  <w:num w:numId="6" w16cid:durableId="560291884">
    <w:abstractNumId w:val="9"/>
  </w:num>
  <w:num w:numId="7" w16cid:durableId="1267495729">
    <w:abstractNumId w:val="24"/>
  </w:num>
  <w:num w:numId="8" w16cid:durableId="296642123">
    <w:abstractNumId w:val="4"/>
  </w:num>
  <w:num w:numId="9" w16cid:durableId="98910229">
    <w:abstractNumId w:val="17"/>
  </w:num>
  <w:num w:numId="10" w16cid:durableId="1573126174">
    <w:abstractNumId w:val="6"/>
  </w:num>
  <w:num w:numId="11" w16cid:durableId="1727989914">
    <w:abstractNumId w:val="7"/>
  </w:num>
  <w:num w:numId="12" w16cid:durableId="2087455618">
    <w:abstractNumId w:val="18"/>
  </w:num>
  <w:num w:numId="13" w16cid:durableId="547255655">
    <w:abstractNumId w:val="20"/>
  </w:num>
  <w:num w:numId="14" w16cid:durableId="452283869">
    <w:abstractNumId w:val="5"/>
  </w:num>
  <w:num w:numId="15" w16cid:durableId="216627708">
    <w:abstractNumId w:val="22"/>
  </w:num>
  <w:num w:numId="16" w16cid:durableId="775559219">
    <w:abstractNumId w:val="2"/>
  </w:num>
  <w:num w:numId="17" w16cid:durableId="1142579698">
    <w:abstractNumId w:val="15"/>
  </w:num>
  <w:num w:numId="18" w16cid:durableId="1639845226">
    <w:abstractNumId w:val="12"/>
  </w:num>
  <w:num w:numId="19" w16cid:durableId="578248206">
    <w:abstractNumId w:val="8"/>
  </w:num>
  <w:num w:numId="20" w16cid:durableId="527984110">
    <w:abstractNumId w:val="23"/>
  </w:num>
  <w:num w:numId="21" w16cid:durableId="36123581">
    <w:abstractNumId w:val="0"/>
  </w:num>
  <w:num w:numId="22" w16cid:durableId="1752003675">
    <w:abstractNumId w:val="16"/>
  </w:num>
  <w:num w:numId="23" w16cid:durableId="1363629581">
    <w:abstractNumId w:val="3"/>
  </w:num>
  <w:num w:numId="24" w16cid:durableId="1135951908">
    <w:abstractNumId w:val="10"/>
  </w:num>
  <w:num w:numId="25" w16cid:durableId="17998828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009CD"/>
    <w:rsid w:val="00031FDE"/>
    <w:rsid w:val="000567D8"/>
    <w:rsid w:val="00063DF8"/>
    <w:rsid w:val="000926BE"/>
    <w:rsid w:val="000A36A1"/>
    <w:rsid w:val="001360EF"/>
    <w:rsid w:val="001554CC"/>
    <w:rsid w:val="00155C44"/>
    <w:rsid w:val="00170579"/>
    <w:rsid w:val="00173399"/>
    <w:rsid w:val="001E1BDD"/>
    <w:rsid w:val="0021404F"/>
    <w:rsid w:val="00236EBE"/>
    <w:rsid w:val="002756E1"/>
    <w:rsid w:val="002A785C"/>
    <w:rsid w:val="002B5266"/>
    <w:rsid w:val="002B78AB"/>
    <w:rsid w:val="002F029B"/>
    <w:rsid w:val="003066D1"/>
    <w:rsid w:val="00356696"/>
    <w:rsid w:val="003736EC"/>
    <w:rsid w:val="003742A8"/>
    <w:rsid w:val="003A3A65"/>
    <w:rsid w:val="003A5B7B"/>
    <w:rsid w:val="003B0155"/>
    <w:rsid w:val="003D4FF7"/>
    <w:rsid w:val="00435ABE"/>
    <w:rsid w:val="0044678C"/>
    <w:rsid w:val="00452E87"/>
    <w:rsid w:val="004766AE"/>
    <w:rsid w:val="00480729"/>
    <w:rsid w:val="004C0B76"/>
    <w:rsid w:val="00534ADB"/>
    <w:rsid w:val="005547EB"/>
    <w:rsid w:val="00583837"/>
    <w:rsid w:val="005926EF"/>
    <w:rsid w:val="005938C9"/>
    <w:rsid w:val="005A764F"/>
    <w:rsid w:val="005E33DB"/>
    <w:rsid w:val="006410DD"/>
    <w:rsid w:val="00660E87"/>
    <w:rsid w:val="006658B2"/>
    <w:rsid w:val="00666126"/>
    <w:rsid w:val="00683C54"/>
    <w:rsid w:val="006D3AF1"/>
    <w:rsid w:val="0072045F"/>
    <w:rsid w:val="007263D5"/>
    <w:rsid w:val="00742D67"/>
    <w:rsid w:val="007C1B2B"/>
    <w:rsid w:val="007C1DB7"/>
    <w:rsid w:val="007D1979"/>
    <w:rsid w:val="007F26DE"/>
    <w:rsid w:val="007F3379"/>
    <w:rsid w:val="00817FEF"/>
    <w:rsid w:val="00831F21"/>
    <w:rsid w:val="0085046C"/>
    <w:rsid w:val="00863E04"/>
    <w:rsid w:val="00872B53"/>
    <w:rsid w:val="008B6F77"/>
    <w:rsid w:val="008C47AF"/>
    <w:rsid w:val="008C5B47"/>
    <w:rsid w:val="008D67F1"/>
    <w:rsid w:val="008F3A23"/>
    <w:rsid w:val="008F4B33"/>
    <w:rsid w:val="008F7896"/>
    <w:rsid w:val="00906E0C"/>
    <w:rsid w:val="00906F61"/>
    <w:rsid w:val="00915F25"/>
    <w:rsid w:val="00966846"/>
    <w:rsid w:val="009F5F3A"/>
    <w:rsid w:val="00A22F5F"/>
    <w:rsid w:val="00A72DE2"/>
    <w:rsid w:val="00A75ACE"/>
    <w:rsid w:val="00AC7F73"/>
    <w:rsid w:val="00AD70BF"/>
    <w:rsid w:val="00AE3DA0"/>
    <w:rsid w:val="00B05153"/>
    <w:rsid w:val="00B1111C"/>
    <w:rsid w:val="00B53DCE"/>
    <w:rsid w:val="00B72EA8"/>
    <w:rsid w:val="00BC386D"/>
    <w:rsid w:val="00BD2AF5"/>
    <w:rsid w:val="00C160C5"/>
    <w:rsid w:val="00C54D27"/>
    <w:rsid w:val="00C85074"/>
    <w:rsid w:val="00CB0907"/>
    <w:rsid w:val="00CD32F5"/>
    <w:rsid w:val="00CD3ED1"/>
    <w:rsid w:val="00CF4E24"/>
    <w:rsid w:val="00D033BD"/>
    <w:rsid w:val="00DF2FB2"/>
    <w:rsid w:val="00E41613"/>
    <w:rsid w:val="00E45DF0"/>
    <w:rsid w:val="00E619E6"/>
    <w:rsid w:val="00E9272B"/>
    <w:rsid w:val="00ED538B"/>
    <w:rsid w:val="00EE2178"/>
    <w:rsid w:val="00EE385B"/>
    <w:rsid w:val="00EF2C2F"/>
    <w:rsid w:val="00F07D91"/>
    <w:rsid w:val="00F13AD9"/>
    <w:rsid w:val="00F47A5D"/>
    <w:rsid w:val="00F70025"/>
    <w:rsid w:val="00F8009F"/>
    <w:rsid w:val="00FE326F"/>
    <w:rsid w:val="00FF4D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character" w:customStyle="1" w:styleId="text-token-text-tertiary">
    <w:name w:val="text-token-text-tertiary"/>
    <w:basedOn w:val="DefaultParagraphFont"/>
    <w:rsid w:val="00F47A5D"/>
  </w:style>
  <w:style w:type="paragraph" w:styleId="NormalWeb">
    <w:name w:val="Normal (Web)"/>
    <w:basedOn w:val="Normal"/>
    <w:uiPriority w:val="99"/>
    <w:unhideWhenUsed/>
    <w:rsid w:val="00F47A5D"/>
    <w:pPr>
      <w:bidi w:val="0"/>
      <w:spacing w:before="100" w:beforeAutospacing="1" w:after="100" w:afterAutospacing="1" w:line="240" w:lineRule="auto"/>
    </w:pPr>
    <w:rPr>
      <w:rFonts w:ascii="Times New Roman" w:eastAsiaTheme="minorEastAsia" w:hAnsi="Times New Roman" w:cs="Times New Roman"/>
      <w:kern w:val="0"/>
      <w:sz w:val="24"/>
      <w:szCs w:val="24"/>
      <w:lang w:val=""/>
      <w14:ligatures w14:val="none"/>
    </w:rPr>
  </w:style>
  <w:style w:type="character" w:styleId="Strong">
    <w:name w:val="Strong"/>
    <w:basedOn w:val="DefaultParagraphFont"/>
    <w:uiPriority w:val="22"/>
    <w:qFormat/>
    <w:rsid w:val="00F47A5D"/>
    <w:rPr>
      <w:b/>
      <w:bCs/>
    </w:rPr>
  </w:style>
  <w:style w:type="character" w:styleId="Emphasis">
    <w:name w:val="Emphasis"/>
    <w:basedOn w:val="DefaultParagraphFont"/>
    <w:uiPriority w:val="20"/>
    <w:qFormat/>
    <w:rsid w:val="00F47A5D"/>
    <w:rPr>
      <w:i/>
      <w:iCs/>
    </w:rPr>
  </w:style>
  <w:style w:type="character" w:customStyle="1" w:styleId="relative">
    <w:name w:val="relative"/>
    <w:basedOn w:val="DefaultParagraphFont"/>
    <w:rsid w:val="00F47A5D"/>
  </w:style>
  <w:style w:type="paragraph" w:customStyle="1" w:styleId="not-prose">
    <w:name w:val="not-prose"/>
    <w:basedOn w:val="Normal"/>
    <w:rsid w:val="00F47A5D"/>
    <w:pPr>
      <w:bidi w:val="0"/>
      <w:spacing w:before="100" w:beforeAutospacing="1" w:after="100" w:afterAutospacing="1" w:line="240" w:lineRule="auto"/>
    </w:pPr>
    <w:rPr>
      <w:rFonts w:ascii="Times New Roman" w:eastAsiaTheme="minorEastAsia" w:hAnsi="Times New Roman" w:cs="Times New Roman"/>
      <w:kern w:val="0"/>
      <w:sz w:val="24"/>
      <w:szCs w:val="24"/>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927280">
      <w:bodyDiv w:val="1"/>
      <w:marLeft w:val="0"/>
      <w:marRight w:val="0"/>
      <w:marTop w:val="0"/>
      <w:marBottom w:val="0"/>
      <w:divBdr>
        <w:top w:val="none" w:sz="0" w:space="0" w:color="auto"/>
        <w:left w:val="none" w:sz="0" w:space="0" w:color="auto"/>
        <w:bottom w:val="none" w:sz="0" w:space="0" w:color="auto"/>
        <w:right w:val="none" w:sz="0" w:space="0" w:color="auto"/>
      </w:divBdr>
    </w:div>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 w:id="1162238147">
      <w:bodyDiv w:val="1"/>
      <w:marLeft w:val="0"/>
      <w:marRight w:val="0"/>
      <w:marTop w:val="0"/>
      <w:marBottom w:val="0"/>
      <w:divBdr>
        <w:top w:val="none" w:sz="0" w:space="0" w:color="auto"/>
        <w:left w:val="none" w:sz="0" w:space="0" w:color="auto"/>
        <w:bottom w:val="none" w:sz="0" w:space="0" w:color="auto"/>
        <w:right w:val="none" w:sz="0" w:space="0" w:color="auto"/>
      </w:divBdr>
    </w:div>
    <w:div w:id="1740833475">
      <w:bodyDiv w:val="1"/>
      <w:marLeft w:val="0"/>
      <w:marRight w:val="0"/>
      <w:marTop w:val="0"/>
      <w:marBottom w:val="0"/>
      <w:divBdr>
        <w:top w:val="none" w:sz="0" w:space="0" w:color="auto"/>
        <w:left w:val="none" w:sz="0" w:space="0" w:color="auto"/>
        <w:bottom w:val="none" w:sz="0" w:space="0" w:color="auto"/>
        <w:right w:val="none" w:sz="0" w:space="0" w:color="auto"/>
      </w:divBdr>
      <w:divsChild>
        <w:div w:id="763914848">
          <w:marLeft w:val="0"/>
          <w:marRight w:val="0"/>
          <w:marTop w:val="0"/>
          <w:marBottom w:val="0"/>
          <w:divBdr>
            <w:top w:val="single" w:sz="2" w:space="0" w:color="auto"/>
            <w:left w:val="single" w:sz="2" w:space="0" w:color="auto"/>
            <w:bottom w:val="single" w:sz="2" w:space="0" w:color="auto"/>
            <w:right w:val="single" w:sz="2" w:space="0" w:color="auto"/>
          </w:divBdr>
          <w:divsChild>
            <w:div w:id="1428190628">
              <w:marLeft w:val="0"/>
              <w:marRight w:val="0"/>
              <w:marTop w:val="0"/>
              <w:marBottom w:val="0"/>
              <w:divBdr>
                <w:top w:val="single" w:sz="2" w:space="0" w:color="auto"/>
                <w:left w:val="single" w:sz="2" w:space="0" w:color="auto"/>
                <w:bottom w:val="single" w:sz="2" w:space="0" w:color="auto"/>
                <w:right w:val="single" w:sz="2" w:space="0" w:color="auto"/>
              </w:divBdr>
            </w:div>
          </w:divsChild>
        </w:div>
        <w:div w:id="1055471498">
          <w:marLeft w:val="0"/>
          <w:marRight w:val="0"/>
          <w:marTop w:val="0"/>
          <w:marBottom w:val="0"/>
          <w:divBdr>
            <w:top w:val="single" w:sz="2" w:space="0" w:color="auto"/>
            <w:left w:val="single" w:sz="2" w:space="0" w:color="auto"/>
            <w:bottom w:val="single" w:sz="2" w:space="0" w:color="auto"/>
            <w:right w:val="single" w:sz="2" w:space="0" w:color="auto"/>
          </w:divBdr>
          <w:divsChild>
            <w:div w:id="241566295">
              <w:marLeft w:val="0"/>
              <w:marRight w:val="0"/>
              <w:marTop w:val="0"/>
              <w:marBottom w:val="0"/>
              <w:divBdr>
                <w:top w:val="single" w:sz="2" w:space="0" w:color="auto"/>
                <w:left w:val="single" w:sz="2" w:space="0" w:color="auto"/>
                <w:bottom w:val="single" w:sz="2" w:space="0" w:color="auto"/>
                <w:right w:val="single" w:sz="2" w:space="0" w:color="auto"/>
              </w:divBdr>
              <w:divsChild>
                <w:div w:id="77949589">
                  <w:marLeft w:val="0"/>
                  <w:marRight w:val="0"/>
                  <w:marTop w:val="0"/>
                  <w:marBottom w:val="0"/>
                  <w:divBdr>
                    <w:top w:val="single" w:sz="2" w:space="0" w:color="auto"/>
                    <w:left w:val="single" w:sz="2" w:space="0" w:color="auto"/>
                    <w:bottom w:val="single" w:sz="2" w:space="0" w:color="auto"/>
                    <w:right w:val="single" w:sz="2" w:space="0" w:color="auto"/>
                  </w:divBdr>
                  <w:divsChild>
                    <w:div w:id="179900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0436557">
          <w:marLeft w:val="0"/>
          <w:marRight w:val="0"/>
          <w:marTop w:val="0"/>
          <w:marBottom w:val="0"/>
          <w:divBdr>
            <w:top w:val="single" w:sz="2" w:space="0" w:color="auto"/>
            <w:left w:val="single" w:sz="2" w:space="0" w:color="auto"/>
            <w:bottom w:val="single" w:sz="2" w:space="0" w:color="auto"/>
            <w:right w:val="single" w:sz="2" w:space="0" w:color="auto"/>
          </w:divBdr>
          <w:divsChild>
            <w:div w:id="558129616">
              <w:marLeft w:val="0"/>
              <w:marRight w:val="0"/>
              <w:marTop w:val="0"/>
              <w:marBottom w:val="0"/>
              <w:divBdr>
                <w:top w:val="single" w:sz="2" w:space="0" w:color="auto"/>
                <w:left w:val="single" w:sz="2" w:space="0" w:color="auto"/>
                <w:bottom w:val="single" w:sz="2" w:space="0" w:color="auto"/>
                <w:right w:val="single" w:sz="2" w:space="0" w:color="auto"/>
              </w:divBdr>
              <w:divsChild>
                <w:div w:id="1805006345">
                  <w:marLeft w:val="0"/>
                  <w:marRight w:val="0"/>
                  <w:marTop w:val="0"/>
                  <w:marBottom w:val="0"/>
                  <w:divBdr>
                    <w:top w:val="single" w:sz="2" w:space="0" w:color="auto"/>
                    <w:left w:val="single" w:sz="2" w:space="0" w:color="auto"/>
                    <w:bottom w:val="single" w:sz="2" w:space="0" w:color="auto"/>
                    <w:right w:val="single" w:sz="2" w:space="0" w:color="auto"/>
                  </w:divBdr>
                  <w:divsChild>
                    <w:div w:id="1562473479">
                      <w:marLeft w:val="0"/>
                      <w:marRight w:val="0"/>
                      <w:marTop w:val="0"/>
                      <w:marBottom w:val="0"/>
                      <w:divBdr>
                        <w:top w:val="single" w:sz="2" w:space="0" w:color="auto"/>
                        <w:left w:val="single" w:sz="2" w:space="0" w:color="auto"/>
                        <w:bottom w:val="single" w:sz="2" w:space="0" w:color="auto"/>
                        <w:right w:val="single" w:sz="2" w:space="0" w:color="auto"/>
                      </w:divBdr>
                      <w:divsChild>
                        <w:div w:id="1337732306">
                          <w:marLeft w:val="0"/>
                          <w:marRight w:val="0"/>
                          <w:marTop w:val="100"/>
                          <w:marBottom w:val="100"/>
                          <w:divBdr>
                            <w:top w:val="single" w:sz="2" w:space="0" w:color="auto"/>
                            <w:left w:val="single" w:sz="2" w:space="0" w:color="auto"/>
                            <w:bottom w:val="single" w:sz="2" w:space="0" w:color="auto"/>
                            <w:right w:val="single" w:sz="2" w:space="0" w:color="auto"/>
                          </w:divBdr>
                          <w:divsChild>
                            <w:div w:id="321394491">
                              <w:marLeft w:val="0"/>
                              <w:marRight w:val="0"/>
                              <w:marTop w:val="0"/>
                              <w:marBottom w:val="0"/>
                              <w:divBdr>
                                <w:top w:val="single" w:sz="2" w:space="0" w:color="auto"/>
                                <w:left w:val="single" w:sz="2" w:space="0" w:color="auto"/>
                                <w:bottom w:val="single" w:sz="2" w:space="0" w:color="auto"/>
                                <w:right w:val="single" w:sz="2" w:space="0" w:color="auto"/>
                              </w:divBdr>
                              <w:divsChild>
                                <w:div w:id="1358580415">
                                  <w:marLeft w:val="0"/>
                                  <w:marRight w:val="0"/>
                                  <w:marTop w:val="0"/>
                                  <w:marBottom w:val="0"/>
                                  <w:divBdr>
                                    <w:top w:val="single" w:sz="2" w:space="0" w:color="auto"/>
                                    <w:left w:val="single" w:sz="2" w:space="0" w:color="auto"/>
                                    <w:bottom w:val="single" w:sz="2" w:space="0" w:color="auto"/>
                                    <w:right w:val="single" w:sz="2" w:space="0" w:color="auto"/>
                                  </w:divBdr>
                                  <w:divsChild>
                                    <w:div w:id="1676952679">
                                      <w:marLeft w:val="0"/>
                                      <w:marRight w:val="0"/>
                                      <w:marTop w:val="0"/>
                                      <w:marBottom w:val="0"/>
                                      <w:divBdr>
                                        <w:top w:val="single" w:sz="2" w:space="0" w:color="auto"/>
                                        <w:left w:val="single" w:sz="2" w:space="0" w:color="auto"/>
                                        <w:bottom w:val="single" w:sz="2" w:space="0" w:color="auto"/>
                                        <w:right w:val="single" w:sz="2" w:space="0" w:color="auto"/>
                                      </w:divBdr>
                                      <w:divsChild>
                                        <w:div w:id="1946306734">
                                          <w:marLeft w:val="0"/>
                                          <w:marRight w:val="0"/>
                                          <w:marTop w:val="0"/>
                                          <w:marBottom w:val="0"/>
                                          <w:divBdr>
                                            <w:top w:val="single" w:sz="2" w:space="0" w:color="auto"/>
                                            <w:left w:val="single" w:sz="2" w:space="0" w:color="auto"/>
                                            <w:bottom w:val="single" w:sz="2" w:space="0" w:color="auto"/>
                                            <w:right w:val="single" w:sz="2" w:space="0" w:color="auto"/>
                                          </w:divBdr>
                                          <w:divsChild>
                                            <w:div w:id="2058703640">
                                              <w:marLeft w:val="0"/>
                                              <w:marRight w:val="0"/>
                                              <w:marTop w:val="0"/>
                                              <w:marBottom w:val="0"/>
                                              <w:divBdr>
                                                <w:top w:val="single" w:sz="2" w:space="0" w:color="auto"/>
                                                <w:left w:val="single" w:sz="2" w:space="0" w:color="auto"/>
                                                <w:bottom w:val="single" w:sz="2" w:space="0" w:color="auto"/>
                                                <w:right w:val="single" w:sz="2" w:space="0" w:color="auto"/>
                                              </w:divBdr>
                                              <w:divsChild>
                                                <w:div w:id="1943487519">
                                                  <w:marLeft w:val="0"/>
                                                  <w:marRight w:val="0"/>
                                                  <w:marTop w:val="0"/>
                                                  <w:marBottom w:val="0"/>
                                                  <w:divBdr>
                                                    <w:top w:val="single" w:sz="2" w:space="0" w:color="auto"/>
                                                    <w:left w:val="single" w:sz="2" w:space="0" w:color="auto"/>
                                                    <w:bottom w:val="single" w:sz="2" w:space="0" w:color="auto"/>
                                                    <w:right w:val="single" w:sz="2" w:space="0" w:color="auto"/>
                                                  </w:divBdr>
                                                  <w:divsChild>
                                                    <w:div w:id="462382617">
                                                      <w:marLeft w:val="0"/>
                                                      <w:marRight w:val="0"/>
                                                      <w:marTop w:val="0"/>
                                                      <w:marBottom w:val="0"/>
                                                      <w:divBdr>
                                                        <w:top w:val="single" w:sz="2" w:space="0" w:color="auto"/>
                                                        <w:left w:val="single" w:sz="2" w:space="0" w:color="auto"/>
                                                        <w:bottom w:val="single" w:sz="2" w:space="0" w:color="auto"/>
                                                        <w:right w:val="single" w:sz="2" w:space="0" w:color="auto"/>
                                                      </w:divBdr>
                                                      <w:divsChild>
                                                        <w:div w:id="2094009442">
                                                          <w:marLeft w:val="0"/>
                                                          <w:marRight w:val="0"/>
                                                          <w:marTop w:val="0"/>
                                                          <w:marBottom w:val="0"/>
                                                          <w:divBdr>
                                                            <w:top w:val="single" w:sz="2" w:space="0" w:color="auto"/>
                                                            <w:left w:val="single" w:sz="2" w:space="0" w:color="auto"/>
                                                            <w:bottom w:val="single" w:sz="2" w:space="0" w:color="auto"/>
                                                            <w:right w:val="single" w:sz="2" w:space="0" w:color="auto"/>
                                                          </w:divBdr>
                                                          <w:divsChild>
                                                            <w:div w:id="1708336587">
                                                              <w:marLeft w:val="0"/>
                                                              <w:marRight w:val="0"/>
                                                              <w:marTop w:val="0"/>
                                                              <w:marBottom w:val="0"/>
                                                              <w:divBdr>
                                                                <w:top w:val="single" w:sz="2" w:space="0" w:color="auto"/>
                                                                <w:left w:val="single" w:sz="2" w:space="0" w:color="auto"/>
                                                                <w:bottom w:val="single" w:sz="2" w:space="0" w:color="auto"/>
                                                                <w:right w:val="single" w:sz="2" w:space="0" w:color="auto"/>
                                                              </w:divBdr>
                                                              <w:divsChild>
                                                                <w:div w:id="1108161909">
                                                                  <w:marLeft w:val="0"/>
                                                                  <w:marRight w:val="0"/>
                                                                  <w:marTop w:val="0"/>
                                                                  <w:marBottom w:val="0"/>
                                                                  <w:divBdr>
                                                                    <w:top w:val="single" w:sz="2" w:space="0" w:color="auto"/>
                                                                    <w:left w:val="single" w:sz="2" w:space="0" w:color="auto"/>
                                                                    <w:bottom w:val="single" w:sz="2" w:space="0" w:color="auto"/>
                                                                    <w:right w:val="single" w:sz="2" w:space="0" w:color="auto"/>
                                                                  </w:divBdr>
                                                                  <w:divsChild>
                                                                    <w:div w:id="1098335989">
                                                                      <w:marLeft w:val="0"/>
                                                                      <w:marRight w:val="0"/>
                                                                      <w:marTop w:val="0"/>
                                                                      <w:marBottom w:val="0"/>
                                                                      <w:divBdr>
                                                                        <w:top w:val="single" w:sz="2" w:space="0" w:color="auto"/>
                                                                        <w:left w:val="single" w:sz="2" w:space="0" w:color="auto"/>
                                                                        <w:bottom w:val="single" w:sz="2" w:space="0" w:color="auto"/>
                                                                        <w:right w:val="single" w:sz="2" w:space="0" w:color="auto"/>
                                                                      </w:divBdr>
                                                                    </w:div>
                                                                    <w:div w:id="9528594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51106108">
                                              <w:marLeft w:val="0"/>
                                              <w:marRight w:val="0"/>
                                              <w:marTop w:val="0"/>
                                              <w:marBottom w:val="0"/>
                                              <w:divBdr>
                                                <w:top w:val="single" w:sz="2" w:space="0" w:color="auto"/>
                                                <w:left w:val="single" w:sz="2" w:space="0" w:color="auto"/>
                                                <w:bottom w:val="single" w:sz="2" w:space="0" w:color="auto"/>
                                                <w:right w:val="single" w:sz="2" w:space="0" w:color="auto"/>
                                              </w:divBdr>
                                              <w:divsChild>
                                                <w:div w:id="15203192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38751459">
                          <w:marLeft w:val="0"/>
                          <w:marRight w:val="0"/>
                          <w:marTop w:val="100"/>
                          <w:marBottom w:val="100"/>
                          <w:divBdr>
                            <w:top w:val="single" w:sz="2" w:space="0" w:color="auto"/>
                            <w:left w:val="single" w:sz="2" w:space="0" w:color="auto"/>
                            <w:bottom w:val="single" w:sz="2" w:space="0" w:color="auto"/>
                            <w:right w:val="single" w:sz="2" w:space="0" w:color="auto"/>
                          </w:divBdr>
                          <w:divsChild>
                            <w:div w:id="267546482">
                              <w:marLeft w:val="0"/>
                              <w:marRight w:val="0"/>
                              <w:marTop w:val="0"/>
                              <w:marBottom w:val="0"/>
                              <w:divBdr>
                                <w:top w:val="single" w:sz="2" w:space="0" w:color="auto"/>
                                <w:left w:val="single" w:sz="2" w:space="0" w:color="auto"/>
                                <w:bottom w:val="single" w:sz="2" w:space="0" w:color="auto"/>
                                <w:right w:val="single" w:sz="2" w:space="0" w:color="auto"/>
                              </w:divBdr>
                              <w:divsChild>
                                <w:div w:id="1632322856">
                                  <w:marLeft w:val="0"/>
                                  <w:marRight w:val="0"/>
                                  <w:marTop w:val="0"/>
                                  <w:marBottom w:val="0"/>
                                  <w:divBdr>
                                    <w:top w:val="single" w:sz="2" w:space="0" w:color="auto"/>
                                    <w:left w:val="single" w:sz="2" w:space="0" w:color="auto"/>
                                    <w:bottom w:val="single" w:sz="2" w:space="0" w:color="auto"/>
                                    <w:right w:val="single" w:sz="2" w:space="0" w:color="auto"/>
                                  </w:divBdr>
                                  <w:divsChild>
                                    <w:div w:id="747726070">
                                      <w:marLeft w:val="0"/>
                                      <w:marRight w:val="0"/>
                                      <w:marTop w:val="0"/>
                                      <w:marBottom w:val="0"/>
                                      <w:divBdr>
                                        <w:top w:val="single" w:sz="2" w:space="0" w:color="auto"/>
                                        <w:left w:val="single" w:sz="2" w:space="0" w:color="auto"/>
                                        <w:bottom w:val="single" w:sz="2" w:space="0" w:color="auto"/>
                                        <w:right w:val="single" w:sz="2" w:space="0" w:color="auto"/>
                                      </w:divBdr>
                                      <w:divsChild>
                                        <w:div w:id="1724450053">
                                          <w:marLeft w:val="0"/>
                                          <w:marRight w:val="0"/>
                                          <w:marTop w:val="0"/>
                                          <w:marBottom w:val="0"/>
                                          <w:divBdr>
                                            <w:top w:val="single" w:sz="2" w:space="0" w:color="auto"/>
                                            <w:left w:val="single" w:sz="2" w:space="0" w:color="auto"/>
                                            <w:bottom w:val="single" w:sz="2" w:space="0" w:color="auto"/>
                                            <w:right w:val="single" w:sz="2" w:space="0" w:color="auto"/>
                                          </w:divBdr>
                                          <w:divsChild>
                                            <w:div w:id="277176346">
                                              <w:marLeft w:val="0"/>
                                              <w:marRight w:val="0"/>
                                              <w:marTop w:val="0"/>
                                              <w:marBottom w:val="0"/>
                                              <w:divBdr>
                                                <w:top w:val="single" w:sz="2" w:space="0" w:color="auto"/>
                                                <w:left w:val="single" w:sz="2" w:space="0" w:color="auto"/>
                                                <w:bottom w:val="single" w:sz="2" w:space="0" w:color="auto"/>
                                                <w:right w:val="single" w:sz="2" w:space="0" w:color="auto"/>
                                              </w:divBdr>
                                              <w:divsChild>
                                                <w:div w:id="495338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7026581">
                                                  <w:blockQuote w:val="1"/>
                                                  <w:marLeft w:val="720"/>
                                                  <w:marRight w:val="720"/>
                                                  <w:marTop w:val="100"/>
                                                  <w:marBottom w:val="100"/>
                                                  <w:divBdr>
                                                    <w:top w:val="none" w:sz="0" w:space="0" w:color="auto"/>
                                                    <w:left w:val="none" w:sz="0" w:space="0" w:color="auto"/>
                                                    <w:bottom w:val="none" w:sz="0" w:space="0" w:color="auto"/>
                                                    <w:right w:val="none" w:sz="0" w:space="0" w:color="auto"/>
                                                  </w:divBdr>
                                                </w:div>
                                                <w:div w:id="341444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2610966">
                                                  <w:marLeft w:val="0"/>
                                                  <w:marRight w:val="0"/>
                                                  <w:marTop w:val="0"/>
                                                  <w:marBottom w:val="0"/>
                                                  <w:divBdr>
                                                    <w:top w:val="single" w:sz="2" w:space="0" w:color="auto"/>
                                                    <w:left w:val="single" w:sz="2" w:space="0" w:color="auto"/>
                                                    <w:bottom w:val="single" w:sz="2" w:space="0" w:color="auto"/>
                                                    <w:right w:val="single" w:sz="2" w:space="0" w:color="auto"/>
                                                  </w:divBdr>
                                                  <w:divsChild>
                                                    <w:div w:id="20769677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932129261">
                                  <w:marLeft w:val="0"/>
                                  <w:marRight w:val="0"/>
                                  <w:marTop w:val="0"/>
                                  <w:marBottom w:val="0"/>
                                  <w:divBdr>
                                    <w:top w:val="single" w:sz="2" w:space="0" w:color="auto"/>
                                    <w:left w:val="single" w:sz="2" w:space="0" w:color="auto"/>
                                    <w:bottom w:val="single" w:sz="2" w:space="0" w:color="auto"/>
                                    <w:right w:val="single" w:sz="2" w:space="0" w:color="auto"/>
                                  </w:divBdr>
                                  <w:divsChild>
                                    <w:div w:id="1686243817">
                                      <w:marLeft w:val="0"/>
                                      <w:marRight w:val="0"/>
                                      <w:marTop w:val="0"/>
                                      <w:marBottom w:val="0"/>
                                      <w:divBdr>
                                        <w:top w:val="single" w:sz="2" w:space="0" w:color="auto"/>
                                        <w:left w:val="single" w:sz="2" w:space="0" w:color="auto"/>
                                        <w:bottom w:val="single" w:sz="2" w:space="0" w:color="auto"/>
                                        <w:right w:val="single" w:sz="2" w:space="0" w:color="auto"/>
                                      </w:divBdr>
                                      <w:divsChild>
                                        <w:div w:id="8692935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71012247">
                          <w:marLeft w:val="0"/>
                          <w:marRight w:val="0"/>
                          <w:marTop w:val="100"/>
                          <w:marBottom w:val="100"/>
                          <w:divBdr>
                            <w:top w:val="single" w:sz="2" w:space="0" w:color="auto"/>
                            <w:left w:val="single" w:sz="2" w:space="0" w:color="auto"/>
                            <w:bottom w:val="single" w:sz="2" w:space="0" w:color="auto"/>
                            <w:right w:val="single" w:sz="2" w:space="0" w:color="auto"/>
                          </w:divBdr>
                          <w:divsChild>
                            <w:div w:id="689601896">
                              <w:marLeft w:val="0"/>
                              <w:marRight w:val="0"/>
                              <w:marTop w:val="0"/>
                              <w:marBottom w:val="0"/>
                              <w:divBdr>
                                <w:top w:val="single" w:sz="2" w:space="0" w:color="auto"/>
                                <w:left w:val="single" w:sz="2" w:space="0" w:color="auto"/>
                                <w:bottom w:val="single" w:sz="2" w:space="0" w:color="auto"/>
                                <w:right w:val="single" w:sz="2" w:space="0" w:color="auto"/>
                              </w:divBdr>
                              <w:divsChild>
                                <w:div w:id="1447001198">
                                  <w:marLeft w:val="0"/>
                                  <w:marRight w:val="0"/>
                                  <w:marTop w:val="0"/>
                                  <w:marBottom w:val="0"/>
                                  <w:divBdr>
                                    <w:top w:val="single" w:sz="2" w:space="0" w:color="auto"/>
                                    <w:left w:val="single" w:sz="2" w:space="0" w:color="auto"/>
                                    <w:bottom w:val="single" w:sz="2" w:space="0" w:color="auto"/>
                                    <w:right w:val="single" w:sz="2" w:space="0" w:color="auto"/>
                                  </w:divBdr>
                                  <w:divsChild>
                                    <w:div w:id="1029187462">
                                      <w:marLeft w:val="0"/>
                                      <w:marRight w:val="0"/>
                                      <w:marTop w:val="0"/>
                                      <w:marBottom w:val="0"/>
                                      <w:divBdr>
                                        <w:top w:val="single" w:sz="2" w:space="0" w:color="auto"/>
                                        <w:left w:val="single" w:sz="2" w:space="0" w:color="auto"/>
                                        <w:bottom w:val="single" w:sz="2" w:space="0" w:color="auto"/>
                                        <w:right w:val="single" w:sz="2" w:space="0" w:color="auto"/>
                                      </w:divBdr>
                                      <w:divsChild>
                                        <w:div w:id="1532575383">
                                          <w:marLeft w:val="0"/>
                                          <w:marRight w:val="0"/>
                                          <w:marTop w:val="0"/>
                                          <w:marBottom w:val="0"/>
                                          <w:divBdr>
                                            <w:top w:val="single" w:sz="2" w:space="0" w:color="auto"/>
                                            <w:left w:val="single" w:sz="2" w:space="0" w:color="auto"/>
                                            <w:bottom w:val="single" w:sz="2" w:space="0" w:color="auto"/>
                                            <w:right w:val="single" w:sz="2" w:space="0" w:color="auto"/>
                                          </w:divBdr>
                                          <w:divsChild>
                                            <w:div w:id="402487260">
                                              <w:marLeft w:val="0"/>
                                              <w:marRight w:val="0"/>
                                              <w:marTop w:val="0"/>
                                              <w:marBottom w:val="0"/>
                                              <w:divBdr>
                                                <w:top w:val="single" w:sz="2" w:space="0" w:color="auto"/>
                                                <w:left w:val="single" w:sz="2" w:space="0" w:color="auto"/>
                                                <w:bottom w:val="single" w:sz="2" w:space="0" w:color="auto"/>
                                                <w:right w:val="single" w:sz="2" w:space="0" w:color="auto"/>
                                              </w:divBdr>
                                              <w:divsChild>
                                                <w:div w:id="7253757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379788787">
                          <w:marLeft w:val="0"/>
                          <w:marRight w:val="0"/>
                          <w:marTop w:val="100"/>
                          <w:marBottom w:val="100"/>
                          <w:divBdr>
                            <w:top w:val="single" w:sz="2" w:space="0" w:color="auto"/>
                            <w:left w:val="single" w:sz="2" w:space="0" w:color="auto"/>
                            <w:bottom w:val="single" w:sz="2" w:space="0" w:color="auto"/>
                            <w:right w:val="single" w:sz="2" w:space="0" w:color="auto"/>
                          </w:divBdr>
                          <w:divsChild>
                            <w:div w:id="433551552">
                              <w:marLeft w:val="0"/>
                              <w:marRight w:val="0"/>
                              <w:marTop w:val="0"/>
                              <w:marBottom w:val="0"/>
                              <w:divBdr>
                                <w:top w:val="single" w:sz="2" w:space="0" w:color="auto"/>
                                <w:left w:val="single" w:sz="2" w:space="0" w:color="auto"/>
                                <w:bottom w:val="single" w:sz="2" w:space="0" w:color="auto"/>
                                <w:right w:val="single" w:sz="2" w:space="0" w:color="auto"/>
                              </w:divBdr>
                              <w:divsChild>
                                <w:div w:id="1764378874">
                                  <w:marLeft w:val="0"/>
                                  <w:marRight w:val="0"/>
                                  <w:marTop w:val="0"/>
                                  <w:marBottom w:val="0"/>
                                  <w:divBdr>
                                    <w:top w:val="single" w:sz="2" w:space="0" w:color="auto"/>
                                    <w:left w:val="single" w:sz="2" w:space="0" w:color="auto"/>
                                    <w:bottom w:val="single" w:sz="2" w:space="0" w:color="auto"/>
                                    <w:right w:val="single" w:sz="2" w:space="0" w:color="auto"/>
                                  </w:divBdr>
                                  <w:divsChild>
                                    <w:div w:id="2058312930">
                                      <w:marLeft w:val="0"/>
                                      <w:marRight w:val="0"/>
                                      <w:marTop w:val="0"/>
                                      <w:marBottom w:val="0"/>
                                      <w:divBdr>
                                        <w:top w:val="single" w:sz="2" w:space="0" w:color="auto"/>
                                        <w:left w:val="single" w:sz="2" w:space="0" w:color="auto"/>
                                        <w:bottom w:val="single" w:sz="2" w:space="0" w:color="auto"/>
                                        <w:right w:val="single" w:sz="2" w:space="0" w:color="auto"/>
                                      </w:divBdr>
                                      <w:divsChild>
                                        <w:div w:id="96298484">
                                          <w:marLeft w:val="0"/>
                                          <w:marRight w:val="0"/>
                                          <w:marTop w:val="0"/>
                                          <w:marBottom w:val="0"/>
                                          <w:divBdr>
                                            <w:top w:val="single" w:sz="2" w:space="0" w:color="auto"/>
                                            <w:left w:val="single" w:sz="2" w:space="0" w:color="auto"/>
                                            <w:bottom w:val="single" w:sz="2" w:space="0" w:color="auto"/>
                                            <w:right w:val="single" w:sz="2" w:space="0" w:color="auto"/>
                                          </w:divBdr>
                                          <w:divsChild>
                                            <w:div w:id="17044757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64087645">
                                  <w:marLeft w:val="0"/>
                                  <w:marRight w:val="0"/>
                                  <w:marTop w:val="0"/>
                                  <w:marBottom w:val="0"/>
                                  <w:divBdr>
                                    <w:top w:val="single" w:sz="2" w:space="0" w:color="auto"/>
                                    <w:left w:val="single" w:sz="2" w:space="0" w:color="auto"/>
                                    <w:bottom w:val="single" w:sz="2" w:space="0" w:color="auto"/>
                                    <w:right w:val="single" w:sz="2" w:space="0" w:color="auto"/>
                                  </w:divBdr>
                                  <w:divsChild>
                                    <w:div w:id="1024476629">
                                      <w:marLeft w:val="0"/>
                                      <w:marRight w:val="0"/>
                                      <w:marTop w:val="0"/>
                                      <w:marBottom w:val="0"/>
                                      <w:divBdr>
                                        <w:top w:val="single" w:sz="2" w:space="0" w:color="auto"/>
                                        <w:left w:val="single" w:sz="2" w:space="0" w:color="auto"/>
                                        <w:bottom w:val="single" w:sz="2" w:space="0" w:color="auto"/>
                                        <w:right w:val="single" w:sz="2" w:space="0" w:color="auto"/>
                                      </w:divBdr>
                                      <w:divsChild>
                                        <w:div w:id="9652338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78306499">
                          <w:marLeft w:val="0"/>
                          <w:marRight w:val="0"/>
                          <w:marTop w:val="100"/>
                          <w:marBottom w:val="100"/>
                          <w:divBdr>
                            <w:top w:val="single" w:sz="2" w:space="0" w:color="auto"/>
                            <w:left w:val="single" w:sz="2" w:space="0" w:color="auto"/>
                            <w:bottom w:val="single" w:sz="2" w:space="0" w:color="auto"/>
                            <w:right w:val="single" w:sz="2" w:space="0" w:color="auto"/>
                          </w:divBdr>
                          <w:divsChild>
                            <w:div w:id="1478912929">
                              <w:marLeft w:val="0"/>
                              <w:marRight w:val="0"/>
                              <w:marTop w:val="0"/>
                              <w:marBottom w:val="0"/>
                              <w:divBdr>
                                <w:top w:val="single" w:sz="2" w:space="0" w:color="auto"/>
                                <w:left w:val="single" w:sz="2" w:space="0" w:color="auto"/>
                                <w:bottom w:val="single" w:sz="2" w:space="0" w:color="auto"/>
                                <w:right w:val="single" w:sz="2" w:space="0" w:color="auto"/>
                              </w:divBdr>
                              <w:divsChild>
                                <w:div w:id="1308781795">
                                  <w:marLeft w:val="0"/>
                                  <w:marRight w:val="0"/>
                                  <w:marTop w:val="0"/>
                                  <w:marBottom w:val="0"/>
                                  <w:divBdr>
                                    <w:top w:val="single" w:sz="2" w:space="0" w:color="auto"/>
                                    <w:left w:val="single" w:sz="2" w:space="0" w:color="auto"/>
                                    <w:bottom w:val="single" w:sz="2" w:space="0" w:color="auto"/>
                                    <w:right w:val="single" w:sz="2" w:space="0" w:color="auto"/>
                                  </w:divBdr>
                                  <w:divsChild>
                                    <w:div w:id="474760249">
                                      <w:marLeft w:val="0"/>
                                      <w:marRight w:val="0"/>
                                      <w:marTop w:val="0"/>
                                      <w:marBottom w:val="0"/>
                                      <w:divBdr>
                                        <w:top w:val="single" w:sz="2" w:space="0" w:color="auto"/>
                                        <w:left w:val="single" w:sz="2" w:space="0" w:color="auto"/>
                                        <w:bottom w:val="single" w:sz="2" w:space="0" w:color="auto"/>
                                        <w:right w:val="single" w:sz="2" w:space="0" w:color="auto"/>
                                      </w:divBdr>
                                      <w:divsChild>
                                        <w:div w:id="1111821010">
                                          <w:marLeft w:val="0"/>
                                          <w:marRight w:val="0"/>
                                          <w:marTop w:val="0"/>
                                          <w:marBottom w:val="0"/>
                                          <w:divBdr>
                                            <w:top w:val="single" w:sz="2" w:space="0" w:color="auto"/>
                                            <w:left w:val="single" w:sz="2" w:space="0" w:color="auto"/>
                                            <w:bottom w:val="single" w:sz="2" w:space="0" w:color="auto"/>
                                            <w:right w:val="single" w:sz="2" w:space="0" w:color="auto"/>
                                          </w:divBdr>
                                          <w:divsChild>
                                            <w:div w:id="209342164">
                                              <w:marLeft w:val="0"/>
                                              <w:marRight w:val="0"/>
                                              <w:marTop w:val="0"/>
                                              <w:marBottom w:val="0"/>
                                              <w:divBdr>
                                                <w:top w:val="single" w:sz="2" w:space="0" w:color="auto"/>
                                                <w:left w:val="single" w:sz="2" w:space="0" w:color="auto"/>
                                                <w:bottom w:val="single" w:sz="2" w:space="0" w:color="auto"/>
                                                <w:right w:val="single" w:sz="2" w:space="0" w:color="auto"/>
                                              </w:divBdr>
                                              <w:divsChild>
                                                <w:div w:id="1731060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823743303">
                          <w:marLeft w:val="0"/>
                          <w:marRight w:val="0"/>
                          <w:marTop w:val="100"/>
                          <w:marBottom w:val="100"/>
                          <w:divBdr>
                            <w:top w:val="single" w:sz="2" w:space="0" w:color="auto"/>
                            <w:left w:val="single" w:sz="2" w:space="0" w:color="auto"/>
                            <w:bottom w:val="single" w:sz="2" w:space="0" w:color="auto"/>
                            <w:right w:val="single" w:sz="2" w:space="0" w:color="auto"/>
                          </w:divBdr>
                          <w:divsChild>
                            <w:div w:id="410808202">
                              <w:marLeft w:val="0"/>
                              <w:marRight w:val="0"/>
                              <w:marTop w:val="0"/>
                              <w:marBottom w:val="0"/>
                              <w:divBdr>
                                <w:top w:val="single" w:sz="2" w:space="0" w:color="auto"/>
                                <w:left w:val="single" w:sz="2" w:space="0" w:color="auto"/>
                                <w:bottom w:val="single" w:sz="2" w:space="0" w:color="auto"/>
                                <w:right w:val="single" w:sz="2" w:space="0" w:color="auto"/>
                              </w:divBdr>
                              <w:divsChild>
                                <w:div w:id="524444322">
                                  <w:marLeft w:val="0"/>
                                  <w:marRight w:val="0"/>
                                  <w:marTop w:val="0"/>
                                  <w:marBottom w:val="0"/>
                                  <w:divBdr>
                                    <w:top w:val="single" w:sz="2" w:space="0" w:color="auto"/>
                                    <w:left w:val="single" w:sz="2" w:space="0" w:color="auto"/>
                                    <w:bottom w:val="single" w:sz="2" w:space="0" w:color="auto"/>
                                    <w:right w:val="single" w:sz="2" w:space="0" w:color="auto"/>
                                  </w:divBdr>
                                  <w:divsChild>
                                    <w:div w:id="1678194399">
                                      <w:marLeft w:val="0"/>
                                      <w:marRight w:val="0"/>
                                      <w:marTop w:val="0"/>
                                      <w:marBottom w:val="0"/>
                                      <w:divBdr>
                                        <w:top w:val="single" w:sz="2" w:space="0" w:color="auto"/>
                                        <w:left w:val="single" w:sz="2" w:space="0" w:color="auto"/>
                                        <w:bottom w:val="single" w:sz="2" w:space="0" w:color="auto"/>
                                        <w:right w:val="single" w:sz="2" w:space="0" w:color="auto"/>
                                      </w:divBdr>
                                      <w:divsChild>
                                        <w:div w:id="1393695725">
                                          <w:marLeft w:val="0"/>
                                          <w:marRight w:val="0"/>
                                          <w:marTop w:val="0"/>
                                          <w:marBottom w:val="0"/>
                                          <w:divBdr>
                                            <w:top w:val="single" w:sz="2" w:space="0" w:color="auto"/>
                                            <w:left w:val="single" w:sz="2" w:space="0" w:color="auto"/>
                                            <w:bottom w:val="single" w:sz="2" w:space="0" w:color="auto"/>
                                            <w:right w:val="single" w:sz="2" w:space="0" w:color="auto"/>
                                          </w:divBdr>
                                          <w:divsChild>
                                            <w:div w:id="16250384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94650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package" Target="embeddings/Microsoft_Visio_Drawing1.vsdx"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emf"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s>
</file>

<file path=customXml/itemProps1.xml><?xml version="1.0" encoding="utf-8"?>
<ds:datastoreItem xmlns:ds="http://schemas.openxmlformats.org/officeDocument/2006/customXml" ds:itemID="{36E39496-EEFA-4454-891E-B1B75F2AEC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25</Pages>
  <Words>5520</Words>
  <Characters>31466</Characters>
  <Application>Microsoft Office Word</Application>
  <DocSecurity>0</DocSecurity>
  <Lines>262</Lines>
  <Paragraphs>73</Paragraphs>
  <ScaleCrop>false</ScaleCrop>
  <Company/>
  <LinksUpToDate>false</LinksUpToDate>
  <CharactersWithSpaces>36913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نواف</cp:lastModifiedBy>
  <cp:revision>74</cp:revision>
  <dcterms:created xsi:type="dcterms:W3CDTF">2026-03-14T11:53:00Z</dcterms:created>
  <dcterms:modified xsi:type="dcterms:W3CDTF">2026-03-18T17:59:00Z</dcterms:modified>
</cp:coreProperties>
</file>