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5BFEE" w14:textId="146EEC60" w:rsidR="000F2488" w:rsidRPr="008D4DFC" w:rsidRDefault="000F2488" w:rsidP="000F2488">
      <w:pPr>
        <w:spacing w:before="100" w:beforeAutospacing="1" w:after="100" w:afterAutospacing="1"/>
        <w:ind w:left="0" w:firstLine="0"/>
        <w:rPr>
          <w:rFonts w:ascii="Sakkal Majalla" w:eastAsia="Calibri" w:hAnsi="Sakkal Majalla" w:cs="Sakkal Majalla"/>
          <w:b/>
          <w:bCs/>
          <w:sz w:val="44"/>
          <w:szCs w:val="44"/>
          <w:rtl/>
          <w:lang w:bidi="ar-EG"/>
        </w:rPr>
      </w:pPr>
      <w:r>
        <w:rPr>
          <w:rFonts w:cs="Sakkal Majalla"/>
          <w:noProof/>
          <w:rtl/>
        </w:rPr>
        <mc:AlternateContent>
          <mc:Choice Requires="wps">
            <w:drawing>
              <wp:anchor distT="45720" distB="45720" distL="114300" distR="114300" simplePos="0" relativeHeight="251660288" behindDoc="0" locked="0" layoutInCell="1" allowOverlap="1" wp14:anchorId="2D1FA623" wp14:editId="7E6ED6C5">
                <wp:simplePos x="0" y="0"/>
                <wp:positionH relativeFrom="margin">
                  <wp:posOffset>3870960</wp:posOffset>
                </wp:positionH>
                <wp:positionV relativeFrom="margin">
                  <wp:posOffset>-487680</wp:posOffset>
                </wp:positionV>
                <wp:extent cx="2286635" cy="1495425"/>
                <wp:effectExtent l="0" t="0" r="0" b="0"/>
                <wp:wrapTopAndBottom/>
                <wp:docPr id="172404622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6635" cy="1495425"/>
                        </a:xfrm>
                        <a:prstGeom prst="rect">
                          <a:avLst/>
                        </a:prstGeom>
                        <a:noFill/>
                        <a:ln w="9525">
                          <a:noFill/>
                          <a:miter lim="800000"/>
                          <a:headEnd/>
                          <a:tailEnd/>
                        </a:ln>
                      </wps:spPr>
                      <wps:txbx>
                        <w:txbxContent>
                          <w:p w14:paraId="287F9EFB" w14:textId="77777777" w:rsidR="000F2488" w:rsidRPr="004607F6" w:rsidRDefault="000F2488" w:rsidP="000F2488">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4302D262" w14:textId="77777777" w:rsidR="000F2488" w:rsidRPr="004607F6" w:rsidRDefault="000F2488" w:rsidP="000F2488">
                            <w:pPr>
                              <w:ind w:left="0" w:firstLine="0"/>
                              <w:rPr>
                                <w:rFonts w:cs="Sakkal Majalla"/>
                                <w:b/>
                                <w:bCs/>
                                <w:sz w:val="32"/>
                                <w:szCs w:val="32"/>
                                <w:rtl/>
                              </w:rPr>
                            </w:pPr>
                            <w:r w:rsidRPr="004607F6">
                              <w:rPr>
                                <w:rFonts w:cs="Sakkal Majalla"/>
                                <w:b/>
                                <w:bCs/>
                                <w:sz w:val="32"/>
                                <w:szCs w:val="32"/>
                                <w:rtl/>
                              </w:rPr>
                              <w:t xml:space="preserve">كلية الإدارة </w:t>
                            </w:r>
                          </w:p>
                          <w:p w14:paraId="5E4DD337" w14:textId="77777777" w:rsidR="000F2488" w:rsidRPr="004607F6" w:rsidRDefault="000F2488" w:rsidP="000F2488">
                            <w:pPr>
                              <w:ind w:left="0" w:firstLine="0"/>
                              <w:rPr>
                                <w:rFonts w:cs="Sakkal Majalla"/>
                                <w:b/>
                                <w:bCs/>
                                <w:sz w:val="32"/>
                                <w:szCs w:val="32"/>
                              </w:rPr>
                            </w:pPr>
                            <w:r>
                              <w:rPr>
                                <w:rFonts w:cs="Sakkal Majalla" w:hint="cs"/>
                                <w:b/>
                                <w:bCs/>
                                <w:sz w:val="32"/>
                                <w:szCs w:val="32"/>
                                <w:rtl/>
                              </w:rPr>
                              <w:t xml:space="preserve">تخصص إدارة مشاريع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1FA623" id="_x0000_t202" coordsize="21600,21600" o:spt="202" path="m,l,21600r21600,l21600,xe">
                <v:stroke joinstyle="miter"/>
                <v:path gradientshapeok="t" o:connecttype="rect"/>
              </v:shapetype>
              <v:shape id="Text Box 11" o:spid="_x0000_s1026" type="#_x0000_t202" style="position:absolute;left:0;text-align:left;margin-left:304.8pt;margin-top:-38.4pt;width:180.05pt;height:117.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" filled="f" stroked="f">
                <v:textbox>
                  <w:txbxContent>
                    <w:p w14:paraId="287F9EFB" w14:textId="77777777" w:rsidR="000F2488" w:rsidRPr="004607F6" w:rsidRDefault="000F2488" w:rsidP="000F2488">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4302D262" w14:textId="77777777" w:rsidR="000F2488" w:rsidRPr="004607F6" w:rsidRDefault="000F2488" w:rsidP="000F2488">
                      <w:pPr>
                        <w:ind w:left="0" w:firstLine="0"/>
                        <w:rPr>
                          <w:rFonts w:cs="Sakkal Majalla"/>
                          <w:b/>
                          <w:bCs/>
                          <w:sz w:val="32"/>
                          <w:szCs w:val="32"/>
                          <w:rtl/>
                        </w:rPr>
                      </w:pPr>
                      <w:r w:rsidRPr="004607F6">
                        <w:rPr>
                          <w:rFonts w:cs="Sakkal Majalla"/>
                          <w:b/>
                          <w:bCs/>
                          <w:sz w:val="32"/>
                          <w:szCs w:val="32"/>
                          <w:rtl/>
                        </w:rPr>
                        <w:t xml:space="preserve">كلية الإدارة </w:t>
                      </w:r>
                    </w:p>
                    <w:p w14:paraId="5E4DD337" w14:textId="77777777" w:rsidR="000F2488" w:rsidRPr="004607F6" w:rsidRDefault="000F2488" w:rsidP="000F2488">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mc:Fallback>
        </mc:AlternateContent>
      </w:r>
      <w:r w:rsidRPr="00DC464A">
        <w:rPr>
          <w:rFonts w:eastAsia="Calibri" w:cs="Sakkal Majalla"/>
          <w:b/>
          <w:bCs/>
          <w:noProof/>
          <w:szCs w:val="28"/>
        </w:rPr>
        <w:drawing>
          <wp:anchor distT="0" distB="0" distL="114300" distR="114300" simplePos="0" relativeHeight="251659264" behindDoc="0" locked="0" layoutInCell="1" allowOverlap="1" wp14:anchorId="42A9C9EB" wp14:editId="06B40DAC">
            <wp:simplePos x="0" y="0"/>
            <wp:positionH relativeFrom="margin">
              <wp:posOffset>-6350</wp:posOffset>
            </wp:positionH>
            <wp:positionV relativeFrom="margin">
              <wp:posOffset>-142240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320B434" w14:textId="77777777" w:rsidR="000F2488" w:rsidRPr="00733F6C" w:rsidRDefault="000F2488" w:rsidP="000F2488">
      <w:pPr>
        <w:ind w:left="0" w:firstLine="0"/>
        <w:jc w:val="center"/>
        <w:rPr>
          <w:rFonts w:cs="Sakkal Majalla"/>
          <w:b/>
          <w:bCs/>
          <w:sz w:val="32"/>
          <w:szCs w:val="32"/>
          <w:rtl/>
          <w:lang w:bidi="ar-EG"/>
        </w:rPr>
      </w:pPr>
    </w:p>
    <w:p w14:paraId="18ADDED9" w14:textId="77777777" w:rsidR="000F2488" w:rsidRPr="00BB1ADE" w:rsidRDefault="000F2488" w:rsidP="000F2488">
      <w:pPr>
        <w:spacing w:after="0"/>
        <w:ind w:left="48" w:hanging="94"/>
        <w:jc w:val="center"/>
        <w:rPr>
          <w:rFonts w:eastAsia="Calibri" w:cs="Sakkal Majalla"/>
          <w:b/>
          <w:bCs/>
          <w:sz w:val="32"/>
          <w:szCs w:val="32"/>
          <w:lang w:bidi="ar-EG"/>
        </w:rPr>
      </w:pPr>
      <w:bookmarkStart w:id="0" w:name="_Hlk179456201"/>
      <w:r w:rsidRPr="00BB1ADE">
        <w:rPr>
          <w:rFonts w:eastAsia="Calibri" w:cs="Sakkal Majalla"/>
          <w:b/>
          <w:bCs/>
          <w:sz w:val="32"/>
          <w:szCs w:val="32"/>
          <w:rtl/>
          <w:lang w:bidi="ar-EG"/>
        </w:rPr>
        <w:t>دور ممارسات إدارة المشروعات على أداء القطاع العام في المملكة العربية السعودية" قطاع الاتصالات نموذجاً"</w:t>
      </w:r>
    </w:p>
    <w:bookmarkEnd w:id="0"/>
    <w:p w14:paraId="614AF365" w14:textId="77777777" w:rsidR="000F2488" w:rsidRPr="00733F6C" w:rsidRDefault="000F2488" w:rsidP="000F2488">
      <w:pPr>
        <w:spacing w:after="0"/>
        <w:ind w:left="48" w:hanging="94"/>
        <w:jc w:val="center"/>
        <w:rPr>
          <w:rFonts w:eastAsia="Calibri" w:cs="Sakkal Majalla"/>
          <w:b/>
          <w:bCs/>
          <w:sz w:val="32"/>
          <w:szCs w:val="32"/>
          <w:rtl/>
          <w:lang w:bidi="ar-EG"/>
        </w:rPr>
      </w:pPr>
    </w:p>
    <w:p w14:paraId="136862F7" w14:textId="77777777" w:rsidR="000F2488" w:rsidRPr="00242915" w:rsidRDefault="000F2488" w:rsidP="000F2488">
      <w:pPr>
        <w:ind w:left="48" w:firstLine="0"/>
        <w:jc w:val="center"/>
        <w:rPr>
          <w:rFonts w:eastAsia="Calibri" w:cs="Sakkal Majalla"/>
          <w:b/>
          <w:bCs/>
          <w:sz w:val="32"/>
          <w:szCs w:val="32"/>
          <w:rtl/>
          <w:lang w:bidi="ar-EG"/>
        </w:rPr>
      </w:pPr>
      <w:r w:rsidRPr="00242915">
        <w:rPr>
          <w:rFonts w:eastAsia="Calibri" w:cs="Sakkal Majalla"/>
          <w:b/>
          <w:bCs/>
          <w:sz w:val="32"/>
          <w:szCs w:val="32"/>
          <w:rtl/>
          <w:lang w:bidi="ar-EG"/>
        </w:rPr>
        <w:t>إعداد</w:t>
      </w:r>
      <w:r w:rsidRPr="00242915">
        <w:rPr>
          <w:rFonts w:eastAsia="Calibri" w:cs="Sakkal Majalla" w:hint="cs"/>
          <w:b/>
          <w:bCs/>
          <w:sz w:val="32"/>
          <w:szCs w:val="32"/>
          <w:rtl/>
          <w:lang w:bidi="ar-EG"/>
        </w:rPr>
        <w:t xml:space="preserve">  :</w:t>
      </w:r>
    </w:p>
    <w:p w14:paraId="26A963DD" w14:textId="13FCC224" w:rsidR="000F2488" w:rsidRPr="00242915" w:rsidRDefault="000F2488" w:rsidP="000F2488">
      <w:pPr>
        <w:ind w:left="48" w:firstLine="0"/>
        <w:jc w:val="center"/>
        <w:rPr>
          <w:rFonts w:eastAsia="Calibri" w:cs="Times New Roman"/>
          <w:sz w:val="32"/>
          <w:szCs w:val="32"/>
          <w:rtl/>
          <w:lang w:bidi="ar-EG"/>
        </w:rPr>
      </w:pPr>
      <w:r w:rsidRPr="00242915">
        <w:rPr>
          <w:rFonts w:eastAsia="Calibri" w:cs="Sakkal Majalla" w:hint="cs"/>
          <w:sz w:val="32"/>
          <w:szCs w:val="32"/>
          <w:rtl/>
          <w:lang w:bidi="ar-EG"/>
        </w:rPr>
        <w:t>الطالبة/ شريفة شلاش بلال العنزي</w:t>
      </w:r>
    </w:p>
    <w:p w14:paraId="4B68EFB9" w14:textId="77777777" w:rsidR="000F2488" w:rsidRPr="00242915" w:rsidRDefault="000F2488" w:rsidP="000F2488">
      <w:pPr>
        <w:ind w:left="48" w:firstLine="0"/>
        <w:jc w:val="center"/>
        <w:rPr>
          <w:rFonts w:eastAsia="Calibri" w:cs="Times New Roman"/>
          <w:sz w:val="32"/>
          <w:szCs w:val="32"/>
          <w:rtl/>
          <w:lang w:bidi="ar-EG"/>
        </w:rPr>
      </w:pPr>
      <w:r w:rsidRPr="00242915">
        <w:rPr>
          <w:rFonts w:eastAsia="Calibri" w:cs="Times New Roman" w:hint="cs"/>
          <w:sz w:val="32"/>
          <w:szCs w:val="32"/>
          <w:rtl/>
          <w:lang w:bidi="ar-EG"/>
        </w:rPr>
        <w:t>الرقم الأكاديمي /</w:t>
      </w:r>
      <w:r w:rsidRPr="00242915">
        <w:rPr>
          <w:rFonts w:eastAsia="Calibri" w:cs="Times New Roman"/>
          <w:sz w:val="32"/>
          <w:szCs w:val="32"/>
          <w:lang w:bidi="ar-EG"/>
        </w:rPr>
        <w:t xml:space="preserve">  241000547  </w:t>
      </w:r>
    </w:p>
    <w:p w14:paraId="13C16F44" w14:textId="77777777" w:rsidR="000F2488" w:rsidRPr="00242915" w:rsidRDefault="000F2488" w:rsidP="000F2488">
      <w:pPr>
        <w:ind w:left="48" w:firstLine="0"/>
        <w:jc w:val="center"/>
        <w:rPr>
          <w:rFonts w:eastAsia="Calibri" w:cs="Sakkal Majalla"/>
          <w:b/>
          <w:bCs/>
          <w:sz w:val="32"/>
          <w:szCs w:val="32"/>
          <w:rtl/>
          <w:lang w:bidi="ar-EG"/>
        </w:rPr>
      </w:pPr>
    </w:p>
    <w:p w14:paraId="7ED63C1F" w14:textId="77777777" w:rsidR="000F2488" w:rsidRPr="00242915" w:rsidRDefault="000F2488" w:rsidP="000F2488">
      <w:pPr>
        <w:ind w:left="48" w:firstLine="0"/>
        <w:jc w:val="center"/>
        <w:rPr>
          <w:rFonts w:eastAsia="Calibri" w:cs="Sakkal Majalla"/>
          <w:b/>
          <w:bCs/>
          <w:sz w:val="32"/>
          <w:szCs w:val="32"/>
          <w:rtl/>
          <w:lang w:bidi="ar-EG"/>
        </w:rPr>
      </w:pPr>
      <w:r w:rsidRPr="00242915">
        <w:rPr>
          <w:rFonts w:eastAsia="Calibri" w:cs="Sakkal Majalla" w:hint="cs"/>
          <w:b/>
          <w:bCs/>
          <w:sz w:val="32"/>
          <w:szCs w:val="32"/>
          <w:rtl/>
          <w:lang w:bidi="ar-EG"/>
        </w:rPr>
        <w:t>إشراف:</w:t>
      </w:r>
    </w:p>
    <w:p w14:paraId="7BCD68D8" w14:textId="77777777" w:rsidR="000F2488" w:rsidRPr="00242915" w:rsidRDefault="000F2488" w:rsidP="000F2488">
      <w:pPr>
        <w:ind w:left="48" w:firstLine="0"/>
        <w:jc w:val="center"/>
        <w:rPr>
          <w:rFonts w:eastAsia="Calibri" w:cs="Sakkal Majalla"/>
          <w:b/>
          <w:bCs/>
          <w:sz w:val="32"/>
          <w:szCs w:val="32"/>
          <w:rtl/>
          <w:lang w:bidi="ar-EG"/>
        </w:rPr>
      </w:pPr>
      <w:r w:rsidRPr="00242915">
        <w:rPr>
          <w:rFonts w:eastAsia="Calibri" w:cs="Sakkal Majalla" w:hint="cs"/>
          <w:b/>
          <w:bCs/>
          <w:sz w:val="32"/>
          <w:szCs w:val="32"/>
          <w:rtl/>
          <w:lang w:bidi="ar-EG"/>
        </w:rPr>
        <w:t>الدكتورة/ أسماء أبو عنزه                     الدكتورة / ميرنا عماد مكرم</w:t>
      </w:r>
    </w:p>
    <w:p w14:paraId="123C22C7" w14:textId="77777777" w:rsidR="000F2488" w:rsidRPr="00242915" w:rsidRDefault="000F2488" w:rsidP="000F2488">
      <w:pPr>
        <w:bidi w:val="0"/>
        <w:spacing w:after="0"/>
        <w:ind w:left="0" w:firstLine="0"/>
        <w:rPr>
          <w:rFonts w:eastAsia="Calibri" w:cs="Sakkal Majalla"/>
          <w:b/>
          <w:bCs/>
          <w:sz w:val="32"/>
          <w:szCs w:val="32"/>
          <w:lang w:bidi="ar-EG"/>
        </w:rPr>
      </w:pPr>
    </w:p>
    <w:p w14:paraId="280EECF5" w14:textId="77777777" w:rsidR="000F2488" w:rsidRPr="00242915" w:rsidRDefault="000F2488" w:rsidP="000F2488">
      <w:pPr>
        <w:spacing w:after="0"/>
        <w:ind w:left="0" w:firstLine="0"/>
        <w:jc w:val="center"/>
        <w:rPr>
          <w:rFonts w:eastAsia="Calibri" w:cs="Sakkal Majalla"/>
          <w:b/>
          <w:bCs/>
          <w:sz w:val="32"/>
          <w:szCs w:val="32"/>
          <w:rtl/>
          <w:lang w:bidi="ar-EG"/>
        </w:rPr>
      </w:pPr>
      <w:r w:rsidRPr="00242915">
        <w:rPr>
          <w:rFonts w:eastAsia="Calibri" w:cs="Sakkal Majalla" w:hint="cs"/>
          <w:b/>
          <w:bCs/>
          <w:sz w:val="32"/>
          <w:szCs w:val="32"/>
          <w:rtl/>
          <w:lang w:bidi="ar-EG"/>
        </w:rPr>
        <w:t>العام الدراسي :</w:t>
      </w:r>
    </w:p>
    <w:p w14:paraId="5FA5437A" w14:textId="77777777" w:rsidR="000F2488" w:rsidRPr="00242915" w:rsidRDefault="000F2488" w:rsidP="000F2488">
      <w:pPr>
        <w:bidi w:val="0"/>
        <w:spacing w:after="0"/>
        <w:ind w:left="0" w:firstLine="0"/>
        <w:jc w:val="center"/>
        <w:rPr>
          <w:rFonts w:eastAsia="Calibri" w:cs="Sakkal Majalla"/>
          <w:sz w:val="32"/>
          <w:szCs w:val="32"/>
          <w:rtl/>
        </w:rPr>
      </w:pPr>
      <w:r w:rsidRPr="00242915">
        <w:rPr>
          <w:rFonts w:eastAsia="Calibri" w:cs="Sakkal Majalla" w:hint="cs"/>
          <w:sz w:val="32"/>
          <w:szCs w:val="32"/>
          <w:rtl/>
        </w:rPr>
        <w:t>م</w:t>
      </w:r>
      <w:proofErr w:type="gramStart"/>
      <w:r w:rsidRPr="00242915">
        <w:rPr>
          <w:rFonts w:eastAsia="Calibri" w:cs="Sakkal Majalla"/>
          <w:sz w:val="32"/>
          <w:szCs w:val="32"/>
          <w:lang w:bidi="ar-EG"/>
        </w:rPr>
        <w:t>2024  /</w:t>
      </w:r>
      <w:proofErr w:type="gramEnd"/>
      <w:r w:rsidRPr="00242915">
        <w:rPr>
          <w:rFonts w:eastAsia="Calibri" w:cs="Sakkal Majalla"/>
          <w:sz w:val="32"/>
          <w:szCs w:val="32"/>
          <w:lang w:bidi="ar-EG"/>
        </w:rPr>
        <w:t xml:space="preserve"> 1446 </w:t>
      </w:r>
      <w:r w:rsidRPr="00242915">
        <w:rPr>
          <w:rFonts w:eastAsia="Calibri" w:cs="Sakkal Majalla" w:hint="cs"/>
          <w:sz w:val="32"/>
          <w:szCs w:val="32"/>
          <w:rtl/>
        </w:rPr>
        <w:t>ه</w:t>
      </w:r>
    </w:p>
    <w:p w14:paraId="4723CD38" w14:textId="77777777" w:rsidR="000F2488" w:rsidRPr="003E7AAB" w:rsidRDefault="000F2488" w:rsidP="000F2488">
      <w:pPr>
        <w:keepNext/>
        <w:keepLines/>
        <w:spacing w:before="100" w:beforeAutospacing="1" w:after="100" w:afterAutospacing="1"/>
        <w:ind w:left="0" w:firstLine="0"/>
        <w:outlineLvl w:val="0"/>
        <w:rPr>
          <w:rFonts w:ascii="Sakkal Majalla" w:eastAsia="Times New Roman" w:hAnsi="Sakkal Majalla" w:cs="Sakkal Majalla"/>
          <w:b/>
          <w:bCs/>
          <w:sz w:val="40"/>
          <w:szCs w:val="40"/>
          <w:rtl/>
          <w:lang w:bidi="ar-EG"/>
        </w:rPr>
      </w:pPr>
      <w:bookmarkStart w:id="1" w:name="_Toc162367103"/>
      <w:r w:rsidRPr="003E7AAB">
        <w:rPr>
          <w:rFonts w:ascii="Sakkal Majalla" w:eastAsia="Times New Roman" w:hAnsi="Sakkal Majalla" w:cs="Sakkal Majalla" w:hint="cs"/>
          <w:b/>
          <w:bCs/>
          <w:sz w:val="40"/>
          <w:szCs w:val="40"/>
          <w:rtl/>
        </w:rPr>
        <w:lastRenderedPageBreak/>
        <w:t xml:space="preserve">الفصل الأول: </w:t>
      </w:r>
      <w:proofErr w:type="gramStart"/>
      <w:r w:rsidRPr="003E7AAB">
        <w:rPr>
          <w:rFonts w:ascii="Sakkal Majalla" w:eastAsia="Times New Roman" w:hAnsi="Sakkal Majalla" w:cs="Sakkal Majalla" w:hint="cs"/>
          <w:b/>
          <w:bCs/>
          <w:sz w:val="40"/>
          <w:szCs w:val="40"/>
          <w:rtl/>
          <w:lang w:bidi="ar-EG"/>
        </w:rPr>
        <w:t>الاطار</w:t>
      </w:r>
      <w:proofErr w:type="gramEnd"/>
      <w:r w:rsidRPr="003E7AAB">
        <w:rPr>
          <w:rFonts w:ascii="Sakkal Majalla" w:eastAsia="Times New Roman" w:hAnsi="Sakkal Majalla" w:cs="Sakkal Majalla" w:hint="cs"/>
          <w:b/>
          <w:bCs/>
          <w:sz w:val="40"/>
          <w:szCs w:val="40"/>
          <w:rtl/>
          <w:lang w:bidi="ar-EG"/>
        </w:rPr>
        <w:t xml:space="preserve"> العام للدراسة</w:t>
      </w:r>
      <w:bookmarkEnd w:id="1"/>
    </w:p>
    <w:p w14:paraId="4384BE87"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2" w:name="_Toc162367104"/>
      <w:r w:rsidRPr="001B6BF8">
        <w:rPr>
          <w:rFonts w:ascii="Sakkal Majalla" w:eastAsia="Times New Roman" w:hAnsi="Sakkal Majalla" w:cs="Sakkal Majalla" w:hint="cs"/>
          <w:b/>
          <w:bCs/>
          <w:sz w:val="32"/>
          <w:szCs w:val="32"/>
          <w:rtl/>
        </w:rPr>
        <w:t>1.1 المقدمة:</w:t>
      </w:r>
      <w:bookmarkEnd w:id="2"/>
    </w:p>
    <w:p w14:paraId="568E0B12"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bookmarkStart w:id="3" w:name="_Toc162367105"/>
      <w:r w:rsidRPr="003350E8">
        <w:rPr>
          <w:rFonts w:ascii="Sakkal Majalla" w:eastAsia="Calibri" w:hAnsi="Sakkal Majalla" w:cs="Sakkal Majalla"/>
          <w:sz w:val="28"/>
          <w:szCs w:val="28"/>
          <w:rtl/>
        </w:rPr>
        <w:t>تلعب ممارسات إدارة المشروعات دورًا محوريًا في تحسين أداء القطاع العام، خاصة في مجال الاتصالات، الذي يعد أحد القطاعات الحيوية في المملكة العربية السعودية. يشهد قطاع الاتصالات في المملكة تطورًا كبيرًا خلال السنوات الأخيرة، بفضل رؤية المملكة 2030 التي تسعى إلى تعزيز الاقتصاد الرقمي وتحقيق التنويع الاقتصادي، مما يضع القطاع في مقدمة المجالات التي تحتاج إلى إدارة فعالة للمشروعات</w:t>
      </w:r>
      <w:r w:rsidRPr="003350E8">
        <w:rPr>
          <w:rFonts w:ascii="Sakkal Majalla" w:eastAsia="Calibri" w:hAnsi="Sakkal Majalla" w:cs="Sakkal Majalla"/>
          <w:sz w:val="28"/>
          <w:szCs w:val="28"/>
        </w:rPr>
        <w:t xml:space="preserve"> (Al-</w:t>
      </w:r>
      <w:proofErr w:type="spellStart"/>
      <w:r w:rsidRPr="003350E8">
        <w:rPr>
          <w:rFonts w:ascii="Sakkal Majalla" w:eastAsia="Calibri" w:hAnsi="Sakkal Majalla" w:cs="Sakkal Majalla"/>
          <w:sz w:val="28"/>
          <w:szCs w:val="28"/>
        </w:rPr>
        <w:t>Ghamdi</w:t>
      </w:r>
      <w:proofErr w:type="spellEnd"/>
      <w:r w:rsidRPr="003350E8">
        <w:rPr>
          <w:rFonts w:ascii="Sakkal Majalla" w:eastAsia="Calibri" w:hAnsi="Sakkal Majalla" w:cs="Sakkal Majalla"/>
          <w:sz w:val="28"/>
          <w:szCs w:val="28"/>
        </w:rPr>
        <w:t xml:space="preserve">, 2020). </w:t>
      </w:r>
      <w:r w:rsidRPr="003350E8">
        <w:rPr>
          <w:rFonts w:ascii="Sakkal Majalla" w:eastAsia="Calibri" w:hAnsi="Sakkal Majalla" w:cs="Sakkal Majalla"/>
          <w:sz w:val="28"/>
          <w:szCs w:val="28"/>
          <w:rtl/>
        </w:rPr>
        <w:t>تعتبر إدارة المشروعات من الأدوات الأساسية التي تستخدمها الجهات الحكومية لتحقيق الأهداف الاستراتيجية وتعزيز الكفاءة والشفافية، خاصة في القطاعات التي تتسم بتعقيد عملياتها وحساسيتها، مثل قطاع الاتصالات</w:t>
      </w:r>
      <w:r w:rsidRPr="003350E8">
        <w:rPr>
          <w:rFonts w:ascii="Sakkal Majalla" w:eastAsia="Calibri" w:hAnsi="Sakkal Majalla" w:cs="Sakkal Majalla"/>
          <w:sz w:val="28"/>
          <w:szCs w:val="28"/>
        </w:rPr>
        <w:t>.</w:t>
      </w:r>
    </w:p>
    <w:p w14:paraId="224B9D10"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r w:rsidRPr="003350E8">
        <w:rPr>
          <w:rFonts w:ascii="Sakkal Majalla" w:eastAsia="Calibri" w:hAnsi="Sakkal Majalla" w:cs="Sakkal Majalla"/>
          <w:sz w:val="28"/>
          <w:szCs w:val="28"/>
          <w:rtl/>
        </w:rPr>
        <w:t xml:space="preserve">يعد تطبيق ممارسات إدارة المشروعات أمرًا بالغ الأهمية لتحقيق أفضل النتائج المرجوة في الوقت المحدد وضمن الميزانية المحددة، مما يسهم في تحسين أداء القطاع العام وزيادة الثقة بين الجمهور والدولة. وقد ساهمت هذه الممارسات في تقليل المخاطر وزيادة فعالية العمليات الإدارية والتقنية في قطاع الاتصالات، حيث </w:t>
      </w:r>
      <w:proofErr w:type="gramStart"/>
      <w:r w:rsidRPr="003350E8">
        <w:rPr>
          <w:rFonts w:ascii="Sakkal Majalla" w:eastAsia="Calibri" w:hAnsi="Sakkal Majalla" w:cs="Sakkal Majalla"/>
          <w:sz w:val="28"/>
          <w:szCs w:val="28"/>
          <w:rtl/>
        </w:rPr>
        <w:t>أن</w:t>
      </w:r>
      <w:proofErr w:type="gramEnd"/>
      <w:r w:rsidRPr="003350E8">
        <w:rPr>
          <w:rFonts w:ascii="Sakkal Majalla" w:eastAsia="Calibri" w:hAnsi="Sakkal Majalla" w:cs="Sakkal Majalla"/>
          <w:sz w:val="28"/>
          <w:szCs w:val="28"/>
          <w:rtl/>
        </w:rPr>
        <w:t xml:space="preserve"> التخطيط الجيد، وجدولة الأعمال، وإدارة الموارد بفعالية، كلها جوانب أساسية تساهم في تحقيق النجاح في المشروعات الكبرى</w:t>
      </w:r>
      <w:r w:rsidRPr="003350E8">
        <w:rPr>
          <w:rFonts w:ascii="Sakkal Majalla" w:eastAsia="Calibri" w:hAnsi="Sakkal Majalla" w:cs="Sakkal Majalla"/>
          <w:sz w:val="28"/>
          <w:szCs w:val="28"/>
        </w:rPr>
        <w:t xml:space="preserve"> (Kerzner, 2017). </w:t>
      </w:r>
      <w:r w:rsidRPr="003350E8">
        <w:rPr>
          <w:rFonts w:ascii="Sakkal Majalla" w:eastAsia="Calibri" w:hAnsi="Sakkal Majalla" w:cs="Sakkal Majalla"/>
          <w:sz w:val="28"/>
          <w:szCs w:val="28"/>
          <w:rtl/>
        </w:rPr>
        <w:t>من خلال هذه الممارسات، أصبح من الممكن تحقيق مستوى أعلى من الابتكار والكفاءة، ما يساهم في دعم خطط الحكومة السعودية الرامية إلى التحول الرقمي وتعزيز الاقتصاد الرقمي</w:t>
      </w:r>
      <w:r w:rsidRPr="003350E8">
        <w:rPr>
          <w:rFonts w:ascii="Sakkal Majalla" w:eastAsia="Calibri" w:hAnsi="Sakkal Majalla" w:cs="Sakkal Majalla"/>
          <w:sz w:val="28"/>
          <w:szCs w:val="28"/>
        </w:rPr>
        <w:t xml:space="preserve"> (Al-Turki, 2021).</w:t>
      </w:r>
    </w:p>
    <w:p w14:paraId="49D53B64"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r w:rsidRPr="003350E8">
        <w:rPr>
          <w:rFonts w:ascii="Sakkal Majalla" w:eastAsia="Calibri" w:hAnsi="Sakkal Majalla" w:cs="Sakkal Majalla"/>
          <w:sz w:val="28"/>
          <w:szCs w:val="28"/>
          <w:rtl/>
        </w:rPr>
        <w:t>يواجه قطاع الاتصالات في المملكة تحديات عديدة، مثل النمو السريع للتكنولوجيا، وارتفاع متطلبات الجودة من قبل العملاء. من هنا، يأتي دور ممارسات إدارة المشروعات لتوفير حلول منظمة للتعامل مع هذه التحديات، من خلال تحليل المخاطر ووضع خطط للتخفيف منها، والتنسيق بين مختلف أصحاب المصلحة لضمان تنفيذ المشروعات بنجاح</w:t>
      </w:r>
      <w:r w:rsidRPr="003350E8">
        <w:rPr>
          <w:rFonts w:ascii="Sakkal Majalla" w:eastAsia="Calibri" w:hAnsi="Sakkal Majalla" w:cs="Sakkal Majalla"/>
          <w:sz w:val="28"/>
          <w:szCs w:val="28"/>
        </w:rPr>
        <w:t xml:space="preserve"> (Pinto, 2019). </w:t>
      </w:r>
      <w:r w:rsidRPr="003350E8">
        <w:rPr>
          <w:rFonts w:ascii="Sakkal Majalla" w:eastAsia="Calibri" w:hAnsi="Sakkal Majalla" w:cs="Sakkal Majalla"/>
          <w:sz w:val="28"/>
          <w:szCs w:val="28"/>
          <w:rtl/>
        </w:rPr>
        <w:t>علاوة على ذلك، فإن تعزيز التواصل بين فرق العمل وضمان وضوح الأهداف يساعد في توجيه الجهود بشكل يتماشى مع الأهداف الوطنية الشاملة</w:t>
      </w:r>
      <w:r w:rsidRPr="003350E8">
        <w:rPr>
          <w:rFonts w:ascii="Sakkal Majalla" w:eastAsia="Calibri" w:hAnsi="Sakkal Majalla" w:cs="Sakkal Majalla"/>
          <w:sz w:val="28"/>
          <w:szCs w:val="28"/>
        </w:rPr>
        <w:t>.</w:t>
      </w:r>
    </w:p>
    <w:p w14:paraId="1454373C"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r w:rsidRPr="003350E8">
        <w:rPr>
          <w:rFonts w:ascii="Sakkal Majalla" w:eastAsia="Calibri" w:hAnsi="Sakkal Majalla" w:cs="Sakkal Majalla"/>
          <w:sz w:val="28"/>
          <w:szCs w:val="28"/>
          <w:rtl/>
        </w:rPr>
        <w:lastRenderedPageBreak/>
        <w:t>تلعب ممارسات إدارة المشروعات دورًا فعالًا في تعزيز الرقابة وضمان استخدام الموارد بكفاءة، مما يساهم في تقليل الهدر وتحقيق أقصى استفادة من الاستثمارات العامة في قطاع الاتصالات. تُعتبر إدارة الجودة من بين الممارسات الأساسية التي تلعب دورًا كبيرًا في تحسين خدمات الاتصالات، حيث تضمن تقديم الخدمات بجودة عالية تلبي توقعات المستفيدين وتحقق رضا العملاء</w:t>
      </w:r>
      <w:r w:rsidRPr="003350E8">
        <w:rPr>
          <w:rFonts w:ascii="Sakkal Majalla" w:eastAsia="Calibri" w:hAnsi="Sakkal Majalla" w:cs="Sakkal Majalla"/>
          <w:sz w:val="28"/>
          <w:szCs w:val="28"/>
        </w:rPr>
        <w:t xml:space="preserve"> (Project Management Institute, 2021). </w:t>
      </w:r>
      <w:r w:rsidRPr="003350E8">
        <w:rPr>
          <w:rFonts w:ascii="Sakkal Majalla" w:eastAsia="Calibri" w:hAnsi="Sakkal Majalla" w:cs="Sakkal Majalla"/>
          <w:sz w:val="28"/>
          <w:szCs w:val="28"/>
          <w:rtl/>
        </w:rPr>
        <w:t>كما أن تنظيم الموارد المالية والبشرية بطرق مبتكرة يساهم في خفض التكاليف وتحسين الأداء، مما يتيح للقطاع العام أن يقدم خدماته بكفاءة وفعالية عالية</w:t>
      </w:r>
      <w:r w:rsidRPr="003350E8">
        <w:rPr>
          <w:rFonts w:ascii="Sakkal Majalla" w:eastAsia="Calibri" w:hAnsi="Sakkal Majalla" w:cs="Sakkal Majalla"/>
          <w:sz w:val="28"/>
          <w:szCs w:val="28"/>
        </w:rPr>
        <w:t>.</w:t>
      </w:r>
    </w:p>
    <w:p w14:paraId="7DD7AC58"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r w:rsidRPr="003350E8">
        <w:rPr>
          <w:rFonts w:ascii="Sakkal Majalla" w:eastAsia="Calibri" w:hAnsi="Sakkal Majalla" w:cs="Sakkal Majalla"/>
          <w:sz w:val="28"/>
          <w:szCs w:val="28"/>
          <w:rtl/>
        </w:rPr>
        <w:t>بالإضافة إلى ذلك، فإن إدارة المشروعات تُساهم في تعزيز الاستدامة من خلال التخطيط لاستخدام الموارد بشكل يقلل من الآثار البيئية ويزيد من فائدة المشاريع على المدى البعيد. تُعتبر هذه النقطة مهمة بشكل خاص في المملكة، حيث تعمل الحكومة على تبني سياسات مستدامة تتماشى مع أهداف رؤية 2030 في تحقيق التنمية المستدامة والمحافظة على البيئة</w:t>
      </w:r>
      <w:r w:rsidRPr="003350E8">
        <w:rPr>
          <w:rFonts w:ascii="Sakkal Majalla" w:eastAsia="Calibri" w:hAnsi="Sakkal Majalla" w:cs="Sakkal Majalla"/>
          <w:sz w:val="28"/>
          <w:szCs w:val="28"/>
        </w:rPr>
        <w:t xml:space="preserve"> (Al-Rashed &amp; Al-</w:t>
      </w:r>
      <w:proofErr w:type="spellStart"/>
      <w:r w:rsidRPr="003350E8">
        <w:rPr>
          <w:rFonts w:ascii="Sakkal Majalla" w:eastAsia="Calibri" w:hAnsi="Sakkal Majalla" w:cs="Sakkal Majalla"/>
          <w:sz w:val="28"/>
          <w:szCs w:val="28"/>
        </w:rPr>
        <w:t>Sulami</w:t>
      </w:r>
      <w:proofErr w:type="spellEnd"/>
      <w:r w:rsidRPr="003350E8">
        <w:rPr>
          <w:rFonts w:ascii="Sakkal Majalla" w:eastAsia="Calibri" w:hAnsi="Sakkal Majalla" w:cs="Sakkal Majalla"/>
          <w:sz w:val="28"/>
          <w:szCs w:val="28"/>
        </w:rPr>
        <w:t>, 2022).</w:t>
      </w:r>
    </w:p>
    <w:p w14:paraId="55FBAAF9"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Pr>
      </w:pPr>
      <w:r w:rsidRPr="003350E8">
        <w:rPr>
          <w:rFonts w:ascii="Sakkal Majalla" w:eastAsia="Calibri" w:hAnsi="Sakkal Majalla" w:cs="Sakkal Majalla"/>
          <w:sz w:val="28"/>
          <w:szCs w:val="28"/>
          <w:rtl/>
        </w:rPr>
        <w:t>بصفة عامة، يمكن القول إن ممارسات إدارة المشروعات تمثل عاملًا محوريًا في تحسين أداء قطاع الاتصالات في المملكة العربية السعودية، وتقديم خدمات تتسم بالجودة والفعالية، ودعم التوجهات الحكومية نحو التحول الرقمي والتنمية المستدامة. من خلال تطبيق هذه الممارسات، يستطيع القطاع العام مواجهة التحديات المستجدة والاستفادة من الفرص المتاحة لتحقيق أهدافه بأفضل صورة ممكنة</w:t>
      </w:r>
      <w:r w:rsidRPr="003350E8">
        <w:rPr>
          <w:rFonts w:ascii="Sakkal Majalla" w:eastAsia="Calibri" w:hAnsi="Sakkal Majalla" w:cs="Sakkal Majalla"/>
          <w:sz w:val="28"/>
          <w:szCs w:val="28"/>
        </w:rPr>
        <w:t>.</w:t>
      </w:r>
    </w:p>
    <w:p w14:paraId="32DAE7CD" w14:textId="77777777" w:rsidR="000F2488" w:rsidRPr="003350E8" w:rsidRDefault="000F2488" w:rsidP="000F2488">
      <w:pPr>
        <w:keepNext/>
        <w:keepLines/>
        <w:spacing w:before="100" w:beforeAutospacing="1" w:after="100" w:afterAutospacing="1"/>
        <w:ind w:left="0" w:firstLine="0"/>
        <w:outlineLvl w:val="1"/>
        <w:rPr>
          <w:rFonts w:ascii="Sakkal Majalla" w:eastAsia="Calibri" w:hAnsi="Sakkal Majalla" w:cs="Sakkal Majalla"/>
          <w:sz w:val="28"/>
          <w:szCs w:val="28"/>
          <w:rtl/>
        </w:rPr>
      </w:pPr>
    </w:p>
    <w:p w14:paraId="12FB790B" w14:textId="77777777" w:rsidR="000F2488" w:rsidRPr="003350E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r w:rsidRPr="001B6BF8">
        <w:rPr>
          <w:rFonts w:ascii="Sakkal Majalla" w:eastAsia="Times New Roman" w:hAnsi="Sakkal Majalla" w:cs="Sakkal Majalla" w:hint="cs"/>
          <w:b/>
          <w:bCs/>
          <w:sz w:val="32"/>
          <w:szCs w:val="32"/>
          <w:rtl/>
        </w:rPr>
        <w:t>2.1 مشكلة الدراسة</w:t>
      </w:r>
      <w:bookmarkEnd w:id="3"/>
      <w:r w:rsidRPr="001B6BF8">
        <w:rPr>
          <w:rFonts w:ascii="Sakkal Majalla" w:eastAsia="Times New Roman" w:hAnsi="Sakkal Majalla" w:cs="Sakkal Majalla" w:hint="cs"/>
          <w:b/>
          <w:bCs/>
          <w:sz w:val="32"/>
          <w:szCs w:val="32"/>
          <w:rtl/>
        </w:rPr>
        <w:t xml:space="preserve"> </w:t>
      </w:r>
    </w:p>
    <w:p w14:paraId="545F5F1B" w14:textId="77777777" w:rsidR="000F2488" w:rsidRPr="003350E8" w:rsidRDefault="000F2488" w:rsidP="000F2488">
      <w:pPr>
        <w:spacing w:before="100" w:beforeAutospacing="1" w:after="100" w:afterAutospacing="1"/>
        <w:ind w:left="0"/>
        <w:rPr>
          <w:rFonts w:ascii="Sakkal Majalla" w:eastAsia="Calibri" w:hAnsi="Sakkal Majalla" w:cs="Sakkal Majalla"/>
          <w:b/>
          <w:bCs/>
          <w:sz w:val="28"/>
          <w:szCs w:val="28"/>
        </w:rPr>
      </w:pPr>
      <w:r w:rsidRPr="003350E8">
        <w:rPr>
          <w:rFonts w:ascii="Sakkal Majalla" w:eastAsia="Calibri" w:hAnsi="Sakkal Majalla" w:cs="Sakkal Majalla"/>
          <w:b/>
          <w:bCs/>
          <w:sz w:val="28"/>
          <w:szCs w:val="28"/>
          <w:rtl/>
        </w:rPr>
        <w:t xml:space="preserve">يشهد القطاع العام في المملكة العربية السعودية تحولاً كبيرًا بفضل توجهاته الطموحة نحو تعزيز الكفاءة والشفافية، وذلك في إطار رؤية المملكة 2030 التي تهدف إلى تحقيق التنمية المستدامة وتحسين الأداء المؤسسي. يُعتبر قطاع الاتصالات من أهم القطاعات الحيوية التي تلعب دورًا جوهريًا في التحول الرقمي والاقتصادي للبلاد، ومع ذلك، </w:t>
      </w:r>
      <w:r w:rsidRPr="003350E8">
        <w:rPr>
          <w:rFonts w:ascii="Sakkal Majalla" w:eastAsia="Calibri" w:hAnsi="Sakkal Majalla" w:cs="Sakkal Majalla"/>
          <w:b/>
          <w:bCs/>
          <w:sz w:val="28"/>
          <w:szCs w:val="28"/>
          <w:rtl/>
        </w:rPr>
        <w:lastRenderedPageBreak/>
        <w:t>يواجه هذا القطاع تحديات متزايدة تتطلب إدارة فعالة للمشروعات. من أبرز هذه التحديات ارتفاع التكاليف، تعقيد المشروعات، والحاجة المستمرة لمواكبة التطورات التكنولوجية السريعة</w:t>
      </w:r>
      <w:r w:rsidRPr="003350E8">
        <w:rPr>
          <w:rFonts w:ascii="Sakkal Majalla" w:eastAsia="Calibri" w:hAnsi="Sakkal Majalla" w:cs="Sakkal Majalla"/>
          <w:b/>
          <w:bCs/>
          <w:sz w:val="28"/>
          <w:szCs w:val="28"/>
        </w:rPr>
        <w:t>.</w:t>
      </w:r>
    </w:p>
    <w:p w14:paraId="69D06CEB" w14:textId="77777777" w:rsidR="000F2488" w:rsidRPr="003350E8" w:rsidRDefault="000F2488" w:rsidP="000F2488">
      <w:pPr>
        <w:spacing w:before="100" w:beforeAutospacing="1" w:after="100" w:afterAutospacing="1"/>
        <w:ind w:left="0"/>
        <w:rPr>
          <w:rFonts w:ascii="Sakkal Majalla" w:eastAsia="Calibri" w:hAnsi="Sakkal Majalla" w:cs="Sakkal Majalla"/>
          <w:b/>
          <w:bCs/>
          <w:sz w:val="28"/>
          <w:szCs w:val="28"/>
        </w:rPr>
      </w:pPr>
      <w:r w:rsidRPr="003350E8">
        <w:rPr>
          <w:rFonts w:ascii="Sakkal Majalla" w:eastAsia="Calibri" w:hAnsi="Sakkal Majalla" w:cs="Sakkal Majalla"/>
          <w:b/>
          <w:bCs/>
          <w:sz w:val="28"/>
          <w:szCs w:val="28"/>
          <w:rtl/>
        </w:rPr>
        <w:t>إن ممارسات إدارة المشروعات أصبحت ضرورة ملحة لضمان نجاح المشروعات وتحقيق أهدافها بكفاءة وفعالية، خاصة في القطاعات التي تتسم بحساسية وتعقيد مثل قطاع الاتصالات. ومع ذلك، يبقى تأثير هذه الممارسات على أداء القطاع العام غير واضح تمامًا، حيث يفتقر الكثير من الجهات إلى تطبيق شامل لمعايير إدارة المشروعات، مما يؤثر سلباً على جودة الخدمات المقدمة، ويزيد من الهدر في الموارد المالية والبشرية</w:t>
      </w:r>
      <w:r w:rsidRPr="003350E8">
        <w:rPr>
          <w:rFonts w:ascii="Sakkal Majalla" w:eastAsia="Calibri" w:hAnsi="Sakkal Majalla" w:cs="Sakkal Majalla"/>
          <w:b/>
          <w:bCs/>
          <w:sz w:val="28"/>
          <w:szCs w:val="28"/>
        </w:rPr>
        <w:t>.</w:t>
      </w:r>
    </w:p>
    <w:p w14:paraId="7BEF529A" w14:textId="77777777" w:rsidR="000F2488" w:rsidRPr="003350E8" w:rsidRDefault="000F2488" w:rsidP="000F2488">
      <w:pPr>
        <w:spacing w:before="100" w:beforeAutospacing="1" w:after="100" w:afterAutospacing="1"/>
        <w:ind w:left="0"/>
        <w:rPr>
          <w:rFonts w:ascii="Sakkal Majalla" w:eastAsia="Calibri" w:hAnsi="Sakkal Majalla" w:cs="Sakkal Majalla"/>
          <w:b/>
          <w:bCs/>
          <w:sz w:val="28"/>
          <w:szCs w:val="28"/>
        </w:rPr>
      </w:pPr>
      <w:r w:rsidRPr="003350E8">
        <w:rPr>
          <w:rFonts w:ascii="Sakkal Majalla" w:eastAsia="Calibri" w:hAnsi="Sakkal Majalla" w:cs="Sakkal Majalla"/>
          <w:b/>
          <w:bCs/>
          <w:sz w:val="28"/>
          <w:szCs w:val="28"/>
          <w:rtl/>
        </w:rPr>
        <w:t>لذلك، يهدف هذا البحث إلى تحليل دور ممارسات إدارة المشروعات على أداء القطاع العام في المملكة العربية السعودية، مع التركيز على قطاع الاتصالات كنموذج. من خلال هذا البحث، سيتم تحديد الفوائد المحتملة لتطبيق ممارسات إدارة المشروعات وكيفية تعزيز كفاءة هذا القطاع الحيوي</w:t>
      </w:r>
      <w:r w:rsidRPr="003350E8">
        <w:rPr>
          <w:rFonts w:ascii="Sakkal Majalla" w:eastAsia="Calibri" w:hAnsi="Sakkal Majalla" w:cs="Sakkal Majalla"/>
          <w:b/>
          <w:bCs/>
          <w:sz w:val="28"/>
          <w:szCs w:val="28"/>
        </w:rPr>
        <w:t>.</w:t>
      </w:r>
    </w:p>
    <w:p w14:paraId="2740D8FB" w14:textId="77777777" w:rsidR="000F2488" w:rsidRPr="003350E8" w:rsidRDefault="000F2488" w:rsidP="000F2488">
      <w:pPr>
        <w:spacing w:before="100" w:beforeAutospacing="1" w:after="100" w:afterAutospacing="1"/>
        <w:ind w:left="0"/>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t>ويمكن صياغة سؤال البحث الرئيسي</w:t>
      </w:r>
      <w:r w:rsidRPr="003350E8">
        <w:rPr>
          <w:rFonts w:ascii="Sakkal Majalla" w:eastAsia="Calibri" w:hAnsi="Sakkal Majalla" w:cs="Sakkal Majalla"/>
          <w:b/>
          <w:bCs/>
          <w:sz w:val="28"/>
          <w:szCs w:val="28"/>
        </w:rPr>
        <w:t>:</w:t>
      </w:r>
      <w:r w:rsidRPr="003350E8">
        <w:rPr>
          <w:rFonts w:ascii="Sakkal Majalla" w:eastAsia="Calibri" w:hAnsi="Sakkal Majalla" w:cs="Sakkal Majalla"/>
          <w:b/>
          <w:bCs/>
          <w:sz w:val="28"/>
          <w:szCs w:val="28"/>
          <w:rtl/>
        </w:rPr>
        <w:t>كما يلي :</w:t>
      </w:r>
    </w:p>
    <w:p w14:paraId="7DD0D266" w14:textId="77777777" w:rsidR="000F2488" w:rsidRPr="003350E8" w:rsidRDefault="000F2488" w:rsidP="000F2488">
      <w:pPr>
        <w:spacing w:before="100" w:beforeAutospacing="1" w:after="100" w:afterAutospacing="1"/>
        <w:ind w:left="0"/>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t xml:space="preserve">ما هو دور إدارة المشروعات على تحسين أداء قطاع الاتصالات في القطاع العام في المملكة العربية </w:t>
      </w:r>
      <w:proofErr w:type="gramStart"/>
      <w:r w:rsidRPr="003350E8">
        <w:rPr>
          <w:rFonts w:ascii="Sakkal Majalla" w:eastAsia="Calibri" w:hAnsi="Sakkal Majalla" w:cs="Sakkal Majalla"/>
          <w:b/>
          <w:bCs/>
          <w:sz w:val="28"/>
          <w:szCs w:val="28"/>
          <w:rtl/>
        </w:rPr>
        <w:t>السعودية؟</w:t>
      </w:r>
      <w:r w:rsidRPr="003E7AAB">
        <w:rPr>
          <w:rFonts w:ascii="Sakkal Majalla" w:eastAsia="Calibri" w:hAnsi="Sakkal Majalla" w:cs="Sakkal Majalla" w:hint="cs"/>
          <w:sz w:val="28"/>
          <w:szCs w:val="28"/>
          <w:rtl/>
        </w:rPr>
        <w:t>.</w:t>
      </w:r>
      <w:proofErr w:type="gramEnd"/>
    </w:p>
    <w:p w14:paraId="4F247C41"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4" w:name="_Toc162367106"/>
      <w:r w:rsidRPr="001B6BF8">
        <w:rPr>
          <w:rFonts w:ascii="Sakkal Majalla" w:eastAsia="Times New Roman" w:hAnsi="Sakkal Majalla" w:cs="Sakkal Majalla" w:hint="cs"/>
          <w:b/>
          <w:bCs/>
          <w:sz w:val="32"/>
          <w:szCs w:val="32"/>
          <w:rtl/>
        </w:rPr>
        <w:t>1</w:t>
      </w:r>
      <w:r w:rsidRPr="001B6BF8">
        <w:rPr>
          <w:rFonts w:ascii="Sakkal Majalla" w:eastAsia="Times New Roman" w:hAnsi="Sakkal Majalla" w:cs="Sakkal Majalla"/>
          <w:b/>
          <w:bCs/>
          <w:sz w:val="32"/>
          <w:szCs w:val="32"/>
        </w:rPr>
        <w:t>.</w:t>
      </w:r>
      <w:r w:rsidRPr="001B6BF8">
        <w:rPr>
          <w:rFonts w:ascii="Sakkal Majalla" w:eastAsia="Times New Roman" w:hAnsi="Sakkal Majalla" w:cs="Sakkal Majalla" w:hint="cs"/>
          <w:b/>
          <w:bCs/>
          <w:sz w:val="32"/>
          <w:szCs w:val="32"/>
          <w:rtl/>
        </w:rPr>
        <w:t>3أهمية الدراسة:</w:t>
      </w:r>
      <w:bookmarkEnd w:id="4"/>
    </w:p>
    <w:p w14:paraId="45BFA45A" w14:textId="77777777" w:rsidR="000F2488" w:rsidRPr="003E7AAB" w:rsidRDefault="000F2488" w:rsidP="000F2488">
      <w:pPr>
        <w:spacing w:before="100" w:beforeAutospacing="1" w:after="100" w:afterAutospacing="1"/>
        <w:ind w:left="0" w:hanging="1"/>
        <w:rPr>
          <w:rFonts w:ascii="Sakkal Majalla" w:eastAsia="Calibri" w:hAnsi="Sakkal Majalla" w:cs="Sakkal Majalla"/>
          <w:b/>
          <w:bCs/>
          <w:sz w:val="28"/>
          <w:szCs w:val="28"/>
          <w:rtl/>
        </w:rPr>
      </w:pPr>
      <w:r w:rsidRPr="003E7AAB">
        <w:rPr>
          <w:rFonts w:ascii="Sakkal Majalla" w:eastAsia="Calibri" w:hAnsi="Sakkal Majalla" w:cs="Sakkal Majalla"/>
          <w:b/>
          <w:bCs/>
          <w:sz w:val="28"/>
          <w:szCs w:val="28"/>
          <w:rtl/>
        </w:rPr>
        <w:t>أولا</w:t>
      </w:r>
      <w:r w:rsidRPr="003E7AAB">
        <w:rPr>
          <w:rFonts w:ascii="Sakkal Majalla" w:eastAsia="Calibri" w:hAnsi="Sakkal Majalla" w:cs="Sakkal Majalla"/>
          <w:b/>
          <w:bCs/>
          <w:sz w:val="28"/>
          <w:szCs w:val="28"/>
        </w:rPr>
        <w:t xml:space="preserve">: </w:t>
      </w:r>
      <w:r w:rsidRPr="003E7AAB">
        <w:rPr>
          <w:rFonts w:ascii="Sakkal Majalla" w:eastAsia="Calibri" w:hAnsi="Sakkal Majalla" w:cs="Sakkal Majalla"/>
          <w:b/>
          <w:bCs/>
          <w:sz w:val="28"/>
          <w:szCs w:val="28"/>
          <w:rtl/>
        </w:rPr>
        <w:t xml:space="preserve"> </w:t>
      </w:r>
      <w:r w:rsidRPr="003E7AAB">
        <w:rPr>
          <w:rFonts w:ascii="Sakkal Majalla" w:eastAsia="Calibri" w:hAnsi="Sakkal Majalla" w:cs="Sakkal Majalla" w:hint="cs"/>
          <w:b/>
          <w:bCs/>
          <w:sz w:val="28"/>
          <w:szCs w:val="28"/>
          <w:rtl/>
        </w:rPr>
        <w:t xml:space="preserve">الأهمية النظرية </w:t>
      </w:r>
    </w:p>
    <w:p w14:paraId="6410E942" w14:textId="77777777" w:rsidR="000F2488" w:rsidRPr="003350E8" w:rsidRDefault="000F2488" w:rsidP="000F2488">
      <w:pPr>
        <w:numPr>
          <w:ilvl w:val="0"/>
          <w:numId w:val="8"/>
        </w:numPr>
        <w:spacing w:before="100" w:beforeAutospacing="1" w:after="100" w:afterAutospacing="1"/>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t>يساهم البحث في توسيع المعرفة حول كيفية تطبيق ممارسات إدارة المشروعات في القطاع العام وأثرها على تحسين الأداء المؤسسي.</w:t>
      </w:r>
    </w:p>
    <w:p w14:paraId="77D17DA3" w14:textId="77777777" w:rsidR="000F2488" w:rsidRPr="003350E8" w:rsidRDefault="000F2488" w:rsidP="000F2488">
      <w:pPr>
        <w:numPr>
          <w:ilvl w:val="0"/>
          <w:numId w:val="8"/>
        </w:numPr>
        <w:spacing w:before="100" w:beforeAutospacing="1" w:after="100" w:afterAutospacing="1"/>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t>يقدم البحث فهماً عميقاً لتأثير ممارسات إدارة المشروعات على فعالية وكفاءة القطاع العام، مما يساعد في تطوير نظريات وأطر علمية جديدة.</w:t>
      </w:r>
    </w:p>
    <w:p w14:paraId="3ACDCF4D" w14:textId="77777777" w:rsidR="000F2488" w:rsidRPr="003350E8" w:rsidRDefault="000F2488" w:rsidP="000F2488">
      <w:pPr>
        <w:numPr>
          <w:ilvl w:val="0"/>
          <w:numId w:val="8"/>
        </w:numPr>
        <w:spacing w:before="100" w:beforeAutospacing="1" w:after="100" w:afterAutospacing="1"/>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lastRenderedPageBreak/>
        <w:t>يمكن أن يوفر البحث مرجعاً للباحثين والأكاديميين المهتمين بدراسة تحسين الأداء الإداري من خلال إدارة المشروعات.</w:t>
      </w:r>
    </w:p>
    <w:p w14:paraId="049684D5" w14:textId="77777777" w:rsidR="000F2488" w:rsidRPr="003350E8" w:rsidRDefault="000F2488" w:rsidP="000F2488">
      <w:pPr>
        <w:numPr>
          <w:ilvl w:val="0"/>
          <w:numId w:val="8"/>
        </w:numPr>
        <w:spacing w:before="100" w:beforeAutospacing="1" w:after="100" w:afterAutospacing="1"/>
        <w:rPr>
          <w:rFonts w:ascii="Sakkal Majalla" w:eastAsia="Calibri" w:hAnsi="Sakkal Majalla" w:cs="Sakkal Majalla"/>
          <w:b/>
          <w:bCs/>
          <w:sz w:val="28"/>
          <w:szCs w:val="28"/>
          <w:rtl/>
        </w:rPr>
      </w:pPr>
      <w:r w:rsidRPr="003350E8">
        <w:rPr>
          <w:rFonts w:ascii="Sakkal Majalla" w:eastAsia="Calibri" w:hAnsi="Sakkal Majalla" w:cs="Sakkal Majalla"/>
          <w:b/>
          <w:bCs/>
          <w:sz w:val="28"/>
          <w:szCs w:val="28"/>
          <w:rtl/>
        </w:rPr>
        <w:t>يساهم في تحديد العوامل التي تؤثر بشكل كبير على نجاح تطبيق ممارسات إدارة المشروعات في قطاع الاتصالات الحكومي.</w:t>
      </w:r>
    </w:p>
    <w:p w14:paraId="1D729A46" w14:textId="77777777" w:rsidR="000F2488" w:rsidRPr="003350E8" w:rsidRDefault="000F2488" w:rsidP="000F2488">
      <w:pPr>
        <w:numPr>
          <w:ilvl w:val="0"/>
          <w:numId w:val="8"/>
        </w:numPr>
        <w:spacing w:before="100" w:beforeAutospacing="1" w:after="100" w:afterAutospacing="1"/>
        <w:rPr>
          <w:rFonts w:ascii="Sakkal Majalla" w:eastAsia="Calibri" w:hAnsi="Sakkal Majalla" w:cs="Sakkal Majalla"/>
          <w:b/>
          <w:bCs/>
          <w:sz w:val="28"/>
          <w:szCs w:val="28"/>
        </w:rPr>
      </w:pPr>
      <w:r w:rsidRPr="003350E8">
        <w:rPr>
          <w:rFonts w:ascii="Sakkal Majalla" w:eastAsia="Calibri" w:hAnsi="Sakkal Majalla" w:cs="Sakkal Majalla"/>
          <w:b/>
          <w:bCs/>
          <w:sz w:val="28"/>
          <w:szCs w:val="28"/>
          <w:rtl/>
        </w:rPr>
        <w:t xml:space="preserve">يوضح البحث كيفية مساهمة إدارة المشروعات في تحقيق أهداف التنمية المستدامة المرتبطة برؤية المملكة 2030.. </w:t>
      </w:r>
    </w:p>
    <w:p w14:paraId="5095406D" w14:textId="77777777" w:rsidR="000F2488" w:rsidRPr="003E7AAB" w:rsidRDefault="000F2488" w:rsidP="000F2488">
      <w:pPr>
        <w:spacing w:before="100" w:beforeAutospacing="1" w:after="100" w:afterAutospacing="1"/>
        <w:ind w:left="0" w:hanging="1"/>
        <w:rPr>
          <w:rFonts w:ascii="Sakkal Majalla" w:eastAsia="Calibri" w:hAnsi="Sakkal Majalla" w:cs="Sakkal Majalla"/>
          <w:b/>
          <w:bCs/>
          <w:sz w:val="28"/>
          <w:szCs w:val="28"/>
          <w:rtl/>
        </w:rPr>
      </w:pPr>
      <w:r w:rsidRPr="003E7AAB">
        <w:rPr>
          <w:rFonts w:ascii="Sakkal Majalla" w:eastAsia="Calibri" w:hAnsi="Sakkal Majalla" w:cs="Sakkal Majalla"/>
          <w:b/>
          <w:bCs/>
          <w:sz w:val="28"/>
          <w:szCs w:val="28"/>
          <w:rtl/>
        </w:rPr>
        <w:t xml:space="preserve">ثانياً </w:t>
      </w:r>
      <w:r w:rsidRPr="003E7AAB">
        <w:rPr>
          <w:rFonts w:ascii="Sakkal Majalla" w:eastAsia="Calibri" w:hAnsi="Sakkal Majalla" w:cs="Sakkal Majalla" w:hint="cs"/>
          <w:b/>
          <w:bCs/>
          <w:sz w:val="28"/>
          <w:szCs w:val="28"/>
          <w:rtl/>
        </w:rPr>
        <w:t xml:space="preserve">:الأهمية التطبيقية </w:t>
      </w:r>
    </w:p>
    <w:p w14:paraId="08D57D01" w14:textId="77777777" w:rsidR="000F2488" w:rsidRPr="003350E8" w:rsidRDefault="000F2488" w:rsidP="000F2488">
      <w:pPr>
        <w:pStyle w:val="ListParagraph"/>
        <w:numPr>
          <w:ilvl w:val="0"/>
          <w:numId w:val="3"/>
        </w:numPr>
        <w:spacing w:before="100" w:beforeAutospacing="1" w:after="100" w:afterAutospacing="1"/>
        <w:ind w:left="707"/>
        <w:rPr>
          <w:rFonts w:ascii="Sakkal Majalla" w:eastAsia="Calibri" w:hAnsi="Sakkal Majalla" w:cs="Sakkal Majalla"/>
          <w:sz w:val="28"/>
          <w:szCs w:val="28"/>
          <w:rtl/>
        </w:rPr>
      </w:pPr>
      <w:r w:rsidRPr="001B6BF8">
        <w:rPr>
          <w:rFonts w:ascii="Sakkal Majalla" w:eastAsia="Calibri" w:hAnsi="Sakkal Majalla" w:cs="Sakkal Majalla" w:hint="cs"/>
          <w:sz w:val="28"/>
          <w:szCs w:val="28"/>
        </w:rPr>
        <w:t>.</w:t>
      </w:r>
      <w:r w:rsidRPr="003350E8">
        <w:rPr>
          <w:rFonts w:ascii="Sakkal Majalla" w:hAnsi="Sakkal Majalla" w:cs="Sakkal Majalla"/>
          <w:sz w:val="28"/>
          <w:szCs w:val="28"/>
          <w:rtl/>
        </w:rPr>
        <w:t xml:space="preserve"> </w:t>
      </w:r>
      <w:r w:rsidRPr="003350E8">
        <w:rPr>
          <w:rFonts w:ascii="Sakkal Majalla" w:eastAsia="Calibri" w:hAnsi="Sakkal Majalla" w:cs="Sakkal Majalla"/>
          <w:sz w:val="28"/>
          <w:szCs w:val="28"/>
          <w:rtl/>
        </w:rPr>
        <w:t>يساعد البحث في تقديم توصيات لرفع كفاءة إدارة المشروعات، مما يسهم في تحسين أداء قطاع الاتصالات في المملكة.</w:t>
      </w:r>
    </w:p>
    <w:p w14:paraId="012935F5" w14:textId="77777777" w:rsidR="000F2488" w:rsidRPr="003350E8" w:rsidRDefault="000F2488" w:rsidP="000F2488">
      <w:pPr>
        <w:pStyle w:val="ListParagraph"/>
        <w:numPr>
          <w:ilvl w:val="0"/>
          <w:numId w:val="3"/>
        </w:numPr>
        <w:spacing w:before="100" w:beforeAutospacing="1" w:after="100" w:afterAutospacing="1"/>
        <w:ind w:left="707"/>
        <w:rPr>
          <w:rFonts w:ascii="Sakkal Majalla" w:eastAsia="Calibri" w:hAnsi="Sakkal Majalla" w:cs="Sakkal Majalla"/>
          <w:sz w:val="28"/>
          <w:szCs w:val="28"/>
          <w:rtl/>
        </w:rPr>
      </w:pPr>
      <w:r w:rsidRPr="003350E8">
        <w:rPr>
          <w:rFonts w:ascii="Sakkal Majalla" w:eastAsia="Calibri" w:hAnsi="Sakkal Majalla" w:cs="Sakkal Majalla"/>
          <w:sz w:val="28"/>
          <w:szCs w:val="28"/>
          <w:rtl/>
        </w:rPr>
        <w:t>يوفر البحث أدوات واستراتيجيات لمديري المشروعات في القطاع العام تساعدهم في اتخاذ قرارات مستنيرة.</w:t>
      </w:r>
    </w:p>
    <w:p w14:paraId="25079A06" w14:textId="77777777" w:rsidR="000F2488" w:rsidRPr="003350E8" w:rsidRDefault="000F2488" w:rsidP="000F2488">
      <w:pPr>
        <w:pStyle w:val="ListParagraph"/>
        <w:numPr>
          <w:ilvl w:val="0"/>
          <w:numId w:val="3"/>
        </w:numPr>
        <w:spacing w:before="100" w:beforeAutospacing="1" w:after="100" w:afterAutospacing="1"/>
        <w:ind w:left="707"/>
        <w:rPr>
          <w:rFonts w:ascii="Sakkal Majalla" w:eastAsia="Calibri" w:hAnsi="Sakkal Majalla" w:cs="Sakkal Majalla"/>
          <w:sz w:val="28"/>
          <w:szCs w:val="28"/>
          <w:rtl/>
        </w:rPr>
      </w:pPr>
      <w:r w:rsidRPr="003350E8">
        <w:rPr>
          <w:rFonts w:ascii="Sakkal Majalla" w:eastAsia="Calibri" w:hAnsi="Sakkal Majalla" w:cs="Sakkal Majalla"/>
          <w:sz w:val="28"/>
          <w:szCs w:val="28"/>
          <w:rtl/>
        </w:rPr>
        <w:t>يساهم في تحديد كيفية تقليل الهدر وتحسين استخدام الموارد المالية والبشرية من خلال تطبيق ممارسات إدارة المشروعات.</w:t>
      </w:r>
    </w:p>
    <w:p w14:paraId="2FAC9D7E" w14:textId="77777777" w:rsidR="000F2488" w:rsidRPr="003350E8" w:rsidRDefault="000F2488" w:rsidP="000F2488">
      <w:pPr>
        <w:pStyle w:val="ListParagraph"/>
        <w:numPr>
          <w:ilvl w:val="0"/>
          <w:numId w:val="3"/>
        </w:numPr>
        <w:spacing w:before="100" w:beforeAutospacing="1" w:after="100" w:afterAutospacing="1"/>
        <w:ind w:left="707"/>
        <w:rPr>
          <w:rFonts w:ascii="Sakkal Majalla" w:eastAsia="Calibri" w:hAnsi="Sakkal Majalla" w:cs="Sakkal Majalla"/>
          <w:sz w:val="28"/>
          <w:szCs w:val="28"/>
          <w:rtl/>
        </w:rPr>
      </w:pPr>
      <w:r w:rsidRPr="003350E8">
        <w:rPr>
          <w:rFonts w:ascii="Sakkal Majalla" w:eastAsia="Calibri" w:hAnsi="Sakkal Majalla" w:cs="Sakkal Majalla"/>
          <w:sz w:val="28"/>
          <w:szCs w:val="28"/>
          <w:rtl/>
        </w:rPr>
        <w:t>يقدم البحث حلولاً ملموسة للتحديات التي تواجه الجهات الحكومية في تنفيذ وإدارة المشروعات.</w:t>
      </w:r>
    </w:p>
    <w:p w14:paraId="0C22AA6E" w14:textId="77777777" w:rsidR="000F2488" w:rsidRPr="001B6BF8" w:rsidRDefault="000F2488" w:rsidP="000F2488">
      <w:pPr>
        <w:pStyle w:val="ListParagraph"/>
        <w:numPr>
          <w:ilvl w:val="0"/>
          <w:numId w:val="3"/>
        </w:numPr>
        <w:spacing w:before="100" w:beforeAutospacing="1" w:after="100" w:afterAutospacing="1"/>
        <w:ind w:left="707"/>
        <w:rPr>
          <w:rFonts w:ascii="Sakkal Majalla" w:eastAsia="Calibri" w:hAnsi="Sakkal Majalla" w:cs="Sakkal Majalla"/>
          <w:sz w:val="28"/>
          <w:szCs w:val="28"/>
        </w:rPr>
      </w:pPr>
      <w:r w:rsidRPr="003350E8">
        <w:rPr>
          <w:rFonts w:ascii="Sakkal Majalla" w:eastAsia="Calibri" w:hAnsi="Sakkal Majalla" w:cs="Sakkal Majalla"/>
          <w:sz w:val="28"/>
          <w:szCs w:val="28"/>
          <w:rtl/>
        </w:rPr>
        <w:t>يساعد البحث في تعزيز فهم كيفية استخدام ممارسات إدارة المشروعات لدعم جهود التحول الرقمي في القطاع العام بالمملكة، بما يتماشى مع رؤية 2030</w:t>
      </w:r>
    </w:p>
    <w:p w14:paraId="28F0E9E8"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5" w:name="_Toc162367107"/>
      <w:r w:rsidRPr="001B6BF8">
        <w:rPr>
          <w:rFonts w:ascii="Sakkal Majalla" w:eastAsia="Times New Roman" w:hAnsi="Sakkal Majalla" w:cs="Sakkal Majalla" w:hint="cs"/>
          <w:b/>
          <w:bCs/>
          <w:sz w:val="32"/>
          <w:szCs w:val="32"/>
          <w:rtl/>
        </w:rPr>
        <w:t>4.1 أهداف الدراسة</w:t>
      </w:r>
      <w:bookmarkEnd w:id="5"/>
      <w:r w:rsidRPr="001B6BF8">
        <w:rPr>
          <w:rFonts w:ascii="Sakkal Majalla" w:eastAsia="Times New Roman" w:hAnsi="Sakkal Majalla" w:cs="Sakkal Majalla" w:hint="cs"/>
          <w:b/>
          <w:bCs/>
          <w:sz w:val="32"/>
          <w:szCs w:val="32"/>
          <w:rtl/>
        </w:rPr>
        <w:t xml:space="preserve"> </w:t>
      </w:r>
    </w:p>
    <w:p w14:paraId="3D4A445B"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t>تحليل تأثير ممارسات إدارة المشروعات على تحسين أداء قطاع الاتصالات في المملكة العربية السعودية.</w:t>
      </w:r>
    </w:p>
    <w:p w14:paraId="652D3BCC"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t>تحديد الفوائد المحققة من تطبيق ممارسات إدارة المشروعات في القطاع العام، مثل تحسين الكفاءة وتقليل الهدر في الموارد.</w:t>
      </w:r>
    </w:p>
    <w:p w14:paraId="135BF673"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lastRenderedPageBreak/>
        <w:t>استكشاف التحديات التي تواجه تطبيق ممارسات إدارة المشروعات في قطاع الاتصالات وتقديم حلول ممكنة للتغلب عليها.</w:t>
      </w:r>
    </w:p>
    <w:p w14:paraId="4A0A5E7C"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t>تقييم دور إدارة المشروعات في دعم جهود التحول الرقمي في القطاع العام ضمن رؤية المملكة 2030.</w:t>
      </w:r>
    </w:p>
    <w:p w14:paraId="0AD7AA8B"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t>تحديد العوامل المؤثرة في نجاح تنفيذ المشروعات في القطاع العام، وخاصة في قطاع الاتصالات.</w:t>
      </w:r>
    </w:p>
    <w:p w14:paraId="0EB654C4" w14:textId="77777777" w:rsidR="000F2488" w:rsidRPr="003350E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tl/>
        </w:rPr>
      </w:pPr>
      <w:r w:rsidRPr="003350E8">
        <w:rPr>
          <w:rFonts w:ascii="Sakkal Majalla" w:eastAsia="Times New Roman" w:hAnsi="Sakkal Majalla" w:cs="Sakkal Majalla"/>
          <w:sz w:val="28"/>
          <w:szCs w:val="28"/>
          <w:rtl/>
        </w:rPr>
        <w:t>تقديم توصيات لتحسين أداء الجهات الحكومية من خلال تطبيق أفضل ممارسات إدارة المشروعات.</w:t>
      </w:r>
    </w:p>
    <w:p w14:paraId="03DE9483" w14:textId="77777777" w:rsidR="000F2488" w:rsidRDefault="000F2488" w:rsidP="000F2488">
      <w:pPr>
        <w:pStyle w:val="ListParagraph"/>
        <w:numPr>
          <w:ilvl w:val="0"/>
          <w:numId w:val="4"/>
        </w:numPr>
        <w:spacing w:before="100" w:beforeAutospacing="1" w:after="100" w:afterAutospacing="1"/>
        <w:rPr>
          <w:rFonts w:ascii="Sakkal Majalla" w:eastAsia="Times New Roman" w:hAnsi="Sakkal Majalla" w:cs="Sakkal Majalla"/>
          <w:sz w:val="28"/>
          <w:szCs w:val="28"/>
        </w:rPr>
      </w:pPr>
      <w:r w:rsidRPr="003350E8">
        <w:rPr>
          <w:rFonts w:ascii="Sakkal Majalla" w:eastAsia="Times New Roman" w:hAnsi="Sakkal Majalla" w:cs="Sakkal Majalla"/>
          <w:sz w:val="28"/>
          <w:szCs w:val="28"/>
          <w:rtl/>
        </w:rPr>
        <w:t>تعزيز الوعي بأهمية إدارة المشروعات كأداة استراتيجية لتحسين فعالية وكفاءة الأداء في قطاع الاتصالات الحكومي..</w:t>
      </w:r>
      <w:bookmarkStart w:id="6" w:name="_Toc162367108"/>
    </w:p>
    <w:p w14:paraId="0CF406A3" w14:textId="77777777" w:rsidR="000F2488" w:rsidRDefault="000F2488" w:rsidP="000F2488">
      <w:pPr>
        <w:spacing w:before="100" w:beforeAutospacing="1" w:after="100" w:afterAutospacing="1"/>
        <w:ind w:left="1080" w:firstLine="0"/>
        <w:rPr>
          <w:rFonts w:ascii="Sakkal Majalla" w:eastAsia="Times New Roman" w:hAnsi="Sakkal Majalla" w:cs="Sakkal Majalla"/>
          <w:sz w:val="28"/>
          <w:szCs w:val="28"/>
          <w:rtl/>
        </w:rPr>
      </w:pPr>
      <w:r w:rsidRPr="003350E8">
        <w:rPr>
          <w:rFonts w:ascii="Sakkal Majalla" w:eastAsia="Times New Roman" w:hAnsi="Sakkal Majalla" w:cs="Sakkal Majalla" w:hint="cs"/>
          <w:b/>
          <w:bCs/>
          <w:sz w:val="32"/>
          <w:szCs w:val="32"/>
          <w:rtl/>
        </w:rPr>
        <w:t>5.1أسئلة البحث</w:t>
      </w:r>
      <w:bookmarkEnd w:id="6"/>
      <w:r w:rsidRPr="003350E8">
        <w:rPr>
          <w:rFonts w:ascii="Sakkal Majalla" w:eastAsia="Times New Roman" w:hAnsi="Sakkal Majalla" w:cs="Sakkal Majalla" w:hint="cs"/>
          <w:b/>
          <w:bCs/>
          <w:sz w:val="32"/>
          <w:szCs w:val="32"/>
          <w:rtl/>
        </w:rPr>
        <w:t xml:space="preserve"> </w:t>
      </w:r>
      <w:bookmarkStart w:id="7" w:name="_Toc162367109"/>
    </w:p>
    <w:p w14:paraId="08AF52AA" w14:textId="77777777" w:rsidR="000F2488" w:rsidRDefault="000F2488" w:rsidP="000F2488">
      <w:pPr>
        <w:spacing w:before="100" w:beforeAutospacing="1" w:after="100" w:afterAutospacing="1"/>
        <w:ind w:left="1080" w:firstLine="0"/>
        <w:rPr>
          <w:rFonts w:ascii="Sakkal Majalla" w:eastAsia="Times New Roman" w:hAnsi="Sakkal Majalla" w:cs="Sakkal Majalla"/>
          <w:b/>
          <w:bCs/>
          <w:sz w:val="32"/>
          <w:szCs w:val="32"/>
          <w:rtl/>
        </w:rPr>
      </w:pPr>
      <w:r w:rsidRPr="003350E8">
        <w:rPr>
          <w:rFonts w:ascii="Sakkal Majalla" w:eastAsia="Times New Roman" w:hAnsi="Sakkal Majalla" w:cs="Sakkal Majalla"/>
          <w:b/>
          <w:bCs/>
          <w:sz w:val="32"/>
          <w:szCs w:val="32"/>
          <w:rtl/>
        </w:rPr>
        <w:t xml:space="preserve">السؤال الرئيس الأول: </w:t>
      </w:r>
      <w:r w:rsidRPr="003350E8">
        <w:rPr>
          <w:rFonts w:ascii="Sakkal Majalla" w:eastAsia="Times New Roman" w:hAnsi="Sakkal Majalla" w:cs="Sakkal Majalla"/>
          <w:sz w:val="32"/>
          <w:szCs w:val="32"/>
          <w:rtl/>
        </w:rPr>
        <w:t xml:space="preserve">ما هو أثر ممارسات إدارة المشروعات بأبعادها (تخطيط المشروع، التواصل مع المشروع، الرقابة والتحكم في المشروع) على أداء القطاع العام بأبعاده (المحافظة على </w:t>
      </w:r>
      <w:r>
        <w:rPr>
          <w:rFonts w:ascii="Sakkal Majalla" w:eastAsia="Times New Roman" w:hAnsi="Sakkal Majalla" w:cs="Sakkal Majalla"/>
          <w:sz w:val="32"/>
          <w:szCs w:val="32"/>
          <w:rtl/>
        </w:rPr>
        <w:t>الكفاءة الإدارية</w:t>
      </w:r>
      <w:r w:rsidRPr="003350E8">
        <w:rPr>
          <w:rFonts w:ascii="Sakkal Majalla" w:eastAsia="Times New Roman" w:hAnsi="Sakkal Majalla" w:cs="Sakkal Majalla"/>
          <w:sz w:val="32"/>
          <w:szCs w:val="32"/>
          <w:rtl/>
        </w:rPr>
        <w:t xml:space="preserve">، </w:t>
      </w:r>
      <w:r>
        <w:rPr>
          <w:rFonts w:ascii="Sakkal Majalla" w:eastAsia="Times New Roman" w:hAnsi="Sakkal Majalla" w:cs="Sakkal Majalla"/>
          <w:sz w:val="32"/>
          <w:szCs w:val="32"/>
          <w:rtl/>
        </w:rPr>
        <w:t>الشفافية والمساءلة</w:t>
      </w:r>
      <w:r w:rsidRPr="003350E8">
        <w:rPr>
          <w:rFonts w:ascii="Sakkal Majalla" w:eastAsia="Times New Roman" w:hAnsi="Sakkal Majalla" w:cs="Sakkal Majalla"/>
          <w:sz w:val="32"/>
          <w:szCs w:val="32"/>
          <w:rtl/>
        </w:rPr>
        <w:t xml:space="preserve">، </w:t>
      </w:r>
      <w:r>
        <w:rPr>
          <w:rFonts w:ascii="Sakkal Majalla" w:eastAsia="Times New Roman" w:hAnsi="Sakkal Majalla" w:cs="Sakkal Majalla"/>
          <w:sz w:val="32"/>
          <w:szCs w:val="32"/>
          <w:rtl/>
        </w:rPr>
        <w:t>التكنولوجيا والتحول الرقمي</w:t>
      </w:r>
      <w:r w:rsidRPr="003350E8">
        <w:rPr>
          <w:rFonts w:ascii="Sakkal Majalla" w:eastAsia="Times New Roman" w:hAnsi="Sakkal Majalla" w:cs="Sakkal Majalla"/>
          <w:sz w:val="32"/>
          <w:szCs w:val="32"/>
          <w:rtl/>
        </w:rPr>
        <w:t>) في قطاع الاتصالات بالمملكة العربية السعودية؟</w:t>
      </w:r>
      <w:r w:rsidRPr="003350E8">
        <w:rPr>
          <w:rFonts w:ascii="Sakkal Majalla" w:eastAsia="Times New Roman" w:hAnsi="Sakkal Majalla" w:cs="Sakkal Majalla"/>
          <w:b/>
          <w:bCs/>
          <w:sz w:val="32"/>
          <w:szCs w:val="32"/>
          <w:rtl/>
        </w:rPr>
        <w:t xml:space="preserve"> </w:t>
      </w:r>
    </w:p>
    <w:p w14:paraId="4903071E" w14:textId="77777777" w:rsidR="000F2488" w:rsidRPr="003350E8" w:rsidRDefault="000F2488" w:rsidP="000F2488">
      <w:pPr>
        <w:spacing w:before="100" w:beforeAutospacing="1" w:after="100" w:afterAutospacing="1"/>
        <w:ind w:left="1080" w:firstLine="0"/>
        <w:rPr>
          <w:rFonts w:ascii="Sakkal Majalla" w:eastAsia="Times New Roman" w:hAnsi="Sakkal Majalla" w:cs="Sakkal Majalla"/>
          <w:sz w:val="28"/>
          <w:szCs w:val="28"/>
        </w:rPr>
      </w:pPr>
      <w:r w:rsidRPr="003350E8">
        <w:rPr>
          <w:rFonts w:ascii="Sakkal Majalla" w:eastAsia="Times New Roman" w:hAnsi="Sakkal Majalla" w:cs="Sakkal Majalla"/>
          <w:b/>
          <w:bCs/>
          <w:sz w:val="32"/>
          <w:szCs w:val="32"/>
          <w:rtl/>
        </w:rPr>
        <w:t>ويتفرع من هذا السؤال الأسئلة الفرعية الآتية</w:t>
      </w:r>
      <w:r w:rsidRPr="003350E8">
        <w:rPr>
          <w:rFonts w:ascii="Sakkal Majalla" w:eastAsia="Times New Roman" w:hAnsi="Sakkal Majalla" w:cs="Sakkal Majalla"/>
          <w:b/>
          <w:bCs/>
          <w:sz w:val="32"/>
          <w:szCs w:val="32"/>
        </w:rPr>
        <w:t>:</w:t>
      </w:r>
    </w:p>
    <w:p w14:paraId="1434EF0E" w14:textId="77777777" w:rsidR="000F2488" w:rsidRPr="003350E8" w:rsidRDefault="000F2488" w:rsidP="000F2488">
      <w:pPr>
        <w:keepNext/>
        <w:keepLines/>
        <w:numPr>
          <w:ilvl w:val="0"/>
          <w:numId w:val="9"/>
        </w:numPr>
        <w:spacing w:before="100" w:beforeAutospacing="1" w:after="100" w:afterAutospacing="1"/>
        <w:outlineLvl w:val="1"/>
        <w:rPr>
          <w:rFonts w:ascii="Sakkal Majalla" w:eastAsia="Times New Roman" w:hAnsi="Sakkal Majalla" w:cs="Sakkal Majalla"/>
          <w:sz w:val="32"/>
          <w:szCs w:val="32"/>
        </w:rPr>
      </w:pPr>
      <w:r w:rsidRPr="003350E8">
        <w:rPr>
          <w:rFonts w:ascii="Sakkal Majalla" w:eastAsia="Times New Roman" w:hAnsi="Sakkal Majalla" w:cs="Sakkal Majalla"/>
          <w:sz w:val="32"/>
          <w:szCs w:val="32"/>
          <w:rtl/>
        </w:rPr>
        <w:lastRenderedPageBreak/>
        <w:t xml:space="preserve">ما هو تأثير تخطيط المشروع على </w:t>
      </w:r>
      <w:r>
        <w:rPr>
          <w:rFonts w:ascii="Sakkal Majalla" w:eastAsia="Times New Roman" w:hAnsi="Sakkal Majalla" w:cs="Sakkal Majalla"/>
          <w:sz w:val="32"/>
          <w:szCs w:val="32"/>
          <w:rtl/>
        </w:rPr>
        <w:t>الكفاءة الإدارية</w:t>
      </w:r>
      <w:r w:rsidRPr="003350E8">
        <w:rPr>
          <w:rFonts w:ascii="Sakkal Majalla" w:eastAsia="Times New Roman" w:hAnsi="Sakkal Majalla" w:cs="Sakkal Majalla"/>
          <w:sz w:val="32"/>
          <w:szCs w:val="32"/>
          <w:rtl/>
        </w:rPr>
        <w:t xml:space="preserve"> في قطاع الاتصالات في المملكة العربية السعودية؟</w:t>
      </w:r>
    </w:p>
    <w:p w14:paraId="4DC3A7CE" w14:textId="77777777" w:rsidR="000F2488" w:rsidRPr="003350E8" w:rsidRDefault="000F2488" w:rsidP="000F2488">
      <w:pPr>
        <w:keepNext/>
        <w:keepLines/>
        <w:numPr>
          <w:ilvl w:val="0"/>
          <w:numId w:val="9"/>
        </w:numPr>
        <w:spacing w:before="100" w:beforeAutospacing="1" w:after="100" w:afterAutospacing="1"/>
        <w:outlineLvl w:val="1"/>
        <w:rPr>
          <w:rFonts w:ascii="Sakkal Majalla" w:eastAsia="Times New Roman" w:hAnsi="Sakkal Majalla" w:cs="Sakkal Majalla"/>
          <w:sz w:val="32"/>
          <w:szCs w:val="32"/>
        </w:rPr>
      </w:pPr>
      <w:r w:rsidRPr="003350E8">
        <w:rPr>
          <w:rFonts w:ascii="Sakkal Majalla" w:eastAsia="Times New Roman" w:hAnsi="Sakkal Majalla" w:cs="Sakkal Majalla"/>
          <w:sz w:val="32"/>
          <w:szCs w:val="32"/>
          <w:rtl/>
        </w:rPr>
        <w:t xml:space="preserve">كيف يؤثر التواصل في المشروع على </w:t>
      </w:r>
      <w:r>
        <w:rPr>
          <w:rFonts w:ascii="Sakkal Majalla" w:eastAsia="Times New Roman" w:hAnsi="Sakkal Majalla" w:cs="Sakkal Majalla"/>
          <w:sz w:val="32"/>
          <w:szCs w:val="32"/>
          <w:rtl/>
        </w:rPr>
        <w:t>الشفافية والمساءلة</w:t>
      </w:r>
      <w:r w:rsidRPr="003350E8">
        <w:rPr>
          <w:rFonts w:ascii="Sakkal Majalla" w:eastAsia="Times New Roman" w:hAnsi="Sakkal Majalla" w:cs="Sakkal Majalla"/>
          <w:sz w:val="32"/>
          <w:szCs w:val="32"/>
          <w:rtl/>
        </w:rPr>
        <w:t xml:space="preserve"> و</w:t>
      </w:r>
      <w:r>
        <w:rPr>
          <w:rFonts w:ascii="Sakkal Majalla" w:eastAsia="Times New Roman" w:hAnsi="Sakkal Majalla" w:cs="Sakkal Majalla"/>
          <w:sz w:val="32"/>
          <w:szCs w:val="32"/>
          <w:rtl/>
        </w:rPr>
        <w:t>التكنولوجيا والتحول الرقمي</w:t>
      </w:r>
      <w:r w:rsidRPr="003350E8">
        <w:rPr>
          <w:rFonts w:ascii="Sakkal Majalla" w:eastAsia="Times New Roman" w:hAnsi="Sakkal Majalla" w:cs="Sakkal Majalla"/>
          <w:sz w:val="32"/>
          <w:szCs w:val="32"/>
          <w:rtl/>
        </w:rPr>
        <w:t xml:space="preserve"> في قطاع الاتصالات؟</w:t>
      </w:r>
    </w:p>
    <w:p w14:paraId="66095AC2" w14:textId="77777777" w:rsidR="000F2488" w:rsidRPr="003350E8" w:rsidRDefault="000F2488" w:rsidP="000F2488">
      <w:pPr>
        <w:keepNext/>
        <w:keepLines/>
        <w:numPr>
          <w:ilvl w:val="0"/>
          <w:numId w:val="9"/>
        </w:numPr>
        <w:spacing w:before="100" w:beforeAutospacing="1" w:after="100" w:afterAutospacing="1"/>
        <w:outlineLvl w:val="1"/>
        <w:rPr>
          <w:rFonts w:ascii="Sakkal Majalla" w:eastAsia="Times New Roman" w:hAnsi="Sakkal Majalla" w:cs="Sakkal Majalla"/>
          <w:sz w:val="32"/>
          <w:szCs w:val="32"/>
        </w:rPr>
      </w:pPr>
      <w:r w:rsidRPr="003350E8">
        <w:rPr>
          <w:rFonts w:ascii="Sakkal Majalla" w:eastAsia="Times New Roman" w:hAnsi="Sakkal Majalla" w:cs="Sakkal Majalla"/>
          <w:sz w:val="32"/>
          <w:szCs w:val="32"/>
          <w:rtl/>
        </w:rPr>
        <w:t xml:space="preserve">ما هو دور الرقابة والتحكم في المشروع في المحافظة على </w:t>
      </w:r>
      <w:r>
        <w:rPr>
          <w:rFonts w:ascii="Sakkal Majalla" w:eastAsia="Times New Roman" w:hAnsi="Sakkal Majalla" w:cs="Sakkal Majalla"/>
          <w:sz w:val="32"/>
          <w:szCs w:val="32"/>
          <w:rtl/>
        </w:rPr>
        <w:t>الكفاءة الإدارية</w:t>
      </w:r>
      <w:r w:rsidRPr="003350E8">
        <w:rPr>
          <w:rFonts w:ascii="Sakkal Majalla" w:eastAsia="Times New Roman" w:hAnsi="Sakkal Majalla" w:cs="Sakkal Majalla"/>
          <w:sz w:val="32"/>
          <w:szCs w:val="32"/>
          <w:rtl/>
        </w:rPr>
        <w:t xml:space="preserve"> و</w:t>
      </w:r>
      <w:r>
        <w:rPr>
          <w:rFonts w:ascii="Sakkal Majalla" w:eastAsia="Times New Roman" w:hAnsi="Sakkal Majalla" w:cs="Sakkal Majalla"/>
          <w:sz w:val="32"/>
          <w:szCs w:val="32"/>
          <w:rtl/>
        </w:rPr>
        <w:t>الشفافية والمساءلة</w:t>
      </w:r>
      <w:r w:rsidRPr="003350E8">
        <w:rPr>
          <w:rFonts w:ascii="Sakkal Majalla" w:eastAsia="Times New Roman" w:hAnsi="Sakkal Majalla" w:cs="Sakkal Majalla"/>
          <w:sz w:val="32"/>
          <w:szCs w:val="32"/>
          <w:rtl/>
        </w:rPr>
        <w:t xml:space="preserve"> في قطاع الاتصالات؟</w:t>
      </w:r>
    </w:p>
    <w:p w14:paraId="0FEBA4EA" w14:textId="77777777" w:rsidR="000F2488" w:rsidRPr="003350E8" w:rsidRDefault="000F2488" w:rsidP="000F2488">
      <w:pPr>
        <w:keepNext/>
        <w:keepLines/>
        <w:numPr>
          <w:ilvl w:val="0"/>
          <w:numId w:val="9"/>
        </w:numPr>
        <w:spacing w:before="100" w:beforeAutospacing="1" w:after="100" w:afterAutospacing="1"/>
        <w:outlineLvl w:val="1"/>
        <w:rPr>
          <w:rFonts w:ascii="Sakkal Majalla" w:eastAsia="Times New Roman" w:hAnsi="Sakkal Majalla" w:cs="Sakkal Majalla"/>
          <w:sz w:val="32"/>
          <w:szCs w:val="32"/>
        </w:rPr>
      </w:pPr>
      <w:r w:rsidRPr="003350E8">
        <w:rPr>
          <w:rFonts w:ascii="Sakkal Majalla" w:eastAsia="Times New Roman" w:hAnsi="Sakkal Majalla" w:cs="Sakkal Majalla"/>
          <w:sz w:val="32"/>
          <w:szCs w:val="32"/>
          <w:rtl/>
        </w:rPr>
        <w:t>كيف يمكن قياس وتقييم تأثير ممارسات إدارة المشروعات على أداء القطاع العام في قطاع الاتصالات بدقة؟</w:t>
      </w:r>
    </w:p>
    <w:p w14:paraId="5E224FB7" w14:textId="77777777" w:rsidR="000F2488" w:rsidRPr="003350E8" w:rsidRDefault="000F2488" w:rsidP="000F2488">
      <w:pPr>
        <w:keepNext/>
        <w:keepLines/>
        <w:numPr>
          <w:ilvl w:val="0"/>
          <w:numId w:val="9"/>
        </w:numPr>
        <w:spacing w:before="100" w:beforeAutospacing="1" w:after="100" w:afterAutospacing="1"/>
        <w:outlineLvl w:val="1"/>
        <w:rPr>
          <w:rFonts w:ascii="Sakkal Majalla" w:eastAsia="Times New Roman" w:hAnsi="Sakkal Majalla" w:cs="Sakkal Majalla"/>
          <w:sz w:val="32"/>
          <w:szCs w:val="32"/>
        </w:rPr>
      </w:pPr>
      <w:r w:rsidRPr="003350E8">
        <w:rPr>
          <w:rFonts w:ascii="Sakkal Majalla" w:eastAsia="Times New Roman" w:hAnsi="Sakkal Majalla" w:cs="Sakkal Majalla"/>
          <w:sz w:val="32"/>
          <w:szCs w:val="32"/>
          <w:rtl/>
        </w:rPr>
        <w:t>ما هي العقبات والتحديات التي قد تواجه تطبيق ممارسات إدارة المشروعات المؤثرة على السلامة في قطاع الاتصالات بالمملكة العربية السعودية؟</w:t>
      </w:r>
      <w:r w:rsidRPr="003350E8">
        <w:rPr>
          <w:rFonts w:ascii="Sakkal Majalla" w:eastAsia="Times New Roman" w:hAnsi="Sakkal Majalla" w:cs="Sakkal Majalla"/>
          <w:b/>
          <w:bCs/>
          <w:vanish/>
          <w:sz w:val="32"/>
          <w:szCs w:val="32"/>
          <w:rtl/>
        </w:rPr>
        <w:t>أسفل النموذج</w:t>
      </w:r>
    </w:p>
    <w:p w14:paraId="65590DD9" w14:textId="77777777" w:rsidR="000F248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p>
    <w:p w14:paraId="24752D07"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r w:rsidRPr="001B6BF8">
        <w:rPr>
          <w:rFonts w:ascii="Sakkal Majalla" w:eastAsia="Times New Roman" w:hAnsi="Sakkal Majalla" w:cs="Sakkal Majalla" w:hint="cs"/>
          <w:b/>
          <w:bCs/>
          <w:sz w:val="32"/>
          <w:szCs w:val="32"/>
          <w:rtl/>
        </w:rPr>
        <w:t>6.1 فرضيات الدراسة</w:t>
      </w:r>
      <w:bookmarkEnd w:id="7"/>
      <w:r w:rsidRPr="001B6BF8">
        <w:rPr>
          <w:rFonts w:ascii="Sakkal Majalla" w:eastAsia="Times New Roman" w:hAnsi="Sakkal Majalla" w:cs="Sakkal Majalla" w:hint="cs"/>
          <w:b/>
          <w:bCs/>
          <w:sz w:val="32"/>
          <w:szCs w:val="32"/>
          <w:rtl/>
        </w:rPr>
        <w:t xml:space="preserve"> </w:t>
      </w:r>
    </w:p>
    <w:p w14:paraId="3E4D2E4C" w14:textId="77777777" w:rsidR="000F2488" w:rsidRPr="005C55A0" w:rsidRDefault="000F2488" w:rsidP="000F2488">
      <w:pPr>
        <w:pStyle w:val="ListParagraph"/>
        <w:numPr>
          <w:ilvl w:val="1"/>
          <w:numId w:val="1"/>
        </w:numPr>
        <w:spacing w:before="100" w:beforeAutospacing="1" w:after="100" w:afterAutospacing="1"/>
        <w:rPr>
          <w:rFonts w:ascii="Sakkal Majalla" w:eastAsia="Calibri" w:hAnsi="Sakkal Majalla" w:cs="Sakkal Majalla"/>
          <w:sz w:val="28"/>
          <w:szCs w:val="28"/>
        </w:rPr>
      </w:pPr>
      <w:bookmarkStart w:id="8" w:name="_Hlk139947501"/>
      <w:r w:rsidRPr="005C55A0">
        <w:rPr>
          <w:rFonts w:ascii="Sakkal Majalla" w:eastAsia="Calibri" w:hAnsi="Sakkal Majalla" w:cs="Sakkal Majalla"/>
          <w:sz w:val="28"/>
          <w:szCs w:val="28"/>
          <w:rtl/>
        </w:rPr>
        <w:t xml:space="preserve">الفرضية الرئيسية الأولى: لا يوجد أثر ذو دلالة إحصائية لممارسات إدارة المشروعات بأبعادها (تخطيط المشروع، التواصل مع المشروع، الرقابة والتحكم في المشروع) على أداء القطاع العام بأبعادها (المحافظة على </w:t>
      </w:r>
      <w:r>
        <w:rPr>
          <w:rFonts w:ascii="Sakkal Majalla" w:eastAsia="Calibri" w:hAnsi="Sakkal Majalla" w:cs="Sakkal Majalla"/>
          <w:sz w:val="28"/>
          <w:szCs w:val="28"/>
          <w:rtl/>
        </w:rPr>
        <w:t>الكفاءة الإدارية</w:t>
      </w:r>
      <w:r w:rsidRPr="005C55A0">
        <w:rPr>
          <w:rFonts w:ascii="Sakkal Majalla" w:eastAsia="Calibri" w:hAnsi="Sakkal Majalla" w:cs="Sakkal Majalla"/>
          <w:sz w:val="28"/>
          <w:szCs w:val="28"/>
          <w:rtl/>
        </w:rPr>
        <w:t xml:space="preserve">، </w:t>
      </w:r>
      <w:r>
        <w:rPr>
          <w:rFonts w:ascii="Sakkal Majalla" w:eastAsia="Calibri" w:hAnsi="Sakkal Majalla" w:cs="Sakkal Majalla"/>
          <w:sz w:val="28"/>
          <w:szCs w:val="28"/>
          <w:rtl/>
        </w:rPr>
        <w:t>الشفافية والمساءلة</w:t>
      </w:r>
      <w:r w:rsidRPr="005C55A0">
        <w:rPr>
          <w:rFonts w:ascii="Sakkal Majalla" w:eastAsia="Calibri" w:hAnsi="Sakkal Majalla" w:cs="Sakkal Majalla"/>
          <w:sz w:val="28"/>
          <w:szCs w:val="28"/>
          <w:rtl/>
        </w:rPr>
        <w:t xml:space="preserve">، </w:t>
      </w:r>
      <w:r>
        <w:rPr>
          <w:rFonts w:ascii="Sakkal Majalla" w:eastAsia="Calibri" w:hAnsi="Sakkal Majalla" w:cs="Sakkal Majalla"/>
          <w:sz w:val="28"/>
          <w:szCs w:val="28"/>
          <w:rtl/>
        </w:rPr>
        <w:t>التكنولوجيا والتحول الرقمي</w:t>
      </w:r>
      <w:r w:rsidRPr="005C55A0">
        <w:rPr>
          <w:rFonts w:ascii="Sakkal Majalla" w:eastAsia="Calibri" w:hAnsi="Sakkal Majalla" w:cs="Sakkal Majalla"/>
          <w:sz w:val="28"/>
          <w:szCs w:val="28"/>
          <w:rtl/>
        </w:rPr>
        <w:t>) في قطاع الاتصالات بالمملكة العربية السعودية.</w:t>
      </w:r>
    </w:p>
    <w:p w14:paraId="31F601C3" w14:textId="77777777" w:rsidR="000F2488" w:rsidRPr="005C55A0" w:rsidRDefault="000F2488" w:rsidP="000F2488">
      <w:pPr>
        <w:pStyle w:val="ListParagraph"/>
        <w:numPr>
          <w:ilvl w:val="1"/>
          <w:numId w:val="1"/>
        </w:numPr>
        <w:spacing w:before="100" w:beforeAutospacing="1" w:after="100" w:afterAutospacing="1"/>
        <w:rPr>
          <w:rFonts w:ascii="Sakkal Majalla" w:eastAsia="Calibri" w:hAnsi="Sakkal Majalla" w:cs="Sakkal Majalla"/>
          <w:sz w:val="28"/>
          <w:szCs w:val="28"/>
        </w:rPr>
      </w:pPr>
      <w:r w:rsidRPr="005C55A0">
        <w:rPr>
          <w:rFonts w:ascii="Sakkal Majalla" w:eastAsia="Calibri" w:hAnsi="Sakkal Majalla" w:cs="Sakkal Majalla"/>
          <w:sz w:val="28"/>
          <w:szCs w:val="28"/>
          <w:rtl/>
        </w:rPr>
        <w:t>وينبثق من الفرضية الرئيسية الأولى الفرضيات الفرعية التالية:</w:t>
      </w:r>
    </w:p>
    <w:p w14:paraId="45AE5BBF" w14:textId="77777777" w:rsidR="000F2488" w:rsidRPr="005C55A0" w:rsidRDefault="000F2488" w:rsidP="000F2488"/>
    <w:p w14:paraId="4D029A48" w14:textId="77777777" w:rsidR="000F2488" w:rsidRPr="005C55A0" w:rsidRDefault="000F2488" w:rsidP="000F2488">
      <w:pPr>
        <w:pStyle w:val="ListParagraph"/>
        <w:numPr>
          <w:ilvl w:val="1"/>
          <w:numId w:val="1"/>
        </w:numPr>
        <w:spacing w:before="100" w:beforeAutospacing="1" w:after="100" w:afterAutospacing="1"/>
        <w:rPr>
          <w:rFonts w:ascii="Sakkal Majalla" w:eastAsia="Calibri" w:hAnsi="Sakkal Majalla" w:cs="Sakkal Majalla"/>
          <w:sz w:val="28"/>
          <w:szCs w:val="28"/>
        </w:rPr>
      </w:pPr>
      <w:r w:rsidRPr="005C55A0">
        <w:rPr>
          <w:rFonts w:ascii="Sakkal Majalla" w:eastAsia="Calibri" w:hAnsi="Sakkal Majalla" w:cs="Sakkal Majalla"/>
          <w:sz w:val="28"/>
          <w:szCs w:val="28"/>
          <w:rtl/>
        </w:rPr>
        <w:t>الفرضية الفرعية الأولى: لا يوجد أثر ذو دلالة إحصائية عند مستوى الدلالة (</w:t>
      </w:r>
      <w:r w:rsidRPr="005C55A0">
        <w:rPr>
          <w:rFonts w:ascii="Cambria" w:eastAsia="Calibri" w:hAnsi="Cambria" w:cs="Cambria"/>
          <w:sz w:val="28"/>
          <w:szCs w:val="28"/>
        </w:rPr>
        <w:t>α</w:t>
      </w:r>
      <w:r w:rsidRPr="005C55A0">
        <w:rPr>
          <w:rFonts w:ascii="Sakkal Majalla" w:eastAsia="Calibri" w:hAnsi="Sakkal Majalla" w:cs="Sakkal Majalla"/>
          <w:sz w:val="28"/>
          <w:szCs w:val="28"/>
        </w:rPr>
        <w:t>≤0.005</w:t>
      </w:r>
      <w:r w:rsidRPr="005C55A0">
        <w:rPr>
          <w:rFonts w:ascii="Sakkal Majalla" w:eastAsia="Calibri" w:hAnsi="Sakkal Majalla" w:cs="Sakkal Majalla"/>
          <w:sz w:val="28"/>
          <w:szCs w:val="28"/>
          <w:rtl/>
        </w:rPr>
        <w:t>) لتخطيط المشروع على أداء القطاع العام بأبعاده في قطاع الاتصالات بالمملكة العربية السعودية.</w:t>
      </w:r>
    </w:p>
    <w:p w14:paraId="77E5AB92" w14:textId="77777777" w:rsidR="000F2488" w:rsidRPr="005C55A0" w:rsidRDefault="000F2488" w:rsidP="000F2488">
      <w:pPr>
        <w:pStyle w:val="ListParagraph"/>
        <w:numPr>
          <w:ilvl w:val="1"/>
          <w:numId w:val="1"/>
        </w:numPr>
        <w:spacing w:before="100" w:beforeAutospacing="1" w:after="100" w:afterAutospacing="1"/>
        <w:rPr>
          <w:rFonts w:ascii="Sakkal Majalla" w:eastAsia="Calibri" w:hAnsi="Sakkal Majalla" w:cs="Sakkal Majalla"/>
          <w:sz w:val="28"/>
          <w:szCs w:val="28"/>
        </w:rPr>
      </w:pPr>
      <w:r w:rsidRPr="005C55A0">
        <w:rPr>
          <w:rFonts w:ascii="Sakkal Majalla" w:eastAsia="Calibri" w:hAnsi="Sakkal Majalla" w:cs="Sakkal Majalla"/>
          <w:sz w:val="28"/>
          <w:szCs w:val="28"/>
          <w:rtl/>
        </w:rPr>
        <w:lastRenderedPageBreak/>
        <w:t>الفرضية الفرعية الثانية: لا يوجد أثر ذو دلالة إحصائية عند مستوى الدلالة (</w:t>
      </w:r>
      <w:r w:rsidRPr="005C55A0">
        <w:rPr>
          <w:rFonts w:ascii="Cambria" w:eastAsia="Calibri" w:hAnsi="Cambria" w:cs="Cambria"/>
          <w:sz w:val="28"/>
          <w:szCs w:val="28"/>
        </w:rPr>
        <w:t>α</w:t>
      </w:r>
      <w:r w:rsidRPr="005C55A0">
        <w:rPr>
          <w:rFonts w:ascii="Sakkal Majalla" w:eastAsia="Calibri" w:hAnsi="Sakkal Majalla" w:cs="Sakkal Majalla"/>
          <w:sz w:val="28"/>
          <w:szCs w:val="28"/>
        </w:rPr>
        <w:t>≤0.005</w:t>
      </w:r>
      <w:r w:rsidRPr="005C55A0">
        <w:rPr>
          <w:rFonts w:ascii="Sakkal Majalla" w:eastAsia="Calibri" w:hAnsi="Sakkal Majalla" w:cs="Sakkal Majalla"/>
          <w:sz w:val="28"/>
          <w:szCs w:val="28"/>
          <w:rtl/>
        </w:rPr>
        <w:t>) للتواصل في المشروع على أداء القطاع العام بأبعاده في قطاع الاتصالات بالمملكة العربية السعودية.</w:t>
      </w:r>
    </w:p>
    <w:p w14:paraId="40F40410" w14:textId="77777777" w:rsidR="000F2488" w:rsidRPr="001B6BF8" w:rsidRDefault="000F2488" w:rsidP="000F2488">
      <w:pPr>
        <w:pStyle w:val="ListParagraph"/>
        <w:numPr>
          <w:ilvl w:val="1"/>
          <w:numId w:val="1"/>
        </w:numPr>
        <w:spacing w:before="100" w:beforeAutospacing="1" w:after="100" w:afterAutospacing="1"/>
        <w:rPr>
          <w:rFonts w:ascii="Sakkal Majalla" w:eastAsia="Calibri" w:hAnsi="Sakkal Majalla" w:cs="Sakkal Majalla"/>
          <w:sz w:val="28"/>
          <w:szCs w:val="28"/>
          <w:rtl/>
        </w:rPr>
      </w:pPr>
      <w:r w:rsidRPr="005C55A0">
        <w:rPr>
          <w:rFonts w:ascii="Sakkal Majalla" w:eastAsia="Calibri" w:hAnsi="Sakkal Majalla" w:cs="Sakkal Majalla"/>
          <w:sz w:val="28"/>
          <w:szCs w:val="28"/>
          <w:rtl/>
        </w:rPr>
        <w:t>الفرضية الفرعية الثالثة: لا يوجد أثر ذو دلالة إحصائية عند مستوى الدلالة (</w:t>
      </w:r>
      <w:r w:rsidRPr="005C55A0">
        <w:rPr>
          <w:rFonts w:ascii="Cambria" w:eastAsia="Calibri" w:hAnsi="Cambria" w:cs="Cambria"/>
          <w:sz w:val="28"/>
          <w:szCs w:val="28"/>
        </w:rPr>
        <w:t>α</w:t>
      </w:r>
      <w:r w:rsidRPr="005C55A0">
        <w:rPr>
          <w:rFonts w:ascii="Sakkal Majalla" w:eastAsia="Calibri" w:hAnsi="Sakkal Majalla" w:cs="Sakkal Majalla"/>
          <w:sz w:val="28"/>
          <w:szCs w:val="28"/>
        </w:rPr>
        <w:t>≤0.005</w:t>
      </w:r>
      <w:r w:rsidRPr="005C55A0">
        <w:rPr>
          <w:rFonts w:ascii="Sakkal Majalla" w:eastAsia="Calibri" w:hAnsi="Sakkal Majalla" w:cs="Sakkal Majalla"/>
          <w:sz w:val="28"/>
          <w:szCs w:val="28"/>
          <w:rtl/>
        </w:rPr>
        <w:t>) للرقابة والتحكم في المشروع على أداء القطاع العام بأبعاده في قطاع الاتصالات بالمملكة العربية السعودية.</w:t>
      </w:r>
      <w:r w:rsidRPr="001B6BF8">
        <w:rPr>
          <w:rFonts w:ascii="Sakkal Majalla" w:eastAsia="Calibri" w:hAnsi="Sakkal Majalla" w:cs="Sakkal Majalla"/>
          <w:sz w:val="28"/>
          <w:szCs w:val="28"/>
          <w:rtl/>
        </w:rPr>
        <w:t>.</w:t>
      </w:r>
    </w:p>
    <w:p w14:paraId="6C4CB599"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9" w:name="_Toc162367110"/>
      <w:bookmarkEnd w:id="8"/>
      <w:r w:rsidRPr="001B6BF8">
        <w:rPr>
          <w:rFonts w:ascii="Sakkal Majalla" w:eastAsia="Times New Roman" w:hAnsi="Sakkal Majalla" w:cs="Sakkal Majalla" w:hint="cs"/>
          <w:b/>
          <w:bCs/>
          <w:sz w:val="32"/>
          <w:szCs w:val="32"/>
          <w:rtl/>
        </w:rPr>
        <w:t>7.1 نموذج الدراسة</w:t>
      </w:r>
      <w:bookmarkEnd w:id="9"/>
      <w:r w:rsidRPr="001B6BF8">
        <w:rPr>
          <w:rFonts w:ascii="Sakkal Majalla" w:eastAsia="Times New Roman" w:hAnsi="Sakkal Majalla" w:cs="Sakkal Majalla" w:hint="cs"/>
          <w:b/>
          <w:bCs/>
          <w:sz w:val="32"/>
          <w:szCs w:val="32"/>
          <w:rtl/>
        </w:rPr>
        <w:t xml:space="preserve"> </w:t>
      </w:r>
    </w:p>
    <w:p w14:paraId="55DF9BFA" w14:textId="77777777" w:rsidR="000F2488" w:rsidRPr="003E7AAB" w:rsidRDefault="000F2488" w:rsidP="000F2488">
      <w:pPr>
        <w:spacing w:before="100" w:beforeAutospacing="1" w:after="100" w:afterAutospacing="1"/>
        <w:ind w:left="0"/>
        <w:contextualSpacing/>
        <w:rPr>
          <w:rFonts w:ascii="Sakkal Majalla" w:eastAsia="Calibri" w:hAnsi="Sakkal Majalla" w:cs="Sakkal Majalla"/>
          <w:sz w:val="28"/>
          <w:szCs w:val="28"/>
        </w:rPr>
      </w:pPr>
      <w:r w:rsidRPr="003E7AAB">
        <w:rPr>
          <w:rFonts w:ascii="Sakkal Majalla" w:eastAsia="Calibri" w:hAnsi="Sakkal Majalla" w:cs="Sakkal Majalla"/>
          <w:sz w:val="28"/>
          <w:szCs w:val="28"/>
          <w:rtl/>
        </w:rPr>
        <w:t xml:space="preserve">يهدف هذا النموذج إلى دراسة </w:t>
      </w:r>
      <w:proofErr w:type="spellStart"/>
      <w:r w:rsidRPr="003E7AAB">
        <w:rPr>
          <w:rFonts w:ascii="Sakkal Majalla" w:eastAsia="Calibri" w:hAnsi="Sakkal Majalla" w:cs="Sakkal Majalla"/>
          <w:sz w:val="28"/>
          <w:szCs w:val="28"/>
          <w:rtl/>
        </w:rPr>
        <w:t>دراسة</w:t>
      </w:r>
      <w:proofErr w:type="spellEnd"/>
      <w:r w:rsidRPr="003E7AAB">
        <w:rPr>
          <w:rFonts w:ascii="Sakkal Majalla" w:eastAsia="Calibri" w:hAnsi="Sakkal Majalla" w:cs="Sakkal Majalla"/>
          <w:sz w:val="28"/>
          <w:szCs w:val="28"/>
          <w:rtl/>
        </w:rPr>
        <w:t xml:space="preserve"> واقع ممارسات إدارة </w:t>
      </w:r>
      <w:proofErr w:type="gramStart"/>
      <w:r>
        <w:rPr>
          <w:rFonts w:ascii="Sakkal Majalla" w:eastAsia="Calibri" w:hAnsi="Sakkal Majalla" w:cs="Sakkal Majalla"/>
          <w:sz w:val="28"/>
          <w:szCs w:val="28"/>
          <w:rtl/>
        </w:rPr>
        <w:t xml:space="preserve">المشروعات </w:t>
      </w:r>
      <w:r w:rsidRPr="003E7AAB">
        <w:rPr>
          <w:rFonts w:ascii="Sakkal Majalla" w:eastAsia="Calibri" w:hAnsi="Sakkal Majalla" w:cs="Sakkal Majalla"/>
          <w:sz w:val="28"/>
          <w:szCs w:val="28"/>
          <w:rtl/>
        </w:rPr>
        <w:t xml:space="preserve"> على</w:t>
      </w:r>
      <w:proofErr w:type="gramEnd"/>
      <w:r w:rsidRPr="003E7AAB">
        <w:rPr>
          <w:rFonts w:ascii="Sakkal Majalla" w:eastAsia="Calibri" w:hAnsi="Sakkal Majalla" w:cs="Sakkal Majalla"/>
          <w:sz w:val="28"/>
          <w:szCs w:val="28"/>
          <w:rtl/>
        </w:rPr>
        <w:t xml:space="preserve"> </w:t>
      </w:r>
      <w:r>
        <w:rPr>
          <w:rFonts w:ascii="Sakkal Majalla" w:eastAsia="Calibri" w:hAnsi="Sakkal Majalla" w:cs="Sakkal Majalla"/>
          <w:sz w:val="28"/>
          <w:szCs w:val="28"/>
          <w:rtl/>
        </w:rPr>
        <w:t>أداء القطاع العام</w:t>
      </w:r>
      <w:r w:rsidRPr="003E7AAB">
        <w:rPr>
          <w:rFonts w:ascii="Sakkal Majalla" w:eastAsia="Calibri" w:hAnsi="Sakkal Majalla" w:cs="Sakkal Majalla"/>
          <w:sz w:val="28"/>
          <w:szCs w:val="28"/>
          <w:rtl/>
        </w:rPr>
        <w:t xml:space="preserve"> في </w:t>
      </w:r>
      <w:r>
        <w:rPr>
          <w:rFonts w:ascii="Sakkal Majalla" w:eastAsia="Calibri" w:hAnsi="Sakkal Majalla" w:cs="Sakkal Majalla"/>
          <w:sz w:val="28"/>
          <w:szCs w:val="28"/>
          <w:rtl/>
        </w:rPr>
        <w:t xml:space="preserve"> قطاع الاتصالات</w:t>
      </w:r>
      <w:r w:rsidRPr="003E7AAB">
        <w:rPr>
          <w:rFonts w:ascii="Sakkal Majalla" w:eastAsia="Calibri" w:hAnsi="Sakkal Majalla" w:cs="Sakkal Majalla"/>
          <w:sz w:val="28"/>
          <w:szCs w:val="28"/>
          <w:rtl/>
        </w:rPr>
        <w:t>.</w:t>
      </w:r>
      <w:r w:rsidRPr="003E7AAB">
        <w:rPr>
          <w:rFonts w:ascii="Sakkal Majalla" w:eastAsia="Calibri" w:hAnsi="Sakkal Majalla" w:cs="Sakkal Majalla" w:hint="cs"/>
          <w:sz w:val="28"/>
          <w:szCs w:val="28"/>
          <w:rtl/>
        </w:rPr>
        <w:t xml:space="preserve"> </w:t>
      </w:r>
      <w:proofErr w:type="gramStart"/>
      <w:r w:rsidRPr="003E7AAB">
        <w:rPr>
          <w:rFonts w:ascii="Sakkal Majalla" w:eastAsia="Calibri" w:hAnsi="Sakkal Majalla" w:cs="Sakkal Majalla" w:hint="cs"/>
          <w:sz w:val="28"/>
          <w:szCs w:val="28"/>
          <w:rtl/>
        </w:rPr>
        <w:t xml:space="preserve">الخاصة </w:t>
      </w:r>
      <w:r w:rsidRPr="003E7AAB">
        <w:rPr>
          <w:rFonts w:ascii="Sakkal Majalla" w:eastAsia="Calibri" w:hAnsi="Sakkal Majalla" w:cs="Sakkal Majalla"/>
          <w:sz w:val="28"/>
          <w:szCs w:val="28"/>
          <w:rtl/>
        </w:rPr>
        <w:t xml:space="preserve"> ،</w:t>
      </w:r>
      <w:proofErr w:type="gramEnd"/>
      <w:r w:rsidRPr="003E7AAB">
        <w:rPr>
          <w:rFonts w:ascii="Sakkal Majalla" w:eastAsia="Calibri" w:hAnsi="Sakkal Majalla" w:cs="Sakkal Majalla"/>
          <w:sz w:val="28"/>
          <w:szCs w:val="28"/>
          <w:rtl/>
        </w:rPr>
        <w:t xml:space="preserve"> ويتضمن المتغيرات التالية</w:t>
      </w:r>
      <w:r w:rsidRPr="003E7AAB">
        <w:rPr>
          <w:rFonts w:ascii="Sakkal Majalla" w:eastAsia="Calibri" w:hAnsi="Sakkal Majalla" w:cs="Sakkal Majalla"/>
          <w:sz w:val="28"/>
          <w:szCs w:val="28"/>
        </w:rPr>
        <w:t>:</w:t>
      </w:r>
    </w:p>
    <w:p w14:paraId="7E6FA726" w14:textId="77777777" w:rsidR="000F2488" w:rsidRPr="001B6BF8" w:rsidRDefault="000F2488" w:rsidP="000F2488">
      <w:pPr>
        <w:pStyle w:val="ListParagraph"/>
        <w:numPr>
          <w:ilvl w:val="0"/>
          <w:numId w:val="2"/>
        </w:numPr>
        <w:spacing w:before="100" w:beforeAutospacing="1" w:after="100" w:afterAutospacing="1"/>
        <w:ind w:left="707"/>
        <w:rPr>
          <w:rFonts w:ascii="Traditional Arabic" w:eastAsia="Calibri" w:hAnsi="Traditional Arabic" w:cs="Traditional Arabic"/>
          <w:sz w:val="30"/>
          <w:szCs w:val="30"/>
          <w:lang w:bidi="ar-EG"/>
        </w:rPr>
      </w:pPr>
      <w:r w:rsidRPr="001B6BF8">
        <w:rPr>
          <w:rFonts w:ascii="Sakkal Majalla" w:eastAsia="Calibri" w:hAnsi="Sakkal Majalla" w:cs="Sakkal Majalla"/>
          <w:b/>
          <w:bCs/>
          <w:sz w:val="28"/>
          <w:szCs w:val="28"/>
          <w:rtl/>
        </w:rPr>
        <w:t>المتغير المستقل</w:t>
      </w:r>
      <w:r w:rsidRPr="001B6BF8">
        <w:rPr>
          <w:rFonts w:ascii="Sakkal Majalla" w:eastAsia="Calibri" w:hAnsi="Sakkal Majalla" w:cs="Sakkal Majalla"/>
          <w:sz w:val="28"/>
          <w:szCs w:val="28"/>
          <w:rtl/>
        </w:rPr>
        <w:t xml:space="preserve">: ممارسات إدارة </w:t>
      </w:r>
      <w:proofErr w:type="gramStart"/>
      <w:r>
        <w:rPr>
          <w:rFonts w:ascii="Sakkal Majalla" w:eastAsia="Calibri" w:hAnsi="Sakkal Majalla" w:cs="Sakkal Majalla"/>
          <w:sz w:val="28"/>
          <w:szCs w:val="28"/>
          <w:rtl/>
        </w:rPr>
        <w:t xml:space="preserve">المشروعات </w:t>
      </w:r>
      <w:r w:rsidRPr="001B6BF8">
        <w:rPr>
          <w:rFonts w:ascii="Sakkal Majalla" w:eastAsia="Calibri" w:hAnsi="Sakkal Majalla" w:cs="Sakkal Majalla" w:hint="cs"/>
          <w:sz w:val="28"/>
          <w:szCs w:val="28"/>
          <w:rtl/>
        </w:rPr>
        <w:t xml:space="preserve"> بأبعادها</w:t>
      </w:r>
      <w:proofErr w:type="gramEnd"/>
      <w:r w:rsidRPr="001B6BF8">
        <w:rPr>
          <w:rFonts w:ascii="Sakkal Majalla" w:eastAsia="Calibri" w:hAnsi="Sakkal Majalla" w:cs="Sakkal Majalla" w:hint="cs"/>
          <w:sz w:val="28"/>
          <w:szCs w:val="28"/>
          <w:rtl/>
        </w:rPr>
        <w:t xml:space="preserve"> (تخطيط المشروع </w:t>
      </w:r>
      <w:r w:rsidRPr="001B6BF8">
        <w:rPr>
          <w:rFonts w:ascii="Sakkal Majalla" w:eastAsia="Calibri" w:hAnsi="Sakkal Majalla" w:cs="Sakkal Majalla"/>
          <w:sz w:val="28"/>
          <w:szCs w:val="28"/>
          <w:rtl/>
        </w:rPr>
        <w:t>–</w:t>
      </w:r>
      <w:r w:rsidRPr="001B6BF8">
        <w:rPr>
          <w:rFonts w:ascii="Sakkal Majalla" w:eastAsia="Calibri" w:hAnsi="Sakkal Majalla" w:cs="Sakkal Majalla" w:hint="cs"/>
          <w:sz w:val="28"/>
          <w:szCs w:val="28"/>
          <w:rtl/>
        </w:rPr>
        <w:t xml:space="preserve"> التواصل مع المشروع -الرقابة والتحكم في المشروع ).</w:t>
      </w:r>
    </w:p>
    <w:p w14:paraId="1C6C5B23" w14:textId="77777777" w:rsidR="000F2488" w:rsidRPr="001B6BF8" w:rsidRDefault="000F2488" w:rsidP="000F2488">
      <w:pPr>
        <w:pStyle w:val="ListParagraph"/>
        <w:numPr>
          <w:ilvl w:val="0"/>
          <w:numId w:val="2"/>
        </w:numPr>
        <w:spacing w:before="100" w:beforeAutospacing="1" w:after="100" w:afterAutospacing="1"/>
        <w:ind w:left="707"/>
        <w:rPr>
          <w:rFonts w:ascii="Traditional Arabic" w:eastAsia="Calibri" w:hAnsi="Traditional Arabic" w:cs="Traditional Arabic"/>
          <w:sz w:val="30"/>
          <w:szCs w:val="30"/>
          <w:lang w:bidi="ar-EG"/>
        </w:rPr>
      </w:pPr>
      <w:r w:rsidRPr="001B6BF8">
        <w:rPr>
          <w:rFonts w:ascii="Sakkal Majalla" w:eastAsia="Calibri" w:hAnsi="Sakkal Majalla" w:cs="Sakkal Majalla" w:hint="cs"/>
          <w:b/>
          <w:bCs/>
          <w:sz w:val="28"/>
          <w:szCs w:val="28"/>
          <w:rtl/>
        </w:rPr>
        <w:t xml:space="preserve">المتغير التابع </w:t>
      </w:r>
      <w:r w:rsidRPr="001B6BF8">
        <w:rPr>
          <w:rFonts w:ascii="Traditional Arabic" w:eastAsia="Calibri" w:hAnsi="Traditional Arabic" w:cs="Traditional Arabic" w:hint="cs"/>
          <w:sz w:val="30"/>
          <w:szCs w:val="30"/>
          <w:rtl/>
          <w:lang w:bidi="ar-EG"/>
        </w:rPr>
        <w:t xml:space="preserve">: </w:t>
      </w:r>
      <w:r>
        <w:rPr>
          <w:rFonts w:ascii="Traditional Arabic" w:eastAsia="Calibri" w:hAnsi="Traditional Arabic" w:cs="Traditional Arabic"/>
          <w:sz w:val="30"/>
          <w:szCs w:val="30"/>
          <w:rtl/>
        </w:rPr>
        <w:t>أداء القطاع العام</w:t>
      </w:r>
      <w:r w:rsidRPr="001B6BF8">
        <w:rPr>
          <w:rFonts w:ascii="Traditional Arabic" w:eastAsia="Calibri" w:hAnsi="Traditional Arabic" w:cs="Traditional Arabic" w:hint="cs"/>
          <w:sz w:val="30"/>
          <w:szCs w:val="30"/>
          <w:rtl/>
        </w:rPr>
        <w:t xml:space="preserve"> </w:t>
      </w:r>
      <w:bookmarkStart w:id="10" w:name="_Hlk159257794"/>
      <w:r w:rsidRPr="001B6BF8">
        <w:rPr>
          <w:rFonts w:ascii="Traditional Arabic" w:eastAsia="Calibri" w:hAnsi="Traditional Arabic" w:cs="Traditional Arabic" w:hint="cs"/>
          <w:sz w:val="30"/>
          <w:szCs w:val="30"/>
          <w:rtl/>
        </w:rPr>
        <w:t xml:space="preserve">بأبعادها (المحافظة على </w:t>
      </w:r>
      <w:r>
        <w:rPr>
          <w:rFonts w:ascii="Traditional Arabic" w:eastAsia="Calibri" w:hAnsi="Traditional Arabic" w:cs="Traditional Arabic" w:hint="cs"/>
          <w:sz w:val="30"/>
          <w:szCs w:val="30"/>
          <w:rtl/>
        </w:rPr>
        <w:t>الكفاءة الإدارية</w:t>
      </w:r>
      <w:r w:rsidRPr="001B6BF8">
        <w:rPr>
          <w:rFonts w:ascii="Traditional Arabic" w:eastAsia="Calibri" w:hAnsi="Traditional Arabic" w:cs="Traditional Arabic" w:hint="cs"/>
          <w:sz w:val="30"/>
          <w:szCs w:val="30"/>
          <w:rtl/>
        </w:rPr>
        <w:t xml:space="preserve"> -</w:t>
      </w:r>
      <w:r>
        <w:rPr>
          <w:rFonts w:ascii="Traditional Arabic" w:eastAsia="Calibri" w:hAnsi="Traditional Arabic" w:cs="Traditional Arabic" w:hint="cs"/>
          <w:sz w:val="30"/>
          <w:szCs w:val="30"/>
          <w:rtl/>
        </w:rPr>
        <w:t>الشفافية والمساءلة</w:t>
      </w:r>
      <w:r w:rsidRPr="001B6BF8">
        <w:rPr>
          <w:rFonts w:ascii="Traditional Arabic" w:eastAsia="Calibri" w:hAnsi="Traditional Arabic" w:cs="Traditional Arabic" w:hint="cs"/>
          <w:sz w:val="30"/>
          <w:szCs w:val="30"/>
          <w:rtl/>
        </w:rPr>
        <w:t xml:space="preserve"> -</w:t>
      </w:r>
      <w:r>
        <w:rPr>
          <w:rFonts w:ascii="Traditional Arabic" w:eastAsia="Calibri" w:hAnsi="Traditional Arabic" w:cs="Traditional Arabic" w:hint="cs"/>
          <w:sz w:val="30"/>
          <w:szCs w:val="30"/>
          <w:rtl/>
        </w:rPr>
        <w:t>التكنولوجيا والتحول الرقمي</w:t>
      </w:r>
      <w:r w:rsidRPr="001B6BF8">
        <w:rPr>
          <w:rFonts w:ascii="Traditional Arabic" w:eastAsia="Calibri" w:hAnsi="Traditional Arabic" w:cs="Traditional Arabic" w:hint="cs"/>
          <w:sz w:val="30"/>
          <w:szCs w:val="30"/>
          <w:rtl/>
        </w:rPr>
        <w:t xml:space="preserve"> )</w:t>
      </w:r>
    </w:p>
    <w:p w14:paraId="03F10AA3"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1" w:name="_Toc162367111"/>
      <w:bookmarkEnd w:id="10"/>
      <w:r>
        <w:rPr>
          <w:rFonts w:ascii="Sakkal Majalla" w:eastAsia="Times New Roman" w:hAnsi="Sakkal Majalla" w:cs="Sakkal Majalla" w:hint="cs"/>
          <w:b/>
          <w:bCs/>
          <w:sz w:val="32"/>
          <w:szCs w:val="32"/>
          <w:rtl/>
        </w:rPr>
        <w:lastRenderedPageBreak/>
        <w:t xml:space="preserve">8.1 </w:t>
      </w:r>
      <w:r w:rsidRPr="001B6BF8">
        <w:rPr>
          <w:rFonts w:ascii="Sakkal Majalla" w:eastAsia="Times New Roman" w:hAnsi="Sakkal Majalla" w:cs="Sakkal Majalla" w:hint="cs"/>
          <w:b/>
          <w:bCs/>
          <w:sz w:val="32"/>
          <w:szCs w:val="32"/>
          <w:rtl/>
        </w:rPr>
        <w:t>دافع اختيار الموضوع:</w:t>
      </w:r>
      <w:bookmarkEnd w:id="11"/>
    </w:p>
    <w:p w14:paraId="5131B62D" w14:textId="77777777" w:rsidR="000F2488" w:rsidRPr="005C55A0"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Pr>
      </w:pPr>
      <w:bookmarkStart w:id="12" w:name="_Toc162367112"/>
      <w:r w:rsidRPr="005C55A0">
        <w:rPr>
          <w:rFonts w:ascii="Sakkal Majalla" w:eastAsia="Times New Roman" w:hAnsi="Sakkal Majalla" w:cs="Sakkal Majalla"/>
          <w:b/>
          <w:bCs/>
          <w:sz w:val="32"/>
          <w:szCs w:val="32"/>
          <w:rtl/>
        </w:rPr>
        <w:t>الدوافع الذاتية</w:t>
      </w:r>
      <w:r w:rsidRPr="005C55A0">
        <w:rPr>
          <w:rFonts w:ascii="Sakkal Majalla" w:eastAsia="Times New Roman" w:hAnsi="Sakkal Majalla" w:cs="Sakkal Majalla"/>
          <w:b/>
          <w:bCs/>
          <w:sz w:val="32"/>
          <w:szCs w:val="32"/>
        </w:rPr>
        <w:t>:</w:t>
      </w:r>
    </w:p>
    <w:p w14:paraId="7B26C791" w14:textId="77777777" w:rsidR="000F2488" w:rsidRPr="005C55A0" w:rsidRDefault="000F2488" w:rsidP="000F2488">
      <w:pPr>
        <w:keepNext/>
        <w:keepLines/>
        <w:numPr>
          <w:ilvl w:val="0"/>
          <w:numId w:val="10"/>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اهتمام الباحث بموضوع إدارة المشروعات وتحسين أداء قطاع الاتصالات في المملكة العربية السعودية، ورغبته في فهم أفضل للممارسات التي تساهم في تحقيق الكفاءة والفعالية</w:t>
      </w:r>
      <w:r w:rsidRPr="005C55A0">
        <w:rPr>
          <w:rFonts w:ascii="Sakkal Majalla" w:eastAsia="Times New Roman" w:hAnsi="Sakkal Majalla" w:cs="Sakkal Majalla"/>
          <w:sz w:val="32"/>
          <w:szCs w:val="32"/>
        </w:rPr>
        <w:t>.</w:t>
      </w:r>
    </w:p>
    <w:p w14:paraId="19C3031C" w14:textId="77777777" w:rsidR="000F2488" w:rsidRPr="005C55A0" w:rsidRDefault="000F2488" w:rsidP="000F2488">
      <w:pPr>
        <w:keepNext/>
        <w:keepLines/>
        <w:numPr>
          <w:ilvl w:val="0"/>
          <w:numId w:val="10"/>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يسعى الباحث لتحقيق إنجازات مهنية وشخصية من خلال التميز في مجال إدارة المشروعات، والاستفادة من هذه المعرفة لتطوير حلول مبتكرة لتحسين الأداء المؤسسي</w:t>
      </w:r>
      <w:r w:rsidRPr="005C55A0">
        <w:rPr>
          <w:rFonts w:ascii="Sakkal Majalla" w:eastAsia="Times New Roman" w:hAnsi="Sakkal Majalla" w:cs="Sakkal Majalla"/>
          <w:sz w:val="32"/>
          <w:szCs w:val="32"/>
        </w:rPr>
        <w:t>.</w:t>
      </w:r>
    </w:p>
    <w:p w14:paraId="695AFF31" w14:textId="77777777" w:rsidR="000F2488" w:rsidRPr="005C55A0" w:rsidRDefault="000F2488" w:rsidP="000F2488">
      <w:pPr>
        <w:keepNext/>
        <w:keepLines/>
        <w:numPr>
          <w:ilvl w:val="0"/>
          <w:numId w:val="10"/>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لدى الباحث رغبة قوية في المساهمة في تعزيز أداء القطاع العام، من خلال تطبيق ممارسات إدارة المشروعات التي تساهم في تحسين جودة العمل وتطوير البنية التحتية لقطاع الاتصالات</w:t>
      </w:r>
      <w:r w:rsidRPr="005C55A0">
        <w:rPr>
          <w:rFonts w:ascii="Sakkal Majalla" w:eastAsia="Times New Roman" w:hAnsi="Sakkal Majalla" w:cs="Sakkal Majalla"/>
          <w:sz w:val="32"/>
          <w:szCs w:val="32"/>
        </w:rPr>
        <w:t>.</w:t>
      </w:r>
    </w:p>
    <w:p w14:paraId="62FCF994" w14:textId="77777777" w:rsidR="000F2488" w:rsidRPr="005C55A0" w:rsidRDefault="000F2488" w:rsidP="000F2488">
      <w:pPr>
        <w:keepNext/>
        <w:keepLines/>
        <w:spacing w:before="100" w:beforeAutospacing="1" w:after="100" w:afterAutospacing="1"/>
        <w:ind w:left="0" w:firstLine="0"/>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الدوافع الموضوعية</w:t>
      </w:r>
      <w:r w:rsidRPr="005C55A0">
        <w:rPr>
          <w:rFonts w:ascii="Sakkal Majalla" w:eastAsia="Times New Roman" w:hAnsi="Sakkal Majalla" w:cs="Sakkal Majalla"/>
          <w:sz w:val="32"/>
          <w:szCs w:val="32"/>
        </w:rPr>
        <w:t>:</w:t>
      </w:r>
    </w:p>
    <w:p w14:paraId="1DFF897F" w14:textId="77777777" w:rsidR="000F2488" w:rsidRPr="005C55A0" w:rsidRDefault="000F2488" w:rsidP="000F2488">
      <w:pPr>
        <w:keepNext/>
        <w:keepLines/>
        <w:numPr>
          <w:ilvl w:val="0"/>
          <w:numId w:val="11"/>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توجد حاجة ملحة في قطاع الاتصالات السعودي لتحسين الأداء المؤسسي من خلال تطبيق ممارسات إدارة المشروعات الفعالة، مما يحفز الباحث على دراسة هذا الموضوع</w:t>
      </w:r>
      <w:r w:rsidRPr="005C55A0">
        <w:rPr>
          <w:rFonts w:ascii="Sakkal Majalla" w:eastAsia="Times New Roman" w:hAnsi="Sakkal Majalla" w:cs="Sakkal Majalla"/>
          <w:sz w:val="32"/>
          <w:szCs w:val="32"/>
        </w:rPr>
        <w:t>.</w:t>
      </w:r>
    </w:p>
    <w:p w14:paraId="6F4A81BC" w14:textId="77777777" w:rsidR="000F2488" w:rsidRPr="005C55A0" w:rsidRDefault="000F2488" w:rsidP="000F2488">
      <w:pPr>
        <w:keepNext/>
        <w:keepLines/>
        <w:numPr>
          <w:ilvl w:val="0"/>
          <w:numId w:val="11"/>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تفرض اللوائح والمعايير الحكومية ضرورة تحسين أداء المؤسسات العامة وتطوير استراتيجيات فعالة لإدارة المشروعات، مما يجعل هذا البحث ملائمًا لتلبية المتطلبات التنظيمية وتعزيز أداء القطاع العام</w:t>
      </w:r>
      <w:r w:rsidRPr="005C55A0">
        <w:rPr>
          <w:rFonts w:ascii="Sakkal Majalla" w:eastAsia="Times New Roman" w:hAnsi="Sakkal Majalla" w:cs="Sakkal Majalla"/>
          <w:sz w:val="32"/>
          <w:szCs w:val="32"/>
        </w:rPr>
        <w:t>.</w:t>
      </w:r>
    </w:p>
    <w:p w14:paraId="185FF6C5" w14:textId="77777777" w:rsidR="000F2488" w:rsidRDefault="000F2488" w:rsidP="000F2488">
      <w:pPr>
        <w:keepNext/>
        <w:keepLines/>
        <w:numPr>
          <w:ilvl w:val="0"/>
          <w:numId w:val="11"/>
        </w:numPr>
        <w:spacing w:before="100" w:beforeAutospacing="1" w:after="100" w:afterAutospacing="1"/>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تزايد الاهتمام الأكاديمي والصناعي بتطوير أداء قطاع الاتصالات في ظل التحولات الرقمية، مما يجعل دراسة دور ممارسات إدارة المشروعات في تحسين الأداء أمرًا بالغ الأهمية</w:t>
      </w:r>
    </w:p>
    <w:p w14:paraId="5C11564C" w14:textId="77777777" w:rsidR="00242915" w:rsidRDefault="00242915" w:rsidP="00242915">
      <w:pPr>
        <w:keepNext/>
        <w:keepLines/>
        <w:spacing w:before="100" w:beforeAutospacing="1" w:after="100" w:afterAutospacing="1"/>
        <w:outlineLvl w:val="1"/>
        <w:rPr>
          <w:rFonts w:ascii="Sakkal Majalla" w:eastAsia="Times New Roman" w:hAnsi="Sakkal Majalla" w:cs="Sakkal Majalla"/>
          <w:sz w:val="32"/>
          <w:szCs w:val="32"/>
          <w:rtl/>
        </w:rPr>
      </w:pPr>
    </w:p>
    <w:p w14:paraId="2C4E134D" w14:textId="77777777" w:rsidR="00242915" w:rsidRPr="00EB77BF" w:rsidRDefault="00242915" w:rsidP="00242915">
      <w:pPr>
        <w:keepNext/>
        <w:keepLines/>
        <w:spacing w:before="100" w:beforeAutospacing="1" w:after="100" w:afterAutospacing="1"/>
        <w:outlineLvl w:val="1"/>
        <w:rPr>
          <w:rFonts w:ascii="Sakkal Majalla" w:eastAsia="Times New Roman" w:hAnsi="Sakkal Majalla" w:cs="Sakkal Majalla"/>
          <w:sz w:val="32"/>
          <w:szCs w:val="32"/>
          <w:rtl/>
        </w:rPr>
      </w:pPr>
    </w:p>
    <w:p w14:paraId="348AA594" w14:textId="0BFD72DE" w:rsidR="000F2488" w:rsidRPr="001B6BF8" w:rsidRDefault="000F2488" w:rsidP="00242915">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r w:rsidRPr="001B6BF8">
        <w:rPr>
          <w:rFonts w:ascii="Sakkal Majalla" w:eastAsia="Times New Roman" w:hAnsi="Sakkal Majalla" w:cs="Sakkal Majalla" w:hint="cs"/>
          <w:b/>
          <w:bCs/>
          <w:sz w:val="32"/>
          <w:szCs w:val="32"/>
          <w:rtl/>
        </w:rPr>
        <w:lastRenderedPageBreak/>
        <w:t xml:space="preserve">9.1المنهجية </w:t>
      </w:r>
      <w:r w:rsidRPr="001B6BF8">
        <w:rPr>
          <w:rFonts w:ascii="Sakkal Majalla" w:eastAsia="Times New Roman" w:hAnsi="Sakkal Majalla" w:cs="Sakkal Majalla"/>
          <w:b/>
          <w:bCs/>
          <w:sz w:val="32"/>
          <w:szCs w:val="32"/>
        </w:rPr>
        <w:t xml:space="preserve"> </w:t>
      </w:r>
      <w:r w:rsidRPr="001B6BF8">
        <w:rPr>
          <w:rFonts w:ascii="Sakkal Majalla" w:eastAsia="Times New Roman" w:hAnsi="Sakkal Majalla" w:cs="Sakkal Majalla" w:hint="cs"/>
          <w:b/>
          <w:bCs/>
          <w:sz w:val="32"/>
          <w:szCs w:val="32"/>
          <w:rtl/>
        </w:rPr>
        <w:t>:</w:t>
      </w:r>
      <w:bookmarkEnd w:id="12"/>
    </w:p>
    <w:p w14:paraId="45FEF994" w14:textId="77777777" w:rsidR="000F2488" w:rsidRPr="005C55A0" w:rsidRDefault="000F2488" w:rsidP="000F2488">
      <w:pPr>
        <w:keepNext/>
        <w:keepLines/>
        <w:spacing w:before="100" w:beforeAutospacing="1" w:after="100" w:afterAutospacing="1"/>
        <w:ind w:left="0" w:firstLine="0"/>
        <w:outlineLvl w:val="1"/>
        <w:rPr>
          <w:rFonts w:ascii="Sakkal Majalla" w:eastAsia="Times New Roman" w:hAnsi="Sakkal Majalla" w:cs="Sakkal Majalla"/>
          <w:sz w:val="32"/>
          <w:szCs w:val="32"/>
        </w:rPr>
      </w:pPr>
      <w:bookmarkStart w:id="13" w:name="_Toc162367113"/>
      <w:r w:rsidRPr="005C55A0">
        <w:rPr>
          <w:rFonts w:ascii="Sakkal Majalla" w:eastAsia="Times New Roman" w:hAnsi="Sakkal Majalla" w:cs="Sakkal Majalla"/>
          <w:sz w:val="32"/>
          <w:szCs w:val="32"/>
          <w:rtl/>
        </w:rPr>
        <w:t>تم اتباع المنهج الوصفي التحليلي كأسلوب مناسب لدراسة تأثير ممارسات إدارة المشروعات على أداء القطاع العام في قطاع الاتصالات بالمملكة العربية السعودية. يهدف هذا المنهج إلى الوصف الدقيق لممارسات إدارة المشروعات، كما يساعد على تحليل وتقييم البيانات التي تم جمعها من خلال الاستبانة المعدة خصيصًا للمؤسسة محل الدراسة</w:t>
      </w:r>
      <w:r w:rsidRPr="005C55A0">
        <w:rPr>
          <w:rFonts w:ascii="Sakkal Majalla" w:eastAsia="Times New Roman" w:hAnsi="Sakkal Majalla" w:cs="Sakkal Majalla"/>
          <w:sz w:val="32"/>
          <w:szCs w:val="32"/>
        </w:rPr>
        <w:t>.</w:t>
      </w:r>
    </w:p>
    <w:p w14:paraId="61B9824C" w14:textId="77777777" w:rsidR="000F2488" w:rsidRPr="005C55A0" w:rsidRDefault="000F2488" w:rsidP="000F2488">
      <w:pPr>
        <w:keepNext/>
        <w:keepLines/>
        <w:spacing w:before="100" w:beforeAutospacing="1" w:after="100" w:afterAutospacing="1"/>
        <w:ind w:left="0" w:firstLine="0"/>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 xml:space="preserve">اختيار المنهج المناسب يعتمد على طبيعة المشكلة البحثية وأهداف الدراسة، وفي هذه الحالة تم الاعتماد على المنهج الوصفي لتغطية الجوانب النظرية المتعلقة بإدارة المشروعات. أما في الجزء التطبيقي من البحث، فقد تم استخدام المنهج التحليلي والمنهج الاستنباطي لتحليل البيانات المستخلصة من </w:t>
      </w:r>
      <w:proofErr w:type="gramStart"/>
      <w:r w:rsidRPr="005C55A0">
        <w:rPr>
          <w:rFonts w:ascii="Sakkal Majalla" w:eastAsia="Times New Roman" w:hAnsi="Sakkal Majalla" w:cs="Sakkal Majalla"/>
          <w:sz w:val="32"/>
          <w:szCs w:val="32"/>
          <w:rtl/>
        </w:rPr>
        <w:t>الاستبيان</w:t>
      </w:r>
      <w:proofErr w:type="gramEnd"/>
      <w:r w:rsidRPr="005C55A0">
        <w:rPr>
          <w:rFonts w:ascii="Sakkal Majalla" w:eastAsia="Times New Roman" w:hAnsi="Sakkal Majalla" w:cs="Sakkal Majalla"/>
          <w:sz w:val="32"/>
          <w:szCs w:val="32"/>
          <w:rtl/>
        </w:rPr>
        <w:t>، حيث يتيح هذا المنهج إمكانية تقييم فعالية ممارسات إدارة المشروعات ومدى تأثيرها على تحسين أداء القطاع العام في قطاع الاتصالات</w:t>
      </w:r>
      <w:r w:rsidRPr="005C55A0">
        <w:rPr>
          <w:rFonts w:ascii="Sakkal Majalla" w:eastAsia="Times New Roman" w:hAnsi="Sakkal Majalla" w:cs="Sakkal Majalla"/>
          <w:sz w:val="32"/>
          <w:szCs w:val="32"/>
        </w:rPr>
        <w:t>.</w:t>
      </w:r>
    </w:p>
    <w:p w14:paraId="24C88E27" w14:textId="77777777" w:rsidR="000F2488" w:rsidRPr="005C55A0" w:rsidRDefault="000F2488" w:rsidP="000F2488">
      <w:pPr>
        <w:keepNext/>
        <w:keepLines/>
        <w:spacing w:before="100" w:beforeAutospacing="1" w:after="100" w:afterAutospacing="1"/>
        <w:ind w:left="0" w:firstLine="0"/>
        <w:outlineLvl w:val="1"/>
        <w:rPr>
          <w:rFonts w:ascii="Sakkal Majalla" w:eastAsia="Times New Roman" w:hAnsi="Sakkal Majalla" w:cs="Sakkal Majalla"/>
          <w:sz w:val="32"/>
          <w:szCs w:val="32"/>
        </w:rPr>
      </w:pPr>
      <w:r w:rsidRPr="005C55A0">
        <w:rPr>
          <w:rFonts w:ascii="Sakkal Majalla" w:eastAsia="Times New Roman" w:hAnsi="Sakkal Majalla" w:cs="Sakkal Majalla"/>
          <w:sz w:val="32"/>
          <w:szCs w:val="32"/>
          <w:rtl/>
        </w:rPr>
        <w:t>كما يُعتبر هذا المنهج مناسبًا للإجابة على التساؤلات البحثية وتقديم تحليل شامل لكافة الأبعاد المتعلقة بالممارسات المدروسة، مما يساعد في تقديم رؤية متكاملة حول كيفية تحسين أداء القطاع العام باستخدام ممارسات إدارة المشروعات</w:t>
      </w:r>
      <w:r w:rsidRPr="005C55A0">
        <w:rPr>
          <w:rFonts w:ascii="Sakkal Majalla" w:eastAsia="Times New Roman" w:hAnsi="Sakkal Majalla" w:cs="Sakkal Majalla"/>
          <w:sz w:val="32"/>
          <w:szCs w:val="32"/>
        </w:rPr>
        <w:t>.</w:t>
      </w:r>
    </w:p>
    <w:p w14:paraId="3D024144"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10.1 </w:t>
      </w:r>
      <w:r w:rsidRPr="001B6BF8">
        <w:rPr>
          <w:rFonts w:ascii="Sakkal Majalla" w:eastAsia="Times New Roman" w:hAnsi="Sakkal Majalla" w:cs="Sakkal Majalla" w:hint="cs"/>
          <w:b/>
          <w:bCs/>
          <w:sz w:val="32"/>
          <w:szCs w:val="32"/>
          <w:rtl/>
        </w:rPr>
        <w:t>مصادر البيانات :</w:t>
      </w:r>
      <w:bookmarkEnd w:id="13"/>
    </w:p>
    <w:p w14:paraId="1A8E920A" w14:textId="77777777" w:rsidR="000F2488" w:rsidRPr="003E7AAB" w:rsidRDefault="000F2488" w:rsidP="000F2488">
      <w:pPr>
        <w:spacing w:before="100" w:beforeAutospacing="1" w:after="100" w:afterAutospacing="1"/>
        <w:ind w:left="0"/>
        <w:contextualSpacing/>
        <w:rPr>
          <w:rFonts w:ascii="Sakkal Majalla" w:eastAsia="Calibri" w:hAnsi="Sakkal Majalla" w:cs="Sakkal Majalla"/>
          <w:sz w:val="28"/>
          <w:szCs w:val="28"/>
          <w:rtl/>
        </w:rPr>
      </w:pPr>
      <w:r w:rsidRPr="003E7AAB">
        <w:rPr>
          <w:rFonts w:ascii="Sakkal Majalla" w:eastAsia="Calibri" w:hAnsi="Sakkal Majalla" w:cs="Sakkal Majalla"/>
          <w:sz w:val="28"/>
          <w:szCs w:val="28"/>
          <w:rtl/>
        </w:rPr>
        <w:t>يعتمد البحث على مصدرين أساسيين في جمع البيانات والمعلومات كما يلي:</w:t>
      </w:r>
    </w:p>
    <w:p w14:paraId="6A855648" w14:textId="77777777" w:rsidR="000F2488" w:rsidRPr="001B6BF8" w:rsidRDefault="000F2488" w:rsidP="000F2488">
      <w:pPr>
        <w:pStyle w:val="ListParagraph"/>
        <w:numPr>
          <w:ilvl w:val="0"/>
          <w:numId w:val="7"/>
        </w:numPr>
        <w:spacing w:before="100" w:beforeAutospacing="1" w:after="100" w:afterAutospacing="1"/>
        <w:ind w:left="707"/>
        <w:rPr>
          <w:rFonts w:ascii="Sakkal Majalla" w:eastAsia="Calibri" w:hAnsi="Sakkal Majalla" w:cs="Sakkal Majalla"/>
          <w:sz w:val="28"/>
          <w:szCs w:val="28"/>
          <w:rtl/>
        </w:rPr>
      </w:pPr>
      <w:r w:rsidRPr="001B6BF8">
        <w:rPr>
          <w:rFonts w:ascii="Sakkal Majalla" w:eastAsia="Calibri" w:hAnsi="Sakkal Majalla" w:cs="Sakkal Majalla"/>
          <w:b/>
          <w:bCs/>
          <w:sz w:val="28"/>
          <w:szCs w:val="28"/>
          <w:rtl/>
        </w:rPr>
        <w:t>المصادر الثانوية:</w:t>
      </w:r>
      <w:r w:rsidRPr="001B6BF8">
        <w:rPr>
          <w:rFonts w:ascii="Sakkal Majalla" w:eastAsia="Calibri" w:hAnsi="Sakkal Majalla" w:cs="Sakkal Majalla"/>
          <w:sz w:val="28"/>
          <w:szCs w:val="28"/>
          <w:rtl/>
        </w:rPr>
        <w:t xml:space="preserve"> وتتمثل في الكتب والمراجع العربية والأجنبية ذات الصلة بموضوع البحث بالإضافة إلى الاعتماد على الأبحاث والدراسات </w:t>
      </w:r>
      <w:r w:rsidRPr="001B6BF8">
        <w:rPr>
          <w:rFonts w:ascii="Sakkal Majalla" w:eastAsia="Calibri" w:hAnsi="Sakkal Majalla" w:cs="Sakkal Majalla" w:hint="cs"/>
          <w:sz w:val="28"/>
          <w:szCs w:val="28"/>
          <w:rtl/>
        </w:rPr>
        <w:t>السابقة</w:t>
      </w:r>
      <w:r w:rsidRPr="001B6BF8">
        <w:rPr>
          <w:rFonts w:ascii="Times New Roman" w:eastAsia="Times New Roman" w:hAnsi="Times New Roman" w:cs="Times New Roman"/>
          <w:sz w:val="24"/>
          <w:szCs w:val="24"/>
          <w:rtl/>
        </w:rPr>
        <w:t xml:space="preserve"> </w:t>
      </w:r>
      <w:r w:rsidRPr="001B6BF8">
        <w:rPr>
          <w:rFonts w:ascii="Sakkal Majalla" w:eastAsia="Calibri" w:hAnsi="Sakkal Majalla" w:cs="Sakkal Majalla"/>
          <w:sz w:val="28"/>
          <w:szCs w:val="28"/>
          <w:rtl/>
        </w:rPr>
        <w:t>والدراسات السابقة ذات</w:t>
      </w:r>
      <w:r w:rsidRPr="001B6BF8">
        <w:rPr>
          <w:rFonts w:ascii="Sakkal Majalla" w:eastAsia="Calibri" w:hAnsi="Sakkal Majalla" w:cs="Sakkal Majalla" w:hint="cs"/>
          <w:sz w:val="28"/>
          <w:szCs w:val="28"/>
          <w:rtl/>
        </w:rPr>
        <w:t xml:space="preserve"> </w:t>
      </w:r>
      <w:r w:rsidRPr="001B6BF8">
        <w:rPr>
          <w:rFonts w:ascii="Sakkal Majalla" w:eastAsia="Calibri" w:hAnsi="Sakkal Majalla" w:cs="Sakkal Majalla"/>
          <w:sz w:val="28"/>
          <w:szCs w:val="28"/>
          <w:rtl/>
        </w:rPr>
        <w:t xml:space="preserve">العلاقة بالموضوع التي بحثت </w:t>
      </w:r>
      <w:proofErr w:type="spellStart"/>
      <w:r>
        <w:rPr>
          <w:rFonts w:ascii="Sakkal Majalla" w:eastAsia="Calibri" w:hAnsi="Sakkal Majalla" w:cs="Sakkal Majalla"/>
          <w:sz w:val="28"/>
          <w:szCs w:val="28"/>
          <w:rtl/>
        </w:rPr>
        <w:t>الاتصالات</w:t>
      </w:r>
      <w:r w:rsidRPr="001B6BF8">
        <w:rPr>
          <w:rFonts w:ascii="Sakkal Majalla" w:eastAsia="Calibri" w:hAnsi="Sakkal Majalla" w:cs="Sakkal Majalla"/>
          <w:sz w:val="28"/>
          <w:szCs w:val="28"/>
          <w:rtl/>
        </w:rPr>
        <w:t>ة</w:t>
      </w:r>
      <w:proofErr w:type="spellEnd"/>
      <w:r w:rsidRPr="001B6BF8">
        <w:rPr>
          <w:rFonts w:ascii="Sakkal Majalla" w:eastAsia="Calibri" w:hAnsi="Sakkal Majalla" w:cs="Sakkal Majalla"/>
          <w:sz w:val="28"/>
          <w:szCs w:val="28"/>
          <w:rtl/>
        </w:rPr>
        <w:t xml:space="preserve"> إلى جانب الدوريات </w:t>
      </w:r>
      <w:r w:rsidRPr="001B6BF8">
        <w:rPr>
          <w:rFonts w:ascii="Sakkal Majalla" w:eastAsia="Calibri" w:hAnsi="Sakkal Majalla" w:cs="Sakkal Majalla"/>
          <w:sz w:val="28"/>
          <w:szCs w:val="28"/>
          <w:rtl/>
        </w:rPr>
        <w:lastRenderedPageBreak/>
        <w:t>والرسائل الجامعية التي تناولت موضوع</w:t>
      </w:r>
      <w:r w:rsidRPr="001B6BF8">
        <w:rPr>
          <w:rFonts w:ascii="Sakkal Majalla" w:eastAsia="Calibri" w:hAnsi="Sakkal Majalla" w:cs="Sakkal Majalla" w:hint="cs"/>
          <w:sz w:val="28"/>
          <w:szCs w:val="28"/>
          <w:rtl/>
        </w:rPr>
        <w:t xml:space="preserve"> </w:t>
      </w:r>
      <w:r w:rsidRPr="001B6BF8">
        <w:rPr>
          <w:rFonts w:ascii="Sakkal Majalla" w:eastAsia="Calibri" w:hAnsi="Sakkal Majalla" w:cs="Sakkal Majalla"/>
          <w:sz w:val="28"/>
          <w:szCs w:val="28"/>
          <w:rtl/>
        </w:rPr>
        <w:t>الدراسة، لمعرفة الأسس والطرق العلمية السليمة في كتابة الدراسات وكذلك أخذ تصور عام عن آخر</w:t>
      </w:r>
      <w:r w:rsidRPr="001B6BF8">
        <w:rPr>
          <w:rFonts w:ascii="Sakkal Majalla" w:eastAsia="Calibri" w:hAnsi="Sakkal Majalla" w:cs="Sakkal Majalla" w:hint="cs"/>
          <w:sz w:val="28"/>
          <w:szCs w:val="28"/>
          <w:rtl/>
        </w:rPr>
        <w:t xml:space="preserve"> </w:t>
      </w:r>
      <w:r w:rsidRPr="001B6BF8">
        <w:rPr>
          <w:rFonts w:ascii="Sakkal Majalla" w:eastAsia="Calibri" w:hAnsi="Sakkal Majalla" w:cs="Sakkal Majalla"/>
          <w:sz w:val="28"/>
          <w:szCs w:val="28"/>
          <w:rtl/>
        </w:rPr>
        <w:t>المستجدات التي حدثت في موضوعات الدراسة الحالية والتي تتميز بالتغير و التطور المستمر.</w:t>
      </w:r>
    </w:p>
    <w:p w14:paraId="184C0165" w14:textId="77777777" w:rsidR="000F2488" w:rsidRPr="001B6BF8" w:rsidRDefault="000F2488" w:rsidP="000F2488">
      <w:pPr>
        <w:pStyle w:val="ListParagraph"/>
        <w:numPr>
          <w:ilvl w:val="0"/>
          <w:numId w:val="7"/>
        </w:numPr>
        <w:spacing w:before="100" w:beforeAutospacing="1" w:after="100" w:afterAutospacing="1"/>
        <w:ind w:left="707"/>
        <w:rPr>
          <w:rFonts w:ascii="Sakkal Majalla" w:eastAsia="Calibri" w:hAnsi="Sakkal Majalla" w:cs="Sakkal Majalla"/>
          <w:sz w:val="28"/>
          <w:szCs w:val="28"/>
          <w:rtl/>
        </w:rPr>
      </w:pPr>
      <w:r w:rsidRPr="001B6BF8">
        <w:rPr>
          <w:rFonts w:ascii="Sakkal Majalla" w:eastAsia="Calibri" w:hAnsi="Sakkal Majalla" w:cs="Sakkal Majalla"/>
          <w:b/>
          <w:bCs/>
          <w:sz w:val="28"/>
          <w:szCs w:val="28"/>
          <w:rtl/>
        </w:rPr>
        <w:t>المصادر الأولية:</w:t>
      </w:r>
      <w:r w:rsidRPr="001B6BF8">
        <w:rPr>
          <w:rFonts w:ascii="Sakkal Majalla" w:eastAsia="Calibri" w:hAnsi="Sakkal Majalla" w:cs="Sakkal Majalla"/>
          <w:sz w:val="28"/>
          <w:szCs w:val="28"/>
          <w:rtl/>
        </w:rPr>
        <w:t xml:space="preserve"> </w:t>
      </w:r>
      <w:r w:rsidRPr="001B6BF8">
        <w:rPr>
          <w:rFonts w:ascii="Sakkal Majalla" w:eastAsia="Calibri" w:hAnsi="Sakkal Majalla" w:cs="Sakkal Majalla" w:hint="cs"/>
          <w:sz w:val="28"/>
          <w:szCs w:val="28"/>
          <w:rtl/>
        </w:rPr>
        <w:t>اعتمدت الدراسة على</w:t>
      </w:r>
      <w:r w:rsidRPr="001B6BF8">
        <w:rPr>
          <w:rFonts w:ascii="Sakkal Majalla" w:eastAsia="Calibri" w:hAnsi="Sakkal Majalla" w:cs="Sakkal Majalla"/>
          <w:sz w:val="28"/>
          <w:szCs w:val="28"/>
          <w:rtl/>
        </w:rPr>
        <w:t xml:space="preserve"> الاستبانة كأداة رئيسية في جمع البيانات من مصادرها والتي تم تصميمها خصيصاً لهذا الغرض على </w:t>
      </w:r>
      <w:r w:rsidRPr="001B6BF8">
        <w:rPr>
          <w:rFonts w:ascii="Sakkal Majalla" w:eastAsia="Calibri" w:hAnsi="Sakkal Majalla" w:cs="Sakkal Majalla"/>
          <w:sz w:val="28"/>
          <w:szCs w:val="28"/>
        </w:rPr>
        <w:t>Google Forms</w:t>
      </w:r>
      <w:r w:rsidRPr="001B6BF8">
        <w:rPr>
          <w:rFonts w:ascii="Sakkal Majalla" w:eastAsia="Calibri" w:hAnsi="Sakkal Majalla" w:cs="Sakkal Majalla"/>
          <w:sz w:val="28"/>
          <w:szCs w:val="28"/>
          <w:rtl/>
        </w:rPr>
        <w:t xml:space="preserve"> وإرسال رابطها إلى مجتمع البحث.</w:t>
      </w:r>
    </w:p>
    <w:p w14:paraId="36DE2F1F"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4" w:name="_Toc162367114"/>
      <w:r>
        <w:rPr>
          <w:rFonts w:ascii="Sakkal Majalla" w:eastAsia="Times New Roman" w:hAnsi="Sakkal Majalla" w:cs="Sakkal Majalla" w:hint="cs"/>
          <w:b/>
          <w:bCs/>
          <w:sz w:val="32"/>
          <w:szCs w:val="32"/>
          <w:rtl/>
        </w:rPr>
        <w:t>11.1</w:t>
      </w:r>
      <w:r w:rsidRPr="001B6BF8">
        <w:rPr>
          <w:rFonts w:ascii="Sakkal Majalla" w:eastAsia="Times New Roman" w:hAnsi="Sakkal Majalla" w:cs="Sakkal Majalla"/>
          <w:b/>
          <w:bCs/>
          <w:sz w:val="32"/>
          <w:szCs w:val="32"/>
          <w:rtl/>
        </w:rPr>
        <w:t xml:space="preserve"> </w:t>
      </w:r>
      <w:r w:rsidRPr="001B6BF8">
        <w:rPr>
          <w:rFonts w:ascii="Sakkal Majalla" w:eastAsia="Times New Roman" w:hAnsi="Sakkal Majalla" w:cs="Sakkal Majalla" w:hint="cs"/>
          <w:b/>
          <w:bCs/>
          <w:sz w:val="32"/>
          <w:szCs w:val="32"/>
          <w:rtl/>
        </w:rPr>
        <w:t>أدوات</w:t>
      </w:r>
      <w:r w:rsidRPr="001B6BF8">
        <w:rPr>
          <w:rFonts w:ascii="Sakkal Majalla" w:eastAsia="Times New Roman" w:hAnsi="Sakkal Majalla" w:cs="Sakkal Majalla"/>
          <w:b/>
          <w:bCs/>
          <w:sz w:val="32"/>
          <w:szCs w:val="32"/>
          <w:rtl/>
        </w:rPr>
        <w:t xml:space="preserve"> </w:t>
      </w:r>
      <w:r w:rsidRPr="001B6BF8">
        <w:rPr>
          <w:rFonts w:ascii="Sakkal Majalla" w:eastAsia="Times New Roman" w:hAnsi="Sakkal Majalla" w:cs="Sakkal Majalla" w:hint="cs"/>
          <w:b/>
          <w:bCs/>
          <w:sz w:val="32"/>
          <w:szCs w:val="32"/>
          <w:rtl/>
        </w:rPr>
        <w:t>الدراسة:</w:t>
      </w:r>
      <w:bookmarkEnd w:id="14"/>
    </w:p>
    <w:p w14:paraId="04C29148" w14:textId="77777777" w:rsidR="000F2488" w:rsidRPr="003E7AAB" w:rsidRDefault="000F2488" w:rsidP="000F2488">
      <w:pPr>
        <w:spacing w:before="100" w:beforeAutospacing="1" w:after="100" w:afterAutospacing="1"/>
        <w:ind w:left="0"/>
        <w:contextualSpacing/>
        <w:rPr>
          <w:rFonts w:ascii="Sakkal Majalla" w:eastAsia="Calibri" w:hAnsi="Sakkal Majalla" w:cs="Sakkal Majalla"/>
          <w:sz w:val="28"/>
          <w:szCs w:val="28"/>
          <w:rtl/>
        </w:rPr>
      </w:pPr>
      <w:r w:rsidRPr="003E7AAB">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w:t>
      </w:r>
      <w:r w:rsidRPr="003E7AAB">
        <w:rPr>
          <w:rFonts w:ascii="Sakkal Majalla" w:eastAsia="Calibri" w:hAnsi="Sakkal Majalla" w:cs="Sakkal Majalla" w:hint="cs"/>
          <w:sz w:val="28"/>
          <w:szCs w:val="28"/>
          <w:rtl/>
        </w:rPr>
        <w:t>تساؤلاته، وسيعتمد الباحثين</w:t>
      </w:r>
      <w:r w:rsidRPr="003E7AAB">
        <w:rPr>
          <w:rFonts w:ascii="Sakkal Majalla" w:eastAsia="Calibri" w:hAnsi="Sakkal Majalla" w:cs="Sakkal Majalla"/>
          <w:sz w:val="28"/>
          <w:szCs w:val="28"/>
          <w:rtl/>
        </w:rPr>
        <w:t xml:space="preserve"> في جمع البيانات على الاستبانة، والتي تّعرف بأنها</w:t>
      </w:r>
      <w:r w:rsidRPr="003E7AAB">
        <w:rPr>
          <w:rFonts w:ascii="Sakkal Majalla" w:eastAsia="Calibri" w:hAnsi="Sakkal Majalla" w:cs="Sakkal Majalla" w:hint="cs"/>
          <w:sz w:val="28"/>
          <w:szCs w:val="28"/>
          <w:rtl/>
        </w:rPr>
        <w:t xml:space="preserve"> </w:t>
      </w:r>
      <w:r w:rsidRPr="003E7AAB">
        <w:rPr>
          <w:rFonts w:ascii="Sakkal Majalla" w:eastAsia="Calibri" w:hAnsi="Sakkal Majalla" w:cs="Sakkal Majalla"/>
          <w:sz w:val="28"/>
          <w:szCs w:val="28"/>
        </w:rPr>
        <w:t>"</w:t>
      </w:r>
      <w:r w:rsidRPr="003E7AAB">
        <w:rPr>
          <w:rFonts w:ascii="Sakkal Majalla" w:eastAsia="Calibri" w:hAnsi="Sakkal Majalla" w:cs="Sakkal Majalla"/>
          <w:sz w:val="28"/>
          <w:szCs w:val="28"/>
          <w:rtl/>
        </w:rPr>
        <w:t xml:space="preserve">صيغة محددة من الفقرات والأسئلة تهدف إلى جمع البيانات من أفراد البحث" </w:t>
      </w:r>
    </w:p>
    <w:p w14:paraId="374C228A"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5" w:name="_Toc162367115"/>
      <w:r>
        <w:rPr>
          <w:rFonts w:ascii="Sakkal Majalla" w:eastAsia="Times New Roman" w:hAnsi="Sakkal Majalla" w:cs="Sakkal Majalla" w:hint="cs"/>
          <w:b/>
          <w:bCs/>
          <w:sz w:val="32"/>
          <w:szCs w:val="32"/>
          <w:rtl/>
        </w:rPr>
        <w:t xml:space="preserve">12.1 </w:t>
      </w:r>
      <w:r w:rsidRPr="001B6BF8">
        <w:rPr>
          <w:rFonts w:ascii="Sakkal Majalla" w:eastAsia="Times New Roman" w:hAnsi="Sakkal Majalla" w:cs="Sakkal Majalla" w:hint="cs"/>
          <w:b/>
          <w:bCs/>
          <w:sz w:val="32"/>
          <w:szCs w:val="32"/>
          <w:rtl/>
        </w:rPr>
        <w:t>الأساليب الإحصائية المتبعة</w:t>
      </w:r>
      <w:bookmarkEnd w:id="15"/>
      <w:r w:rsidRPr="001B6BF8">
        <w:rPr>
          <w:rFonts w:ascii="Sakkal Majalla" w:eastAsia="Times New Roman" w:hAnsi="Sakkal Majalla" w:cs="Sakkal Majalla" w:hint="cs"/>
          <w:b/>
          <w:bCs/>
          <w:sz w:val="32"/>
          <w:szCs w:val="32"/>
          <w:rtl/>
        </w:rPr>
        <w:t xml:space="preserve"> </w:t>
      </w:r>
    </w:p>
    <w:p w14:paraId="7ED5E87D" w14:textId="77777777" w:rsidR="000F2488" w:rsidRPr="003E7AAB" w:rsidRDefault="000F2488" w:rsidP="000F2488">
      <w:pPr>
        <w:spacing w:before="100" w:beforeAutospacing="1" w:after="100" w:afterAutospacing="1"/>
        <w:ind w:left="0"/>
        <w:rPr>
          <w:rFonts w:ascii="Sakkal Majalla" w:eastAsia="Calibri" w:hAnsi="Sakkal Majalla" w:cs="Sakkal Majalla"/>
          <w:sz w:val="28"/>
          <w:szCs w:val="28"/>
          <w:rtl/>
        </w:rPr>
      </w:pPr>
      <w:r w:rsidRPr="003E7AAB">
        <w:rPr>
          <w:rFonts w:ascii="Sakkal Majalla" w:eastAsia="Calibri" w:hAnsi="Sakkal Majalla" w:cs="Sakkal Majalla"/>
          <w:sz w:val="28"/>
          <w:szCs w:val="28"/>
          <w:rtl/>
        </w:rPr>
        <w:t>تم استخدام برنامج الحزمة الإحصائية للعلوم الاجتماعية (</w:t>
      </w:r>
      <w:r w:rsidRPr="003E7AAB">
        <w:rPr>
          <w:rFonts w:ascii="Sakkal Majalla" w:eastAsia="Calibri" w:hAnsi="Sakkal Majalla" w:cs="Sakkal Majalla"/>
          <w:sz w:val="28"/>
          <w:szCs w:val="28"/>
        </w:rPr>
        <w:t>SPSS</w:t>
      </w:r>
      <w:r w:rsidRPr="003E7AAB">
        <w:rPr>
          <w:rFonts w:ascii="Sakkal Majalla" w:eastAsia="Calibri" w:hAnsi="Sakkal Majalla" w:cs="Sakkal Majalla"/>
          <w:sz w:val="28"/>
          <w:szCs w:val="28"/>
          <w:rtl/>
        </w:rPr>
        <w:t>) في هذه الدراسة لإجراء التحليل الوصفي واختبار الفرضيات باستخدام الأساليب الإحصائية التالية:</w:t>
      </w:r>
    </w:p>
    <w:p w14:paraId="6F44F3E0" w14:textId="77777777" w:rsidR="000F2488" w:rsidRPr="003E7AAB" w:rsidRDefault="000F2488" w:rsidP="000F2488">
      <w:pPr>
        <w:spacing w:before="100" w:beforeAutospacing="1" w:after="100" w:afterAutospacing="1"/>
        <w:ind w:left="-1" w:firstLine="0"/>
        <w:contextualSpacing/>
        <w:rPr>
          <w:rFonts w:ascii="Sakkal Majalla" w:eastAsia="Calibri" w:hAnsi="Sakkal Majalla" w:cs="Sakkal Majalla"/>
          <w:b/>
          <w:bCs/>
          <w:sz w:val="28"/>
          <w:szCs w:val="28"/>
          <w:rtl/>
        </w:rPr>
      </w:pPr>
      <w:r w:rsidRPr="003E7AAB">
        <w:rPr>
          <w:rFonts w:ascii="Sakkal Majalla" w:eastAsia="Calibri" w:hAnsi="Sakkal Majalla" w:cs="Sakkal Majalla"/>
          <w:b/>
          <w:bCs/>
          <w:sz w:val="28"/>
          <w:szCs w:val="28"/>
          <w:rtl/>
        </w:rPr>
        <w:t>الإحصاء الوصفي:</w:t>
      </w:r>
    </w:p>
    <w:p w14:paraId="434CCAF1"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t>التكرارات والنسب المئوية: تم استخدامها لتقديم توزيعات التكرار والنسب المئوية لخصائص أفراد العينة وإجاباتهم على استبانة الدراسة.</w:t>
      </w:r>
    </w:p>
    <w:p w14:paraId="74124F0C"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t>الوسط الحسابي: تم استخدامه كمقياس للنزعة المركزية لتقدير المتوسط الحسابي لإجابات أفراد العينة على أسئلة الاستبانة.</w:t>
      </w:r>
    </w:p>
    <w:p w14:paraId="7D6F74D8"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t>الانحراف المعياري: تم استخدامه كمقياس للتشتت لتقدير الانحراف في إجابات أفراد العينة حول المتوسط الحسابي.</w:t>
      </w:r>
    </w:p>
    <w:p w14:paraId="37E27B7B" w14:textId="77777777" w:rsidR="000F2488" w:rsidRPr="001B6BF8" w:rsidRDefault="000F2488" w:rsidP="000F2488">
      <w:pPr>
        <w:pStyle w:val="ListParagraph"/>
        <w:spacing w:before="100" w:beforeAutospacing="1" w:after="100" w:afterAutospacing="1"/>
        <w:ind w:left="-1" w:firstLine="0"/>
        <w:rPr>
          <w:rFonts w:ascii="Sakkal Majalla" w:eastAsia="Calibri" w:hAnsi="Sakkal Majalla" w:cs="Sakkal Majalla"/>
          <w:b/>
          <w:bCs/>
          <w:sz w:val="28"/>
          <w:szCs w:val="28"/>
          <w:rtl/>
        </w:rPr>
      </w:pPr>
      <w:r w:rsidRPr="001B6BF8">
        <w:rPr>
          <w:rFonts w:ascii="Sakkal Majalla" w:eastAsia="Calibri" w:hAnsi="Sakkal Majalla" w:cs="Sakkal Majalla"/>
          <w:b/>
          <w:bCs/>
          <w:sz w:val="28"/>
          <w:szCs w:val="28"/>
          <w:rtl/>
        </w:rPr>
        <w:t>الإحصاء التحليلي:</w:t>
      </w:r>
    </w:p>
    <w:p w14:paraId="06A7DEA6"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lastRenderedPageBreak/>
        <w:t>تحليل الانحدار المتعدد (</w:t>
      </w:r>
      <w:r w:rsidRPr="001B6BF8">
        <w:rPr>
          <w:rFonts w:ascii="Sakkal Majalla" w:eastAsia="Calibri" w:hAnsi="Sakkal Majalla" w:cs="Sakkal Majalla"/>
          <w:sz w:val="28"/>
          <w:szCs w:val="28"/>
        </w:rPr>
        <w:t>Multiple Regression</w:t>
      </w:r>
      <w:r w:rsidRPr="001B6BF8">
        <w:rPr>
          <w:rFonts w:ascii="Sakkal Majalla" w:eastAsia="Calibri" w:hAnsi="Sakkal Majalla" w:cs="Sakkal Majalla"/>
          <w:sz w:val="28"/>
          <w:szCs w:val="28"/>
          <w:rtl/>
        </w:rPr>
        <w:t>): تم استخدامه لاختبار تأثير مجموعة من المتغيرات المستقلة على المتغير التابع.</w:t>
      </w:r>
    </w:p>
    <w:p w14:paraId="71154C49"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t>تحليل الانحدار الخطي البسيط (</w:t>
      </w:r>
      <w:r w:rsidRPr="001B6BF8">
        <w:rPr>
          <w:rFonts w:ascii="Sakkal Majalla" w:eastAsia="Calibri" w:hAnsi="Sakkal Majalla" w:cs="Sakkal Majalla"/>
          <w:sz w:val="28"/>
          <w:szCs w:val="28"/>
        </w:rPr>
        <w:t>Simple Regression</w:t>
      </w:r>
      <w:r w:rsidRPr="001B6BF8">
        <w:rPr>
          <w:rFonts w:ascii="Sakkal Majalla" w:eastAsia="Calibri" w:hAnsi="Sakkal Majalla" w:cs="Sakkal Majalla"/>
          <w:sz w:val="28"/>
          <w:szCs w:val="28"/>
          <w:rtl/>
        </w:rPr>
        <w:t>): تم استخدامه لاختبار تأثير متغير مستقل على المتغير التابع.</w:t>
      </w:r>
    </w:p>
    <w:p w14:paraId="591C7F62" w14:textId="77777777" w:rsidR="000F2488" w:rsidRPr="001B6BF8" w:rsidRDefault="000F2488" w:rsidP="000F2488">
      <w:pPr>
        <w:pStyle w:val="ListParagraph"/>
        <w:numPr>
          <w:ilvl w:val="0"/>
          <w:numId w:val="6"/>
        </w:numPr>
        <w:spacing w:before="100" w:beforeAutospacing="1" w:after="100" w:afterAutospacing="1"/>
        <w:rPr>
          <w:rFonts w:ascii="Sakkal Majalla" w:eastAsia="Calibri" w:hAnsi="Sakkal Majalla" w:cs="Sakkal Majalla"/>
          <w:sz w:val="28"/>
          <w:szCs w:val="28"/>
          <w:rtl/>
        </w:rPr>
      </w:pPr>
      <w:r w:rsidRPr="001B6BF8">
        <w:rPr>
          <w:rFonts w:ascii="Sakkal Majalla" w:eastAsia="Calibri" w:hAnsi="Sakkal Majalla" w:cs="Sakkal Majalla"/>
          <w:sz w:val="28"/>
          <w:szCs w:val="28"/>
          <w:rtl/>
        </w:rPr>
        <w:t>اختبار التوزيع الطبيعي (</w:t>
      </w:r>
      <w:r w:rsidRPr="001B6BF8">
        <w:rPr>
          <w:rFonts w:ascii="Sakkal Majalla" w:eastAsia="Calibri" w:hAnsi="Sakkal Majalla" w:cs="Sakkal Majalla"/>
          <w:sz w:val="28"/>
          <w:szCs w:val="28"/>
        </w:rPr>
        <w:t>Kurtosis Test</w:t>
      </w:r>
      <w:r w:rsidRPr="001B6BF8">
        <w:rPr>
          <w:rFonts w:ascii="Sakkal Majalla" w:eastAsia="Calibri" w:hAnsi="Sakkal Majalla" w:cs="Sakkal Majalla"/>
          <w:sz w:val="28"/>
          <w:szCs w:val="28"/>
          <w:rtl/>
        </w:rPr>
        <w:t>): تم استخدامه لاختبار مدى انحراف التوزيع عن التوزيع الطبيعي.</w:t>
      </w:r>
    </w:p>
    <w:p w14:paraId="354FBDFA"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6" w:name="_Toc162367116"/>
      <w:r w:rsidRPr="001B6BF8">
        <w:rPr>
          <w:rFonts w:ascii="Sakkal Majalla" w:eastAsia="Times New Roman" w:hAnsi="Sakkal Majalla" w:cs="Sakkal Majalla" w:hint="cs"/>
          <w:b/>
          <w:bCs/>
          <w:sz w:val="32"/>
          <w:szCs w:val="32"/>
          <w:rtl/>
        </w:rPr>
        <w:t>1</w:t>
      </w:r>
      <w:r>
        <w:rPr>
          <w:rFonts w:ascii="Sakkal Majalla" w:eastAsia="Times New Roman" w:hAnsi="Sakkal Majalla" w:cs="Sakkal Majalla" w:hint="cs"/>
          <w:b/>
          <w:bCs/>
          <w:sz w:val="32"/>
          <w:szCs w:val="32"/>
          <w:rtl/>
        </w:rPr>
        <w:t>3</w:t>
      </w:r>
      <w:r w:rsidRPr="001B6BF8">
        <w:rPr>
          <w:rFonts w:ascii="Sakkal Majalla" w:eastAsia="Times New Roman" w:hAnsi="Sakkal Majalla" w:cs="Sakkal Majalla" w:hint="cs"/>
          <w:b/>
          <w:bCs/>
          <w:sz w:val="32"/>
          <w:szCs w:val="32"/>
          <w:rtl/>
        </w:rPr>
        <w:t>.1</w:t>
      </w:r>
      <w:r w:rsidRPr="001B6BF8">
        <w:rPr>
          <w:rFonts w:ascii="Sakkal Majalla" w:eastAsia="Times New Roman" w:hAnsi="Sakkal Majalla" w:cs="Sakkal Majalla"/>
          <w:b/>
          <w:bCs/>
          <w:sz w:val="32"/>
          <w:szCs w:val="32"/>
          <w:rtl/>
        </w:rPr>
        <w:t xml:space="preserve"> حدود الدراسة</w:t>
      </w:r>
      <w:bookmarkEnd w:id="16"/>
      <w:r w:rsidRPr="001B6BF8">
        <w:rPr>
          <w:rFonts w:ascii="Sakkal Majalla" w:eastAsia="Times New Roman" w:hAnsi="Sakkal Majalla" w:cs="Sakkal Majalla"/>
          <w:b/>
          <w:bCs/>
          <w:sz w:val="32"/>
          <w:szCs w:val="32"/>
          <w:rtl/>
        </w:rPr>
        <w:t xml:space="preserve"> </w:t>
      </w:r>
    </w:p>
    <w:p w14:paraId="4F37DE76" w14:textId="77777777" w:rsidR="000F2488" w:rsidRPr="001B6BF8" w:rsidRDefault="000F2488" w:rsidP="000F2488">
      <w:pPr>
        <w:pStyle w:val="ListParagraph"/>
        <w:numPr>
          <w:ilvl w:val="0"/>
          <w:numId w:val="5"/>
        </w:numPr>
        <w:spacing w:before="100" w:beforeAutospacing="1" w:after="100" w:afterAutospacing="1"/>
        <w:ind w:left="707"/>
        <w:rPr>
          <w:rFonts w:ascii="Sakkal Majalla" w:eastAsia="Calibri" w:hAnsi="Sakkal Majalla" w:cs="Sakkal Majalla"/>
          <w:sz w:val="28"/>
          <w:szCs w:val="28"/>
        </w:rPr>
      </w:pPr>
      <w:r w:rsidRPr="001B6BF8">
        <w:rPr>
          <w:rFonts w:ascii="Sakkal Majalla" w:eastAsia="Calibri" w:hAnsi="Sakkal Majalla" w:cs="Sakkal Majalla" w:hint="cs"/>
          <w:b/>
          <w:bCs/>
          <w:sz w:val="28"/>
          <w:szCs w:val="28"/>
          <w:rtl/>
        </w:rPr>
        <w:t>حدود موضوعية</w:t>
      </w:r>
      <w:r w:rsidRPr="001B6BF8">
        <w:rPr>
          <w:rFonts w:ascii="Sakkal Majalla" w:eastAsia="Calibri" w:hAnsi="Sakkal Majalla" w:cs="Sakkal Majalla"/>
          <w:sz w:val="28"/>
          <w:szCs w:val="28"/>
        </w:rPr>
        <w:t xml:space="preserve">: </w:t>
      </w:r>
      <w:r w:rsidRPr="001B6BF8">
        <w:rPr>
          <w:rFonts w:ascii="Sakkal Majalla" w:eastAsia="Calibri" w:hAnsi="Sakkal Majalla" w:cs="Sakkal Majalla" w:hint="cs"/>
          <w:sz w:val="28"/>
          <w:szCs w:val="28"/>
          <w:rtl/>
        </w:rPr>
        <w:t xml:space="preserve"> اقتصرت الدراسة على </w:t>
      </w:r>
      <w:r w:rsidRPr="001B6BF8">
        <w:rPr>
          <w:rFonts w:ascii="Sakkal Majalla" w:eastAsia="Calibri" w:hAnsi="Sakkal Majalla" w:cs="Sakkal Majalla"/>
          <w:sz w:val="28"/>
          <w:szCs w:val="28"/>
          <w:rtl/>
        </w:rPr>
        <w:t xml:space="preserve">ممارسات إدارة </w:t>
      </w:r>
      <w:proofErr w:type="gramStart"/>
      <w:r>
        <w:rPr>
          <w:rFonts w:ascii="Sakkal Majalla" w:eastAsia="Calibri" w:hAnsi="Sakkal Majalla" w:cs="Sakkal Majalla"/>
          <w:sz w:val="28"/>
          <w:szCs w:val="28"/>
          <w:rtl/>
        </w:rPr>
        <w:t xml:space="preserve">المشروعات </w:t>
      </w:r>
      <w:r w:rsidRPr="001B6BF8">
        <w:rPr>
          <w:rFonts w:ascii="Sakkal Majalla" w:eastAsia="Calibri" w:hAnsi="Sakkal Majalla" w:cs="Sakkal Majalla"/>
          <w:sz w:val="28"/>
          <w:szCs w:val="28"/>
          <w:rtl/>
        </w:rPr>
        <w:t xml:space="preserve"> بأبعادها</w:t>
      </w:r>
      <w:proofErr w:type="gramEnd"/>
      <w:r w:rsidRPr="001B6BF8">
        <w:rPr>
          <w:rFonts w:ascii="Sakkal Majalla" w:eastAsia="Calibri" w:hAnsi="Sakkal Majalla" w:cs="Sakkal Majalla"/>
          <w:sz w:val="28"/>
          <w:szCs w:val="28"/>
          <w:rtl/>
        </w:rPr>
        <w:t xml:space="preserve"> (تخطيط المشروع – التواصل مع المشروع -الرقابة والتحكم في المشروع ) على </w:t>
      </w:r>
      <w:r>
        <w:rPr>
          <w:rFonts w:ascii="Sakkal Majalla" w:eastAsia="Calibri" w:hAnsi="Sakkal Majalla" w:cs="Sakkal Majalla"/>
          <w:sz w:val="28"/>
          <w:szCs w:val="28"/>
          <w:rtl/>
        </w:rPr>
        <w:t>أداء القطاع العام</w:t>
      </w:r>
      <w:r w:rsidRPr="001B6BF8">
        <w:rPr>
          <w:rFonts w:ascii="Sakkal Majalla" w:eastAsia="Calibri" w:hAnsi="Sakkal Majalla" w:cs="Sakkal Majalla"/>
          <w:sz w:val="28"/>
          <w:szCs w:val="28"/>
          <w:rtl/>
        </w:rPr>
        <w:t xml:space="preserve"> بأبعادها (المحافظة على </w:t>
      </w:r>
      <w:r>
        <w:rPr>
          <w:rFonts w:ascii="Sakkal Majalla" w:eastAsia="Calibri" w:hAnsi="Sakkal Majalla" w:cs="Sakkal Majalla"/>
          <w:sz w:val="28"/>
          <w:szCs w:val="28"/>
          <w:rtl/>
        </w:rPr>
        <w:t>الكفاءة الإدارية</w:t>
      </w:r>
      <w:r w:rsidRPr="001B6BF8">
        <w:rPr>
          <w:rFonts w:ascii="Sakkal Majalla" w:eastAsia="Calibri" w:hAnsi="Sakkal Majalla" w:cs="Sakkal Majalla"/>
          <w:sz w:val="28"/>
          <w:szCs w:val="28"/>
          <w:rtl/>
        </w:rPr>
        <w:t xml:space="preserve"> -</w:t>
      </w:r>
      <w:r>
        <w:rPr>
          <w:rFonts w:ascii="Sakkal Majalla" w:eastAsia="Calibri" w:hAnsi="Sakkal Majalla" w:cs="Sakkal Majalla"/>
          <w:sz w:val="28"/>
          <w:szCs w:val="28"/>
          <w:rtl/>
        </w:rPr>
        <w:t>الشفافية والمساءلة</w:t>
      </w:r>
      <w:r w:rsidRPr="001B6BF8">
        <w:rPr>
          <w:rFonts w:ascii="Sakkal Majalla" w:eastAsia="Calibri" w:hAnsi="Sakkal Majalla" w:cs="Sakkal Majalla"/>
          <w:sz w:val="28"/>
          <w:szCs w:val="28"/>
          <w:rtl/>
        </w:rPr>
        <w:t xml:space="preserve"> -</w:t>
      </w:r>
      <w:r>
        <w:rPr>
          <w:rFonts w:ascii="Sakkal Majalla" w:eastAsia="Calibri" w:hAnsi="Sakkal Majalla" w:cs="Sakkal Majalla"/>
          <w:sz w:val="28"/>
          <w:szCs w:val="28"/>
          <w:rtl/>
        </w:rPr>
        <w:t>التكنولوجيا والتحول الرقمي</w:t>
      </w:r>
      <w:r w:rsidRPr="001B6BF8">
        <w:rPr>
          <w:rFonts w:ascii="Sakkal Majalla" w:eastAsia="Calibri" w:hAnsi="Sakkal Majalla" w:cs="Sakkal Majalla"/>
          <w:sz w:val="28"/>
          <w:szCs w:val="28"/>
          <w:rtl/>
        </w:rPr>
        <w:t xml:space="preserve"> ) في  </w:t>
      </w:r>
      <w:r>
        <w:rPr>
          <w:rFonts w:ascii="Sakkal Majalla" w:eastAsia="Calibri" w:hAnsi="Sakkal Majalla" w:cs="Sakkal Majalla"/>
          <w:sz w:val="28"/>
          <w:szCs w:val="28"/>
          <w:rtl/>
        </w:rPr>
        <w:t xml:space="preserve"> قطاع الاتصالات</w:t>
      </w:r>
      <w:r w:rsidRPr="001B6BF8">
        <w:rPr>
          <w:rFonts w:ascii="Sakkal Majalla" w:eastAsia="Calibri" w:hAnsi="Sakkal Majalla" w:cs="Sakkal Majalla"/>
          <w:sz w:val="28"/>
          <w:szCs w:val="28"/>
          <w:rtl/>
        </w:rPr>
        <w:t xml:space="preserve"> في </w:t>
      </w:r>
      <w:r>
        <w:rPr>
          <w:rFonts w:ascii="Sakkal Majalla" w:eastAsia="Calibri" w:hAnsi="Sakkal Majalla" w:cs="Sakkal Majalla"/>
          <w:sz w:val="28"/>
          <w:szCs w:val="28"/>
          <w:rtl/>
        </w:rPr>
        <w:t>المملكة العربية السعودية</w:t>
      </w:r>
      <w:r w:rsidRPr="001B6BF8">
        <w:rPr>
          <w:rFonts w:ascii="Sakkal Majalla" w:eastAsia="Calibri" w:hAnsi="Sakkal Majalla" w:cs="Sakkal Majalla"/>
          <w:sz w:val="28"/>
          <w:szCs w:val="28"/>
          <w:rtl/>
        </w:rPr>
        <w:t xml:space="preserve"> .</w:t>
      </w:r>
    </w:p>
    <w:p w14:paraId="2D5E2903" w14:textId="77777777" w:rsidR="000F2488" w:rsidRPr="001B6BF8" w:rsidRDefault="000F2488" w:rsidP="000F2488">
      <w:pPr>
        <w:pStyle w:val="ListParagraph"/>
        <w:numPr>
          <w:ilvl w:val="0"/>
          <w:numId w:val="5"/>
        </w:numPr>
        <w:spacing w:before="100" w:beforeAutospacing="1" w:after="100" w:afterAutospacing="1"/>
        <w:ind w:left="707"/>
        <w:rPr>
          <w:rFonts w:ascii="Sakkal Majalla" w:eastAsia="Calibri" w:hAnsi="Sakkal Majalla" w:cs="Sakkal Majalla"/>
          <w:sz w:val="28"/>
          <w:szCs w:val="28"/>
          <w:rtl/>
        </w:rPr>
      </w:pPr>
      <w:r w:rsidRPr="001B6BF8">
        <w:rPr>
          <w:rFonts w:ascii="Sakkal Majalla" w:eastAsia="Calibri" w:hAnsi="Sakkal Majalla" w:cs="Sakkal Majalla" w:hint="cs"/>
          <w:b/>
          <w:bCs/>
          <w:sz w:val="28"/>
          <w:szCs w:val="28"/>
          <w:rtl/>
        </w:rPr>
        <w:t>حدود مكانية</w:t>
      </w:r>
      <w:r w:rsidRPr="001B6BF8">
        <w:rPr>
          <w:rFonts w:ascii="Sakkal Majalla" w:eastAsia="Calibri" w:hAnsi="Sakkal Majalla" w:cs="Sakkal Majalla" w:hint="cs"/>
          <w:sz w:val="28"/>
          <w:szCs w:val="28"/>
          <w:rtl/>
        </w:rPr>
        <w:t>:</w:t>
      </w:r>
      <w:r w:rsidRPr="001B6BF8">
        <w:rPr>
          <w:rFonts w:ascii="Sakkal Majalla" w:eastAsia="Calibri" w:hAnsi="Sakkal Majalla" w:cs="Sakkal Majalla" w:hint="cs"/>
          <w:sz w:val="28"/>
          <w:szCs w:val="28"/>
        </w:rPr>
        <w:t xml:space="preserve"> </w:t>
      </w:r>
      <w:r w:rsidRPr="001B6BF8">
        <w:rPr>
          <w:rFonts w:ascii="Sakkal Majalla" w:eastAsia="Calibri" w:hAnsi="Sakkal Majalla" w:cs="Sakkal Majalla"/>
          <w:sz w:val="28"/>
          <w:szCs w:val="28"/>
          <w:rtl/>
        </w:rPr>
        <w:t xml:space="preserve">اقتصرت الدراسة </w:t>
      </w:r>
      <w:proofErr w:type="gramStart"/>
      <w:r w:rsidRPr="001B6BF8">
        <w:rPr>
          <w:rFonts w:ascii="Sakkal Majalla" w:eastAsia="Calibri" w:hAnsi="Sakkal Majalla" w:cs="Sakkal Majalla"/>
          <w:sz w:val="28"/>
          <w:szCs w:val="28"/>
          <w:rtl/>
        </w:rPr>
        <w:t xml:space="preserve">على </w:t>
      </w:r>
      <w:r>
        <w:rPr>
          <w:rFonts w:ascii="Sakkal Majalla" w:eastAsia="Calibri" w:hAnsi="Sakkal Majalla" w:cs="Sakkal Majalla"/>
          <w:sz w:val="28"/>
          <w:szCs w:val="28"/>
          <w:rtl/>
        </w:rPr>
        <w:t xml:space="preserve"> قطاع</w:t>
      </w:r>
      <w:proofErr w:type="gramEnd"/>
      <w:r>
        <w:rPr>
          <w:rFonts w:ascii="Sakkal Majalla" w:eastAsia="Calibri" w:hAnsi="Sakkal Majalla" w:cs="Sakkal Majalla"/>
          <w:sz w:val="28"/>
          <w:szCs w:val="28"/>
          <w:rtl/>
        </w:rPr>
        <w:t xml:space="preserve"> الاتصالات</w:t>
      </w:r>
      <w:r w:rsidRPr="001B6BF8">
        <w:rPr>
          <w:rFonts w:ascii="Sakkal Majalla" w:eastAsia="Calibri" w:hAnsi="Sakkal Majalla" w:cs="Sakkal Majalla"/>
          <w:sz w:val="28"/>
          <w:szCs w:val="28"/>
          <w:rtl/>
        </w:rPr>
        <w:t xml:space="preserve"> في </w:t>
      </w:r>
      <w:r>
        <w:rPr>
          <w:rFonts w:ascii="Sakkal Majalla" w:eastAsia="Calibri" w:hAnsi="Sakkal Majalla" w:cs="Sakkal Majalla"/>
          <w:sz w:val="28"/>
          <w:szCs w:val="28"/>
          <w:rtl/>
        </w:rPr>
        <w:t>المملكة العربية السعودية</w:t>
      </w:r>
      <w:r w:rsidRPr="001B6BF8">
        <w:rPr>
          <w:rFonts w:ascii="Sakkal Majalla" w:eastAsia="Calibri" w:hAnsi="Sakkal Majalla" w:cs="Sakkal Majalla" w:hint="cs"/>
          <w:sz w:val="28"/>
          <w:szCs w:val="28"/>
          <w:rtl/>
        </w:rPr>
        <w:t>.</w:t>
      </w:r>
    </w:p>
    <w:p w14:paraId="10583142" w14:textId="77777777" w:rsidR="000F2488" w:rsidRPr="001B6BF8" w:rsidRDefault="000F2488" w:rsidP="000F2488">
      <w:pPr>
        <w:pStyle w:val="ListParagraph"/>
        <w:numPr>
          <w:ilvl w:val="0"/>
          <w:numId w:val="5"/>
        </w:numPr>
        <w:spacing w:before="100" w:beforeAutospacing="1" w:after="100" w:afterAutospacing="1"/>
        <w:ind w:left="707"/>
        <w:rPr>
          <w:rFonts w:ascii="Sakkal Majalla" w:eastAsia="Calibri" w:hAnsi="Sakkal Majalla" w:cs="Sakkal Majalla"/>
          <w:sz w:val="28"/>
          <w:szCs w:val="28"/>
        </w:rPr>
      </w:pPr>
      <w:r w:rsidRPr="001B6BF8">
        <w:rPr>
          <w:rFonts w:ascii="Sakkal Majalla" w:eastAsia="Calibri" w:hAnsi="Sakkal Majalla" w:cs="Sakkal Majalla" w:hint="cs"/>
          <w:b/>
          <w:bCs/>
          <w:sz w:val="28"/>
          <w:szCs w:val="28"/>
          <w:rtl/>
        </w:rPr>
        <w:t>حدود زمانية</w:t>
      </w:r>
      <w:r w:rsidRPr="001B6BF8">
        <w:rPr>
          <w:rFonts w:ascii="Sakkal Majalla" w:eastAsia="Calibri" w:hAnsi="Sakkal Majalla" w:cs="Sakkal Majalla" w:hint="cs"/>
          <w:sz w:val="28"/>
          <w:szCs w:val="28"/>
          <w:rtl/>
        </w:rPr>
        <w:t>:</w:t>
      </w:r>
      <w:r w:rsidRPr="001B6BF8">
        <w:rPr>
          <w:rFonts w:ascii="Sakkal Majalla" w:eastAsia="Calibri" w:hAnsi="Sakkal Majalla" w:cs="Sakkal Majalla" w:hint="cs"/>
          <w:sz w:val="28"/>
          <w:szCs w:val="28"/>
        </w:rPr>
        <w:t xml:space="preserve"> </w:t>
      </w:r>
      <w:r w:rsidRPr="001B6BF8">
        <w:rPr>
          <w:rFonts w:ascii="Sakkal Majalla" w:eastAsia="Calibri" w:hAnsi="Sakkal Majalla" w:cs="Sakkal Majalla"/>
          <w:sz w:val="28"/>
          <w:szCs w:val="28"/>
          <w:rtl/>
        </w:rPr>
        <w:t xml:space="preserve">اقتصرت الدراسة على </w:t>
      </w:r>
      <w:r w:rsidRPr="001B6BF8">
        <w:rPr>
          <w:rFonts w:ascii="Sakkal Majalla" w:eastAsia="Calibri" w:hAnsi="Sakkal Majalla" w:cs="Sakkal Majalla" w:hint="cs"/>
          <w:sz w:val="28"/>
          <w:szCs w:val="28"/>
          <w:rtl/>
        </w:rPr>
        <w:t>عام 2024.</w:t>
      </w:r>
    </w:p>
    <w:p w14:paraId="22666A4D" w14:textId="77777777" w:rsidR="000F2488" w:rsidRPr="001B6BF8"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32"/>
          <w:szCs w:val="32"/>
          <w:rtl/>
        </w:rPr>
      </w:pPr>
      <w:bookmarkStart w:id="17" w:name="_Toc162367117"/>
      <w:r w:rsidRPr="001B6BF8">
        <w:rPr>
          <w:rFonts w:ascii="Sakkal Majalla" w:eastAsia="Times New Roman" w:hAnsi="Sakkal Majalla" w:cs="Sakkal Majalla" w:hint="cs"/>
          <w:b/>
          <w:bCs/>
          <w:sz w:val="32"/>
          <w:szCs w:val="32"/>
          <w:rtl/>
        </w:rPr>
        <w:t>1</w:t>
      </w:r>
      <w:r>
        <w:rPr>
          <w:rFonts w:ascii="Sakkal Majalla" w:eastAsia="Times New Roman" w:hAnsi="Sakkal Majalla" w:cs="Sakkal Majalla" w:hint="cs"/>
          <w:b/>
          <w:bCs/>
          <w:sz w:val="32"/>
          <w:szCs w:val="32"/>
          <w:rtl/>
        </w:rPr>
        <w:t>4</w:t>
      </w:r>
      <w:r w:rsidRPr="001B6BF8">
        <w:rPr>
          <w:rFonts w:ascii="Sakkal Majalla" w:eastAsia="Times New Roman" w:hAnsi="Sakkal Majalla" w:cs="Sakkal Majalla" w:hint="cs"/>
          <w:b/>
          <w:bCs/>
          <w:sz w:val="32"/>
          <w:szCs w:val="32"/>
          <w:rtl/>
        </w:rPr>
        <w:t>.1 الدراسات السابقة</w:t>
      </w:r>
      <w:bookmarkEnd w:id="17"/>
      <w:r w:rsidRPr="001B6BF8">
        <w:rPr>
          <w:rFonts w:ascii="Sakkal Majalla" w:eastAsia="Times New Roman" w:hAnsi="Sakkal Majalla" w:cs="Sakkal Majalla" w:hint="cs"/>
          <w:b/>
          <w:bCs/>
          <w:sz w:val="32"/>
          <w:szCs w:val="32"/>
          <w:rtl/>
        </w:rPr>
        <w:t xml:space="preserve"> </w:t>
      </w:r>
    </w:p>
    <w:tbl>
      <w:tblPr>
        <w:tblStyle w:val="GridTable4-Accent5"/>
        <w:bidiVisual/>
        <w:tblW w:w="9188" w:type="dxa"/>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25"/>
        <w:gridCol w:w="6956"/>
        <w:gridCol w:w="7"/>
      </w:tblGrid>
      <w:tr w:rsidR="000F2488" w:rsidRPr="005C55A0" w14:paraId="4063536D" w14:textId="77777777" w:rsidTr="007C78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8" w:type="dxa"/>
            <w:gridSpan w:val="3"/>
            <w:tcBorders>
              <w:top w:val="none" w:sz="0" w:space="0" w:color="auto"/>
              <w:left w:val="none" w:sz="0" w:space="0" w:color="auto"/>
              <w:bottom w:val="none" w:sz="0" w:space="0" w:color="auto"/>
              <w:right w:val="none" w:sz="0" w:space="0" w:color="auto"/>
            </w:tcBorders>
          </w:tcPr>
          <w:p w14:paraId="4E08BDB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36"/>
                <w:szCs w:val="36"/>
                <w:rtl/>
                <w:lang w:bidi="ar-EG"/>
              </w:rPr>
            </w:pPr>
            <w:r w:rsidRPr="005C55A0">
              <w:rPr>
                <w:rFonts w:ascii="Sakkal Majalla" w:eastAsia="Calibri" w:hAnsi="Sakkal Majalla" w:cs="Sakkal Majalla"/>
                <w:sz w:val="36"/>
                <w:szCs w:val="36"/>
                <w:rtl/>
                <w:lang w:bidi="ar-EG"/>
              </w:rPr>
              <w:t>الدراسات العربية</w:t>
            </w:r>
          </w:p>
        </w:tc>
      </w:tr>
      <w:tr w:rsidR="000F2488" w:rsidRPr="005C55A0" w14:paraId="31EC8719"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D8441AF"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15D89C2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 العسيري، 2021)</w:t>
            </w:r>
          </w:p>
        </w:tc>
      </w:tr>
      <w:tr w:rsidR="000F2488" w:rsidRPr="005C55A0" w14:paraId="59D3D59B"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A07A39F"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721CE6E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هدفت هذه الدراسة إلى التعرف على أثر ممارسات إدارة المشروعات على الأداء التنظيمي في القطاع العام، مع التركيز على قطاع الاتصالات في المملكة العربية السعودية. كما هدفت إلى استكشاف كيفية استخدام ممارسات إدارة المشروعات كأداة استراتيجية لتحسين الأداء والكفاءة في تنفيذ المشروعات الحكومية.</w:t>
            </w:r>
          </w:p>
        </w:tc>
      </w:tr>
      <w:tr w:rsidR="000F2488" w:rsidRPr="005C55A0" w14:paraId="75E564C0"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EB68E7A"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2C8498C4"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إدارة المشروعات</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التخطيط، تنظيم الموارد، إدارة المخاطر، المتابعة والتقييم</w:t>
            </w:r>
          </w:p>
        </w:tc>
      </w:tr>
      <w:tr w:rsidR="000F2488" w:rsidRPr="005C55A0" w14:paraId="7726A7A2"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C5719E0"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المتغير التابع </w:t>
            </w:r>
          </w:p>
        </w:tc>
        <w:tc>
          <w:tcPr>
            <w:tcW w:w="6956" w:type="dxa"/>
          </w:tcPr>
          <w:p w14:paraId="34889771"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(الأداء التنظيمي</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الكفاءة التشغيلية، تحقيق الأهداف، جودة الخدمات</w:t>
            </w:r>
          </w:p>
        </w:tc>
      </w:tr>
      <w:tr w:rsidR="000F2488" w:rsidRPr="005C55A0" w14:paraId="43CC393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0F9ED0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2F073D6D"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2BBEC157"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CBAE84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796E306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أظهرت نتائج الدراسة أن هناك تأثيرًا إيجابيًا ذو دلالة إحصائية بين ممارسات إدارة المشروعات وتحسين الأداء التنظيمي في قطاع الاتصالات. كما توصلت الدراسة إلى أن تطبيق أفضل ممارسات التخطيط وتنظيم الموارد يساهم بشكل كبير في تحقيق الأهداف وتقليل الهدر في الموارد. وأوصت الدراسة بضرورة تعزيز كفاءة إدارة المشروعات من خلال التدريب المستمر وتطوير أنظمة مراقبة الأداء لضمان تحقيق أعلى مستويات الفعالية</w:t>
            </w:r>
            <w:r w:rsidRPr="005C55A0">
              <w:rPr>
                <w:rFonts w:ascii="Sakkal Majalla" w:eastAsia="Calibri" w:hAnsi="Sakkal Majalla" w:cs="Sakkal Majalla"/>
                <w:b/>
                <w:bCs/>
                <w:sz w:val="28"/>
                <w:szCs w:val="28"/>
              </w:rPr>
              <w:t>.</w:t>
            </w:r>
          </w:p>
          <w:p w14:paraId="1343D13D"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5FC1A1DC"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00BF894"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764C14A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(الشريف، 2020)</w:t>
            </w:r>
          </w:p>
        </w:tc>
      </w:tr>
      <w:tr w:rsidR="000F2488" w:rsidRPr="005C55A0" w14:paraId="5656A55E"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26B688A"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0D96340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rPr>
            </w:pPr>
            <w:r w:rsidRPr="005C55A0">
              <w:rPr>
                <w:rFonts w:ascii="Sakkal Majalla" w:eastAsia="Calibri" w:hAnsi="Sakkal Majalla" w:cs="Sakkal Majalla"/>
                <w:b/>
                <w:bCs/>
                <w:sz w:val="28"/>
                <w:szCs w:val="28"/>
                <w:rtl/>
              </w:rPr>
              <w:t>هدفت هذه الدراسة إلى تحديد مدى فعالية تطبيق ممارسات إدارة المشروعات في تحسين الأداء المالي والإداري للقطاع الحكومي، والتركيز على استراتيجيات تنفيذ المشروعات الكبيرة في المملكة العربية السعودية</w:t>
            </w:r>
            <w:r w:rsidRPr="005C55A0">
              <w:rPr>
                <w:rFonts w:ascii="Sakkal Majalla" w:eastAsia="Calibri" w:hAnsi="Sakkal Majalla" w:cs="Sakkal Majalla"/>
                <w:b/>
                <w:bCs/>
                <w:sz w:val="28"/>
                <w:szCs w:val="28"/>
              </w:rPr>
              <w:t>.</w:t>
            </w:r>
          </w:p>
        </w:tc>
      </w:tr>
      <w:tr w:rsidR="000F2488" w:rsidRPr="005C55A0" w14:paraId="6B7D5E6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512E32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50A177D5"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(ممارسات إدارة المشروعات</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تحديد الأهداف، الجدولة الزمنية، تقييم المخاطر</w:t>
            </w:r>
            <w:r w:rsidRPr="005C55A0">
              <w:rPr>
                <w:rFonts w:ascii="Sakkal Majalla" w:eastAsia="Calibri" w:hAnsi="Sakkal Majalla" w:cs="Sakkal Majalla"/>
                <w:b/>
                <w:bCs/>
                <w:sz w:val="28"/>
                <w:szCs w:val="28"/>
              </w:rPr>
              <w:t>.</w:t>
            </w:r>
          </w:p>
          <w:p w14:paraId="5D7EFB59"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4243556F"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39C2DF3"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599B9F8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الأداء المالي والإداري: (تحقيق التكاليف المستهدفة، الالتزام بالجدول الزمني، رضا المستفيدين).</w:t>
            </w:r>
          </w:p>
        </w:tc>
      </w:tr>
      <w:tr w:rsidR="000F2488" w:rsidRPr="005C55A0" w14:paraId="3B719200"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C314BE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7A3AC3AC"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666C5A4B"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EFACEDD"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46DEA4FD"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 xml:space="preserve">أظهرت النتائج أن استخدام ممارسات إدارة المشروعات بفعالية يؤدي إلى تحسين الأداء المالي والإداري، لا سيما فيما يتعلق بتقليل التكاليف وزيادة رضا المستفيدين عن جودة </w:t>
            </w:r>
            <w:r w:rsidRPr="005C55A0">
              <w:rPr>
                <w:rFonts w:ascii="Sakkal Majalla" w:eastAsia="Calibri" w:hAnsi="Sakkal Majalla" w:cs="Sakkal Majalla"/>
                <w:b/>
                <w:bCs/>
                <w:sz w:val="28"/>
                <w:szCs w:val="28"/>
                <w:rtl/>
              </w:rPr>
              <w:lastRenderedPageBreak/>
              <w:t>الخدمات المقدمة. وأوصت الدراسة بضرورة تبني تقنيات حديثة في إدارة المخاطر وتعزيز ثقافة إدارة المشروعات في القطاعات الحكومية</w:t>
            </w:r>
            <w:r w:rsidRPr="005C55A0">
              <w:rPr>
                <w:rFonts w:ascii="Sakkal Majalla" w:eastAsia="Calibri" w:hAnsi="Sakkal Majalla" w:cs="Sakkal Majalla"/>
                <w:b/>
                <w:bCs/>
                <w:sz w:val="28"/>
                <w:szCs w:val="28"/>
              </w:rPr>
              <w:t>.</w:t>
            </w:r>
          </w:p>
        </w:tc>
      </w:tr>
      <w:tr w:rsidR="000F2488" w:rsidRPr="005C55A0" w14:paraId="3E3B993F"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5D0EE06"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الدراسة </w:t>
            </w:r>
          </w:p>
        </w:tc>
        <w:tc>
          <w:tcPr>
            <w:tcW w:w="6956" w:type="dxa"/>
          </w:tcPr>
          <w:p w14:paraId="1B4842E9"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(الغامدي،2019)</w:t>
            </w:r>
          </w:p>
        </w:tc>
      </w:tr>
      <w:tr w:rsidR="000F2488" w:rsidRPr="005C55A0" w14:paraId="23351F40"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F72CCFF"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422F149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هدفت الدراسة إلى التعرف على دور استراتيجيات إدارة المشروعات في تعزيز الابتكار والجودة في القطاع العام، مع التركيز على تحسين جودة الخدمات المقدمة في قطاع الاتصالات في المملكة العربية السعودية</w:t>
            </w:r>
          </w:p>
        </w:tc>
      </w:tr>
      <w:tr w:rsidR="000F2488" w:rsidRPr="005C55A0" w14:paraId="1D905598"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7FC978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404E794D"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استراتيجيات إدارة المشروعات</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التخطيط الاستراتيجي، إدارة الجودة، إدارة المخاطر</w:t>
            </w:r>
            <w:r w:rsidRPr="005C55A0">
              <w:rPr>
                <w:rFonts w:ascii="Sakkal Majalla" w:eastAsia="Calibri" w:hAnsi="Sakkal Majalla" w:cs="Sakkal Majalla"/>
                <w:b/>
                <w:bCs/>
                <w:sz w:val="28"/>
                <w:szCs w:val="28"/>
              </w:rPr>
              <w:t>.</w:t>
            </w:r>
          </w:p>
        </w:tc>
      </w:tr>
      <w:tr w:rsidR="000F2488" w:rsidRPr="005C55A0" w14:paraId="14FFFEF2"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5305AC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6B180EE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rPr>
            </w:pPr>
            <w:r w:rsidRPr="005C55A0">
              <w:rPr>
                <w:rFonts w:ascii="Sakkal Majalla" w:eastAsia="Calibri" w:hAnsi="Sakkal Majalla" w:cs="Sakkal Majalla"/>
                <w:b/>
                <w:bCs/>
                <w:sz w:val="28"/>
                <w:szCs w:val="28"/>
                <w:rtl/>
              </w:rPr>
              <w:t>(الجودة والابتكار</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تحسين العمليات، تقديم خدمات جديدة، رضا العملاء</w:t>
            </w:r>
          </w:p>
        </w:tc>
      </w:tr>
      <w:tr w:rsidR="000F2488" w:rsidRPr="005C55A0" w14:paraId="7CEED7CE"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BE453B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416C9076"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51C01CC7"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1D9EAFA"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50185D4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أظهرت الدراسة أن التخطيط الاستراتيجي وإدارة الجودة يساهمان بشكل كبير في تحسين جودة الخدمات وزيادة مستوى الابتكار في القطاع العام. وأوصت الدراسة بأهمية تشجيع الابتكار من خلال تهيئة بيئة عمل مرنة وداعمة لتجريب الأفكار الجديدة، بالإضافة إلى استخدام أنظمة تقنية متقدمة لضمان جودة الخدمات المقدمة</w:t>
            </w:r>
            <w:r w:rsidRPr="005C55A0">
              <w:rPr>
                <w:rFonts w:ascii="Sakkal Majalla" w:eastAsia="Calibri" w:hAnsi="Sakkal Majalla" w:cs="Sakkal Majalla"/>
                <w:b/>
                <w:bCs/>
                <w:sz w:val="28"/>
                <w:szCs w:val="28"/>
              </w:rPr>
              <w:t>.</w:t>
            </w:r>
          </w:p>
        </w:tc>
      </w:tr>
      <w:tr w:rsidR="000F2488" w:rsidRPr="005C55A0" w14:paraId="7F959044"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21CD4E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3720C796"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(الزهراني، 2021)</w:t>
            </w:r>
          </w:p>
        </w:tc>
      </w:tr>
      <w:tr w:rsidR="000F2488" w:rsidRPr="005C55A0" w14:paraId="70BAA75F"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7CC8B8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6D1243A9"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هدفت هذه الدراسة إلى تحليل تأثير تطبيق ممارسات إدارة المشروعات على تحقيق الكفاءة والفعالية في مشروعات البنية التحتية بالقطاع العام، وركزت على مشروعات الاتصالات في المملكة العربية السعودية</w:t>
            </w:r>
            <w:r w:rsidRPr="005C55A0">
              <w:rPr>
                <w:rFonts w:ascii="Sakkal Majalla" w:eastAsia="Calibri" w:hAnsi="Sakkal Majalla" w:cs="Sakkal Majalla"/>
                <w:b/>
                <w:bCs/>
                <w:sz w:val="28"/>
                <w:szCs w:val="28"/>
              </w:rPr>
              <w:t>.</w:t>
            </w:r>
          </w:p>
        </w:tc>
      </w:tr>
      <w:tr w:rsidR="000F2488" w:rsidRPr="005C55A0" w14:paraId="0C3F61A3"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3B3E6D1"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67AAAAC7"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(ممارسات إدارة المشروعات</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التخطيط المالي، الجدولة الزمنية، التنسيق بين الفرق</w:t>
            </w:r>
          </w:p>
          <w:p w14:paraId="19667FBE"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2E299A3F"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69153DF"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404B91EA"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(الكفاءة والفعالية</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تقليل الوقت المستغرق، خفض التكاليف، تحسين أداء الفرق</w:t>
            </w:r>
          </w:p>
        </w:tc>
      </w:tr>
      <w:tr w:rsidR="000F2488" w:rsidRPr="005C55A0" w14:paraId="7903C153"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D0F2D5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1A4C37C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2B9B1140"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01C81A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أهم النتائج والتوصيات </w:t>
            </w:r>
          </w:p>
        </w:tc>
        <w:tc>
          <w:tcPr>
            <w:tcW w:w="6956" w:type="dxa"/>
          </w:tcPr>
          <w:p w14:paraId="00A741F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توصلت الدراسة إلى أن التخطيط المالي الجيد والتنسيق الفعّال بين الفرق يساهمان بشكل كبير في تحسين الكفاءة وتقليل الوقت المستغرق في تنفيذ المشروعات. وأوصت الدراسة بتعزيز قدرة القادة على التنسيق بين الفرق المختلفة وتوفير التدريب اللازم على تقنيات إدارة المشروعات لضمان تحقيق الكفاءة المطلوبة</w:t>
            </w:r>
            <w:r w:rsidRPr="005C55A0">
              <w:rPr>
                <w:rFonts w:ascii="Sakkal Majalla" w:eastAsia="Calibri" w:hAnsi="Sakkal Majalla" w:cs="Sakkal Majalla"/>
                <w:b/>
                <w:bCs/>
                <w:sz w:val="28"/>
                <w:szCs w:val="28"/>
              </w:rPr>
              <w:t>.</w:t>
            </w:r>
          </w:p>
        </w:tc>
      </w:tr>
      <w:tr w:rsidR="000F2488" w:rsidRPr="005C55A0" w14:paraId="287CF467"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6F1A0A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2EAC712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(الأنصاري، 2020)</w:t>
            </w:r>
          </w:p>
        </w:tc>
      </w:tr>
      <w:tr w:rsidR="000F2488" w:rsidRPr="005C55A0" w14:paraId="0E72625D"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CB8DF1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3B53871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هدفت هذه الدراسة إلى استكشاف دور إدارة المخاطر في تعزيز نجاح المشروعات الحكومية في قطاع الاتصالات بالمملكة العربية السعودية، مع التركيز على كيفية تحسين استمرارية وفعالية المشروعات</w:t>
            </w:r>
            <w:r w:rsidRPr="005C55A0">
              <w:rPr>
                <w:rFonts w:ascii="Sakkal Majalla" w:eastAsia="Calibri" w:hAnsi="Sakkal Majalla" w:cs="Sakkal Majalla"/>
                <w:b/>
                <w:bCs/>
                <w:sz w:val="28"/>
                <w:szCs w:val="28"/>
              </w:rPr>
              <w:t>.</w:t>
            </w:r>
          </w:p>
        </w:tc>
      </w:tr>
      <w:tr w:rsidR="000F2488" w:rsidRPr="005C55A0" w14:paraId="779FF67F"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5343791"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4F448ED7" w14:textId="77777777" w:rsidR="000F2488" w:rsidRPr="005C55A0" w:rsidRDefault="000F2488" w:rsidP="000F2488">
            <w:pPr>
              <w:numPr>
                <w:ilvl w:val="0"/>
                <w:numId w:val="12"/>
              </w:num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(إدارة المخاطر</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تحديد المخاطر، تحليل المخاطر، تخفيف المخاطر</w:t>
            </w:r>
          </w:p>
          <w:p w14:paraId="1428ADCB"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1D5C47EC"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EC0575A"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43E40338" w14:textId="77777777" w:rsidR="000F2488" w:rsidRPr="005C55A0" w:rsidRDefault="000F2488" w:rsidP="000F2488">
            <w:pPr>
              <w:numPr>
                <w:ilvl w:val="0"/>
                <w:numId w:val="13"/>
              </w:num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w:t>
            </w:r>
            <w:r w:rsidRPr="005C55A0">
              <w:rPr>
                <w:rFonts w:ascii="Sakkal Majalla" w:eastAsia="Calibri" w:hAnsi="Sakkal Majalla" w:cs="Sakkal Majalla"/>
                <w:b/>
                <w:bCs/>
                <w:sz w:val="28"/>
                <w:szCs w:val="28"/>
                <w:rtl/>
              </w:rPr>
              <w:t>نجاح المشروعات</w:t>
            </w:r>
            <w:r w:rsidRPr="005C55A0">
              <w:rPr>
                <w:rFonts w:ascii="Sakkal Majalla" w:eastAsia="Calibri" w:hAnsi="Sakkal Majalla" w:cs="Sakkal Majalla"/>
                <w:b/>
                <w:bCs/>
                <w:sz w:val="28"/>
                <w:szCs w:val="28"/>
              </w:rPr>
              <w:t>: (</w:t>
            </w:r>
            <w:r w:rsidRPr="005C55A0">
              <w:rPr>
                <w:rFonts w:ascii="Sakkal Majalla" w:eastAsia="Calibri" w:hAnsi="Sakkal Majalla" w:cs="Sakkal Majalla"/>
                <w:b/>
                <w:bCs/>
                <w:sz w:val="28"/>
                <w:szCs w:val="28"/>
                <w:rtl/>
              </w:rPr>
              <w:t>تحقيق الأهداف الزمنية، التحكم في الميزانية، الاستجابة للتحديات</w:t>
            </w:r>
          </w:p>
        </w:tc>
      </w:tr>
      <w:tr w:rsidR="000F2488" w:rsidRPr="005C55A0" w14:paraId="2D8129A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83FF4A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4898EB21"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2B1FAE80"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F26DAC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20A31314"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أظهرت الدراسة أن استخدام إدارة المخاطر بفعالية يساعد بشكل كبير في تقليل التحديات المحتملة وضمان تحقيق المشروعات لأهدافها. وأوصت الدراسة بضرورة تعزيز الوعي بأهمية إدارة المخاطر من خلال ورش العمل والتدريب، بالإضافة إلى استخدام أنظمة إدارة المخاطر الحديثة لتعزيز الاستجابة للتحديات المستقبلية</w:t>
            </w:r>
            <w:r w:rsidRPr="005C55A0">
              <w:rPr>
                <w:rFonts w:ascii="Sakkal Majalla" w:eastAsia="Calibri" w:hAnsi="Sakkal Majalla" w:cs="Sakkal Majalla"/>
                <w:b/>
                <w:bCs/>
                <w:sz w:val="28"/>
                <w:szCs w:val="28"/>
              </w:rPr>
              <w:t>.</w:t>
            </w:r>
          </w:p>
        </w:tc>
      </w:tr>
      <w:tr w:rsidR="000F2488" w:rsidRPr="005C55A0" w14:paraId="0F14747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shd w:val="clear" w:color="auto" w:fill="0070C0"/>
          </w:tcPr>
          <w:p w14:paraId="79761BD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shd w:val="clear" w:color="auto" w:fill="0070C0"/>
          </w:tcPr>
          <w:p w14:paraId="43181CC4"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(البلوشي، 2021)</w:t>
            </w:r>
          </w:p>
        </w:tc>
      </w:tr>
      <w:tr w:rsidR="000F2488" w:rsidRPr="005C55A0" w14:paraId="28EF87B1"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1EC54E0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أهداف الدراسة </w:t>
            </w:r>
          </w:p>
        </w:tc>
        <w:tc>
          <w:tcPr>
            <w:tcW w:w="6956" w:type="dxa"/>
          </w:tcPr>
          <w:p w14:paraId="124F36FE"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هدفت هذه الدراسة إلى تقييم تأثير تطبيق معايير إدارة الجودة الشاملة على أداء القطاع العام في المملكة العربية السعودية، مع التركيز على الكفاءة التشغيلية وجودة الخدمات المقدمة</w:t>
            </w:r>
            <w:r w:rsidRPr="005C55A0">
              <w:rPr>
                <w:rFonts w:ascii="Sakkal Majalla" w:eastAsia="Calibri" w:hAnsi="Sakkal Majalla" w:cs="Sakkal Majalla"/>
                <w:b/>
                <w:bCs/>
                <w:sz w:val="28"/>
                <w:szCs w:val="28"/>
              </w:rPr>
              <w:t>.</w:t>
            </w:r>
          </w:p>
          <w:p w14:paraId="03FD569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10E80278"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8356AE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04537624"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إدارة الجودة الشاملة: (التخطيط للجودة، تحسين العمليات، مشاركة العاملين)</w:t>
            </w:r>
          </w:p>
        </w:tc>
      </w:tr>
      <w:tr w:rsidR="000F2488" w:rsidRPr="005C55A0" w14:paraId="4EC3CC9D"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FB382B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14A9BCF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(الكفاءة التشغيلية، جودة الخدمات)</w:t>
            </w:r>
          </w:p>
        </w:tc>
      </w:tr>
      <w:tr w:rsidR="000F2488" w:rsidRPr="005C55A0" w14:paraId="7C76D4A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88D7E4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77330C96"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0FE6E78D" w14:textId="77777777" w:rsidTr="007C7894">
        <w:trPr>
          <w:gridAfter w:val="1"/>
          <w:wAfter w:w="7" w:type="dxa"/>
          <w:trHeight w:val="787"/>
        </w:trPr>
        <w:tc>
          <w:tcPr>
            <w:cnfStyle w:val="001000000000" w:firstRow="0" w:lastRow="0" w:firstColumn="1" w:lastColumn="0" w:oddVBand="0" w:evenVBand="0" w:oddHBand="0" w:evenHBand="0" w:firstRowFirstColumn="0" w:firstRowLastColumn="0" w:lastRowFirstColumn="0" w:lastRowLastColumn="0"/>
            <w:tcW w:w="2225" w:type="dxa"/>
          </w:tcPr>
          <w:p w14:paraId="75C99FD3"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53055DA8"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أظهرت النتائج أن تطبيق معايير إدارة الجودة الشاملة يسهم بشكل كبير في تحسين الكفاءة التشغيلية وجودة الخدمات في القطاع العام. وأوصت الدراسة بضرورة تعزيز التدريب في مجال الجودة ودمج العاملين في خطط التحسين المستمرة.</w:t>
            </w:r>
          </w:p>
        </w:tc>
      </w:tr>
      <w:tr w:rsidR="000F2488" w:rsidRPr="005C55A0" w14:paraId="53158307"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84DC6D1"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4AD11B6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(الرفاعي، 2020)</w:t>
            </w:r>
          </w:p>
        </w:tc>
      </w:tr>
      <w:tr w:rsidR="000F2488" w:rsidRPr="005C55A0" w14:paraId="62BAB5D4"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B50955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5D7EC0E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هدفت هذه الدراسة إلى التعرف على دور التحول الرقمي في تحسين أداء المؤسسات الحكومية في المملكة العربية السعودية</w:t>
            </w:r>
            <w:r w:rsidRPr="005C55A0">
              <w:rPr>
                <w:rFonts w:ascii="Sakkal Majalla" w:eastAsia="Calibri" w:hAnsi="Sakkal Majalla" w:cs="Sakkal Majalla"/>
                <w:b/>
                <w:bCs/>
                <w:sz w:val="28"/>
                <w:szCs w:val="28"/>
              </w:rPr>
              <w:t>.</w:t>
            </w:r>
          </w:p>
        </w:tc>
      </w:tr>
      <w:tr w:rsidR="000F2488" w:rsidRPr="005C55A0" w14:paraId="3D63A2C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FDE7F6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05CA4FC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التحول الرقمي: (البنية التحتية الرقمية، تطبيقات الحكومة الإلكترونية، الخدمات الذكية)</w:t>
            </w:r>
          </w:p>
        </w:tc>
      </w:tr>
      <w:tr w:rsidR="000F2488" w:rsidRPr="005C55A0" w14:paraId="4EA58E5D"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269183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04D3DBD8"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(السرعة في تقديم الخدمات، رضا المستفيدين)</w:t>
            </w:r>
          </w:p>
        </w:tc>
      </w:tr>
      <w:tr w:rsidR="000F2488" w:rsidRPr="005C55A0" w14:paraId="12AEBE0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05355A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5809FFF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26643993"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4BD6EC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024EDC40"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أظهرت الدراسة أن التحول الرقمي له تأثير إيجابي كبير على تحسين سرعة تقديم الخدمات ورفع مستوى رضا المستفيدين. وأوصت بضرورة تعزيز البنية التحتية الرقمية وزيادة الوعي بأهمية استخدام التطبيقات الذكية لتحسين الكفاءة</w:t>
            </w:r>
            <w:r w:rsidRPr="005C55A0">
              <w:rPr>
                <w:rFonts w:ascii="Sakkal Majalla" w:eastAsia="Calibri" w:hAnsi="Sakkal Majalla" w:cs="Sakkal Majalla"/>
                <w:b/>
                <w:bCs/>
                <w:sz w:val="28"/>
                <w:szCs w:val="28"/>
              </w:rPr>
              <w:t>.</w:t>
            </w:r>
          </w:p>
        </w:tc>
      </w:tr>
      <w:tr w:rsidR="000F2488" w:rsidRPr="005C55A0" w14:paraId="34F7FD3C"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E018A54"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4C24A5C3"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(عبدالله،2018)</w:t>
            </w:r>
          </w:p>
        </w:tc>
      </w:tr>
      <w:tr w:rsidR="000F2488" w:rsidRPr="005C55A0" w14:paraId="36AC4C90"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8BAC70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أهداف الدراسة </w:t>
            </w:r>
          </w:p>
        </w:tc>
        <w:tc>
          <w:tcPr>
            <w:tcW w:w="6956" w:type="dxa"/>
          </w:tcPr>
          <w:p w14:paraId="207153E5"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rPr>
              <w:t>هدفت هذه الدراسة إلى استكشاف تأثير تطوير الموارد البشرية على تحسين أداء القطاع العام في المملكة العربية السعودية</w:t>
            </w:r>
            <w:r w:rsidRPr="005C55A0">
              <w:rPr>
                <w:rFonts w:ascii="Sakkal Majalla" w:eastAsia="Calibri" w:hAnsi="Sakkal Majalla" w:cs="Sakkal Majalla"/>
                <w:b/>
                <w:bCs/>
                <w:sz w:val="28"/>
                <w:szCs w:val="28"/>
              </w:rPr>
              <w:t>.</w:t>
            </w:r>
          </w:p>
        </w:tc>
      </w:tr>
      <w:tr w:rsidR="000F2488" w:rsidRPr="005C55A0" w14:paraId="137636F5"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B01F806"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6594AB2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تطوير الموارد البشرية: (التدريب، تنمية المهارات، التحفيز)</w:t>
            </w:r>
          </w:p>
        </w:tc>
      </w:tr>
      <w:tr w:rsidR="000F2488" w:rsidRPr="005C55A0" w14:paraId="6A8ABFC0"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927154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2B68B23E"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(الكفاءة، تحقيق الأهداف، الإنتاجية)</w:t>
            </w:r>
          </w:p>
        </w:tc>
      </w:tr>
      <w:tr w:rsidR="000F2488" w:rsidRPr="005C55A0" w14:paraId="4BA1D3E0"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7EB10A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3FEB9437"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6C8F6135"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1A4A26A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29BA5659"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أظهرت النتائج أن تطوير الموارد البشرية من خلال التدريب وتنمية المهارات له تأثير إيجابي على زيادة الكفاءة والإنتاجية. وأوصت الدراسة بضرورة تعزيز برامج التدريب الدورية وتحفيز العاملين لضمان تحقيق الأهداف المؤسسية.</w:t>
            </w:r>
          </w:p>
        </w:tc>
      </w:tr>
      <w:tr w:rsidR="000F2488" w:rsidRPr="005C55A0" w14:paraId="26C16F4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391160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0006FA6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(النعيمي،2019)</w:t>
            </w:r>
          </w:p>
        </w:tc>
      </w:tr>
      <w:tr w:rsidR="000F2488" w:rsidRPr="005C55A0" w14:paraId="1B917A54"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5D5D3A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57266AC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هدفت هذه الدراسة إلى تحليل أثر التخطيط الاستراتيجي على أداء القطاع العام في المملكة العربية السعودية</w:t>
            </w:r>
            <w:r w:rsidRPr="005C55A0">
              <w:rPr>
                <w:rFonts w:ascii="Sakkal Majalla" w:eastAsia="Calibri" w:hAnsi="Sakkal Majalla" w:cs="Sakkal Majalla"/>
                <w:b/>
                <w:bCs/>
                <w:sz w:val="28"/>
                <w:szCs w:val="28"/>
              </w:rPr>
              <w:t>.</w:t>
            </w:r>
          </w:p>
          <w:p w14:paraId="77DAAFA6"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7A888F96"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70EA821"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4854DBF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التخطيط الاستراتيجي: (الرؤية، الأهداف الاستراتيجية، التقييم الدوري)</w:t>
            </w:r>
          </w:p>
        </w:tc>
      </w:tr>
      <w:tr w:rsidR="000F2488" w:rsidRPr="005C55A0" w14:paraId="65CB3DFF"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3F9786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748D24D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(تحقيق الأهداف، استخدام الموارد بكفاءة)</w:t>
            </w:r>
          </w:p>
        </w:tc>
      </w:tr>
      <w:tr w:rsidR="000F2488" w:rsidRPr="005C55A0" w14:paraId="49F09A6A"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1163D13"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0D31C8C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3DF7CC93"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E60B4B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4F01B30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وجدت الدراسة أن التخطيط الاستراتيجي يسهم بشكل كبير في تحقيق الأهداف المؤسسية واستخدام الموارد بكفاءة. وأوصت بتبني آليات تقييم دوري للخطط الاستراتيجية لضمان مواكبة المتغيرات.</w:t>
            </w:r>
          </w:p>
          <w:p w14:paraId="0F3D4E76"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1F0D2C1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66FF6B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7058F07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(العلى،2018)</w:t>
            </w:r>
          </w:p>
        </w:tc>
      </w:tr>
      <w:tr w:rsidR="000F2488" w:rsidRPr="005C55A0" w14:paraId="4FADD5DD"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7605C2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أهداف الدراسة </w:t>
            </w:r>
          </w:p>
        </w:tc>
        <w:tc>
          <w:tcPr>
            <w:tcW w:w="6956" w:type="dxa"/>
          </w:tcPr>
          <w:p w14:paraId="26BCCF37"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هدفت هذه الدراسة إلى استكشاف تأثير تطوير الموارد البشرية على تحسين أداء القطاع العام في المملكة العربية السعودية</w:t>
            </w:r>
            <w:r w:rsidRPr="005C55A0">
              <w:rPr>
                <w:rFonts w:ascii="Sakkal Majalla" w:eastAsia="Calibri" w:hAnsi="Sakkal Majalla" w:cs="Sakkal Majalla"/>
                <w:b/>
                <w:bCs/>
                <w:sz w:val="28"/>
                <w:szCs w:val="28"/>
              </w:rPr>
              <w:t>.</w:t>
            </w:r>
          </w:p>
          <w:p w14:paraId="3466328B"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1FA14E97"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AF2512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1D21400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تطوير الموارد البشرية: (التدريب، تنمية المهارات، التحفيز)</w:t>
            </w:r>
          </w:p>
        </w:tc>
      </w:tr>
      <w:tr w:rsidR="000F2488" w:rsidRPr="005C55A0" w14:paraId="4294438C"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A50C3B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5771C4B5"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(الكفاءة، تحقيق الأهداف، الإنتاجية)</w:t>
            </w:r>
          </w:p>
        </w:tc>
      </w:tr>
      <w:tr w:rsidR="000F2488" w:rsidRPr="005C55A0" w14:paraId="6150AAFA"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4CF02BFF"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34D4C32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171D9D38"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EBC2EE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44605E50"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Pr>
            </w:pPr>
            <w:r w:rsidRPr="005C55A0">
              <w:rPr>
                <w:rFonts w:ascii="Sakkal Majalla" w:eastAsia="Calibri" w:hAnsi="Sakkal Majalla" w:cs="Sakkal Majalla"/>
                <w:b/>
                <w:bCs/>
                <w:sz w:val="28"/>
                <w:szCs w:val="28"/>
                <w:rtl/>
              </w:rPr>
              <w:t>أظهرت النتائج أن تطوير الموارد البشرية من خلال التدريب وتنمية المهارات له تأثير إيجابي على زيادة الكفاءة والإنتاجية. وأوصت الدراسة بضرورة تعزيز برامج التدريب الدورية وتحفيز العاملين لضمان تحقيق الأهداف المؤسسية</w:t>
            </w:r>
            <w:r w:rsidRPr="005C55A0">
              <w:rPr>
                <w:rFonts w:ascii="Sakkal Majalla" w:eastAsia="Calibri" w:hAnsi="Sakkal Majalla" w:cs="Sakkal Majalla"/>
                <w:b/>
                <w:bCs/>
                <w:sz w:val="28"/>
                <w:szCs w:val="28"/>
              </w:rPr>
              <w:t>.</w:t>
            </w:r>
          </w:p>
          <w:p w14:paraId="400EE96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p>
        </w:tc>
      </w:tr>
      <w:tr w:rsidR="000F2488" w:rsidRPr="005C55A0" w14:paraId="38F02F65" w14:textId="77777777" w:rsidTr="007C78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8" w:type="dxa"/>
            <w:gridSpan w:val="3"/>
            <w:shd w:val="clear" w:color="auto" w:fill="0070C0"/>
          </w:tcPr>
          <w:p w14:paraId="66251DAC"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الدراسات الأجنبية </w:t>
            </w:r>
          </w:p>
        </w:tc>
      </w:tr>
      <w:tr w:rsidR="000F2488" w:rsidRPr="005C55A0" w14:paraId="11B542A6"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156FC59"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311BC730"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 xml:space="preserve"> </w:t>
            </w:r>
            <w:r w:rsidRPr="005C55A0">
              <w:rPr>
                <w:rFonts w:ascii="Sakkal Majalla" w:eastAsia="Calibri" w:hAnsi="Sakkal Majalla" w:cs="Sakkal Majalla"/>
                <w:b/>
                <w:bCs/>
                <w:sz w:val="28"/>
                <w:szCs w:val="28"/>
              </w:rPr>
              <w:t>Johnson, M., &amp; Smith, R. (2020)</w:t>
            </w:r>
          </w:p>
        </w:tc>
      </w:tr>
      <w:tr w:rsidR="000F2488" w:rsidRPr="005C55A0" w14:paraId="6A8A4DEF"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1CA955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03D05645"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هدفت هذه الدراسة إلى تقييم أثر ممارسات إدارة المشاريع على الأداء التنظيمي في القطاع العام، مع التركيز بشكل خاص على قطاع الاتصالات. سعى البحث إلى فهم كيف يمكن لممارسات إدارة المشاريع الفعالة أن تعزز الكفاءة والشفافية وجودة الخدمة في المشاريع العامة.</w:t>
            </w:r>
          </w:p>
        </w:tc>
      </w:tr>
      <w:tr w:rsidR="000F2488" w:rsidRPr="005C55A0" w14:paraId="2F94CCEA"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6DCC4DB"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6E78E923"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ممارسات إدارة المشاريع: (التخطيط، تخصيص الموارد، إدارة المخاطر)</w:t>
            </w:r>
          </w:p>
        </w:tc>
      </w:tr>
      <w:tr w:rsidR="000F2488" w:rsidRPr="005C55A0" w14:paraId="005218F2"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A8607BE"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التابع</w:t>
            </w:r>
          </w:p>
        </w:tc>
        <w:tc>
          <w:tcPr>
            <w:tcW w:w="6956" w:type="dxa"/>
          </w:tcPr>
          <w:p w14:paraId="02E402F5"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الأداء التنظيمي: (الكفاءة التشغيلية، تحقيق الهدف، جودة الخدمة)</w:t>
            </w:r>
          </w:p>
        </w:tc>
      </w:tr>
      <w:tr w:rsidR="000F2488" w:rsidRPr="005C55A0" w14:paraId="61330C73"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893A846"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03AB644A"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6D79D2EF"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E718000"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 xml:space="preserve">أهم النتائج والتوصيات </w:t>
            </w:r>
          </w:p>
        </w:tc>
        <w:tc>
          <w:tcPr>
            <w:tcW w:w="6956" w:type="dxa"/>
          </w:tcPr>
          <w:p w14:paraId="6348733D"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وجدت الدراسة تأثيرًا إيجابيًا مهمًا إحصائيًا لممارسات إدارة المشاريع على تحسين الأداء التنظيمي في قطاع الاتصالات. وأكدت النتائج على أهمية التخطيط الفعال وإدارة المخاطر في تعزيز جودة الخدمات. وأوصت بأن تعطي المنظمات العامة الأولوية للتدريب وبناء القدرات</w:t>
            </w:r>
          </w:p>
        </w:tc>
      </w:tr>
      <w:tr w:rsidR="000F2488" w:rsidRPr="005C55A0" w14:paraId="5FE85A63"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59E0A9D"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4B0A2989"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Pr>
              <w:t>Brown, A., &amp; Thompson, L. (2021)</w:t>
            </w:r>
          </w:p>
        </w:tc>
      </w:tr>
      <w:tr w:rsidR="000F2488" w:rsidRPr="005C55A0" w14:paraId="1627324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FE07E33"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12565C7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هدفت هذه الدراسة إلى التحقيق في فعالية منهجيات إدارة المشاريع في تعزيز معدلات نجاح المشاريع في القطاع العام. وقد بحث البحث على وجه التحديد كيف يؤثر تبني ممارسات إدارة المشاريع القياسية على تسليم المشاريع ونتائجها في مشاريع الاتصالات العامة في مختلف البلدان.</w:t>
            </w:r>
          </w:p>
        </w:tc>
      </w:tr>
      <w:tr w:rsidR="000F2488" w:rsidRPr="005C55A0" w14:paraId="329F2689"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8BFB15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6D034C9D"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منهجيات إدارة المشاريع: (التنفيذ الرشيق، جدولة الموارد، إشراك أصحاب المصلحة)</w:t>
            </w:r>
          </w:p>
        </w:tc>
      </w:tr>
      <w:tr w:rsidR="000F2488" w:rsidRPr="005C55A0" w14:paraId="0D7BC69B"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1E96273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التابع</w:t>
            </w:r>
          </w:p>
        </w:tc>
        <w:tc>
          <w:tcPr>
            <w:tcW w:w="6956" w:type="dxa"/>
          </w:tcPr>
          <w:p w14:paraId="016B53D5"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نجاح المشروع: (التسليم في الوقت المناسب، الامتثال للميزانية، رضا أصحاب المصلحة)</w:t>
            </w:r>
          </w:p>
        </w:tc>
      </w:tr>
      <w:tr w:rsidR="000F2488" w:rsidRPr="005C55A0" w14:paraId="46608F17"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07EF2F0"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013AC33C"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6810E3A2"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15E4B5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197CE95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خلصت الدراسة إلى أن استخدام منهجيات إدارة المشاريع الرشيقة وجدولة الموارد الفعالة ساهمت بشكل كبير في نجاح مشاريع القطاع العام. وقد وجد أن المشاريع التي استخدمت منهجيات رشيقة كانت أكثر قدرة على التكيف والاستجابة للتغييرات، مما ساعد في تحقيق أهداف المشروع. كما ضمنت جدولة الموارد الفعالة توفر الموارد المناسبة في الوقت المناسب، مما قلل من التأخيرات وعزز التنفيذ السلس للمشروع.</w:t>
            </w:r>
          </w:p>
        </w:tc>
      </w:tr>
      <w:tr w:rsidR="000F2488" w:rsidRPr="005C55A0" w14:paraId="64122ABE"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shd w:val="clear" w:color="auto" w:fill="0070C0"/>
          </w:tcPr>
          <w:p w14:paraId="6AF99D32"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الدراسة </w:t>
            </w:r>
          </w:p>
        </w:tc>
        <w:tc>
          <w:tcPr>
            <w:tcW w:w="6956" w:type="dxa"/>
          </w:tcPr>
          <w:p w14:paraId="05107982"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Pr>
              <w:t>Williams, R. (2019)</w:t>
            </w:r>
          </w:p>
        </w:tc>
      </w:tr>
      <w:tr w:rsidR="000F2488" w:rsidRPr="005C55A0" w14:paraId="09CE012E"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7FEB5E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71955AEC"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هدف هذه الدراسة هو دراسة تأثير مشاركة الموظفين على تحسين أداء القطاع العام في الولايات المتحدة.</w:t>
            </w:r>
          </w:p>
        </w:tc>
      </w:tr>
      <w:tr w:rsidR="000F2488" w:rsidRPr="005C55A0" w14:paraId="5CBD5357"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3F0FF556"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lastRenderedPageBreak/>
              <w:t>المتغير المستقل</w:t>
            </w:r>
          </w:p>
        </w:tc>
        <w:tc>
          <w:tcPr>
            <w:tcW w:w="6956" w:type="dxa"/>
          </w:tcPr>
          <w:p w14:paraId="6243C3D9"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مشاركة الموظفين: (المشاركة، الدافع، الرضا الوظيفي)</w:t>
            </w:r>
          </w:p>
        </w:tc>
      </w:tr>
      <w:tr w:rsidR="000F2488" w:rsidRPr="005C55A0" w14:paraId="5E9DB841"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63325F1"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5343799F"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(جودة الخدمة، الكفاءة، تحقيق الهدف)</w:t>
            </w:r>
          </w:p>
        </w:tc>
      </w:tr>
      <w:tr w:rsidR="000F2488" w:rsidRPr="005C55A0" w14:paraId="4C5E4335"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63B27A3D"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51087430"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المنهج الوصفي التحليلي</w:t>
            </w:r>
          </w:p>
        </w:tc>
      </w:tr>
      <w:tr w:rsidR="000F2488" w:rsidRPr="005C55A0" w14:paraId="21C3F5ED"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57452610"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12D21D8A"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وجدت الدراسة أن المستويات العالية من مشاركة الموظفين أدت إلى تحسينات كبيرة في جودة الخدمة وكفاءتها. وأوصت بتعزيز ثقافة المشاركة والدافع لتعزيز نتائج القطاع العام</w:t>
            </w:r>
          </w:p>
        </w:tc>
      </w:tr>
      <w:tr w:rsidR="000F2488" w:rsidRPr="005C55A0" w14:paraId="2EE1FF44"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5BE40D0"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bookmarkStart w:id="18" w:name="_Hlk128615698"/>
            <w:r w:rsidRPr="005C55A0">
              <w:rPr>
                <w:rFonts w:ascii="Sakkal Majalla" w:eastAsia="Calibri" w:hAnsi="Sakkal Majalla" w:cs="Sakkal Majalla"/>
                <w:sz w:val="28"/>
                <w:szCs w:val="28"/>
                <w:rtl/>
                <w:lang w:bidi="ar-EG"/>
              </w:rPr>
              <w:t xml:space="preserve">الدراسة </w:t>
            </w:r>
          </w:p>
        </w:tc>
        <w:tc>
          <w:tcPr>
            <w:tcW w:w="6956" w:type="dxa"/>
          </w:tcPr>
          <w:p w14:paraId="1EC962DA"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Pr>
              <w:t>Brown, A., &amp; Thompson, L. (2021)</w:t>
            </w:r>
          </w:p>
        </w:tc>
      </w:tr>
      <w:tr w:rsidR="000F2488" w:rsidRPr="005C55A0" w14:paraId="72DD08CD"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F0AA4C7"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أهداف الدراسة </w:t>
            </w:r>
          </w:p>
        </w:tc>
        <w:tc>
          <w:tcPr>
            <w:tcW w:w="6956" w:type="dxa"/>
          </w:tcPr>
          <w:p w14:paraId="46602E4D"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هدفت الدراسة إلى استكشاف تأثير ممارسات إدارة المشاريع على أداء مؤسسات القطاع العام في المملكة المتحدة، مع التركيز بشكل خاص على تعزيز الكفاءة التشغيلية.</w:t>
            </w:r>
          </w:p>
        </w:tc>
      </w:tr>
      <w:tr w:rsidR="000F2488" w:rsidRPr="005C55A0" w14:paraId="6A70FE81"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24A78F98"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المتغير المستقل</w:t>
            </w:r>
          </w:p>
        </w:tc>
        <w:tc>
          <w:tcPr>
            <w:tcW w:w="6956" w:type="dxa"/>
          </w:tcPr>
          <w:p w14:paraId="4B3C7C15"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ممارسات إدارة المشاريع: (التخطيط، والمراقبة، وإدارة المخاطر)</w:t>
            </w:r>
          </w:p>
        </w:tc>
      </w:tr>
      <w:tr w:rsidR="000F2488" w:rsidRPr="005C55A0" w14:paraId="14AE01DE"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0BE082A4"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المتغير التابع </w:t>
            </w:r>
          </w:p>
        </w:tc>
        <w:tc>
          <w:tcPr>
            <w:tcW w:w="6956" w:type="dxa"/>
          </w:tcPr>
          <w:p w14:paraId="3F009702"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أداء القطاع العام: (الكفاءة التشغيلية، والتسليم في الوقت المناسب، وإدارة التكاليف)</w:t>
            </w:r>
          </w:p>
        </w:tc>
      </w:tr>
      <w:tr w:rsidR="000F2488" w:rsidRPr="005C55A0" w14:paraId="5280CC51" w14:textId="77777777" w:rsidTr="007C7894">
        <w:trPr>
          <w:gridAfter w:val="1"/>
          <w:wAfter w:w="7" w:type="dxa"/>
        </w:trPr>
        <w:tc>
          <w:tcPr>
            <w:cnfStyle w:val="001000000000" w:firstRow="0" w:lastRow="0" w:firstColumn="1" w:lastColumn="0" w:oddVBand="0" w:evenVBand="0" w:oddHBand="0" w:evenHBand="0" w:firstRowFirstColumn="0" w:firstRowLastColumn="0" w:lastRowFirstColumn="0" w:lastRowLastColumn="0"/>
            <w:tcW w:w="2225" w:type="dxa"/>
          </w:tcPr>
          <w:p w14:paraId="728A68D4"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منهجية البحث </w:t>
            </w:r>
          </w:p>
        </w:tc>
        <w:tc>
          <w:tcPr>
            <w:tcW w:w="6956" w:type="dxa"/>
          </w:tcPr>
          <w:p w14:paraId="42E47C49" w14:textId="77777777" w:rsidR="000F2488" w:rsidRPr="005C55A0" w:rsidRDefault="000F2488" w:rsidP="007C7894">
            <w:pPr>
              <w:spacing w:before="100" w:beforeAutospacing="1" w:after="100" w:afterAutospacing="1"/>
              <w:ind w:left="0" w:firstLine="0"/>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rPr>
            </w:pPr>
            <w:r w:rsidRPr="005C55A0">
              <w:rPr>
                <w:rFonts w:ascii="Sakkal Majalla" w:eastAsia="Calibri" w:hAnsi="Sakkal Majalla" w:cs="Sakkal Majalla"/>
                <w:b/>
                <w:bCs/>
                <w:sz w:val="28"/>
                <w:szCs w:val="28"/>
                <w:rtl/>
                <w:lang w:bidi="ar-EG"/>
              </w:rPr>
              <w:t xml:space="preserve">المنهج الوصفي التحليلي </w:t>
            </w:r>
          </w:p>
        </w:tc>
      </w:tr>
      <w:tr w:rsidR="000F2488" w:rsidRPr="005C55A0" w14:paraId="5E0B503A" w14:textId="77777777" w:rsidTr="007C7894">
        <w:trPr>
          <w:gridAfter w:val="1"/>
          <w:cnfStyle w:val="000000100000" w:firstRow="0" w:lastRow="0" w:firstColumn="0" w:lastColumn="0" w:oddVBand="0" w:evenVBand="0" w:oddHBand="1" w:evenHBand="0" w:firstRowFirstColumn="0" w:firstRowLastColumn="0" w:lastRowFirstColumn="0" w:lastRowLastColumn="0"/>
          <w:wAfter w:w="7" w:type="dxa"/>
          <w:trHeight w:val="404"/>
        </w:trPr>
        <w:tc>
          <w:tcPr>
            <w:cnfStyle w:val="001000000000" w:firstRow="0" w:lastRow="0" w:firstColumn="1" w:lastColumn="0" w:oddVBand="0" w:evenVBand="0" w:oddHBand="0" w:evenHBand="0" w:firstRowFirstColumn="0" w:firstRowLastColumn="0" w:lastRowFirstColumn="0" w:lastRowLastColumn="0"/>
            <w:tcW w:w="2225" w:type="dxa"/>
          </w:tcPr>
          <w:p w14:paraId="322B2A6D" w14:textId="77777777" w:rsidR="000F2488" w:rsidRPr="005C55A0" w:rsidRDefault="000F2488" w:rsidP="007C7894">
            <w:pPr>
              <w:spacing w:before="100" w:beforeAutospacing="1" w:after="100" w:afterAutospacing="1"/>
              <w:ind w:left="0" w:firstLine="0"/>
              <w:rPr>
                <w:rFonts w:ascii="Sakkal Majalla" w:eastAsia="Calibri" w:hAnsi="Sakkal Majalla" w:cs="Sakkal Majalla"/>
                <w:sz w:val="28"/>
                <w:szCs w:val="28"/>
                <w:rtl/>
                <w:lang w:bidi="ar-EG"/>
              </w:rPr>
            </w:pPr>
            <w:r w:rsidRPr="005C55A0">
              <w:rPr>
                <w:rFonts w:ascii="Sakkal Majalla" w:eastAsia="Calibri" w:hAnsi="Sakkal Majalla" w:cs="Sakkal Majalla"/>
                <w:sz w:val="28"/>
                <w:szCs w:val="28"/>
                <w:rtl/>
                <w:lang w:bidi="ar-EG"/>
              </w:rPr>
              <w:t xml:space="preserve">أهم النتائج والتوصيات </w:t>
            </w:r>
          </w:p>
        </w:tc>
        <w:tc>
          <w:tcPr>
            <w:tcW w:w="6956" w:type="dxa"/>
          </w:tcPr>
          <w:p w14:paraId="3D0759C3" w14:textId="77777777" w:rsidR="000F2488" w:rsidRPr="005C55A0" w:rsidRDefault="000F2488" w:rsidP="007C7894">
            <w:pPr>
              <w:spacing w:before="100" w:beforeAutospacing="1" w:after="100" w:afterAutospacing="1"/>
              <w:ind w:left="0" w:firstLine="0"/>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rPr>
            </w:pPr>
            <w:r w:rsidRPr="005C55A0">
              <w:rPr>
                <w:rFonts w:ascii="Sakkal Majalla" w:eastAsia="Calibri" w:hAnsi="Sakkal Majalla" w:cs="Sakkal Majalla"/>
                <w:b/>
                <w:bCs/>
                <w:sz w:val="28"/>
                <w:szCs w:val="28"/>
                <w:rtl/>
              </w:rPr>
              <w:t>أظهرت النتائج أن ممارسات إدارة المشاريع الفعالة أدت إلى تحسين الكفاءة التشغيلية وإدارة التكاليف بشكل كبير. وأوصت الدراسة بالمراقبة المستمرة</w:t>
            </w:r>
          </w:p>
        </w:tc>
      </w:tr>
      <w:bookmarkEnd w:id="18"/>
    </w:tbl>
    <w:p w14:paraId="7311985C" w14:textId="77777777" w:rsidR="000F2488" w:rsidRPr="00EB77BF" w:rsidRDefault="000F2488" w:rsidP="000F2488">
      <w:pPr>
        <w:spacing w:before="100" w:beforeAutospacing="1" w:after="100" w:afterAutospacing="1"/>
        <w:ind w:left="0" w:firstLine="0"/>
        <w:rPr>
          <w:rFonts w:ascii="Sakkal Majalla" w:eastAsia="Calibri" w:hAnsi="Sakkal Majalla" w:cs="Sakkal Majalla"/>
          <w:b/>
          <w:bCs/>
          <w:sz w:val="28"/>
          <w:szCs w:val="28"/>
          <w:rtl/>
        </w:rPr>
      </w:pPr>
      <w:r w:rsidRPr="00EB77BF">
        <w:rPr>
          <w:rFonts w:ascii="Sakkal Majalla" w:eastAsia="Calibri" w:hAnsi="Sakkal Majalla" w:cs="Sakkal Majalla"/>
          <w:b/>
          <w:bCs/>
          <w:sz w:val="28"/>
          <w:szCs w:val="28"/>
          <w:rtl/>
        </w:rPr>
        <w:br w:type="page"/>
      </w:r>
    </w:p>
    <w:p w14:paraId="050EF2B8" w14:textId="77777777" w:rsidR="000F2488" w:rsidRDefault="000F2488" w:rsidP="000F2488">
      <w:pPr>
        <w:spacing w:before="100" w:beforeAutospacing="1" w:after="100" w:afterAutospacing="1"/>
        <w:ind w:left="0" w:firstLine="0"/>
        <w:outlineLvl w:val="0"/>
        <w:rPr>
          <w:rFonts w:ascii="Sakkal Majalla" w:hAnsi="Sakkal Majalla" w:cs="Sakkal Majalla"/>
          <w:b/>
          <w:bCs/>
          <w:sz w:val="40"/>
          <w:szCs w:val="40"/>
          <w:rtl/>
        </w:rPr>
      </w:pPr>
      <w:bookmarkStart w:id="19" w:name="_Toc142828988"/>
      <w:bookmarkStart w:id="20" w:name="_Toc162367118"/>
      <w:r w:rsidRPr="00DD4BC8">
        <w:rPr>
          <w:rFonts w:ascii="Sakkal Majalla" w:hAnsi="Sakkal Majalla" w:cs="Sakkal Majalla"/>
          <w:b/>
          <w:bCs/>
          <w:sz w:val="40"/>
          <w:szCs w:val="40"/>
          <w:rtl/>
        </w:rPr>
        <w:lastRenderedPageBreak/>
        <w:t xml:space="preserve">الفصل </w:t>
      </w:r>
      <w:r w:rsidRPr="00DD4BC8">
        <w:rPr>
          <w:rFonts w:ascii="Sakkal Majalla" w:hAnsi="Sakkal Majalla" w:cs="Sakkal Majalla" w:hint="cs"/>
          <w:b/>
          <w:bCs/>
          <w:sz w:val="40"/>
          <w:szCs w:val="40"/>
          <w:rtl/>
        </w:rPr>
        <w:t>الثاني:</w:t>
      </w:r>
      <w:r w:rsidRPr="00DD4BC8">
        <w:rPr>
          <w:rFonts w:ascii="Sakkal Majalla" w:hAnsi="Sakkal Majalla" w:cs="Sakkal Majalla"/>
          <w:b/>
          <w:bCs/>
          <w:sz w:val="40"/>
          <w:szCs w:val="40"/>
          <w:rtl/>
        </w:rPr>
        <w:t xml:space="preserve"> الإطار </w:t>
      </w:r>
      <w:r w:rsidRPr="00DD4BC8">
        <w:rPr>
          <w:rFonts w:ascii="Sakkal Majalla" w:hAnsi="Sakkal Majalla" w:cs="Sakkal Majalla" w:hint="cs"/>
          <w:b/>
          <w:bCs/>
          <w:sz w:val="40"/>
          <w:szCs w:val="40"/>
          <w:rtl/>
        </w:rPr>
        <w:t>النظري</w:t>
      </w:r>
      <w:bookmarkStart w:id="21" w:name="_Toc131746904"/>
      <w:bookmarkStart w:id="22" w:name="_Toc153619928"/>
      <w:bookmarkStart w:id="23" w:name="_Toc162367119"/>
      <w:bookmarkEnd w:id="19"/>
      <w:bookmarkEnd w:id="20"/>
    </w:p>
    <w:p w14:paraId="29822289" w14:textId="77777777" w:rsidR="000F2488" w:rsidRDefault="000F2488" w:rsidP="000F2488">
      <w:pPr>
        <w:spacing w:before="100" w:beforeAutospacing="1" w:after="100" w:afterAutospacing="1"/>
        <w:ind w:left="0" w:firstLine="0"/>
        <w:outlineLvl w:val="0"/>
        <w:rPr>
          <w:rFonts w:ascii="Sakkal Majalla" w:hAnsi="Sakkal Majalla" w:cs="Sakkal Majalla"/>
          <w:b/>
          <w:bCs/>
          <w:sz w:val="40"/>
          <w:szCs w:val="40"/>
          <w:rtl/>
        </w:rPr>
      </w:pPr>
      <w:r w:rsidRPr="00F959B4">
        <w:rPr>
          <w:rFonts w:ascii="Sakkal Majalla" w:eastAsia="Times New Roman" w:hAnsi="Sakkal Majalla" w:cs="Sakkal Majalla" w:hint="cs"/>
          <w:b/>
          <w:bCs/>
          <w:sz w:val="32"/>
          <w:szCs w:val="32"/>
          <w:rtl/>
        </w:rPr>
        <w:t>مقدمة</w:t>
      </w:r>
      <w:bookmarkEnd w:id="21"/>
      <w:bookmarkEnd w:id="22"/>
      <w:bookmarkEnd w:id="23"/>
      <w:r w:rsidRPr="00F959B4">
        <w:rPr>
          <w:rFonts w:ascii="Sakkal Majalla" w:eastAsia="Times New Roman" w:hAnsi="Sakkal Majalla" w:cs="Sakkal Majalla" w:hint="cs"/>
          <w:b/>
          <w:bCs/>
          <w:sz w:val="32"/>
          <w:szCs w:val="32"/>
          <w:rtl/>
        </w:rPr>
        <w:t xml:space="preserve"> </w:t>
      </w:r>
    </w:p>
    <w:p w14:paraId="0073A343" w14:textId="77777777" w:rsidR="000F2488" w:rsidRDefault="000F2488" w:rsidP="000F2488">
      <w:pPr>
        <w:spacing w:before="100" w:beforeAutospacing="1" w:after="100" w:afterAutospacing="1"/>
        <w:ind w:left="0" w:firstLine="0"/>
        <w:outlineLvl w:val="0"/>
        <w:rPr>
          <w:rFonts w:ascii="Sakkal Majalla" w:hAnsi="Sakkal Majalla" w:cs="Sakkal Majalla"/>
          <w:b/>
          <w:bCs/>
          <w:sz w:val="40"/>
          <w:szCs w:val="40"/>
          <w:rtl/>
        </w:rPr>
      </w:pPr>
      <w:r w:rsidRPr="00D43694">
        <w:rPr>
          <w:rFonts w:ascii="Sakkal Majalla" w:eastAsia="Times New Roman" w:hAnsi="Sakkal Majalla" w:cs="Sakkal Majalla"/>
          <w:sz w:val="28"/>
          <w:szCs w:val="28"/>
          <w:rtl/>
        </w:rPr>
        <w:t>إدارة المشروعات تُعد واحدة من العوامل الحيوية والمفصلية لنجاح أي مشروع، سواء كان في القطاع الحكومي أو الخاص أو الاجتماعي. فهي تتضمن مجموعة من الإجراءات والتدابير والمعايير التي تساهم في تحقيق الأهداف المرجوة بفاعلية وكفاءة، مما يضمن تميز المشروع ونجاحه. وتستلزم إدارة المشروعات استخدام تقنيات وأساليب حديثة تتماشى مع التطورات السريعة في بيئات الأعمال المحلية والدولية</w:t>
      </w:r>
      <w:r w:rsidRPr="00D43694">
        <w:rPr>
          <w:rFonts w:ascii="Sakkal Majalla" w:eastAsia="Times New Roman" w:hAnsi="Sakkal Majalla" w:cs="Sakkal Majalla"/>
          <w:sz w:val="28"/>
          <w:szCs w:val="28"/>
        </w:rPr>
        <w:t>.</w:t>
      </w:r>
    </w:p>
    <w:p w14:paraId="6F4AEB5F" w14:textId="77777777" w:rsidR="000F2488" w:rsidRDefault="000F2488" w:rsidP="000F2488">
      <w:pPr>
        <w:spacing w:before="100" w:beforeAutospacing="1" w:after="100" w:afterAutospacing="1"/>
        <w:ind w:left="0" w:firstLine="0"/>
        <w:outlineLvl w:val="0"/>
        <w:rPr>
          <w:rFonts w:ascii="Sakkal Majalla" w:hAnsi="Sakkal Majalla" w:cs="Sakkal Majalla"/>
          <w:b/>
          <w:bCs/>
          <w:sz w:val="40"/>
          <w:szCs w:val="40"/>
          <w:rtl/>
        </w:rPr>
      </w:pPr>
      <w:r w:rsidRPr="00D43694">
        <w:rPr>
          <w:rFonts w:ascii="Sakkal Majalla" w:eastAsia="Times New Roman" w:hAnsi="Sakkal Majalla" w:cs="Sakkal Majalla"/>
          <w:sz w:val="28"/>
          <w:szCs w:val="28"/>
          <w:rtl/>
        </w:rPr>
        <w:t xml:space="preserve">أشار العلي (2016) إلى أن الاهتمام بإدارة المشروعات قد ازداد بشكل كبير في الآونة الأخيرة، نتيجة للتحولات في الأسواق والصناعات والخدمات التي تتطلب أنماطاً تنظيمية جديدة. ويعتبر تطبيق إدارة المشروعات أداة </w:t>
      </w:r>
      <w:proofErr w:type="gramStart"/>
      <w:r w:rsidRPr="00D43694">
        <w:rPr>
          <w:rFonts w:ascii="Sakkal Majalla" w:eastAsia="Times New Roman" w:hAnsi="Sakkal Majalla" w:cs="Sakkal Majalla"/>
          <w:sz w:val="28"/>
          <w:szCs w:val="28"/>
          <w:rtl/>
        </w:rPr>
        <w:t>هامة</w:t>
      </w:r>
      <w:proofErr w:type="gramEnd"/>
      <w:r w:rsidRPr="00D43694">
        <w:rPr>
          <w:rFonts w:ascii="Sakkal Majalla" w:eastAsia="Times New Roman" w:hAnsi="Sakkal Majalla" w:cs="Sakkal Majalla"/>
          <w:sz w:val="28"/>
          <w:szCs w:val="28"/>
          <w:rtl/>
        </w:rPr>
        <w:t xml:space="preserve"> لتحقيق أهداف المنظمات وتعزيز قدراتها في مجالات التخطيط والتنظيم والتنسيق والتنفيذ والمراقبة، إضافة إلى تحسين استخدام الموارد المتاحة. تتضمن إدارة المشروعات مختلف الأساليب والوسائل التي تساهم في إنجاز المشروعات ضمن الإطار الزمني والميزانية المحددة، مع تحقيق مستويات الجودة المطلوبة</w:t>
      </w:r>
      <w:r w:rsidRPr="00D43694">
        <w:rPr>
          <w:rFonts w:ascii="Sakkal Majalla" w:eastAsia="Times New Roman" w:hAnsi="Sakkal Majalla" w:cs="Sakkal Majalla"/>
          <w:sz w:val="28"/>
          <w:szCs w:val="28"/>
        </w:rPr>
        <w:t>.</w:t>
      </w:r>
    </w:p>
    <w:p w14:paraId="283497E5" w14:textId="77777777" w:rsidR="000F2488" w:rsidRPr="00D43694" w:rsidRDefault="000F2488" w:rsidP="000F2488">
      <w:pPr>
        <w:spacing w:before="100" w:beforeAutospacing="1" w:after="100" w:afterAutospacing="1"/>
        <w:ind w:left="0" w:firstLine="0"/>
        <w:outlineLvl w:val="0"/>
        <w:rPr>
          <w:rFonts w:ascii="Sakkal Majalla" w:hAnsi="Sakkal Majalla" w:cs="Sakkal Majalla"/>
          <w:b/>
          <w:bCs/>
          <w:sz w:val="40"/>
          <w:szCs w:val="40"/>
        </w:rPr>
      </w:pPr>
      <w:r w:rsidRPr="00D43694">
        <w:rPr>
          <w:rFonts w:ascii="Sakkal Majalla" w:eastAsia="Times New Roman" w:hAnsi="Sakkal Majalla" w:cs="Sakkal Majalla"/>
          <w:sz w:val="28"/>
          <w:szCs w:val="28"/>
          <w:rtl/>
        </w:rPr>
        <w:t>وتزامناً مع التطورات السريعة في بيئة الأعمال وتكنولوجيا الصناعة والخدمات، باتت فكرة إدارة المشروعات أكثر أهمية من أي وقت مضى. هذا التطور نابع من الاحتياجات المتزايدة للأسواق التي تطلب منتجات وخدمات جديدة ومتنوعة. ولهذا السبب، أولت المنظمات الحكومية والخاصة اهتماماً كبيراً بتطوير ممارسات إدارة المشروعات، سعياً وراء تطبيق تقنيات وأساليب متطورة تتناسب مع التغيرات المستمرة في بيئات الأعمال</w:t>
      </w:r>
      <w:r w:rsidRPr="00D43694">
        <w:rPr>
          <w:rFonts w:ascii="Sakkal Majalla" w:eastAsia="Times New Roman" w:hAnsi="Sakkal Majalla" w:cs="Sakkal Majalla"/>
          <w:sz w:val="28"/>
          <w:szCs w:val="28"/>
        </w:rPr>
        <w:t>.</w:t>
      </w:r>
    </w:p>
    <w:p w14:paraId="04B3FF4A" w14:textId="77777777" w:rsidR="000F2488" w:rsidRPr="00D43694" w:rsidRDefault="000F2488" w:rsidP="000F2488">
      <w:pPr>
        <w:keepNext/>
        <w:keepLines/>
        <w:spacing w:before="100" w:beforeAutospacing="1" w:after="100" w:afterAutospacing="1"/>
        <w:ind w:left="0" w:firstLine="0"/>
        <w:outlineLvl w:val="1"/>
        <w:rPr>
          <w:rFonts w:ascii="Sakkal Majalla" w:eastAsia="Times New Roman" w:hAnsi="Sakkal Majalla" w:cs="Sakkal Majalla"/>
          <w:sz w:val="28"/>
          <w:szCs w:val="28"/>
          <w:rtl/>
        </w:rPr>
      </w:pPr>
      <w:r w:rsidRPr="00D43694">
        <w:rPr>
          <w:rFonts w:ascii="Sakkal Majalla" w:eastAsia="Times New Roman" w:hAnsi="Sakkal Majalla" w:cs="Sakkal Majalla"/>
          <w:sz w:val="28"/>
          <w:szCs w:val="28"/>
          <w:rtl/>
        </w:rPr>
        <w:lastRenderedPageBreak/>
        <w:t>وقد أصبحت إدارة المشروعات اليوم أداة قوية تسهم في تعزيز القدرات التنظيمية للمنظمات على جميع المستويات، بدءاً من التخطيط ووصولاً إلى تنفيذ المشروعات ومراقبتها، مما يساعدها على تحقيق الاستفادة القصوى من مواردها المتاحة. وكما أشار دودين (2017)، تشمل إدارة المشروعات كافة الأساليب التي تساعد في تحقيق التوازن بين الوقت والتكاليف والجودة، وهو ما يجعلها أداة لا غنى عنها لتحقيق النجاح في المشروعات</w:t>
      </w:r>
      <w:r w:rsidRPr="00D43694">
        <w:rPr>
          <w:rFonts w:ascii="Sakkal Majalla" w:eastAsia="Times New Roman" w:hAnsi="Sakkal Majalla" w:cs="Sakkal Majalla"/>
          <w:sz w:val="28"/>
          <w:szCs w:val="28"/>
        </w:rPr>
        <w:t>.</w:t>
      </w:r>
    </w:p>
    <w:p w14:paraId="08557E39" w14:textId="77777777" w:rsidR="000F2488" w:rsidRPr="00F959B4" w:rsidRDefault="000F2488" w:rsidP="000F2488">
      <w:pPr>
        <w:keepNext/>
        <w:keepLines/>
        <w:spacing w:before="100" w:beforeAutospacing="1" w:after="100" w:afterAutospacing="1"/>
        <w:ind w:left="0" w:firstLine="0"/>
        <w:outlineLvl w:val="1"/>
        <w:rPr>
          <w:rFonts w:ascii="Sakkal Majalla" w:eastAsia="Times New Roman" w:hAnsi="Sakkal Majalla" w:cs="Sakkal Majalla"/>
          <w:b/>
          <w:bCs/>
          <w:sz w:val="40"/>
          <w:szCs w:val="40"/>
          <w:rtl/>
        </w:rPr>
      </w:pPr>
      <w:bookmarkStart w:id="24" w:name="_Toc162367120"/>
      <w:bookmarkStart w:id="25" w:name="_Toc131746905"/>
      <w:bookmarkStart w:id="26" w:name="_Toc153619929"/>
      <w:r w:rsidRPr="00F959B4">
        <w:rPr>
          <w:rFonts w:ascii="Sakkal Majalla" w:eastAsia="Times New Roman" w:hAnsi="Sakkal Majalla" w:cs="Sakkal Majalla" w:hint="cs"/>
          <w:b/>
          <w:bCs/>
          <w:sz w:val="40"/>
          <w:szCs w:val="40"/>
          <w:rtl/>
        </w:rPr>
        <w:t xml:space="preserve">المبحث الأول: </w:t>
      </w:r>
      <w:bookmarkEnd w:id="24"/>
      <w:r>
        <w:rPr>
          <w:rFonts w:ascii="Sakkal Majalla" w:eastAsia="Times New Roman" w:hAnsi="Sakkal Majalla" w:cs="Sakkal Majalla" w:hint="cs"/>
          <w:b/>
          <w:bCs/>
          <w:sz w:val="40"/>
          <w:szCs w:val="40"/>
          <w:rtl/>
        </w:rPr>
        <w:t>إدارة المشاريع</w:t>
      </w:r>
    </w:p>
    <w:p w14:paraId="52D7F6FF" w14:textId="77777777" w:rsidR="000F2488" w:rsidRPr="002F00DA"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Pr>
      </w:pPr>
      <w:bookmarkStart w:id="27" w:name="_Toc162367121"/>
      <w:r>
        <w:rPr>
          <w:rFonts w:ascii="Sakkal Majalla" w:eastAsia="Times New Roman" w:hAnsi="Sakkal Majalla" w:cs="Sakkal Majalla" w:hint="cs"/>
          <w:b/>
          <w:bCs/>
          <w:sz w:val="32"/>
          <w:szCs w:val="32"/>
          <w:rtl/>
        </w:rPr>
        <w:t xml:space="preserve">1.1.2 </w:t>
      </w:r>
      <w:r w:rsidRPr="002F00DA">
        <w:rPr>
          <w:rFonts w:ascii="Sakkal Majalla" w:eastAsia="Times New Roman" w:hAnsi="Sakkal Majalla" w:cs="Sakkal Majalla" w:hint="cs"/>
          <w:b/>
          <w:bCs/>
          <w:sz w:val="32"/>
          <w:szCs w:val="32"/>
          <w:rtl/>
        </w:rPr>
        <w:t xml:space="preserve">تعريف </w:t>
      </w:r>
      <w:bookmarkEnd w:id="25"/>
      <w:bookmarkEnd w:id="26"/>
      <w:bookmarkEnd w:id="27"/>
      <w:r>
        <w:rPr>
          <w:rFonts w:ascii="Sakkal Majalla" w:eastAsia="Times New Roman" w:hAnsi="Sakkal Majalla" w:cs="Sakkal Majalla" w:hint="cs"/>
          <w:b/>
          <w:bCs/>
          <w:sz w:val="32"/>
          <w:szCs w:val="32"/>
          <w:rtl/>
        </w:rPr>
        <w:t>المشروع</w:t>
      </w:r>
      <w:r w:rsidRPr="002F00DA">
        <w:rPr>
          <w:rFonts w:ascii="Sakkal Majalla" w:eastAsia="Times New Roman" w:hAnsi="Sakkal Majalla" w:cs="Sakkal Majalla" w:hint="cs"/>
          <w:b/>
          <w:bCs/>
          <w:sz w:val="32"/>
          <w:szCs w:val="32"/>
          <w:rtl/>
        </w:rPr>
        <w:t xml:space="preserve"> </w:t>
      </w:r>
    </w:p>
    <w:p w14:paraId="422B6782" w14:textId="77777777" w:rsidR="000F2488" w:rsidRPr="00287D1D" w:rsidRDefault="000F2488" w:rsidP="000F2488">
      <w:pPr>
        <w:spacing w:before="100" w:beforeAutospacing="1" w:after="100" w:afterAutospacing="1"/>
        <w:ind w:left="0"/>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 xml:space="preserve">يُعرف المشروع بأنه نشاط تنفذه المنظمة في فترة زمنية محددة بهدف تطوير أو تقديم منتج أو خدمة جديدة. يتم ذلك من خلال تنفيذ سلسلة من العمليات والأنشطة المترابطة التي تهدف إلى تحقيق هدف محدد وفق معايير معينة وميزانية محددة، كما أشار إلى ذلك لارسن </w:t>
      </w:r>
      <w:proofErr w:type="spellStart"/>
      <w:r w:rsidRPr="00287D1D">
        <w:rPr>
          <w:rFonts w:ascii="Sakkal Majalla" w:eastAsia="Times New Roman" w:hAnsi="Sakkal Majalla" w:cs="Sakkal Majalla"/>
          <w:sz w:val="28"/>
          <w:szCs w:val="28"/>
          <w:rtl/>
        </w:rPr>
        <w:t>وكليفورد</w:t>
      </w:r>
      <w:proofErr w:type="spellEnd"/>
      <w:r w:rsidRPr="00287D1D">
        <w:rPr>
          <w:rFonts w:ascii="Sakkal Majalla" w:eastAsia="Times New Roman" w:hAnsi="Sakkal Majalla" w:cs="Sakkal Majalla"/>
          <w:sz w:val="28"/>
          <w:szCs w:val="28"/>
          <w:rtl/>
        </w:rPr>
        <w:t xml:space="preserve"> (2017). بالإضافة إلى ذلك، يعتبر المشروع مجموعة من الأنشطة المتعاقبة التي تهدف إلى تحقيق هدف محدد خلال إطار زمني معين وميزانية محددة</w:t>
      </w:r>
      <w:r w:rsidRPr="00287D1D">
        <w:rPr>
          <w:rFonts w:ascii="Sakkal Majalla" w:eastAsia="Times New Roman" w:hAnsi="Sakkal Majalla" w:cs="Sakkal Majalla"/>
          <w:sz w:val="28"/>
          <w:szCs w:val="28"/>
        </w:rPr>
        <w:t xml:space="preserve"> (Kerzner, 2017).</w:t>
      </w:r>
    </w:p>
    <w:p w14:paraId="162EBC06" w14:textId="77777777" w:rsidR="000F2488" w:rsidRPr="00287D1D" w:rsidRDefault="000F2488" w:rsidP="000F2488">
      <w:pPr>
        <w:spacing w:before="100" w:beforeAutospacing="1" w:after="100" w:afterAutospacing="1"/>
        <w:ind w:left="0"/>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وفقًا لما ذكره الحوري والعتيبي (2013)، فإن إدارة المشروعات تعني تنظيم مجموعة من الأنشطة بشكل دقيق وفق خطة مسبقة بهدف تحقيق أهداف محددة خلال فترة زمنية معينة، وذلك باستخدام موارد متنوعة. العباسي وبرهان (2013) يوضحان أن هذه الأنشطة تتم ضمن إطار تنظيمي يحتوي على علاقات معروفة مسبقًا، مما يسهم في تحقيق الأهداف المرجوة</w:t>
      </w:r>
      <w:r w:rsidRPr="00287D1D">
        <w:rPr>
          <w:rFonts w:ascii="Sakkal Majalla" w:eastAsia="Times New Roman" w:hAnsi="Sakkal Majalla" w:cs="Sakkal Majalla"/>
          <w:sz w:val="28"/>
          <w:szCs w:val="28"/>
        </w:rPr>
        <w:t>.</w:t>
      </w:r>
    </w:p>
    <w:p w14:paraId="19EFE4D5" w14:textId="77777777" w:rsidR="000F2488" w:rsidRPr="00287D1D" w:rsidRDefault="000F2488" w:rsidP="000F2488">
      <w:pPr>
        <w:spacing w:before="100" w:beforeAutospacing="1" w:after="100" w:afterAutospacing="1"/>
        <w:ind w:left="0"/>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 xml:space="preserve">إدارة المشروعات تشمل عمليات التخطيط والتنظيم والتوجيه والرقابة على الموارد المختلفة للمنظمة بهدف تحقيق الأهداف المحددة، كما أشار إلى ذلك كير (2017). في السياق ذاته، عرَّف </w:t>
      </w:r>
      <w:proofErr w:type="spellStart"/>
      <w:r w:rsidRPr="00287D1D">
        <w:rPr>
          <w:rFonts w:ascii="Sakkal Majalla" w:eastAsia="Times New Roman" w:hAnsi="Sakkal Majalla" w:cs="Sakkal Majalla"/>
          <w:sz w:val="28"/>
          <w:szCs w:val="28"/>
          <w:rtl/>
        </w:rPr>
        <w:t>لوغوسا</w:t>
      </w:r>
      <w:proofErr w:type="spellEnd"/>
      <w:r w:rsidRPr="00287D1D">
        <w:rPr>
          <w:rFonts w:ascii="Sakkal Majalla" w:eastAsia="Times New Roman" w:hAnsi="Sakkal Majalla" w:cs="Sakkal Majalla"/>
          <w:sz w:val="28"/>
          <w:szCs w:val="28"/>
          <w:rtl/>
        </w:rPr>
        <w:t xml:space="preserve"> </w:t>
      </w:r>
      <w:proofErr w:type="spellStart"/>
      <w:r w:rsidRPr="00287D1D">
        <w:rPr>
          <w:rFonts w:ascii="Sakkal Majalla" w:eastAsia="Times New Roman" w:hAnsi="Sakkal Majalla" w:cs="Sakkal Majalla"/>
          <w:sz w:val="28"/>
          <w:szCs w:val="28"/>
          <w:rtl/>
        </w:rPr>
        <w:t>ومورونغ</w:t>
      </w:r>
      <w:proofErr w:type="spellEnd"/>
      <w:r w:rsidRPr="00287D1D">
        <w:rPr>
          <w:rFonts w:ascii="Sakkal Majalla" w:eastAsia="Times New Roman" w:hAnsi="Sakkal Majalla" w:cs="Sakkal Majalla"/>
          <w:sz w:val="28"/>
          <w:szCs w:val="28"/>
          <w:rtl/>
        </w:rPr>
        <w:t xml:space="preserve"> (2016) إدارة المشروعات بأنها تطبيق مجموعة من المعارف والمهارات والأساليب والأدوات التي تهدف إلى التخطيط والتنظيم الفعالين لعمليات المشروع، مما يسهم في اتخاذ قرارات ناجحة وإدارة الموارد بشكل فعّال</w:t>
      </w:r>
      <w:r w:rsidRPr="00287D1D">
        <w:rPr>
          <w:rFonts w:ascii="Sakkal Majalla" w:eastAsia="Times New Roman" w:hAnsi="Sakkal Majalla" w:cs="Sakkal Majalla"/>
          <w:sz w:val="28"/>
          <w:szCs w:val="28"/>
        </w:rPr>
        <w:t>.</w:t>
      </w:r>
    </w:p>
    <w:p w14:paraId="232A9121" w14:textId="77777777" w:rsidR="000F2488" w:rsidRPr="00287D1D" w:rsidRDefault="000F2488" w:rsidP="000F2488">
      <w:pPr>
        <w:spacing w:before="100" w:beforeAutospacing="1" w:after="100" w:afterAutospacing="1"/>
        <w:ind w:left="0"/>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lastRenderedPageBreak/>
        <w:t xml:space="preserve">من جهة أخرى، أشار </w:t>
      </w:r>
      <w:proofErr w:type="spellStart"/>
      <w:r w:rsidRPr="00287D1D">
        <w:rPr>
          <w:rFonts w:ascii="Sakkal Majalla" w:eastAsia="Times New Roman" w:hAnsi="Sakkal Majalla" w:cs="Sakkal Majalla"/>
          <w:sz w:val="28"/>
          <w:szCs w:val="28"/>
          <w:rtl/>
        </w:rPr>
        <w:t>مانتل</w:t>
      </w:r>
      <w:proofErr w:type="spellEnd"/>
      <w:r w:rsidRPr="00287D1D">
        <w:rPr>
          <w:rFonts w:ascii="Sakkal Majalla" w:eastAsia="Times New Roman" w:hAnsi="Sakkal Majalla" w:cs="Sakkal Majalla"/>
          <w:sz w:val="28"/>
          <w:szCs w:val="28"/>
          <w:rtl/>
        </w:rPr>
        <w:t xml:space="preserve"> وآخرون (2016) إلى أن إدارة المشروعات تتألف من مجموعة من الأدوات والتقنيات والنماذج التي تسهم في الإجابة عن الأسئلة الأساسية المتعلقة بالمشروع، مثل ما هو الوضع العملي الذي يتعامل معه المشروع وما هي الأنشطة المطلوبة لتحقيق الأهداف المحددة</w:t>
      </w:r>
      <w:r w:rsidRPr="00287D1D">
        <w:rPr>
          <w:rFonts w:ascii="Sakkal Majalla" w:eastAsia="Times New Roman" w:hAnsi="Sakkal Majalla" w:cs="Sakkal Majalla"/>
          <w:sz w:val="28"/>
          <w:szCs w:val="28"/>
        </w:rPr>
        <w:t>.</w:t>
      </w:r>
    </w:p>
    <w:p w14:paraId="330E58FC" w14:textId="77777777" w:rsidR="000F2488" w:rsidRPr="00287D1D" w:rsidRDefault="000F2488" w:rsidP="000F2488">
      <w:pPr>
        <w:spacing w:before="100" w:beforeAutospacing="1" w:after="100" w:afterAutospacing="1"/>
        <w:ind w:left="0"/>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 xml:space="preserve">أخيرًا، وفقًا لما ذكره العقيل </w:t>
      </w:r>
      <w:proofErr w:type="gramStart"/>
      <w:r w:rsidRPr="00287D1D">
        <w:rPr>
          <w:rFonts w:ascii="Sakkal Majalla" w:eastAsia="Times New Roman" w:hAnsi="Sakkal Majalla" w:cs="Sakkal Majalla"/>
          <w:sz w:val="28"/>
          <w:szCs w:val="28"/>
          <w:rtl/>
        </w:rPr>
        <w:t>وعلي</w:t>
      </w:r>
      <w:proofErr w:type="gramEnd"/>
      <w:r w:rsidRPr="00287D1D">
        <w:rPr>
          <w:rFonts w:ascii="Sakkal Majalla" w:eastAsia="Times New Roman" w:hAnsi="Sakkal Majalla" w:cs="Sakkal Majalla"/>
          <w:sz w:val="28"/>
          <w:szCs w:val="28"/>
          <w:rtl/>
        </w:rPr>
        <w:t xml:space="preserve"> (2017)، تُعد إدارة المشروعات عملية تكاملية تتضمن تطبيق المعارف والمهارات والأدوات الحديثة من البداية وحتى نهاية المشروع، مع التركيز على التخطيط والتنظيم والتنفيذ والرقابة. كما تهدف إلى تحقيق التوازن بين الوقت والتكلفة والجودة وضمان توافق الخطط مع توقعات أصحاب المشروع</w:t>
      </w:r>
      <w:r w:rsidRPr="00287D1D">
        <w:rPr>
          <w:rFonts w:ascii="Sakkal Majalla" w:eastAsia="Times New Roman" w:hAnsi="Sakkal Majalla" w:cs="Sakkal Majalla"/>
          <w:sz w:val="28"/>
          <w:szCs w:val="28"/>
        </w:rPr>
        <w:t>.</w:t>
      </w:r>
    </w:p>
    <w:p w14:paraId="487885A7" w14:textId="77777777" w:rsidR="000F2488" w:rsidRPr="002F00DA"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Pr>
      </w:pPr>
      <w:bookmarkStart w:id="28" w:name="_Toc131746906"/>
      <w:bookmarkStart w:id="29" w:name="_Toc153619930"/>
      <w:bookmarkStart w:id="30" w:name="_Toc162367122"/>
      <w:r w:rsidRPr="002F00DA">
        <w:rPr>
          <w:rFonts w:ascii="Sakkal Majalla" w:eastAsia="Times New Roman" w:hAnsi="Sakkal Majalla" w:cs="Sakkal Majalla" w:hint="cs"/>
          <w:b/>
          <w:bCs/>
          <w:sz w:val="32"/>
          <w:szCs w:val="32"/>
          <w:rtl/>
        </w:rPr>
        <w:t xml:space="preserve">2.1.2 وظائف إدارة </w:t>
      </w:r>
      <w:r>
        <w:rPr>
          <w:rFonts w:ascii="Sakkal Majalla" w:eastAsia="Times New Roman" w:hAnsi="Sakkal Majalla" w:cs="Sakkal Majalla" w:hint="cs"/>
          <w:b/>
          <w:bCs/>
          <w:sz w:val="32"/>
          <w:szCs w:val="32"/>
          <w:rtl/>
        </w:rPr>
        <w:t xml:space="preserve">المشروعات </w:t>
      </w:r>
      <w:bookmarkEnd w:id="28"/>
      <w:bookmarkEnd w:id="29"/>
      <w:bookmarkEnd w:id="30"/>
    </w:p>
    <w:p w14:paraId="52AC23CB" w14:textId="77777777" w:rsidR="000F2488" w:rsidRPr="00287D1D" w:rsidRDefault="000F2488" w:rsidP="000F2488">
      <w:p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تشمل إدارة المشروعات مجموعة من الوظائف الأساسية التي تُنفذ لضمان تحقيق الأهداف المحددة للمشروع بنجاح. وفقاً لما أشار إليه أبو غزال (2015)، تتمثل هذه الوظائف في عدة مهام رئيسية تشمل</w:t>
      </w:r>
      <w:r w:rsidRPr="00287D1D">
        <w:rPr>
          <w:rFonts w:ascii="Sakkal Majalla" w:eastAsia="Times New Roman" w:hAnsi="Sakkal Majalla" w:cs="Sakkal Majalla"/>
          <w:sz w:val="28"/>
          <w:szCs w:val="28"/>
        </w:rPr>
        <w:t>:</w:t>
      </w:r>
    </w:p>
    <w:p w14:paraId="30E61191" w14:textId="77777777" w:rsidR="000F2488" w:rsidRPr="00287D1D" w:rsidRDefault="000F2488" w:rsidP="000F2488">
      <w:pPr>
        <w:numPr>
          <w:ilvl w:val="0"/>
          <w:numId w:val="14"/>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التخطيط للمشروع</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يتضمن وضع الأهداف المحددة للمشروع، ووضع الخطط اللازمة لتحقيقها، إضافة إلى تقدير التكاليف وتحديد الموارد المطلوبة. كما يشمل ذلك تحديد الجدول الزمني المناسب لتنفيذ المشروع</w:t>
      </w:r>
      <w:r w:rsidRPr="00287D1D">
        <w:rPr>
          <w:rFonts w:ascii="Sakkal Majalla" w:eastAsia="Times New Roman" w:hAnsi="Sakkal Majalla" w:cs="Sakkal Majalla"/>
          <w:sz w:val="28"/>
          <w:szCs w:val="28"/>
        </w:rPr>
        <w:t>.</w:t>
      </w:r>
    </w:p>
    <w:p w14:paraId="053CB3F5" w14:textId="77777777" w:rsidR="000F2488" w:rsidRPr="00287D1D" w:rsidRDefault="000F2488" w:rsidP="000F2488">
      <w:pPr>
        <w:numPr>
          <w:ilvl w:val="0"/>
          <w:numId w:val="14"/>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تنظيم المشروع</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يتعلق هذا الجانب بتوزيع المهام والمسؤوليات بين أعضاء فريق العمل، وضمان توافر الموارد اللازمة لإنجاز المهام الموكلة، بالإضافة إلى تطوير معايير وإجراءات تساهم في اتخاذ القرارات المناسبة وحل المشكلات</w:t>
      </w:r>
      <w:r w:rsidRPr="00287D1D">
        <w:rPr>
          <w:rFonts w:ascii="Sakkal Majalla" w:eastAsia="Times New Roman" w:hAnsi="Sakkal Majalla" w:cs="Sakkal Majalla"/>
          <w:sz w:val="28"/>
          <w:szCs w:val="28"/>
        </w:rPr>
        <w:t>.</w:t>
      </w:r>
    </w:p>
    <w:p w14:paraId="04D06E09" w14:textId="77777777" w:rsidR="000F2488" w:rsidRPr="00287D1D" w:rsidRDefault="000F2488" w:rsidP="000F2488">
      <w:pPr>
        <w:numPr>
          <w:ilvl w:val="0"/>
          <w:numId w:val="14"/>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تشكيل فريق العمل</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يتم هنا اختيار وتحديد الأفراد المناسبين لتنفيذ المهام، وتوزيع الأدوار والمسؤوليات وفقًا للكفاءات والخبرات لكل عضو في الفريق</w:t>
      </w:r>
      <w:r w:rsidRPr="00287D1D">
        <w:rPr>
          <w:rFonts w:ascii="Sakkal Majalla" w:eastAsia="Times New Roman" w:hAnsi="Sakkal Majalla" w:cs="Sakkal Majalla"/>
          <w:sz w:val="28"/>
          <w:szCs w:val="28"/>
        </w:rPr>
        <w:t>.</w:t>
      </w:r>
    </w:p>
    <w:p w14:paraId="4B1A134E" w14:textId="77777777" w:rsidR="000F2488" w:rsidRPr="00287D1D" w:rsidRDefault="000F2488" w:rsidP="000F2488">
      <w:pPr>
        <w:numPr>
          <w:ilvl w:val="0"/>
          <w:numId w:val="14"/>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إدارة الموارد</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تشمل إدارة الموارد المالية والبشرية المتاحة للمشروع، وضمان تحفيز فريق العمل وتعزيز أدائهم، مع متابعة سير العمل للتأكد من تحقيق الأهداف المرجوة</w:t>
      </w:r>
      <w:r w:rsidRPr="00287D1D">
        <w:rPr>
          <w:rFonts w:ascii="Sakkal Majalla" w:eastAsia="Times New Roman" w:hAnsi="Sakkal Majalla" w:cs="Sakkal Majalla"/>
          <w:sz w:val="28"/>
          <w:szCs w:val="28"/>
        </w:rPr>
        <w:t>.</w:t>
      </w:r>
    </w:p>
    <w:p w14:paraId="42636E7A" w14:textId="77777777" w:rsidR="000F2488" w:rsidRPr="00287D1D" w:rsidRDefault="000F2488" w:rsidP="000F2488">
      <w:pPr>
        <w:numPr>
          <w:ilvl w:val="0"/>
          <w:numId w:val="14"/>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الرقابة على المشروع</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تهتم هذه الوظيفة بمتابعة تنفيذ المشروع بشكل دوري، والتأكد من تحقيق الأهداف والنتائج المطلوبة، مع اتخاذ الإجراءات اللازمة لتصحيح أي انحرافات بين الأداء الفعلي والخطط المحددة</w:t>
      </w:r>
      <w:r w:rsidRPr="00287D1D">
        <w:rPr>
          <w:rFonts w:ascii="Sakkal Majalla" w:eastAsia="Times New Roman" w:hAnsi="Sakkal Majalla" w:cs="Sakkal Majalla"/>
          <w:sz w:val="28"/>
          <w:szCs w:val="28"/>
        </w:rPr>
        <w:t>.</w:t>
      </w:r>
    </w:p>
    <w:p w14:paraId="7B9221AC" w14:textId="77777777" w:rsidR="000F2488" w:rsidRPr="00287D1D" w:rsidRDefault="000F2488" w:rsidP="000F2488">
      <w:pPr>
        <w:spacing w:before="100" w:beforeAutospacing="1" w:after="100" w:afterAutospacing="1"/>
        <w:rPr>
          <w:rFonts w:ascii="Sakkal Majalla" w:eastAsia="Times New Roman" w:hAnsi="Sakkal Majalla" w:cs="Sakkal Majalla"/>
          <w:b/>
          <w:bCs/>
          <w:sz w:val="32"/>
          <w:szCs w:val="32"/>
        </w:rPr>
      </w:pPr>
      <w:r w:rsidRPr="00287D1D">
        <w:rPr>
          <w:rFonts w:ascii="Sakkal Majalla" w:eastAsia="Times New Roman" w:hAnsi="Sakkal Majalla" w:cs="Sakkal Majalla"/>
          <w:b/>
          <w:bCs/>
          <w:sz w:val="32"/>
          <w:szCs w:val="32"/>
          <w:rtl/>
        </w:rPr>
        <w:lastRenderedPageBreak/>
        <w:t>خصائص المشروعات</w:t>
      </w:r>
    </w:p>
    <w:p w14:paraId="3022BE25" w14:textId="77777777" w:rsidR="000F2488" w:rsidRPr="00287D1D" w:rsidRDefault="000F2488" w:rsidP="000F2488">
      <w:p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sz w:val="28"/>
          <w:szCs w:val="28"/>
          <w:rtl/>
        </w:rPr>
        <w:t xml:space="preserve">تتميز المشروعات بعدة خصائص تميزها عن العمليات العادية داخل المؤسسات. يشير </w:t>
      </w:r>
      <w:proofErr w:type="spellStart"/>
      <w:r w:rsidRPr="00287D1D">
        <w:rPr>
          <w:rFonts w:ascii="Sakkal Majalla" w:eastAsia="Times New Roman" w:hAnsi="Sakkal Majalla" w:cs="Sakkal Majalla"/>
          <w:sz w:val="28"/>
          <w:szCs w:val="28"/>
          <w:rtl/>
        </w:rPr>
        <w:t>كبرو</w:t>
      </w:r>
      <w:proofErr w:type="spellEnd"/>
      <w:r w:rsidRPr="00287D1D">
        <w:rPr>
          <w:rFonts w:ascii="Sakkal Majalla" w:eastAsia="Times New Roman" w:hAnsi="Sakkal Majalla" w:cs="Sakkal Majalla"/>
          <w:sz w:val="28"/>
          <w:szCs w:val="28"/>
          <w:rtl/>
        </w:rPr>
        <w:t xml:space="preserve"> (2017) إلى أن هذه الخصائص تشمل</w:t>
      </w:r>
      <w:r w:rsidRPr="00287D1D">
        <w:rPr>
          <w:rFonts w:ascii="Sakkal Majalla" w:eastAsia="Times New Roman" w:hAnsi="Sakkal Majalla" w:cs="Sakkal Majalla"/>
          <w:sz w:val="28"/>
          <w:szCs w:val="28"/>
        </w:rPr>
        <w:t>:</w:t>
      </w:r>
    </w:p>
    <w:p w14:paraId="3FE55241" w14:textId="77777777" w:rsidR="000F2488" w:rsidRPr="00287D1D" w:rsidRDefault="000F2488" w:rsidP="000F2488">
      <w:pPr>
        <w:numPr>
          <w:ilvl w:val="0"/>
          <w:numId w:val="15"/>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الغاية أو الهدف</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تسعى المشروعات إلى تحقيق هدف معين أو حل مشكلة محددة. ويتم ذلك من خلال تطوير استراتيجيات وخطط موجهة لتحقيق نتائج ملموسة</w:t>
      </w:r>
      <w:r w:rsidRPr="00287D1D">
        <w:rPr>
          <w:rFonts w:ascii="Sakkal Majalla" w:eastAsia="Times New Roman" w:hAnsi="Sakkal Majalla" w:cs="Sakkal Majalla"/>
          <w:sz w:val="28"/>
          <w:szCs w:val="28"/>
        </w:rPr>
        <w:t>.</w:t>
      </w:r>
    </w:p>
    <w:p w14:paraId="5B916606" w14:textId="77777777" w:rsidR="000F2488" w:rsidRPr="00287D1D" w:rsidRDefault="000F2488" w:rsidP="000F2488">
      <w:pPr>
        <w:numPr>
          <w:ilvl w:val="0"/>
          <w:numId w:val="15"/>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دورة حياة محددة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لكل مشروع دورة حياة محددة تبدأ من التخطيط وتنتهي بالتسليم. هذه الدورة قد تمتد أو تقصر بناءً على التحديات أو الظروف المحيطة</w:t>
      </w:r>
      <w:r w:rsidRPr="00287D1D">
        <w:rPr>
          <w:rFonts w:ascii="Sakkal Majalla" w:eastAsia="Times New Roman" w:hAnsi="Sakkal Majalla" w:cs="Sakkal Majalla"/>
          <w:sz w:val="28"/>
          <w:szCs w:val="28"/>
        </w:rPr>
        <w:t>.</w:t>
      </w:r>
    </w:p>
    <w:p w14:paraId="7403C8EC" w14:textId="77777777" w:rsidR="000F2488" w:rsidRPr="00287D1D" w:rsidRDefault="000F2488" w:rsidP="000F2488">
      <w:pPr>
        <w:numPr>
          <w:ilvl w:val="0"/>
          <w:numId w:val="15"/>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التفرد</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يتميز كل مشروع بتفرده، حيث تختلف الأهداف والطريقة المستخدمة لتحقيق تلك الأهداف من مشروع لآخر، مما يمنح كل مشروع خصوصية وطابعًا فريدًا</w:t>
      </w:r>
      <w:r w:rsidRPr="00287D1D">
        <w:rPr>
          <w:rFonts w:ascii="Sakkal Majalla" w:eastAsia="Times New Roman" w:hAnsi="Sakkal Majalla" w:cs="Sakkal Majalla"/>
          <w:sz w:val="28"/>
          <w:szCs w:val="28"/>
        </w:rPr>
        <w:t>.</w:t>
      </w:r>
    </w:p>
    <w:p w14:paraId="503FF048" w14:textId="77777777" w:rsidR="000F2488" w:rsidRPr="00287D1D" w:rsidRDefault="000F2488" w:rsidP="000F2488">
      <w:pPr>
        <w:numPr>
          <w:ilvl w:val="0"/>
          <w:numId w:val="15"/>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الاعتمادية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يعتمد نجاح المشروع على توافر الثقة والاعتمادية بين جميع الجهات المشاركة في المشروع، بما في ذلك التخطيط والتنفيذ والتسليم، مما يتطلب توفر الموارد والمهارات اللازمة</w:t>
      </w:r>
      <w:r w:rsidRPr="00287D1D">
        <w:rPr>
          <w:rFonts w:ascii="Sakkal Majalla" w:eastAsia="Times New Roman" w:hAnsi="Sakkal Majalla" w:cs="Sakkal Majalla"/>
          <w:sz w:val="28"/>
          <w:szCs w:val="28"/>
        </w:rPr>
        <w:t>.</w:t>
      </w:r>
    </w:p>
    <w:p w14:paraId="3FF1DF3C" w14:textId="77777777" w:rsidR="000F2488" w:rsidRPr="00287D1D" w:rsidRDefault="000F2488" w:rsidP="000F2488">
      <w:pPr>
        <w:numPr>
          <w:ilvl w:val="0"/>
          <w:numId w:val="15"/>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المخاطر</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لا تخلو المشروعات من المخاطر التي قد تؤثر على نجاحها. ويشمل ذلك مواجهة التحديات المحتملة التي قد تعيق تنفيذ المشروع حسب الخطة الموضوعة</w:t>
      </w:r>
      <w:r w:rsidRPr="00287D1D">
        <w:rPr>
          <w:rFonts w:ascii="Sakkal Majalla" w:eastAsia="Times New Roman" w:hAnsi="Sakkal Majalla" w:cs="Sakkal Majalla"/>
          <w:sz w:val="28"/>
          <w:szCs w:val="28"/>
        </w:rPr>
        <w:t>.</w:t>
      </w:r>
    </w:p>
    <w:p w14:paraId="3D0DDBE9" w14:textId="77777777" w:rsidR="000F2488" w:rsidRPr="002F00DA"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bookmarkStart w:id="31" w:name="_Toc131746908"/>
      <w:bookmarkStart w:id="32" w:name="_Toc153619932"/>
      <w:bookmarkStart w:id="33" w:name="_Toc162367124"/>
      <w:r w:rsidRPr="002F00DA">
        <w:rPr>
          <w:rFonts w:ascii="Sakkal Majalla" w:eastAsia="Times New Roman" w:hAnsi="Sakkal Majalla" w:cs="Sakkal Majalla" w:hint="cs"/>
          <w:b/>
          <w:bCs/>
          <w:sz w:val="32"/>
          <w:szCs w:val="32"/>
          <w:rtl/>
        </w:rPr>
        <w:t xml:space="preserve">4.1.2أهمية إدارة </w:t>
      </w:r>
      <w:r>
        <w:rPr>
          <w:rFonts w:ascii="Sakkal Majalla" w:eastAsia="Times New Roman" w:hAnsi="Sakkal Majalla" w:cs="Sakkal Majalla" w:hint="cs"/>
          <w:b/>
          <w:bCs/>
          <w:sz w:val="32"/>
          <w:szCs w:val="32"/>
          <w:rtl/>
        </w:rPr>
        <w:t xml:space="preserve">المشروعات </w:t>
      </w:r>
      <w:bookmarkEnd w:id="31"/>
      <w:bookmarkEnd w:id="32"/>
      <w:bookmarkEnd w:id="33"/>
      <w:r w:rsidRPr="002F00DA">
        <w:rPr>
          <w:rFonts w:ascii="Sakkal Majalla" w:eastAsia="Times New Roman" w:hAnsi="Sakkal Majalla" w:cs="Sakkal Majalla" w:hint="cs"/>
          <w:b/>
          <w:bCs/>
          <w:sz w:val="32"/>
          <w:szCs w:val="32"/>
          <w:rtl/>
        </w:rPr>
        <w:t xml:space="preserve"> </w:t>
      </w:r>
    </w:p>
    <w:p w14:paraId="57BA4EB0" w14:textId="77777777" w:rsidR="000F2488" w:rsidRPr="00287D1D" w:rsidRDefault="000F2488" w:rsidP="000F2488">
      <w:p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hint="cs"/>
          <w:sz w:val="28"/>
          <w:szCs w:val="28"/>
        </w:rPr>
        <w:t>.</w:t>
      </w:r>
      <w:r w:rsidRPr="00287D1D">
        <w:rPr>
          <w:rFonts w:ascii="Times New Roman" w:eastAsia="Times New Roman" w:hAnsi="Times New Roman" w:cs="Times New Roman"/>
          <w:sz w:val="24"/>
          <w:szCs w:val="24"/>
          <w:rtl/>
        </w:rPr>
        <w:t xml:space="preserve"> </w:t>
      </w:r>
      <w:r w:rsidRPr="00287D1D">
        <w:rPr>
          <w:rFonts w:ascii="Sakkal Majalla" w:eastAsia="Times New Roman" w:hAnsi="Sakkal Majalla" w:cs="Sakkal Majalla"/>
          <w:sz w:val="28"/>
          <w:szCs w:val="28"/>
          <w:rtl/>
        </w:rPr>
        <w:t>وفقاً لما أشار إليه الدليمي (2019)، تتجلى أهمية إدارة المشروعات في عدة جوانب رئيسية، تلعب دوراً حيوياً في تعزيز أداء المنظمات ونجاح المشروعات. من أبرز هذه النقاط</w:t>
      </w:r>
      <w:r w:rsidRPr="00287D1D">
        <w:rPr>
          <w:rFonts w:ascii="Sakkal Majalla" w:eastAsia="Times New Roman" w:hAnsi="Sakkal Majalla" w:cs="Sakkal Majalla"/>
          <w:sz w:val="28"/>
          <w:szCs w:val="28"/>
        </w:rPr>
        <w:t>:</w:t>
      </w:r>
    </w:p>
    <w:p w14:paraId="216995FF"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زيادة الإنتاجية وتقليل الزمن المستغرق</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تساهم إدارة المشروعات في تحسين كفاءة العمليات وتقليل الفترات الزمنية المطلوبة لإتمامها، مما يسهم في تسريع إنجاز المهام وتقليل الاعتماد على القوى البشرية</w:t>
      </w:r>
      <w:r w:rsidRPr="00287D1D">
        <w:rPr>
          <w:rFonts w:ascii="Sakkal Majalla" w:eastAsia="Times New Roman" w:hAnsi="Sakkal Majalla" w:cs="Sakkal Majalla"/>
          <w:sz w:val="28"/>
          <w:szCs w:val="28"/>
        </w:rPr>
        <w:t>.</w:t>
      </w:r>
    </w:p>
    <w:p w14:paraId="6AAC2C3A"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lastRenderedPageBreak/>
        <w:t>تعزيز كفاءة المنظمة ورفع مستوى أدائها</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تساعد إدارة المشروعات على تحسين مستوى الكفاءة والفعالية داخل المنظمة، حيث تؤدي إلى تحسين الأداء الشامل وتوجيه الموارد بشكل أكثر فعالية</w:t>
      </w:r>
      <w:r w:rsidRPr="00287D1D">
        <w:rPr>
          <w:rFonts w:ascii="Sakkal Majalla" w:eastAsia="Times New Roman" w:hAnsi="Sakkal Majalla" w:cs="Sakkal Majalla"/>
          <w:sz w:val="28"/>
          <w:szCs w:val="28"/>
        </w:rPr>
        <w:t>.</w:t>
      </w:r>
    </w:p>
    <w:p w14:paraId="6A29B00B"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توفير حلول للمشكلات</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تعمل إدارة المشروعات على تقديم أدوات وأساليب فعالة لحل المشكلات التي قد تواجه المدراء خلال مراحل تنفيذ المشروع، مما يسهم في تفادي التعثرات التي قد تؤخر عملية التنفيذ</w:t>
      </w:r>
      <w:r w:rsidRPr="00287D1D">
        <w:rPr>
          <w:rFonts w:ascii="Sakkal Majalla" w:eastAsia="Times New Roman" w:hAnsi="Sakkal Majalla" w:cs="Sakkal Majalla"/>
          <w:sz w:val="28"/>
          <w:szCs w:val="28"/>
        </w:rPr>
        <w:t>.</w:t>
      </w:r>
    </w:p>
    <w:p w14:paraId="5C538351"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تحسين جودة العمليات والخدمات</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تسهم إدارة المشروعات في رفع مستوى الجودة فيما تقدمه المنظمة من عمليات أو خدمات، وذلك من خلال تطبيق معايير وأدوات إدارة متقدمة</w:t>
      </w:r>
      <w:r w:rsidRPr="00287D1D">
        <w:rPr>
          <w:rFonts w:ascii="Sakkal Majalla" w:eastAsia="Times New Roman" w:hAnsi="Sakkal Majalla" w:cs="Sakkal Majalla"/>
          <w:sz w:val="28"/>
          <w:szCs w:val="28"/>
        </w:rPr>
        <w:t>.</w:t>
      </w:r>
    </w:p>
    <w:p w14:paraId="0AE194CB"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تقليل الصراعات الداخلية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من خلال إدارة المشروعات الفعالة، يمكن تقليل النزاعات والصراعات بين الفرق المختلفة داخل المنظمة، مما يؤدي إلى بيئة عمل أكثر انسجاماً وتنظيماً</w:t>
      </w:r>
      <w:r w:rsidRPr="00287D1D">
        <w:rPr>
          <w:rFonts w:ascii="Sakkal Majalla" w:eastAsia="Times New Roman" w:hAnsi="Sakkal Majalla" w:cs="Sakkal Majalla"/>
          <w:sz w:val="28"/>
          <w:szCs w:val="28"/>
        </w:rPr>
        <w:t>.</w:t>
      </w:r>
    </w:p>
    <w:p w14:paraId="0B15E579"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تحديد المتطلبات التقنية للمراحل المختلفة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تعمل إدارة المشروعات على تحديد المتطلبات التقنية اللازمة لكل مرحلة من مراحل المشروع بدقة، مما يضمن تنفيذ الأعمال وفقاً للمعايير المطلوبة</w:t>
      </w:r>
      <w:r w:rsidRPr="00287D1D">
        <w:rPr>
          <w:rFonts w:ascii="Sakkal Majalla" w:eastAsia="Times New Roman" w:hAnsi="Sakkal Majalla" w:cs="Sakkal Majalla"/>
          <w:sz w:val="28"/>
          <w:szCs w:val="28"/>
        </w:rPr>
        <w:t>.</w:t>
      </w:r>
    </w:p>
    <w:p w14:paraId="62110F7F"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تبسيط تحديد الجداول الزمنية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تسهم إدارة المشروعات في تسهيل عملية تحديد الجداول الزمنية لكل مرحلة من مراحل المشروع، مما يعزز الالتزام بالخطط الزمنية ويقلل من التأخيرات المحتملة</w:t>
      </w:r>
      <w:r w:rsidRPr="00287D1D">
        <w:rPr>
          <w:rFonts w:ascii="Sakkal Majalla" w:eastAsia="Times New Roman" w:hAnsi="Sakkal Majalla" w:cs="Sakkal Majalla"/>
          <w:sz w:val="28"/>
          <w:szCs w:val="28"/>
        </w:rPr>
        <w:t>.</w:t>
      </w:r>
    </w:p>
    <w:p w14:paraId="438C7259"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توفير نظام رقابي شامل</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تُمكن إدارة المشروعات من توفير نظام رقابي فعال يساعد في مراقبة وتقييم كل مرحلة من مراحل المشروع، وضمان تنفيذها وفق المخططات الموضوعة</w:t>
      </w:r>
      <w:r w:rsidRPr="00287D1D">
        <w:rPr>
          <w:rFonts w:ascii="Sakkal Majalla" w:eastAsia="Times New Roman" w:hAnsi="Sakkal Majalla" w:cs="Sakkal Majalla"/>
          <w:sz w:val="28"/>
          <w:szCs w:val="28"/>
        </w:rPr>
        <w:t>.</w:t>
      </w:r>
    </w:p>
    <w:p w14:paraId="7E0B99CB" w14:textId="77777777" w:rsidR="000F2488" w:rsidRPr="00287D1D" w:rsidRDefault="000F2488" w:rsidP="000F2488">
      <w:pPr>
        <w:numPr>
          <w:ilvl w:val="0"/>
          <w:numId w:val="16"/>
        </w:numPr>
        <w:spacing w:before="100" w:beforeAutospacing="1" w:after="100" w:afterAutospacing="1"/>
        <w:rPr>
          <w:rFonts w:ascii="Sakkal Majalla" w:eastAsia="Times New Roman" w:hAnsi="Sakkal Majalla" w:cs="Sakkal Majalla"/>
          <w:sz w:val="28"/>
          <w:szCs w:val="28"/>
        </w:rPr>
      </w:pPr>
      <w:r w:rsidRPr="00287D1D">
        <w:rPr>
          <w:rFonts w:ascii="Sakkal Majalla" w:eastAsia="Times New Roman" w:hAnsi="Sakkal Majalla" w:cs="Sakkal Majalla"/>
          <w:b/>
          <w:bCs/>
          <w:sz w:val="28"/>
          <w:szCs w:val="28"/>
          <w:rtl/>
        </w:rPr>
        <w:t>دعم اتخاذ القرارات السليمة</w:t>
      </w:r>
      <w:r w:rsidRPr="00287D1D">
        <w:rPr>
          <w:rFonts w:ascii="Sakkal Majalla" w:eastAsia="Times New Roman" w:hAnsi="Sakkal Majalla" w:cs="Sakkal Majalla"/>
          <w:b/>
          <w:bCs/>
          <w:sz w:val="28"/>
          <w:szCs w:val="28"/>
        </w:rPr>
        <w:t>:</w:t>
      </w:r>
      <w:r w:rsidRPr="00287D1D">
        <w:rPr>
          <w:rFonts w:ascii="Sakkal Majalla" w:eastAsia="Times New Roman" w:hAnsi="Sakkal Majalla" w:cs="Sakkal Majalla"/>
          <w:sz w:val="28"/>
          <w:szCs w:val="28"/>
        </w:rPr>
        <w:t xml:space="preserve"> </w:t>
      </w:r>
      <w:r w:rsidRPr="00287D1D">
        <w:rPr>
          <w:rFonts w:ascii="Sakkal Majalla" w:eastAsia="Times New Roman" w:hAnsi="Sakkal Majalla" w:cs="Sakkal Majalla"/>
          <w:sz w:val="28"/>
          <w:szCs w:val="28"/>
          <w:rtl/>
        </w:rPr>
        <w:t>تُسهل إدارة المشروعات على الإدارة وفريق العمل اتخاذ القرارات المناسبة في الوقت المناسب، مما يعزز فرص نجاح المشروع ويقلل من المخاطر</w:t>
      </w:r>
      <w:r w:rsidRPr="00287D1D">
        <w:rPr>
          <w:rFonts w:ascii="Sakkal Majalla" w:eastAsia="Times New Roman" w:hAnsi="Sakkal Majalla" w:cs="Sakkal Majalla"/>
          <w:sz w:val="28"/>
          <w:szCs w:val="28"/>
        </w:rPr>
        <w:t>.</w:t>
      </w:r>
    </w:p>
    <w:p w14:paraId="1E17FC4E" w14:textId="77777777" w:rsidR="000F2488" w:rsidRPr="002F00DA"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bookmarkStart w:id="34" w:name="_Toc131746909"/>
      <w:bookmarkStart w:id="35" w:name="_Toc153619933"/>
      <w:bookmarkStart w:id="36" w:name="_Toc162367125"/>
      <w:r w:rsidRPr="002F00DA">
        <w:rPr>
          <w:rFonts w:ascii="Sakkal Majalla" w:eastAsia="Times New Roman" w:hAnsi="Sakkal Majalla" w:cs="Sakkal Majalla" w:hint="cs"/>
          <w:b/>
          <w:bCs/>
          <w:sz w:val="32"/>
          <w:szCs w:val="32"/>
          <w:rtl/>
        </w:rPr>
        <w:lastRenderedPageBreak/>
        <w:t xml:space="preserve">5.1.2 أهداف إدارة </w:t>
      </w:r>
      <w:r>
        <w:rPr>
          <w:rFonts w:ascii="Sakkal Majalla" w:eastAsia="Times New Roman" w:hAnsi="Sakkal Majalla" w:cs="Sakkal Majalla" w:hint="cs"/>
          <w:b/>
          <w:bCs/>
          <w:sz w:val="32"/>
          <w:szCs w:val="32"/>
          <w:rtl/>
        </w:rPr>
        <w:t xml:space="preserve">المشروعات </w:t>
      </w:r>
      <w:bookmarkEnd w:id="34"/>
      <w:bookmarkEnd w:id="35"/>
      <w:bookmarkEnd w:id="36"/>
    </w:p>
    <w:p w14:paraId="1937040C" w14:textId="77777777" w:rsidR="000F2488" w:rsidRPr="00287D1D"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bookmarkStart w:id="37" w:name="_Toc131746910"/>
      <w:bookmarkStart w:id="38" w:name="_Toc153619934"/>
      <w:bookmarkStart w:id="39" w:name="_Toc162367126"/>
      <w:r w:rsidRPr="00287D1D">
        <w:rPr>
          <w:rFonts w:ascii="Sakkal Majalla" w:eastAsia="Times New Roman" w:hAnsi="Sakkal Majalla" w:cs="Sakkal Majalla"/>
          <w:sz w:val="32"/>
          <w:szCs w:val="32"/>
          <w:rtl/>
        </w:rPr>
        <w:t xml:space="preserve">تهدف إدارة المشروعات بشكل أساسي إلى تحقيق الأهداف المحددة للمشروع وضمان تنفيذها بكفاءة وفعالية. يوضح لارسن </w:t>
      </w:r>
      <w:proofErr w:type="spellStart"/>
      <w:r w:rsidRPr="00287D1D">
        <w:rPr>
          <w:rFonts w:ascii="Sakkal Majalla" w:eastAsia="Times New Roman" w:hAnsi="Sakkal Majalla" w:cs="Sakkal Majalla"/>
          <w:sz w:val="32"/>
          <w:szCs w:val="32"/>
          <w:rtl/>
        </w:rPr>
        <w:t>وكليفورد</w:t>
      </w:r>
      <w:proofErr w:type="spellEnd"/>
      <w:r w:rsidRPr="00287D1D">
        <w:rPr>
          <w:rFonts w:ascii="Sakkal Majalla" w:eastAsia="Times New Roman" w:hAnsi="Sakkal Majalla" w:cs="Sakkal Majalla"/>
          <w:sz w:val="32"/>
          <w:szCs w:val="32"/>
          <w:rtl/>
        </w:rPr>
        <w:t xml:space="preserve"> (2017) أن أحد الأهداف الرئيسية لإدارة المشروعات هو المساهمة في تحقيق أهداف المشروع، حيث يُفضل العملاء تنفيذ المشروع بجودة عالية، وبتكاليف أقل وفي أقصر وقت ممكن، مما يؤدي إلى زيادة العوائد والنتائج الإيجابية. علاوة على ذلك، تهدف إدارة المشروعات إلى مساعدة مديري المشروعات على تحديد المشاكل المحتملة التي قد تعيق سير العمل، وتقديم الحلول المناسبة في الوقت المناسب لتفادي هذه المشكلات وضمان سير المشروع بنجاح نحو تحقيق أهدافه</w:t>
      </w:r>
      <w:r w:rsidRPr="00287D1D">
        <w:rPr>
          <w:rFonts w:ascii="Sakkal Majalla" w:eastAsia="Times New Roman" w:hAnsi="Sakkal Majalla" w:cs="Sakkal Majalla"/>
          <w:sz w:val="32"/>
          <w:szCs w:val="32"/>
        </w:rPr>
        <w:t>.</w:t>
      </w:r>
    </w:p>
    <w:p w14:paraId="6EA2ED50" w14:textId="77777777" w:rsidR="000F2488" w:rsidRPr="00287D1D"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ويمكن تقسيم أهداف إدارة المشروعات إلى أهداف رئيسية وأخرى ثانوية. تشمل الأهداف الرئيسية تحقيق الغايات الكبرى للمشروع، مثل تطوير الاقتصاد والبنية التحتية، بينما تركز الأهداف الثانوية على تحسين إدارة المشروع من حيث التخطيط، المراقبة، التحكم، الجودة، والكفاءة. ووفقاً لطبيب (2019)، فإن هذه الأهداف تساهم في تحسين الخبرة والتقنيات المستخدمة في إدارة المشروعات، وتفادي المشاكل التي قد تعترضها</w:t>
      </w:r>
      <w:r w:rsidRPr="00287D1D">
        <w:rPr>
          <w:rFonts w:ascii="Sakkal Majalla" w:eastAsia="Times New Roman" w:hAnsi="Sakkal Majalla" w:cs="Sakkal Majalla"/>
          <w:sz w:val="32"/>
          <w:szCs w:val="32"/>
        </w:rPr>
        <w:t>.</w:t>
      </w:r>
    </w:p>
    <w:p w14:paraId="7B7715A9" w14:textId="77777777" w:rsidR="000F2488" w:rsidRPr="00287D1D"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وتتضمن الأهداف الخاصة للمشروعات، كما توضح نظرية الإدارة المشروعية، تحقيق نتائج مرضية للعملاء من حيث الجودة والوقت والتكلفة، حيث لا يقتصر الهدف على تحقيق الربح فقط. كما تشمل الأهداف العامة تحقيق المنفعة العامة وتلبية احتياجات المشروع والمساهمة في التنمية الاقتصادية للدولة. وتضيف دراسة عنبر (2016) أن الأهداف الثانوية تتضمن تحقيق التميز التقني في مجالات متعددة، مثل التخطيط واكتساب الخبرة</w:t>
      </w:r>
      <w:r w:rsidRPr="00287D1D">
        <w:rPr>
          <w:rFonts w:ascii="Sakkal Majalla" w:eastAsia="Times New Roman" w:hAnsi="Sakkal Majalla" w:cs="Sakkal Majalla"/>
          <w:sz w:val="32"/>
          <w:szCs w:val="32"/>
        </w:rPr>
        <w:t>.</w:t>
      </w:r>
    </w:p>
    <w:p w14:paraId="2287017D" w14:textId="77777777" w:rsidR="000F2488" w:rsidRPr="00287D1D"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lastRenderedPageBreak/>
        <w:t>أهداف المشروع الرئيسية تشمل</w:t>
      </w:r>
      <w:r w:rsidRPr="00287D1D">
        <w:rPr>
          <w:rFonts w:ascii="Sakkal Majalla" w:eastAsia="Times New Roman" w:hAnsi="Sakkal Majalla" w:cs="Sakkal Majalla"/>
          <w:sz w:val="32"/>
          <w:szCs w:val="32"/>
        </w:rPr>
        <w:t>:</w:t>
      </w:r>
    </w:p>
    <w:p w14:paraId="3050CD16" w14:textId="77777777" w:rsidR="000F2488" w:rsidRPr="00287D1D" w:rsidRDefault="000F2488" w:rsidP="000F2488">
      <w:pPr>
        <w:keepNext/>
        <w:keepLines/>
        <w:numPr>
          <w:ilvl w:val="0"/>
          <w:numId w:val="17"/>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تقديم خدمة</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تلبية الاحتياجات المحددة للعملاء وتقديم خدمات تلبي توقعاتهم</w:t>
      </w:r>
      <w:r w:rsidRPr="00287D1D">
        <w:rPr>
          <w:rFonts w:ascii="Sakkal Majalla" w:eastAsia="Times New Roman" w:hAnsi="Sakkal Majalla" w:cs="Sakkal Majalla"/>
          <w:sz w:val="32"/>
          <w:szCs w:val="32"/>
        </w:rPr>
        <w:t>.</w:t>
      </w:r>
    </w:p>
    <w:p w14:paraId="26D89312" w14:textId="77777777" w:rsidR="000F2488" w:rsidRPr="00287D1D" w:rsidRDefault="000F2488" w:rsidP="000F2488">
      <w:pPr>
        <w:keepNext/>
        <w:keepLines/>
        <w:numPr>
          <w:ilvl w:val="0"/>
          <w:numId w:val="17"/>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الربح</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تحقيق ربح مادي بما يضمن استدامة المشروع وقدرته على المنافسة</w:t>
      </w:r>
      <w:r w:rsidRPr="00287D1D">
        <w:rPr>
          <w:rFonts w:ascii="Sakkal Majalla" w:eastAsia="Times New Roman" w:hAnsi="Sakkal Majalla" w:cs="Sakkal Majalla"/>
          <w:sz w:val="32"/>
          <w:szCs w:val="32"/>
        </w:rPr>
        <w:t>.</w:t>
      </w:r>
    </w:p>
    <w:p w14:paraId="5D8ED75A" w14:textId="77777777" w:rsidR="000F2488" w:rsidRPr="00287D1D" w:rsidRDefault="000F2488" w:rsidP="000F2488">
      <w:pPr>
        <w:keepNext/>
        <w:keepLines/>
        <w:numPr>
          <w:ilvl w:val="0"/>
          <w:numId w:val="17"/>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الأهداف الاجتماعية</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المساهمة في تحقيق رفاهية المجتمع وتحسين الظروف الاجتماعية</w:t>
      </w:r>
      <w:r w:rsidRPr="00287D1D">
        <w:rPr>
          <w:rFonts w:ascii="Sakkal Majalla" w:eastAsia="Times New Roman" w:hAnsi="Sakkal Majalla" w:cs="Sakkal Majalla"/>
          <w:sz w:val="32"/>
          <w:szCs w:val="32"/>
        </w:rPr>
        <w:t>.</w:t>
      </w:r>
    </w:p>
    <w:p w14:paraId="4BE89247" w14:textId="77777777" w:rsidR="000F2488" w:rsidRPr="00287D1D" w:rsidRDefault="000F2488" w:rsidP="000F2488">
      <w:pPr>
        <w:keepNext/>
        <w:keepLines/>
        <w:numPr>
          <w:ilvl w:val="0"/>
          <w:numId w:val="17"/>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النمو</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توسيع نطاق المشروع وزيادة حجمه وإمكانياته بما يحقق تطورًا مستمرًا</w:t>
      </w:r>
      <w:r w:rsidRPr="00287D1D">
        <w:rPr>
          <w:rFonts w:ascii="Sakkal Majalla" w:eastAsia="Times New Roman" w:hAnsi="Sakkal Majalla" w:cs="Sakkal Majalla"/>
          <w:sz w:val="32"/>
          <w:szCs w:val="32"/>
        </w:rPr>
        <w:t>.</w:t>
      </w:r>
    </w:p>
    <w:p w14:paraId="34408DED" w14:textId="77777777" w:rsidR="000F2488" w:rsidRPr="002F00DA"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r w:rsidRPr="002F00DA">
        <w:rPr>
          <w:rFonts w:ascii="Sakkal Majalla" w:eastAsia="Times New Roman" w:hAnsi="Sakkal Majalla" w:cs="Sakkal Majalla" w:hint="cs"/>
          <w:b/>
          <w:bCs/>
          <w:sz w:val="32"/>
          <w:szCs w:val="32"/>
          <w:rtl/>
        </w:rPr>
        <w:t>6.1.2 مراحل إعداد المشروع:</w:t>
      </w:r>
      <w:bookmarkEnd w:id="37"/>
      <w:bookmarkEnd w:id="38"/>
      <w:bookmarkEnd w:id="39"/>
    </w:p>
    <w:p w14:paraId="2B9198A9" w14:textId="77777777" w:rsidR="000F2488" w:rsidRPr="00287D1D"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bookmarkStart w:id="40" w:name="_Toc142828995"/>
      <w:bookmarkStart w:id="41" w:name="_Toc162367127"/>
      <w:r w:rsidRPr="00287D1D">
        <w:rPr>
          <w:rFonts w:ascii="Sakkal Majalla" w:eastAsia="Times New Roman" w:hAnsi="Sakkal Majalla" w:cs="Sakkal Majalla"/>
          <w:sz w:val="32"/>
          <w:szCs w:val="32"/>
          <w:rtl/>
        </w:rPr>
        <w:t xml:space="preserve">تمر مراحل إعداد المشروع بعدة مراحل أساسية، تبدأ من المرحلة الأولى وتمتد حتى المرحلة الأخيرة، حيث تتألف كل مرحلة من مجموعة من الأنشطة والخطوات المتتابعة. وأشار العديد من الباحثين إلى أن جميع المشروعات تمر بخمس مراحل رئيسية. ووفقاً لما ذكره لارسن </w:t>
      </w:r>
      <w:proofErr w:type="spellStart"/>
      <w:r w:rsidRPr="00287D1D">
        <w:rPr>
          <w:rFonts w:ascii="Sakkal Majalla" w:eastAsia="Times New Roman" w:hAnsi="Sakkal Majalla" w:cs="Sakkal Majalla"/>
          <w:sz w:val="32"/>
          <w:szCs w:val="32"/>
          <w:rtl/>
        </w:rPr>
        <w:t>وكليفورد</w:t>
      </w:r>
      <w:proofErr w:type="spellEnd"/>
      <w:r w:rsidRPr="00287D1D">
        <w:rPr>
          <w:rFonts w:ascii="Sakkal Majalla" w:eastAsia="Times New Roman" w:hAnsi="Sakkal Majalla" w:cs="Sakkal Majalla"/>
          <w:sz w:val="32"/>
          <w:szCs w:val="32"/>
          <w:rtl/>
        </w:rPr>
        <w:t xml:space="preserve"> (2017)، فإن هذه المراحل تشمل: التجهيز، التخطيط، التنفيذ، المتابعة، والتقييم. فيما يلي نقدم شرحاً تفصيلياً لهذه المراحل</w:t>
      </w:r>
      <w:r w:rsidRPr="00287D1D">
        <w:rPr>
          <w:rFonts w:ascii="Sakkal Majalla" w:eastAsia="Times New Roman" w:hAnsi="Sakkal Majalla" w:cs="Sakkal Majalla"/>
          <w:sz w:val="32"/>
          <w:szCs w:val="32"/>
        </w:rPr>
        <w:t>:</w:t>
      </w:r>
    </w:p>
    <w:p w14:paraId="0B9A63E3" w14:textId="77777777" w:rsidR="000F2488" w:rsidRPr="00287D1D" w:rsidRDefault="000F2488" w:rsidP="000F2488">
      <w:pPr>
        <w:keepNext/>
        <w:keepLines/>
        <w:numPr>
          <w:ilvl w:val="0"/>
          <w:numId w:val="18"/>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مرحلة التجهيز (البدء)</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تعد هذه المرحلة الأولى في دورة حياة المشروع، وفيها يتم تحديد الجدوى الاقتصادية للمشروع وتقييم البيئة المحيطة به. يشمل ذلك دراسة مدى الحاجة والضرورة لتنفيذ المشروع. يتم في هذه المرحلة إعداد دراسة شاملة تتناول أهداف المشروع ومدى تأثيره المتوقع على القطاع الذي سيتم تنفيذه فيه</w:t>
      </w:r>
      <w:r w:rsidRPr="00287D1D">
        <w:rPr>
          <w:rFonts w:ascii="Sakkal Majalla" w:eastAsia="Times New Roman" w:hAnsi="Sakkal Majalla" w:cs="Sakkal Majalla"/>
          <w:sz w:val="32"/>
          <w:szCs w:val="32"/>
        </w:rPr>
        <w:t>.</w:t>
      </w:r>
    </w:p>
    <w:p w14:paraId="3CF6C2CC" w14:textId="77777777" w:rsidR="000F2488" w:rsidRPr="00287D1D" w:rsidRDefault="000F2488" w:rsidP="000F2488">
      <w:pPr>
        <w:keepNext/>
        <w:keepLines/>
        <w:numPr>
          <w:ilvl w:val="0"/>
          <w:numId w:val="18"/>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lastRenderedPageBreak/>
        <w:t>مرحلة التخطيط</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تعتبر هذه المرحلة من أهم وأطول مراحل المشروع، حيث يتم وضع الخطط التفصيلية لتنفيذ المشروع وإدارته. تشمل إعداد استراتيجيات لإدارة الموارد، وتحليل المخاطر، ووضع خطط للتعامل مع هذه المخاطر وضمان الجودة طوال فترة تنفيذ المشروع. كما يتم وضع خطة زمنية مفصلة توضح الجدول الزمني لتنفيذ الأنشطة المختلفة</w:t>
      </w:r>
      <w:r w:rsidRPr="00287D1D">
        <w:rPr>
          <w:rFonts w:ascii="Sakkal Majalla" w:eastAsia="Times New Roman" w:hAnsi="Sakkal Majalla" w:cs="Sakkal Majalla"/>
          <w:sz w:val="32"/>
          <w:szCs w:val="32"/>
        </w:rPr>
        <w:t>.</w:t>
      </w:r>
    </w:p>
    <w:p w14:paraId="619BE2F3" w14:textId="77777777" w:rsidR="000F2488" w:rsidRPr="00287D1D" w:rsidRDefault="000F2488" w:rsidP="000F2488">
      <w:pPr>
        <w:keepNext/>
        <w:keepLines/>
        <w:numPr>
          <w:ilvl w:val="0"/>
          <w:numId w:val="18"/>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مرحلة التنفيذ</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بعد الانتهاء من التخطيط، تأتي مرحلة التنفيذ، حيث تبدأ الأعمال الميدانية وفقاً للخطط الموضوعة. يتم في هذه المرحلة تنفيذ جميع الأنشطة والمهام التي تم تحديدها في مرحلة التخطيط، مع الالتزام بالجدول الزمني المحدد والجودة المطلوبة</w:t>
      </w:r>
      <w:r w:rsidRPr="00287D1D">
        <w:rPr>
          <w:rFonts w:ascii="Sakkal Majalla" w:eastAsia="Times New Roman" w:hAnsi="Sakkal Majalla" w:cs="Sakkal Majalla"/>
          <w:sz w:val="32"/>
          <w:szCs w:val="32"/>
        </w:rPr>
        <w:t>.</w:t>
      </w:r>
    </w:p>
    <w:p w14:paraId="345E7220" w14:textId="77777777" w:rsidR="000F2488" w:rsidRPr="00287D1D" w:rsidRDefault="000F2488" w:rsidP="000F2488">
      <w:pPr>
        <w:keepNext/>
        <w:keepLines/>
        <w:numPr>
          <w:ilvl w:val="0"/>
          <w:numId w:val="18"/>
        </w:numPr>
        <w:spacing w:before="100" w:beforeAutospacing="1" w:after="100" w:afterAutospacing="1"/>
        <w:outlineLvl w:val="2"/>
        <w:rPr>
          <w:rFonts w:ascii="Sakkal Majalla" w:eastAsia="Times New Roman" w:hAnsi="Sakkal Majalla" w:cs="Sakkal Majalla"/>
          <w:sz w:val="32"/>
          <w:szCs w:val="32"/>
        </w:rPr>
      </w:pPr>
      <w:r w:rsidRPr="00287D1D">
        <w:rPr>
          <w:rFonts w:ascii="Sakkal Majalla" w:eastAsia="Times New Roman" w:hAnsi="Sakkal Majalla" w:cs="Sakkal Majalla"/>
          <w:sz w:val="32"/>
          <w:szCs w:val="32"/>
          <w:rtl/>
        </w:rPr>
        <w:t>مرحلة المتابعة والتحكم</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تعتمد هذه المرحلة على مراقبة تنفيذ المشروع والتأكد من سيره وفق الخطة المحددة. يتم مراقبة تقدم المشروع، تقييم المخاطر المحتملة والمشاكل التي قد تواجه الفريق، والقيام بالتحكم في الجودة واتخاذ الإجراءات اللازمة لتصحيح أي انحرافات عن الخطة الأساسية</w:t>
      </w:r>
      <w:r w:rsidRPr="00287D1D">
        <w:rPr>
          <w:rFonts w:ascii="Sakkal Majalla" w:eastAsia="Times New Roman" w:hAnsi="Sakkal Majalla" w:cs="Sakkal Majalla"/>
          <w:sz w:val="32"/>
          <w:szCs w:val="32"/>
        </w:rPr>
        <w:t>.</w:t>
      </w:r>
    </w:p>
    <w:p w14:paraId="264CF40B" w14:textId="77777777" w:rsidR="000F2488" w:rsidRPr="00287D1D" w:rsidRDefault="000F2488" w:rsidP="000F2488">
      <w:pPr>
        <w:keepNext/>
        <w:keepLines/>
        <w:numPr>
          <w:ilvl w:val="0"/>
          <w:numId w:val="18"/>
        </w:numPr>
        <w:spacing w:before="100" w:beforeAutospacing="1" w:after="100" w:afterAutospacing="1"/>
        <w:outlineLvl w:val="2"/>
        <w:rPr>
          <w:rFonts w:ascii="Sakkal Majalla" w:eastAsia="Times New Roman" w:hAnsi="Sakkal Majalla" w:cs="Sakkal Majalla"/>
          <w:sz w:val="32"/>
          <w:szCs w:val="32"/>
          <w:rtl/>
        </w:rPr>
      </w:pPr>
      <w:r w:rsidRPr="00287D1D">
        <w:rPr>
          <w:rFonts w:ascii="Sakkal Majalla" w:eastAsia="Times New Roman" w:hAnsi="Sakkal Majalla" w:cs="Sakkal Majalla"/>
          <w:sz w:val="32"/>
          <w:szCs w:val="32"/>
          <w:rtl/>
        </w:rPr>
        <w:t>مرحلة التقييم</w:t>
      </w:r>
      <w:r w:rsidRPr="00287D1D">
        <w:rPr>
          <w:rFonts w:ascii="Sakkal Majalla" w:eastAsia="Times New Roman" w:hAnsi="Sakkal Majalla" w:cs="Sakkal Majalla"/>
          <w:sz w:val="32"/>
          <w:szCs w:val="32"/>
        </w:rPr>
        <w:t xml:space="preserve">: </w:t>
      </w:r>
      <w:r w:rsidRPr="00287D1D">
        <w:rPr>
          <w:rFonts w:ascii="Sakkal Majalla" w:eastAsia="Times New Roman" w:hAnsi="Sakkal Majalla" w:cs="Sakkal Majalla"/>
          <w:sz w:val="32"/>
          <w:szCs w:val="32"/>
          <w:rtl/>
        </w:rPr>
        <w:t>تشكل هذه المرحلة الخطوة النهائية في المشروع. يتم فيها تقييم النتائج النهائية ومراجعة الأداء بناءً على المعايير المحددة سابقاً. كما يتم في هذه المرحلة تجهيز المشروع للتسليم النهائي والتأكد من تحقيق الأهداف المرجوة منه، وضمان جاهزيته للاستخدام أو التشغيل</w:t>
      </w:r>
    </w:p>
    <w:p w14:paraId="713B093C" w14:textId="77777777" w:rsidR="000F2488" w:rsidRPr="00F959B4"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proofErr w:type="gramStart"/>
      <w:r>
        <w:rPr>
          <w:rFonts w:ascii="Sakkal Majalla" w:eastAsia="Times New Roman" w:hAnsi="Sakkal Majalla" w:cs="Sakkal Majalla" w:hint="cs"/>
          <w:b/>
          <w:bCs/>
          <w:sz w:val="32"/>
          <w:szCs w:val="32"/>
          <w:rtl/>
        </w:rPr>
        <w:t xml:space="preserve">7.1.2 </w:t>
      </w:r>
      <w:r w:rsidRPr="00F959B4">
        <w:rPr>
          <w:rFonts w:ascii="Sakkal Majalla" w:eastAsia="Times New Roman" w:hAnsi="Sakkal Majalla" w:cs="Sakkal Majalla" w:hint="cs"/>
          <w:b/>
          <w:bCs/>
          <w:sz w:val="32"/>
          <w:szCs w:val="32"/>
          <w:rtl/>
        </w:rPr>
        <w:t xml:space="preserve"> </w:t>
      </w:r>
      <w:r w:rsidRPr="00F959B4">
        <w:rPr>
          <w:rFonts w:ascii="Sakkal Majalla" w:eastAsia="Times New Roman" w:hAnsi="Sakkal Majalla" w:cs="Sakkal Majalla"/>
          <w:b/>
          <w:bCs/>
          <w:sz w:val="32"/>
          <w:szCs w:val="32"/>
          <w:rtl/>
        </w:rPr>
        <w:t>تعريف</w:t>
      </w:r>
      <w:proofErr w:type="gramEnd"/>
      <w:r w:rsidRPr="00F959B4">
        <w:rPr>
          <w:rFonts w:ascii="Sakkal Majalla" w:eastAsia="Times New Roman" w:hAnsi="Sakkal Majalla" w:cs="Sakkal Majalla"/>
          <w:b/>
          <w:bCs/>
          <w:sz w:val="32"/>
          <w:szCs w:val="32"/>
          <w:rtl/>
        </w:rPr>
        <w:t xml:space="preserve"> المشروع </w:t>
      </w:r>
      <w:r>
        <w:rPr>
          <w:rFonts w:ascii="Sakkal Majalla" w:eastAsia="Times New Roman" w:hAnsi="Sakkal Majalla" w:cs="Sakkal Majalla"/>
          <w:b/>
          <w:bCs/>
          <w:sz w:val="32"/>
          <w:szCs w:val="32"/>
          <w:rtl/>
        </w:rPr>
        <w:t>الاتصالات</w:t>
      </w:r>
      <w:bookmarkEnd w:id="40"/>
      <w:bookmarkEnd w:id="41"/>
    </w:p>
    <w:p w14:paraId="00DE2854" w14:textId="77777777" w:rsidR="000F2488" w:rsidRPr="00CE0A45"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bookmarkStart w:id="42" w:name="_Toc142828996"/>
      <w:bookmarkStart w:id="43" w:name="_Toc162367128"/>
      <w:r w:rsidRPr="00CE0A45">
        <w:rPr>
          <w:rFonts w:ascii="Sakkal Majalla" w:eastAsia="Times New Roman" w:hAnsi="Sakkal Majalla" w:cs="Sakkal Majalla"/>
          <w:sz w:val="32"/>
          <w:szCs w:val="32"/>
          <w:rtl/>
        </w:rPr>
        <w:lastRenderedPageBreak/>
        <w:t>عرّفت جمعية إدارة المشروعات المشروع بأنه مجموعة من المهام والأنشطة المترابطة والمتسلسلة التي يتم تنفيذها وفق نسق وترتيب معين، وتكون محددة بزمن معين حيث لها تاريخ بداية ونهاية، كما أنها تخضع لتكاليف محددة بهدف تحقيق إنجازات مخطط لها مسبقاً. تتمثل هذه الإنجازات في توفير منتج، أو تقديم خدمة، أو حل مشكلة معينة ضمن حدود الوقت والجودة والتكلفة المحددة، ويقوم بتنفيذها فريق متخصص</w:t>
      </w:r>
      <w:r w:rsidRPr="00CE0A45">
        <w:rPr>
          <w:rFonts w:ascii="Sakkal Majalla" w:eastAsia="Times New Roman" w:hAnsi="Sakkal Majalla" w:cs="Sakkal Majalla"/>
          <w:sz w:val="32"/>
          <w:szCs w:val="32"/>
        </w:rPr>
        <w:t xml:space="preserve"> (Khalifeh et al., 2020). </w:t>
      </w:r>
      <w:r w:rsidRPr="00CE0A45">
        <w:rPr>
          <w:rFonts w:ascii="Sakkal Majalla" w:eastAsia="Times New Roman" w:hAnsi="Sakkal Majalla" w:cs="Sakkal Majalla"/>
          <w:sz w:val="32"/>
          <w:szCs w:val="32"/>
          <w:rtl/>
        </w:rPr>
        <w:t>كما تم تعريف المشروع على أنه سلسلة من الأنشطة المتداخلة والمتتابعة التي تهدف إلى حل مشكلات أو معالجة قضايا معينة خلال فترة زمنية محددة ووفق ميزانية ونفقات محددة</w:t>
      </w:r>
      <w:r w:rsidRPr="00CE0A45">
        <w:rPr>
          <w:rFonts w:ascii="Sakkal Majalla" w:eastAsia="Times New Roman" w:hAnsi="Sakkal Majalla" w:cs="Sakkal Majalla"/>
          <w:sz w:val="32"/>
          <w:szCs w:val="32"/>
        </w:rPr>
        <w:t xml:space="preserve"> (Takagi &amp; </w:t>
      </w:r>
      <w:proofErr w:type="spellStart"/>
      <w:r w:rsidRPr="00CE0A45">
        <w:rPr>
          <w:rFonts w:ascii="Sakkal Majalla" w:eastAsia="Times New Roman" w:hAnsi="Sakkal Majalla" w:cs="Sakkal Majalla"/>
          <w:sz w:val="32"/>
          <w:szCs w:val="32"/>
        </w:rPr>
        <w:t>Varajão</w:t>
      </w:r>
      <w:proofErr w:type="spellEnd"/>
      <w:r w:rsidRPr="00CE0A45">
        <w:rPr>
          <w:rFonts w:ascii="Sakkal Majalla" w:eastAsia="Times New Roman" w:hAnsi="Sakkal Majalla" w:cs="Sakkal Majalla"/>
          <w:sz w:val="32"/>
          <w:szCs w:val="32"/>
        </w:rPr>
        <w:t>, 2021).</w:t>
      </w:r>
    </w:p>
    <w:p w14:paraId="65BDD6C9" w14:textId="77777777" w:rsidR="000F2488" w:rsidRPr="00CE0A45"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CE0A45">
        <w:rPr>
          <w:rFonts w:ascii="Sakkal Majalla" w:eastAsia="Times New Roman" w:hAnsi="Sakkal Majalla" w:cs="Sakkal Majalla"/>
          <w:sz w:val="32"/>
          <w:szCs w:val="32"/>
          <w:rtl/>
        </w:rPr>
        <w:t>ووفقاً لتعريف الشريدة (2020)، يُنظر إلى المشروع على أنه منظمة مؤقتة تهدف إلى تنفيذ مجموعة من المهام والأنشطة والعمليات لتحقيق هدف محدد خلال فترة زمنية معينة، باستخدام موارد مادية وبشرية محددة، بغض النظر عن عمره الزمني. وتختلف المشروعات من حيث المدة الزمنية اللازمة لتنفيذها؛ فهناك مشاريع تستغرق ساعات أو أسابيع، بينما قد تمتد بعضها لعقود. ومن الممكن أن توجد مشاريع طويلة الأمد تبدو كما لو أنها أبدية، إلا أن تاريخ انتهاءها قد يصل إلى الأجيال القادمة</w:t>
      </w:r>
      <w:r w:rsidRPr="00CE0A45">
        <w:rPr>
          <w:rFonts w:ascii="Sakkal Majalla" w:eastAsia="Times New Roman" w:hAnsi="Sakkal Majalla" w:cs="Sakkal Majalla"/>
          <w:sz w:val="32"/>
          <w:szCs w:val="32"/>
        </w:rPr>
        <w:t>.</w:t>
      </w:r>
    </w:p>
    <w:p w14:paraId="3EE5C6AC" w14:textId="77777777" w:rsidR="000F2488" w:rsidRPr="00CE0A45"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CE0A45">
        <w:rPr>
          <w:rFonts w:ascii="Sakkal Majalla" w:eastAsia="Times New Roman" w:hAnsi="Sakkal Majalla" w:cs="Sakkal Majalla"/>
          <w:sz w:val="32"/>
          <w:szCs w:val="32"/>
          <w:rtl/>
        </w:rPr>
        <w:t>وتتنوع المشروعات بحسب نوعها وطبيعتها، فتشمل المجالات الاقتصادية، الصناعية، الزراعية، والخدمية (الجنابي، 2018)</w:t>
      </w:r>
      <w:r w:rsidRPr="00CE0A45">
        <w:rPr>
          <w:rFonts w:ascii="Sakkal Majalla" w:eastAsia="Times New Roman" w:hAnsi="Sakkal Majalla" w:cs="Sakkal Majalla"/>
          <w:sz w:val="32"/>
          <w:szCs w:val="32"/>
        </w:rPr>
        <w:t>.</w:t>
      </w:r>
    </w:p>
    <w:p w14:paraId="100377C6" w14:textId="77777777" w:rsidR="000F2488" w:rsidRPr="00CE0A45" w:rsidRDefault="000F2488" w:rsidP="000F2488">
      <w:pPr>
        <w:keepNext/>
        <w:keepLines/>
        <w:spacing w:before="100" w:beforeAutospacing="1" w:after="100" w:afterAutospacing="1"/>
        <w:ind w:left="0" w:firstLine="0"/>
        <w:outlineLvl w:val="2"/>
        <w:rPr>
          <w:rFonts w:ascii="Sakkal Majalla" w:eastAsia="Times New Roman" w:hAnsi="Sakkal Majalla" w:cs="Sakkal Majalla"/>
          <w:sz w:val="32"/>
          <w:szCs w:val="32"/>
        </w:rPr>
      </w:pPr>
      <w:r w:rsidRPr="00CE0A45">
        <w:rPr>
          <w:rFonts w:ascii="Sakkal Majalla" w:eastAsia="Times New Roman" w:hAnsi="Sakkal Majalla" w:cs="Sakkal Majalla"/>
          <w:sz w:val="32"/>
          <w:szCs w:val="32"/>
          <w:rtl/>
        </w:rPr>
        <w:t>في إطار قطاع الاتصالات بالمملكة العربية السعودية، تبرز أهمية المشروعات في تنفيذ وتطوير الخدمات والبنية التحتية اللازمة للنهوض بهذا القطاع الحيوي</w:t>
      </w:r>
      <w:r w:rsidRPr="00CE0A45">
        <w:rPr>
          <w:rFonts w:ascii="Sakkal Majalla" w:eastAsia="Times New Roman" w:hAnsi="Sakkal Majalla" w:cs="Sakkal Majalla"/>
          <w:sz w:val="32"/>
          <w:szCs w:val="32"/>
        </w:rPr>
        <w:t>.</w:t>
      </w:r>
    </w:p>
    <w:p w14:paraId="70169EC0" w14:textId="77777777" w:rsidR="000F2488"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p>
    <w:p w14:paraId="2ED511F4" w14:textId="77777777" w:rsidR="000F2488" w:rsidRPr="00F959B4" w:rsidRDefault="000F2488" w:rsidP="000F2488">
      <w:pPr>
        <w:keepNext/>
        <w:keepLines/>
        <w:spacing w:before="100" w:beforeAutospacing="1" w:after="100" w:afterAutospacing="1"/>
        <w:ind w:left="0" w:firstLine="0"/>
        <w:outlineLvl w:val="2"/>
        <w:rPr>
          <w:rFonts w:ascii="Sakkal Majalla" w:eastAsia="Times New Roman" w:hAnsi="Sakkal Majalla" w:cs="Sakkal Majalla"/>
          <w:b/>
          <w:bCs/>
          <w:sz w:val="32"/>
          <w:szCs w:val="32"/>
          <w:rtl/>
        </w:rPr>
      </w:pPr>
      <w:proofErr w:type="gramStart"/>
      <w:r>
        <w:rPr>
          <w:rFonts w:ascii="Sakkal Majalla" w:eastAsia="Times New Roman" w:hAnsi="Sakkal Majalla" w:cs="Sakkal Majalla" w:hint="cs"/>
          <w:b/>
          <w:bCs/>
          <w:sz w:val="32"/>
          <w:szCs w:val="32"/>
          <w:rtl/>
        </w:rPr>
        <w:lastRenderedPageBreak/>
        <w:t xml:space="preserve">8.1.2 </w:t>
      </w:r>
      <w:r w:rsidRPr="00F959B4">
        <w:rPr>
          <w:rFonts w:ascii="Sakkal Majalla" w:eastAsia="Times New Roman" w:hAnsi="Sakkal Majalla" w:cs="Sakkal Majalla" w:hint="cs"/>
          <w:b/>
          <w:bCs/>
          <w:sz w:val="32"/>
          <w:szCs w:val="32"/>
          <w:rtl/>
        </w:rPr>
        <w:t xml:space="preserve"> </w:t>
      </w:r>
      <w:r w:rsidRPr="00F959B4">
        <w:rPr>
          <w:rFonts w:ascii="Sakkal Majalla" w:eastAsia="Times New Roman" w:hAnsi="Sakkal Majalla" w:cs="Sakkal Majalla"/>
          <w:b/>
          <w:bCs/>
          <w:sz w:val="32"/>
          <w:szCs w:val="32"/>
          <w:rtl/>
        </w:rPr>
        <w:t>أهداف</w:t>
      </w:r>
      <w:proofErr w:type="gramEnd"/>
      <w:r w:rsidRPr="00F959B4">
        <w:rPr>
          <w:rFonts w:ascii="Sakkal Majalla" w:eastAsia="Times New Roman" w:hAnsi="Sakkal Majalla" w:cs="Sakkal Majalla"/>
          <w:b/>
          <w:bCs/>
          <w:sz w:val="32"/>
          <w:szCs w:val="32"/>
          <w:rtl/>
        </w:rPr>
        <w:t xml:space="preserve"> </w:t>
      </w:r>
      <w:r>
        <w:rPr>
          <w:rFonts w:ascii="Sakkal Majalla" w:eastAsia="Times New Roman" w:hAnsi="Sakkal Majalla" w:cs="Sakkal Majalla"/>
          <w:b/>
          <w:bCs/>
          <w:sz w:val="32"/>
          <w:szCs w:val="32"/>
          <w:rtl/>
        </w:rPr>
        <w:t xml:space="preserve"> قطاع الاتصالات</w:t>
      </w:r>
      <w:bookmarkEnd w:id="42"/>
      <w:bookmarkEnd w:id="43"/>
    </w:p>
    <w:p w14:paraId="3F1E8E30" w14:textId="77777777" w:rsidR="000F2488" w:rsidRPr="00CE0A45" w:rsidRDefault="000F2488" w:rsidP="000F2488">
      <w:pPr>
        <w:spacing w:before="100" w:beforeAutospacing="1" w:after="100" w:afterAutospacing="1"/>
        <w:ind w:left="0" w:firstLine="0"/>
        <w:outlineLvl w:val="1"/>
        <w:rPr>
          <w:rFonts w:ascii="Sakkal Majalla" w:hAnsi="Sakkal Majalla" w:cs="Sakkal Majalla"/>
          <w:sz w:val="28"/>
          <w:szCs w:val="28"/>
        </w:rPr>
      </w:pPr>
      <w:r w:rsidRPr="00CE0A45">
        <w:rPr>
          <w:rFonts w:ascii="Sakkal Majalla" w:hAnsi="Sakkal Majalla" w:cs="Sakkal Majalla"/>
          <w:sz w:val="28"/>
          <w:szCs w:val="28"/>
          <w:rtl/>
        </w:rPr>
        <w:t>تتعدد أهداف قطاع الاتصالات في المملكة العربية السعودية، حيث يتم تنفيذ المشاريع الإنشائية في هذا القطاع لتحقيق أهداف محددة يتم قياسها بناءً على عوامل متعددة مثل الوقت، التكلفة، الجودة، السلامة، واستدامة البيئة. وفقاً لدراسة (العزام والمعايطة، 2021)، هناك ثلاثة أهداف رئيسية يمكن من خلالها الحكم على نجاح المشروع: الأول هو إتمام المشروع في الوقت المحدد، الثاني هو الالتزام بالميزانية المحددة، والثالث هو ضمان الجودة المطلوبة. يُعد الوقت عاملاً حاسماً في قطاع الاتصالات، لذلك فإن إزالة أي عوائق تعرقل سير المشروع ضمن الإطار الزمني المحدد أمر بالغ الأهمية، مع التأكيد على ضرورة عدم إهمال العوامل الأخرى كالميزانية والجودة والسلامة</w:t>
      </w:r>
      <w:r w:rsidRPr="00CE0A45">
        <w:rPr>
          <w:rFonts w:ascii="Sakkal Majalla" w:hAnsi="Sakkal Majalla" w:cs="Sakkal Majalla"/>
          <w:sz w:val="28"/>
          <w:szCs w:val="28"/>
        </w:rPr>
        <w:t>.</w:t>
      </w:r>
    </w:p>
    <w:p w14:paraId="1241AB65" w14:textId="77777777" w:rsidR="000F2488" w:rsidRPr="00CE0A45" w:rsidRDefault="000F2488" w:rsidP="000F2488">
      <w:pPr>
        <w:spacing w:before="100" w:beforeAutospacing="1" w:after="100" w:afterAutospacing="1"/>
        <w:ind w:left="0" w:firstLine="0"/>
        <w:outlineLvl w:val="1"/>
        <w:rPr>
          <w:rFonts w:ascii="Sakkal Majalla" w:hAnsi="Sakkal Majalla" w:cs="Sakkal Majalla"/>
          <w:sz w:val="28"/>
          <w:szCs w:val="28"/>
        </w:rPr>
      </w:pPr>
      <w:r w:rsidRPr="00CE0A45">
        <w:rPr>
          <w:rFonts w:ascii="Sakkal Majalla" w:hAnsi="Sakkal Majalla" w:cs="Sakkal Majalla"/>
          <w:sz w:val="28"/>
          <w:szCs w:val="28"/>
          <w:rtl/>
        </w:rPr>
        <w:t>بحسب (العثمان، 2017)، تنقسم مراحل قطاع الاتصالات إلى أربع مراحل رئيسية وهي كالتالي</w:t>
      </w:r>
      <w:r w:rsidRPr="00CE0A45">
        <w:rPr>
          <w:rFonts w:ascii="Sakkal Majalla" w:hAnsi="Sakkal Majalla" w:cs="Sakkal Majalla"/>
          <w:sz w:val="28"/>
          <w:szCs w:val="28"/>
        </w:rPr>
        <w:t>:</w:t>
      </w:r>
    </w:p>
    <w:p w14:paraId="7C590101" w14:textId="77777777" w:rsidR="000F2488" w:rsidRPr="00CE0A45" w:rsidRDefault="000F2488" w:rsidP="000F2488">
      <w:pPr>
        <w:numPr>
          <w:ilvl w:val="0"/>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مرحلة التصور العام للمشروع</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تشمل دراسة الجدوى، والتي قد تمتد من أسابيع إلى عدة سنوات حسب طبيعة وحجم المشروع</w:t>
      </w:r>
      <w:r w:rsidRPr="00CE0A45">
        <w:rPr>
          <w:rFonts w:ascii="Sakkal Majalla" w:hAnsi="Sakkal Majalla" w:cs="Sakkal Majalla"/>
          <w:sz w:val="28"/>
          <w:szCs w:val="28"/>
        </w:rPr>
        <w:t>.</w:t>
      </w:r>
    </w:p>
    <w:p w14:paraId="7D886FDB" w14:textId="77777777" w:rsidR="000F2488" w:rsidRPr="00CE0A45" w:rsidRDefault="000F2488" w:rsidP="000F2488">
      <w:pPr>
        <w:numPr>
          <w:ilvl w:val="0"/>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مرحلة التصميم</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تتكون من ثلاث مراحل فرعية، وهي</w:t>
      </w:r>
      <w:r w:rsidRPr="00CE0A45">
        <w:rPr>
          <w:rFonts w:ascii="Sakkal Majalla" w:hAnsi="Sakkal Majalla" w:cs="Sakkal Majalla"/>
          <w:sz w:val="28"/>
          <w:szCs w:val="28"/>
        </w:rPr>
        <w:t>:</w:t>
      </w:r>
    </w:p>
    <w:p w14:paraId="7638255B" w14:textId="77777777" w:rsidR="000F2488" w:rsidRPr="00CE0A45" w:rsidRDefault="000F2488" w:rsidP="000F2488">
      <w:pPr>
        <w:numPr>
          <w:ilvl w:val="1"/>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التصميم التخطيطي</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حيث يتم وضع الخطوط العريضة للمشروع</w:t>
      </w:r>
      <w:r w:rsidRPr="00CE0A45">
        <w:rPr>
          <w:rFonts w:ascii="Sakkal Majalla" w:hAnsi="Sakkal Majalla" w:cs="Sakkal Majalla"/>
          <w:sz w:val="28"/>
          <w:szCs w:val="28"/>
        </w:rPr>
        <w:t>.</w:t>
      </w:r>
    </w:p>
    <w:p w14:paraId="62FE1D8D" w14:textId="77777777" w:rsidR="000F2488" w:rsidRPr="00CE0A45" w:rsidRDefault="000F2488" w:rsidP="000F2488">
      <w:pPr>
        <w:numPr>
          <w:ilvl w:val="1"/>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التصميم التمهيدي</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ويتم فيها توضيح الخطط بشكل أكثر تفصيلاً</w:t>
      </w:r>
      <w:r w:rsidRPr="00CE0A45">
        <w:rPr>
          <w:rFonts w:ascii="Sakkal Majalla" w:hAnsi="Sakkal Majalla" w:cs="Sakkal Majalla"/>
          <w:sz w:val="28"/>
          <w:szCs w:val="28"/>
        </w:rPr>
        <w:t>.</w:t>
      </w:r>
    </w:p>
    <w:p w14:paraId="49C0900D" w14:textId="77777777" w:rsidR="000F2488" w:rsidRPr="00CE0A45" w:rsidRDefault="000F2488" w:rsidP="000F2488">
      <w:pPr>
        <w:numPr>
          <w:ilvl w:val="1"/>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إعداد رسومات العمل</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وهي المرحلة التي يتم فيها تقديم الرسومات النهائية التي يعتمد عليها تنفيذ المشروع</w:t>
      </w:r>
      <w:r w:rsidRPr="00CE0A45">
        <w:rPr>
          <w:rFonts w:ascii="Sakkal Majalla" w:hAnsi="Sakkal Majalla" w:cs="Sakkal Majalla"/>
          <w:sz w:val="28"/>
          <w:szCs w:val="28"/>
        </w:rPr>
        <w:t>.</w:t>
      </w:r>
    </w:p>
    <w:p w14:paraId="7B6316CA" w14:textId="77777777" w:rsidR="000F2488" w:rsidRPr="00CE0A45" w:rsidRDefault="000F2488" w:rsidP="000F2488">
      <w:pPr>
        <w:numPr>
          <w:ilvl w:val="0"/>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مرحلة الإنشاء</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وهي المرحلة الأكثر أهمية في تنفيذ المشروع وتعتبر الأكثر تعرضًا للمخاطر، حيث تتطلب دقة واحترافية في التنفيذ لضمان سير العمل وفقاً للخطة الزمنية والجودة المطلوبة</w:t>
      </w:r>
      <w:r w:rsidRPr="00CE0A45">
        <w:rPr>
          <w:rFonts w:ascii="Sakkal Majalla" w:hAnsi="Sakkal Majalla" w:cs="Sakkal Majalla"/>
          <w:sz w:val="28"/>
          <w:szCs w:val="28"/>
        </w:rPr>
        <w:t>.</w:t>
      </w:r>
    </w:p>
    <w:p w14:paraId="236E3BF2" w14:textId="77777777" w:rsidR="000F2488" w:rsidRPr="00CE0A45" w:rsidRDefault="000F2488" w:rsidP="000F2488">
      <w:pPr>
        <w:numPr>
          <w:ilvl w:val="0"/>
          <w:numId w:val="19"/>
        </w:numPr>
        <w:spacing w:before="100" w:beforeAutospacing="1" w:after="100" w:afterAutospacing="1"/>
        <w:outlineLvl w:val="1"/>
        <w:rPr>
          <w:rFonts w:ascii="Sakkal Majalla" w:hAnsi="Sakkal Majalla" w:cs="Sakkal Majalla"/>
          <w:sz w:val="28"/>
          <w:szCs w:val="28"/>
        </w:rPr>
      </w:pPr>
      <w:r w:rsidRPr="00CE0A45">
        <w:rPr>
          <w:rFonts w:ascii="Sakkal Majalla" w:hAnsi="Sakkal Majalla" w:cs="Sakkal Majalla"/>
          <w:b/>
          <w:bCs/>
          <w:sz w:val="28"/>
          <w:szCs w:val="28"/>
          <w:rtl/>
        </w:rPr>
        <w:t>مرحلة التشغيل</w:t>
      </w:r>
      <w:r w:rsidRPr="00CE0A45">
        <w:rPr>
          <w:rFonts w:ascii="Sakkal Majalla" w:hAnsi="Sakkal Majalla" w:cs="Sakkal Majalla"/>
          <w:sz w:val="28"/>
          <w:szCs w:val="28"/>
        </w:rPr>
        <w:t xml:space="preserve">: </w:t>
      </w:r>
      <w:r w:rsidRPr="00CE0A45">
        <w:rPr>
          <w:rFonts w:ascii="Sakkal Majalla" w:hAnsi="Sakkal Majalla" w:cs="Sakkal Majalla"/>
          <w:sz w:val="28"/>
          <w:szCs w:val="28"/>
          <w:rtl/>
        </w:rPr>
        <w:t>تمثل المرحلة النهائية في دورة حياة المشروع، حيث يتم تشغيل المشروع بشكل فعلي بعد الانتهاء من كافة أعمال الإنشاء</w:t>
      </w:r>
      <w:r w:rsidRPr="00CE0A45">
        <w:rPr>
          <w:rFonts w:ascii="Sakkal Majalla" w:hAnsi="Sakkal Majalla" w:cs="Sakkal Majalla"/>
          <w:sz w:val="28"/>
          <w:szCs w:val="28"/>
        </w:rPr>
        <w:t>.</w:t>
      </w:r>
    </w:p>
    <w:p w14:paraId="621A7C4E" w14:textId="6EF0C5E4" w:rsidR="000F2488" w:rsidRPr="008D4DFC" w:rsidRDefault="000F2488" w:rsidP="000F2488">
      <w:pPr>
        <w:spacing w:before="100" w:beforeAutospacing="1" w:after="100" w:afterAutospacing="1"/>
        <w:ind w:left="0" w:firstLine="0"/>
        <w:rPr>
          <w:rFonts w:ascii="Sakkal Majalla" w:eastAsia="Calibri" w:hAnsi="Sakkal Majalla" w:cs="Sakkal Majalla"/>
          <w:b/>
          <w:bCs/>
          <w:sz w:val="36"/>
          <w:szCs w:val="36"/>
          <w:rtl/>
          <w:lang w:bidi="ar-EG"/>
        </w:rPr>
      </w:pPr>
      <w:r w:rsidRPr="00CE0A45">
        <w:rPr>
          <w:rFonts w:ascii="Sakkal Majalla" w:hAnsi="Sakkal Majalla" w:cs="Sakkal Majalla"/>
          <w:sz w:val="28"/>
          <w:szCs w:val="28"/>
          <w:rtl/>
        </w:rPr>
        <w:t>تُعتبر هذه المراحل جزءاً أساسياً من أي مشروع اتصالات، ويجب أن تتم إدارتها بفعالية لتحقيق الأهداف المرجوة وتحقيق نجاح المشروع ضمن الإطار الزمني والمالي المحدد</w:t>
      </w:r>
      <w:r>
        <w:rPr>
          <w:rFonts w:ascii="Sakkal Majalla" w:hAnsi="Sakkal Majalla" w:cs="Sakkal Majalla"/>
          <w:sz w:val="28"/>
          <w:szCs w:val="28"/>
        </w:rPr>
        <w:t xml:space="preserve"> . </w:t>
      </w:r>
    </w:p>
    <w:p w14:paraId="066205A5" w14:textId="77777777" w:rsidR="00A858D9" w:rsidRDefault="00A858D9" w:rsidP="00A858D9">
      <w:pPr>
        <w:spacing w:before="100" w:beforeAutospacing="1" w:after="100" w:afterAutospacing="1"/>
        <w:ind w:left="0" w:firstLine="0"/>
        <w:outlineLvl w:val="1"/>
        <w:rPr>
          <w:rFonts w:ascii="Sakkal Majalla" w:hAnsi="Sakkal Majalla" w:cs="Sakkal Majalla"/>
          <w:b/>
          <w:bCs/>
          <w:sz w:val="36"/>
          <w:szCs w:val="36"/>
          <w:rtl/>
        </w:rPr>
      </w:pPr>
      <w:r w:rsidRPr="00E42F25">
        <w:rPr>
          <w:rFonts w:ascii="Sakkal Majalla" w:hAnsi="Sakkal Majalla" w:cs="Sakkal Majalla"/>
          <w:b/>
          <w:bCs/>
          <w:sz w:val="36"/>
          <w:szCs w:val="36"/>
          <w:rtl/>
        </w:rPr>
        <w:lastRenderedPageBreak/>
        <w:t xml:space="preserve">المبحث </w:t>
      </w:r>
      <w:r w:rsidRPr="00E42F25">
        <w:rPr>
          <w:rFonts w:ascii="Sakkal Majalla" w:hAnsi="Sakkal Majalla" w:cs="Sakkal Majalla" w:hint="cs"/>
          <w:b/>
          <w:bCs/>
          <w:sz w:val="36"/>
          <w:szCs w:val="36"/>
          <w:rtl/>
        </w:rPr>
        <w:t xml:space="preserve">الثاني: </w:t>
      </w:r>
      <w:r>
        <w:rPr>
          <w:rFonts w:ascii="Sakkal Majalla" w:hAnsi="Sakkal Majalla" w:cs="Sakkal Majalla" w:hint="cs"/>
          <w:b/>
          <w:bCs/>
          <w:sz w:val="36"/>
          <w:szCs w:val="36"/>
          <w:rtl/>
        </w:rPr>
        <w:t>أداء القطاع العام</w:t>
      </w:r>
      <w:bookmarkStart w:id="44" w:name="_Toc162367130"/>
    </w:p>
    <w:p w14:paraId="797F2ED4" w14:textId="77777777" w:rsidR="00A858D9" w:rsidRPr="00CE0A45" w:rsidRDefault="00A858D9" w:rsidP="00A858D9">
      <w:pPr>
        <w:spacing w:before="100" w:beforeAutospacing="1" w:after="100" w:afterAutospacing="1"/>
        <w:ind w:left="0" w:firstLine="0"/>
        <w:outlineLvl w:val="1"/>
        <w:rPr>
          <w:rFonts w:ascii="Sakkal Majalla" w:hAnsi="Sakkal Majalla" w:cs="Sakkal Majalla"/>
          <w:b/>
          <w:bCs/>
          <w:sz w:val="36"/>
          <w:szCs w:val="36"/>
          <w:rtl/>
        </w:rPr>
      </w:pPr>
      <w:r w:rsidRPr="00E42F25">
        <w:rPr>
          <w:rFonts w:ascii="Sakkal Majalla" w:hAnsi="Sakkal Majalla" w:cs="Sakkal Majalla" w:hint="cs"/>
          <w:b/>
          <w:bCs/>
          <w:sz w:val="32"/>
          <w:szCs w:val="32"/>
          <w:rtl/>
        </w:rPr>
        <w:t>مقدمه:</w:t>
      </w:r>
      <w:bookmarkEnd w:id="44"/>
    </w:p>
    <w:p w14:paraId="1F347B72" w14:textId="77777777" w:rsidR="00A858D9" w:rsidRPr="00C77E68" w:rsidRDefault="00A858D9" w:rsidP="00A858D9">
      <w:pPr>
        <w:spacing w:before="100" w:beforeAutospacing="1" w:after="100" w:afterAutospacing="1"/>
        <w:rPr>
          <w:rFonts w:ascii="Sakkal Majalla" w:hAnsi="Sakkal Majalla" w:cs="Sakkal Majalla"/>
          <w:sz w:val="28"/>
          <w:szCs w:val="28"/>
        </w:rPr>
      </w:pPr>
      <w:r w:rsidRPr="00C77E68">
        <w:rPr>
          <w:rFonts w:ascii="Sakkal Majalla" w:hAnsi="Sakkal Majalla" w:cs="Sakkal Majalla"/>
          <w:sz w:val="28"/>
          <w:szCs w:val="28"/>
          <w:rtl/>
        </w:rPr>
        <w:t>يُعد القطاع العام من الركائز الأساسية التي تعتمد عليها الدول في تقديم الخدمات العامة وتحقيق التنمية المستدامة. يعتبر أداء القطاع العام مقياساً حيوياً لمدى قدرة الحكومات على تلبية احتياجات المجتمع وتقديم الخدمات بكفاءة وفعالية. يعتمد تحسين أداء القطاع العام على العديد من العوامل، منها الإدارة الجيدة، استغلال الموارد بكفاءة، والقدرة على التكيف مع التغيرات الاقتصادية والتكنولوجية</w:t>
      </w:r>
      <w:r w:rsidRPr="00C77E68">
        <w:rPr>
          <w:rFonts w:ascii="Sakkal Majalla" w:hAnsi="Sakkal Majalla" w:cs="Sakkal Majalla"/>
          <w:sz w:val="28"/>
          <w:szCs w:val="28"/>
        </w:rPr>
        <w:t xml:space="preserve"> (OECD, 2018).</w:t>
      </w:r>
    </w:p>
    <w:p w14:paraId="3B7084A1" w14:textId="77777777" w:rsidR="00A858D9" w:rsidRPr="00C77E68" w:rsidRDefault="00A858D9" w:rsidP="00A858D9">
      <w:pPr>
        <w:spacing w:before="100" w:beforeAutospacing="1" w:after="100" w:afterAutospacing="1"/>
        <w:rPr>
          <w:rFonts w:ascii="Sakkal Majalla" w:hAnsi="Sakkal Majalla" w:cs="Sakkal Majalla"/>
          <w:sz w:val="28"/>
          <w:szCs w:val="28"/>
        </w:rPr>
      </w:pPr>
      <w:r w:rsidRPr="00C77E68">
        <w:rPr>
          <w:rFonts w:ascii="Sakkal Majalla" w:hAnsi="Sakkal Majalla" w:cs="Sakkal Majalla"/>
          <w:sz w:val="28"/>
          <w:szCs w:val="28"/>
          <w:rtl/>
        </w:rPr>
        <w:t>يتميز القطاع العام بتنوع مجالاته، حيث يشمل قطاعات رئيسية مثل التعليم، الصحة، البنية التحتية، والاتصالات. هذه المجالات تؤثر بشكل مباشر على جودة حياة المواطنين، مما يجعل من الضروري أن تعمل الحكومات على تحسين الأداء في هذه القطاعات لضمان تحقيق التنمية المستدامة. كما أن القطاع العام يلعب دورًا محوريًا في دعم الاقتصاد من خلال توفير بيئة تنظيمية مستقرة، وإدارة الموارد العامة، وتقديم الخدمات الأساسية التي تمهد الطريق للنمو الاقتصادي</w:t>
      </w:r>
      <w:r w:rsidRPr="00C77E68">
        <w:rPr>
          <w:rFonts w:ascii="Sakkal Majalla" w:hAnsi="Sakkal Majalla" w:cs="Sakkal Majalla"/>
          <w:sz w:val="28"/>
          <w:szCs w:val="28"/>
        </w:rPr>
        <w:t xml:space="preserve"> (Al-Najjar, 2020).</w:t>
      </w:r>
    </w:p>
    <w:p w14:paraId="669CE183" w14:textId="77777777" w:rsidR="00A858D9" w:rsidRPr="00CE0A45" w:rsidRDefault="00A858D9" w:rsidP="00A858D9">
      <w:pPr>
        <w:spacing w:before="100" w:beforeAutospacing="1" w:after="100" w:afterAutospacing="1"/>
        <w:rPr>
          <w:sz w:val="28"/>
          <w:szCs w:val="28"/>
          <w:lang w:bidi="ar-EG"/>
        </w:rPr>
      </w:pPr>
      <w:r w:rsidRPr="00CE0A45">
        <w:rPr>
          <w:b/>
          <w:bCs/>
          <w:sz w:val="28"/>
          <w:szCs w:val="28"/>
          <w:rtl/>
        </w:rPr>
        <w:t>أهمية الأداء في القطاع العام</w:t>
      </w:r>
      <w:r w:rsidRPr="00CE0A45">
        <w:rPr>
          <w:b/>
          <w:bCs/>
          <w:sz w:val="28"/>
          <w:szCs w:val="28"/>
          <w:lang w:bidi="ar-EG"/>
        </w:rPr>
        <w:t>:</w:t>
      </w:r>
    </w:p>
    <w:p w14:paraId="2B84544E" w14:textId="77777777" w:rsidR="00A858D9" w:rsidRPr="00C77E68" w:rsidRDefault="00A858D9" w:rsidP="00A858D9">
      <w:pPr>
        <w:spacing w:before="100" w:beforeAutospacing="1" w:after="100" w:afterAutospacing="1"/>
        <w:rPr>
          <w:sz w:val="28"/>
          <w:szCs w:val="28"/>
        </w:rPr>
      </w:pPr>
      <w:r w:rsidRPr="00C77E68">
        <w:rPr>
          <w:sz w:val="28"/>
          <w:szCs w:val="28"/>
          <w:rtl/>
        </w:rPr>
        <w:t>تتزايد أهمية تحسين أداء القطاع العام مع تزايد التحديات التي تواجه الحكومات في العصر الحديث. في ظل التغيرات الاقتصادية والاجتماعية السريعة، أصبح من الضروري أن تتبنى الحكومات نهجًا شاملاً في تحسين أداء المؤسسات الحكومية لضمان تقديم خدمات ذات جودة عالية. يُعتبر تحسين أداء القطاع العام أحد الوسائل الرئيسية لمواجهة التحديات الناشئة، مثل العولمة، التغير المناخي، واحتياجات السكان المتزايدة. إذا لم تتمكن الحكومات من تحسين الأداء في قطاعات مثل الصحة، التعليم، والاتصالات، فقد يؤدي ذلك إلى تفاقم الفجوات الاجتماعية والاقتصادية</w:t>
      </w:r>
      <w:r w:rsidRPr="00C77E68">
        <w:rPr>
          <w:sz w:val="28"/>
          <w:szCs w:val="28"/>
        </w:rPr>
        <w:t xml:space="preserve"> (Kerzner, 2017).</w:t>
      </w:r>
    </w:p>
    <w:p w14:paraId="0EA2F587" w14:textId="77777777" w:rsidR="00A858D9" w:rsidRPr="00C77E68" w:rsidRDefault="00A858D9" w:rsidP="00A858D9">
      <w:pPr>
        <w:spacing w:before="100" w:beforeAutospacing="1" w:after="100" w:afterAutospacing="1"/>
        <w:rPr>
          <w:sz w:val="28"/>
          <w:szCs w:val="28"/>
        </w:rPr>
      </w:pPr>
      <w:r w:rsidRPr="00C77E68">
        <w:rPr>
          <w:sz w:val="28"/>
          <w:szCs w:val="28"/>
          <w:rtl/>
        </w:rPr>
        <w:lastRenderedPageBreak/>
        <w:t>أداء القطاع العام لا يتعلق فقط بتحقيق الأهداف الحكومية بشكل فعال، بل يتضمن أيضًا القدرة على التكيف مع الظروف المتغيرة واستجابة لتوقعات المواطنين. على سبيل المثال، تطور التكنولوجيا يُعد عاملاً حيويًا في تحسين أداء القطاع العام. من خلال تبني تقنيات حديثة مثل الذكاء الاصطناعي والحوسبة السحابية، يمكن للحكومات تحسين العمليات وتقليل التكاليف، مما يؤدي إلى تقديم خدمات أفضل للمواطنين</w:t>
      </w:r>
      <w:r w:rsidRPr="00C77E68">
        <w:rPr>
          <w:sz w:val="28"/>
          <w:szCs w:val="28"/>
        </w:rPr>
        <w:t xml:space="preserve"> (Mantel et al., 2016).</w:t>
      </w:r>
    </w:p>
    <w:p w14:paraId="1CB1F092" w14:textId="77777777" w:rsidR="00A858D9" w:rsidRPr="00CE0A45" w:rsidRDefault="00A858D9" w:rsidP="00A858D9">
      <w:pPr>
        <w:spacing w:before="100" w:beforeAutospacing="1" w:after="100" w:afterAutospacing="1"/>
        <w:rPr>
          <w:sz w:val="28"/>
          <w:szCs w:val="28"/>
          <w:lang w:bidi="ar-EG"/>
        </w:rPr>
      </w:pPr>
      <w:r w:rsidRPr="00CE0A45">
        <w:rPr>
          <w:sz w:val="28"/>
          <w:szCs w:val="28"/>
          <w:rtl/>
        </w:rPr>
        <w:t>في العقود الأخيرة، حظي أداء القطاع العام باهتمام متزايد بسبب التغيرات الاقتصادية والاجتماعية السريعة، مما جعل الحكومات تعمل على تحسينه لتحقيق الاستدامة الاقتصادية والتنمية الاجتماعية. يعتبر الأداء في القطاع العام عاملًا أساسيًا في تقديم الخدمات العامة بكفاءة وفعالية</w:t>
      </w:r>
      <w:r w:rsidRPr="00CE0A45">
        <w:rPr>
          <w:sz w:val="28"/>
          <w:szCs w:val="28"/>
          <w:lang w:bidi="ar-EG"/>
        </w:rPr>
        <w:t xml:space="preserve"> (Al-Najjar, 2020).</w:t>
      </w:r>
    </w:p>
    <w:p w14:paraId="7166D12D" w14:textId="77777777" w:rsidR="00A858D9" w:rsidRDefault="00A858D9" w:rsidP="00A858D9">
      <w:pPr>
        <w:spacing w:before="100" w:beforeAutospacing="1" w:after="100" w:afterAutospacing="1"/>
        <w:rPr>
          <w:sz w:val="28"/>
          <w:szCs w:val="28"/>
          <w:rtl/>
          <w:lang w:bidi="ar-EG"/>
        </w:rPr>
      </w:pPr>
      <w:r w:rsidRPr="00CE0A45">
        <w:rPr>
          <w:sz w:val="28"/>
          <w:szCs w:val="28"/>
          <w:rtl/>
        </w:rPr>
        <w:t>تعتمد الدول في تحقيق رفاهية المواطنين وازدهار المجتمعات على قدرة القطاع العام على تقديم خدمات عالية الجودة في مجالات متعددة، مثل الصحة والتعليم والاتصالات</w:t>
      </w:r>
      <w:r w:rsidRPr="00CE0A45">
        <w:rPr>
          <w:sz w:val="28"/>
          <w:szCs w:val="28"/>
          <w:lang w:bidi="ar-EG"/>
        </w:rPr>
        <w:t xml:space="preserve"> (OECD, 2018).</w:t>
      </w:r>
    </w:p>
    <w:p w14:paraId="107397C6" w14:textId="77777777" w:rsidR="00A858D9" w:rsidRPr="00CE0A45" w:rsidRDefault="00A858D9" w:rsidP="00A858D9">
      <w:pPr>
        <w:spacing w:before="100" w:beforeAutospacing="1" w:after="100" w:afterAutospacing="1"/>
        <w:rPr>
          <w:sz w:val="28"/>
          <w:szCs w:val="28"/>
          <w:lang w:bidi="ar-EG"/>
        </w:rPr>
      </w:pPr>
    </w:p>
    <w:p w14:paraId="3D92341D"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تعريف أداء القطاع العام</w:t>
      </w:r>
    </w:p>
    <w:p w14:paraId="2CE60451" w14:textId="77777777" w:rsidR="00A858D9" w:rsidRPr="00CE0A45" w:rsidRDefault="00A858D9" w:rsidP="00A858D9">
      <w:pPr>
        <w:numPr>
          <w:ilvl w:val="0"/>
          <w:numId w:val="20"/>
        </w:numPr>
        <w:spacing w:before="100" w:beforeAutospacing="1" w:after="100" w:afterAutospacing="1"/>
        <w:rPr>
          <w:sz w:val="28"/>
          <w:szCs w:val="28"/>
          <w:lang w:bidi="ar-EG"/>
        </w:rPr>
      </w:pPr>
      <w:r w:rsidRPr="00CE0A45">
        <w:rPr>
          <w:b/>
          <w:bCs/>
          <w:sz w:val="28"/>
          <w:szCs w:val="28"/>
          <w:rtl/>
        </w:rPr>
        <w:t>ما هو الأداء في القطاع العام؟</w:t>
      </w:r>
    </w:p>
    <w:p w14:paraId="0F4071B8" w14:textId="77777777" w:rsidR="00A858D9" w:rsidRPr="00CE0A45" w:rsidRDefault="00A858D9" w:rsidP="00A858D9">
      <w:pPr>
        <w:numPr>
          <w:ilvl w:val="1"/>
          <w:numId w:val="20"/>
        </w:numPr>
        <w:spacing w:before="100" w:beforeAutospacing="1" w:after="100" w:afterAutospacing="1"/>
        <w:rPr>
          <w:sz w:val="28"/>
          <w:szCs w:val="28"/>
          <w:lang w:bidi="ar-EG"/>
        </w:rPr>
      </w:pPr>
      <w:r w:rsidRPr="00CE0A45">
        <w:rPr>
          <w:sz w:val="28"/>
          <w:szCs w:val="28"/>
          <w:rtl/>
        </w:rPr>
        <w:t>يُعرف أداء القطاع العام بأنه "مجموع الأنشطة والإجراءات التي تقوم بها المؤسسات الحكومية بهدف تقديم الخدمات العامة بكفاءة وفعالية</w:t>
      </w:r>
      <w:r w:rsidRPr="00CE0A45">
        <w:rPr>
          <w:sz w:val="28"/>
          <w:szCs w:val="28"/>
          <w:lang w:bidi="ar-EG"/>
        </w:rPr>
        <w:t>" (Larson &amp; Clifford, 2017).</w:t>
      </w:r>
    </w:p>
    <w:p w14:paraId="36574E9A" w14:textId="77777777" w:rsidR="00A858D9" w:rsidRPr="00CE0A45" w:rsidRDefault="00A858D9" w:rsidP="00A858D9">
      <w:pPr>
        <w:numPr>
          <w:ilvl w:val="1"/>
          <w:numId w:val="20"/>
        </w:numPr>
        <w:spacing w:before="100" w:beforeAutospacing="1" w:after="100" w:afterAutospacing="1"/>
        <w:rPr>
          <w:sz w:val="28"/>
          <w:szCs w:val="28"/>
          <w:lang w:bidi="ar-EG"/>
        </w:rPr>
      </w:pPr>
      <w:r w:rsidRPr="00CE0A45">
        <w:rPr>
          <w:sz w:val="28"/>
          <w:szCs w:val="28"/>
          <w:rtl/>
        </w:rPr>
        <w:t>يعتمد أداء القطاع العام على العديد من المؤشرات مثل تحقيق الأهداف، استخدام الموارد بكفاءة، وقياس النتائج</w:t>
      </w:r>
      <w:r w:rsidRPr="00CE0A45">
        <w:rPr>
          <w:sz w:val="28"/>
          <w:szCs w:val="28"/>
          <w:lang w:bidi="ar-EG"/>
        </w:rPr>
        <w:t xml:space="preserve"> (Kerzner, 2017).</w:t>
      </w:r>
    </w:p>
    <w:p w14:paraId="4E6F2A9C"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أهداف القطاع العام</w:t>
      </w:r>
    </w:p>
    <w:p w14:paraId="19C27326" w14:textId="77777777" w:rsidR="00A858D9" w:rsidRPr="00CE0A45" w:rsidRDefault="00A858D9" w:rsidP="00A858D9">
      <w:pPr>
        <w:numPr>
          <w:ilvl w:val="0"/>
          <w:numId w:val="21"/>
        </w:numPr>
        <w:spacing w:before="100" w:beforeAutospacing="1" w:after="100" w:afterAutospacing="1"/>
        <w:rPr>
          <w:sz w:val="28"/>
          <w:szCs w:val="28"/>
          <w:lang w:bidi="ar-EG"/>
        </w:rPr>
      </w:pPr>
      <w:r w:rsidRPr="00CE0A45">
        <w:rPr>
          <w:b/>
          <w:bCs/>
          <w:sz w:val="28"/>
          <w:szCs w:val="28"/>
          <w:rtl/>
        </w:rPr>
        <w:t>الأهداف الرئيسية لأداء القطاع العام</w:t>
      </w:r>
      <w:r w:rsidRPr="00CE0A45">
        <w:rPr>
          <w:b/>
          <w:bCs/>
          <w:sz w:val="28"/>
          <w:szCs w:val="28"/>
          <w:lang w:bidi="ar-EG"/>
        </w:rPr>
        <w:t>:</w:t>
      </w:r>
    </w:p>
    <w:p w14:paraId="53C82F6D" w14:textId="77777777" w:rsidR="00A858D9" w:rsidRPr="00CE0A45" w:rsidRDefault="00A858D9" w:rsidP="00A858D9">
      <w:pPr>
        <w:numPr>
          <w:ilvl w:val="1"/>
          <w:numId w:val="21"/>
        </w:numPr>
        <w:spacing w:before="100" w:beforeAutospacing="1" w:after="100" w:afterAutospacing="1"/>
        <w:rPr>
          <w:sz w:val="28"/>
          <w:szCs w:val="28"/>
          <w:lang w:bidi="ar-EG"/>
        </w:rPr>
      </w:pPr>
      <w:r w:rsidRPr="00CE0A45">
        <w:rPr>
          <w:sz w:val="28"/>
          <w:szCs w:val="28"/>
          <w:rtl/>
        </w:rPr>
        <w:t>تحقيق الكفاءة والفعالية في تقديم الخدمات</w:t>
      </w:r>
      <w:r w:rsidRPr="00CE0A45">
        <w:rPr>
          <w:sz w:val="28"/>
          <w:szCs w:val="28"/>
          <w:lang w:bidi="ar-EG"/>
        </w:rPr>
        <w:t xml:space="preserve"> (Mantel et al., 2016).</w:t>
      </w:r>
    </w:p>
    <w:p w14:paraId="41D05266" w14:textId="77777777" w:rsidR="00A858D9" w:rsidRPr="00CE0A45" w:rsidRDefault="00A858D9" w:rsidP="00A858D9">
      <w:pPr>
        <w:numPr>
          <w:ilvl w:val="1"/>
          <w:numId w:val="21"/>
        </w:numPr>
        <w:spacing w:before="100" w:beforeAutospacing="1" w:after="100" w:afterAutospacing="1"/>
        <w:rPr>
          <w:sz w:val="28"/>
          <w:szCs w:val="28"/>
          <w:lang w:bidi="ar-EG"/>
        </w:rPr>
      </w:pPr>
      <w:r w:rsidRPr="00CE0A45">
        <w:rPr>
          <w:sz w:val="28"/>
          <w:szCs w:val="28"/>
          <w:rtl/>
        </w:rPr>
        <w:lastRenderedPageBreak/>
        <w:t>تحسين جودة الحياة للمواطنين من خلال توفير الخدمات الأساسية مثل الصحة والتعليم والبنية التحتية</w:t>
      </w:r>
      <w:r w:rsidRPr="00CE0A45">
        <w:rPr>
          <w:sz w:val="28"/>
          <w:szCs w:val="28"/>
          <w:lang w:bidi="ar-EG"/>
        </w:rPr>
        <w:t>.</w:t>
      </w:r>
    </w:p>
    <w:p w14:paraId="6FF5D8CF" w14:textId="77777777" w:rsidR="00A858D9" w:rsidRPr="00CE0A45" w:rsidRDefault="00A858D9" w:rsidP="00A858D9">
      <w:pPr>
        <w:numPr>
          <w:ilvl w:val="1"/>
          <w:numId w:val="21"/>
        </w:numPr>
        <w:spacing w:before="100" w:beforeAutospacing="1" w:after="100" w:afterAutospacing="1"/>
        <w:rPr>
          <w:sz w:val="28"/>
          <w:szCs w:val="28"/>
          <w:lang w:bidi="ar-EG"/>
        </w:rPr>
      </w:pPr>
      <w:r w:rsidRPr="00CE0A45">
        <w:rPr>
          <w:sz w:val="28"/>
          <w:szCs w:val="28"/>
          <w:rtl/>
        </w:rPr>
        <w:t>إدارة الموارد العامة بشكل يعزز من استدامة النمو الاقتصادي ويساهم في الحد من الفقر والبطالة</w:t>
      </w:r>
      <w:r w:rsidRPr="00CE0A45">
        <w:rPr>
          <w:sz w:val="28"/>
          <w:szCs w:val="28"/>
          <w:lang w:bidi="ar-EG"/>
        </w:rPr>
        <w:t xml:space="preserve"> (OECD, 2018).</w:t>
      </w:r>
    </w:p>
    <w:p w14:paraId="458B8186" w14:textId="77777777" w:rsidR="00A858D9" w:rsidRDefault="00A858D9" w:rsidP="00A858D9">
      <w:pPr>
        <w:numPr>
          <w:ilvl w:val="1"/>
          <w:numId w:val="21"/>
        </w:numPr>
        <w:spacing w:before="100" w:beforeAutospacing="1" w:after="100" w:afterAutospacing="1"/>
        <w:rPr>
          <w:sz w:val="28"/>
          <w:szCs w:val="28"/>
          <w:lang w:bidi="ar-EG"/>
        </w:rPr>
      </w:pPr>
      <w:r w:rsidRPr="00CE0A45">
        <w:rPr>
          <w:sz w:val="28"/>
          <w:szCs w:val="28"/>
          <w:rtl/>
        </w:rPr>
        <w:t>تلبية احتياجات المجتمع والرد على متطلباتهم بشكل مرن وفعّال</w:t>
      </w:r>
      <w:r w:rsidRPr="00CE0A45">
        <w:rPr>
          <w:sz w:val="28"/>
          <w:szCs w:val="28"/>
          <w:lang w:bidi="ar-EG"/>
        </w:rPr>
        <w:t xml:space="preserve"> (Al-</w:t>
      </w:r>
      <w:proofErr w:type="spellStart"/>
      <w:r w:rsidRPr="00CE0A45">
        <w:rPr>
          <w:sz w:val="28"/>
          <w:szCs w:val="28"/>
          <w:lang w:bidi="ar-EG"/>
        </w:rPr>
        <w:t>Agele</w:t>
      </w:r>
      <w:proofErr w:type="spellEnd"/>
      <w:r w:rsidRPr="00CE0A45">
        <w:rPr>
          <w:sz w:val="28"/>
          <w:szCs w:val="28"/>
          <w:lang w:bidi="ar-EG"/>
        </w:rPr>
        <w:t xml:space="preserve"> &amp; Ali, 2017).</w:t>
      </w:r>
    </w:p>
    <w:p w14:paraId="13F4C2FB"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أهمية التكنولوجيا في تحسين الأداء</w:t>
      </w:r>
    </w:p>
    <w:p w14:paraId="2FE8CDBC"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مع التطور السريع في التكنولوجيا، أصبح من الممكن تحسين أداء القطاع العام من خلال تبني الابتكارات التكنولوجية الحديثة. تلعب التكنولوجيا دورًا محوريًا في تحسين الكفاءة الإدارية وتسريع عمليات اتخاذ القرار، وذلك من خلال أدوات مثل الأنظمة الرقمية، الذكاء الاصطناعي، والتحليلات المتقدمة (</w:t>
      </w:r>
      <w:r w:rsidRPr="00C77E68">
        <w:rPr>
          <w:sz w:val="28"/>
          <w:szCs w:val="28"/>
          <w:lang w:bidi="ar-EG"/>
        </w:rPr>
        <w:t>OECD, 2018</w:t>
      </w:r>
      <w:r w:rsidRPr="00C77E68">
        <w:rPr>
          <w:rFonts w:cs="Arial"/>
          <w:sz w:val="28"/>
          <w:szCs w:val="28"/>
          <w:rtl/>
          <w:lang w:bidi="ar-EG"/>
        </w:rPr>
        <w:t>). على سبيل المثال، في قطاع الاتصالات، ساعدت التكنولوجيا الرقمية في تحسين تقديم الخدمات بشكل ملحوظ، حيث أصبح بإمكان المواطنين الوصول إلى خدمات الحكومة الإلكترونية بشكل أسرع وأسهل.</w:t>
      </w:r>
    </w:p>
    <w:p w14:paraId="112961C4" w14:textId="77777777" w:rsidR="00A858D9" w:rsidRPr="00C77E68" w:rsidRDefault="00A858D9" w:rsidP="00A858D9">
      <w:pPr>
        <w:spacing w:before="100" w:beforeAutospacing="1" w:after="100" w:afterAutospacing="1"/>
        <w:rPr>
          <w:sz w:val="28"/>
          <w:szCs w:val="28"/>
          <w:rtl/>
          <w:lang w:bidi="ar-EG"/>
        </w:rPr>
      </w:pPr>
    </w:p>
    <w:p w14:paraId="7B986614"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في المملكة العربية السعودية، يعتبر قطاع الاتصالات أحد الأمثلة البارزة على كيفية استغلال التكنولوجيا لتحسين أداء القطاع العام. يعد هذا القطاع جزءاً مهماً من استراتيجية "رؤية 2030" التي تهدف إلى تحويل الاقتصاد السعودي إلى اقتصاد رقمي يعتمد على الابتكار والتكنولوجيا (</w:t>
      </w:r>
      <w:r w:rsidRPr="00C77E68">
        <w:rPr>
          <w:sz w:val="28"/>
          <w:szCs w:val="28"/>
          <w:lang w:bidi="ar-EG"/>
        </w:rPr>
        <w:t>Vision 2030, 2020</w:t>
      </w:r>
      <w:r w:rsidRPr="00C77E68">
        <w:rPr>
          <w:rFonts w:cs="Arial"/>
          <w:sz w:val="28"/>
          <w:szCs w:val="28"/>
          <w:rtl/>
          <w:lang w:bidi="ar-EG"/>
        </w:rPr>
        <w:t>). من خلال استغلال التقنيات الحديثة، تمكنت المملكة من تحسين خدمات الاتصالات وتوفير بنية تحتية رقمية متطورة تخدم جميع القطاعات الحكومية والخاصة، مما يعزز من كفاءة الأداء الحكومي ويساهم في تسهيل حياة المواطنين.</w:t>
      </w:r>
    </w:p>
    <w:p w14:paraId="20911137" w14:textId="77777777" w:rsidR="00A858D9" w:rsidRPr="00C77E68" w:rsidRDefault="00A858D9" w:rsidP="00A858D9">
      <w:pPr>
        <w:spacing w:before="100" w:beforeAutospacing="1" w:after="100" w:afterAutospacing="1"/>
        <w:rPr>
          <w:sz w:val="28"/>
          <w:szCs w:val="28"/>
          <w:rtl/>
          <w:lang w:bidi="ar-EG"/>
        </w:rPr>
      </w:pPr>
    </w:p>
    <w:p w14:paraId="784E3FDF"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التحديات التي تواجه أداء القطاع العام</w:t>
      </w:r>
    </w:p>
    <w:p w14:paraId="6CF5467E"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lastRenderedPageBreak/>
        <w:t>رغم الجهود المبذولة لتحسين أداء القطاع العام، إلا أن هناك العديد من التحديات التي تواجه هذا المسعى. إحدى أبرز هذه التحديات هي البيروقراطية الحكومية، التي تتسبب في تأخير اتخاذ القرارات وتقليل كفاءة العمل. البيروقراطية، وإن كانت تهدف إلى تنظيم العمليات الحكومية، قد تؤدي في كثير من الأحيان إلى تعقيد الإجراءات، مما يعيق الأداء الجيد (</w:t>
      </w:r>
      <w:r w:rsidRPr="00C77E68">
        <w:rPr>
          <w:sz w:val="28"/>
          <w:szCs w:val="28"/>
          <w:lang w:bidi="ar-EG"/>
        </w:rPr>
        <w:t>Al-</w:t>
      </w:r>
      <w:proofErr w:type="spellStart"/>
      <w:r w:rsidRPr="00C77E68">
        <w:rPr>
          <w:sz w:val="28"/>
          <w:szCs w:val="28"/>
          <w:lang w:bidi="ar-EG"/>
        </w:rPr>
        <w:t>Agele</w:t>
      </w:r>
      <w:proofErr w:type="spellEnd"/>
      <w:r w:rsidRPr="00C77E68">
        <w:rPr>
          <w:sz w:val="28"/>
          <w:szCs w:val="28"/>
          <w:lang w:bidi="ar-EG"/>
        </w:rPr>
        <w:t xml:space="preserve"> &amp; Ali, 2017</w:t>
      </w:r>
      <w:r w:rsidRPr="00C77E68">
        <w:rPr>
          <w:rFonts w:cs="Arial"/>
          <w:sz w:val="28"/>
          <w:szCs w:val="28"/>
          <w:rtl/>
          <w:lang w:bidi="ar-EG"/>
        </w:rPr>
        <w:t>).</w:t>
      </w:r>
    </w:p>
    <w:p w14:paraId="189E52FA" w14:textId="77777777" w:rsidR="00A858D9" w:rsidRPr="00C77E68" w:rsidRDefault="00A858D9" w:rsidP="00A858D9">
      <w:pPr>
        <w:spacing w:before="100" w:beforeAutospacing="1" w:after="100" w:afterAutospacing="1"/>
        <w:rPr>
          <w:sz w:val="28"/>
          <w:szCs w:val="28"/>
          <w:rtl/>
          <w:lang w:bidi="ar-EG"/>
        </w:rPr>
      </w:pPr>
    </w:p>
    <w:p w14:paraId="0CE1F666"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التحدي الآخر يتمثل في نقص الموارد المالية والبشرية. في كثير من الأحيان، تجد المؤسسات الحكومية نفسها أمام معوقات تتعلق بنقص الكوادر المؤهلة، أو ضعف في الموارد المالية اللازمة لتنفيذ المشاريع بشكل فعال. يؤثر هذا النقص على جودة الخدمات المقدمة ويزيد من الضغط على الحكومات لتحسين أداء المؤسسات (</w:t>
      </w:r>
      <w:r w:rsidRPr="00C77E68">
        <w:rPr>
          <w:sz w:val="28"/>
          <w:szCs w:val="28"/>
          <w:lang w:bidi="ar-EG"/>
        </w:rPr>
        <w:t>Khalifeh et al., 2020</w:t>
      </w:r>
      <w:r w:rsidRPr="00C77E68">
        <w:rPr>
          <w:rFonts w:cs="Arial"/>
          <w:sz w:val="28"/>
          <w:szCs w:val="28"/>
          <w:rtl/>
          <w:lang w:bidi="ar-EG"/>
        </w:rPr>
        <w:t>).</w:t>
      </w:r>
    </w:p>
    <w:p w14:paraId="53B655A9" w14:textId="77777777" w:rsidR="00A858D9" w:rsidRPr="00C77E68" w:rsidRDefault="00A858D9" w:rsidP="00A858D9">
      <w:pPr>
        <w:spacing w:before="100" w:beforeAutospacing="1" w:after="100" w:afterAutospacing="1"/>
        <w:rPr>
          <w:sz w:val="28"/>
          <w:szCs w:val="28"/>
          <w:rtl/>
          <w:lang w:bidi="ar-EG"/>
        </w:rPr>
      </w:pPr>
    </w:p>
    <w:p w14:paraId="15010D7D"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علاوة على ذلك، تعد مقاومة التغيير من أبرز التحديات التي تواجه تحسين أداء القطاع العام. فالحكومات تحتاج إلى تبني استراتيجيات جديدة لتجاوز هذه المقاومة من قبل الموظفين أو المديرين الذين قد يرون في التغيير تهديدًا لوظائفهم أو استقرارهم المهني. التعامل مع هذه المقاومة يتطلب تطوير برامج تدريبية وتحفيزية تدعم التغيير وتعزز من ثقافة الابتكار في القطاع العام (</w:t>
      </w:r>
      <w:r w:rsidRPr="00C77E68">
        <w:rPr>
          <w:sz w:val="28"/>
          <w:szCs w:val="28"/>
          <w:lang w:bidi="ar-EG"/>
        </w:rPr>
        <w:t>Larson &amp; Clifford, 2017</w:t>
      </w:r>
      <w:r w:rsidRPr="00C77E68">
        <w:rPr>
          <w:rFonts w:cs="Arial"/>
          <w:sz w:val="28"/>
          <w:szCs w:val="28"/>
          <w:rtl/>
          <w:lang w:bidi="ar-EG"/>
        </w:rPr>
        <w:t>).</w:t>
      </w:r>
    </w:p>
    <w:p w14:paraId="646F26C3" w14:textId="77777777" w:rsidR="00A858D9" w:rsidRPr="00C77E68" w:rsidRDefault="00A858D9" w:rsidP="00A858D9">
      <w:pPr>
        <w:spacing w:before="100" w:beforeAutospacing="1" w:after="100" w:afterAutospacing="1"/>
        <w:rPr>
          <w:b/>
          <w:bCs/>
          <w:sz w:val="28"/>
          <w:szCs w:val="28"/>
          <w:rtl/>
          <w:lang w:bidi="ar-EG"/>
        </w:rPr>
      </w:pPr>
      <w:r w:rsidRPr="00C77E68">
        <w:rPr>
          <w:rFonts w:cs="Arial"/>
          <w:b/>
          <w:bCs/>
          <w:sz w:val="28"/>
          <w:szCs w:val="28"/>
          <w:rtl/>
          <w:lang w:bidi="ar-EG"/>
        </w:rPr>
        <w:t>أساليب تحسين أداء القطاع العام</w:t>
      </w:r>
    </w:p>
    <w:p w14:paraId="172EE314"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من أجل التغلب على التحديات التي تواجه أداء القطاع العام، هناك العديد من الأساليب التي يمكن اتباعها لتحسين الأداء. أحد أهم هذه الأساليب هو استخدام التكنولوجيا الحديثة، مثل الحوسبة السحابية والذكاء الاصطناعي، لتبسيط العمليات الإدارية وتحسين كفاءة اتخاذ القرار. التكنولوجيا ليست فقط أداة لتحسين الكفاءة، ولكنها تساعد أيضًا في تقليل التكاليف وتحسين شفافية العمليات الحكومية (</w:t>
      </w:r>
      <w:r w:rsidRPr="00C77E68">
        <w:rPr>
          <w:sz w:val="28"/>
          <w:szCs w:val="28"/>
          <w:lang w:bidi="ar-EG"/>
        </w:rPr>
        <w:t>Mantel et al., 2016</w:t>
      </w:r>
      <w:r w:rsidRPr="00C77E68">
        <w:rPr>
          <w:rFonts w:cs="Arial"/>
          <w:sz w:val="28"/>
          <w:szCs w:val="28"/>
          <w:rtl/>
          <w:lang w:bidi="ar-EG"/>
        </w:rPr>
        <w:t>).</w:t>
      </w:r>
    </w:p>
    <w:p w14:paraId="7CCA40BE"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lastRenderedPageBreak/>
        <w:t>تطوير الكوادر البشرية يُعد أيضًا جزءًا أساسيًا من تحسين أداء القطاع العام. يجب أن يتم توفير التدريب المستمر للموظفين لتمكينهم من استخدام الأدوات التكنولوجية الحديثة والتكيف مع التغيرات المستمرة في بيئات العمل. كما أن تحسين التواصل بين الإدارات الحكومية المختلفة يساعد على تسهيل تدفق المعلومات وتقليل الأخطاء (</w:t>
      </w:r>
      <w:r w:rsidRPr="00C77E68">
        <w:rPr>
          <w:sz w:val="28"/>
          <w:szCs w:val="28"/>
          <w:lang w:bidi="ar-EG"/>
        </w:rPr>
        <w:t>Kerzner, 2017</w:t>
      </w:r>
      <w:r w:rsidRPr="00C77E68">
        <w:rPr>
          <w:rFonts w:cs="Arial"/>
          <w:sz w:val="28"/>
          <w:szCs w:val="28"/>
          <w:rtl/>
          <w:lang w:bidi="ar-EG"/>
        </w:rPr>
        <w:t>).</w:t>
      </w:r>
    </w:p>
    <w:p w14:paraId="7622A7FD" w14:textId="77777777" w:rsidR="00A858D9" w:rsidRPr="00C77E68" w:rsidRDefault="00A858D9" w:rsidP="00A858D9">
      <w:pPr>
        <w:spacing w:before="100" w:beforeAutospacing="1" w:after="100" w:afterAutospacing="1"/>
        <w:rPr>
          <w:b/>
          <w:bCs/>
          <w:sz w:val="28"/>
          <w:szCs w:val="28"/>
          <w:rtl/>
          <w:lang w:bidi="ar-EG"/>
        </w:rPr>
      </w:pPr>
      <w:r w:rsidRPr="00C77E68">
        <w:rPr>
          <w:rFonts w:cs="Arial"/>
          <w:b/>
          <w:bCs/>
          <w:sz w:val="28"/>
          <w:szCs w:val="28"/>
          <w:rtl/>
          <w:lang w:bidi="ar-EG"/>
        </w:rPr>
        <w:t>أداء قطاع الاتصالات في المملكة العربية السعودية كنموذج</w:t>
      </w:r>
    </w:p>
    <w:p w14:paraId="2A939590"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قطاع الاتصالات في المملكة العربية السعودية يُعتبر نموذجًا بارزًا لتحسين أداء القطاع العام من خلال التكنولوجيا. يُعتبر هذا القطاع من المحاور الرئيسية لرؤية 2030 التي تهدف إلى تحويل الاقتصاد السعودي إلى اقتصاد رقمي. قدمت المملكة استثمارات كبيرة في تطوير البنية التحتية الرقمية لتحسين تقديم الخدمات العامة والخاصة على حد سواء (</w:t>
      </w:r>
      <w:r w:rsidRPr="00C77E68">
        <w:rPr>
          <w:sz w:val="28"/>
          <w:szCs w:val="28"/>
          <w:lang w:bidi="ar-EG"/>
        </w:rPr>
        <w:t>Al-</w:t>
      </w:r>
      <w:proofErr w:type="spellStart"/>
      <w:r w:rsidRPr="00C77E68">
        <w:rPr>
          <w:sz w:val="28"/>
          <w:szCs w:val="28"/>
          <w:lang w:bidi="ar-EG"/>
        </w:rPr>
        <w:t>Duailej</w:t>
      </w:r>
      <w:proofErr w:type="spellEnd"/>
      <w:r w:rsidRPr="00C77E68">
        <w:rPr>
          <w:sz w:val="28"/>
          <w:szCs w:val="28"/>
          <w:lang w:bidi="ar-EG"/>
        </w:rPr>
        <w:t xml:space="preserve"> &amp; Al-Saud, 2019</w:t>
      </w:r>
      <w:r w:rsidRPr="00C77E68">
        <w:rPr>
          <w:rFonts w:cs="Arial"/>
          <w:sz w:val="28"/>
          <w:szCs w:val="28"/>
          <w:rtl/>
          <w:lang w:bidi="ar-EG"/>
        </w:rPr>
        <w:t>).</w:t>
      </w:r>
    </w:p>
    <w:p w14:paraId="7ADD8A81" w14:textId="77777777" w:rsidR="00A858D9" w:rsidRPr="00C77E68" w:rsidRDefault="00A858D9" w:rsidP="00A858D9">
      <w:pPr>
        <w:spacing w:before="100" w:beforeAutospacing="1" w:after="100" w:afterAutospacing="1"/>
        <w:rPr>
          <w:sz w:val="28"/>
          <w:szCs w:val="28"/>
          <w:rtl/>
          <w:lang w:bidi="ar-EG"/>
        </w:rPr>
      </w:pPr>
      <w:r w:rsidRPr="00C77E68">
        <w:rPr>
          <w:rFonts w:cs="Arial"/>
          <w:sz w:val="28"/>
          <w:szCs w:val="28"/>
          <w:rtl/>
          <w:lang w:bidi="ar-EG"/>
        </w:rPr>
        <w:t>أدى الاستثمار في البنية التحتية الرقمية إلى تحسين أداء قطاع الاتصالات، مما مكن المواطنين من الوصول إلى الخدمات الحكومية بسهولة أكبر من خلال الإنترنت. قطاع الاتصالات في المملكة يلعب دورًا رئيسيًا في دعم الاقتصاد الوطني من خلال تحسين الخدمات العامة وتسهيل عملية التواصل بين الحكومة والمواطنين (</w:t>
      </w:r>
      <w:r w:rsidRPr="00C77E68">
        <w:rPr>
          <w:sz w:val="28"/>
          <w:szCs w:val="28"/>
          <w:lang w:bidi="ar-EG"/>
        </w:rPr>
        <w:t>Vision 2030, 2020</w:t>
      </w:r>
      <w:r w:rsidRPr="00C77E68">
        <w:rPr>
          <w:rFonts w:cs="Arial"/>
          <w:sz w:val="28"/>
          <w:szCs w:val="28"/>
          <w:rtl/>
          <w:lang w:bidi="ar-EG"/>
        </w:rPr>
        <w:t>).</w:t>
      </w:r>
    </w:p>
    <w:p w14:paraId="201764DC" w14:textId="77777777" w:rsidR="00A858D9" w:rsidRDefault="00A858D9" w:rsidP="00A858D9">
      <w:pPr>
        <w:spacing w:before="100" w:beforeAutospacing="1" w:after="100" w:afterAutospacing="1"/>
        <w:rPr>
          <w:sz w:val="28"/>
          <w:szCs w:val="28"/>
          <w:lang w:bidi="ar-EG"/>
        </w:rPr>
      </w:pPr>
      <w:r w:rsidRPr="00C77E68">
        <w:rPr>
          <w:rFonts w:cs="Arial"/>
          <w:sz w:val="28"/>
          <w:szCs w:val="28"/>
          <w:rtl/>
          <w:lang w:bidi="ar-EG"/>
        </w:rPr>
        <w:t>في الختام، يمثل أداء القطاع العام عنصرًا أساسيًا لتحقيق التنمية المستدامة والرفاهية للمجتمع. تعتمد الحكومات بشكل كبير على تحسين الأداء من خلال استخدام التكنولوجيا الحديثة وتطوير الكوادر البشرية. ورغم التحديات التي تواجه القطاع العام، مثل البيروقراطية ونقص الموارد، فإن الابتكار والتطوير يمكن أن يسهم في تحسين الأداء الحكومي بشكل كبير. يُعد قطاع الاتصالات في المملكة العربية السعودية نموذجاً بارزاً لكيفية تحسين أداء القطاع العام من خلال الاستثمار في التكنولوجيا.</w:t>
      </w:r>
    </w:p>
    <w:p w14:paraId="3C851846"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العوامل المؤثرة على أداء القطاع العام</w:t>
      </w:r>
    </w:p>
    <w:p w14:paraId="590112CA" w14:textId="77777777" w:rsidR="00A858D9" w:rsidRPr="00CE0A45" w:rsidRDefault="00A858D9" w:rsidP="00A858D9">
      <w:pPr>
        <w:numPr>
          <w:ilvl w:val="0"/>
          <w:numId w:val="22"/>
        </w:numPr>
        <w:spacing w:before="100" w:beforeAutospacing="1" w:after="100" w:afterAutospacing="1"/>
        <w:rPr>
          <w:sz w:val="28"/>
          <w:szCs w:val="28"/>
          <w:lang w:bidi="ar-EG"/>
        </w:rPr>
      </w:pPr>
      <w:r w:rsidRPr="00CE0A45">
        <w:rPr>
          <w:b/>
          <w:bCs/>
          <w:sz w:val="28"/>
          <w:szCs w:val="28"/>
          <w:rtl/>
        </w:rPr>
        <w:t>الإدارة الحكومية</w:t>
      </w:r>
      <w:r w:rsidRPr="00CE0A45">
        <w:rPr>
          <w:b/>
          <w:bCs/>
          <w:sz w:val="28"/>
          <w:szCs w:val="28"/>
          <w:lang w:bidi="ar-EG"/>
        </w:rPr>
        <w:t>:</w:t>
      </w:r>
    </w:p>
    <w:p w14:paraId="193AB5AA" w14:textId="77777777" w:rsidR="00A858D9" w:rsidRPr="00CE0A45" w:rsidRDefault="00A858D9" w:rsidP="00A858D9">
      <w:pPr>
        <w:numPr>
          <w:ilvl w:val="1"/>
          <w:numId w:val="22"/>
        </w:numPr>
        <w:spacing w:before="100" w:beforeAutospacing="1" w:after="100" w:afterAutospacing="1"/>
        <w:rPr>
          <w:sz w:val="28"/>
          <w:szCs w:val="28"/>
          <w:lang w:bidi="ar-EG"/>
        </w:rPr>
      </w:pPr>
      <w:r w:rsidRPr="00CE0A45">
        <w:rPr>
          <w:sz w:val="28"/>
          <w:szCs w:val="28"/>
          <w:rtl/>
        </w:rPr>
        <w:lastRenderedPageBreak/>
        <w:t>تعد الإدارة العامة الفعالة هي العامل الأساسي في تحسين الأداء في القطاع العام. تتطلب الإدارة الحكومية الفعالة وضع خطط استراتيجية، تحديد أهداف واضحة، وإدارة الموارد البشرية بكفاءة</w:t>
      </w:r>
      <w:r w:rsidRPr="00CE0A45">
        <w:rPr>
          <w:sz w:val="28"/>
          <w:szCs w:val="28"/>
          <w:lang w:bidi="ar-EG"/>
        </w:rPr>
        <w:t xml:space="preserve"> (Kerzner, 2017).</w:t>
      </w:r>
    </w:p>
    <w:p w14:paraId="7C57EBE8" w14:textId="77777777" w:rsidR="00A858D9" w:rsidRPr="00CE0A45" w:rsidRDefault="00A858D9" w:rsidP="00A858D9">
      <w:pPr>
        <w:numPr>
          <w:ilvl w:val="0"/>
          <w:numId w:val="22"/>
        </w:numPr>
        <w:spacing w:before="100" w:beforeAutospacing="1" w:after="100" w:afterAutospacing="1"/>
        <w:rPr>
          <w:sz w:val="28"/>
          <w:szCs w:val="28"/>
          <w:lang w:bidi="ar-EG"/>
        </w:rPr>
      </w:pPr>
      <w:r w:rsidRPr="00CE0A45">
        <w:rPr>
          <w:b/>
          <w:bCs/>
          <w:sz w:val="28"/>
          <w:szCs w:val="28"/>
          <w:rtl/>
        </w:rPr>
        <w:t>التكنولوجيا والابتكار</w:t>
      </w:r>
      <w:r w:rsidRPr="00CE0A45">
        <w:rPr>
          <w:b/>
          <w:bCs/>
          <w:sz w:val="28"/>
          <w:szCs w:val="28"/>
          <w:lang w:bidi="ar-EG"/>
        </w:rPr>
        <w:t>:</w:t>
      </w:r>
    </w:p>
    <w:p w14:paraId="5402297A" w14:textId="77777777" w:rsidR="00A858D9" w:rsidRPr="00CE0A45" w:rsidRDefault="00A858D9" w:rsidP="00A858D9">
      <w:pPr>
        <w:numPr>
          <w:ilvl w:val="1"/>
          <w:numId w:val="22"/>
        </w:numPr>
        <w:spacing w:before="100" w:beforeAutospacing="1" w:after="100" w:afterAutospacing="1"/>
        <w:rPr>
          <w:sz w:val="28"/>
          <w:szCs w:val="28"/>
          <w:lang w:bidi="ar-EG"/>
        </w:rPr>
      </w:pPr>
      <w:r w:rsidRPr="00CE0A45">
        <w:rPr>
          <w:sz w:val="28"/>
          <w:szCs w:val="28"/>
          <w:rtl/>
        </w:rPr>
        <w:t>مع التطورات التكنولوجية السريعة، أصبحت التكنولوجيا أداة حيوية لتحسين كفاءة وفعالية الأداء في القطاع العام، خاصة في مجالات مثل الصحة، التعليم، والاتصالات</w:t>
      </w:r>
      <w:r w:rsidRPr="00CE0A45">
        <w:rPr>
          <w:sz w:val="28"/>
          <w:szCs w:val="28"/>
          <w:lang w:bidi="ar-EG"/>
        </w:rPr>
        <w:t xml:space="preserve"> (</w:t>
      </w:r>
      <w:proofErr w:type="spellStart"/>
      <w:r w:rsidRPr="00CE0A45">
        <w:rPr>
          <w:sz w:val="28"/>
          <w:szCs w:val="28"/>
          <w:lang w:bidi="ar-EG"/>
        </w:rPr>
        <w:t>Lugusa</w:t>
      </w:r>
      <w:proofErr w:type="spellEnd"/>
      <w:r w:rsidRPr="00CE0A45">
        <w:rPr>
          <w:sz w:val="28"/>
          <w:szCs w:val="28"/>
          <w:lang w:bidi="ar-EG"/>
        </w:rPr>
        <w:t xml:space="preserve"> &amp; </w:t>
      </w:r>
      <w:proofErr w:type="spellStart"/>
      <w:r w:rsidRPr="00CE0A45">
        <w:rPr>
          <w:sz w:val="28"/>
          <w:szCs w:val="28"/>
          <w:lang w:bidi="ar-EG"/>
        </w:rPr>
        <w:t>Moronge</w:t>
      </w:r>
      <w:proofErr w:type="spellEnd"/>
      <w:r w:rsidRPr="00CE0A45">
        <w:rPr>
          <w:sz w:val="28"/>
          <w:szCs w:val="28"/>
          <w:lang w:bidi="ar-EG"/>
        </w:rPr>
        <w:t>, 2016).</w:t>
      </w:r>
    </w:p>
    <w:p w14:paraId="71FE1372" w14:textId="77777777" w:rsidR="00A858D9" w:rsidRPr="00CE0A45" w:rsidRDefault="00A858D9" w:rsidP="00A858D9">
      <w:pPr>
        <w:numPr>
          <w:ilvl w:val="0"/>
          <w:numId w:val="22"/>
        </w:numPr>
        <w:spacing w:before="100" w:beforeAutospacing="1" w:after="100" w:afterAutospacing="1"/>
        <w:rPr>
          <w:sz w:val="28"/>
          <w:szCs w:val="28"/>
          <w:lang w:bidi="ar-EG"/>
        </w:rPr>
      </w:pPr>
      <w:r w:rsidRPr="00CE0A45">
        <w:rPr>
          <w:b/>
          <w:bCs/>
          <w:sz w:val="28"/>
          <w:szCs w:val="28"/>
          <w:rtl/>
        </w:rPr>
        <w:t>القوانين واللوائح</w:t>
      </w:r>
      <w:r w:rsidRPr="00CE0A45">
        <w:rPr>
          <w:b/>
          <w:bCs/>
          <w:sz w:val="28"/>
          <w:szCs w:val="28"/>
          <w:lang w:bidi="ar-EG"/>
        </w:rPr>
        <w:t>:</w:t>
      </w:r>
    </w:p>
    <w:p w14:paraId="3B3CEC5C" w14:textId="77777777" w:rsidR="00A858D9" w:rsidRPr="00CE0A45" w:rsidRDefault="00A858D9" w:rsidP="00A858D9">
      <w:pPr>
        <w:numPr>
          <w:ilvl w:val="1"/>
          <w:numId w:val="22"/>
        </w:numPr>
        <w:spacing w:before="100" w:beforeAutospacing="1" w:after="100" w:afterAutospacing="1"/>
        <w:rPr>
          <w:sz w:val="28"/>
          <w:szCs w:val="28"/>
          <w:lang w:bidi="ar-EG"/>
        </w:rPr>
      </w:pPr>
      <w:r w:rsidRPr="00CE0A45">
        <w:rPr>
          <w:sz w:val="28"/>
          <w:szCs w:val="28"/>
          <w:rtl/>
        </w:rPr>
        <w:t>تؤثر اللوائح والقوانين الحكومية بشكل مباشر على أداء القطاع العام، حيث تساهم في تنظيم سير العمل وضبط الإجراءات وتحقيق الشفافية</w:t>
      </w:r>
      <w:r w:rsidRPr="00CE0A45">
        <w:rPr>
          <w:sz w:val="28"/>
          <w:szCs w:val="28"/>
          <w:lang w:bidi="ar-EG"/>
        </w:rPr>
        <w:t xml:space="preserve"> (Takagi &amp; </w:t>
      </w:r>
      <w:proofErr w:type="spellStart"/>
      <w:r w:rsidRPr="00CE0A45">
        <w:rPr>
          <w:sz w:val="28"/>
          <w:szCs w:val="28"/>
          <w:lang w:bidi="ar-EG"/>
        </w:rPr>
        <w:t>Varajão</w:t>
      </w:r>
      <w:proofErr w:type="spellEnd"/>
      <w:r w:rsidRPr="00CE0A45">
        <w:rPr>
          <w:sz w:val="28"/>
          <w:szCs w:val="28"/>
          <w:lang w:bidi="ar-EG"/>
        </w:rPr>
        <w:t>, 2021).</w:t>
      </w:r>
    </w:p>
    <w:p w14:paraId="2B444723" w14:textId="77777777" w:rsidR="00A858D9" w:rsidRPr="00CE0A45" w:rsidRDefault="00A858D9" w:rsidP="00A858D9">
      <w:pPr>
        <w:numPr>
          <w:ilvl w:val="0"/>
          <w:numId w:val="22"/>
        </w:numPr>
        <w:spacing w:before="100" w:beforeAutospacing="1" w:after="100" w:afterAutospacing="1"/>
        <w:rPr>
          <w:sz w:val="28"/>
          <w:szCs w:val="28"/>
          <w:lang w:bidi="ar-EG"/>
        </w:rPr>
      </w:pPr>
      <w:r w:rsidRPr="00CE0A45">
        <w:rPr>
          <w:b/>
          <w:bCs/>
          <w:sz w:val="28"/>
          <w:szCs w:val="28"/>
          <w:rtl/>
        </w:rPr>
        <w:t>الموارد المالية والبشرية</w:t>
      </w:r>
      <w:r w:rsidRPr="00CE0A45">
        <w:rPr>
          <w:b/>
          <w:bCs/>
          <w:sz w:val="28"/>
          <w:szCs w:val="28"/>
          <w:lang w:bidi="ar-EG"/>
        </w:rPr>
        <w:t>:</w:t>
      </w:r>
    </w:p>
    <w:p w14:paraId="7569C8A7" w14:textId="77777777" w:rsidR="00A858D9" w:rsidRPr="00CE0A45" w:rsidRDefault="00A858D9" w:rsidP="00A858D9">
      <w:pPr>
        <w:numPr>
          <w:ilvl w:val="1"/>
          <w:numId w:val="22"/>
        </w:numPr>
        <w:spacing w:before="100" w:beforeAutospacing="1" w:after="100" w:afterAutospacing="1"/>
        <w:rPr>
          <w:sz w:val="28"/>
          <w:szCs w:val="28"/>
          <w:lang w:bidi="ar-EG"/>
        </w:rPr>
      </w:pPr>
      <w:r w:rsidRPr="00CE0A45">
        <w:rPr>
          <w:sz w:val="28"/>
          <w:szCs w:val="28"/>
          <w:rtl/>
        </w:rPr>
        <w:t>يعتمد الأداء في القطاع العام على توفر الموارد المالية والبشرية اللازمة لتنفيذ الخطط والمشاريع الحكومية</w:t>
      </w:r>
      <w:r w:rsidRPr="00CE0A45">
        <w:rPr>
          <w:sz w:val="28"/>
          <w:szCs w:val="28"/>
          <w:lang w:bidi="ar-EG"/>
        </w:rPr>
        <w:t xml:space="preserve"> (Larson &amp; Clifford, 2017).</w:t>
      </w:r>
    </w:p>
    <w:p w14:paraId="76439EAF"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أهمية قياس أداء القطاع العام</w:t>
      </w:r>
    </w:p>
    <w:p w14:paraId="1B2B8EB2" w14:textId="77777777" w:rsidR="00A858D9" w:rsidRPr="00CE0A45" w:rsidRDefault="00A858D9" w:rsidP="00A858D9">
      <w:pPr>
        <w:numPr>
          <w:ilvl w:val="0"/>
          <w:numId w:val="23"/>
        </w:numPr>
        <w:spacing w:before="100" w:beforeAutospacing="1" w:after="100" w:afterAutospacing="1"/>
        <w:rPr>
          <w:sz w:val="28"/>
          <w:szCs w:val="28"/>
          <w:lang w:bidi="ar-EG"/>
        </w:rPr>
      </w:pPr>
      <w:r w:rsidRPr="00CE0A45">
        <w:rPr>
          <w:b/>
          <w:bCs/>
          <w:sz w:val="28"/>
          <w:szCs w:val="28"/>
          <w:rtl/>
        </w:rPr>
        <w:t>القياس كمؤشر للأداء</w:t>
      </w:r>
      <w:r w:rsidRPr="00CE0A45">
        <w:rPr>
          <w:b/>
          <w:bCs/>
          <w:sz w:val="28"/>
          <w:szCs w:val="28"/>
          <w:lang w:bidi="ar-EG"/>
        </w:rPr>
        <w:t>:</w:t>
      </w:r>
    </w:p>
    <w:p w14:paraId="710E0486" w14:textId="77777777" w:rsidR="00A858D9" w:rsidRPr="00CE0A45" w:rsidRDefault="00A858D9" w:rsidP="00A858D9">
      <w:pPr>
        <w:numPr>
          <w:ilvl w:val="1"/>
          <w:numId w:val="23"/>
        </w:numPr>
        <w:spacing w:before="100" w:beforeAutospacing="1" w:after="100" w:afterAutospacing="1"/>
        <w:rPr>
          <w:sz w:val="28"/>
          <w:szCs w:val="28"/>
          <w:lang w:bidi="ar-EG"/>
        </w:rPr>
      </w:pPr>
      <w:r w:rsidRPr="00CE0A45">
        <w:rPr>
          <w:sz w:val="28"/>
          <w:szCs w:val="28"/>
          <w:rtl/>
        </w:rPr>
        <w:t>يشير قياس الأداء في القطاع العام إلى القدرة على تقييم مدى فعالية وكفاءة المؤسسات الحكومية في تقديم الخدمات. يعتبر ذلك مؤشرًا مهمًا لتحسين السياسات العامة وتوجيه القرارات الحكومية</w:t>
      </w:r>
      <w:r w:rsidRPr="00CE0A45">
        <w:rPr>
          <w:sz w:val="28"/>
          <w:szCs w:val="28"/>
          <w:lang w:bidi="ar-EG"/>
        </w:rPr>
        <w:t xml:space="preserve"> (Khalifeh et al., 2020).</w:t>
      </w:r>
    </w:p>
    <w:p w14:paraId="41D07BEB" w14:textId="77777777" w:rsidR="00A858D9" w:rsidRPr="00CE0A45" w:rsidRDefault="00A858D9" w:rsidP="00A858D9">
      <w:pPr>
        <w:numPr>
          <w:ilvl w:val="0"/>
          <w:numId w:val="23"/>
        </w:numPr>
        <w:spacing w:before="100" w:beforeAutospacing="1" w:after="100" w:afterAutospacing="1"/>
        <w:rPr>
          <w:sz w:val="28"/>
          <w:szCs w:val="28"/>
          <w:lang w:bidi="ar-EG"/>
        </w:rPr>
      </w:pPr>
      <w:r w:rsidRPr="00CE0A45">
        <w:rPr>
          <w:b/>
          <w:bCs/>
          <w:sz w:val="28"/>
          <w:szCs w:val="28"/>
          <w:rtl/>
        </w:rPr>
        <w:t>أدوات قياس الأداء</w:t>
      </w:r>
      <w:r w:rsidRPr="00CE0A45">
        <w:rPr>
          <w:b/>
          <w:bCs/>
          <w:sz w:val="28"/>
          <w:szCs w:val="28"/>
          <w:lang w:bidi="ar-EG"/>
        </w:rPr>
        <w:t>:</w:t>
      </w:r>
    </w:p>
    <w:p w14:paraId="762ECE25" w14:textId="77777777" w:rsidR="00A858D9" w:rsidRPr="00CE0A45" w:rsidRDefault="00A858D9" w:rsidP="00A858D9">
      <w:pPr>
        <w:numPr>
          <w:ilvl w:val="1"/>
          <w:numId w:val="23"/>
        </w:numPr>
        <w:spacing w:before="100" w:beforeAutospacing="1" w:after="100" w:afterAutospacing="1"/>
        <w:rPr>
          <w:sz w:val="28"/>
          <w:szCs w:val="28"/>
          <w:lang w:bidi="ar-EG"/>
        </w:rPr>
      </w:pPr>
      <w:r w:rsidRPr="00CE0A45">
        <w:rPr>
          <w:sz w:val="28"/>
          <w:szCs w:val="28"/>
          <w:rtl/>
        </w:rPr>
        <w:t>تشمل أدوات قياس الأداء في القطاع العام مؤشرات الكفاءة، الجودة، المردودية، والاستدامة. يمكن استخدام بطاقة الأداء المتوازن</w:t>
      </w:r>
      <w:r w:rsidRPr="00CE0A45">
        <w:rPr>
          <w:sz w:val="28"/>
          <w:szCs w:val="28"/>
          <w:lang w:bidi="ar-EG"/>
        </w:rPr>
        <w:t xml:space="preserve"> (Balanced Scorecard) </w:t>
      </w:r>
      <w:r w:rsidRPr="00CE0A45">
        <w:rPr>
          <w:sz w:val="28"/>
          <w:szCs w:val="28"/>
          <w:rtl/>
        </w:rPr>
        <w:t>كأداة فعالة لقياس الأداء</w:t>
      </w:r>
      <w:r w:rsidRPr="00CE0A45">
        <w:rPr>
          <w:sz w:val="28"/>
          <w:szCs w:val="28"/>
          <w:lang w:bidi="ar-EG"/>
        </w:rPr>
        <w:t xml:space="preserve"> (Kerzner, 2017).</w:t>
      </w:r>
    </w:p>
    <w:p w14:paraId="7CA7513B"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التحديات التي تواجه أداء القطاع العام</w:t>
      </w:r>
    </w:p>
    <w:p w14:paraId="39E444F0" w14:textId="77777777" w:rsidR="00A858D9" w:rsidRPr="00CE0A45" w:rsidRDefault="00A858D9" w:rsidP="00A858D9">
      <w:pPr>
        <w:numPr>
          <w:ilvl w:val="0"/>
          <w:numId w:val="24"/>
        </w:numPr>
        <w:spacing w:before="100" w:beforeAutospacing="1" w:after="100" w:afterAutospacing="1"/>
        <w:rPr>
          <w:sz w:val="28"/>
          <w:szCs w:val="28"/>
          <w:lang w:bidi="ar-EG"/>
        </w:rPr>
      </w:pPr>
      <w:r w:rsidRPr="00CE0A45">
        <w:rPr>
          <w:b/>
          <w:bCs/>
          <w:sz w:val="28"/>
          <w:szCs w:val="28"/>
          <w:rtl/>
        </w:rPr>
        <w:t>البيروقراطية والتعقيد الإداري</w:t>
      </w:r>
      <w:r w:rsidRPr="00CE0A45">
        <w:rPr>
          <w:b/>
          <w:bCs/>
          <w:sz w:val="28"/>
          <w:szCs w:val="28"/>
          <w:lang w:bidi="ar-EG"/>
        </w:rPr>
        <w:t>:</w:t>
      </w:r>
    </w:p>
    <w:p w14:paraId="05357273" w14:textId="77777777" w:rsidR="00A858D9" w:rsidRPr="00CE0A45" w:rsidRDefault="00A858D9" w:rsidP="00A858D9">
      <w:pPr>
        <w:numPr>
          <w:ilvl w:val="1"/>
          <w:numId w:val="24"/>
        </w:numPr>
        <w:spacing w:before="100" w:beforeAutospacing="1" w:after="100" w:afterAutospacing="1"/>
        <w:rPr>
          <w:sz w:val="28"/>
          <w:szCs w:val="28"/>
          <w:lang w:bidi="ar-EG"/>
        </w:rPr>
      </w:pPr>
      <w:r w:rsidRPr="00CE0A45">
        <w:rPr>
          <w:sz w:val="28"/>
          <w:szCs w:val="28"/>
          <w:rtl/>
        </w:rPr>
        <w:lastRenderedPageBreak/>
        <w:t>تعتبر البيروقراطية من أكبر التحديات التي تعيق تحقيق الأداء الفعّال في القطاع العام. تؤدي الإجراءات الطويلة والمركزية إلى تأخير تقديم الخدمات</w:t>
      </w:r>
      <w:r w:rsidRPr="00CE0A45">
        <w:rPr>
          <w:sz w:val="28"/>
          <w:szCs w:val="28"/>
          <w:lang w:bidi="ar-EG"/>
        </w:rPr>
        <w:t xml:space="preserve"> (Larson &amp; Clifford, 2017).</w:t>
      </w:r>
    </w:p>
    <w:p w14:paraId="6E744F49" w14:textId="77777777" w:rsidR="00A858D9" w:rsidRPr="00CE0A45" w:rsidRDefault="00A858D9" w:rsidP="00A858D9">
      <w:pPr>
        <w:numPr>
          <w:ilvl w:val="0"/>
          <w:numId w:val="24"/>
        </w:numPr>
        <w:spacing w:before="100" w:beforeAutospacing="1" w:after="100" w:afterAutospacing="1"/>
        <w:rPr>
          <w:sz w:val="28"/>
          <w:szCs w:val="28"/>
          <w:lang w:bidi="ar-EG"/>
        </w:rPr>
      </w:pPr>
      <w:r w:rsidRPr="00CE0A45">
        <w:rPr>
          <w:b/>
          <w:bCs/>
          <w:sz w:val="28"/>
          <w:szCs w:val="28"/>
          <w:rtl/>
        </w:rPr>
        <w:t>نقص الموارد</w:t>
      </w:r>
      <w:r w:rsidRPr="00CE0A45">
        <w:rPr>
          <w:b/>
          <w:bCs/>
          <w:sz w:val="28"/>
          <w:szCs w:val="28"/>
          <w:lang w:bidi="ar-EG"/>
        </w:rPr>
        <w:t>:</w:t>
      </w:r>
    </w:p>
    <w:p w14:paraId="7F12957B" w14:textId="77777777" w:rsidR="00A858D9" w:rsidRPr="00CE0A45" w:rsidRDefault="00A858D9" w:rsidP="00A858D9">
      <w:pPr>
        <w:numPr>
          <w:ilvl w:val="1"/>
          <w:numId w:val="24"/>
        </w:numPr>
        <w:spacing w:before="100" w:beforeAutospacing="1" w:after="100" w:afterAutospacing="1"/>
        <w:rPr>
          <w:sz w:val="28"/>
          <w:szCs w:val="28"/>
          <w:lang w:bidi="ar-EG"/>
        </w:rPr>
      </w:pPr>
      <w:r w:rsidRPr="00CE0A45">
        <w:rPr>
          <w:sz w:val="28"/>
          <w:szCs w:val="28"/>
          <w:rtl/>
        </w:rPr>
        <w:t>تعاني الكثير من المؤسسات الحكومية من نقص في الموارد المالية والبشرية، مما يضعف قدرتها على تقديم الخدمات بكفاءة وفعالية</w:t>
      </w:r>
      <w:r w:rsidRPr="00CE0A45">
        <w:rPr>
          <w:sz w:val="28"/>
          <w:szCs w:val="28"/>
          <w:lang w:bidi="ar-EG"/>
        </w:rPr>
        <w:t xml:space="preserve"> (OECD, 2018).</w:t>
      </w:r>
    </w:p>
    <w:p w14:paraId="06FD9A88" w14:textId="77777777" w:rsidR="00A858D9" w:rsidRPr="00CE0A45" w:rsidRDefault="00A858D9" w:rsidP="00A858D9">
      <w:pPr>
        <w:numPr>
          <w:ilvl w:val="0"/>
          <w:numId w:val="24"/>
        </w:numPr>
        <w:spacing w:before="100" w:beforeAutospacing="1" w:after="100" w:afterAutospacing="1"/>
        <w:rPr>
          <w:sz w:val="28"/>
          <w:szCs w:val="28"/>
          <w:lang w:bidi="ar-EG"/>
        </w:rPr>
      </w:pPr>
      <w:r w:rsidRPr="00CE0A45">
        <w:rPr>
          <w:b/>
          <w:bCs/>
          <w:sz w:val="28"/>
          <w:szCs w:val="28"/>
          <w:rtl/>
        </w:rPr>
        <w:t>مقاومة التغيير</w:t>
      </w:r>
      <w:r w:rsidRPr="00CE0A45">
        <w:rPr>
          <w:b/>
          <w:bCs/>
          <w:sz w:val="28"/>
          <w:szCs w:val="28"/>
          <w:lang w:bidi="ar-EG"/>
        </w:rPr>
        <w:t>:</w:t>
      </w:r>
    </w:p>
    <w:p w14:paraId="4A1DF6D9" w14:textId="77777777" w:rsidR="00A858D9" w:rsidRPr="00CE0A45" w:rsidRDefault="00A858D9" w:rsidP="00A858D9">
      <w:pPr>
        <w:numPr>
          <w:ilvl w:val="1"/>
          <w:numId w:val="24"/>
        </w:numPr>
        <w:spacing w:before="100" w:beforeAutospacing="1" w:after="100" w:afterAutospacing="1"/>
        <w:rPr>
          <w:sz w:val="28"/>
          <w:szCs w:val="28"/>
          <w:lang w:bidi="ar-EG"/>
        </w:rPr>
      </w:pPr>
      <w:r w:rsidRPr="00CE0A45">
        <w:rPr>
          <w:sz w:val="28"/>
          <w:szCs w:val="28"/>
          <w:rtl/>
        </w:rPr>
        <w:t xml:space="preserve">يعتبر التغيير الإداري والتقني تحديًا كبيرًا، حيث </w:t>
      </w:r>
      <w:proofErr w:type="gramStart"/>
      <w:r w:rsidRPr="00CE0A45">
        <w:rPr>
          <w:sz w:val="28"/>
          <w:szCs w:val="28"/>
          <w:rtl/>
        </w:rPr>
        <w:t>أن</w:t>
      </w:r>
      <w:proofErr w:type="gramEnd"/>
      <w:r w:rsidRPr="00CE0A45">
        <w:rPr>
          <w:sz w:val="28"/>
          <w:szCs w:val="28"/>
          <w:rtl/>
        </w:rPr>
        <w:t xml:space="preserve"> مقاومة التغيير من قبل الموظفين أو المديرين يمكن أن يعيق عملية تحسين الأداء</w:t>
      </w:r>
      <w:r w:rsidRPr="00CE0A45">
        <w:rPr>
          <w:sz w:val="28"/>
          <w:szCs w:val="28"/>
          <w:lang w:bidi="ar-EG"/>
        </w:rPr>
        <w:t xml:space="preserve"> (Al-</w:t>
      </w:r>
      <w:proofErr w:type="spellStart"/>
      <w:r w:rsidRPr="00CE0A45">
        <w:rPr>
          <w:sz w:val="28"/>
          <w:szCs w:val="28"/>
          <w:lang w:bidi="ar-EG"/>
        </w:rPr>
        <w:t>Agele</w:t>
      </w:r>
      <w:proofErr w:type="spellEnd"/>
      <w:r w:rsidRPr="00CE0A45">
        <w:rPr>
          <w:sz w:val="28"/>
          <w:szCs w:val="28"/>
          <w:lang w:bidi="ar-EG"/>
        </w:rPr>
        <w:t xml:space="preserve"> &amp; Ali, 2017).</w:t>
      </w:r>
    </w:p>
    <w:p w14:paraId="7A93B972"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أساليب تحسين أداء القطاع العام</w:t>
      </w:r>
    </w:p>
    <w:p w14:paraId="103E49B8" w14:textId="77777777" w:rsidR="00A858D9" w:rsidRPr="00CE0A45" w:rsidRDefault="00A858D9" w:rsidP="00A858D9">
      <w:pPr>
        <w:numPr>
          <w:ilvl w:val="0"/>
          <w:numId w:val="25"/>
        </w:numPr>
        <w:spacing w:before="100" w:beforeAutospacing="1" w:after="100" w:afterAutospacing="1"/>
        <w:rPr>
          <w:sz w:val="28"/>
          <w:szCs w:val="28"/>
          <w:lang w:bidi="ar-EG"/>
        </w:rPr>
      </w:pPr>
      <w:r w:rsidRPr="00CE0A45">
        <w:rPr>
          <w:b/>
          <w:bCs/>
          <w:sz w:val="28"/>
          <w:szCs w:val="28"/>
          <w:rtl/>
        </w:rPr>
        <w:t>التكنولوجيا الحديثة</w:t>
      </w:r>
      <w:r w:rsidRPr="00CE0A45">
        <w:rPr>
          <w:b/>
          <w:bCs/>
          <w:sz w:val="28"/>
          <w:szCs w:val="28"/>
          <w:lang w:bidi="ar-EG"/>
        </w:rPr>
        <w:t>:</w:t>
      </w:r>
    </w:p>
    <w:p w14:paraId="409EE2B3" w14:textId="77777777" w:rsidR="00A858D9" w:rsidRPr="00CE0A45" w:rsidRDefault="00A858D9" w:rsidP="00A858D9">
      <w:pPr>
        <w:numPr>
          <w:ilvl w:val="1"/>
          <w:numId w:val="25"/>
        </w:numPr>
        <w:spacing w:before="100" w:beforeAutospacing="1" w:after="100" w:afterAutospacing="1"/>
        <w:rPr>
          <w:sz w:val="28"/>
          <w:szCs w:val="28"/>
          <w:lang w:bidi="ar-EG"/>
        </w:rPr>
      </w:pPr>
      <w:r w:rsidRPr="00CE0A45">
        <w:rPr>
          <w:sz w:val="28"/>
          <w:szCs w:val="28"/>
          <w:rtl/>
        </w:rPr>
        <w:t>يعد استخدام التكنولوجيا والابتكار من أهم الأساليب لتحسين الأداء في القطاع العام. يمكن استخدام الذكاء الاصطناعي والحوسبة السحابية لتحسين الخدمات الحكومية وجعلها أكثر فعالية</w:t>
      </w:r>
      <w:r w:rsidRPr="00CE0A45">
        <w:rPr>
          <w:sz w:val="28"/>
          <w:szCs w:val="28"/>
          <w:lang w:bidi="ar-EG"/>
        </w:rPr>
        <w:t xml:space="preserve"> (Mantel et al., 2016).</w:t>
      </w:r>
    </w:p>
    <w:p w14:paraId="2A6BB21D" w14:textId="77777777" w:rsidR="00A858D9" w:rsidRPr="00CE0A45" w:rsidRDefault="00A858D9" w:rsidP="00A858D9">
      <w:pPr>
        <w:numPr>
          <w:ilvl w:val="0"/>
          <w:numId w:val="25"/>
        </w:numPr>
        <w:spacing w:before="100" w:beforeAutospacing="1" w:after="100" w:afterAutospacing="1"/>
        <w:rPr>
          <w:sz w:val="28"/>
          <w:szCs w:val="28"/>
          <w:lang w:bidi="ar-EG"/>
        </w:rPr>
      </w:pPr>
      <w:r w:rsidRPr="00CE0A45">
        <w:rPr>
          <w:b/>
          <w:bCs/>
          <w:sz w:val="28"/>
          <w:szCs w:val="28"/>
          <w:rtl/>
        </w:rPr>
        <w:t>تطوير الكوادر البشرية</w:t>
      </w:r>
      <w:r w:rsidRPr="00CE0A45">
        <w:rPr>
          <w:b/>
          <w:bCs/>
          <w:sz w:val="28"/>
          <w:szCs w:val="28"/>
          <w:lang w:bidi="ar-EG"/>
        </w:rPr>
        <w:t>:</w:t>
      </w:r>
    </w:p>
    <w:p w14:paraId="009CC826" w14:textId="77777777" w:rsidR="00A858D9" w:rsidRPr="00CE0A45" w:rsidRDefault="00A858D9" w:rsidP="00A858D9">
      <w:pPr>
        <w:numPr>
          <w:ilvl w:val="1"/>
          <w:numId w:val="25"/>
        </w:numPr>
        <w:spacing w:before="100" w:beforeAutospacing="1" w:after="100" w:afterAutospacing="1"/>
        <w:rPr>
          <w:sz w:val="28"/>
          <w:szCs w:val="28"/>
          <w:lang w:bidi="ar-EG"/>
        </w:rPr>
      </w:pPr>
      <w:r w:rsidRPr="00CE0A45">
        <w:rPr>
          <w:sz w:val="28"/>
          <w:szCs w:val="28"/>
          <w:rtl/>
        </w:rPr>
        <w:t>يجب التركيز على تدريب وتطوير الموظفين في القطاع العام لزيادة كفاءتهم وقدرتهم على التعامل مع التحديات المختلفة</w:t>
      </w:r>
      <w:r w:rsidRPr="00CE0A45">
        <w:rPr>
          <w:sz w:val="28"/>
          <w:szCs w:val="28"/>
          <w:lang w:bidi="ar-EG"/>
        </w:rPr>
        <w:t xml:space="preserve"> (Takagi &amp; </w:t>
      </w:r>
      <w:proofErr w:type="spellStart"/>
      <w:r w:rsidRPr="00CE0A45">
        <w:rPr>
          <w:sz w:val="28"/>
          <w:szCs w:val="28"/>
          <w:lang w:bidi="ar-EG"/>
        </w:rPr>
        <w:t>Varajão</w:t>
      </w:r>
      <w:proofErr w:type="spellEnd"/>
      <w:r w:rsidRPr="00CE0A45">
        <w:rPr>
          <w:sz w:val="28"/>
          <w:szCs w:val="28"/>
          <w:lang w:bidi="ar-EG"/>
        </w:rPr>
        <w:t>, 2021).</w:t>
      </w:r>
    </w:p>
    <w:p w14:paraId="19B70378" w14:textId="77777777" w:rsidR="00A858D9" w:rsidRPr="00CE0A45" w:rsidRDefault="00A858D9" w:rsidP="00A858D9">
      <w:pPr>
        <w:numPr>
          <w:ilvl w:val="0"/>
          <w:numId w:val="25"/>
        </w:numPr>
        <w:spacing w:before="100" w:beforeAutospacing="1" w:after="100" w:afterAutospacing="1"/>
        <w:rPr>
          <w:sz w:val="28"/>
          <w:szCs w:val="28"/>
          <w:lang w:bidi="ar-EG"/>
        </w:rPr>
      </w:pPr>
      <w:r w:rsidRPr="00CE0A45">
        <w:rPr>
          <w:b/>
          <w:bCs/>
          <w:sz w:val="28"/>
          <w:szCs w:val="28"/>
          <w:rtl/>
        </w:rPr>
        <w:t>التخطيط الاستراتيجي</w:t>
      </w:r>
      <w:r w:rsidRPr="00CE0A45">
        <w:rPr>
          <w:b/>
          <w:bCs/>
          <w:sz w:val="28"/>
          <w:szCs w:val="28"/>
          <w:lang w:bidi="ar-EG"/>
        </w:rPr>
        <w:t>:</w:t>
      </w:r>
    </w:p>
    <w:p w14:paraId="1D0CC5C6" w14:textId="77777777" w:rsidR="00A858D9" w:rsidRPr="00CE0A45" w:rsidRDefault="00A858D9" w:rsidP="00A858D9">
      <w:pPr>
        <w:numPr>
          <w:ilvl w:val="1"/>
          <w:numId w:val="25"/>
        </w:numPr>
        <w:spacing w:before="100" w:beforeAutospacing="1" w:after="100" w:afterAutospacing="1"/>
        <w:rPr>
          <w:sz w:val="28"/>
          <w:szCs w:val="28"/>
          <w:lang w:bidi="ar-EG"/>
        </w:rPr>
      </w:pPr>
      <w:r w:rsidRPr="00CE0A45">
        <w:rPr>
          <w:sz w:val="28"/>
          <w:szCs w:val="28"/>
          <w:rtl/>
        </w:rPr>
        <w:t>يساعد التخطيط الاستراتيجي في تحديد الأولويات والموارد اللازمة لتحقيق الأهداف الحكومية وتحسين أداء المؤسسات العامة</w:t>
      </w:r>
      <w:r w:rsidRPr="00CE0A45">
        <w:rPr>
          <w:sz w:val="28"/>
          <w:szCs w:val="28"/>
          <w:lang w:bidi="ar-EG"/>
        </w:rPr>
        <w:t xml:space="preserve"> (</w:t>
      </w:r>
      <w:proofErr w:type="spellStart"/>
      <w:r w:rsidRPr="00CE0A45">
        <w:rPr>
          <w:sz w:val="28"/>
          <w:szCs w:val="28"/>
          <w:lang w:bidi="ar-EG"/>
        </w:rPr>
        <w:t>Lugusa</w:t>
      </w:r>
      <w:proofErr w:type="spellEnd"/>
      <w:r w:rsidRPr="00CE0A45">
        <w:rPr>
          <w:sz w:val="28"/>
          <w:szCs w:val="28"/>
          <w:lang w:bidi="ar-EG"/>
        </w:rPr>
        <w:t xml:space="preserve"> &amp; </w:t>
      </w:r>
      <w:proofErr w:type="spellStart"/>
      <w:r w:rsidRPr="00CE0A45">
        <w:rPr>
          <w:sz w:val="28"/>
          <w:szCs w:val="28"/>
          <w:lang w:bidi="ar-EG"/>
        </w:rPr>
        <w:t>Moronge</w:t>
      </w:r>
      <w:proofErr w:type="spellEnd"/>
      <w:r w:rsidRPr="00CE0A45">
        <w:rPr>
          <w:sz w:val="28"/>
          <w:szCs w:val="28"/>
          <w:lang w:bidi="ar-EG"/>
        </w:rPr>
        <w:t>, 2016).</w:t>
      </w:r>
    </w:p>
    <w:p w14:paraId="0E0BFE3C"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دراسة حالة: قطاع الاتصالات في المملكة العربية السعودية</w:t>
      </w:r>
    </w:p>
    <w:p w14:paraId="7D24EF97" w14:textId="77777777" w:rsidR="00A858D9" w:rsidRPr="00CE0A45" w:rsidRDefault="00A858D9" w:rsidP="00A858D9">
      <w:pPr>
        <w:numPr>
          <w:ilvl w:val="0"/>
          <w:numId w:val="26"/>
        </w:numPr>
        <w:spacing w:before="100" w:beforeAutospacing="1" w:after="100" w:afterAutospacing="1"/>
        <w:rPr>
          <w:sz w:val="28"/>
          <w:szCs w:val="28"/>
          <w:lang w:bidi="ar-EG"/>
        </w:rPr>
      </w:pPr>
      <w:r w:rsidRPr="00CE0A45">
        <w:rPr>
          <w:b/>
          <w:bCs/>
          <w:sz w:val="28"/>
          <w:szCs w:val="28"/>
          <w:rtl/>
        </w:rPr>
        <w:t>أهمية قطاع الاتصالات</w:t>
      </w:r>
      <w:r w:rsidRPr="00CE0A45">
        <w:rPr>
          <w:b/>
          <w:bCs/>
          <w:sz w:val="28"/>
          <w:szCs w:val="28"/>
          <w:lang w:bidi="ar-EG"/>
        </w:rPr>
        <w:t>:</w:t>
      </w:r>
    </w:p>
    <w:p w14:paraId="0D08675C" w14:textId="77777777" w:rsidR="00A858D9" w:rsidRPr="00CE0A45" w:rsidRDefault="00A858D9" w:rsidP="00A858D9">
      <w:pPr>
        <w:numPr>
          <w:ilvl w:val="1"/>
          <w:numId w:val="26"/>
        </w:numPr>
        <w:spacing w:before="100" w:beforeAutospacing="1" w:after="100" w:afterAutospacing="1"/>
        <w:rPr>
          <w:sz w:val="28"/>
          <w:szCs w:val="28"/>
          <w:lang w:bidi="ar-EG"/>
        </w:rPr>
      </w:pPr>
      <w:r w:rsidRPr="00CE0A45">
        <w:rPr>
          <w:sz w:val="28"/>
          <w:szCs w:val="28"/>
          <w:rtl/>
        </w:rPr>
        <w:t xml:space="preserve">يعد قطاع الاتصالات أحد القطاعات الحيوية في المملكة العربية السعودية، حيث يلعب دورًا رئيسيًا في دعم التنمية الاقتصادية والاجتماعية. يسهم القطاع في تحسين أداء الحكومة من </w:t>
      </w:r>
      <w:r w:rsidRPr="00CE0A45">
        <w:rPr>
          <w:sz w:val="28"/>
          <w:szCs w:val="28"/>
          <w:rtl/>
        </w:rPr>
        <w:lastRenderedPageBreak/>
        <w:t>خلال توفير خدمات الاتصالات والإنترنت التي تسهل تنفيذ المشاريع والخدمات العامة</w:t>
      </w:r>
      <w:r w:rsidRPr="00CE0A45">
        <w:rPr>
          <w:sz w:val="28"/>
          <w:szCs w:val="28"/>
          <w:lang w:bidi="ar-EG"/>
        </w:rPr>
        <w:t xml:space="preserve"> (Ministry of Communications and Information Technology, 2020).</w:t>
      </w:r>
    </w:p>
    <w:p w14:paraId="1671FB15" w14:textId="77777777" w:rsidR="00A858D9" w:rsidRPr="00CE0A45" w:rsidRDefault="00A858D9" w:rsidP="00A858D9">
      <w:pPr>
        <w:numPr>
          <w:ilvl w:val="0"/>
          <w:numId w:val="26"/>
        </w:numPr>
        <w:spacing w:before="100" w:beforeAutospacing="1" w:after="100" w:afterAutospacing="1"/>
        <w:rPr>
          <w:sz w:val="28"/>
          <w:szCs w:val="28"/>
          <w:lang w:bidi="ar-EG"/>
        </w:rPr>
      </w:pPr>
      <w:r w:rsidRPr="00CE0A45">
        <w:rPr>
          <w:b/>
          <w:bCs/>
          <w:sz w:val="28"/>
          <w:szCs w:val="28"/>
          <w:rtl/>
        </w:rPr>
        <w:t>التحديات التي تواجه قطاع الاتصالات</w:t>
      </w:r>
      <w:r w:rsidRPr="00CE0A45">
        <w:rPr>
          <w:b/>
          <w:bCs/>
          <w:sz w:val="28"/>
          <w:szCs w:val="28"/>
          <w:lang w:bidi="ar-EG"/>
        </w:rPr>
        <w:t>:</w:t>
      </w:r>
    </w:p>
    <w:p w14:paraId="2DBA131F" w14:textId="77777777" w:rsidR="00A858D9" w:rsidRPr="00CE0A45" w:rsidRDefault="00A858D9" w:rsidP="00A858D9">
      <w:pPr>
        <w:numPr>
          <w:ilvl w:val="1"/>
          <w:numId w:val="26"/>
        </w:numPr>
        <w:spacing w:before="100" w:beforeAutospacing="1" w:after="100" w:afterAutospacing="1"/>
        <w:rPr>
          <w:sz w:val="28"/>
          <w:szCs w:val="28"/>
          <w:lang w:bidi="ar-EG"/>
        </w:rPr>
      </w:pPr>
      <w:r w:rsidRPr="00CE0A45">
        <w:rPr>
          <w:sz w:val="28"/>
          <w:szCs w:val="28"/>
          <w:rtl/>
        </w:rPr>
        <w:t>رغم التطورات الكبيرة التي شهدها قطاع الاتصالات في المملكة، إلا أنه لا يزال يواجه تحديات مثل الحاجة إلى تطوير البنية التحتية التقنية وزيادة انتشار الإنترنت في المناطق الريفية</w:t>
      </w:r>
      <w:r w:rsidRPr="00CE0A45">
        <w:rPr>
          <w:sz w:val="28"/>
          <w:szCs w:val="28"/>
          <w:lang w:bidi="ar-EG"/>
        </w:rPr>
        <w:t xml:space="preserve"> (Al-</w:t>
      </w:r>
      <w:proofErr w:type="spellStart"/>
      <w:r w:rsidRPr="00CE0A45">
        <w:rPr>
          <w:sz w:val="28"/>
          <w:szCs w:val="28"/>
          <w:lang w:bidi="ar-EG"/>
        </w:rPr>
        <w:t>Duailej</w:t>
      </w:r>
      <w:proofErr w:type="spellEnd"/>
      <w:r w:rsidRPr="00CE0A45">
        <w:rPr>
          <w:sz w:val="28"/>
          <w:szCs w:val="28"/>
          <w:lang w:bidi="ar-EG"/>
        </w:rPr>
        <w:t xml:space="preserve"> &amp; Al-Saud, 2019).</w:t>
      </w:r>
    </w:p>
    <w:p w14:paraId="567C5278" w14:textId="77777777" w:rsidR="00A858D9" w:rsidRPr="00CE0A45" w:rsidRDefault="00A858D9" w:rsidP="00A858D9">
      <w:pPr>
        <w:numPr>
          <w:ilvl w:val="0"/>
          <w:numId w:val="26"/>
        </w:numPr>
        <w:spacing w:before="100" w:beforeAutospacing="1" w:after="100" w:afterAutospacing="1"/>
        <w:rPr>
          <w:sz w:val="28"/>
          <w:szCs w:val="28"/>
          <w:lang w:bidi="ar-EG"/>
        </w:rPr>
      </w:pPr>
      <w:r w:rsidRPr="00CE0A45">
        <w:rPr>
          <w:b/>
          <w:bCs/>
          <w:sz w:val="28"/>
          <w:szCs w:val="28"/>
          <w:rtl/>
        </w:rPr>
        <w:t>جهود تحسين الأداء</w:t>
      </w:r>
      <w:r w:rsidRPr="00CE0A45">
        <w:rPr>
          <w:b/>
          <w:bCs/>
          <w:sz w:val="28"/>
          <w:szCs w:val="28"/>
          <w:lang w:bidi="ar-EG"/>
        </w:rPr>
        <w:t>:</w:t>
      </w:r>
    </w:p>
    <w:p w14:paraId="7A74A6FF" w14:textId="77777777" w:rsidR="00A858D9" w:rsidRPr="00CE0A45" w:rsidRDefault="00A858D9" w:rsidP="00A858D9">
      <w:pPr>
        <w:numPr>
          <w:ilvl w:val="1"/>
          <w:numId w:val="26"/>
        </w:numPr>
        <w:spacing w:before="100" w:beforeAutospacing="1" w:after="100" w:afterAutospacing="1"/>
        <w:rPr>
          <w:sz w:val="28"/>
          <w:szCs w:val="28"/>
          <w:lang w:bidi="ar-EG"/>
        </w:rPr>
      </w:pPr>
      <w:r w:rsidRPr="00CE0A45">
        <w:rPr>
          <w:sz w:val="28"/>
          <w:szCs w:val="28"/>
          <w:rtl/>
        </w:rPr>
        <w:t>أطلقت الحكومة السعودية العديد من المبادرات لتحسين أداء قطاع الاتصالات، مثل "رؤية 2030" التي تركز على تعزيز دور الاتصالات والتكنولوجيا الرقمية في دعم الاقتصاد</w:t>
      </w:r>
      <w:r w:rsidRPr="00CE0A45">
        <w:rPr>
          <w:sz w:val="28"/>
          <w:szCs w:val="28"/>
          <w:lang w:bidi="ar-EG"/>
        </w:rPr>
        <w:t xml:space="preserve"> (Vision 2030, 2020).</w:t>
      </w:r>
    </w:p>
    <w:p w14:paraId="683789EF" w14:textId="77777777" w:rsidR="00A858D9" w:rsidRPr="00CE0A45" w:rsidRDefault="00A858D9" w:rsidP="00A858D9">
      <w:pPr>
        <w:spacing w:before="100" w:beforeAutospacing="1" w:after="100" w:afterAutospacing="1"/>
        <w:ind w:left="0" w:firstLine="0"/>
        <w:rPr>
          <w:b/>
          <w:bCs/>
          <w:sz w:val="28"/>
          <w:szCs w:val="28"/>
          <w:lang w:bidi="ar-EG"/>
        </w:rPr>
      </w:pPr>
      <w:r w:rsidRPr="00CE0A45">
        <w:rPr>
          <w:b/>
          <w:bCs/>
          <w:sz w:val="28"/>
          <w:szCs w:val="28"/>
          <w:rtl/>
        </w:rPr>
        <w:t>توصيات لتحسين أداء القطاع العام في قطاع الاتصالات</w:t>
      </w:r>
    </w:p>
    <w:p w14:paraId="35B3750F" w14:textId="77777777" w:rsidR="00A858D9" w:rsidRPr="00CE0A45" w:rsidRDefault="00A858D9" w:rsidP="00A858D9">
      <w:pPr>
        <w:numPr>
          <w:ilvl w:val="0"/>
          <w:numId w:val="27"/>
        </w:numPr>
        <w:spacing w:before="100" w:beforeAutospacing="1" w:after="100" w:afterAutospacing="1"/>
        <w:rPr>
          <w:sz w:val="28"/>
          <w:szCs w:val="28"/>
          <w:lang w:bidi="ar-EG"/>
        </w:rPr>
      </w:pPr>
      <w:r w:rsidRPr="00CE0A45">
        <w:rPr>
          <w:b/>
          <w:bCs/>
          <w:sz w:val="28"/>
          <w:szCs w:val="28"/>
          <w:rtl/>
        </w:rPr>
        <w:t>تطوير البنية التحتية</w:t>
      </w:r>
      <w:r w:rsidRPr="00CE0A45">
        <w:rPr>
          <w:b/>
          <w:bCs/>
          <w:sz w:val="28"/>
          <w:szCs w:val="28"/>
          <w:lang w:bidi="ar-EG"/>
        </w:rPr>
        <w:t>:</w:t>
      </w:r>
    </w:p>
    <w:p w14:paraId="409E951E" w14:textId="77777777" w:rsidR="00A858D9" w:rsidRPr="00CE0A45" w:rsidRDefault="00A858D9" w:rsidP="00A858D9">
      <w:pPr>
        <w:numPr>
          <w:ilvl w:val="1"/>
          <w:numId w:val="27"/>
        </w:numPr>
        <w:spacing w:before="100" w:beforeAutospacing="1" w:after="100" w:afterAutospacing="1"/>
        <w:rPr>
          <w:sz w:val="28"/>
          <w:szCs w:val="28"/>
          <w:lang w:bidi="ar-EG"/>
        </w:rPr>
      </w:pPr>
      <w:r w:rsidRPr="00CE0A45">
        <w:rPr>
          <w:sz w:val="28"/>
          <w:szCs w:val="28"/>
          <w:rtl/>
        </w:rPr>
        <w:t>يجب الاستثمار في تطوير البنية التحتية للاتصالات لضمان توفير خدمات الإنترنت عالية الجودة في جميع أنحاء المملكة</w:t>
      </w:r>
      <w:r w:rsidRPr="00CE0A45">
        <w:rPr>
          <w:sz w:val="28"/>
          <w:szCs w:val="28"/>
          <w:lang w:bidi="ar-EG"/>
        </w:rPr>
        <w:t>.</w:t>
      </w:r>
    </w:p>
    <w:p w14:paraId="1ECB837B" w14:textId="77777777" w:rsidR="00A858D9" w:rsidRPr="00CE0A45" w:rsidRDefault="00A858D9" w:rsidP="00A858D9">
      <w:pPr>
        <w:numPr>
          <w:ilvl w:val="0"/>
          <w:numId w:val="27"/>
        </w:numPr>
        <w:spacing w:before="100" w:beforeAutospacing="1" w:after="100" w:afterAutospacing="1"/>
        <w:rPr>
          <w:sz w:val="28"/>
          <w:szCs w:val="28"/>
          <w:lang w:bidi="ar-EG"/>
        </w:rPr>
      </w:pPr>
      <w:r w:rsidRPr="00CE0A45">
        <w:rPr>
          <w:b/>
          <w:bCs/>
          <w:sz w:val="28"/>
          <w:szCs w:val="28"/>
          <w:rtl/>
        </w:rPr>
        <w:t>استخدام الذكاء الاصطناعي</w:t>
      </w:r>
      <w:r w:rsidRPr="00CE0A45">
        <w:rPr>
          <w:b/>
          <w:bCs/>
          <w:sz w:val="28"/>
          <w:szCs w:val="28"/>
          <w:lang w:bidi="ar-EG"/>
        </w:rPr>
        <w:t>:</w:t>
      </w:r>
    </w:p>
    <w:p w14:paraId="007FC886" w14:textId="77777777" w:rsidR="00A858D9" w:rsidRPr="00CE0A45" w:rsidRDefault="00A858D9" w:rsidP="00A858D9">
      <w:pPr>
        <w:numPr>
          <w:ilvl w:val="1"/>
          <w:numId w:val="27"/>
        </w:numPr>
        <w:spacing w:before="100" w:beforeAutospacing="1" w:after="100" w:afterAutospacing="1"/>
        <w:rPr>
          <w:sz w:val="28"/>
          <w:szCs w:val="28"/>
          <w:lang w:bidi="ar-EG"/>
        </w:rPr>
      </w:pPr>
      <w:r w:rsidRPr="00CE0A45">
        <w:rPr>
          <w:sz w:val="28"/>
          <w:szCs w:val="28"/>
          <w:rtl/>
        </w:rPr>
        <w:t>يمكن تحسين الأداء في قطاع الاتصالات من خلال استخدام تقنيات الذكاء الاصطناعي لتحليل البيانات واتخاذ قرارات مستندة إلى التحليلات المتقدمة</w:t>
      </w:r>
      <w:r w:rsidRPr="00CE0A45">
        <w:rPr>
          <w:sz w:val="28"/>
          <w:szCs w:val="28"/>
          <w:lang w:bidi="ar-EG"/>
        </w:rPr>
        <w:t xml:space="preserve"> (Al-Saud, 2021).</w:t>
      </w:r>
    </w:p>
    <w:p w14:paraId="413C710E" w14:textId="77777777" w:rsidR="00A858D9" w:rsidRPr="00CE0A45" w:rsidRDefault="00A858D9" w:rsidP="00A858D9">
      <w:pPr>
        <w:numPr>
          <w:ilvl w:val="0"/>
          <w:numId w:val="27"/>
        </w:numPr>
        <w:spacing w:before="100" w:beforeAutospacing="1" w:after="100" w:afterAutospacing="1"/>
        <w:rPr>
          <w:sz w:val="28"/>
          <w:szCs w:val="28"/>
          <w:lang w:bidi="ar-EG"/>
        </w:rPr>
      </w:pPr>
      <w:r w:rsidRPr="00CE0A45">
        <w:rPr>
          <w:b/>
          <w:bCs/>
          <w:sz w:val="28"/>
          <w:szCs w:val="28"/>
          <w:rtl/>
        </w:rPr>
        <w:t>تعزيز التدريب والتعليم</w:t>
      </w:r>
      <w:r w:rsidRPr="00CE0A45">
        <w:rPr>
          <w:b/>
          <w:bCs/>
          <w:sz w:val="28"/>
          <w:szCs w:val="28"/>
          <w:lang w:bidi="ar-EG"/>
        </w:rPr>
        <w:t>:</w:t>
      </w:r>
    </w:p>
    <w:p w14:paraId="46C9FEA7" w14:textId="77777777" w:rsidR="00A858D9" w:rsidRDefault="00A858D9" w:rsidP="00A858D9">
      <w:pPr>
        <w:numPr>
          <w:ilvl w:val="1"/>
          <w:numId w:val="27"/>
        </w:numPr>
        <w:spacing w:before="100" w:beforeAutospacing="1" w:after="100" w:afterAutospacing="1"/>
        <w:rPr>
          <w:sz w:val="28"/>
          <w:szCs w:val="28"/>
          <w:lang w:bidi="ar-EG"/>
        </w:rPr>
      </w:pPr>
      <w:r w:rsidRPr="00CE0A45">
        <w:rPr>
          <w:sz w:val="28"/>
          <w:szCs w:val="28"/>
          <w:rtl/>
        </w:rPr>
        <w:t>يجب تعزيز برامج التدريب والتعليم للموظفين في قطاع الاتصالات لضمان تطورهم المستمر وقدرتهم على التعامل مع التحديات التكنولوجية الحديثة</w:t>
      </w:r>
      <w:r w:rsidRPr="00CE0A45">
        <w:rPr>
          <w:sz w:val="28"/>
          <w:szCs w:val="28"/>
          <w:lang w:bidi="ar-EG"/>
        </w:rPr>
        <w:t xml:space="preserve"> (Khalifeh et al., 2020).</w:t>
      </w:r>
    </w:p>
    <w:p w14:paraId="4E3B266E" w14:textId="77777777" w:rsidR="00A858D9" w:rsidRPr="00CE0A45" w:rsidRDefault="00A858D9" w:rsidP="00A858D9">
      <w:pPr>
        <w:spacing w:before="100" w:beforeAutospacing="1" w:after="100" w:afterAutospacing="1"/>
        <w:rPr>
          <w:sz w:val="28"/>
          <w:szCs w:val="28"/>
          <w:lang w:bidi="ar-EG"/>
        </w:rPr>
      </w:pPr>
      <w:r w:rsidRPr="00CE0A45">
        <w:rPr>
          <w:sz w:val="28"/>
          <w:szCs w:val="28"/>
          <w:rtl/>
        </w:rPr>
        <w:t xml:space="preserve">يُعتبر أداء القطاع العام أحد العناصر الحاسمة لتحقيق التنمية المستدامة في أي دولة، ويعتمد نجاح القطاع العام على قدرة الحكومة على تطبيق استراتيجيات فعالة في إدارة الموارد وتقديم الخدمات. تعد التكنولوجيا الحديثة وتطوير الموارد البشرية من أهم الأدوات لتحسين أداء القطاع </w:t>
      </w:r>
      <w:r w:rsidRPr="00CE0A45">
        <w:rPr>
          <w:sz w:val="28"/>
          <w:szCs w:val="28"/>
          <w:rtl/>
        </w:rPr>
        <w:lastRenderedPageBreak/>
        <w:t>العام، كما أن دراسة حالة قطاع الاتصالات في المملكة العربية السعودية تظهر أهمية الدور الذي تلعبه التكنولوجيا في تحسين الأداء الحكومي</w:t>
      </w:r>
      <w:r w:rsidRPr="00CE0A45">
        <w:rPr>
          <w:sz w:val="28"/>
          <w:szCs w:val="28"/>
          <w:lang w:bidi="ar-EG"/>
        </w:rPr>
        <w:t>.</w:t>
      </w:r>
    </w:p>
    <w:p w14:paraId="549C5122" w14:textId="77777777" w:rsidR="000405BD" w:rsidRPr="00A858D9" w:rsidRDefault="000405BD" w:rsidP="00242915">
      <w:pPr>
        <w:rPr>
          <w:rtl/>
        </w:rPr>
      </w:pPr>
    </w:p>
    <w:sectPr w:rsidR="000405BD" w:rsidRPr="00A858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31E7F"/>
    <w:multiLevelType w:val="multilevel"/>
    <w:tmpl w:val="64ACB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22308"/>
    <w:multiLevelType w:val="hybridMultilevel"/>
    <w:tmpl w:val="CDD4E678"/>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927"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EA80274"/>
    <w:multiLevelType w:val="hybridMultilevel"/>
    <w:tmpl w:val="73A04DB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3514B7A"/>
    <w:multiLevelType w:val="multilevel"/>
    <w:tmpl w:val="BE1A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405E1"/>
    <w:multiLevelType w:val="multilevel"/>
    <w:tmpl w:val="5616F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60BC1"/>
    <w:multiLevelType w:val="multilevel"/>
    <w:tmpl w:val="3DBA9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F52016"/>
    <w:multiLevelType w:val="hybridMultilevel"/>
    <w:tmpl w:val="6A22FC78"/>
    <w:lvl w:ilvl="0" w:tplc="06B83980">
      <w:start w:val="1"/>
      <w:numFmt w:val="bullet"/>
      <w:lvlText w:val=""/>
      <w:lvlJc w:val="left"/>
      <w:pPr>
        <w:ind w:left="719" w:hanging="360"/>
      </w:pPr>
      <w:rPr>
        <w:rFonts w:ascii="Symbol" w:hAnsi="Symbol"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7" w15:restartNumberingAfterBreak="0">
    <w:nsid w:val="25BE14F3"/>
    <w:multiLevelType w:val="multilevel"/>
    <w:tmpl w:val="B216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E1D70"/>
    <w:multiLevelType w:val="hybridMultilevel"/>
    <w:tmpl w:val="595C95E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0CA7D3D"/>
    <w:multiLevelType w:val="multilevel"/>
    <w:tmpl w:val="A636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94CB5"/>
    <w:multiLevelType w:val="multilevel"/>
    <w:tmpl w:val="E79E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767AF"/>
    <w:multiLevelType w:val="multilevel"/>
    <w:tmpl w:val="FC3AF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9652C"/>
    <w:multiLevelType w:val="multilevel"/>
    <w:tmpl w:val="33280E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F52946"/>
    <w:multiLevelType w:val="hybridMultilevel"/>
    <w:tmpl w:val="36189AD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E6A24D8"/>
    <w:multiLevelType w:val="multilevel"/>
    <w:tmpl w:val="68668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C844D6"/>
    <w:multiLevelType w:val="multilevel"/>
    <w:tmpl w:val="0EA88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56013"/>
    <w:multiLevelType w:val="hybridMultilevel"/>
    <w:tmpl w:val="0BBA3F00"/>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7" w15:restartNumberingAfterBreak="0">
    <w:nsid w:val="56802445"/>
    <w:multiLevelType w:val="multilevel"/>
    <w:tmpl w:val="6DB65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6B7045"/>
    <w:multiLevelType w:val="multilevel"/>
    <w:tmpl w:val="CFC8B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7A01EA"/>
    <w:multiLevelType w:val="multilevel"/>
    <w:tmpl w:val="4E8A72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BA0BFD"/>
    <w:multiLevelType w:val="multilevel"/>
    <w:tmpl w:val="473E6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FE388B"/>
    <w:multiLevelType w:val="multilevel"/>
    <w:tmpl w:val="EA7E76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7C091D"/>
    <w:multiLevelType w:val="multilevel"/>
    <w:tmpl w:val="B4A0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B066AB"/>
    <w:multiLevelType w:val="hybridMultilevel"/>
    <w:tmpl w:val="4B324B1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90D44E8"/>
    <w:multiLevelType w:val="hybridMultilevel"/>
    <w:tmpl w:val="7E8096D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B7B721E"/>
    <w:multiLevelType w:val="multilevel"/>
    <w:tmpl w:val="8720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D141F"/>
    <w:multiLevelType w:val="multilevel"/>
    <w:tmpl w:val="47305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8616864">
    <w:abstractNumId w:val="1"/>
  </w:num>
  <w:num w:numId="2" w16cid:durableId="1810439421">
    <w:abstractNumId w:val="23"/>
  </w:num>
  <w:num w:numId="3" w16cid:durableId="1056200106">
    <w:abstractNumId w:val="8"/>
  </w:num>
  <w:num w:numId="4" w16cid:durableId="1512648971">
    <w:abstractNumId w:val="13"/>
  </w:num>
  <w:num w:numId="5" w16cid:durableId="714159303">
    <w:abstractNumId w:val="24"/>
  </w:num>
  <w:num w:numId="6" w16cid:durableId="1079323938">
    <w:abstractNumId w:val="6"/>
  </w:num>
  <w:num w:numId="7" w16cid:durableId="1066297154">
    <w:abstractNumId w:val="2"/>
  </w:num>
  <w:num w:numId="8" w16cid:durableId="141313407">
    <w:abstractNumId w:val="16"/>
  </w:num>
  <w:num w:numId="9" w16cid:durableId="1839036478">
    <w:abstractNumId w:val="3"/>
  </w:num>
  <w:num w:numId="10" w16cid:durableId="1849053520">
    <w:abstractNumId w:val="9"/>
  </w:num>
  <w:num w:numId="11" w16cid:durableId="1793136949">
    <w:abstractNumId w:val="7"/>
  </w:num>
  <w:num w:numId="12" w16cid:durableId="1458377175">
    <w:abstractNumId w:val="22"/>
  </w:num>
  <w:num w:numId="13" w16cid:durableId="971053378">
    <w:abstractNumId w:val="25"/>
  </w:num>
  <w:num w:numId="14" w16cid:durableId="50884114">
    <w:abstractNumId w:val="5"/>
  </w:num>
  <w:num w:numId="15" w16cid:durableId="988243169">
    <w:abstractNumId w:val="0"/>
  </w:num>
  <w:num w:numId="16" w16cid:durableId="959720809">
    <w:abstractNumId w:val="14"/>
  </w:num>
  <w:num w:numId="17" w16cid:durableId="1688291247">
    <w:abstractNumId w:val="10"/>
  </w:num>
  <w:num w:numId="18" w16cid:durableId="903875991">
    <w:abstractNumId w:val="17"/>
  </w:num>
  <w:num w:numId="19" w16cid:durableId="1684699518">
    <w:abstractNumId w:val="18"/>
  </w:num>
  <w:num w:numId="20" w16cid:durableId="1094284578">
    <w:abstractNumId w:val="26"/>
  </w:num>
  <w:num w:numId="21" w16cid:durableId="2078630450">
    <w:abstractNumId w:val="20"/>
  </w:num>
  <w:num w:numId="22" w16cid:durableId="1392383925">
    <w:abstractNumId w:val="21"/>
  </w:num>
  <w:num w:numId="23" w16cid:durableId="794368740">
    <w:abstractNumId w:val="11"/>
  </w:num>
  <w:num w:numId="24" w16cid:durableId="219706533">
    <w:abstractNumId w:val="15"/>
  </w:num>
  <w:num w:numId="25" w16cid:durableId="2123184128">
    <w:abstractNumId w:val="12"/>
  </w:num>
  <w:num w:numId="26" w16cid:durableId="1645890677">
    <w:abstractNumId w:val="4"/>
  </w:num>
  <w:num w:numId="27" w16cid:durableId="14304720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488"/>
    <w:rsid w:val="000405BD"/>
    <w:rsid w:val="000F2488"/>
    <w:rsid w:val="00242915"/>
    <w:rsid w:val="00A858D9"/>
    <w:rsid w:val="00AD569F"/>
    <w:rsid w:val="00DC2862"/>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12E8B2A0"/>
  <w15:chartTrackingRefBased/>
  <w15:docId w15:val="{D2CC5E45-797C-3048-B374-A506E9CF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488"/>
    <w:pPr>
      <w:bidi/>
      <w:spacing w:after="160" w:line="360" w:lineRule="auto"/>
      <w:ind w:left="862" w:firstLine="720"/>
      <w:jc w:val="both"/>
    </w:pPr>
    <w:rPr>
      <w:kern w:val="0"/>
      <w:sz w:val="22"/>
      <w:szCs w:val="22"/>
      <w:lang w:val="en-US"/>
      <w14:ligatures w14:val="none"/>
    </w:rPr>
  </w:style>
  <w:style w:type="paragraph" w:styleId="Heading1">
    <w:name w:val="heading 1"/>
    <w:basedOn w:val="Normal"/>
    <w:next w:val="Normal"/>
    <w:link w:val="Heading1Char"/>
    <w:uiPriority w:val="9"/>
    <w:qFormat/>
    <w:rsid w:val="000F24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4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4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4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4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4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4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4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4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4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4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4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4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4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4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4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488"/>
    <w:rPr>
      <w:rFonts w:eastAsiaTheme="majorEastAsia" w:cstheme="majorBidi"/>
      <w:color w:val="272727" w:themeColor="text1" w:themeTint="D8"/>
    </w:rPr>
  </w:style>
  <w:style w:type="paragraph" w:styleId="Title">
    <w:name w:val="Title"/>
    <w:basedOn w:val="Normal"/>
    <w:next w:val="Normal"/>
    <w:link w:val="TitleChar"/>
    <w:uiPriority w:val="10"/>
    <w:qFormat/>
    <w:rsid w:val="000F248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4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488"/>
    <w:pPr>
      <w:numPr>
        <w:ilvl w:val="1"/>
      </w:numPr>
      <w:ind w:left="862"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4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488"/>
    <w:pPr>
      <w:spacing w:before="160"/>
      <w:jc w:val="center"/>
    </w:pPr>
    <w:rPr>
      <w:i/>
      <w:iCs/>
      <w:color w:val="404040" w:themeColor="text1" w:themeTint="BF"/>
    </w:rPr>
  </w:style>
  <w:style w:type="character" w:customStyle="1" w:styleId="QuoteChar">
    <w:name w:val="Quote Char"/>
    <w:basedOn w:val="DefaultParagraphFont"/>
    <w:link w:val="Quote"/>
    <w:uiPriority w:val="29"/>
    <w:rsid w:val="000F2488"/>
    <w:rPr>
      <w:i/>
      <w:iCs/>
      <w:color w:val="404040" w:themeColor="text1" w:themeTint="BF"/>
    </w:rPr>
  </w:style>
  <w:style w:type="paragraph" w:styleId="ListParagraph">
    <w:name w:val="List Paragraph"/>
    <w:basedOn w:val="Normal"/>
    <w:link w:val="ListParagraphChar"/>
    <w:uiPriority w:val="34"/>
    <w:qFormat/>
    <w:rsid w:val="000F2488"/>
    <w:pPr>
      <w:ind w:left="720"/>
      <w:contextualSpacing/>
    </w:pPr>
  </w:style>
  <w:style w:type="character" w:styleId="IntenseEmphasis">
    <w:name w:val="Intense Emphasis"/>
    <w:basedOn w:val="DefaultParagraphFont"/>
    <w:uiPriority w:val="21"/>
    <w:qFormat/>
    <w:rsid w:val="000F2488"/>
    <w:rPr>
      <w:i/>
      <w:iCs/>
      <w:color w:val="0F4761" w:themeColor="accent1" w:themeShade="BF"/>
    </w:rPr>
  </w:style>
  <w:style w:type="paragraph" w:styleId="IntenseQuote">
    <w:name w:val="Intense Quote"/>
    <w:basedOn w:val="Normal"/>
    <w:next w:val="Normal"/>
    <w:link w:val="IntenseQuoteChar"/>
    <w:uiPriority w:val="30"/>
    <w:qFormat/>
    <w:rsid w:val="000F24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488"/>
    <w:rPr>
      <w:i/>
      <w:iCs/>
      <w:color w:val="0F4761" w:themeColor="accent1" w:themeShade="BF"/>
    </w:rPr>
  </w:style>
  <w:style w:type="character" w:styleId="IntenseReference">
    <w:name w:val="Intense Reference"/>
    <w:basedOn w:val="DefaultParagraphFont"/>
    <w:uiPriority w:val="32"/>
    <w:qFormat/>
    <w:rsid w:val="000F2488"/>
    <w:rPr>
      <w:b/>
      <w:bCs/>
      <w:smallCaps/>
      <w:color w:val="0F4761" w:themeColor="accent1" w:themeShade="BF"/>
      <w:spacing w:val="5"/>
    </w:rPr>
  </w:style>
  <w:style w:type="character" w:customStyle="1" w:styleId="ListParagraphChar">
    <w:name w:val="List Paragraph Char"/>
    <w:link w:val="ListParagraph"/>
    <w:uiPriority w:val="34"/>
    <w:rsid w:val="000F2488"/>
  </w:style>
  <w:style w:type="table" w:styleId="GridTable4-Accent5">
    <w:name w:val="Grid Table 4 Accent 5"/>
    <w:basedOn w:val="TableNormal"/>
    <w:uiPriority w:val="49"/>
    <w:rsid w:val="000F2488"/>
    <w:pPr>
      <w:bidi/>
    </w:pPr>
    <w:rPr>
      <w:sz w:val="22"/>
      <w:szCs w:val="22"/>
      <w:lang w:val="en-US"/>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39</Pages>
  <Words>7080</Words>
  <Characters>40359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sharifashlash@gmail.com</dc:creator>
  <cp:keywords/>
  <dc:description/>
  <cp:lastModifiedBy>sharifashlash@gmail.com</cp:lastModifiedBy>
  <cp:revision>2</cp:revision>
  <dcterms:created xsi:type="dcterms:W3CDTF">2024-11-03T21:18:00Z</dcterms:created>
  <dcterms:modified xsi:type="dcterms:W3CDTF">2024-11-03T21:44:00Z</dcterms:modified>
</cp:coreProperties>
</file>