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7C3166" w:rsidRDefault="009125CE">
      <w:pPr>
        <w:rPr>
          <w:rFonts w:ascii="Sakkal Majalla" w:hAnsi="Sakkal Majalla" w:cs="Sakkal Majalla"/>
          <w:b/>
          <w:bCs/>
          <w:sz w:val="32"/>
          <w:szCs w:val="32"/>
          <w:lang w:bidi="ar-EG"/>
        </w:rPr>
      </w:pPr>
      <w:r w:rsidRPr="007C3166">
        <w:rPr>
          <w:rFonts w:ascii="Sakkal Majalla" w:hAnsi="Sakkal Majalla" w:cs="Sakkal Majalla"/>
          <w:b/>
          <w:bCs/>
          <w:sz w:val="32"/>
          <w:szCs w:val="32"/>
          <w:rtl/>
          <w:lang w:bidi="ar-EG"/>
        </w:rPr>
        <w:t xml:space="preserve">جامعة </w:t>
      </w:r>
      <w:proofErr w:type="spellStart"/>
      <w:r w:rsidRPr="007C3166">
        <w:rPr>
          <w:rFonts w:ascii="Sakkal Majalla" w:hAnsi="Sakkal Majalla" w:cs="Sakkal Majalla"/>
          <w:b/>
          <w:bCs/>
          <w:sz w:val="32"/>
          <w:szCs w:val="32"/>
          <w:rtl/>
          <w:lang w:bidi="ar-EG"/>
        </w:rPr>
        <w:t>ميدأوشن</w:t>
      </w:r>
      <w:proofErr w:type="spellEnd"/>
      <w:r w:rsidRPr="007C3166">
        <w:rPr>
          <w:rFonts w:ascii="Sakkal Majalla" w:hAnsi="Sakkal Majalla" w:cs="Sakkal Majalla"/>
          <w:b/>
          <w:bCs/>
          <w:sz w:val="32"/>
          <w:szCs w:val="32"/>
          <w:rtl/>
          <w:lang w:bidi="ar-EG"/>
        </w:rPr>
        <w:t xml:space="preserve"> </w:t>
      </w:r>
    </w:p>
    <w:p w14:paraId="1E957002" w14:textId="04B27A9D" w:rsidR="00F546CE" w:rsidRPr="007C3166" w:rsidRDefault="009125CE">
      <w:pPr>
        <w:rPr>
          <w:rFonts w:ascii="Sakkal Majalla" w:hAnsi="Sakkal Majalla" w:cs="Sakkal Majalla"/>
          <w:b/>
          <w:bCs/>
          <w:sz w:val="32"/>
          <w:szCs w:val="32"/>
          <w:rtl/>
          <w:lang w:bidi="ar-EG"/>
        </w:rPr>
      </w:pPr>
      <w:r w:rsidRPr="007C3166">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C3166">
        <w:rPr>
          <w:rFonts w:ascii="Sakkal Majalla" w:hAnsi="Sakkal Majalla" w:cs="Sakkal Majalla"/>
          <w:b/>
          <w:bCs/>
          <w:sz w:val="32"/>
          <w:szCs w:val="32"/>
          <w:lang w:bidi="ar-EG"/>
        </w:rPr>
        <w:t xml:space="preserve">    </w:t>
      </w:r>
      <w:r w:rsidRPr="007C3166">
        <w:rPr>
          <w:rFonts w:ascii="Sakkal Majalla" w:hAnsi="Sakkal Majalla" w:cs="Sakkal Majalla"/>
          <w:b/>
          <w:bCs/>
          <w:sz w:val="32"/>
          <w:szCs w:val="32"/>
          <w:rtl/>
          <w:lang w:bidi="ar-EG"/>
        </w:rPr>
        <w:t xml:space="preserve">كلية الإدارة </w:t>
      </w:r>
    </w:p>
    <w:p w14:paraId="0217C513" w14:textId="4FB857A1" w:rsidR="009125CE" w:rsidRPr="007C3166" w:rsidRDefault="009125CE">
      <w:pPr>
        <w:rPr>
          <w:rFonts w:ascii="Sakkal Majalla" w:hAnsi="Sakkal Majalla" w:cs="Sakkal Majalla"/>
          <w:sz w:val="32"/>
          <w:szCs w:val="32"/>
          <w:rtl/>
          <w:lang w:bidi="ar-EG"/>
        </w:rPr>
      </w:pPr>
      <w:r w:rsidRPr="007C3166">
        <w:rPr>
          <w:rFonts w:ascii="Sakkal Majalla" w:hAnsi="Sakkal Majalla" w:cs="Sakkal Majalla"/>
          <w:b/>
          <w:bCs/>
          <w:sz w:val="32"/>
          <w:szCs w:val="32"/>
          <w:rtl/>
          <w:lang w:bidi="ar-EG"/>
        </w:rPr>
        <w:t>قسم / تخصص</w:t>
      </w:r>
      <w:r w:rsidR="00E24A13" w:rsidRPr="007C3166">
        <w:rPr>
          <w:rFonts w:ascii="Times New Roman" w:eastAsia="Times New Roman" w:hAnsi="Times New Roman" w:cs="Times New Roman"/>
          <w:b/>
          <w:bCs/>
          <w:sz w:val="32"/>
          <w:szCs w:val="32"/>
          <w:rtl/>
        </w:rPr>
        <w:t xml:space="preserve"> </w:t>
      </w:r>
      <w:r w:rsidR="00E24A13" w:rsidRPr="007C3166">
        <w:rPr>
          <w:rFonts w:ascii="Sakkal Majalla" w:hAnsi="Sakkal Majalla" w:cs="Sakkal Majalla" w:hint="cs"/>
          <w:b/>
          <w:bCs/>
          <w:sz w:val="32"/>
          <w:szCs w:val="32"/>
          <w:rtl/>
          <w:lang w:bidi="ar-EG"/>
        </w:rPr>
        <w:t xml:space="preserve">ماجستير </w:t>
      </w:r>
      <w:r w:rsidR="00E24A13" w:rsidRPr="007C3166">
        <w:rPr>
          <w:rFonts w:ascii="Sakkal Majalla" w:hAnsi="Sakkal Majalla" w:cs="Sakkal Majalla"/>
          <w:b/>
          <w:bCs/>
          <w:sz w:val="32"/>
          <w:szCs w:val="32"/>
          <w:rtl/>
          <w:lang w:bidi="ar-EG"/>
        </w:rPr>
        <w:t>إدارة الأعمال</w:t>
      </w:r>
      <w:r w:rsidRPr="007C3166">
        <w:rPr>
          <w:rFonts w:ascii="Sakkal Majalla" w:hAnsi="Sakkal Majalla" w:cs="Sakkal Majalla"/>
          <w:b/>
          <w:bCs/>
          <w:sz w:val="32"/>
          <w:szCs w:val="32"/>
          <w:rtl/>
          <w:lang w:bidi="ar-EG"/>
        </w:rPr>
        <w:t>.</w:t>
      </w:r>
    </w:p>
    <w:p w14:paraId="11A91486" w14:textId="77777777" w:rsidR="009125CE" w:rsidRPr="007C3166" w:rsidRDefault="009125CE">
      <w:pPr>
        <w:rPr>
          <w:rFonts w:ascii="Sakkal Majalla" w:hAnsi="Sakkal Majalla" w:cs="Sakkal Majalla"/>
          <w:sz w:val="32"/>
          <w:szCs w:val="32"/>
          <w:rtl/>
        </w:rPr>
      </w:pPr>
    </w:p>
    <w:p w14:paraId="3A7BF367" w14:textId="77777777" w:rsidR="009125CE" w:rsidRPr="007C3166" w:rsidRDefault="009125CE" w:rsidP="009125CE">
      <w:pPr>
        <w:rPr>
          <w:rFonts w:ascii="Sakkal Majalla" w:hAnsi="Sakkal Majalla" w:cs="Sakkal Majalla"/>
          <w:sz w:val="32"/>
          <w:szCs w:val="32"/>
          <w:rtl/>
        </w:rPr>
      </w:pPr>
    </w:p>
    <w:p w14:paraId="5F6542BF" w14:textId="77777777" w:rsidR="009125CE" w:rsidRPr="007C3166" w:rsidRDefault="009125CE" w:rsidP="009125CE">
      <w:pPr>
        <w:rPr>
          <w:rFonts w:ascii="Sakkal Majalla" w:hAnsi="Sakkal Majalla" w:cs="Sakkal Majalla"/>
          <w:sz w:val="32"/>
          <w:szCs w:val="32"/>
          <w:rtl/>
        </w:rPr>
      </w:pPr>
    </w:p>
    <w:p w14:paraId="08401F45" w14:textId="68A2D4DF" w:rsidR="009125CE" w:rsidRPr="007C3166" w:rsidRDefault="00A74F76" w:rsidP="006A4889">
      <w:pPr>
        <w:rPr>
          <w:rFonts w:ascii="Sakkal Majalla" w:hAnsi="Sakkal Majalla" w:cs="Sakkal Majalla"/>
          <w:sz w:val="32"/>
          <w:szCs w:val="32"/>
          <w:rtl/>
        </w:rPr>
      </w:pPr>
      <w:r w:rsidRPr="007C3166">
        <w:rPr>
          <w:rFonts w:ascii="Sakkal Majalla" w:hAnsi="Sakkal Majalla" w:cs="Sakkal Majalla" w:hint="cs"/>
          <w:sz w:val="32"/>
          <w:szCs w:val="32"/>
          <w:rtl/>
        </w:rPr>
        <w:t>عنوان البحث</w:t>
      </w:r>
    </w:p>
    <w:p w14:paraId="3C5BAF78" w14:textId="77777777" w:rsidR="00E24A13" w:rsidRPr="007C3166" w:rsidRDefault="00E24A13" w:rsidP="006A4889">
      <w:pPr>
        <w:rPr>
          <w:rFonts w:ascii="Sakkal Majalla" w:hAnsi="Sakkal Majalla" w:cs="Sakkal Majalla"/>
          <w:sz w:val="32"/>
          <w:szCs w:val="32"/>
        </w:rPr>
      </w:pPr>
      <w:r w:rsidRPr="007C3166">
        <w:rPr>
          <w:rFonts w:ascii="Sakkal Majalla" w:hAnsi="Sakkal Majalla" w:cs="Sakkal Majalla"/>
          <w:sz w:val="32"/>
          <w:szCs w:val="32"/>
          <w:rtl/>
        </w:rPr>
        <w:t>تحليل دور مكاتب الاستشارات الهندسية في تحميل المسؤولية للمقاولين في مشاريع البناء بالمملكة العربية السعودية</w:t>
      </w:r>
    </w:p>
    <w:p w14:paraId="232F19A4" w14:textId="77777777" w:rsidR="009125CE" w:rsidRPr="007C3166" w:rsidRDefault="009125CE" w:rsidP="006A4889">
      <w:pPr>
        <w:rPr>
          <w:rFonts w:ascii="Sakkal Majalla" w:hAnsi="Sakkal Majalla" w:cs="Sakkal Majalla"/>
          <w:sz w:val="32"/>
          <w:szCs w:val="32"/>
          <w:rtl/>
        </w:rPr>
      </w:pPr>
    </w:p>
    <w:p w14:paraId="0EB57E30" w14:textId="77777777" w:rsidR="009125CE" w:rsidRPr="007C3166" w:rsidRDefault="009125CE" w:rsidP="006A4889">
      <w:pPr>
        <w:rPr>
          <w:rFonts w:ascii="Sakkal Majalla" w:hAnsi="Sakkal Majalla" w:cs="Sakkal Majalla"/>
          <w:sz w:val="32"/>
          <w:szCs w:val="32"/>
          <w:rtl/>
        </w:rPr>
      </w:pPr>
    </w:p>
    <w:p w14:paraId="751A7E65" w14:textId="6AAA1522" w:rsidR="009125CE" w:rsidRPr="007C3166" w:rsidRDefault="009125CE" w:rsidP="006A4889">
      <w:pPr>
        <w:rPr>
          <w:rFonts w:ascii="Sakkal Majalla" w:hAnsi="Sakkal Majalla" w:cs="Sakkal Majalla"/>
          <w:sz w:val="32"/>
          <w:szCs w:val="32"/>
        </w:rPr>
      </w:pPr>
      <w:r w:rsidRPr="007C3166">
        <w:rPr>
          <w:rFonts w:ascii="Sakkal Majalla" w:hAnsi="Sakkal Majalla" w:cs="Sakkal Majalla"/>
          <w:sz w:val="32"/>
          <w:szCs w:val="32"/>
          <w:rtl/>
        </w:rPr>
        <w:t>إعداد الطالب/</w:t>
      </w:r>
    </w:p>
    <w:p w14:paraId="3DCA4E58" w14:textId="22DD82BF" w:rsidR="00E24A13" w:rsidRPr="007C3166" w:rsidRDefault="00E24A13" w:rsidP="006A4889">
      <w:pPr>
        <w:rPr>
          <w:rFonts w:ascii="Sakkal Majalla" w:hAnsi="Sakkal Majalla" w:cs="Sakkal Majalla"/>
          <w:sz w:val="32"/>
          <w:szCs w:val="32"/>
        </w:rPr>
      </w:pPr>
      <w:proofErr w:type="gramStart"/>
      <w:r w:rsidRPr="007C3166">
        <w:rPr>
          <w:rFonts w:ascii="Sakkal Majalla" w:hAnsi="Sakkal Majalla" w:cs="Sakkal Majalla"/>
          <w:sz w:val="32"/>
          <w:szCs w:val="32"/>
          <w:rtl/>
        </w:rPr>
        <w:t>عبدالله</w:t>
      </w:r>
      <w:proofErr w:type="gramEnd"/>
      <w:r w:rsidRPr="007C3166">
        <w:rPr>
          <w:rFonts w:ascii="Sakkal Majalla" w:hAnsi="Sakkal Majalla" w:cs="Sakkal Majalla"/>
          <w:sz w:val="32"/>
          <w:szCs w:val="32"/>
          <w:rtl/>
        </w:rPr>
        <w:t xml:space="preserve"> سامر مسمار</w:t>
      </w:r>
    </w:p>
    <w:p w14:paraId="254AB132" w14:textId="77777777" w:rsidR="00E24A13" w:rsidRPr="007C3166" w:rsidRDefault="009A5447" w:rsidP="006A4889">
      <w:pPr>
        <w:rPr>
          <w:rFonts w:ascii="Sakkal Majalla" w:hAnsi="Sakkal Majalla" w:cs="Sakkal Majalla"/>
          <w:sz w:val="32"/>
          <w:szCs w:val="32"/>
        </w:rPr>
      </w:pPr>
      <w:hyperlink r:id="rId8" w:history="1">
        <w:r w:rsidR="00E24A13" w:rsidRPr="007C3166">
          <w:rPr>
            <w:rFonts w:ascii="Sakkal Majalla" w:hAnsi="Sakkal Majalla" w:cs="Sakkal Majalla"/>
            <w:sz w:val="32"/>
            <w:szCs w:val="32"/>
          </w:rPr>
          <w:t>251002152</w:t>
        </w:r>
      </w:hyperlink>
    </w:p>
    <w:p w14:paraId="3D3CBDF8" w14:textId="77777777" w:rsidR="009125CE" w:rsidRPr="007C3166" w:rsidRDefault="009125CE" w:rsidP="00E24A13">
      <w:pPr>
        <w:rPr>
          <w:rFonts w:ascii="Sakkal Majalla" w:hAnsi="Sakkal Majalla" w:cs="Sakkal Majalla"/>
          <w:sz w:val="32"/>
          <w:szCs w:val="32"/>
          <w:rtl/>
        </w:rPr>
      </w:pPr>
    </w:p>
    <w:p w14:paraId="58D6152F" w14:textId="77777777" w:rsidR="009125CE" w:rsidRPr="007C3166" w:rsidRDefault="009125CE" w:rsidP="006A4889">
      <w:pPr>
        <w:rPr>
          <w:rFonts w:ascii="Sakkal Majalla" w:hAnsi="Sakkal Majalla" w:cs="Sakkal Majalla"/>
          <w:sz w:val="32"/>
          <w:szCs w:val="32"/>
          <w:rtl/>
        </w:rPr>
      </w:pPr>
    </w:p>
    <w:p w14:paraId="5F4EE2DE" w14:textId="1A92484F" w:rsidR="009125CE" w:rsidRPr="007C3166" w:rsidRDefault="009125CE" w:rsidP="006A4889">
      <w:pPr>
        <w:rPr>
          <w:rFonts w:ascii="Sakkal Majalla" w:hAnsi="Sakkal Majalla" w:cs="Sakkal Majalla"/>
          <w:sz w:val="32"/>
          <w:szCs w:val="32"/>
          <w:rtl/>
        </w:rPr>
      </w:pPr>
      <w:r w:rsidRPr="007C3166">
        <w:rPr>
          <w:rFonts w:ascii="Sakkal Majalla" w:hAnsi="Sakkal Majalla" w:cs="Sakkal Majalla"/>
          <w:sz w:val="32"/>
          <w:szCs w:val="32"/>
          <w:rtl/>
        </w:rPr>
        <w:t>إشراف/</w:t>
      </w:r>
    </w:p>
    <w:p w14:paraId="2EFA31CD" w14:textId="287D4D2F" w:rsidR="009125CE" w:rsidRPr="007C3166" w:rsidRDefault="00B55620" w:rsidP="006A4889">
      <w:pPr>
        <w:rPr>
          <w:rFonts w:ascii="Sakkal Majalla" w:hAnsi="Sakkal Majalla" w:cs="Sakkal Majalla"/>
          <w:sz w:val="32"/>
          <w:szCs w:val="32"/>
          <w:rtl/>
        </w:rPr>
      </w:pPr>
      <w:proofErr w:type="spellStart"/>
      <w:proofErr w:type="gramStart"/>
      <w:r w:rsidRPr="007C3166">
        <w:rPr>
          <w:rFonts w:ascii="Sakkal Majalla" w:hAnsi="Sakkal Majalla" w:cs="Sakkal Majalla" w:hint="cs"/>
          <w:sz w:val="32"/>
          <w:szCs w:val="32"/>
          <w:rtl/>
        </w:rPr>
        <w:t>د.الفيصل</w:t>
      </w:r>
      <w:proofErr w:type="spellEnd"/>
      <w:proofErr w:type="gramEnd"/>
      <w:r w:rsidRPr="007C3166">
        <w:rPr>
          <w:rFonts w:ascii="Sakkal Majalla" w:hAnsi="Sakkal Majalla" w:cs="Sakkal Majalla" w:hint="cs"/>
          <w:sz w:val="32"/>
          <w:szCs w:val="32"/>
          <w:rtl/>
        </w:rPr>
        <w:t xml:space="preserve"> عبد الحميد</w:t>
      </w:r>
    </w:p>
    <w:p w14:paraId="2459AD3C" w14:textId="6340BED2" w:rsidR="00B55620" w:rsidRPr="007C3166" w:rsidRDefault="00B55620" w:rsidP="006A4889">
      <w:pPr>
        <w:rPr>
          <w:rFonts w:ascii="Sakkal Majalla" w:hAnsi="Sakkal Majalla" w:cs="Sakkal Majalla"/>
          <w:sz w:val="32"/>
          <w:szCs w:val="32"/>
          <w:rtl/>
        </w:rPr>
      </w:pPr>
      <w:proofErr w:type="spellStart"/>
      <w:proofErr w:type="gramStart"/>
      <w:r w:rsidRPr="007C3166">
        <w:rPr>
          <w:rFonts w:ascii="Sakkal Majalla" w:hAnsi="Sakkal Majalla" w:cs="Sakkal Majalla" w:hint="cs"/>
          <w:sz w:val="32"/>
          <w:szCs w:val="32"/>
          <w:rtl/>
        </w:rPr>
        <w:t>د.فايز</w:t>
      </w:r>
      <w:proofErr w:type="spellEnd"/>
      <w:proofErr w:type="gramEnd"/>
      <w:r w:rsidRPr="007C3166">
        <w:rPr>
          <w:rFonts w:ascii="Sakkal Majalla" w:hAnsi="Sakkal Majalla" w:cs="Sakkal Majalla" w:hint="cs"/>
          <w:sz w:val="32"/>
          <w:szCs w:val="32"/>
          <w:rtl/>
        </w:rPr>
        <w:t xml:space="preserve"> جراد</w:t>
      </w:r>
    </w:p>
    <w:p w14:paraId="22738CC6" w14:textId="77777777" w:rsidR="009125CE" w:rsidRPr="007C3166" w:rsidRDefault="009125CE" w:rsidP="006A4889">
      <w:pPr>
        <w:rPr>
          <w:rFonts w:ascii="Sakkal Majalla" w:hAnsi="Sakkal Majalla" w:cs="Sakkal Majalla"/>
          <w:sz w:val="32"/>
          <w:szCs w:val="32"/>
          <w:rtl/>
        </w:rPr>
      </w:pPr>
    </w:p>
    <w:p w14:paraId="14480418" w14:textId="78A6C3AC" w:rsidR="009125CE" w:rsidRPr="007C3166" w:rsidRDefault="009125CE" w:rsidP="006A4889">
      <w:pPr>
        <w:rPr>
          <w:rFonts w:ascii="Sakkal Majalla" w:hAnsi="Sakkal Majalla" w:cs="Sakkal Majalla"/>
          <w:sz w:val="32"/>
          <w:szCs w:val="32"/>
          <w:rtl/>
        </w:rPr>
      </w:pPr>
      <w:r w:rsidRPr="007C3166">
        <w:rPr>
          <w:rFonts w:ascii="Sakkal Majalla" w:hAnsi="Sakkal Majalla" w:cs="Sakkal Majalla"/>
          <w:sz w:val="32"/>
          <w:szCs w:val="32"/>
          <w:rtl/>
        </w:rPr>
        <w:t>العام الدراسي:</w:t>
      </w:r>
    </w:p>
    <w:p w14:paraId="5BF38639" w14:textId="28711E29" w:rsidR="006A4889" w:rsidRPr="007C3166" w:rsidRDefault="009125CE" w:rsidP="006A4889">
      <w:pPr>
        <w:rPr>
          <w:rFonts w:ascii="Sakkal Majalla" w:hAnsi="Sakkal Majalla" w:cs="Sakkal Majalla"/>
          <w:sz w:val="32"/>
          <w:szCs w:val="32"/>
          <w:rtl/>
        </w:rPr>
      </w:pPr>
      <w:r w:rsidRPr="007C3166">
        <w:rPr>
          <w:rFonts w:ascii="Sakkal Majalla" w:hAnsi="Sakkal Majalla" w:cs="Sakkal Majalla"/>
          <w:sz w:val="32"/>
          <w:szCs w:val="32"/>
          <w:rtl/>
        </w:rPr>
        <w:t>202</w:t>
      </w:r>
      <w:r w:rsidR="006A4889" w:rsidRPr="007C3166">
        <w:rPr>
          <w:rFonts w:ascii="Sakkal Majalla" w:hAnsi="Sakkal Majalla" w:cs="Sakkal Majalla" w:hint="cs"/>
          <w:sz w:val="32"/>
          <w:szCs w:val="32"/>
          <w:rtl/>
        </w:rPr>
        <w:t>5</w:t>
      </w:r>
    </w:p>
    <w:p w14:paraId="5DBA947E" w14:textId="77777777" w:rsidR="009125CE" w:rsidRPr="007C3166" w:rsidRDefault="009125CE" w:rsidP="006A4889">
      <w:pPr>
        <w:rPr>
          <w:rFonts w:ascii="Sakkal Majalla" w:hAnsi="Sakkal Majalla" w:cs="Sakkal Majalla"/>
          <w:sz w:val="32"/>
          <w:szCs w:val="32"/>
          <w:rtl/>
        </w:rPr>
      </w:pPr>
    </w:p>
    <w:p w14:paraId="71099ADB" w14:textId="77777777" w:rsidR="009125CE" w:rsidRPr="007C3166" w:rsidRDefault="009125CE" w:rsidP="006A4889">
      <w:pPr>
        <w:rPr>
          <w:rFonts w:ascii="Sakkal Majalla" w:hAnsi="Sakkal Majalla" w:cs="Sakkal Majalla"/>
          <w:sz w:val="32"/>
          <w:szCs w:val="32"/>
          <w:rtl/>
        </w:rPr>
      </w:pPr>
    </w:p>
    <w:p w14:paraId="035BF540" w14:textId="18F573CA" w:rsidR="009125CE" w:rsidRPr="004C5D99" w:rsidRDefault="00A74F76" w:rsidP="00A74F76">
      <w:pPr>
        <w:rPr>
          <w:rFonts w:ascii="Sakkal Majalla" w:hAnsi="Sakkal Majalla" w:cs="Sakkal Majalla"/>
          <w:b/>
          <w:bCs/>
          <w:sz w:val="36"/>
          <w:szCs w:val="36"/>
          <w:u w:val="single"/>
          <w:rtl/>
        </w:rPr>
      </w:pPr>
      <w:r w:rsidRPr="004C5D99">
        <w:rPr>
          <w:rFonts w:ascii="Sakkal Majalla" w:hAnsi="Sakkal Majalla" w:cs="Sakkal Majalla"/>
          <w:b/>
          <w:bCs/>
          <w:sz w:val="36"/>
          <w:szCs w:val="36"/>
          <w:u w:val="single"/>
          <w:rtl/>
        </w:rPr>
        <w:t>مقدمة</w:t>
      </w:r>
      <w:r w:rsidR="009125CE" w:rsidRPr="004C5D99">
        <w:rPr>
          <w:rFonts w:ascii="Sakkal Majalla" w:hAnsi="Sakkal Majalla" w:cs="Sakkal Majalla" w:hint="cs"/>
          <w:b/>
          <w:bCs/>
          <w:sz w:val="36"/>
          <w:szCs w:val="36"/>
          <w:u w:val="single"/>
          <w:rtl/>
        </w:rPr>
        <w:t>:</w:t>
      </w:r>
    </w:p>
    <w:p w14:paraId="1B67DA50" w14:textId="7A2EDEF0" w:rsidR="00E24A13" w:rsidRPr="007C3166" w:rsidRDefault="00E24A13" w:rsidP="00E24A13">
      <w:pPr>
        <w:rPr>
          <w:rFonts w:ascii="Sakkal Majalla" w:hAnsi="Sakkal Majalla" w:cs="Sakkal Majalla"/>
          <w:sz w:val="32"/>
          <w:szCs w:val="32"/>
          <w:rtl/>
        </w:rPr>
      </w:pPr>
    </w:p>
    <w:p w14:paraId="7C9CA3C7" w14:textId="15CAC565" w:rsidR="00E24A13" w:rsidRPr="007C3166" w:rsidRDefault="00E24A13" w:rsidP="006A4889">
      <w:pPr>
        <w:rPr>
          <w:rFonts w:ascii="Sakkal Majalla" w:hAnsi="Sakkal Majalla" w:cs="Sakkal Majalla"/>
          <w:sz w:val="32"/>
          <w:szCs w:val="32"/>
        </w:rPr>
      </w:pPr>
      <w:r w:rsidRPr="007C3166">
        <w:rPr>
          <w:rFonts w:ascii="Sakkal Majalla" w:hAnsi="Sakkal Majalla" w:cs="Sakkal Majalla"/>
          <w:sz w:val="32"/>
          <w:szCs w:val="32"/>
          <w:rtl/>
        </w:rPr>
        <w:t>شهد قطاع البناء والتشييد في المملكة العربية السعودية خلال السنوات الأخيرة طفرة نوعية غير مسبوقة، مدفوعًا برؤية المملكة 2030 التي وضعت ضمن أولوياتها تعزيز التنمية العمرانية وتطوير البنية التحتية والمرافق العامة في مختلف أنحاء المملكة. وقد صاحب هذا التوسع في المشاريع التنموية ارتفاع في حجم وتعقيد العمليات الإنشائية، مما أفرز تحديات متزايدة تتعلق بإدارة المشاريع، لا سيما فيما يخص العلاقة التعاقدية والمهنية بين الأطراف الرئيسة في المشروع، وهم: المالك، المقاول، والاستشاري</w:t>
      </w:r>
      <w:r w:rsidRPr="007C3166">
        <w:rPr>
          <w:rFonts w:ascii="Sakkal Majalla" w:hAnsi="Sakkal Majalla" w:cs="Sakkal Majalla"/>
          <w:sz w:val="32"/>
          <w:szCs w:val="32"/>
        </w:rPr>
        <w:t>.</w:t>
      </w:r>
    </w:p>
    <w:p w14:paraId="1F037721" w14:textId="77777777" w:rsidR="00E24A13" w:rsidRPr="007C3166" w:rsidRDefault="00E24A13" w:rsidP="006A4889">
      <w:pPr>
        <w:rPr>
          <w:rFonts w:ascii="Sakkal Majalla" w:hAnsi="Sakkal Majalla" w:cs="Sakkal Majalla"/>
          <w:sz w:val="32"/>
          <w:szCs w:val="32"/>
        </w:rPr>
      </w:pPr>
    </w:p>
    <w:p w14:paraId="2043F498" w14:textId="62FDF2BF" w:rsidR="00E24A13" w:rsidRPr="007C3166" w:rsidRDefault="00E24A13" w:rsidP="006A4889">
      <w:pPr>
        <w:rPr>
          <w:rFonts w:ascii="Sakkal Majalla" w:hAnsi="Sakkal Majalla" w:cs="Sakkal Majalla"/>
          <w:sz w:val="32"/>
          <w:szCs w:val="32"/>
        </w:rPr>
      </w:pPr>
      <w:r w:rsidRPr="007C3166">
        <w:rPr>
          <w:rFonts w:ascii="Sakkal Majalla" w:hAnsi="Sakkal Majalla" w:cs="Sakkal Majalla"/>
          <w:sz w:val="32"/>
          <w:szCs w:val="32"/>
          <w:rtl/>
        </w:rPr>
        <w:t>تُعد مكاتب الاستشارات الهندسية عنصرًا رئيسيًا في دورة حياة المشروع، حيث تضطلع بعدد من المهام الجوهرية مثل مراجعة التصاميم، الإشراف على التنفيذ، التحقق من الجودة، وإصدار التوصيات الفنية. ويُفترض في هذه المكاتب أن تعمل كجهة فنية محايدة تضمن تنفيذ المشروع وفق المخططات والمواصفات، وتسعى للحفاظ على مصالح المالك دون الإضرار بالمقاول. إلا أن الممارسة الواقعية أظهرت وجود حالات عديدة من التداخل أو الغموض في المهام والصلاحيات، أدت إلى تحميل المقاول مسؤوليات تتجاوز نطاق التزامه الفعلي، مما تسبب في تأخير الأعمال أو إثارة نزاعات تعاقدية أو مالية</w:t>
      </w:r>
      <w:r w:rsidRPr="007C3166">
        <w:rPr>
          <w:rFonts w:ascii="Sakkal Majalla" w:hAnsi="Sakkal Majalla" w:cs="Sakkal Majalla"/>
          <w:sz w:val="32"/>
          <w:szCs w:val="32"/>
        </w:rPr>
        <w:t>.</w:t>
      </w:r>
    </w:p>
    <w:p w14:paraId="43566759" w14:textId="64C792A1" w:rsidR="00E24A13" w:rsidRPr="007C3166" w:rsidRDefault="00E24A13" w:rsidP="006A4889">
      <w:pPr>
        <w:rPr>
          <w:rFonts w:ascii="Sakkal Majalla" w:hAnsi="Sakkal Majalla" w:cs="Sakkal Majalla"/>
          <w:sz w:val="32"/>
          <w:szCs w:val="32"/>
        </w:rPr>
      </w:pPr>
    </w:p>
    <w:p w14:paraId="57510766" w14:textId="6C377AC7" w:rsidR="00E24A13" w:rsidRPr="007C3166" w:rsidRDefault="00E24A13" w:rsidP="006A4889">
      <w:pPr>
        <w:rPr>
          <w:rFonts w:ascii="Sakkal Majalla" w:hAnsi="Sakkal Majalla" w:cs="Sakkal Majalla"/>
          <w:sz w:val="32"/>
          <w:szCs w:val="32"/>
        </w:rPr>
      </w:pPr>
      <w:r w:rsidRPr="007C3166">
        <w:rPr>
          <w:rFonts w:ascii="Sakkal Majalla" w:hAnsi="Sakkal Majalla" w:cs="Sakkal Majalla"/>
          <w:sz w:val="32"/>
          <w:szCs w:val="32"/>
          <w:rtl/>
        </w:rPr>
        <w:t>وفي ظل هذا السياق، تبرز الحاجة إلى دراسة علمية تتناول بموضوعية آلية تحميل المسؤوليات في مشاريع البناء، مع التركيز على الدور الذي تلعبه مكاتب الاستشارات الهندسية، ومدى وضوح أو غموض تلك المسؤوليات في العقود، وأثرها الفعلي على جودة وسرعة التنفيذ. وتسعى هذه الدراسة إلى تحليل واقع العلاقة بين الاستشاري والمقاول، وتحديد الجوانب التي تحتاج إلى إعادة تنظيم، وصولًا إلى تقديم توصيات قابلة للتطبيق لتحسين العلاقة التعاقدية والإشرافية بين الأطراف بما يحقق مصلحة المشروع</w:t>
      </w:r>
      <w:r w:rsidRPr="007C3166">
        <w:rPr>
          <w:rFonts w:ascii="Sakkal Majalla" w:hAnsi="Sakkal Majalla" w:cs="Sakkal Majalla"/>
          <w:sz w:val="32"/>
          <w:szCs w:val="32"/>
        </w:rPr>
        <w:t>.</w:t>
      </w:r>
    </w:p>
    <w:p w14:paraId="43234021" w14:textId="77777777" w:rsidR="009125CE" w:rsidRPr="007C3166" w:rsidRDefault="009125CE" w:rsidP="009125CE">
      <w:pPr>
        <w:rPr>
          <w:rFonts w:ascii="Sakkal Majalla" w:hAnsi="Sakkal Majalla" w:cs="Sakkal Majalla"/>
          <w:sz w:val="32"/>
          <w:szCs w:val="32"/>
          <w:rtl/>
        </w:rPr>
      </w:pPr>
    </w:p>
    <w:p w14:paraId="2C67E72C" w14:textId="77777777" w:rsidR="009125CE" w:rsidRPr="007C3166" w:rsidRDefault="009125CE" w:rsidP="009125CE">
      <w:pPr>
        <w:rPr>
          <w:rFonts w:ascii="Sakkal Majalla" w:hAnsi="Sakkal Majalla" w:cs="Sakkal Majalla"/>
          <w:sz w:val="32"/>
          <w:szCs w:val="32"/>
          <w:rtl/>
        </w:rPr>
      </w:pPr>
    </w:p>
    <w:p w14:paraId="40A61660" w14:textId="4C11F10E" w:rsidR="009125CE" w:rsidRPr="004C5D99" w:rsidRDefault="00A74F76" w:rsidP="00A74F76">
      <w:pPr>
        <w:rPr>
          <w:rFonts w:ascii="Sakkal Majalla" w:hAnsi="Sakkal Majalla" w:cs="Sakkal Majalla"/>
          <w:b/>
          <w:bCs/>
          <w:sz w:val="36"/>
          <w:szCs w:val="36"/>
          <w:u w:val="single"/>
        </w:rPr>
      </w:pPr>
      <w:r w:rsidRPr="004C5D99">
        <w:rPr>
          <w:rFonts w:ascii="Sakkal Majalla" w:hAnsi="Sakkal Majalla" w:cs="Sakkal Majalla"/>
          <w:b/>
          <w:bCs/>
          <w:sz w:val="36"/>
          <w:szCs w:val="36"/>
          <w:u w:val="single"/>
          <w:rtl/>
        </w:rPr>
        <w:t>مشكلة الدراسة</w:t>
      </w:r>
      <w:r w:rsidR="009125CE" w:rsidRPr="004C5D99">
        <w:rPr>
          <w:rFonts w:ascii="Sakkal Majalla" w:hAnsi="Sakkal Majalla" w:cs="Sakkal Majalla" w:hint="cs"/>
          <w:b/>
          <w:bCs/>
          <w:sz w:val="36"/>
          <w:szCs w:val="36"/>
          <w:u w:val="single"/>
          <w:rtl/>
        </w:rPr>
        <w:t>:</w:t>
      </w:r>
    </w:p>
    <w:p w14:paraId="6759786E" w14:textId="339013C6" w:rsidR="00E24A13" w:rsidRDefault="00E24A13" w:rsidP="00E24A13">
      <w:pPr>
        <w:rPr>
          <w:rFonts w:ascii="Sakkal Majalla" w:hAnsi="Sakkal Majalla" w:cs="Sakkal Majalla"/>
          <w:sz w:val="32"/>
          <w:szCs w:val="32"/>
          <w:rtl/>
        </w:rPr>
      </w:pPr>
    </w:p>
    <w:p w14:paraId="39535B50" w14:textId="77777777" w:rsidR="007C3166" w:rsidRPr="007C3166" w:rsidRDefault="007C3166" w:rsidP="00E24A13">
      <w:pPr>
        <w:rPr>
          <w:rFonts w:ascii="Sakkal Majalla" w:hAnsi="Sakkal Majalla" w:cs="Sakkal Majalla"/>
          <w:sz w:val="32"/>
          <w:szCs w:val="32"/>
        </w:rPr>
      </w:pPr>
    </w:p>
    <w:p w14:paraId="03AF0312" w14:textId="4ABDBF9E" w:rsidR="00E24A13" w:rsidRPr="007C3166" w:rsidRDefault="00E24A13" w:rsidP="00AE74E8">
      <w:pPr>
        <w:rPr>
          <w:rFonts w:ascii="Sakkal Majalla" w:hAnsi="Sakkal Majalla" w:cs="Sakkal Majalla"/>
          <w:sz w:val="32"/>
          <w:szCs w:val="32"/>
        </w:rPr>
      </w:pPr>
      <w:r w:rsidRPr="007C3166">
        <w:rPr>
          <w:rFonts w:ascii="Sakkal Majalla" w:hAnsi="Sakkal Majalla" w:cs="Sakkal Majalla"/>
          <w:sz w:val="32"/>
          <w:szCs w:val="32"/>
          <w:rtl/>
        </w:rPr>
        <w:t>مع تزايد حجم المشاريع العمرانية وتنوع أنماطها في المملكة العربية السعودية، وما يرافق ذلك من تعقيد في العمليات التنظيمية والتنفيذية، تبرز الحاجة إلى وجود علاقات واضحة ومُنظّمة بين جميع أطراف المشروع، وعلى رأسها العلاقة بين المقاول ومكتب الاستشارات الهندسية</w:t>
      </w:r>
      <w:r w:rsidRPr="007C3166">
        <w:rPr>
          <w:rFonts w:ascii="Sakkal Majalla" w:hAnsi="Sakkal Majalla" w:cs="Sakkal Majalla"/>
          <w:sz w:val="32"/>
          <w:szCs w:val="32"/>
        </w:rPr>
        <w:t>.</w:t>
      </w:r>
    </w:p>
    <w:p w14:paraId="32979A15" w14:textId="77777777" w:rsidR="00E24A13" w:rsidRPr="007C3166" w:rsidRDefault="00E24A13" w:rsidP="006A4889">
      <w:pPr>
        <w:rPr>
          <w:rFonts w:ascii="Sakkal Majalla" w:hAnsi="Sakkal Majalla" w:cs="Sakkal Majalla"/>
          <w:sz w:val="32"/>
          <w:szCs w:val="32"/>
        </w:rPr>
      </w:pPr>
    </w:p>
    <w:p w14:paraId="40C617E2" w14:textId="6C156FC0" w:rsidR="00E24A13" w:rsidRPr="007C3166" w:rsidRDefault="00E24A13" w:rsidP="006A4889">
      <w:pPr>
        <w:rPr>
          <w:rFonts w:ascii="Sakkal Majalla" w:hAnsi="Sakkal Majalla" w:cs="Sakkal Majalla"/>
          <w:sz w:val="32"/>
          <w:szCs w:val="32"/>
        </w:rPr>
      </w:pPr>
      <w:r w:rsidRPr="007C3166">
        <w:rPr>
          <w:rFonts w:ascii="Sakkal Majalla" w:hAnsi="Sakkal Majalla" w:cs="Sakkal Majalla"/>
          <w:sz w:val="32"/>
          <w:szCs w:val="32"/>
          <w:rtl/>
        </w:rPr>
        <w:t>في الواقع العملي، كثيرًا ما تكون هذه العلاقة عرضة لسوء الفهم أو التداخل في الصلاحيات، خاصة عندما يتعلق الأمر بتحميل أحد الأطراف مسؤولية تأخير أو خلل معين في تنفيذ الأعمال. ويُلاحظ في عدد من المشاريع أن تحميل المسؤولية لا يتم استنادًا إلى معايير موضوعية أو تعاقدية واضحة، بل إلى تقديرات فردية أو ممارسات غير موثقة بشكل قانوني، مما يؤدي إلى حدوث نزاعات تُعيق سير العمل، وتؤثر سلبًا على جودة التنفيذ، وتتسبب في تجاوز الجداول الزمنية للمشروع</w:t>
      </w:r>
      <w:r w:rsidRPr="007C3166">
        <w:rPr>
          <w:rFonts w:ascii="Sakkal Majalla" w:hAnsi="Sakkal Majalla" w:cs="Sakkal Majalla"/>
          <w:sz w:val="32"/>
          <w:szCs w:val="32"/>
        </w:rPr>
        <w:t>.</w:t>
      </w:r>
    </w:p>
    <w:p w14:paraId="0D6D0B05" w14:textId="2B4C7272" w:rsidR="00E24A13" w:rsidRPr="007C3166" w:rsidRDefault="00E24A13" w:rsidP="006A4889">
      <w:pPr>
        <w:rPr>
          <w:rFonts w:ascii="Sakkal Majalla" w:hAnsi="Sakkal Majalla" w:cs="Sakkal Majalla"/>
          <w:sz w:val="32"/>
          <w:szCs w:val="32"/>
        </w:rPr>
      </w:pPr>
    </w:p>
    <w:p w14:paraId="5C4011BB" w14:textId="77777777" w:rsidR="00E24A13" w:rsidRPr="007C3166" w:rsidRDefault="00E24A13" w:rsidP="006A4889">
      <w:pPr>
        <w:rPr>
          <w:rFonts w:ascii="Sakkal Majalla" w:hAnsi="Sakkal Majalla" w:cs="Sakkal Majalla"/>
          <w:sz w:val="32"/>
          <w:szCs w:val="32"/>
        </w:rPr>
      </w:pPr>
    </w:p>
    <w:p w14:paraId="265FAF79" w14:textId="346D99F9" w:rsidR="00E24A13" w:rsidRPr="007C3166" w:rsidRDefault="00E24A13" w:rsidP="006A4889">
      <w:pPr>
        <w:rPr>
          <w:rFonts w:ascii="Sakkal Majalla" w:hAnsi="Sakkal Majalla" w:cs="Sakkal Majalla"/>
          <w:sz w:val="32"/>
          <w:szCs w:val="32"/>
        </w:rPr>
      </w:pPr>
      <w:r w:rsidRPr="007C3166">
        <w:rPr>
          <w:rFonts w:ascii="Sakkal Majalla" w:hAnsi="Sakkal Majalla" w:cs="Sakkal Majalla"/>
          <w:sz w:val="32"/>
          <w:szCs w:val="32"/>
          <w:rtl/>
        </w:rPr>
        <w:t>وتُظهر بعض الدراسات والمشاهدات الميدانية أن العقود المبرمة بين المالك والمقاول، أو بين المالك والاستشاري، لا تتضمن دائمًا آليات مفصّلة لتحميل المسؤولية، ولا تُحدد الحدود الفاصلة بدقة بين دور كل طرف، وهو ما يفتح المجال لاجتهادات متفاوتة قد تؤدي إلى تحميل المقاول أعباء ومسؤوليات تتجاوز التزاماته التعاقدية. هذا الوضع يتسبب في خلق بيئة عمل مشحونة، ويؤثر على استقرار العلاقة المهنية بين الأطراف، مما ينعكس سلبًا على جودة المنتج النهائي</w:t>
      </w:r>
      <w:r w:rsidRPr="007C3166">
        <w:rPr>
          <w:rFonts w:ascii="Sakkal Majalla" w:hAnsi="Sakkal Majalla" w:cs="Sakkal Majalla"/>
          <w:sz w:val="32"/>
          <w:szCs w:val="32"/>
        </w:rPr>
        <w:t>.</w:t>
      </w:r>
    </w:p>
    <w:p w14:paraId="61D75E40" w14:textId="77777777" w:rsidR="00E24A13" w:rsidRPr="007C3166" w:rsidRDefault="00E24A13" w:rsidP="006A4889">
      <w:pPr>
        <w:rPr>
          <w:rFonts w:ascii="Sakkal Majalla" w:hAnsi="Sakkal Majalla" w:cs="Sakkal Majalla"/>
          <w:sz w:val="32"/>
          <w:szCs w:val="32"/>
        </w:rPr>
      </w:pPr>
    </w:p>
    <w:p w14:paraId="5531E883" w14:textId="6C6D006A" w:rsidR="007C3166" w:rsidRDefault="00E24A13" w:rsidP="00AE74E8">
      <w:pPr>
        <w:rPr>
          <w:rFonts w:ascii="Sakkal Majalla" w:hAnsi="Sakkal Majalla" w:cs="Sakkal Majalla"/>
          <w:sz w:val="32"/>
          <w:szCs w:val="32"/>
          <w:rtl/>
        </w:rPr>
      </w:pPr>
      <w:r w:rsidRPr="007C3166">
        <w:rPr>
          <w:rFonts w:ascii="Sakkal Majalla" w:hAnsi="Sakkal Majalla" w:cs="Sakkal Majalla"/>
          <w:sz w:val="32"/>
          <w:szCs w:val="32"/>
          <w:rtl/>
        </w:rPr>
        <w:t>ومن هنا، تنطلق مشكلة الدراسة في التساؤل عن</w:t>
      </w:r>
      <w:r w:rsidRPr="007C3166">
        <w:rPr>
          <w:rFonts w:ascii="Sakkal Majalla" w:hAnsi="Sakkal Majalla" w:cs="Sakkal Majalla"/>
          <w:sz w:val="32"/>
          <w:szCs w:val="32"/>
        </w:rPr>
        <w:t>:</w:t>
      </w:r>
      <w:r w:rsidRPr="007C3166">
        <w:rPr>
          <w:rFonts w:ascii="Sakkal Majalla" w:hAnsi="Sakkal Majalla" w:cs="Sakkal Majalla"/>
          <w:sz w:val="32"/>
          <w:szCs w:val="32"/>
        </w:rPr>
        <w:br/>
      </w:r>
      <w:r w:rsidRPr="007C3166">
        <w:rPr>
          <w:rFonts w:ascii="Sakkal Majalla" w:hAnsi="Sakkal Majalla" w:cs="Sakkal Majalla"/>
          <w:sz w:val="32"/>
          <w:szCs w:val="32"/>
          <w:rtl/>
        </w:rPr>
        <w:t>ما مدى وضوح دور مكاتب الاستشارات الهندسية في تحميل المسؤولية للمقاولين في مشاريع البناء بالمملكة العربية السعودية؟</w:t>
      </w:r>
      <w:r w:rsidRPr="007C3166">
        <w:rPr>
          <w:rFonts w:ascii="Sakkal Majalla" w:hAnsi="Sakkal Majalla" w:cs="Sakkal Majalla"/>
          <w:sz w:val="32"/>
          <w:szCs w:val="32"/>
        </w:rPr>
        <w:br/>
      </w:r>
      <w:r w:rsidRPr="007C3166">
        <w:rPr>
          <w:rFonts w:ascii="Sakkal Majalla" w:hAnsi="Sakkal Majalla" w:cs="Sakkal Majalla"/>
          <w:sz w:val="32"/>
          <w:szCs w:val="32"/>
          <w:rtl/>
        </w:rPr>
        <w:t>وكيف تؤثر طبيعة هذه العلاقة على جودة التنفيذ وسرعة الإنجاز</w:t>
      </w:r>
    </w:p>
    <w:p w14:paraId="1E5810FA" w14:textId="77777777" w:rsidR="007C3166" w:rsidRPr="007C3166" w:rsidRDefault="007C3166" w:rsidP="009125CE">
      <w:pPr>
        <w:rPr>
          <w:rFonts w:ascii="Sakkal Majalla" w:hAnsi="Sakkal Majalla" w:cs="Sakkal Majalla"/>
          <w:sz w:val="32"/>
          <w:szCs w:val="32"/>
          <w:rtl/>
        </w:rPr>
      </w:pPr>
    </w:p>
    <w:p w14:paraId="231E38BB" w14:textId="157304B2" w:rsidR="009125CE" w:rsidRPr="004C5D99" w:rsidRDefault="00A74F76" w:rsidP="00A74F76">
      <w:pPr>
        <w:rPr>
          <w:rFonts w:ascii="Sakkal Majalla" w:hAnsi="Sakkal Majalla" w:cs="Sakkal Majalla"/>
          <w:b/>
          <w:bCs/>
          <w:sz w:val="36"/>
          <w:szCs w:val="36"/>
          <w:u w:val="single"/>
          <w:rtl/>
        </w:rPr>
      </w:pPr>
      <w:r w:rsidRPr="004C5D99">
        <w:rPr>
          <w:rFonts w:ascii="Sakkal Majalla" w:hAnsi="Sakkal Majalla" w:cs="Sakkal Majalla"/>
          <w:b/>
          <w:bCs/>
          <w:sz w:val="36"/>
          <w:szCs w:val="36"/>
          <w:u w:val="single"/>
          <w:rtl/>
        </w:rPr>
        <w:t>أهمية الدراس</w:t>
      </w:r>
      <w:r w:rsidRPr="004C5D99">
        <w:rPr>
          <w:rFonts w:ascii="Sakkal Majalla" w:hAnsi="Sakkal Majalla" w:cs="Sakkal Majalla" w:hint="cs"/>
          <w:b/>
          <w:bCs/>
          <w:sz w:val="36"/>
          <w:szCs w:val="36"/>
          <w:u w:val="single"/>
          <w:rtl/>
        </w:rPr>
        <w:t>ة:</w:t>
      </w:r>
    </w:p>
    <w:p w14:paraId="2EA6585C" w14:textId="77777777" w:rsidR="009125CE" w:rsidRPr="007C3166" w:rsidRDefault="009125CE" w:rsidP="009125CE">
      <w:pPr>
        <w:rPr>
          <w:rFonts w:ascii="Sakkal Majalla" w:hAnsi="Sakkal Majalla" w:cs="Sakkal Majalla"/>
          <w:sz w:val="32"/>
          <w:szCs w:val="32"/>
          <w:rtl/>
        </w:rPr>
      </w:pPr>
    </w:p>
    <w:p w14:paraId="7F3B8E80" w14:textId="77777777" w:rsidR="009125CE" w:rsidRPr="007C3166" w:rsidRDefault="009125CE" w:rsidP="003A0157">
      <w:pPr>
        <w:rPr>
          <w:rFonts w:ascii="Sakkal Majalla" w:hAnsi="Sakkal Majalla" w:cs="Sakkal Majalla"/>
          <w:sz w:val="32"/>
          <w:szCs w:val="32"/>
          <w:rtl/>
        </w:rPr>
      </w:pPr>
    </w:p>
    <w:p w14:paraId="4EBE0513" w14:textId="77777777" w:rsidR="003A0157" w:rsidRPr="007C3166" w:rsidRDefault="003A0157" w:rsidP="006A4889">
      <w:pPr>
        <w:rPr>
          <w:rFonts w:ascii="Sakkal Majalla" w:hAnsi="Sakkal Majalla" w:cs="Sakkal Majalla"/>
          <w:sz w:val="32"/>
          <w:szCs w:val="32"/>
        </w:rPr>
      </w:pPr>
      <w:r w:rsidRPr="007C3166">
        <w:rPr>
          <w:rFonts w:ascii="Sakkal Majalla" w:hAnsi="Sakkal Majalla" w:cs="Sakkal Majalla"/>
          <w:sz w:val="32"/>
          <w:szCs w:val="32"/>
          <w:rtl/>
        </w:rPr>
        <w:t>أولًا: الأهمية النظرية</w:t>
      </w:r>
    </w:p>
    <w:p w14:paraId="6AD57760" w14:textId="5BE79385" w:rsidR="003A0157" w:rsidRPr="007C3166" w:rsidRDefault="003A0157" w:rsidP="006A4889">
      <w:pPr>
        <w:rPr>
          <w:rFonts w:ascii="Sakkal Majalla" w:hAnsi="Sakkal Majalla" w:cs="Sakkal Majalla"/>
          <w:sz w:val="32"/>
          <w:szCs w:val="32"/>
          <w:rtl/>
        </w:rPr>
      </w:pPr>
      <w:r w:rsidRPr="007C3166">
        <w:rPr>
          <w:rFonts w:ascii="Sakkal Majalla" w:hAnsi="Sakkal Majalla" w:cs="Sakkal Majalla"/>
          <w:sz w:val="32"/>
          <w:szCs w:val="32"/>
          <w:rtl/>
        </w:rPr>
        <w:t>تكتسب هذه الدراسة أهمية من حيث مساهمتها في إثراء الجانب النظري المتعلق بعلاقات العمل في مشاريع البناء، لا سيما العلاقة الحساسة والدقيقة بين مكاتب الاستشارات الهندسية والمقاولين. حيث تركز على نقطة جوهرية كثيرًا ما يُغفل تناولها في الدراسات الأكاديمية، وهي آليات تحميل المسؤولية، وحدود الصلاحيات التنفيذية والفنية لكل طرف</w:t>
      </w:r>
      <w:r w:rsidRPr="007C3166">
        <w:rPr>
          <w:rFonts w:ascii="Sakkal Majalla" w:hAnsi="Sakkal Majalla" w:cs="Sakkal Majalla"/>
          <w:sz w:val="32"/>
          <w:szCs w:val="32"/>
        </w:rPr>
        <w:t>.</w:t>
      </w:r>
      <w:r w:rsidRPr="007C3166">
        <w:rPr>
          <w:rFonts w:ascii="Sakkal Majalla" w:hAnsi="Sakkal Majalla" w:cs="Sakkal Majalla"/>
          <w:sz w:val="32"/>
          <w:szCs w:val="32"/>
        </w:rPr>
        <w:br/>
      </w:r>
      <w:r w:rsidRPr="007C3166">
        <w:rPr>
          <w:rFonts w:ascii="Sakkal Majalla" w:hAnsi="Sakkal Majalla" w:cs="Sakkal Majalla"/>
          <w:sz w:val="32"/>
          <w:szCs w:val="32"/>
          <w:rtl/>
        </w:rPr>
        <w:t>تُسهم هذه الدراسة في سد فجوة معرفية واضحة في الأدبيات المتعلقة بإدارة المشاريع، من خلال تسليط الضوء على الممارسات الواقعية داخل السوق السعودي، ومقارنة هذه الممارسات مع ما يُفترض أن تنص عليه العقود، مما يمنح الباحثين والمختصين مرجعًا أكاديميًا محليًا يمكن البناء عليه في دراسات لاحقة</w:t>
      </w:r>
      <w:r w:rsidRPr="007C3166">
        <w:rPr>
          <w:rFonts w:ascii="Sakkal Majalla" w:hAnsi="Sakkal Majalla" w:cs="Sakkal Majalla"/>
          <w:sz w:val="32"/>
          <w:szCs w:val="32"/>
        </w:rPr>
        <w:t>.</w:t>
      </w:r>
    </w:p>
    <w:p w14:paraId="5E132D5B" w14:textId="1834E285" w:rsidR="003A0157" w:rsidRPr="007C3166" w:rsidRDefault="003A0157" w:rsidP="006A4889">
      <w:pPr>
        <w:rPr>
          <w:rFonts w:ascii="Sakkal Majalla" w:hAnsi="Sakkal Majalla" w:cs="Sakkal Majalla"/>
          <w:sz w:val="32"/>
          <w:szCs w:val="32"/>
          <w:rtl/>
        </w:rPr>
      </w:pPr>
    </w:p>
    <w:p w14:paraId="47D91F72" w14:textId="77777777" w:rsidR="003A0157" w:rsidRPr="007C3166" w:rsidRDefault="003A0157" w:rsidP="006A4889">
      <w:pPr>
        <w:rPr>
          <w:rFonts w:ascii="Sakkal Majalla" w:hAnsi="Sakkal Majalla" w:cs="Sakkal Majalla"/>
          <w:sz w:val="32"/>
          <w:szCs w:val="32"/>
          <w:rtl/>
        </w:rPr>
      </w:pPr>
    </w:p>
    <w:p w14:paraId="7CF32DE7" w14:textId="77777777" w:rsidR="003A0157" w:rsidRPr="007C3166" w:rsidRDefault="003A0157" w:rsidP="006A4889">
      <w:pPr>
        <w:rPr>
          <w:rFonts w:ascii="Sakkal Majalla" w:hAnsi="Sakkal Majalla" w:cs="Sakkal Majalla"/>
          <w:sz w:val="32"/>
          <w:szCs w:val="32"/>
        </w:rPr>
      </w:pPr>
    </w:p>
    <w:p w14:paraId="1A519709" w14:textId="4299A813" w:rsidR="003A0157" w:rsidRPr="007C3166" w:rsidRDefault="003A0157" w:rsidP="006A4889">
      <w:pPr>
        <w:rPr>
          <w:rFonts w:ascii="Sakkal Majalla" w:hAnsi="Sakkal Majalla" w:cs="Sakkal Majalla"/>
          <w:sz w:val="32"/>
          <w:szCs w:val="32"/>
        </w:rPr>
      </w:pPr>
      <w:r w:rsidRPr="007C3166">
        <w:rPr>
          <w:rFonts w:ascii="Sakkal Majalla" w:hAnsi="Sakkal Majalla" w:cs="Sakkal Majalla"/>
          <w:sz w:val="32"/>
          <w:szCs w:val="32"/>
          <w:rtl/>
        </w:rPr>
        <w:t xml:space="preserve">ثانيًا: الأهمية </w:t>
      </w:r>
      <w:proofErr w:type="spellStart"/>
      <w:r w:rsidRPr="007C3166">
        <w:rPr>
          <w:rFonts w:ascii="Sakkal Majalla" w:hAnsi="Sakkal Majalla" w:cs="Sakkal Majalla"/>
          <w:sz w:val="32"/>
          <w:szCs w:val="32"/>
          <w:rtl/>
        </w:rPr>
        <w:t>ال</w:t>
      </w:r>
      <w:r w:rsidRPr="007C3166">
        <w:rPr>
          <w:rFonts w:ascii="Sakkal Majalla" w:hAnsi="Sakkal Majalla" w:cs="Sakkal Majalla" w:hint="cs"/>
          <w:sz w:val="32"/>
          <w:szCs w:val="32"/>
          <w:rtl/>
        </w:rPr>
        <w:t>عمليه</w:t>
      </w:r>
      <w:proofErr w:type="spellEnd"/>
    </w:p>
    <w:p w14:paraId="2EAFEFC1" w14:textId="2CB5D18E" w:rsidR="007C3166" w:rsidRPr="007C3166" w:rsidRDefault="003A0157" w:rsidP="00AE74E8">
      <w:pPr>
        <w:rPr>
          <w:rFonts w:ascii="Sakkal Majalla" w:hAnsi="Sakkal Majalla" w:cs="Sakkal Majalla"/>
          <w:sz w:val="32"/>
          <w:szCs w:val="32"/>
          <w:rtl/>
        </w:rPr>
      </w:pPr>
      <w:r w:rsidRPr="007C3166">
        <w:rPr>
          <w:rFonts w:ascii="Sakkal Majalla" w:hAnsi="Sakkal Majalla" w:cs="Sakkal Majalla"/>
          <w:sz w:val="32"/>
          <w:szCs w:val="32"/>
          <w:rtl/>
        </w:rPr>
        <w:t>على الصعيد العملي، تقدم هذه الدراسة فرصة للجهات المعنية بإدارة المشاريع – مثل الملاك، الجهات الحكومية، مكاتب الاستشارات، وشركات المقاولات – لإعادة النظر في نماذج العقود الهندسية المعتمدة، وتحسين صياغة بنودها بما يضمن وضوح توزيع المسؤوليات بين الأطراف. كما تتيح هذه الدراسة لأصحاب القرار وضع سياسات وإجراءات داخل المشروع تمنع التداخل في الأدوار، وتحد من النزاعات، وتُسهم في تسريع الإنجاز ورفع جودة التنفيذ</w:t>
      </w:r>
      <w:r w:rsidRPr="007C3166">
        <w:rPr>
          <w:rFonts w:ascii="Sakkal Majalla" w:hAnsi="Sakkal Majalla" w:cs="Sakkal Majalla"/>
          <w:sz w:val="32"/>
          <w:szCs w:val="32"/>
        </w:rPr>
        <w:t>.</w:t>
      </w:r>
      <w:r w:rsidRPr="007C3166">
        <w:rPr>
          <w:rFonts w:ascii="Sakkal Majalla" w:hAnsi="Sakkal Majalla" w:cs="Sakkal Majalla"/>
          <w:sz w:val="32"/>
          <w:szCs w:val="32"/>
        </w:rPr>
        <w:br/>
      </w:r>
      <w:r w:rsidRPr="007C3166">
        <w:rPr>
          <w:rFonts w:ascii="Sakkal Majalla" w:hAnsi="Sakkal Majalla" w:cs="Sakkal Majalla"/>
          <w:sz w:val="32"/>
          <w:szCs w:val="32"/>
          <w:rtl/>
        </w:rPr>
        <w:t>وتكمن أهمية الدراسة التطبيقية كذلك في إمكانية استخدامها كدليل عملي لتدريب المهندسين والمشرفين على فهم حدود الأدوار والصلاحيات، بما يعزز ثقافة العمل المؤسسي المبني على الشفافية والمسؤولية التعاقدية</w:t>
      </w:r>
      <w:r w:rsidRPr="007C3166">
        <w:rPr>
          <w:rFonts w:ascii="Sakkal Majalla" w:hAnsi="Sakkal Majalla" w:cs="Sakkal Majalla"/>
          <w:sz w:val="32"/>
          <w:szCs w:val="32"/>
        </w:rPr>
        <w:t>.</w:t>
      </w:r>
    </w:p>
    <w:p w14:paraId="32BDF63E" w14:textId="77777777" w:rsidR="009125CE" w:rsidRPr="007C3166" w:rsidRDefault="009125CE" w:rsidP="009125CE">
      <w:pPr>
        <w:rPr>
          <w:rFonts w:ascii="Sakkal Majalla" w:hAnsi="Sakkal Majalla" w:cs="Sakkal Majalla"/>
          <w:sz w:val="32"/>
          <w:szCs w:val="32"/>
          <w:rtl/>
        </w:rPr>
      </w:pPr>
    </w:p>
    <w:p w14:paraId="1817352F" w14:textId="3FF966C4" w:rsidR="009125CE" w:rsidRPr="004C5D99" w:rsidRDefault="00A74F76" w:rsidP="00A74F76">
      <w:pPr>
        <w:rPr>
          <w:rFonts w:ascii="Sakkal Majalla" w:hAnsi="Sakkal Majalla" w:cs="Sakkal Majalla"/>
          <w:b/>
          <w:bCs/>
          <w:sz w:val="36"/>
          <w:szCs w:val="36"/>
          <w:u w:val="single"/>
          <w:rtl/>
        </w:rPr>
      </w:pPr>
      <w:r w:rsidRPr="004C5D99">
        <w:rPr>
          <w:rFonts w:ascii="Sakkal Majalla" w:hAnsi="Sakkal Majalla" w:cs="Sakkal Majalla"/>
          <w:b/>
          <w:bCs/>
          <w:sz w:val="36"/>
          <w:szCs w:val="36"/>
          <w:u w:val="single"/>
          <w:rtl/>
        </w:rPr>
        <w:t>أهداف الدراسة</w:t>
      </w:r>
      <w:r w:rsidR="009125CE" w:rsidRPr="004C5D99">
        <w:rPr>
          <w:rFonts w:ascii="Sakkal Majalla" w:hAnsi="Sakkal Majalla" w:cs="Sakkal Majalla" w:hint="cs"/>
          <w:b/>
          <w:bCs/>
          <w:sz w:val="36"/>
          <w:szCs w:val="36"/>
          <w:u w:val="single"/>
          <w:rtl/>
        </w:rPr>
        <w:t>:</w:t>
      </w:r>
    </w:p>
    <w:p w14:paraId="5DE856C7" w14:textId="3555E783" w:rsidR="00D80917" w:rsidRPr="007C3166" w:rsidRDefault="00D80917" w:rsidP="00A74F76">
      <w:pPr>
        <w:rPr>
          <w:rFonts w:ascii="Sakkal Majalla" w:hAnsi="Sakkal Majalla" w:cs="Sakkal Majalla"/>
          <w:sz w:val="32"/>
          <w:szCs w:val="32"/>
          <w:rtl/>
        </w:rPr>
      </w:pPr>
    </w:p>
    <w:p w14:paraId="3B9F508D" w14:textId="77777777" w:rsidR="00D80917" w:rsidRPr="007C3166" w:rsidRDefault="00D80917" w:rsidP="00A74F76">
      <w:pPr>
        <w:rPr>
          <w:rFonts w:ascii="Sakkal Majalla" w:hAnsi="Sakkal Majalla" w:cs="Sakkal Majalla"/>
          <w:sz w:val="32"/>
          <w:szCs w:val="32"/>
          <w:rtl/>
        </w:rPr>
      </w:pPr>
    </w:p>
    <w:p w14:paraId="587A16BF" w14:textId="5EC77906" w:rsidR="003A0157" w:rsidRPr="007C3166" w:rsidRDefault="003A0157" w:rsidP="003A0157">
      <w:pPr>
        <w:rPr>
          <w:rFonts w:ascii="Sakkal Majalla" w:hAnsi="Sakkal Majalla" w:cs="Sakkal Majalla"/>
          <w:sz w:val="32"/>
          <w:szCs w:val="32"/>
          <w:rtl/>
        </w:rPr>
      </w:pPr>
    </w:p>
    <w:p w14:paraId="0C978B7D" w14:textId="0D2EE56E" w:rsidR="003A0157" w:rsidRPr="007C3166" w:rsidRDefault="003A0157" w:rsidP="006A4889">
      <w:pPr>
        <w:rPr>
          <w:rFonts w:ascii="Sakkal Majalla" w:hAnsi="Sakkal Majalla" w:cs="Sakkal Majalla"/>
          <w:sz w:val="32"/>
          <w:szCs w:val="32"/>
        </w:rPr>
      </w:pPr>
      <w:r w:rsidRPr="007C3166">
        <w:rPr>
          <w:rFonts w:ascii="Sakkal Majalla" w:hAnsi="Sakkal Majalla" w:cs="Sakkal Majalla"/>
          <w:sz w:val="32"/>
          <w:szCs w:val="32"/>
          <w:rtl/>
        </w:rPr>
        <w:t>تحليل طبيعة العلاقة المهنية والتعاقدية بين مكاتب الاستشارات الهندسية والمقاولين في المشاريع الإنشائية بالمملكة، مع تحديد نقاط القوة والتحديات التي تؤثر على فعالية هذه العلاقة</w:t>
      </w:r>
      <w:r w:rsidRPr="007C3166">
        <w:rPr>
          <w:rFonts w:ascii="Sakkal Majalla" w:hAnsi="Sakkal Majalla" w:cs="Sakkal Majalla"/>
          <w:sz w:val="32"/>
          <w:szCs w:val="32"/>
        </w:rPr>
        <w:t>.</w:t>
      </w:r>
    </w:p>
    <w:p w14:paraId="5B24739E" w14:textId="77777777" w:rsidR="003A0157" w:rsidRPr="007C3166" w:rsidRDefault="003A0157" w:rsidP="006A4889">
      <w:pPr>
        <w:rPr>
          <w:rFonts w:ascii="Sakkal Majalla" w:hAnsi="Sakkal Majalla" w:cs="Sakkal Majalla"/>
          <w:sz w:val="32"/>
          <w:szCs w:val="32"/>
        </w:rPr>
      </w:pPr>
    </w:p>
    <w:p w14:paraId="2CCEEFD6" w14:textId="20745941" w:rsidR="003A0157" w:rsidRPr="007C3166" w:rsidRDefault="003A0157" w:rsidP="006A4889">
      <w:pPr>
        <w:rPr>
          <w:rFonts w:ascii="Sakkal Majalla" w:hAnsi="Sakkal Majalla" w:cs="Sakkal Majalla"/>
          <w:sz w:val="32"/>
          <w:szCs w:val="32"/>
        </w:rPr>
      </w:pPr>
      <w:r w:rsidRPr="007C3166">
        <w:rPr>
          <w:rFonts w:ascii="Sakkal Majalla" w:hAnsi="Sakkal Majalla" w:cs="Sakkal Majalla"/>
          <w:sz w:val="32"/>
          <w:szCs w:val="32"/>
          <w:rtl/>
        </w:rPr>
        <w:t>التعرّف على الأساليب والإجراءات التي تعتمدها مكاتب الاستشارات الهندسية في تحميل المسؤوليات للمقاولين، سواء من خلال العقود أو عبر التعليمات الميدانية والإدارية، وتقييم مدى التزامها بالضوابط النظامية</w:t>
      </w:r>
      <w:r w:rsidRPr="007C3166">
        <w:rPr>
          <w:rFonts w:ascii="Sakkal Majalla" w:hAnsi="Sakkal Majalla" w:cs="Sakkal Majalla"/>
          <w:sz w:val="32"/>
          <w:szCs w:val="32"/>
        </w:rPr>
        <w:t>.</w:t>
      </w:r>
    </w:p>
    <w:p w14:paraId="11DAD1B3" w14:textId="77777777" w:rsidR="003A0157" w:rsidRPr="007C3166" w:rsidRDefault="003A0157" w:rsidP="006A4889">
      <w:pPr>
        <w:rPr>
          <w:rFonts w:ascii="Sakkal Majalla" w:hAnsi="Sakkal Majalla" w:cs="Sakkal Majalla"/>
          <w:sz w:val="32"/>
          <w:szCs w:val="32"/>
          <w:rtl/>
        </w:rPr>
      </w:pPr>
    </w:p>
    <w:p w14:paraId="2A90D8D3" w14:textId="77777777" w:rsidR="003A0157" w:rsidRPr="007C3166" w:rsidRDefault="003A0157" w:rsidP="006A4889">
      <w:pPr>
        <w:rPr>
          <w:rFonts w:ascii="Sakkal Majalla" w:hAnsi="Sakkal Majalla" w:cs="Sakkal Majalla"/>
          <w:sz w:val="32"/>
          <w:szCs w:val="32"/>
        </w:rPr>
      </w:pPr>
    </w:p>
    <w:p w14:paraId="19D3ABC7" w14:textId="12AB789A" w:rsidR="003A0157" w:rsidRPr="007C3166" w:rsidRDefault="003A0157" w:rsidP="006A4889">
      <w:pPr>
        <w:rPr>
          <w:rFonts w:ascii="Sakkal Majalla" w:hAnsi="Sakkal Majalla" w:cs="Sakkal Majalla"/>
          <w:sz w:val="32"/>
          <w:szCs w:val="32"/>
        </w:rPr>
      </w:pPr>
      <w:r w:rsidRPr="007C3166">
        <w:rPr>
          <w:rFonts w:ascii="Sakkal Majalla" w:hAnsi="Sakkal Majalla" w:cs="Sakkal Majalla"/>
          <w:sz w:val="32"/>
          <w:szCs w:val="32"/>
          <w:rtl/>
        </w:rPr>
        <w:t>قياس الأثر المترتب على تحميل المسؤولية من قبل الاستشاري على جودة التنفيذ والجدول الزمني للمشروع، مع رصد حالات التداخل أو النزاع التي تؤثر سلبًا على الأداء العام</w:t>
      </w:r>
      <w:r w:rsidRPr="007C3166">
        <w:rPr>
          <w:rFonts w:ascii="Sakkal Majalla" w:hAnsi="Sakkal Majalla" w:cs="Sakkal Majalla"/>
          <w:sz w:val="32"/>
          <w:szCs w:val="32"/>
        </w:rPr>
        <w:t>.</w:t>
      </w:r>
    </w:p>
    <w:p w14:paraId="573E64BD" w14:textId="0FAB9ABA" w:rsidR="003A0157" w:rsidRPr="007C3166" w:rsidRDefault="003A0157" w:rsidP="006A4889">
      <w:pPr>
        <w:rPr>
          <w:rFonts w:ascii="Sakkal Majalla" w:hAnsi="Sakkal Majalla" w:cs="Sakkal Majalla"/>
          <w:sz w:val="32"/>
          <w:szCs w:val="32"/>
          <w:rtl/>
        </w:rPr>
      </w:pPr>
    </w:p>
    <w:p w14:paraId="455B92E8" w14:textId="77777777" w:rsidR="003A0157" w:rsidRPr="007C3166" w:rsidRDefault="003A0157" w:rsidP="006A4889">
      <w:pPr>
        <w:rPr>
          <w:rFonts w:ascii="Sakkal Majalla" w:hAnsi="Sakkal Majalla" w:cs="Sakkal Majalla"/>
          <w:sz w:val="32"/>
          <w:szCs w:val="32"/>
        </w:rPr>
      </w:pPr>
    </w:p>
    <w:p w14:paraId="6871AC42" w14:textId="77777777" w:rsidR="003A0157" w:rsidRPr="007C3166" w:rsidRDefault="003A0157" w:rsidP="006A4889">
      <w:pPr>
        <w:rPr>
          <w:rFonts w:ascii="Sakkal Majalla" w:hAnsi="Sakkal Majalla" w:cs="Sakkal Majalla"/>
          <w:sz w:val="32"/>
          <w:szCs w:val="32"/>
        </w:rPr>
      </w:pPr>
      <w:r w:rsidRPr="007C3166">
        <w:rPr>
          <w:rFonts w:ascii="Sakkal Majalla" w:hAnsi="Sakkal Majalla" w:cs="Sakkal Majalla"/>
          <w:sz w:val="32"/>
          <w:szCs w:val="32"/>
          <w:rtl/>
        </w:rPr>
        <w:t>اقتراح توصيات عملية لتطوير العلاقة بين الاستشاري والمقاول، تشمل تحسين صياغة العقود، وتحديد حدود الصلاحيات، وتفعيل آليات المراجعة والتقييم، بما يضمن نجاح المشروع وتحقيق أهدافه</w:t>
      </w:r>
      <w:r w:rsidRPr="007C3166">
        <w:rPr>
          <w:rFonts w:ascii="Sakkal Majalla" w:hAnsi="Sakkal Majalla" w:cs="Sakkal Majalla"/>
          <w:sz w:val="32"/>
          <w:szCs w:val="32"/>
        </w:rPr>
        <w:t>.</w:t>
      </w:r>
    </w:p>
    <w:p w14:paraId="257ABAA4" w14:textId="77777777" w:rsidR="003A0157" w:rsidRPr="007C3166" w:rsidRDefault="003A0157" w:rsidP="00A74F76">
      <w:pPr>
        <w:rPr>
          <w:rFonts w:ascii="Sakkal Majalla" w:hAnsi="Sakkal Majalla" w:cs="Sakkal Majalla"/>
          <w:sz w:val="32"/>
          <w:szCs w:val="32"/>
          <w:rtl/>
        </w:rPr>
      </w:pPr>
    </w:p>
    <w:p w14:paraId="799314A4" w14:textId="77777777" w:rsidR="006A4889" w:rsidRPr="007C3166" w:rsidRDefault="006A4889" w:rsidP="009125CE">
      <w:pPr>
        <w:rPr>
          <w:rFonts w:ascii="Sakkal Majalla" w:hAnsi="Sakkal Majalla" w:cs="Sakkal Majalla"/>
          <w:sz w:val="32"/>
          <w:szCs w:val="32"/>
          <w:rtl/>
        </w:rPr>
      </w:pPr>
    </w:p>
    <w:p w14:paraId="432A0A13" w14:textId="77777777" w:rsidR="00A74F76" w:rsidRPr="007C3166" w:rsidRDefault="00A74F76" w:rsidP="00D22171">
      <w:pPr>
        <w:rPr>
          <w:rFonts w:ascii="Sakkal Majalla" w:hAnsi="Sakkal Majalla" w:cs="Sakkal Majalla"/>
          <w:sz w:val="32"/>
          <w:szCs w:val="32"/>
          <w:rtl/>
        </w:rPr>
      </w:pPr>
    </w:p>
    <w:p w14:paraId="36F619BF" w14:textId="77777777" w:rsidR="00A74F76" w:rsidRPr="004C5D99" w:rsidRDefault="00D22171" w:rsidP="00D22171">
      <w:pPr>
        <w:rPr>
          <w:rFonts w:ascii="Sakkal Majalla" w:hAnsi="Sakkal Majalla" w:cs="Sakkal Majalla"/>
          <w:b/>
          <w:bCs/>
          <w:sz w:val="36"/>
          <w:szCs w:val="36"/>
          <w:u w:val="single"/>
          <w:rtl/>
        </w:rPr>
      </w:pPr>
      <w:r w:rsidRPr="004C5D99">
        <w:rPr>
          <w:rFonts w:ascii="Sakkal Majalla" w:hAnsi="Sakkal Majalla" w:cs="Sakkal Majalla"/>
          <w:b/>
          <w:bCs/>
          <w:sz w:val="36"/>
          <w:szCs w:val="36"/>
          <w:u w:val="single"/>
          <w:rtl/>
        </w:rPr>
        <w:lastRenderedPageBreak/>
        <w:t>تساؤلات الدراسة</w:t>
      </w:r>
    </w:p>
    <w:p w14:paraId="1CA35D16" w14:textId="77777777" w:rsidR="00A74F76" w:rsidRPr="007C3166" w:rsidRDefault="00A74F76" w:rsidP="00D22171">
      <w:pPr>
        <w:rPr>
          <w:rFonts w:ascii="Sakkal Majalla" w:hAnsi="Sakkal Majalla" w:cs="Sakkal Majalla"/>
          <w:sz w:val="32"/>
          <w:szCs w:val="32"/>
          <w:rtl/>
        </w:rPr>
      </w:pPr>
    </w:p>
    <w:p w14:paraId="4BB549C1" w14:textId="77777777" w:rsidR="00A74F76" w:rsidRPr="007C3166" w:rsidRDefault="00A74F76" w:rsidP="003A0157">
      <w:pPr>
        <w:rPr>
          <w:rFonts w:ascii="Sakkal Majalla" w:hAnsi="Sakkal Majalla" w:cs="Sakkal Majalla"/>
          <w:sz w:val="32"/>
          <w:szCs w:val="32"/>
          <w:rtl/>
        </w:rPr>
      </w:pPr>
    </w:p>
    <w:p w14:paraId="67C3F024" w14:textId="10C08E63" w:rsidR="003A0157" w:rsidRPr="007C3166" w:rsidRDefault="003A0157" w:rsidP="006A4889">
      <w:pPr>
        <w:rPr>
          <w:rFonts w:ascii="Sakkal Majalla" w:hAnsi="Sakkal Majalla" w:cs="Sakkal Majalla"/>
          <w:sz w:val="32"/>
          <w:szCs w:val="32"/>
          <w:rtl/>
        </w:rPr>
      </w:pPr>
      <w:r w:rsidRPr="007C3166">
        <w:rPr>
          <w:rFonts w:ascii="Sakkal Majalla" w:hAnsi="Sakkal Majalla" w:cs="Sakkal Majalla"/>
          <w:sz w:val="32"/>
          <w:szCs w:val="32"/>
          <w:rtl/>
        </w:rPr>
        <w:t>ما مدى وضوح الأدوار والصلاحيات بين مكاتب الاستشارات الهندسية والمقاولين في مشاريع البناء؟</w:t>
      </w:r>
      <w:r w:rsidRPr="007C3166">
        <w:rPr>
          <w:rFonts w:ascii="Sakkal Majalla" w:hAnsi="Sakkal Majalla" w:cs="Sakkal Majalla"/>
          <w:sz w:val="32"/>
          <w:szCs w:val="32"/>
        </w:rPr>
        <w:br/>
      </w:r>
      <w:r w:rsidRPr="007C3166">
        <w:rPr>
          <w:rFonts w:ascii="Sakkal Majalla" w:hAnsi="Sakkal Majalla" w:cs="Sakkal Majalla"/>
          <w:sz w:val="32"/>
          <w:szCs w:val="32"/>
          <w:rtl/>
        </w:rPr>
        <w:t>وهل تحتوي العقود على بنود تفصيلية تحدد مسؤوليات كل طرف بشكل دقيق؟</w:t>
      </w:r>
    </w:p>
    <w:p w14:paraId="46232AAE" w14:textId="4E293053" w:rsidR="003A0157" w:rsidRPr="007C3166" w:rsidRDefault="003A0157" w:rsidP="006A4889">
      <w:pPr>
        <w:rPr>
          <w:rFonts w:ascii="Sakkal Majalla" w:hAnsi="Sakkal Majalla" w:cs="Sakkal Majalla"/>
          <w:sz w:val="32"/>
          <w:szCs w:val="32"/>
          <w:rtl/>
        </w:rPr>
      </w:pPr>
    </w:p>
    <w:p w14:paraId="1D2FB533" w14:textId="77777777" w:rsidR="003A0157" w:rsidRPr="007C3166" w:rsidRDefault="003A0157" w:rsidP="006A4889">
      <w:pPr>
        <w:rPr>
          <w:rFonts w:ascii="Sakkal Majalla" w:hAnsi="Sakkal Majalla" w:cs="Sakkal Majalla"/>
          <w:sz w:val="32"/>
          <w:szCs w:val="32"/>
        </w:rPr>
      </w:pPr>
    </w:p>
    <w:p w14:paraId="62E0768F" w14:textId="4A471F39" w:rsidR="003A0157" w:rsidRPr="007C3166" w:rsidRDefault="003A0157" w:rsidP="006A4889">
      <w:pPr>
        <w:rPr>
          <w:rFonts w:ascii="Sakkal Majalla" w:hAnsi="Sakkal Majalla" w:cs="Sakkal Majalla"/>
          <w:sz w:val="32"/>
          <w:szCs w:val="32"/>
          <w:rtl/>
        </w:rPr>
      </w:pPr>
      <w:r w:rsidRPr="007C3166">
        <w:rPr>
          <w:rFonts w:ascii="Sakkal Majalla" w:hAnsi="Sakkal Majalla" w:cs="Sakkal Majalla"/>
          <w:sz w:val="32"/>
          <w:szCs w:val="32"/>
          <w:rtl/>
        </w:rPr>
        <w:t>ما الأساليب والإجراءات التي تعتمدها مكاتب الاستشارات الهندسية في تحميل المسؤولية للمقاولين؟</w:t>
      </w:r>
      <w:r w:rsidRPr="007C3166">
        <w:rPr>
          <w:rFonts w:ascii="Sakkal Majalla" w:hAnsi="Sakkal Majalla" w:cs="Sakkal Majalla"/>
          <w:sz w:val="32"/>
          <w:szCs w:val="32"/>
        </w:rPr>
        <w:br/>
      </w:r>
      <w:r w:rsidRPr="007C3166">
        <w:rPr>
          <w:rFonts w:ascii="Sakkal Majalla" w:hAnsi="Sakkal Majalla" w:cs="Sakkal Majalla"/>
          <w:sz w:val="32"/>
          <w:szCs w:val="32"/>
          <w:rtl/>
        </w:rPr>
        <w:t>وهل تستند هذه الإجراءات إلى نصوص تعاقدية واضحة أم إلى اجتهادات فردية؟</w:t>
      </w:r>
    </w:p>
    <w:p w14:paraId="2585A24E" w14:textId="12B04096" w:rsidR="003A0157" w:rsidRPr="007C3166" w:rsidRDefault="003A0157" w:rsidP="006A4889">
      <w:pPr>
        <w:rPr>
          <w:rFonts w:ascii="Sakkal Majalla" w:hAnsi="Sakkal Majalla" w:cs="Sakkal Majalla"/>
          <w:sz w:val="32"/>
          <w:szCs w:val="32"/>
          <w:rtl/>
        </w:rPr>
      </w:pPr>
    </w:p>
    <w:p w14:paraId="0EAA8174" w14:textId="77777777" w:rsidR="003A0157" w:rsidRPr="007C3166" w:rsidRDefault="003A0157" w:rsidP="006A4889">
      <w:pPr>
        <w:rPr>
          <w:rFonts w:ascii="Sakkal Majalla" w:hAnsi="Sakkal Majalla" w:cs="Sakkal Majalla"/>
          <w:sz w:val="32"/>
          <w:szCs w:val="32"/>
        </w:rPr>
      </w:pPr>
    </w:p>
    <w:p w14:paraId="583131DA" w14:textId="3E34F324" w:rsidR="003A0157" w:rsidRPr="007C3166" w:rsidRDefault="003A0157" w:rsidP="006A4889">
      <w:pPr>
        <w:rPr>
          <w:rFonts w:ascii="Sakkal Majalla" w:hAnsi="Sakkal Majalla" w:cs="Sakkal Majalla"/>
          <w:sz w:val="32"/>
          <w:szCs w:val="32"/>
          <w:rtl/>
        </w:rPr>
      </w:pPr>
      <w:r w:rsidRPr="007C3166">
        <w:rPr>
          <w:rFonts w:ascii="Sakkal Majalla" w:hAnsi="Sakkal Majalla" w:cs="Sakkal Majalla"/>
          <w:sz w:val="32"/>
          <w:szCs w:val="32"/>
          <w:rtl/>
        </w:rPr>
        <w:t>ما الآثار المترتبة على تحميل المسؤولية من قبل الاستشاري للمقاول من حيث جودة التنفيذ والتزامه بالجدول الزمني؟</w:t>
      </w:r>
      <w:r w:rsidRPr="007C3166">
        <w:rPr>
          <w:rFonts w:ascii="Sakkal Majalla" w:hAnsi="Sakkal Majalla" w:cs="Sakkal Majalla"/>
          <w:sz w:val="32"/>
          <w:szCs w:val="32"/>
        </w:rPr>
        <w:br/>
      </w:r>
      <w:r w:rsidRPr="007C3166">
        <w:rPr>
          <w:rFonts w:ascii="Sakkal Majalla" w:hAnsi="Sakkal Majalla" w:cs="Sakkal Majalla"/>
          <w:sz w:val="32"/>
          <w:szCs w:val="32"/>
          <w:rtl/>
        </w:rPr>
        <w:t>وهل تؤدي هذه الممارسات إلى تحسين الأداء أم إلى نزاعات وتأخير في الإنجاز؟</w:t>
      </w:r>
    </w:p>
    <w:p w14:paraId="1060882B" w14:textId="62549629" w:rsidR="003A0157" w:rsidRPr="007C3166" w:rsidRDefault="003A0157" w:rsidP="006A4889">
      <w:pPr>
        <w:rPr>
          <w:rFonts w:ascii="Sakkal Majalla" w:hAnsi="Sakkal Majalla" w:cs="Sakkal Majalla"/>
          <w:sz w:val="32"/>
          <w:szCs w:val="32"/>
          <w:rtl/>
        </w:rPr>
      </w:pPr>
    </w:p>
    <w:p w14:paraId="62119A1B" w14:textId="77777777" w:rsidR="003A0157" w:rsidRPr="007C3166" w:rsidRDefault="003A0157" w:rsidP="006A4889">
      <w:pPr>
        <w:rPr>
          <w:rFonts w:ascii="Sakkal Majalla" w:hAnsi="Sakkal Majalla" w:cs="Sakkal Majalla"/>
          <w:sz w:val="32"/>
          <w:szCs w:val="32"/>
        </w:rPr>
      </w:pPr>
    </w:p>
    <w:p w14:paraId="7252533B" w14:textId="72CB23EE" w:rsidR="003A0157" w:rsidRPr="007C3166" w:rsidRDefault="003A0157" w:rsidP="006A4889">
      <w:pPr>
        <w:rPr>
          <w:rFonts w:ascii="Sakkal Majalla" w:hAnsi="Sakkal Majalla" w:cs="Sakkal Majalla"/>
          <w:sz w:val="32"/>
          <w:szCs w:val="32"/>
        </w:rPr>
      </w:pPr>
      <w:r w:rsidRPr="007C3166">
        <w:rPr>
          <w:rFonts w:ascii="Sakkal Majalla" w:hAnsi="Sakkal Majalla" w:cs="Sakkal Majalla"/>
          <w:sz w:val="32"/>
          <w:szCs w:val="32"/>
          <w:rtl/>
        </w:rPr>
        <w:t>ما مدى حاجة السوق السعودي إلى تطوير نماذج العقود وآليات الإشراف لضمان عدالة توزيع المسؤوليات بين الأطراف؟</w:t>
      </w:r>
      <w:r w:rsidRPr="007C3166">
        <w:rPr>
          <w:rFonts w:ascii="Sakkal Majalla" w:hAnsi="Sakkal Majalla" w:cs="Sakkal Majalla"/>
          <w:sz w:val="32"/>
          <w:szCs w:val="32"/>
        </w:rPr>
        <w:br/>
      </w:r>
      <w:r w:rsidRPr="007C3166">
        <w:rPr>
          <w:rFonts w:ascii="Sakkal Majalla" w:hAnsi="Sakkal Majalla" w:cs="Sakkal Majalla"/>
          <w:sz w:val="32"/>
          <w:szCs w:val="32"/>
          <w:rtl/>
        </w:rPr>
        <w:t>وما الدور الذي يمكن أن تلعبه السياسات التنظيمية والتدريب المهني في تحسين هذه العلاقة؟</w:t>
      </w:r>
    </w:p>
    <w:p w14:paraId="6E4CC7FD" w14:textId="77777777" w:rsidR="00A74F76" w:rsidRPr="007C3166" w:rsidRDefault="00A74F76" w:rsidP="00D22171">
      <w:pPr>
        <w:rPr>
          <w:rFonts w:ascii="Sakkal Majalla" w:hAnsi="Sakkal Majalla" w:cs="Sakkal Majalla"/>
          <w:sz w:val="32"/>
          <w:szCs w:val="32"/>
          <w:rtl/>
        </w:rPr>
      </w:pPr>
    </w:p>
    <w:p w14:paraId="4A68EEC5" w14:textId="77777777" w:rsidR="00A74F76" w:rsidRPr="007C3166" w:rsidRDefault="00A74F76" w:rsidP="00D22171">
      <w:pPr>
        <w:rPr>
          <w:rFonts w:ascii="Sakkal Majalla" w:hAnsi="Sakkal Majalla" w:cs="Sakkal Majalla"/>
          <w:sz w:val="32"/>
          <w:szCs w:val="32"/>
          <w:rtl/>
        </w:rPr>
      </w:pPr>
    </w:p>
    <w:p w14:paraId="323999CE" w14:textId="77777777" w:rsidR="00A74F76" w:rsidRPr="007C3166" w:rsidRDefault="00A74F76" w:rsidP="00D22171">
      <w:pPr>
        <w:rPr>
          <w:rFonts w:ascii="Sakkal Majalla" w:hAnsi="Sakkal Majalla" w:cs="Sakkal Majalla"/>
          <w:sz w:val="32"/>
          <w:szCs w:val="32"/>
          <w:rtl/>
        </w:rPr>
      </w:pPr>
    </w:p>
    <w:p w14:paraId="61B196F8" w14:textId="77777777" w:rsidR="00A74F76" w:rsidRPr="007C3166" w:rsidRDefault="00A74F76" w:rsidP="00D22171">
      <w:pPr>
        <w:rPr>
          <w:rFonts w:ascii="Sakkal Majalla" w:hAnsi="Sakkal Majalla" w:cs="Sakkal Majalla"/>
          <w:sz w:val="32"/>
          <w:szCs w:val="32"/>
          <w:rtl/>
        </w:rPr>
      </w:pPr>
    </w:p>
    <w:p w14:paraId="56B19CA7" w14:textId="0DD849EE" w:rsidR="00D22171" w:rsidRPr="004C5D99" w:rsidRDefault="00A74F76" w:rsidP="00D22171">
      <w:pPr>
        <w:rPr>
          <w:rFonts w:ascii="Sakkal Majalla" w:hAnsi="Sakkal Majalla" w:cs="Sakkal Majalla"/>
          <w:b/>
          <w:bCs/>
          <w:sz w:val="32"/>
          <w:szCs w:val="32"/>
          <w:u w:val="single"/>
          <w:rtl/>
        </w:rPr>
      </w:pPr>
      <w:r w:rsidRPr="004C5D99">
        <w:rPr>
          <w:rFonts w:ascii="Sakkal Majalla" w:hAnsi="Sakkal Majalla" w:cs="Sakkal Majalla" w:hint="cs"/>
          <w:b/>
          <w:bCs/>
          <w:sz w:val="32"/>
          <w:szCs w:val="32"/>
          <w:u w:val="single"/>
          <w:rtl/>
        </w:rPr>
        <w:lastRenderedPageBreak/>
        <w:t>فروض الدراسة:</w:t>
      </w:r>
    </w:p>
    <w:p w14:paraId="3D98EE1A" w14:textId="69E20165" w:rsidR="0095120F" w:rsidRPr="007C3166" w:rsidRDefault="0095120F" w:rsidP="0095120F">
      <w:pPr>
        <w:rPr>
          <w:rFonts w:ascii="Sakkal Majalla" w:hAnsi="Sakkal Majalla" w:cs="Sakkal Majalla"/>
          <w:sz w:val="32"/>
          <w:szCs w:val="32"/>
          <w:rtl/>
        </w:rPr>
      </w:pPr>
    </w:p>
    <w:p w14:paraId="1E5C672B" w14:textId="77777777" w:rsidR="00D80917" w:rsidRPr="007C3166" w:rsidRDefault="00D80917" w:rsidP="0095120F">
      <w:pPr>
        <w:rPr>
          <w:rFonts w:ascii="Sakkal Majalla" w:hAnsi="Sakkal Majalla" w:cs="Sakkal Majalla"/>
          <w:sz w:val="32"/>
          <w:szCs w:val="32"/>
          <w:rtl/>
        </w:rPr>
      </w:pPr>
    </w:p>
    <w:p w14:paraId="3653B30D" w14:textId="3256453C" w:rsidR="0095120F" w:rsidRPr="007C3166" w:rsidRDefault="0095120F" w:rsidP="006A4889">
      <w:pPr>
        <w:rPr>
          <w:rFonts w:ascii="Sakkal Majalla" w:hAnsi="Sakkal Majalla" w:cs="Sakkal Majalla"/>
          <w:sz w:val="32"/>
          <w:szCs w:val="32"/>
          <w:rtl/>
        </w:rPr>
      </w:pPr>
      <w:r w:rsidRPr="007C3166">
        <w:rPr>
          <w:rFonts w:ascii="Sakkal Majalla" w:hAnsi="Sakkal Majalla" w:cs="Sakkal Majalla"/>
          <w:sz w:val="32"/>
          <w:szCs w:val="32"/>
        </w:rPr>
        <w:t xml:space="preserve"> </w:t>
      </w:r>
      <w:r w:rsidRPr="007C3166">
        <w:rPr>
          <w:rFonts w:ascii="Sakkal Majalla" w:hAnsi="Sakkal Majalla" w:cs="Sakkal Majalla"/>
          <w:sz w:val="32"/>
          <w:szCs w:val="32"/>
          <w:rtl/>
        </w:rPr>
        <w:t>علاقة ذات دلالة إحصائية بين وضوح توزيع المهام والصلاحيات بين مكاتب الاستشارات الهندسية والمقاولين، وبين انخفاض معدلات النزاعات والخلافات أثناء تنفيذ مشاريع البناء</w:t>
      </w:r>
      <w:r w:rsidRPr="007C3166">
        <w:rPr>
          <w:rFonts w:ascii="Sakkal Majalla" w:hAnsi="Sakkal Majalla" w:cs="Sakkal Majalla"/>
          <w:sz w:val="32"/>
          <w:szCs w:val="32"/>
        </w:rPr>
        <w:t>.</w:t>
      </w:r>
      <w:r w:rsidRPr="007C3166">
        <w:rPr>
          <w:rFonts w:ascii="Sakkal Majalla" w:hAnsi="Sakkal Majalla" w:cs="Sakkal Majalla"/>
          <w:sz w:val="32"/>
          <w:szCs w:val="32"/>
        </w:rPr>
        <w:br/>
      </w:r>
      <w:r w:rsidRPr="007C3166">
        <w:rPr>
          <w:rFonts w:ascii="Sakkal Majalla" w:hAnsi="Sakkal Majalla" w:cs="Sakkal Majalla"/>
          <w:sz w:val="32"/>
          <w:szCs w:val="32"/>
          <w:rtl/>
        </w:rPr>
        <w:t>بمعنى أن تحديد مسؤوليات كل طرف بشكل واضح ومفصل في العقود والمخططات والمراسلات الرسمية يسهم بشكل مباشر في تقليل فرص حدوث خلافات تنفيذية أو تعاقدية</w:t>
      </w:r>
      <w:r w:rsidRPr="007C3166">
        <w:rPr>
          <w:rFonts w:ascii="Sakkal Majalla" w:hAnsi="Sakkal Majalla" w:cs="Sakkal Majalla"/>
          <w:sz w:val="32"/>
          <w:szCs w:val="32"/>
        </w:rPr>
        <w:t>.</w:t>
      </w:r>
    </w:p>
    <w:p w14:paraId="34F788C2" w14:textId="1746402A" w:rsidR="00D80917" w:rsidRPr="007C3166" w:rsidRDefault="00D80917" w:rsidP="006A4889">
      <w:pPr>
        <w:rPr>
          <w:rFonts w:ascii="Sakkal Majalla" w:hAnsi="Sakkal Majalla" w:cs="Sakkal Majalla"/>
          <w:sz w:val="32"/>
          <w:szCs w:val="32"/>
          <w:rtl/>
        </w:rPr>
      </w:pPr>
    </w:p>
    <w:p w14:paraId="7D183BE2" w14:textId="77777777" w:rsidR="00D80917" w:rsidRPr="007C3166" w:rsidRDefault="00D80917" w:rsidP="006A4889">
      <w:pPr>
        <w:rPr>
          <w:rFonts w:ascii="Sakkal Majalla" w:hAnsi="Sakkal Majalla" w:cs="Sakkal Majalla"/>
          <w:sz w:val="32"/>
          <w:szCs w:val="32"/>
        </w:rPr>
      </w:pPr>
    </w:p>
    <w:p w14:paraId="4408C39A" w14:textId="25BE48E3" w:rsidR="0095120F" w:rsidRPr="007C3166" w:rsidRDefault="0095120F" w:rsidP="006A4889">
      <w:pPr>
        <w:rPr>
          <w:rFonts w:ascii="Sakkal Majalla" w:hAnsi="Sakkal Majalla" w:cs="Sakkal Majalla"/>
          <w:sz w:val="32"/>
          <w:szCs w:val="32"/>
          <w:rtl/>
        </w:rPr>
      </w:pPr>
      <w:proofErr w:type="gramStart"/>
      <w:r w:rsidRPr="007C3166">
        <w:rPr>
          <w:rFonts w:ascii="Sakkal Majalla" w:hAnsi="Sakkal Majalla" w:cs="Sakkal Majalla"/>
          <w:sz w:val="32"/>
          <w:szCs w:val="32"/>
        </w:rPr>
        <w:t xml:space="preserve">  </w:t>
      </w:r>
      <w:r w:rsidRPr="007C3166">
        <w:rPr>
          <w:rFonts w:ascii="Sakkal Majalla" w:hAnsi="Sakkal Majalla" w:cs="Sakkal Majalla"/>
          <w:sz w:val="32"/>
          <w:szCs w:val="32"/>
          <w:rtl/>
        </w:rPr>
        <w:t>غياب</w:t>
      </w:r>
      <w:proofErr w:type="gramEnd"/>
      <w:r w:rsidRPr="007C3166">
        <w:rPr>
          <w:rFonts w:ascii="Sakkal Majalla" w:hAnsi="Sakkal Majalla" w:cs="Sakkal Majalla"/>
          <w:sz w:val="32"/>
          <w:szCs w:val="32"/>
          <w:rtl/>
        </w:rPr>
        <w:t xml:space="preserve"> المعايير الموحدة والإجراءات النظامية في تحميل المسؤوليات من قبل الاستشاري يؤدي إلى تحميل المقاولين مسؤوليات قد لا تكون ضمن نطاق التزاماتهم، مما يؤثر سلبًا على جودة التنفيذ ويرفع من معدلات التأخير</w:t>
      </w:r>
      <w:r w:rsidRPr="007C3166">
        <w:rPr>
          <w:rFonts w:ascii="Sakkal Majalla" w:hAnsi="Sakkal Majalla" w:cs="Sakkal Majalla"/>
          <w:sz w:val="32"/>
          <w:szCs w:val="32"/>
        </w:rPr>
        <w:t>.</w:t>
      </w:r>
      <w:r w:rsidRPr="007C3166">
        <w:rPr>
          <w:rFonts w:ascii="Sakkal Majalla" w:hAnsi="Sakkal Majalla" w:cs="Sakkal Majalla"/>
          <w:sz w:val="32"/>
          <w:szCs w:val="32"/>
        </w:rPr>
        <w:br/>
      </w:r>
      <w:r w:rsidRPr="007C3166">
        <w:rPr>
          <w:rFonts w:ascii="Sakkal Majalla" w:hAnsi="Sakkal Majalla" w:cs="Sakkal Majalla"/>
          <w:sz w:val="32"/>
          <w:szCs w:val="32"/>
          <w:rtl/>
        </w:rPr>
        <w:t>أي أن بعض الممارسات المعتمدة على الاجتهاد أو القرارات الشفوية تساهم في تدهور العلاقة المهنية داخل المشروع</w:t>
      </w:r>
      <w:r w:rsidRPr="007C3166">
        <w:rPr>
          <w:rFonts w:ascii="Sakkal Majalla" w:hAnsi="Sakkal Majalla" w:cs="Sakkal Majalla"/>
          <w:sz w:val="32"/>
          <w:szCs w:val="32"/>
        </w:rPr>
        <w:t>.</w:t>
      </w:r>
    </w:p>
    <w:p w14:paraId="0FFEE2A4" w14:textId="40496D91" w:rsidR="00D80917" w:rsidRPr="007C3166" w:rsidRDefault="00D80917" w:rsidP="006A4889">
      <w:pPr>
        <w:rPr>
          <w:rFonts w:ascii="Sakkal Majalla" w:hAnsi="Sakkal Majalla" w:cs="Sakkal Majalla"/>
          <w:sz w:val="32"/>
          <w:szCs w:val="32"/>
          <w:rtl/>
        </w:rPr>
      </w:pPr>
    </w:p>
    <w:p w14:paraId="5BFD3229" w14:textId="77777777" w:rsidR="00D80917" w:rsidRPr="007C3166" w:rsidRDefault="00D80917" w:rsidP="006A4889">
      <w:pPr>
        <w:rPr>
          <w:rFonts w:ascii="Sakkal Majalla" w:hAnsi="Sakkal Majalla" w:cs="Sakkal Majalla"/>
          <w:sz w:val="32"/>
          <w:szCs w:val="32"/>
        </w:rPr>
      </w:pPr>
    </w:p>
    <w:p w14:paraId="1F44C888" w14:textId="1B7A2A9C" w:rsidR="0095120F" w:rsidRPr="007C3166" w:rsidRDefault="0095120F" w:rsidP="006A4889">
      <w:pPr>
        <w:rPr>
          <w:rFonts w:ascii="Sakkal Majalla" w:hAnsi="Sakkal Majalla" w:cs="Sakkal Majalla"/>
          <w:sz w:val="32"/>
          <w:szCs w:val="32"/>
          <w:rtl/>
        </w:rPr>
      </w:pPr>
      <w:proofErr w:type="gramStart"/>
      <w:r w:rsidRPr="007C3166">
        <w:rPr>
          <w:rFonts w:ascii="Sakkal Majalla" w:hAnsi="Sakkal Majalla" w:cs="Sakkal Majalla"/>
          <w:sz w:val="32"/>
          <w:szCs w:val="32"/>
        </w:rPr>
        <w:t xml:space="preserve">  </w:t>
      </w:r>
      <w:r w:rsidRPr="007C3166">
        <w:rPr>
          <w:rFonts w:ascii="Sakkal Majalla" w:hAnsi="Sakkal Majalla" w:cs="Sakkal Majalla"/>
          <w:sz w:val="32"/>
          <w:szCs w:val="32"/>
          <w:rtl/>
        </w:rPr>
        <w:t>تؤدي</w:t>
      </w:r>
      <w:proofErr w:type="gramEnd"/>
      <w:r w:rsidRPr="007C3166">
        <w:rPr>
          <w:rFonts w:ascii="Sakkal Majalla" w:hAnsi="Sakkal Majalla" w:cs="Sakkal Majalla"/>
          <w:sz w:val="32"/>
          <w:szCs w:val="32"/>
          <w:rtl/>
        </w:rPr>
        <w:t xml:space="preserve"> العقود الفنية التي تفتقر إلى تحديد واضح للأدوار والمهام بين الأطراف، إلى ضعف الرقابة، وتضارب الصلاحيات، وزيادة حالات الاحتكاك بين المقاول والاستشاري</w:t>
      </w:r>
      <w:r w:rsidRPr="007C3166">
        <w:rPr>
          <w:rFonts w:ascii="Sakkal Majalla" w:hAnsi="Sakkal Majalla" w:cs="Sakkal Majalla"/>
          <w:sz w:val="32"/>
          <w:szCs w:val="32"/>
        </w:rPr>
        <w:t>.</w:t>
      </w:r>
      <w:r w:rsidRPr="007C3166">
        <w:rPr>
          <w:rFonts w:ascii="Sakkal Majalla" w:hAnsi="Sakkal Majalla" w:cs="Sakkal Majalla"/>
          <w:sz w:val="32"/>
          <w:szCs w:val="32"/>
        </w:rPr>
        <w:br/>
      </w:r>
      <w:r w:rsidRPr="007C3166">
        <w:rPr>
          <w:rFonts w:ascii="Sakkal Majalla" w:hAnsi="Sakkal Majalla" w:cs="Sakkal Majalla"/>
          <w:sz w:val="32"/>
          <w:szCs w:val="32"/>
          <w:rtl/>
        </w:rPr>
        <w:t>وهذا ما يشير إلى أهمية إعداد وثائق تعاقدية مفصلة ومدروسة وفق المعايير المهنية الحديثة</w:t>
      </w:r>
      <w:r w:rsidRPr="007C3166">
        <w:rPr>
          <w:rFonts w:ascii="Sakkal Majalla" w:hAnsi="Sakkal Majalla" w:cs="Sakkal Majalla"/>
          <w:sz w:val="32"/>
          <w:szCs w:val="32"/>
        </w:rPr>
        <w:t>.</w:t>
      </w:r>
    </w:p>
    <w:p w14:paraId="38C162BD" w14:textId="6DF5ABBF" w:rsidR="00D80917" w:rsidRPr="007C3166" w:rsidRDefault="00D80917" w:rsidP="006A4889">
      <w:pPr>
        <w:rPr>
          <w:rFonts w:ascii="Sakkal Majalla" w:hAnsi="Sakkal Majalla" w:cs="Sakkal Majalla"/>
          <w:sz w:val="32"/>
          <w:szCs w:val="32"/>
          <w:rtl/>
        </w:rPr>
      </w:pPr>
    </w:p>
    <w:p w14:paraId="04CABC58" w14:textId="77777777" w:rsidR="00D80917" w:rsidRPr="007C3166" w:rsidRDefault="00D80917" w:rsidP="006A4889">
      <w:pPr>
        <w:rPr>
          <w:rFonts w:ascii="Sakkal Majalla" w:hAnsi="Sakkal Majalla" w:cs="Sakkal Majalla"/>
          <w:sz w:val="32"/>
          <w:szCs w:val="32"/>
        </w:rPr>
      </w:pPr>
    </w:p>
    <w:p w14:paraId="7BB23400" w14:textId="1F3D41B9" w:rsidR="00A74F76" w:rsidRPr="007C3166" w:rsidRDefault="0095120F" w:rsidP="004C5D99">
      <w:pPr>
        <w:rPr>
          <w:rFonts w:ascii="Sakkal Majalla" w:hAnsi="Sakkal Majalla" w:cs="Sakkal Majalla"/>
          <w:sz w:val="32"/>
          <w:szCs w:val="32"/>
          <w:rtl/>
        </w:rPr>
      </w:pPr>
      <w:proofErr w:type="gramStart"/>
      <w:r w:rsidRPr="007C3166">
        <w:rPr>
          <w:rFonts w:ascii="Sakkal Majalla" w:hAnsi="Sakkal Majalla" w:cs="Sakkal Majalla"/>
          <w:sz w:val="32"/>
          <w:szCs w:val="32"/>
        </w:rPr>
        <w:t xml:space="preserve">  </w:t>
      </w:r>
      <w:r w:rsidRPr="007C3166">
        <w:rPr>
          <w:rFonts w:ascii="Sakkal Majalla" w:hAnsi="Sakkal Majalla" w:cs="Sakkal Majalla"/>
          <w:sz w:val="32"/>
          <w:szCs w:val="32"/>
          <w:rtl/>
        </w:rPr>
        <w:t>كلما</w:t>
      </w:r>
      <w:proofErr w:type="gramEnd"/>
      <w:r w:rsidRPr="007C3166">
        <w:rPr>
          <w:rFonts w:ascii="Sakkal Majalla" w:hAnsi="Sakkal Majalla" w:cs="Sakkal Majalla"/>
          <w:sz w:val="32"/>
          <w:szCs w:val="32"/>
          <w:rtl/>
        </w:rPr>
        <w:t xml:space="preserve"> زادت درجة وعي المقاولين بمحتوى العقود وآليات تحميل المسؤولية، وانخفض التداخل في المهام، كلما انعكس ذلك إيجابيًا على أداء المشاريع من حيث الالتزام بالجدول الزمني، وتحقيق الجودة المطلوبة</w:t>
      </w:r>
      <w:r w:rsidRPr="007C3166">
        <w:rPr>
          <w:rFonts w:ascii="Sakkal Majalla" w:hAnsi="Sakkal Majalla" w:cs="Sakkal Majalla"/>
          <w:sz w:val="32"/>
          <w:szCs w:val="32"/>
        </w:rPr>
        <w:t>.</w:t>
      </w:r>
      <w:r w:rsidRPr="007C3166">
        <w:rPr>
          <w:rFonts w:ascii="Sakkal Majalla" w:hAnsi="Sakkal Majalla" w:cs="Sakkal Majalla"/>
          <w:sz w:val="32"/>
          <w:szCs w:val="32"/>
        </w:rPr>
        <w:br/>
      </w:r>
      <w:r w:rsidRPr="007C3166">
        <w:rPr>
          <w:rFonts w:ascii="Sakkal Majalla" w:hAnsi="Sakkal Majalla" w:cs="Sakkal Majalla"/>
          <w:sz w:val="32"/>
          <w:szCs w:val="32"/>
          <w:rtl/>
        </w:rPr>
        <w:t>وهذا يعزز أهمية التثقيف القانوني والإداري لدى الأطراف المشاركة في التنفيذ، وليس فقط الفني</w:t>
      </w:r>
      <w:r w:rsidRPr="007C3166">
        <w:rPr>
          <w:rFonts w:ascii="Sakkal Majalla" w:hAnsi="Sakkal Majalla" w:cs="Sakkal Majalla"/>
          <w:sz w:val="32"/>
          <w:szCs w:val="32"/>
        </w:rPr>
        <w:t>.</w:t>
      </w:r>
    </w:p>
    <w:p w14:paraId="65FC8D97" w14:textId="77777777" w:rsidR="00A74F76" w:rsidRPr="007C3166" w:rsidRDefault="00A74F76" w:rsidP="00D22171">
      <w:pPr>
        <w:rPr>
          <w:rFonts w:ascii="Sakkal Majalla" w:hAnsi="Sakkal Majalla" w:cs="Sakkal Majalla"/>
          <w:sz w:val="32"/>
          <w:szCs w:val="32"/>
          <w:rtl/>
        </w:rPr>
      </w:pPr>
    </w:p>
    <w:p w14:paraId="76D397BE" w14:textId="64107A6B" w:rsidR="00D22171" w:rsidRPr="004C5D99" w:rsidRDefault="00D22171" w:rsidP="00A74F76">
      <w:pPr>
        <w:rPr>
          <w:rFonts w:ascii="Sakkal Majalla" w:hAnsi="Sakkal Majalla" w:cs="Sakkal Majalla"/>
          <w:b/>
          <w:bCs/>
          <w:sz w:val="36"/>
          <w:szCs w:val="36"/>
          <w:u w:val="single"/>
          <w:rtl/>
        </w:rPr>
      </w:pPr>
      <w:r w:rsidRPr="004C5D99">
        <w:rPr>
          <w:rFonts w:ascii="Sakkal Majalla" w:hAnsi="Sakkal Majalla" w:cs="Sakkal Majalla"/>
          <w:b/>
          <w:bCs/>
          <w:sz w:val="36"/>
          <w:szCs w:val="36"/>
          <w:u w:val="single"/>
          <w:rtl/>
        </w:rPr>
        <w:t>الدراسات السابقة</w:t>
      </w:r>
      <w:r w:rsidR="00A74F76" w:rsidRPr="004C5D99">
        <w:rPr>
          <w:rFonts w:ascii="Sakkal Majalla" w:hAnsi="Sakkal Majalla" w:cs="Sakkal Majalla" w:hint="cs"/>
          <w:b/>
          <w:bCs/>
          <w:sz w:val="36"/>
          <w:szCs w:val="36"/>
          <w:u w:val="single"/>
          <w:rtl/>
        </w:rPr>
        <w:t>:</w:t>
      </w:r>
    </w:p>
    <w:p w14:paraId="4A57A9C9" w14:textId="77777777" w:rsidR="00A74F76" w:rsidRPr="007C3166" w:rsidRDefault="00A74F76" w:rsidP="00A74F76">
      <w:pPr>
        <w:rPr>
          <w:rFonts w:ascii="Sakkal Majalla" w:hAnsi="Sakkal Majalla" w:cs="Sakkal Majalla"/>
          <w:sz w:val="32"/>
          <w:szCs w:val="32"/>
          <w:rtl/>
        </w:rPr>
      </w:pPr>
    </w:p>
    <w:p w14:paraId="57E1C4F0" w14:textId="0C0F1EF7" w:rsidR="003E3FDC" w:rsidRDefault="003E3FDC" w:rsidP="006A4889">
      <w:pPr>
        <w:rPr>
          <w:rFonts w:ascii="Sakkal Majalla" w:hAnsi="Sakkal Majalla" w:cs="Sakkal Majalla"/>
          <w:sz w:val="32"/>
          <w:szCs w:val="32"/>
          <w:rtl/>
        </w:rPr>
      </w:pPr>
      <w:proofErr w:type="gramStart"/>
      <w:r w:rsidRPr="007C3166">
        <w:rPr>
          <w:rFonts w:ascii="Sakkal Majalla" w:hAnsi="Sakkal Majalla" w:cs="Sakkal Majalla"/>
          <w:sz w:val="32"/>
          <w:szCs w:val="32"/>
        </w:rPr>
        <w:t>  Contract</w:t>
      </w:r>
      <w:proofErr w:type="gramEnd"/>
      <w:r w:rsidRPr="007C3166">
        <w:rPr>
          <w:rFonts w:ascii="Sakkal Majalla" w:hAnsi="Sakkal Majalla" w:cs="Sakkal Majalla"/>
          <w:sz w:val="32"/>
          <w:szCs w:val="32"/>
        </w:rPr>
        <w:t xml:space="preserve"> Administration Guidelines for Public Infrastructure Projects in the United States and Saudi Arabia: Comparative Analysis Approach</w:t>
      </w:r>
      <w:r w:rsidRPr="007C3166">
        <w:rPr>
          <w:rFonts w:ascii="Sakkal Majalla" w:hAnsi="Sakkal Majalla" w:cs="Sakkal Majalla"/>
          <w:sz w:val="32"/>
          <w:szCs w:val="32"/>
        </w:rPr>
        <w:br/>
      </w:r>
      <w:r w:rsidRPr="007C3166">
        <w:rPr>
          <w:rFonts w:ascii="Sakkal Majalla" w:hAnsi="Sakkal Majalla" w:cs="Sakkal Majalla"/>
          <w:sz w:val="32"/>
          <w:szCs w:val="32"/>
          <w:rtl/>
        </w:rPr>
        <w:t xml:space="preserve">توضح الدراسة آليات إدارة التعاقد في السعودية مقارنة بنظام الولايات المتحدة، مع التركيز على تغيير الكميات، تمديد الوقت، والغرامات، مما يضيف بعداً مهماً لفهم كيفية تحميل المسؤولية في العقود السعودية </w:t>
      </w:r>
    </w:p>
    <w:p w14:paraId="3B23AB85" w14:textId="6277D339" w:rsidR="004C5D99" w:rsidRDefault="004C5D99" w:rsidP="006A4889">
      <w:pPr>
        <w:rPr>
          <w:rFonts w:ascii="Sakkal Majalla" w:hAnsi="Sakkal Majalla" w:cs="Sakkal Majalla"/>
          <w:sz w:val="32"/>
          <w:szCs w:val="32"/>
          <w:rtl/>
        </w:rPr>
      </w:pPr>
    </w:p>
    <w:p w14:paraId="29EF1D9B" w14:textId="77777777" w:rsidR="004C5D99" w:rsidRPr="007C3166" w:rsidRDefault="004C5D99" w:rsidP="006A4889">
      <w:pPr>
        <w:rPr>
          <w:rFonts w:ascii="Sakkal Majalla" w:hAnsi="Sakkal Majalla" w:cs="Sakkal Majalla"/>
          <w:sz w:val="32"/>
          <w:szCs w:val="32"/>
        </w:rPr>
      </w:pPr>
    </w:p>
    <w:p w14:paraId="0B4D1A4F" w14:textId="554F8C5D" w:rsidR="003E3FDC" w:rsidRDefault="003E3FDC" w:rsidP="006A4889">
      <w:pPr>
        <w:rPr>
          <w:rFonts w:ascii="Sakkal Majalla" w:hAnsi="Sakkal Majalla" w:cs="Sakkal Majalla"/>
          <w:sz w:val="32"/>
          <w:szCs w:val="32"/>
          <w:rtl/>
        </w:rPr>
      </w:pPr>
      <w:proofErr w:type="gramStart"/>
      <w:r w:rsidRPr="007C3166">
        <w:rPr>
          <w:rFonts w:ascii="Sakkal Majalla" w:hAnsi="Sakkal Majalla" w:cs="Sakkal Majalla"/>
          <w:sz w:val="32"/>
          <w:szCs w:val="32"/>
        </w:rPr>
        <w:t>  Construction</w:t>
      </w:r>
      <w:proofErr w:type="gramEnd"/>
      <w:r w:rsidRPr="007C3166">
        <w:rPr>
          <w:rFonts w:ascii="Sakkal Majalla" w:hAnsi="Sakkal Majalla" w:cs="Sakkal Majalla"/>
          <w:sz w:val="32"/>
          <w:szCs w:val="32"/>
        </w:rPr>
        <w:t xml:space="preserve"> Contractor Prequalification and Selection Criteria for Semi-Government Organizations in Saudi Arabia</w:t>
      </w:r>
      <w:r w:rsidRPr="007C3166">
        <w:rPr>
          <w:rFonts w:ascii="Sakkal Majalla" w:hAnsi="Sakkal Majalla" w:cs="Sakkal Majalla"/>
          <w:sz w:val="32"/>
          <w:szCs w:val="32"/>
        </w:rPr>
        <w:br/>
      </w:r>
      <w:r w:rsidRPr="007C3166">
        <w:rPr>
          <w:rFonts w:ascii="Sakkal Majalla" w:hAnsi="Sakkal Majalla" w:cs="Sakkal Majalla"/>
          <w:sz w:val="32"/>
          <w:szCs w:val="32"/>
          <w:rtl/>
        </w:rPr>
        <w:t xml:space="preserve">تعرض هذه الدراسة مجموعة القواعد المتبعة لاختيار المقاولين في المشاريع العامة؛ وهي أساسية لفهم الاختيار وتأثير مسؤولية التنفيذ وتحميل الأعباء </w:t>
      </w:r>
    </w:p>
    <w:p w14:paraId="67C8A972" w14:textId="18195634" w:rsidR="004C5D99" w:rsidRDefault="004C5D99" w:rsidP="006A4889">
      <w:pPr>
        <w:rPr>
          <w:rFonts w:ascii="Sakkal Majalla" w:hAnsi="Sakkal Majalla" w:cs="Sakkal Majalla"/>
          <w:sz w:val="32"/>
          <w:szCs w:val="32"/>
          <w:rtl/>
        </w:rPr>
      </w:pPr>
    </w:p>
    <w:p w14:paraId="1F0CCFED" w14:textId="77777777" w:rsidR="004C5D99" w:rsidRPr="007C3166" w:rsidRDefault="004C5D99" w:rsidP="006A4889">
      <w:pPr>
        <w:rPr>
          <w:rFonts w:ascii="Sakkal Majalla" w:hAnsi="Sakkal Majalla" w:cs="Sakkal Majalla"/>
          <w:sz w:val="32"/>
          <w:szCs w:val="32"/>
        </w:rPr>
      </w:pPr>
    </w:p>
    <w:p w14:paraId="27F70A7D" w14:textId="49917211" w:rsidR="003E3FDC" w:rsidRDefault="003E3FDC" w:rsidP="006A4889">
      <w:pPr>
        <w:rPr>
          <w:rFonts w:ascii="Sakkal Majalla" w:hAnsi="Sakkal Majalla" w:cs="Sakkal Majalla"/>
          <w:sz w:val="32"/>
          <w:szCs w:val="32"/>
          <w:rtl/>
        </w:rPr>
      </w:pPr>
      <w:proofErr w:type="gramStart"/>
      <w:r w:rsidRPr="007C3166">
        <w:rPr>
          <w:rFonts w:ascii="Sakkal Majalla" w:hAnsi="Sakkal Majalla" w:cs="Sakkal Majalla"/>
          <w:sz w:val="32"/>
          <w:szCs w:val="32"/>
        </w:rPr>
        <w:t>  Procedures</w:t>
      </w:r>
      <w:proofErr w:type="gramEnd"/>
      <w:r w:rsidRPr="007C3166">
        <w:rPr>
          <w:rFonts w:ascii="Sakkal Majalla" w:hAnsi="Sakkal Majalla" w:cs="Sakkal Majalla"/>
          <w:sz w:val="32"/>
          <w:szCs w:val="32"/>
        </w:rPr>
        <w:t xml:space="preserve"> and Issues within the Contractors Classification System in Saudi Arabia – CIB W117</w:t>
      </w:r>
      <w:r w:rsidRPr="007C3166">
        <w:rPr>
          <w:rFonts w:ascii="Sakkal Majalla" w:hAnsi="Sakkal Majalla" w:cs="Sakkal Majalla"/>
          <w:sz w:val="32"/>
          <w:szCs w:val="32"/>
        </w:rPr>
        <w:br/>
      </w:r>
      <w:r w:rsidRPr="007C3166">
        <w:rPr>
          <w:rFonts w:ascii="Sakkal Majalla" w:hAnsi="Sakkal Majalla" w:cs="Sakkal Majalla"/>
          <w:sz w:val="32"/>
          <w:szCs w:val="32"/>
          <w:rtl/>
        </w:rPr>
        <w:t xml:space="preserve">تسلّط الدراسة الضوء على نظام تصنيف المقاولين وتأثيره في التنفيذ وسجل الأداء، ما يربط مباشرة بمسألة تحميل المسؤولية عبر تصنيفات مختلفة </w:t>
      </w:r>
    </w:p>
    <w:p w14:paraId="6BD1CE24" w14:textId="6ADE1E5B" w:rsidR="004C5D99" w:rsidRDefault="004C5D99" w:rsidP="006A4889">
      <w:pPr>
        <w:rPr>
          <w:rFonts w:ascii="Sakkal Majalla" w:hAnsi="Sakkal Majalla" w:cs="Sakkal Majalla"/>
          <w:sz w:val="32"/>
          <w:szCs w:val="32"/>
          <w:rtl/>
        </w:rPr>
      </w:pPr>
    </w:p>
    <w:p w14:paraId="663F7CD2" w14:textId="2CA4768E" w:rsidR="004C5D99" w:rsidRDefault="004C5D99" w:rsidP="006A4889">
      <w:pPr>
        <w:rPr>
          <w:rFonts w:ascii="Sakkal Majalla" w:hAnsi="Sakkal Majalla" w:cs="Sakkal Majalla"/>
          <w:sz w:val="32"/>
          <w:szCs w:val="32"/>
          <w:rtl/>
        </w:rPr>
      </w:pPr>
    </w:p>
    <w:p w14:paraId="3C64FF80" w14:textId="77777777" w:rsidR="004C5D99" w:rsidRPr="007C3166" w:rsidRDefault="004C5D99" w:rsidP="006A4889">
      <w:pPr>
        <w:rPr>
          <w:rFonts w:ascii="Sakkal Majalla" w:hAnsi="Sakkal Majalla" w:cs="Sakkal Majalla"/>
          <w:sz w:val="32"/>
          <w:szCs w:val="32"/>
        </w:rPr>
      </w:pPr>
    </w:p>
    <w:p w14:paraId="0B800004" w14:textId="77777777" w:rsidR="004C5D99" w:rsidRDefault="004C5D99" w:rsidP="006A4889">
      <w:pPr>
        <w:rPr>
          <w:rFonts w:ascii="Sakkal Majalla" w:hAnsi="Sakkal Majalla" w:cs="Sakkal Majalla"/>
          <w:sz w:val="32"/>
          <w:szCs w:val="32"/>
          <w:rtl/>
        </w:rPr>
      </w:pPr>
    </w:p>
    <w:p w14:paraId="70685126" w14:textId="77777777" w:rsidR="004C5D99" w:rsidRDefault="004C5D99" w:rsidP="006A4889">
      <w:pPr>
        <w:rPr>
          <w:rFonts w:ascii="Sakkal Majalla" w:hAnsi="Sakkal Majalla" w:cs="Sakkal Majalla"/>
          <w:sz w:val="32"/>
          <w:szCs w:val="32"/>
          <w:rtl/>
        </w:rPr>
      </w:pPr>
    </w:p>
    <w:p w14:paraId="4B5A2351" w14:textId="6CFDFFD6" w:rsidR="003E3FDC" w:rsidRDefault="003E3FDC" w:rsidP="006A4889">
      <w:pPr>
        <w:rPr>
          <w:rFonts w:ascii="Sakkal Majalla" w:hAnsi="Sakkal Majalla" w:cs="Sakkal Majalla"/>
          <w:sz w:val="32"/>
          <w:szCs w:val="32"/>
          <w:rtl/>
        </w:rPr>
      </w:pPr>
      <w:proofErr w:type="gramStart"/>
      <w:r w:rsidRPr="007C3166">
        <w:rPr>
          <w:rFonts w:ascii="Sakkal Majalla" w:hAnsi="Sakkal Majalla" w:cs="Sakkal Majalla"/>
          <w:sz w:val="32"/>
          <w:szCs w:val="32"/>
        </w:rPr>
        <w:t>  Risk</w:t>
      </w:r>
      <w:proofErr w:type="gramEnd"/>
      <w:r w:rsidRPr="007C3166">
        <w:rPr>
          <w:rFonts w:ascii="Sakkal Majalla" w:hAnsi="Sakkal Majalla" w:cs="Sakkal Majalla"/>
          <w:sz w:val="32"/>
          <w:szCs w:val="32"/>
        </w:rPr>
        <w:t xml:space="preserve"> assessment and allocation in the contract for public works used in Saudi Arabia construction industry</w:t>
      </w:r>
      <w:r w:rsidRPr="007C3166">
        <w:rPr>
          <w:rFonts w:ascii="Sakkal Majalla" w:hAnsi="Sakkal Majalla" w:cs="Sakkal Majalla"/>
          <w:sz w:val="32"/>
          <w:szCs w:val="32"/>
        </w:rPr>
        <w:br/>
      </w:r>
      <w:r w:rsidRPr="007C3166">
        <w:rPr>
          <w:rFonts w:ascii="Sakkal Majalla" w:hAnsi="Sakkal Majalla" w:cs="Sakkal Majalla"/>
          <w:sz w:val="32"/>
          <w:szCs w:val="32"/>
          <w:rtl/>
        </w:rPr>
        <w:t xml:space="preserve">تتناول الدراسة، التي أعدها باحثون من جامعة الملك فهد للبترول والمتابعة القانونية عليها، هيكلة المخاطر وتوزيعها في العقود الحكومية، وهو مدخل مهم للتحليل التعاقدي </w:t>
      </w:r>
    </w:p>
    <w:p w14:paraId="674C9745" w14:textId="00542CE1" w:rsidR="004C5D99" w:rsidRDefault="004C5D99" w:rsidP="006A4889">
      <w:pPr>
        <w:rPr>
          <w:rFonts w:ascii="Sakkal Majalla" w:hAnsi="Sakkal Majalla" w:cs="Sakkal Majalla"/>
          <w:sz w:val="32"/>
          <w:szCs w:val="32"/>
          <w:rtl/>
        </w:rPr>
      </w:pPr>
    </w:p>
    <w:p w14:paraId="384A5C0D" w14:textId="77777777" w:rsidR="004C5D99" w:rsidRPr="007C3166" w:rsidRDefault="004C5D99" w:rsidP="006A4889">
      <w:pPr>
        <w:rPr>
          <w:rFonts w:ascii="Sakkal Majalla" w:hAnsi="Sakkal Majalla" w:cs="Sakkal Majalla"/>
          <w:sz w:val="32"/>
          <w:szCs w:val="32"/>
        </w:rPr>
      </w:pPr>
    </w:p>
    <w:p w14:paraId="5C09C652" w14:textId="17BA2DED" w:rsidR="003E3FDC" w:rsidRDefault="003E3FDC" w:rsidP="006A4889">
      <w:pPr>
        <w:rPr>
          <w:rFonts w:ascii="Sakkal Majalla" w:hAnsi="Sakkal Majalla" w:cs="Sakkal Majalla"/>
          <w:sz w:val="32"/>
          <w:szCs w:val="32"/>
          <w:rtl/>
        </w:rPr>
      </w:pPr>
      <w:proofErr w:type="gramStart"/>
      <w:r w:rsidRPr="007C3166">
        <w:rPr>
          <w:rFonts w:ascii="Sakkal Majalla" w:hAnsi="Sakkal Majalla" w:cs="Sakkal Majalla"/>
          <w:sz w:val="32"/>
          <w:szCs w:val="32"/>
        </w:rPr>
        <w:t>  Development</w:t>
      </w:r>
      <w:proofErr w:type="gramEnd"/>
      <w:r w:rsidRPr="007C3166">
        <w:rPr>
          <w:rFonts w:ascii="Sakkal Majalla" w:hAnsi="Sakkal Majalla" w:cs="Sakkal Majalla"/>
          <w:sz w:val="32"/>
          <w:szCs w:val="32"/>
        </w:rPr>
        <w:t xml:space="preserve"> of a Performance Assessment Model for Contractors in Saudi Arabian Construction Projects</w:t>
      </w:r>
      <w:r w:rsidRPr="007C3166">
        <w:rPr>
          <w:rFonts w:ascii="Sakkal Majalla" w:hAnsi="Sakkal Majalla" w:cs="Sakkal Majalla"/>
          <w:sz w:val="32"/>
          <w:szCs w:val="32"/>
        </w:rPr>
        <w:br/>
      </w:r>
      <w:r w:rsidRPr="007C3166">
        <w:rPr>
          <w:rFonts w:ascii="Sakkal Majalla" w:hAnsi="Sakkal Majalla" w:cs="Sakkal Majalla"/>
          <w:sz w:val="32"/>
          <w:szCs w:val="32"/>
          <w:rtl/>
        </w:rPr>
        <w:t>وهي دراسة حديثة (2024) تقدم نموذجًا لقياس أداء المقاولين عبر مؤشرات</w:t>
      </w:r>
      <w:r w:rsidRPr="007C3166">
        <w:rPr>
          <w:rFonts w:ascii="Sakkal Majalla" w:hAnsi="Sakkal Majalla" w:cs="Sakkal Majalla"/>
          <w:sz w:val="32"/>
          <w:szCs w:val="32"/>
        </w:rPr>
        <w:t xml:space="preserve"> KPI</w:t>
      </w:r>
      <w:r w:rsidRPr="007C3166">
        <w:rPr>
          <w:rFonts w:ascii="Sakkal Majalla" w:hAnsi="Sakkal Majalla" w:cs="Sakkal Majalla"/>
          <w:sz w:val="32"/>
          <w:szCs w:val="32"/>
          <w:rtl/>
        </w:rPr>
        <w:t xml:space="preserve">، مما يساعد على فهم العلاقة بين الأداء وتحميل المسؤولية </w:t>
      </w:r>
    </w:p>
    <w:p w14:paraId="5C809EBC" w14:textId="4D5670A2" w:rsidR="004C5D99" w:rsidRDefault="004C5D99" w:rsidP="006A4889">
      <w:pPr>
        <w:rPr>
          <w:rFonts w:ascii="Sakkal Majalla" w:hAnsi="Sakkal Majalla" w:cs="Sakkal Majalla"/>
          <w:sz w:val="32"/>
          <w:szCs w:val="32"/>
          <w:rtl/>
        </w:rPr>
      </w:pPr>
    </w:p>
    <w:p w14:paraId="082BC4A2" w14:textId="77777777" w:rsidR="004C5D99" w:rsidRPr="007C3166" w:rsidRDefault="004C5D99" w:rsidP="006A4889">
      <w:pPr>
        <w:rPr>
          <w:rFonts w:ascii="Sakkal Majalla" w:hAnsi="Sakkal Majalla" w:cs="Sakkal Majalla"/>
          <w:sz w:val="32"/>
          <w:szCs w:val="32"/>
        </w:rPr>
      </w:pPr>
    </w:p>
    <w:p w14:paraId="7E0A2734" w14:textId="77777777" w:rsidR="003E3FDC" w:rsidRPr="007C3166" w:rsidRDefault="003E3FDC" w:rsidP="006A4889">
      <w:pPr>
        <w:rPr>
          <w:rFonts w:ascii="Sakkal Majalla" w:hAnsi="Sakkal Majalla" w:cs="Sakkal Majalla"/>
          <w:sz w:val="32"/>
          <w:szCs w:val="32"/>
        </w:rPr>
      </w:pPr>
      <w:proofErr w:type="gramStart"/>
      <w:r w:rsidRPr="007C3166">
        <w:rPr>
          <w:rFonts w:ascii="Sakkal Majalla" w:hAnsi="Sakkal Majalla" w:cs="Sakkal Majalla"/>
          <w:sz w:val="32"/>
          <w:szCs w:val="32"/>
        </w:rPr>
        <w:t>  Contractors</w:t>
      </w:r>
      <w:proofErr w:type="gramEnd"/>
      <w:r w:rsidRPr="007C3166">
        <w:rPr>
          <w:rFonts w:ascii="Sakkal Majalla" w:hAnsi="Sakkal Majalla" w:cs="Sakkal Majalla"/>
          <w:sz w:val="32"/>
          <w:szCs w:val="32"/>
        </w:rPr>
        <w:t>’ Views of the Potential Causes of Inconsistencies between Design and Construction in Saudi Arabia</w:t>
      </w:r>
      <w:r w:rsidRPr="007C3166">
        <w:rPr>
          <w:rFonts w:ascii="Sakkal Majalla" w:hAnsi="Sakkal Majalla" w:cs="Sakkal Majalla"/>
          <w:sz w:val="32"/>
          <w:szCs w:val="32"/>
        </w:rPr>
        <w:br/>
      </w:r>
      <w:r w:rsidRPr="007C3166">
        <w:rPr>
          <w:rFonts w:ascii="Sakkal Majalla" w:hAnsi="Sakkal Majalla" w:cs="Sakkal Majalla"/>
          <w:sz w:val="32"/>
          <w:szCs w:val="32"/>
          <w:rtl/>
        </w:rPr>
        <w:t>تستعرض الدراسة آراء المقاولين حول التحديات الناتجة عن اختلاف التصاميم والتنفيذ، مما يلامس بشكل غير مباشر دور الاستشاري في تحميل المسؤولية على المقاول</w:t>
      </w:r>
    </w:p>
    <w:p w14:paraId="06D9A21E" w14:textId="77777777" w:rsidR="00A74F76" w:rsidRPr="007C3166" w:rsidRDefault="00A74F76" w:rsidP="00A74F76">
      <w:pPr>
        <w:rPr>
          <w:rFonts w:ascii="Sakkal Majalla" w:hAnsi="Sakkal Majalla" w:cs="Sakkal Majalla"/>
          <w:sz w:val="32"/>
          <w:szCs w:val="32"/>
          <w:rtl/>
        </w:rPr>
      </w:pPr>
    </w:p>
    <w:p w14:paraId="688E5890" w14:textId="77777777" w:rsidR="00A74F76" w:rsidRPr="007C3166" w:rsidRDefault="00A74F76" w:rsidP="00A74F76">
      <w:pPr>
        <w:rPr>
          <w:rFonts w:ascii="Sakkal Majalla" w:hAnsi="Sakkal Majalla" w:cs="Sakkal Majalla"/>
          <w:sz w:val="32"/>
          <w:szCs w:val="32"/>
          <w:u w:val="single"/>
          <w:rtl/>
        </w:rPr>
      </w:pPr>
    </w:p>
    <w:p w14:paraId="6D5E0CE7" w14:textId="2044A840" w:rsidR="00A74F76" w:rsidRDefault="00A74F76" w:rsidP="00A74F76">
      <w:pPr>
        <w:rPr>
          <w:rFonts w:ascii="Sakkal Majalla" w:hAnsi="Sakkal Majalla" w:cs="Sakkal Majalla"/>
          <w:sz w:val="32"/>
          <w:szCs w:val="32"/>
          <w:u w:val="single"/>
          <w:rtl/>
        </w:rPr>
      </w:pPr>
    </w:p>
    <w:p w14:paraId="04F75C52" w14:textId="209D6AB1" w:rsidR="004C5D99" w:rsidRDefault="004C5D99" w:rsidP="00A74F76">
      <w:pPr>
        <w:rPr>
          <w:rFonts w:ascii="Sakkal Majalla" w:hAnsi="Sakkal Majalla" w:cs="Sakkal Majalla"/>
          <w:sz w:val="32"/>
          <w:szCs w:val="32"/>
          <w:u w:val="single"/>
          <w:rtl/>
        </w:rPr>
      </w:pPr>
    </w:p>
    <w:p w14:paraId="5212C4EB" w14:textId="35194330" w:rsidR="004C5D99" w:rsidRDefault="004C5D99" w:rsidP="00A74F76">
      <w:pPr>
        <w:rPr>
          <w:rFonts w:ascii="Sakkal Majalla" w:hAnsi="Sakkal Majalla" w:cs="Sakkal Majalla"/>
          <w:sz w:val="32"/>
          <w:szCs w:val="32"/>
          <w:u w:val="single"/>
          <w:rtl/>
        </w:rPr>
      </w:pPr>
    </w:p>
    <w:p w14:paraId="698F9576" w14:textId="09AAAA25" w:rsidR="004C5D99" w:rsidRDefault="004C5D99" w:rsidP="00A74F76">
      <w:pPr>
        <w:rPr>
          <w:rFonts w:ascii="Sakkal Majalla" w:hAnsi="Sakkal Majalla" w:cs="Sakkal Majalla"/>
          <w:sz w:val="32"/>
          <w:szCs w:val="32"/>
          <w:u w:val="single"/>
          <w:rtl/>
        </w:rPr>
      </w:pPr>
    </w:p>
    <w:p w14:paraId="734DFC58" w14:textId="11D6B0EF" w:rsidR="004C5D99" w:rsidRDefault="004C5D99" w:rsidP="00A74F76">
      <w:pPr>
        <w:rPr>
          <w:rFonts w:ascii="Sakkal Majalla" w:hAnsi="Sakkal Majalla" w:cs="Sakkal Majalla"/>
          <w:sz w:val="32"/>
          <w:szCs w:val="32"/>
          <w:u w:val="single"/>
          <w:rtl/>
        </w:rPr>
      </w:pPr>
    </w:p>
    <w:p w14:paraId="4C37CE53" w14:textId="77777777" w:rsidR="00A74F76" w:rsidRPr="007C3166" w:rsidRDefault="00A74F76" w:rsidP="00A74F76">
      <w:pPr>
        <w:rPr>
          <w:rFonts w:ascii="Sakkal Majalla" w:hAnsi="Sakkal Majalla" w:cs="Sakkal Majalla"/>
          <w:sz w:val="32"/>
          <w:szCs w:val="32"/>
          <w:u w:val="single"/>
          <w:rtl/>
        </w:rPr>
      </w:pPr>
    </w:p>
    <w:p w14:paraId="0F731D52" w14:textId="3C72C8CA" w:rsidR="00A74F76" w:rsidRPr="004C5D99" w:rsidRDefault="00A74F76" w:rsidP="00D22171">
      <w:pPr>
        <w:rPr>
          <w:rFonts w:ascii="Sakkal Majalla" w:hAnsi="Sakkal Majalla" w:cs="Sakkal Majalla"/>
          <w:b/>
          <w:bCs/>
          <w:sz w:val="32"/>
          <w:szCs w:val="32"/>
          <w:u w:val="single"/>
          <w:rtl/>
        </w:rPr>
      </w:pPr>
      <w:r w:rsidRPr="004C5D99">
        <w:rPr>
          <w:rFonts w:ascii="Sakkal Majalla" w:hAnsi="Sakkal Majalla" w:cs="Sakkal Majalla" w:hint="cs"/>
          <w:b/>
          <w:bCs/>
          <w:sz w:val="32"/>
          <w:szCs w:val="32"/>
          <w:u w:val="single"/>
          <w:rtl/>
        </w:rPr>
        <w:t>المنطلقات النظرية للدراسة:</w:t>
      </w:r>
    </w:p>
    <w:p w14:paraId="4D069D08" w14:textId="77777777" w:rsidR="00A74F76" w:rsidRPr="007C3166" w:rsidRDefault="00A74F76" w:rsidP="00D22171">
      <w:pPr>
        <w:rPr>
          <w:rFonts w:ascii="Sakkal Majalla" w:hAnsi="Sakkal Majalla" w:cs="Sakkal Majalla"/>
          <w:sz w:val="32"/>
          <w:szCs w:val="32"/>
          <w:rtl/>
        </w:rPr>
      </w:pPr>
    </w:p>
    <w:p w14:paraId="37527203" w14:textId="77777777" w:rsidR="006D096B" w:rsidRPr="007C3166" w:rsidRDefault="006D096B" w:rsidP="006D096B">
      <w:pPr>
        <w:rPr>
          <w:rFonts w:ascii="Sakkal Majalla" w:hAnsi="Sakkal Majalla" w:cs="Sakkal Majalla"/>
          <w:b/>
          <w:bCs/>
          <w:sz w:val="32"/>
          <w:szCs w:val="32"/>
        </w:rPr>
      </w:pPr>
      <w:r w:rsidRPr="007C3166">
        <w:rPr>
          <w:rFonts w:ascii="Sakkal Majalla" w:hAnsi="Sakkal Majalla" w:cs="Sakkal Majalla"/>
          <w:b/>
          <w:bCs/>
          <w:sz w:val="32"/>
          <w:szCs w:val="32"/>
        </w:rPr>
        <w:t xml:space="preserve">1. </w:t>
      </w:r>
      <w:r w:rsidRPr="007C3166">
        <w:rPr>
          <w:rFonts w:ascii="Sakkal Majalla" w:hAnsi="Sakkal Majalla" w:cs="Sakkal Majalla"/>
          <w:b/>
          <w:bCs/>
          <w:sz w:val="32"/>
          <w:szCs w:val="32"/>
          <w:rtl/>
        </w:rPr>
        <w:t>نظرية العلاقات التعاقدية</w:t>
      </w:r>
      <w:r w:rsidRPr="007C3166">
        <w:rPr>
          <w:rFonts w:ascii="Sakkal Majalla" w:hAnsi="Sakkal Majalla" w:cs="Sakkal Majalla"/>
          <w:b/>
          <w:bCs/>
          <w:sz w:val="32"/>
          <w:szCs w:val="32"/>
        </w:rPr>
        <w:t xml:space="preserve"> (Contractual Relationship Theory)</w:t>
      </w:r>
    </w:p>
    <w:p w14:paraId="70ECB2CE" w14:textId="435771F9" w:rsidR="006D096B" w:rsidRPr="007C3166" w:rsidRDefault="006D096B" w:rsidP="006D096B">
      <w:pPr>
        <w:rPr>
          <w:rFonts w:ascii="Sakkal Majalla" w:hAnsi="Sakkal Majalla" w:cs="Sakkal Majalla"/>
          <w:sz w:val="32"/>
          <w:szCs w:val="32"/>
          <w:rtl/>
        </w:rPr>
      </w:pPr>
      <w:r w:rsidRPr="007C3166">
        <w:rPr>
          <w:rFonts w:ascii="Sakkal Majalla" w:hAnsi="Sakkal Majalla" w:cs="Sakkal Majalla"/>
          <w:sz w:val="32"/>
          <w:szCs w:val="32"/>
          <w:rtl/>
        </w:rPr>
        <w:t>تقوم هذه النظرية على أن نجاح أي مشروع إنشائي يتوقف على وضوح العلاقة التعاقدية بين الأطراف، وعلى تحديد دقيق للحقوق والواجبات. فكلما كانت بنود العقد مفصلة ومحددة، انخفضت فرص النزاع وسوء الفهم. وهذه النظرية تؤكد على أن الاستشاري لا ينبغي أن يتجاوز حدود دوره الفني والإشرافي، وأن المقاول لا يُحمَّل ما لا يخصه تعاقديًا</w:t>
      </w:r>
      <w:r w:rsidRPr="007C3166">
        <w:rPr>
          <w:rFonts w:ascii="Sakkal Majalla" w:hAnsi="Sakkal Majalla" w:cs="Sakkal Majalla"/>
          <w:sz w:val="32"/>
          <w:szCs w:val="32"/>
        </w:rPr>
        <w:t>.</w:t>
      </w:r>
    </w:p>
    <w:p w14:paraId="09EADA82" w14:textId="12231CCC" w:rsidR="006D096B" w:rsidRDefault="006D096B" w:rsidP="006D096B">
      <w:pPr>
        <w:rPr>
          <w:rFonts w:ascii="Sakkal Majalla" w:hAnsi="Sakkal Majalla" w:cs="Sakkal Majalla"/>
          <w:sz w:val="32"/>
          <w:szCs w:val="32"/>
          <w:rtl/>
        </w:rPr>
      </w:pPr>
    </w:p>
    <w:p w14:paraId="68147C73" w14:textId="77777777" w:rsidR="004C5D99" w:rsidRPr="007C3166" w:rsidRDefault="004C5D99" w:rsidP="006D096B">
      <w:pPr>
        <w:rPr>
          <w:rFonts w:ascii="Sakkal Majalla" w:hAnsi="Sakkal Majalla" w:cs="Sakkal Majalla"/>
          <w:sz w:val="32"/>
          <w:szCs w:val="32"/>
        </w:rPr>
      </w:pPr>
    </w:p>
    <w:p w14:paraId="4394813F" w14:textId="77777777" w:rsidR="006D096B" w:rsidRPr="007C3166" w:rsidRDefault="006D096B" w:rsidP="006D096B">
      <w:pPr>
        <w:rPr>
          <w:rFonts w:ascii="Sakkal Majalla" w:hAnsi="Sakkal Majalla" w:cs="Sakkal Majalla"/>
          <w:b/>
          <w:bCs/>
          <w:sz w:val="32"/>
          <w:szCs w:val="32"/>
        </w:rPr>
      </w:pPr>
      <w:r w:rsidRPr="007C3166">
        <w:rPr>
          <w:rFonts w:ascii="Sakkal Majalla" w:hAnsi="Sakkal Majalla" w:cs="Sakkal Majalla"/>
          <w:b/>
          <w:bCs/>
          <w:sz w:val="32"/>
          <w:szCs w:val="32"/>
        </w:rPr>
        <w:t xml:space="preserve">2. </w:t>
      </w:r>
      <w:r w:rsidRPr="007C3166">
        <w:rPr>
          <w:rFonts w:ascii="Sakkal Majalla" w:hAnsi="Sakkal Majalla" w:cs="Sakkal Majalla"/>
          <w:b/>
          <w:bCs/>
          <w:sz w:val="32"/>
          <w:szCs w:val="32"/>
          <w:rtl/>
        </w:rPr>
        <w:t>مبدأ الفصل بين السلطات الفنية والإدارية داخل المشروع</w:t>
      </w:r>
    </w:p>
    <w:p w14:paraId="0D320004" w14:textId="6276078C" w:rsidR="006D096B" w:rsidRPr="007C3166" w:rsidRDefault="006D096B" w:rsidP="006D096B">
      <w:pPr>
        <w:rPr>
          <w:rFonts w:ascii="Sakkal Majalla" w:hAnsi="Sakkal Majalla" w:cs="Sakkal Majalla"/>
          <w:sz w:val="32"/>
          <w:szCs w:val="32"/>
          <w:rtl/>
        </w:rPr>
      </w:pPr>
      <w:r w:rsidRPr="007C3166">
        <w:rPr>
          <w:rFonts w:ascii="Sakkal Majalla" w:hAnsi="Sakkal Majalla" w:cs="Sakkal Majalla"/>
          <w:sz w:val="32"/>
          <w:szCs w:val="32"/>
          <w:rtl/>
        </w:rPr>
        <w:t>يُفترض في أي مشروع إنشائي أن يتم الفصل بين الجهة التي تصمم وتشرف (الاستشاري)، وبين الجهة التي تنفذ (المقاول). هذا الفصل ضروري لضمان الموضوعية والحيادية، ويُسهم في توضيح حدود المسؤولية. لكن في بعض المشاريع، يتم تجاوز هذا المبدأ دون أساس نظامي، مما يؤدي إلى تضارب وتراكم المسؤوليات على طرف دون الآخر</w:t>
      </w:r>
      <w:r w:rsidRPr="007C3166">
        <w:rPr>
          <w:rFonts w:ascii="Sakkal Majalla" w:hAnsi="Sakkal Majalla" w:cs="Sakkal Majalla"/>
          <w:sz w:val="32"/>
          <w:szCs w:val="32"/>
        </w:rPr>
        <w:t>.</w:t>
      </w:r>
    </w:p>
    <w:p w14:paraId="30CDFE45" w14:textId="74F72669" w:rsidR="006D096B" w:rsidRDefault="006D096B" w:rsidP="006D096B">
      <w:pPr>
        <w:rPr>
          <w:rFonts w:ascii="Sakkal Majalla" w:hAnsi="Sakkal Majalla" w:cs="Sakkal Majalla"/>
          <w:sz w:val="32"/>
          <w:szCs w:val="32"/>
          <w:rtl/>
        </w:rPr>
      </w:pPr>
    </w:p>
    <w:p w14:paraId="488973CB" w14:textId="77777777" w:rsidR="004C5D99" w:rsidRPr="007C3166" w:rsidRDefault="004C5D99" w:rsidP="006D096B">
      <w:pPr>
        <w:rPr>
          <w:rFonts w:ascii="Sakkal Majalla" w:hAnsi="Sakkal Majalla" w:cs="Sakkal Majalla"/>
          <w:sz w:val="32"/>
          <w:szCs w:val="32"/>
        </w:rPr>
      </w:pPr>
    </w:p>
    <w:p w14:paraId="327E62F8" w14:textId="77777777" w:rsidR="006D096B" w:rsidRPr="007C3166" w:rsidRDefault="006D096B" w:rsidP="006D096B">
      <w:pPr>
        <w:rPr>
          <w:rFonts w:ascii="Sakkal Majalla" w:hAnsi="Sakkal Majalla" w:cs="Sakkal Majalla"/>
          <w:b/>
          <w:bCs/>
          <w:sz w:val="32"/>
          <w:szCs w:val="32"/>
        </w:rPr>
      </w:pPr>
      <w:r w:rsidRPr="007C3166">
        <w:rPr>
          <w:rFonts w:ascii="Sakkal Majalla" w:hAnsi="Sakkal Majalla" w:cs="Sakkal Majalla"/>
          <w:b/>
          <w:bCs/>
          <w:sz w:val="32"/>
          <w:szCs w:val="32"/>
        </w:rPr>
        <w:t xml:space="preserve">3. </w:t>
      </w:r>
      <w:r w:rsidRPr="007C3166">
        <w:rPr>
          <w:rFonts w:ascii="Sakkal Majalla" w:hAnsi="Sakkal Majalla" w:cs="Sakkal Majalla"/>
          <w:b/>
          <w:bCs/>
          <w:sz w:val="32"/>
          <w:szCs w:val="32"/>
          <w:rtl/>
        </w:rPr>
        <w:t>نموذج العقود الهندسية الدولية</w:t>
      </w:r>
      <w:r w:rsidRPr="007C3166">
        <w:rPr>
          <w:rFonts w:ascii="Sakkal Majalla" w:hAnsi="Sakkal Majalla" w:cs="Sakkal Majalla"/>
          <w:b/>
          <w:bCs/>
          <w:sz w:val="32"/>
          <w:szCs w:val="32"/>
        </w:rPr>
        <w:t xml:space="preserve"> (FIDIC)</w:t>
      </w:r>
    </w:p>
    <w:p w14:paraId="492454CD" w14:textId="69970A61" w:rsidR="006D096B" w:rsidRPr="007C3166" w:rsidRDefault="006D096B" w:rsidP="006D096B">
      <w:pPr>
        <w:rPr>
          <w:rFonts w:ascii="Sakkal Majalla" w:hAnsi="Sakkal Majalla" w:cs="Sakkal Majalla"/>
          <w:sz w:val="32"/>
          <w:szCs w:val="32"/>
          <w:rtl/>
        </w:rPr>
      </w:pPr>
      <w:r w:rsidRPr="007C3166">
        <w:rPr>
          <w:rFonts w:ascii="Sakkal Majalla" w:hAnsi="Sakkal Majalla" w:cs="Sakkal Majalla"/>
          <w:sz w:val="32"/>
          <w:szCs w:val="32"/>
          <w:rtl/>
        </w:rPr>
        <w:t>تُعد عقود</w:t>
      </w:r>
      <w:r w:rsidRPr="007C3166">
        <w:rPr>
          <w:rFonts w:ascii="Sakkal Majalla" w:hAnsi="Sakkal Majalla" w:cs="Sakkal Majalla"/>
          <w:sz w:val="32"/>
          <w:szCs w:val="32"/>
        </w:rPr>
        <w:t xml:space="preserve"> FIDIC </w:t>
      </w:r>
      <w:r w:rsidRPr="007C3166">
        <w:rPr>
          <w:rFonts w:ascii="Sakkal Majalla" w:hAnsi="Sakkal Majalla" w:cs="Sakkal Majalla"/>
          <w:sz w:val="32"/>
          <w:szCs w:val="32"/>
          <w:rtl/>
        </w:rPr>
        <w:t>واحدة من أهم المرجعيات في المشاريع الإنشائية، وهي تحدد دور الاستشاري بصفته ممثلًا للمالك، لكن دون منحه صلاحيات مطلقة. العقود تُعطي الاستشاري صلاحية التوجيه، لكن في إطار محدد بالعقد، وأي تحميل للمسؤولية خارج ذلك يُعد إخلالًا تفسيريًا</w:t>
      </w:r>
      <w:r w:rsidRPr="007C3166">
        <w:rPr>
          <w:rFonts w:ascii="Sakkal Majalla" w:hAnsi="Sakkal Majalla" w:cs="Sakkal Majalla"/>
          <w:sz w:val="32"/>
          <w:szCs w:val="32"/>
        </w:rPr>
        <w:t>.</w:t>
      </w:r>
    </w:p>
    <w:p w14:paraId="5EB53AA1" w14:textId="5C2C1114" w:rsidR="006D096B" w:rsidRDefault="006D096B" w:rsidP="006D096B">
      <w:pPr>
        <w:rPr>
          <w:rFonts w:ascii="Sakkal Majalla" w:hAnsi="Sakkal Majalla" w:cs="Sakkal Majalla"/>
          <w:sz w:val="32"/>
          <w:szCs w:val="32"/>
          <w:rtl/>
        </w:rPr>
      </w:pPr>
    </w:p>
    <w:p w14:paraId="21982068" w14:textId="641FFE16" w:rsidR="004C5D99" w:rsidRDefault="004C5D99" w:rsidP="006D096B">
      <w:pPr>
        <w:rPr>
          <w:rFonts w:ascii="Sakkal Majalla" w:hAnsi="Sakkal Majalla" w:cs="Sakkal Majalla"/>
          <w:sz w:val="32"/>
          <w:szCs w:val="32"/>
          <w:rtl/>
        </w:rPr>
      </w:pPr>
    </w:p>
    <w:p w14:paraId="3A6376B2" w14:textId="77777777" w:rsidR="004C5D99" w:rsidRPr="007C3166" w:rsidRDefault="004C5D99" w:rsidP="006D096B">
      <w:pPr>
        <w:rPr>
          <w:rFonts w:ascii="Sakkal Majalla" w:hAnsi="Sakkal Majalla" w:cs="Sakkal Majalla"/>
          <w:sz w:val="32"/>
          <w:szCs w:val="32"/>
        </w:rPr>
      </w:pPr>
    </w:p>
    <w:p w14:paraId="77F007B0" w14:textId="77777777" w:rsidR="006D096B" w:rsidRPr="007C3166" w:rsidRDefault="006D096B" w:rsidP="006D096B">
      <w:pPr>
        <w:rPr>
          <w:rFonts w:ascii="Sakkal Majalla" w:hAnsi="Sakkal Majalla" w:cs="Sakkal Majalla"/>
          <w:b/>
          <w:bCs/>
          <w:sz w:val="32"/>
          <w:szCs w:val="32"/>
        </w:rPr>
      </w:pPr>
      <w:r w:rsidRPr="007C3166">
        <w:rPr>
          <w:rFonts w:ascii="Sakkal Majalla" w:hAnsi="Sakkal Majalla" w:cs="Sakkal Majalla"/>
          <w:b/>
          <w:bCs/>
          <w:sz w:val="32"/>
          <w:szCs w:val="32"/>
        </w:rPr>
        <w:lastRenderedPageBreak/>
        <w:t xml:space="preserve">4. </w:t>
      </w:r>
      <w:r w:rsidRPr="007C3166">
        <w:rPr>
          <w:rFonts w:ascii="Sakkal Majalla" w:hAnsi="Sakkal Majalla" w:cs="Sakkal Majalla"/>
          <w:b/>
          <w:bCs/>
          <w:sz w:val="32"/>
          <w:szCs w:val="32"/>
          <w:rtl/>
        </w:rPr>
        <w:t>نظرية المسؤولية المشتركة</w:t>
      </w:r>
      <w:r w:rsidRPr="007C3166">
        <w:rPr>
          <w:rFonts w:ascii="Sakkal Majalla" w:hAnsi="Sakkal Majalla" w:cs="Sakkal Majalla"/>
          <w:b/>
          <w:bCs/>
          <w:sz w:val="32"/>
          <w:szCs w:val="32"/>
        </w:rPr>
        <w:t xml:space="preserve"> (Shared Responsibility Model)</w:t>
      </w:r>
    </w:p>
    <w:p w14:paraId="4E63D45C" w14:textId="14CD694D" w:rsidR="006D096B" w:rsidRDefault="006D096B" w:rsidP="006D096B">
      <w:pPr>
        <w:rPr>
          <w:rFonts w:ascii="Sakkal Majalla" w:hAnsi="Sakkal Majalla" w:cs="Sakkal Majalla"/>
          <w:sz w:val="32"/>
          <w:szCs w:val="32"/>
          <w:rtl/>
        </w:rPr>
      </w:pPr>
      <w:r w:rsidRPr="007C3166">
        <w:rPr>
          <w:rFonts w:ascii="Sakkal Majalla" w:hAnsi="Sakkal Majalla" w:cs="Sakkal Majalla"/>
          <w:sz w:val="32"/>
          <w:szCs w:val="32"/>
          <w:rtl/>
        </w:rPr>
        <w:t>ترى هذه النظرية أن المسؤولية في المشاريع لا يمكن تحميلها لطرف واحد بشكل مطلق، بل هي نتيجة تراكمات وتفاعلات بين أطراف متعددة. وبالتالي، فإن نجاح المشروع يعتمد على وضوح توزيع المسؤوليات، وآليات التواصل الفعّال بين المقاول والاستشاري، لا على تحميل طرف واحد العبء الكامل</w:t>
      </w:r>
      <w:r w:rsidRPr="007C3166">
        <w:rPr>
          <w:rFonts w:ascii="Sakkal Majalla" w:hAnsi="Sakkal Majalla" w:cs="Sakkal Majalla"/>
          <w:sz w:val="32"/>
          <w:szCs w:val="32"/>
        </w:rPr>
        <w:t>.</w:t>
      </w:r>
    </w:p>
    <w:p w14:paraId="274D7243" w14:textId="61252C29" w:rsidR="004C5D99" w:rsidRDefault="004C5D99" w:rsidP="006D096B">
      <w:pPr>
        <w:rPr>
          <w:rFonts w:ascii="Sakkal Majalla" w:hAnsi="Sakkal Majalla" w:cs="Sakkal Majalla"/>
          <w:sz w:val="32"/>
          <w:szCs w:val="32"/>
          <w:rtl/>
        </w:rPr>
      </w:pPr>
    </w:p>
    <w:p w14:paraId="6A1C0718" w14:textId="77777777" w:rsidR="004C5D99" w:rsidRPr="007C3166" w:rsidRDefault="004C5D99" w:rsidP="006D096B">
      <w:pPr>
        <w:rPr>
          <w:rFonts w:ascii="Sakkal Majalla" w:hAnsi="Sakkal Majalla" w:cs="Sakkal Majalla"/>
          <w:sz w:val="32"/>
          <w:szCs w:val="32"/>
        </w:rPr>
      </w:pPr>
    </w:p>
    <w:p w14:paraId="66D6BD23" w14:textId="77777777" w:rsidR="006D096B" w:rsidRPr="007C3166" w:rsidRDefault="006D096B" w:rsidP="006D096B">
      <w:pPr>
        <w:rPr>
          <w:rFonts w:ascii="Sakkal Majalla" w:hAnsi="Sakkal Majalla" w:cs="Sakkal Majalla"/>
          <w:b/>
          <w:bCs/>
          <w:sz w:val="32"/>
          <w:szCs w:val="32"/>
        </w:rPr>
      </w:pPr>
      <w:r w:rsidRPr="007C3166">
        <w:rPr>
          <w:rFonts w:ascii="Sakkal Majalla" w:hAnsi="Sakkal Majalla" w:cs="Sakkal Majalla"/>
          <w:b/>
          <w:bCs/>
          <w:sz w:val="32"/>
          <w:szCs w:val="32"/>
        </w:rPr>
        <w:t xml:space="preserve">5. </w:t>
      </w:r>
      <w:r w:rsidRPr="007C3166">
        <w:rPr>
          <w:rFonts w:ascii="Sakkal Majalla" w:hAnsi="Sakkal Majalla" w:cs="Sakkal Majalla"/>
          <w:b/>
          <w:bCs/>
          <w:sz w:val="32"/>
          <w:szCs w:val="32"/>
          <w:rtl/>
        </w:rPr>
        <w:t>المنهج المؤسسي في إدارة المشاريع</w:t>
      </w:r>
    </w:p>
    <w:p w14:paraId="4328CD4E" w14:textId="650C7DAB" w:rsidR="00A74F76" w:rsidRPr="007C3166" w:rsidRDefault="006D096B" w:rsidP="006D096B">
      <w:pPr>
        <w:rPr>
          <w:rFonts w:ascii="Sakkal Majalla" w:hAnsi="Sakkal Majalla" w:cs="Sakkal Majalla"/>
          <w:sz w:val="32"/>
          <w:szCs w:val="32"/>
          <w:rtl/>
        </w:rPr>
      </w:pPr>
      <w:r w:rsidRPr="007C3166">
        <w:rPr>
          <w:rFonts w:ascii="Sakkal Majalla" w:hAnsi="Sakkal Majalla" w:cs="Sakkal Majalla"/>
          <w:sz w:val="32"/>
          <w:szCs w:val="32"/>
          <w:rtl/>
        </w:rPr>
        <w:t>يعتمد هذا المنهج على أن لكل مشروع مجموعة من الأنظمة والسياسات الداخلية التي تضبط العلاقة بين أطرافه، ومن ضمنها آلية تحميل المسؤولية. وفي حال غياب هذه الأنظمة أو ضعف تفعيلها، تظهر الفجوات التنظيمية التي تؤدي إلى تصعيد النزاعات، خاصة عند وجود خلل في توثيق الملاحظات أو إصدار التعليمات</w:t>
      </w:r>
    </w:p>
    <w:p w14:paraId="6816A0CC" w14:textId="77F5C167" w:rsidR="00A74F76" w:rsidRDefault="00A74F76" w:rsidP="00D22171">
      <w:pPr>
        <w:rPr>
          <w:rFonts w:ascii="Sakkal Majalla" w:hAnsi="Sakkal Majalla" w:cs="Sakkal Majalla"/>
          <w:sz w:val="32"/>
          <w:szCs w:val="32"/>
          <w:u w:val="single"/>
          <w:rtl/>
        </w:rPr>
      </w:pPr>
    </w:p>
    <w:p w14:paraId="2A0972C6" w14:textId="4784CE33" w:rsidR="00AE74E8" w:rsidRDefault="00AE74E8" w:rsidP="00D22171">
      <w:pPr>
        <w:rPr>
          <w:rFonts w:ascii="Sakkal Majalla" w:hAnsi="Sakkal Majalla" w:cs="Sakkal Majalla"/>
          <w:sz w:val="32"/>
          <w:szCs w:val="32"/>
          <w:u w:val="single"/>
          <w:rtl/>
        </w:rPr>
      </w:pPr>
    </w:p>
    <w:p w14:paraId="4CE7642D" w14:textId="63FAF088" w:rsidR="00AE74E8" w:rsidRDefault="00AE74E8" w:rsidP="00D22171">
      <w:pPr>
        <w:rPr>
          <w:rFonts w:ascii="Sakkal Majalla" w:hAnsi="Sakkal Majalla" w:cs="Sakkal Majalla"/>
          <w:sz w:val="32"/>
          <w:szCs w:val="32"/>
          <w:u w:val="single"/>
          <w:rtl/>
        </w:rPr>
      </w:pPr>
    </w:p>
    <w:p w14:paraId="2CEA779C" w14:textId="39FB6C38" w:rsidR="00AE74E8" w:rsidRDefault="00AE74E8" w:rsidP="00D22171">
      <w:pPr>
        <w:rPr>
          <w:rFonts w:ascii="Sakkal Majalla" w:hAnsi="Sakkal Majalla" w:cs="Sakkal Majalla"/>
          <w:sz w:val="32"/>
          <w:szCs w:val="32"/>
          <w:u w:val="single"/>
          <w:rtl/>
        </w:rPr>
      </w:pPr>
    </w:p>
    <w:p w14:paraId="7D73844B" w14:textId="070FAD3D" w:rsidR="00AE74E8" w:rsidRDefault="00AE74E8" w:rsidP="00D22171">
      <w:pPr>
        <w:rPr>
          <w:rFonts w:ascii="Sakkal Majalla" w:hAnsi="Sakkal Majalla" w:cs="Sakkal Majalla"/>
          <w:sz w:val="32"/>
          <w:szCs w:val="32"/>
          <w:u w:val="single"/>
          <w:rtl/>
        </w:rPr>
      </w:pPr>
    </w:p>
    <w:p w14:paraId="7F75BCD8" w14:textId="62DAB9CE" w:rsidR="004C5D99" w:rsidRDefault="004C5D99" w:rsidP="00D22171">
      <w:pPr>
        <w:rPr>
          <w:rFonts w:ascii="Sakkal Majalla" w:hAnsi="Sakkal Majalla" w:cs="Sakkal Majalla"/>
          <w:sz w:val="32"/>
          <w:szCs w:val="32"/>
          <w:u w:val="single"/>
          <w:rtl/>
        </w:rPr>
      </w:pPr>
    </w:p>
    <w:p w14:paraId="7C17001B" w14:textId="196BF7B5" w:rsidR="004C5D99" w:rsidRDefault="004C5D99" w:rsidP="00D22171">
      <w:pPr>
        <w:rPr>
          <w:rFonts w:ascii="Sakkal Majalla" w:hAnsi="Sakkal Majalla" w:cs="Sakkal Majalla"/>
          <w:sz w:val="32"/>
          <w:szCs w:val="32"/>
          <w:u w:val="single"/>
          <w:rtl/>
        </w:rPr>
      </w:pPr>
    </w:p>
    <w:p w14:paraId="5E0AA3CF" w14:textId="593B19DC" w:rsidR="004C5D99" w:rsidRDefault="004C5D99" w:rsidP="00D22171">
      <w:pPr>
        <w:rPr>
          <w:rFonts w:ascii="Sakkal Majalla" w:hAnsi="Sakkal Majalla" w:cs="Sakkal Majalla"/>
          <w:sz w:val="32"/>
          <w:szCs w:val="32"/>
          <w:u w:val="single"/>
          <w:rtl/>
        </w:rPr>
      </w:pPr>
    </w:p>
    <w:p w14:paraId="4B5BE8B5" w14:textId="1FFB5527" w:rsidR="004C5D99" w:rsidRDefault="004C5D99" w:rsidP="00D22171">
      <w:pPr>
        <w:rPr>
          <w:rFonts w:ascii="Sakkal Majalla" w:hAnsi="Sakkal Majalla" w:cs="Sakkal Majalla"/>
          <w:sz w:val="32"/>
          <w:szCs w:val="32"/>
          <w:u w:val="single"/>
          <w:rtl/>
        </w:rPr>
      </w:pPr>
    </w:p>
    <w:p w14:paraId="07FE7424" w14:textId="47BA3AAE" w:rsidR="004C5D99" w:rsidRDefault="004C5D99" w:rsidP="00D22171">
      <w:pPr>
        <w:rPr>
          <w:rFonts w:ascii="Sakkal Majalla" w:hAnsi="Sakkal Majalla" w:cs="Sakkal Majalla"/>
          <w:sz w:val="32"/>
          <w:szCs w:val="32"/>
          <w:u w:val="single"/>
          <w:rtl/>
        </w:rPr>
      </w:pPr>
    </w:p>
    <w:p w14:paraId="1C5D530F" w14:textId="77777777" w:rsidR="00AE74E8" w:rsidRPr="007C3166" w:rsidRDefault="00AE74E8" w:rsidP="00D22171">
      <w:pPr>
        <w:rPr>
          <w:rFonts w:ascii="Sakkal Majalla" w:hAnsi="Sakkal Majalla" w:cs="Sakkal Majalla"/>
          <w:sz w:val="32"/>
          <w:szCs w:val="32"/>
          <w:u w:val="single"/>
          <w:rtl/>
        </w:rPr>
      </w:pPr>
    </w:p>
    <w:p w14:paraId="2E715580" w14:textId="4E387CC0" w:rsidR="00D22171" w:rsidRPr="004C5D99" w:rsidRDefault="00D22171" w:rsidP="00D22171">
      <w:pPr>
        <w:rPr>
          <w:rFonts w:ascii="Sakkal Majalla" w:hAnsi="Sakkal Majalla" w:cs="Sakkal Majalla"/>
          <w:b/>
          <w:bCs/>
          <w:sz w:val="36"/>
          <w:szCs w:val="36"/>
          <w:u w:val="single"/>
          <w:rtl/>
        </w:rPr>
      </w:pPr>
      <w:r w:rsidRPr="004C5D99">
        <w:rPr>
          <w:rFonts w:ascii="Sakkal Majalla" w:hAnsi="Sakkal Majalla" w:cs="Sakkal Majalla"/>
          <w:b/>
          <w:bCs/>
          <w:sz w:val="36"/>
          <w:szCs w:val="36"/>
          <w:u w:val="single"/>
          <w:rtl/>
        </w:rPr>
        <w:lastRenderedPageBreak/>
        <w:t>المنهجية وطرق البحث</w:t>
      </w:r>
      <w:r w:rsidR="00A74F76" w:rsidRPr="004C5D99">
        <w:rPr>
          <w:rFonts w:ascii="Sakkal Majalla" w:hAnsi="Sakkal Majalla" w:cs="Sakkal Majalla" w:hint="cs"/>
          <w:b/>
          <w:bCs/>
          <w:sz w:val="36"/>
          <w:szCs w:val="36"/>
          <w:u w:val="single"/>
          <w:rtl/>
        </w:rPr>
        <w:t>:</w:t>
      </w:r>
    </w:p>
    <w:p w14:paraId="24319078" w14:textId="77777777" w:rsidR="00A74F76" w:rsidRPr="007C3166" w:rsidRDefault="00A74F76" w:rsidP="006A4889">
      <w:pPr>
        <w:rPr>
          <w:rFonts w:ascii="Sakkal Majalla" w:hAnsi="Sakkal Majalla" w:cs="Sakkal Majalla"/>
          <w:sz w:val="32"/>
          <w:szCs w:val="32"/>
          <w:u w:val="single"/>
          <w:rtl/>
        </w:rPr>
      </w:pPr>
    </w:p>
    <w:p w14:paraId="082E80C9" w14:textId="77777777" w:rsidR="006A4889" w:rsidRPr="007C3166" w:rsidRDefault="006A4889" w:rsidP="006A4889">
      <w:pPr>
        <w:pStyle w:val="Heading3"/>
        <w:rPr>
          <w:rFonts w:ascii="Sakkal Majalla" w:eastAsiaTheme="minorHAnsi" w:hAnsi="Sakkal Majalla" w:cs="Sakkal Majalla"/>
          <w:color w:val="auto"/>
          <w:sz w:val="32"/>
          <w:szCs w:val="32"/>
        </w:rPr>
      </w:pPr>
      <w:r w:rsidRPr="007C3166">
        <w:rPr>
          <w:sz w:val="32"/>
          <w:szCs w:val="32"/>
        </w:rPr>
        <w:t>1</w:t>
      </w:r>
      <w:r w:rsidRPr="007C3166">
        <w:rPr>
          <w:rFonts w:ascii="Sakkal Majalla" w:eastAsiaTheme="minorHAnsi" w:hAnsi="Sakkal Majalla" w:cs="Sakkal Majalla"/>
          <w:color w:val="auto"/>
          <w:sz w:val="32"/>
          <w:szCs w:val="32"/>
        </w:rPr>
        <w:t xml:space="preserve">. </w:t>
      </w:r>
      <w:r w:rsidRPr="007C3166">
        <w:rPr>
          <w:rFonts w:ascii="Sakkal Majalla" w:eastAsiaTheme="minorHAnsi" w:hAnsi="Sakkal Majalla" w:cs="Sakkal Majalla"/>
          <w:color w:val="auto"/>
          <w:sz w:val="32"/>
          <w:szCs w:val="32"/>
          <w:rtl/>
        </w:rPr>
        <w:t>مجتمع الدراسة</w:t>
      </w:r>
      <w:r w:rsidRPr="007C3166">
        <w:rPr>
          <w:rFonts w:ascii="Sakkal Majalla" w:eastAsiaTheme="minorHAnsi" w:hAnsi="Sakkal Majalla" w:cs="Sakkal Majalla"/>
          <w:color w:val="auto"/>
          <w:sz w:val="32"/>
          <w:szCs w:val="32"/>
        </w:rPr>
        <w:t>:</w:t>
      </w:r>
    </w:p>
    <w:p w14:paraId="7B0F4B86" w14:textId="77777777" w:rsidR="006A4889" w:rsidRPr="007C3166" w:rsidRDefault="006A4889" w:rsidP="006A4889">
      <w:pPr>
        <w:pStyle w:val="NormalWeb"/>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يتكوّن مجتمع الدراسة من مهندسين ومشرفين ومسؤولين يعملون في مكاتب استشارات هندسية أو شركات مقاولات في المملكة العربية السعودية، وخاصة من لهم خبرة مباشرة في تنفيذ المشاريع والتعامل مع العقود والإشراف</w:t>
      </w:r>
      <w:r w:rsidRPr="007C3166">
        <w:rPr>
          <w:rFonts w:ascii="Sakkal Majalla" w:eastAsiaTheme="minorHAnsi" w:hAnsi="Sakkal Majalla" w:cs="Sakkal Majalla"/>
          <w:kern w:val="2"/>
          <w:sz w:val="32"/>
          <w:szCs w:val="32"/>
          <w14:ligatures w14:val="standardContextual"/>
        </w:rPr>
        <w:t>.</w:t>
      </w:r>
    </w:p>
    <w:p w14:paraId="14D14FD7" w14:textId="77777777" w:rsidR="006A4889" w:rsidRPr="007C3166" w:rsidRDefault="006A4889" w:rsidP="006A4889">
      <w:pPr>
        <w:pStyle w:val="Heading3"/>
        <w:rPr>
          <w:rFonts w:ascii="Sakkal Majalla" w:eastAsiaTheme="minorHAnsi" w:hAnsi="Sakkal Majalla" w:cs="Sakkal Majalla"/>
          <w:color w:val="auto"/>
          <w:sz w:val="32"/>
          <w:szCs w:val="32"/>
        </w:rPr>
      </w:pPr>
      <w:r w:rsidRPr="007C3166">
        <w:rPr>
          <w:rFonts w:ascii="Sakkal Majalla" w:eastAsiaTheme="minorHAnsi" w:hAnsi="Sakkal Majalla" w:cs="Sakkal Majalla"/>
          <w:color w:val="auto"/>
          <w:sz w:val="32"/>
          <w:szCs w:val="32"/>
        </w:rPr>
        <w:t xml:space="preserve">2. </w:t>
      </w:r>
      <w:r w:rsidRPr="007C3166">
        <w:rPr>
          <w:rFonts w:ascii="Sakkal Majalla" w:eastAsiaTheme="minorHAnsi" w:hAnsi="Sakkal Majalla" w:cs="Sakkal Majalla"/>
          <w:color w:val="auto"/>
          <w:sz w:val="32"/>
          <w:szCs w:val="32"/>
          <w:rtl/>
        </w:rPr>
        <w:t>عينة الدراسة</w:t>
      </w:r>
      <w:r w:rsidRPr="007C3166">
        <w:rPr>
          <w:rFonts w:ascii="Sakkal Majalla" w:eastAsiaTheme="minorHAnsi" w:hAnsi="Sakkal Majalla" w:cs="Sakkal Majalla"/>
          <w:color w:val="auto"/>
          <w:sz w:val="32"/>
          <w:szCs w:val="32"/>
        </w:rPr>
        <w:t>:</w:t>
      </w:r>
    </w:p>
    <w:p w14:paraId="3CF09DD5" w14:textId="15A35323" w:rsidR="006A4889" w:rsidRPr="007C3166" w:rsidRDefault="006A4889" w:rsidP="006A4889">
      <w:pPr>
        <w:pStyle w:val="NormalWeb"/>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hint="cs"/>
          <w:kern w:val="2"/>
          <w:sz w:val="32"/>
          <w:szCs w:val="32"/>
          <w:rtl/>
          <w14:ligatures w14:val="standardContextual"/>
        </w:rPr>
        <w:t>ي</w:t>
      </w:r>
      <w:r w:rsidRPr="007C3166">
        <w:rPr>
          <w:rFonts w:ascii="Sakkal Majalla" w:eastAsiaTheme="minorHAnsi" w:hAnsi="Sakkal Majalla" w:cs="Sakkal Majalla"/>
          <w:kern w:val="2"/>
          <w:sz w:val="32"/>
          <w:szCs w:val="32"/>
          <w:rtl/>
          <w14:ligatures w14:val="standardContextual"/>
        </w:rPr>
        <w:t>تم اختيار عينة عشوائية ميسرة تتراوح بين (30–50) مهندسًا ومشرفًا، ممن لديهم إلمام كافٍ بتفاصيل العلاقة المهنية مع الطرف الآخر (الاستشاري أو المقاول). تم توزيع الاستبيان إلكترونيًا على العينة لضمان سهولة الوصول وتوفير الوقت</w:t>
      </w:r>
      <w:r w:rsidRPr="007C3166">
        <w:rPr>
          <w:rFonts w:ascii="Sakkal Majalla" w:eastAsiaTheme="minorHAnsi" w:hAnsi="Sakkal Majalla" w:cs="Sakkal Majalla"/>
          <w:kern w:val="2"/>
          <w:sz w:val="32"/>
          <w:szCs w:val="32"/>
          <w14:ligatures w14:val="standardContextual"/>
        </w:rPr>
        <w:t>.</w:t>
      </w:r>
    </w:p>
    <w:p w14:paraId="75E3CD17" w14:textId="77777777" w:rsidR="006A4889" w:rsidRPr="007C3166" w:rsidRDefault="006A4889" w:rsidP="006A4889">
      <w:pPr>
        <w:pStyle w:val="Heading3"/>
        <w:rPr>
          <w:rFonts w:ascii="Sakkal Majalla" w:eastAsiaTheme="minorHAnsi" w:hAnsi="Sakkal Majalla" w:cs="Sakkal Majalla"/>
          <w:color w:val="auto"/>
          <w:sz w:val="32"/>
          <w:szCs w:val="32"/>
        </w:rPr>
      </w:pPr>
      <w:r w:rsidRPr="007C3166">
        <w:rPr>
          <w:rFonts w:ascii="Sakkal Majalla" w:eastAsiaTheme="minorHAnsi" w:hAnsi="Sakkal Majalla" w:cs="Sakkal Majalla"/>
          <w:color w:val="auto"/>
          <w:sz w:val="32"/>
          <w:szCs w:val="32"/>
        </w:rPr>
        <w:t xml:space="preserve">3. </w:t>
      </w:r>
      <w:r w:rsidRPr="007C3166">
        <w:rPr>
          <w:rFonts w:ascii="Sakkal Majalla" w:eastAsiaTheme="minorHAnsi" w:hAnsi="Sakkal Majalla" w:cs="Sakkal Majalla"/>
          <w:color w:val="auto"/>
          <w:sz w:val="32"/>
          <w:szCs w:val="32"/>
          <w:rtl/>
        </w:rPr>
        <w:t>أداة الدراسة</w:t>
      </w:r>
      <w:r w:rsidRPr="007C3166">
        <w:rPr>
          <w:rFonts w:ascii="Sakkal Majalla" w:eastAsiaTheme="minorHAnsi" w:hAnsi="Sakkal Majalla" w:cs="Sakkal Majalla"/>
          <w:color w:val="auto"/>
          <w:sz w:val="32"/>
          <w:szCs w:val="32"/>
        </w:rPr>
        <w:t>:</w:t>
      </w:r>
    </w:p>
    <w:p w14:paraId="3F3FEDF5" w14:textId="35B92508" w:rsidR="006A4889" w:rsidRPr="007C3166" w:rsidRDefault="006A4889" w:rsidP="006A4889">
      <w:pPr>
        <w:pStyle w:val="NormalWeb"/>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hint="cs"/>
          <w:kern w:val="2"/>
          <w:sz w:val="32"/>
          <w:szCs w:val="32"/>
          <w:rtl/>
          <w14:ligatures w14:val="standardContextual"/>
        </w:rPr>
        <w:t>ي</w:t>
      </w:r>
      <w:r w:rsidRPr="007C3166">
        <w:rPr>
          <w:rFonts w:ascii="Sakkal Majalla" w:eastAsiaTheme="minorHAnsi" w:hAnsi="Sakkal Majalla" w:cs="Sakkal Majalla"/>
          <w:kern w:val="2"/>
          <w:sz w:val="32"/>
          <w:szCs w:val="32"/>
          <w:rtl/>
          <w14:ligatures w14:val="standardContextual"/>
        </w:rPr>
        <w:t>تم تصميم استبيان خاص بالدراسة، يحتوي على مجموعة من الأسئلة المغلقة والمفتوحة، موزعة على ثلاثة محاور رئيسية</w:t>
      </w:r>
      <w:r w:rsidRPr="007C3166">
        <w:rPr>
          <w:rFonts w:ascii="Sakkal Majalla" w:eastAsiaTheme="minorHAnsi" w:hAnsi="Sakkal Majalla" w:cs="Sakkal Majalla"/>
          <w:kern w:val="2"/>
          <w:sz w:val="32"/>
          <w:szCs w:val="32"/>
          <w14:ligatures w14:val="standardContextual"/>
        </w:rPr>
        <w:t>:</w:t>
      </w:r>
    </w:p>
    <w:p w14:paraId="12989A90" w14:textId="77777777" w:rsidR="006A4889" w:rsidRPr="007C3166" w:rsidRDefault="006A4889" w:rsidP="006A4889">
      <w:pPr>
        <w:pStyle w:val="NormalWeb"/>
        <w:numPr>
          <w:ilvl w:val="0"/>
          <w:numId w:val="5"/>
        </w:numPr>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المحور الأول: مستوى وضوح العلاقة التعاقدية بين الاستشاري والمقاول</w:t>
      </w:r>
      <w:r w:rsidRPr="007C3166">
        <w:rPr>
          <w:rFonts w:ascii="Sakkal Majalla" w:eastAsiaTheme="minorHAnsi" w:hAnsi="Sakkal Majalla" w:cs="Sakkal Majalla"/>
          <w:kern w:val="2"/>
          <w:sz w:val="32"/>
          <w:szCs w:val="32"/>
          <w14:ligatures w14:val="standardContextual"/>
        </w:rPr>
        <w:t>.</w:t>
      </w:r>
    </w:p>
    <w:p w14:paraId="036E2F87" w14:textId="77777777" w:rsidR="006A4889" w:rsidRPr="007C3166" w:rsidRDefault="006A4889" w:rsidP="006A4889">
      <w:pPr>
        <w:pStyle w:val="NormalWeb"/>
        <w:numPr>
          <w:ilvl w:val="0"/>
          <w:numId w:val="5"/>
        </w:numPr>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المحور الثاني: الإجراءات والأساليب المستخدمة في تحميل المسؤولية</w:t>
      </w:r>
      <w:r w:rsidRPr="007C3166">
        <w:rPr>
          <w:rFonts w:ascii="Sakkal Majalla" w:eastAsiaTheme="minorHAnsi" w:hAnsi="Sakkal Majalla" w:cs="Sakkal Majalla"/>
          <w:kern w:val="2"/>
          <w:sz w:val="32"/>
          <w:szCs w:val="32"/>
          <w14:ligatures w14:val="standardContextual"/>
        </w:rPr>
        <w:t>.</w:t>
      </w:r>
    </w:p>
    <w:p w14:paraId="3521FDC6" w14:textId="77777777" w:rsidR="006A4889" w:rsidRPr="007C3166" w:rsidRDefault="006A4889" w:rsidP="006A4889">
      <w:pPr>
        <w:pStyle w:val="NormalWeb"/>
        <w:numPr>
          <w:ilvl w:val="0"/>
          <w:numId w:val="5"/>
        </w:numPr>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المحور الثالث: آثار هذه الممارسات على جودة التنفيذ ومدة المشروع</w:t>
      </w:r>
      <w:r w:rsidRPr="007C3166">
        <w:rPr>
          <w:rFonts w:ascii="Sakkal Majalla" w:eastAsiaTheme="minorHAnsi" w:hAnsi="Sakkal Majalla" w:cs="Sakkal Majalla"/>
          <w:kern w:val="2"/>
          <w:sz w:val="32"/>
          <w:szCs w:val="32"/>
          <w14:ligatures w14:val="standardContextual"/>
        </w:rPr>
        <w:t>.</w:t>
      </w:r>
    </w:p>
    <w:p w14:paraId="74116374" w14:textId="77777777" w:rsidR="006A4889" w:rsidRPr="007C3166" w:rsidRDefault="006A4889" w:rsidP="006A4889">
      <w:pPr>
        <w:pStyle w:val="Heading3"/>
        <w:rPr>
          <w:rFonts w:ascii="Sakkal Majalla" w:eastAsiaTheme="minorHAnsi" w:hAnsi="Sakkal Majalla" w:cs="Sakkal Majalla"/>
          <w:color w:val="auto"/>
          <w:sz w:val="32"/>
          <w:szCs w:val="32"/>
        </w:rPr>
      </w:pPr>
      <w:r w:rsidRPr="007C3166">
        <w:rPr>
          <w:rFonts w:ascii="Sakkal Majalla" w:eastAsiaTheme="minorHAnsi" w:hAnsi="Sakkal Majalla" w:cs="Sakkal Majalla"/>
          <w:color w:val="auto"/>
          <w:sz w:val="32"/>
          <w:szCs w:val="32"/>
        </w:rPr>
        <w:t xml:space="preserve">4. </w:t>
      </w:r>
      <w:r w:rsidRPr="007C3166">
        <w:rPr>
          <w:rFonts w:ascii="Sakkal Majalla" w:eastAsiaTheme="minorHAnsi" w:hAnsi="Sakkal Majalla" w:cs="Sakkal Majalla"/>
          <w:color w:val="auto"/>
          <w:sz w:val="32"/>
          <w:szCs w:val="32"/>
          <w:rtl/>
        </w:rPr>
        <w:t>أسلوب تحليل البيانات</w:t>
      </w:r>
      <w:r w:rsidRPr="007C3166">
        <w:rPr>
          <w:rFonts w:ascii="Sakkal Majalla" w:eastAsiaTheme="minorHAnsi" w:hAnsi="Sakkal Majalla" w:cs="Sakkal Majalla"/>
          <w:color w:val="auto"/>
          <w:sz w:val="32"/>
          <w:szCs w:val="32"/>
        </w:rPr>
        <w:t>:</w:t>
      </w:r>
    </w:p>
    <w:p w14:paraId="5A2140C4" w14:textId="77777777" w:rsidR="006A4889" w:rsidRPr="007C3166" w:rsidRDefault="006A4889" w:rsidP="006A4889">
      <w:pPr>
        <w:pStyle w:val="NormalWeb"/>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سيتم استخدام الأساليب الإحصائية الوصفية مثل التكرارات، والنسب المئوية، والانحراف المعياري، بالإضافة إلى تحليل بعض الأسئلة المفتوحة تحليلاً كيفيًا للكشف عن الأنماط المتكررة في تجارب الممارسين</w:t>
      </w:r>
      <w:r w:rsidRPr="007C3166">
        <w:rPr>
          <w:rFonts w:ascii="Sakkal Majalla" w:eastAsiaTheme="minorHAnsi" w:hAnsi="Sakkal Majalla" w:cs="Sakkal Majalla"/>
          <w:kern w:val="2"/>
          <w:sz w:val="32"/>
          <w:szCs w:val="32"/>
          <w14:ligatures w14:val="standardContextual"/>
        </w:rPr>
        <w:t>.</w:t>
      </w:r>
    </w:p>
    <w:p w14:paraId="78AAC1B4" w14:textId="77777777" w:rsidR="00A74F76" w:rsidRPr="007C3166" w:rsidRDefault="00A74F76" w:rsidP="00D22171">
      <w:pPr>
        <w:rPr>
          <w:rFonts w:ascii="Sakkal Majalla" w:hAnsi="Sakkal Majalla" w:cs="Sakkal Majalla"/>
          <w:sz w:val="32"/>
          <w:szCs w:val="32"/>
          <w:u w:val="single"/>
          <w:rtl/>
        </w:rPr>
      </w:pPr>
    </w:p>
    <w:p w14:paraId="343C21D4" w14:textId="77777777" w:rsidR="00A74F76" w:rsidRPr="007C3166" w:rsidRDefault="00A74F76" w:rsidP="00D22171">
      <w:pPr>
        <w:rPr>
          <w:rFonts w:ascii="Sakkal Majalla" w:hAnsi="Sakkal Majalla" w:cs="Sakkal Majalla"/>
          <w:sz w:val="32"/>
          <w:szCs w:val="32"/>
          <w:u w:val="single"/>
          <w:rtl/>
        </w:rPr>
      </w:pPr>
    </w:p>
    <w:p w14:paraId="1994AE77" w14:textId="77777777" w:rsidR="00AE74E8" w:rsidRPr="007C3166" w:rsidRDefault="00AE74E8" w:rsidP="00D22171">
      <w:pPr>
        <w:rPr>
          <w:rFonts w:ascii="Sakkal Majalla" w:hAnsi="Sakkal Majalla" w:cs="Sakkal Majalla"/>
          <w:sz w:val="32"/>
          <w:szCs w:val="32"/>
          <w:u w:val="single"/>
          <w:rtl/>
        </w:rPr>
      </w:pPr>
    </w:p>
    <w:p w14:paraId="34089CDB" w14:textId="77777777" w:rsidR="00A74F76" w:rsidRPr="007C3166" w:rsidRDefault="00A74F76" w:rsidP="00D22171">
      <w:pPr>
        <w:rPr>
          <w:rFonts w:ascii="Sakkal Majalla" w:hAnsi="Sakkal Majalla" w:cs="Sakkal Majalla"/>
          <w:sz w:val="32"/>
          <w:szCs w:val="32"/>
          <w:u w:val="single"/>
          <w:rtl/>
        </w:rPr>
      </w:pPr>
    </w:p>
    <w:p w14:paraId="4CE9E48B" w14:textId="54453F6F" w:rsidR="00D22171" w:rsidRPr="004C5D99" w:rsidRDefault="00D22171" w:rsidP="00D22171">
      <w:pPr>
        <w:rPr>
          <w:rFonts w:ascii="Sakkal Majalla" w:hAnsi="Sakkal Majalla" w:cs="Sakkal Majalla"/>
          <w:b/>
          <w:bCs/>
          <w:sz w:val="36"/>
          <w:szCs w:val="36"/>
          <w:u w:val="single"/>
          <w:rtl/>
        </w:rPr>
      </w:pPr>
      <w:r w:rsidRPr="004C5D99">
        <w:rPr>
          <w:rFonts w:ascii="Sakkal Majalla" w:hAnsi="Sakkal Majalla" w:cs="Sakkal Majalla"/>
          <w:b/>
          <w:bCs/>
          <w:sz w:val="36"/>
          <w:szCs w:val="36"/>
          <w:u w:val="single"/>
          <w:rtl/>
        </w:rPr>
        <w:t xml:space="preserve">أدوات </w:t>
      </w:r>
      <w:proofErr w:type="gramStart"/>
      <w:r w:rsidRPr="004C5D99">
        <w:rPr>
          <w:rFonts w:ascii="Sakkal Majalla" w:hAnsi="Sakkal Majalla" w:cs="Sakkal Majalla"/>
          <w:b/>
          <w:bCs/>
          <w:sz w:val="36"/>
          <w:szCs w:val="36"/>
          <w:u w:val="single"/>
          <w:rtl/>
        </w:rPr>
        <w:t xml:space="preserve">الدراسة </w:t>
      </w:r>
      <w:r w:rsidR="00A74F76" w:rsidRPr="004C5D99">
        <w:rPr>
          <w:rFonts w:ascii="Sakkal Majalla" w:hAnsi="Sakkal Majalla" w:cs="Sakkal Majalla" w:hint="cs"/>
          <w:b/>
          <w:bCs/>
          <w:sz w:val="36"/>
          <w:szCs w:val="36"/>
          <w:u w:val="single"/>
          <w:rtl/>
        </w:rPr>
        <w:t>:</w:t>
      </w:r>
      <w:proofErr w:type="gramEnd"/>
    </w:p>
    <w:p w14:paraId="4B62A515" w14:textId="77777777" w:rsidR="00A74F76" w:rsidRPr="007C3166" w:rsidRDefault="00A74F76" w:rsidP="00D22171">
      <w:pPr>
        <w:rPr>
          <w:rFonts w:ascii="Sakkal Majalla" w:hAnsi="Sakkal Majalla" w:cs="Sakkal Majalla"/>
          <w:sz w:val="32"/>
          <w:szCs w:val="32"/>
          <w:u w:val="single"/>
          <w:rtl/>
        </w:rPr>
      </w:pPr>
    </w:p>
    <w:p w14:paraId="5044D865" w14:textId="77777777" w:rsidR="006A4889" w:rsidRPr="007C3166" w:rsidRDefault="006A4889" w:rsidP="006A4889">
      <w:pPr>
        <w:pStyle w:val="Heading3"/>
        <w:rPr>
          <w:rFonts w:ascii="Sakkal Majalla" w:eastAsiaTheme="minorHAnsi" w:hAnsi="Sakkal Majalla" w:cs="Sakkal Majalla"/>
          <w:color w:val="auto"/>
          <w:sz w:val="32"/>
          <w:szCs w:val="32"/>
        </w:rPr>
      </w:pPr>
      <w:r w:rsidRPr="007C3166">
        <w:rPr>
          <w:rFonts w:ascii="Sakkal Majalla" w:eastAsiaTheme="minorHAnsi" w:hAnsi="Sakkal Majalla" w:cs="Sakkal Majalla"/>
          <w:color w:val="auto"/>
          <w:sz w:val="32"/>
          <w:szCs w:val="32"/>
        </w:rPr>
        <w:t xml:space="preserve">1. </w:t>
      </w:r>
      <w:r w:rsidRPr="007C3166">
        <w:rPr>
          <w:rFonts w:ascii="Sakkal Majalla" w:eastAsiaTheme="minorHAnsi" w:hAnsi="Sakkal Majalla" w:cs="Sakkal Majalla"/>
          <w:color w:val="auto"/>
          <w:sz w:val="32"/>
          <w:szCs w:val="32"/>
          <w:rtl/>
        </w:rPr>
        <w:t>الاستبيان</w:t>
      </w:r>
      <w:r w:rsidRPr="007C3166">
        <w:rPr>
          <w:rFonts w:ascii="Sakkal Majalla" w:eastAsiaTheme="minorHAnsi" w:hAnsi="Sakkal Majalla" w:cs="Sakkal Majalla"/>
          <w:color w:val="auto"/>
          <w:sz w:val="32"/>
          <w:szCs w:val="32"/>
        </w:rPr>
        <w:t>:</w:t>
      </w:r>
    </w:p>
    <w:p w14:paraId="7C2E8BC1" w14:textId="05FEDCA4" w:rsidR="006A4889" w:rsidRPr="007C3166" w:rsidRDefault="006A4889" w:rsidP="006A4889">
      <w:pPr>
        <w:pStyle w:val="NormalWeb"/>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hint="cs"/>
          <w:kern w:val="2"/>
          <w:sz w:val="32"/>
          <w:szCs w:val="32"/>
          <w:rtl/>
          <w14:ligatures w14:val="standardContextual"/>
        </w:rPr>
        <w:t>سي</w:t>
      </w:r>
      <w:r w:rsidRPr="007C3166">
        <w:rPr>
          <w:rFonts w:ascii="Sakkal Majalla" w:eastAsiaTheme="minorHAnsi" w:hAnsi="Sakkal Majalla" w:cs="Sakkal Majalla"/>
          <w:kern w:val="2"/>
          <w:sz w:val="32"/>
          <w:szCs w:val="32"/>
          <w:rtl/>
          <w14:ligatures w14:val="standardContextual"/>
        </w:rPr>
        <w:t>تم إعداد الاستبيان بناءً على مراجعة الدراسات السابقة، والأنظمة المعمول بها في قطاع البناء، وكذلك بناءً على خبرات ميدانية تم الاطلاع عليها أثناء مراجعة أدبيات الموضوع</w:t>
      </w:r>
      <w:r w:rsidRPr="007C3166">
        <w:rPr>
          <w:rFonts w:ascii="Sakkal Majalla" w:eastAsiaTheme="minorHAnsi" w:hAnsi="Sakkal Majalla" w:cs="Sakkal Majalla"/>
          <w:kern w:val="2"/>
          <w:sz w:val="32"/>
          <w:szCs w:val="32"/>
          <w14:ligatures w14:val="standardContextual"/>
        </w:rPr>
        <w:t>.</w:t>
      </w:r>
    </w:p>
    <w:p w14:paraId="20B46EFD" w14:textId="601B7D96" w:rsidR="006A4889" w:rsidRPr="007C3166" w:rsidRDefault="006A4889" w:rsidP="006A4889">
      <w:pPr>
        <w:pStyle w:val="NormalWeb"/>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تقسيم الاستبيان إلى ثلاثة محاور رئيسية</w:t>
      </w:r>
      <w:r w:rsidRPr="007C3166">
        <w:rPr>
          <w:rFonts w:ascii="Sakkal Majalla" w:eastAsiaTheme="minorHAnsi" w:hAnsi="Sakkal Majalla" w:cs="Sakkal Majalla"/>
          <w:kern w:val="2"/>
          <w:sz w:val="32"/>
          <w:szCs w:val="32"/>
          <w14:ligatures w14:val="standardContextual"/>
        </w:rPr>
        <w:t>:</w:t>
      </w:r>
    </w:p>
    <w:p w14:paraId="4512ADC3" w14:textId="77777777" w:rsidR="006A4889" w:rsidRPr="007C3166" w:rsidRDefault="006A4889" w:rsidP="006A4889">
      <w:pPr>
        <w:pStyle w:val="NormalWeb"/>
        <w:numPr>
          <w:ilvl w:val="0"/>
          <w:numId w:val="6"/>
        </w:numPr>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المحور الأول: طبيعة العلاقة التعاقدية والمهنية بين الاستشاري والمقاول</w:t>
      </w:r>
      <w:r w:rsidRPr="007C3166">
        <w:rPr>
          <w:rFonts w:ascii="Sakkal Majalla" w:eastAsiaTheme="minorHAnsi" w:hAnsi="Sakkal Majalla" w:cs="Sakkal Majalla"/>
          <w:kern w:val="2"/>
          <w:sz w:val="32"/>
          <w:szCs w:val="32"/>
          <w14:ligatures w14:val="standardContextual"/>
        </w:rPr>
        <w:br/>
      </w:r>
      <w:r w:rsidRPr="007C3166">
        <w:rPr>
          <w:rFonts w:ascii="Sakkal Majalla" w:eastAsiaTheme="minorHAnsi" w:hAnsi="Sakkal Majalla" w:cs="Sakkal Majalla"/>
          <w:kern w:val="2"/>
          <w:sz w:val="32"/>
          <w:szCs w:val="32"/>
          <w:rtl/>
          <w14:ligatures w14:val="standardContextual"/>
        </w:rPr>
        <w:t>ويشمل هذا المحور أسئلة تقيس مدى وضوح العقود، وتحديد الصلاحيات، وآليات التواصل بين الطرفين</w:t>
      </w:r>
      <w:r w:rsidRPr="007C3166">
        <w:rPr>
          <w:rFonts w:ascii="Sakkal Majalla" w:eastAsiaTheme="minorHAnsi" w:hAnsi="Sakkal Majalla" w:cs="Sakkal Majalla"/>
          <w:kern w:val="2"/>
          <w:sz w:val="32"/>
          <w:szCs w:val="32"/>
          <w14:ligatures w14:val="standardContextual"/>
        </w:rPr>
        <w:t>.</w:t>
      </w:r>
    </w:p>
    <w:p w14:paraId="78A0E11C" w14:textId="77777777" w:rsidR="006A4889" w:rsidRPr="007C3166" w:rsidRDefault="006A4889" w:rsidP="006A4889">
      <w:pPr>
        <w:pStyle w:val="NormalWeb"/>
        <w:numPr>
          <w:ilvl w:val="0"/>
          <w:numId w:val="6"/>
        </w:numPr>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المحور الثاني: أساليب تحميل المسؤولية التي يمارسها الاستشاري تجاه المقاول</w:t>
      </w:r>
      <w:r w:rsidRPr="007C3166">
        <w:rPr>
          <w:rFonts w:ascii="Sakkal Majalla" w:eastAsiaTheme="minorHAnsi" w:hAnsi="Sakkal Majalla" w:cs="Sakkal Majalla"/>
          <w:kern w:val="2"/>
          <w:sz w:val="32"/>
          <w:szCs w:val="32"/>
          <w14:ligatures w14:val="standardContextual"/>
        </w:rPr>
        <w:br/>
      </w:r>
      <w:r w:rsidRPr="007C3166">
        <w:rPr>
          <w:rFonts w:ascii="Sakkal Majalla" w:eastAsiaTheme="minorHAnsi" w:hAnsi="Sakkal Majalla" w:cs="Sakkal Majalla"/>
          <w:kern w:val="2"/>
          <w:sz w:val="32"/>
          <w:szCs w:val="32"/>
          <w:rtl/>
          <w14:ligatures w14:val="standardContextual"/>
        </w:rPr>
        <w:t>ويشمل أسئلة تتعلق بإصدار التعليمات، التوجيهات الشفهية أو الخطية، التوصية بالجزاءات، وغيرها من صور تحميل المسؤولية</w:t>
      </w:r>
      <w:r w:rsidRPr="007C3166">
        <w:rPr>
          <w:rFonts w:ascii="Sakkal Majalla" w:eastAsiaTheme="minorHAnsi" w:hAnsi="Sakkal Majalla" w:cs="Sakkal Majalla"/>
          <w:kern w:val="2"/>
          <w:sz w:val="32"/>
          <w:szCs w:val="32"/>
          <w14:ligatures w14:val="standardContextual"/>
        </w:rPr>
        <w:t>.</w:t>
      </w:r>
    </w:p>
    <w:p w14:paraId="4EE8F61E" w14:textId="77777777" w:rsidR="006A4889" w:rsidRPr="007C3166" w:rsidRDefault="006A4889" w:rsidP="006A4889">
      <w:pPr>
        <w:pStyle w:val="NormalWeb"/>
        <w:numPr>
          <w:ilvl w:val="0"/>
          <w:numId w:val="6"/>
        </w:numPr>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المحور الثالث: الآثار الناتجة عن تحميل المسؤولية على أداء المشروع</w:t>
      </w:r>
      <w:r w:rsidRPr="007C3166">
        <w:rPr>
          <w:rFonts w:ascii="Sakkal Majalla" w:eastAsiaTheme="minorHAnsi" w:hAnsi="Sakkal Majalla" w:cs="Sakkal Majalla"/>
          <w:kern w:val="2"/>
          <w:sz w:val="32"/>
          <w:szCs w:val="32"/>
          <w14:ligatures w14:val="standardContextual"/>
        </w:rPr>
        <w:br/>
      </w:r>
      <w:r w:rsidRPr="007C3166">
        <w:rPr>
          <w:rFonts w:ascii="Sakkal Majalla" w:eastAsiaTheme="minorHAnsi" w:hAnsi="Sakkal Majalla" w:cs="Sakkal Majalla"/>
          <w:kern w:val="2"/>
          <w:sz w:val="32"/>
          <w:szCs w:val="32"/>
          <w:rtl/>
          <w14:ligatures w14:val="standardContextual"/>
        </w:rPr>
        <w:t>ويقيس هذا المحور مدى تأثير ممارسات الاستشاري على جودة التنفيذ، مدى التزام المقاول بالجدول الزمني، ونشوء نزاعات تعاقدية</w:t>
      </w:r>
      <w:r w:rsidRPr="007C3166">
        <w:rPr>
          <w:rFonts w:ascii="Sakkal Majalla" w:eastAsiaTheme="minorHAnsi" w:hAnsi="Sakkal Majalla" w:cs="Sakkal Majalla"/>
          <w:kern w:val="2"/>
          <w:sz w:val="32"/>
          <w:szCs w:val="32"/>
          <w14:ligatures w14:val="standardContextual"/>
        </w:rPr>
        <w:t>.</w:t>
      </w:r>
    </w:p>
    <w:p w14:paraId="5A36BBFB" w14:textId="22D07A29" w:rsidR="006A4889" w:rsidRPr="007C3166" w:rsidRDefault="006A4889" w:rsidP="006A4889">
      <w:pPr>
        <w:pStyle w:val="NormalWeb"/>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تم تصميم الأسئلة على شكل مقياس الاتجاهات (من: أوافق بشدة إلى: لا أوافق بشدة)، بالإضافة إلى بعض الأسئلة المفتوحة لإتاحة المجال للمشاركين لتوضيح آرائهم وتجاربهم الشخصية</w:t>
      </w:r>
      <w:r w:rsidRPr="007C3166">
        <w:rPr>
          <w:rFonts w:ascii="Sakkal Majalla" w:eastAsiaTheme="minorHAnsi" w:hAnsi="Sakkal Majalla" w:cs="Sakkal Majalla"/>
          <w:kern w:val="2"/>
          <w:sz w:val="32"/>
          <w:szCs w:val="32"/>
          <w14:ligatures w14:val="standardContextual"/>
        </w:rPr>
        <w:t>.</w:t>
      </w:r>
    </w:p>
    <w:p w14:paraId="00D67949" w14:textId="77777777" w:rsidR="006A4889" w:rsidRPr="007C3166" w:rsidRDefault="006A4889" w:rsidP="006A4889">
      <w:pPr>
        <w:pStyle w:val="Heading3"/>
        <w:rPr>
          <w:rFonts w:ascii="Sakkal Majalla" w:eastAsiaTheme="minorHAnsi" w:hAnsi="Sakkal Majalla" w:cs="Sakkal Majalla"/>
          <w:color w:val="auto"/>
          <w:sz w:val="32"/>
          <w:szCs w:val="32"/>
        </w:rPr>
      </w:pPr>
      <w:r w:rsidRPr="007C3166">
        <w:rPr>
          <w:rFonts w:ascii="Sakkal Majalla" w:eastAsiaTheme="minorHAnsi" w:hAnsi="Sakkal Majalla" w:cs="Sakkal Majalla"/>
          <w:color w:val="auto"/>
          <w:sz w:val="32"/>
          <w:szCs w:val="32"/>
        </w:rPr>
        <w:t xml:space="preserve">2. </w:t>
      </w:r>
      <w:r w:rsidRPr="007C3166">
        <w:rPr>
          <w:rFonts w:ascii="Sakkal Majalla" w:eastAsiaTheme="minorHAnsi" w:hAnsi="Sakkal Majalla" w:cs="Sakkal Majalla"/>
          <w:color w:val="auto"/>
          <w:sz w:val="32"/>
          <w:szCs w:val="32"/>
          <w:rtl/>
        </w:rPr>
        <w:t>المقابلات (اختيارية)</w:t>
      </w:r>
      <w:r w:rsidRPr="007C3166">
        <w:rPr>
          <w:rFonts w:ascii="Sakkal Majalla" w:eastAsiaTheme="minorHAnsi" w:hAnsi="Sakkal Majalla" w:cs="Sakkal Majalla"/>
          <w:color w:val="auto"/>
          <w:sz w:val="32"/>
          <w:szCs w:val="32"/>
        </w:rPr>
        <w:t>:</w:t>
      </w:r>
    </w:p>
    <w:p w14:paraId="3EF7849D" w14:textId="0826323D" w:rsidR="006A4889" w:rsidRPr="007C3166" w:rsidRDefault="006A4889" w:rsidP="006A4889">
      <w:pPr>
        <w:pStyle w:val="NormalWeb"/>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hint="cs"/>
          <w:kern w:val="2"/>
          <w:sz w:val="32"/>
          <w:szCs w:val="32"/>
          <w:rtl/>
          <w14:ligatures w14:val="standardContextual"/>
        </w:rPr>
        <w:t>سي</w:t>
      </w:r>
      <w:r w:rsidRPr="007C3166">
        <w:rPr>
          <w:rFonts w:ascii="Sakkal Majalla" w:eastAsiaTheme="minorHAnsi" w:hAnsi="Sakkal Majalla" w:cs="Sakkal Majalla"/>
          <w:kern w:val="2"/>
          <w:sz w:val="32"/>
          <w:szCs w:val="32"/>
          <w:rtl/>
          <w14:ligatures w14:val="standardContextual"/>
        </w:rPr>
        <w:t>تم التخطيط لإجراء عدد محدود من المقابلات شبه المهيكلة مع مهندسين مشرفين ومديري مشاريع ممن لديهم تجارب مباشرة مع مكاتب الاستشارات الهندسية. وتهدف هذه المقابلات إلى توثيق أمثلة واقعية، ومواقف عملية، تُسهم في دعم نتائج الاستبيان، وتضفي بُعدًا نوعيًا إضافيًا على التحليل</w:t>
      </w:r>
      <w:r w:rsidRPr="007C3166">
        <w:rPr>
          <w:rFonts w:ascii="Sakkal Majalla" w:eastAsiaTheme="minorHAnsi" w:hAnsi="Sakkal Majalla" w:cs="Sakkal Majalla"/>
          <w:kern w:val="2"/>
          <w:sz w:val="32"/>
          <w:szCs w:val="32"/>
          <w14:ligatures w14:val="standardContextual"/>
        </w:rPr>
        <w:t>.</w:t>
      </w:r>
    </w:p>
    <w:p w14:paraId="6D9FEDB0" w14:textId="77777777" w:rsidR="00A74F76" w:rsidRPr="007C3166" w:rsidRDefault="00A74F76" w:rsidP="00D22171">
      <w:pPr>
        <w:rPr>
          <w:rFonts w:ascii="Sakkal Majalla" w:hAnsi="Sakkal Majalla" w:cs="Sakkal Majalla"/>
          <w:sz w:val="32"/>
          <w:szCs w:val="32"/>
          <w:u w:val="single"/>
          <w:rtl/>
        </w:rPr>
      </w:pPr>
    </w:p>
    <w:p w14:paraId="460AE458" w14:textId="77777777" w:rsidR="00A74F76" w:rsidRPr="007C3166" w:rsidRDefault="00A74F76" w:rsidP="00D22171">
      <w:pPr>
        <w:rPr>
          <w:rFonts w:ascii="Sakkal Majalla" w:hAnsi="Sakkal Majalla" w:cs="Sakkal Majalla"/>
          <w:sz w:val="32"/>
          <w:szCs w:val="32"/>
          <w:u w:val="single"/>
          <w:rtl/>
        </w:rPr>
      </w:pPr>
    </w:p>
    <w:p w14:paraId="745A7CBE" w14:textId="77777777" w:rsidR="00A74F76" w:rsidRPr="007C3166" w:rsidRDefault="00A74F76" w:rsidP="00D22171">
      <w:pPr>
        <w:rPr>
          <w:rFonts w:ascii="Sakkal Majalla" w:hAnsi="Sakkal Majalla" w:cs="Sakkal Majalla"/>
          <w:sz w:val="32"/>
          <w:szCs w:val="32"/>
          <w:u w:val="single"/>
          <w:rtl/>
        </w:rPr>
      </w:pPr>
    </w:p>
    <w:p w14:paraId="466A5D0B" w14:textId="63A5EDCC" w:rsidR="00D22171" w:rsidRPr="004C5D99" w:rsidRDefault="00A74F76" w:rsidP="00D22171">
      <w:pPr>
        <w:rPr>
          <w:rFonts w:ascii="Sakkal Majalla" w:hAnsi="Sakkal Majalla" w:cs="Sakkal Majalla"/>
          <w:b/>
          <w:bCs/>
          <w:sz w:val="36"/>
          <w:szCs w:val="36"/>
          <w:u w:val="single"/>
          <w:rtl/>
        </w:rPr>
      </w:pPr>
      <w:r w:rsidRPr="004C5D99">
        <w:rPr>
          <w:rFonts w:ascii="Sakkal Majalla" w:hAnsi="Sakkal Majalla" w:cs="Sakkal Majalla" w:hint="cs"/>
          <w:b/>
          <w:bCs/>
          <w:sz w:val="36"/>
          <w:szCs w:val="36"/>
          <w:u w:val="single"/>
          <w:rtl/>
        </w:rPr>
        <w:t>حدود</w:t>
      </w:r>
      <w:r w:rsidR="00D22171" w:rsidRPr="004C5D99">
        <w:rPr>
          <w:rFonts w:ascii="Sakkal Majalla" w:hAnsi="Sakkal Majalla" w:cs="Sakkal Majalla"/>
          <w:b/>
          <w:bCs/>
          <w:sz w:val="36"/>
          <w:szCs w:val="36"/>
          <w:u w:val="single"/>
          <w:rtl/>
        </w:rPr>
        <w:t xml:space="preserve"> </w:t>
      </w:r>
      <w:proofErr w:type="gramStart"/>
      <w:r w:rsidR="00D22171" w:rsidRPr="004C5D99">
        <w:rPr>
          <w:rFonts w:ascii="Sakkal Majalla" w:hAnsi="Sakkal Majalla" w:cs="Sakkal Majalla"/>
          <w:b/>
          <w:bCs/>
          <w:sz w:val="36"/>
          <w:szCs w:val="36"/>
          <w:u w:val="single"/>
          <w:rtl/>
        </w:rPr>
        <w:t xml:space="preserve">الدراسة </w:t>
      </w:r>
      <w:r w:rsidRPr="004C5D99">
        <w:rPr>
          <w:rFonts w:ascii="Sakkal Majalla" w:hAnsi="Sakkal Majalla" w:cs="Sakkal Majalla" w:hint="cs"/>
          <w:b/>
          <w:bCs/>
          <w:sz w:val="36"/>
          <w:szCs w:val="36"/>
          <w:u w:val="single"/>
          <w:rtl/>
        </w:rPr>
        <w:t>:</w:t>
      </w:r>
      <w:proofErr w:type="gramEnd"/>
    </w:p>
    <w:p w14:paraId="0D993F83" w14:textId="77777777" w:rsidR="00A74F76" w:rsidRPr="007C3166" w:rsidRDefault="00A74F76" w:rsidP="00D22171">
      <w:pPr>
        <w:rPr>
          <w:rFonts w:ascii="Sakkal Majalla" w:hAnsi="Sakkal Majalla" w:cs="Sakkal Majalla"/>
          <w:sz w:val="32"/>
          <w:szCs w:val="32"/>
          <w:u w:val="single"/>
          <w:rtl/>
        </w:rPr>
      </w:pPr>
    </w:p>
    <w:p w14:paraId="69578382" w14:textId="77777777" w:rsidR="007C3166" w:rsidRPr="007C3166" w:rsidRDefault="007C3166" w:rsidP="007C3166">
      <w:pPr>
        <w:pStyle w:val="Heading3"/>
        <w:rPr>
          <w:rFonts w:ascii="Sakkal Majalla" w:eastAsiaTheme="minorHAnsi" w:hAnsi="Sakkal Majalla" w:cs="Sakkal Majalla"/>
          <w:color w:val="auto"/>
          <w:sz w:val="32"/>
          <w:szCs w:val="32"/>
        </w:rPr>
      </w:pPr>
      <w:r w:rsidRPr="007C3166">
        <w:rPr>
          <w:sz w:val="32"/>
          <w:szCs w:val="32"/>
        </w:rPr>
        <w:t xml:space="preserve">1. </w:t>
      </w:r>
      <w:r w:rsidRPr="007C3166">
        <w:rPr>
          <w:rFonts w:ascii="Sakkal Majalla" w:eastAsiaTheme="minorHAnsi" w:hAnsi="Sakkal Majalla" w:cs="Sakkal Majalla"/>
          <w:color w:val="auto"/>
          <w:sz w:val="32"/>
          <w:szCs w:val="32"/>
          <w:rtl/>
        </w:rPr>
        <w:t>الحدود الموضوعية</w:t>
      </w:r>
      <w:r w:rsidRPr="007C3166">
        <w:rPr>
          <w:rFonts w:ascii="Sakkal Majalla" w:eastAsiaTheme="minorHAnsi" w:hAnsi="Sakkal Majalla" w:cs="Sakkal Majalla"/>
          <w:color w:val="auto"/>
          <w:sz w:val="32"/>
          <w:szCs w:val="32"/>
        </w:rPr>
        <w:t>:</w:t>
      </w:r>
    </w:p>
    <w:p w14:paraId="5D5D1221" w14:textId="77777777" w:rsidR="007C3166" w:rsidRPr="007C3166" w:rsidRDefault="007C3166" w:rsidP="007C3166">
      <w:pPr>
        <w:pStyle w:val="NormalWeb"/>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 xml:space="preserve">تتناول هذه الدراسة جانبًا محددًا من العلاقة المهنية في قطاع البناء، يتمثل في </w:t>
      </w:r>
      <w:r w:rsidRPr="007C3166">
        <w:rPr>
          <w:rFonts w:ascii="Sakkal Majalla" w:eastAsiaTheme="minorHAnsi" w:hAnsi="Sakkal Majalla" w:cs="Sakkal Majalla"/>
          <w:b/>
          <w:bCs/>
          <w:kern w:val="2"/>
          <w:sz w:val="32"/>
          <w:szCs w:val="32"/>
          <w:rtl/>
          <w14:ligatures w14:val="standardContextual"/>
        </w:rPr>
        <w:t>دور مكاتب الاستشارات الهندسية في تحميل المسؤولية للمقاولين</w:t>
      </w:r>
      <w:r w:rsidRPr="007C3166">
        <w:rPr>
          <w:rFonts w:ascii="Sakkal Majalla" w:eastAsiaTheme="minorHAnsi" w:hAnsi="Sakkal Majalla" w:cs="Sakkal Majalla"/>
          <w:kern w:val="2"/>
          <w:sz w:val="32"/>
          <w:szCs w:val="32"/>
          <w:rtl/>
          <w14:ligatures w14:val="standardContextual"/>
        </w:rPr>
        <w:t xml:space="preserve"> خلال مراحل تنفيذ المشروع. ولا تمتد الدراسة إلى تحليل الجوانب المالية، أو تقييم أداء الاستشاري من منظور فني بحت، وإنما تركز على توزيع المسؤوليات وتأثيره على جودة التنفيذ وسرعة الإنجاز</w:t>
      </w:r>
      <w:r w:rsidRPr="007C3166">
        <w:rPr>
          <w:rFonts w:ascii="Sakkal Majalla" w:eastAsiaTheme="minorHAnsi" w:hAnsi="Sakkal Majalla" w:cs="Sakkal Majalla"/>
          <w:kern w:val="2"/>
          <w:sz w:val="32"/>
          <w:szCs w:val="32"/>
          <w14:ligatures w14:val="standardContextual"/>
        </w:rPr>
        <w:t>.</w:t>
      </w:r>
    </w:p>
    <w:p w14:paraId="568D5826" w14:textId="77777777" w:rsidR="007C3166" w:rsidRPr="007C3166" w:rsidRDefault="007C3166" w:rsidP="007C3166">
      <w:pPr>
        <w:pStyle w:val="Heading3"/>
        <w:rPr>
          <w:rFonts w:ascii="Sakkal Majalla" w:eastAsiaTheme="minorHAnsi" w:hAnsi="Sakkal Majalla" w:cs="Sakkal Majalla"/>
          <w:color w:val="auto"/>
          <w:sz w:val="32"/>
          <w:szCs w:val="32"/>
        </w:rPr>
      </w:pPr>
      <w:r w:rsidRPr="007C3166">
        <w:rPr>
          <w:rFonts w:ascii="Sakkal Majalla" w:eastAsiaTheme="minorHAnsi" w:hAnsi="Sakkal Majalla" w:cs="Sakkal Majalla"/>
          <w:color w:val="auto"/>
          <w:sz w:val="32"/>
          <w:szCs w:val="32"/>
        </w:rPr>
        <w:t xml:space="preserve">2. </w:t>
      </w:r>
      <w:r w:rsidRPr="007C3166">
        <w:rPr>
          <w:rFonts w:ascii="Sakkal Majalla" w:eastAsiaTheme="minorHAnsi" w:hAnsi="Sakkal Majalla" w:cs="Sakkal Majalla"/>
          <w:color w:val="auto"/>
          <w:sz w:val="32"/>
          <w:szCs w:val="32"/>
          <w:rtl/>
        </w:rPr>
        <w:t>الحدود المكانية</w:t>
      </w:r>
      <w:r w:rsidRPr="007C3166">
        <w:rPr>
          <w:rFonts w:ascii="Sakkal Majalla" w:eastAsiaTheme="minorHAnsi" w:hAnsi="Sakkal Majalla" w:cs="Sakkal Majalla"/>
          <w:color w:val="auto"/>
          <w:sz w:val="32"/>
          <w:szCs w:val="32"/>
        </w:rPr>
        <w:t>:</w:t>
      </w:r>
    </w:p>
    <w:p w14:paraId="077B93AF" w14:textId="795BF647" w:rsidR="007C3166" w:rsidRPr="007C3166" w:rsidRDefault="007C3166" w:rsidP="007C3166">
      <w:pPr>
        <w:pStyle w:val="NormalWeb"/>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 xml:space="preserve">تطبيق هذه الدراسة داخل </w:t>
      </w:r>
      <w:r w:rsidRPr="007C3166">
        <w:rPr>
          <w:rFonts w:ascii="Sakkal Majalla" w:eastAsiaTheme="minorHAnsi" w:hAnsi="Sakkal Majalla" w:cs="Sakkal Majalla"/>
          <w:b/>
          <w:bCs/>
          <w:kern w:val="2"/>
          <w:sz w:val="32"/>
          <w:szCs w:val="32"/>
          <w:rtl/>
          <w14:ligatures w14:val="standardContextual"/>
        </w:rPr>
        <w:t>المملكة العربية السعودية</w:t>
      </w:r>
      <w:r w:rsidRPr="007C3166">
        <w:rPr>
          <w:rFonts w:ascii="Sakkal Majalla" w:eastAsiaTheme="minorHAnsi" w:hAnsi="Sakkal Majalla" w:cs="Sakkal Majalla"/>
          <w:kern w:val="2"/>
          <w:sz w:val="32"/>
          <w:szCs w:val="32"/>
          <w:rtl/>
          <w14:ligatures w14:val="standardContextual"/>
        </w:rPr>
        <w:t>، مع التركيز على المشاريع التي تُدار في المدن الرئيسية مثل الرياض، جدة، والدمام، نظرًا لارتفاع عدد المشاريع فيها وتنوع نماذج العقود المعتمدة. وبالتالي، فإن نتائج الدراسة تعكس واقع السوق السعودي، ولا يمكن تعميمها بالكامل على بيئات إنشائية خارج المملكة</w:t>
      </w:r>
      <w:r w:rsidRPr="007C3166">
        <w:rPr>
          <w:rFonts w:ascii="Sakkal Majalla" w:eastAsiaTheme="minorHAnsi" w:hAnsi="Sakkal Majalla" w:cs="Sakkal Majalla"/>
          <w:kern w:val="2"/>
          <w:sz w:val="32"/>
          <w:szCs w:val="32"/>
          <w14:ligatures w14:val="standardContextual"/>
        </w:rPr>
        <w:t>.</w:t>
      </w:r>
    </w:p>
    <w:p w14:paraId="2ADD46F0" w14:textId="77777777" w:rsidR="007C3166" w:rsidRPr="007C3166" w:rsidRDefault="007C3166" w:rsidP="007C3166">
      <w:pPr>
        <w:pStyle w:val="Heading3"/>
        <w:rPr>
          <w:rFonts w:ascii="Sakkal Majalla" w:eastAsiaTheme="minorHAnsi" w:hAnsi="Sakkal Majalla" w:cs="Sakkal Majalla"/>
          <w:color w:val="auto"/>
          <w:sz w:val="32"/>
          <w:szCs w:val="32"/>
        </w:rPr>
      </w:pPr>
      <w:r w:rsidRPr="007C3166">
        <w:rPr>
          <w:rFonts w:ascii="Sakkal Majalla" w:eastAsiaTheme="minorHAnsi" w:hAnsi="Sakkal Majalla" w:cs="Sakkal Majalla"/>
          <w:color w:val="auto"/>
          <w:sz w:val="32"/>
          <w:szCs w:val="32"/>
        </w:rPr>
        <w:t xml:space="preserve">3. </w:t>
      </w:r>
      <w:r w:rsidRPr="007C3166">
        <w:rPr>
          <w:rFonts w:ascii="Sakkal Majalla" w:eastAsiaTheme="minorHAnsi" w:hAnsi="Sakkal Majalla" w:cs="Sakkal Majalla"/>
          <w:color w:val="auto"/>
          <w:sz w:val="32"/>
          <w:szCs w:val="32"/>
          <w:rtl/>
        </w:rPr>
        <w:t>الحدود الزمانية</w:t>
      </w:r>
      <w:r w:rsidRPr="007C3166">
        <w:rPr>
          <w:rFonts w:ascii="Sakkal Majalla" w:eastAsiaTheme="minorHAnsi" w:hAnsi="Sakkal Majalla" w:cs="Sakkal Majalla"/>
          <w:color w:val="auto"/>
          <w:sz w:val="32"/>
          <w:szCs w:val="32"/>
        </w:rPr>
        <w:t>:</w:t>
      </w:r>
    </w:p>
    <w:p w14:paraId="05F73F08" w14:textId="5803F8B4" w:rsidR="007C3166" w:rsidRPr="007C3166" w:rsidRDefault="007C3166" w:rsidP="007C3166">
      <w:pPr>
        <w:pStyle w:val="NormalWeb"/>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 xml:space="preserve">هذه الدراسة خلال الفصل الدراسي الثاني من العام الأكاديمي </w:t>
      </w:r>
      <w:r w:rsidRPr="007C3166">
        <w:rPr>
          <w:rFonts w:ascii="Sakkal Majalla" w:eastAsiaTheme="minorHAnsi" w:hAnsi="Sakkal Majalla" w:cs="Sakkal Majalla"/>
          <w:b/>
          <w:bCs/>
          <w:kern w:val="2"/>
          <w:sz w:val="32"/>
          <w:szCs w:val="32"/>
          <w14:ligatures w14:val="standardContextual"/>
        </w:rPr>
        <w:t>2024–2025</w:t>
      </w:r>
      <w:r w:rsidRPr="007C3166">
        <w:rPr>
          <w:rFonts w:ascii="Sakkal Majalla" w:eastAsiaTheme="minorHAnsi" w:hAnsi="Sakkal Majalla" w:cs="Sakkal Majalla"/>
          <w:b/>
          <w:bCs/>
          <w:kern w:val="2"/>
          <w:sz w:val="32"/>
          <w:szCs w:val="32"/>
          <w:rtl/>
          <w14:ligatures w14:val="standardContextual"/>
        </w:rPr>
        <w:t>م</w:t>
      </w:r>
      <w:r w:rsidRPr="007C3166">
        <w:rPr>
          <w:rFonts w:ascii="Sakkal Majalla" w:eastAsiaTheme="minorHAnsi" w:hAnsi="Sakkal Majalla" w:cs="Sakkal Majalla"/>
          <w:kern w:val="2"/>
          <w:sz w:val="32"/>
          <w:szCs w:val="32"/>
          <w:rtl/>
          <w14:ligatures w14:val="standardContextual"/>
        </w:rPr>
        <w:t>، وهو ما يشمل فترة جمع البيانات وتحليلها. ومن ثمّ، فإن النتائج تعبّر عن الوضع القائم خلال هذه الفترة تحديدًا، وقد تتغير تبعًا لتطور الأنظمة أو تحديث العقود الحكومية أو تنظيمات وزارة الشؤون البلدية والإسكان</w:t>
      </w:r>
      <w:r w:rsidRPr="007C3166">
        <w:rPr>
          <w:rFonts w:ascii="Sakkal Majalla" w:eastAsiaTheme="minorHAnsi" w:hAnsi="Sakkal Majalla" w:cs="Sakkal Majalla"/>
          <w:kern w:val="2"/>
          <w:sz w:val="32"/>
          <w:szCs w:val="32"/>
          <w14:ligatures w14:val="standardContextual"/>
        </w:rPr>
        <w:t>.</w:t>
      </w:r>
    </w:p>
    <w:p w14:paraId="7939C136" w14:textId="77777777" w:rsidR="007C3166" w:rsidRPr="007C3166" w:rsidRDefault="007C3166" w:rsidP="007C3166">
      <w:pPr>
        <w:pStyle w:val="Heading3"/>
        <w:rPr>
          <w:rFonts w:ascii="Sakkal Majalla" w:eastAsiaTheme="minorHAnsi" w:hAnsi="Sakkal Majalla" w:cs="Sakkal Majalla"/>
          <w:color w:val="auto"/>
          <w:sz w:val="32"/>
          <w:szCs w:val="32"/>
        </w:rPr>
      </w:pPr>
      <w:r w:rsidRPr="007C3166">
        <w:rPr>
          <w:rFonts w:ascii="Sakkal Majalla" w:eastAsiaTheme="minorHAnsi" w:hAnsi="Sakkal Majalla" w:cs="Sakkal Majalla"/>
          <w:color w:val="auto"/>
          <w:sz w:val="32"/>
          <w:szCs w:val="32"/>
        </w:rPr>
        <w:t xml:space="preserve">4. </w:t>
      </w:r>
      <w:r w:rsidRPr="007C3166">
        <w:rPr>
          <w:rFonts w:ascii="Sakkal Majalla" w:eastAsiaTheme="minorHAnsi" w:hAnsi="Sakkal Majalla" w:cs="Sakkal Majalla"/>
          <w:color w:val="auto"/>
          <w:sz w:val="32"/>
          <w:szCs w:val="32"/>
          <w:rtl/>
        </w:rPr>
        <w:t>الحدود البشرية</w:t>
      </w:r>
      <w:r w:rsidRPr="007C3166">
        <w:rPr>
          <w:rFonts w:ascii="Sakkal Majalla" w:eastAsiaTheme="minorHAnsi" w:hAnsi="Sakkal Majalla" w:cs="Sakkal Majalla"/>
          <w:color w:val="auto"/>
          <w:sz w:val="32"/>
          <w:szCs w:val="32"/>
        </w:rPr>
        <w:t>:</w:t>
      </w:r>
    </w:p>
    <w:p w14:paraId="37B6345F" w14:textId="77777777" w:rsidR="007C3166" w:rsidRPr="007C3166" w:rsidRDefault="007C3166" w:rsidP="007C3166">
      <w:pPr>
        <w:pStyle w:val="NormalWeb"/>
        <w:bidi/>
        <w:rPr>
          <w:rFonts w:ascii="Sakkal Majalla" w:eastAsiaTheme="minorHAnsi" w:hAnsi="Sakkal Majalla" w:cs="Sakkal Majalla"/>
          <w:kern w:val="2"/>
          <w:sz w:val="32"/>
          <w:szCs w:val="32"/>
          <w14:ligatures w14:val="standardContextual"/>
        </w:rPr>
      </w:pPr>
      <w:r w:rsidRPr="007C3166">
        <w:rPr>
          <w:rFonts w:ascii="Sakkal Majalla" w:eastAsiaTheme="minorHAnsi" w:hAnsi="Sakkal Majalla" w:cs="Sakkal Majalla"/>
          <w:kern w:val="2"/>
          <w:sz w:val="32"/>
          <w:szCs w:val="32"/>
          <w:rtl/>
          <w14:ligatures w14:val="standardContextual"/>
        </w:rPr>
        <w:t xml:space="preserve">اقتصرت عينة الدراسة على </w:t>
      </w:r>
      <w:r w:rsidRPr="007C3166">
        <w:rPr>
          <w:rFonts w:ascii="Sakkal Majalla" w:eastAsiaTheme="minorHAnsi" w:hAnsi="Sakkal Majalla" w:cs="Sakkal Majalla"/>
          <w:b/>
          <w:bCs/>
          <w:kern w:val="2"/>
          <w:sz w:val="32"/>
          <w:szCs w:val="32"/>
          <w:rtl/>
          <w14:ligatures w14:val="standardContextual"/>
        </w:rPr>
        <w:t>مهندسين ومشرفين ومقاولين</w:t>
      </w:r>
      <w:r w:rsidRPr="007C3166">
        <w:rPr>
          <w:rFonts w:ascii="Sakkal Majalla" w:eastAsiaTheme="minorHAnsi" w:hAnsi="Sakkal Majalla" w:cs="Sakkal Majalla"/>
          <w:kern w:val="2"/>
          <w:sz w:val="32"/>
          <w:szCs w:val="32"/>
          <w:rtl/>
          <w14:ligatures w14:val="standardContextual"/>
        </w:rPr>
        <w:t xml:space="preserve"> ممن لديهم خبرة عملية مباشرة في مشاريع إنشائية تتضمن تعاملًا مع مكاتب استشارية. وبالتالي، فإن آراء العينة تمثل فئة مهنية محددة، ولا تشمل الملاك أو المكاتب القانونية أو الجهات الحكومية، إلا إذا ورد ذكرها ضمن سياق الاستجابة</w:t>
      </w:r>
      <w:r w:rsidRPr="007C3166">
        <w:rPr>
          <w:rFonts w:ascii="Sakkal Majalla" w:eastAsiaTheme="minorHAnsi" w:hAnsi="Sakkal Majalla" w:cs="Sakkal Majalla"/>
          <w:kern w:val="2"/>
          <w:sz w:val="32"/>
          <w:szCs w:val="32"/>
          <w14:ligatures w14:val="standardContextual"/>
        </w:rPr>
        <w:t>.</w:t>
      </w:r>
    </w:p>
    <w:p w14:paraId="13C33B8A" w14:textId="77777777" w:rsidR="00A74F76" w:rsidRPr="007C3166" w:rsidRDefault="00A74F76" w:rsidP="00D22171">
      <w:pPr>
        <w:rPr>
          <w:rFonts w:ascii="Sakkal Majalla" w:hAnsi="Sakkal Majalla" w:cs="Sakkal Majalla"/>
          <w:sz w:val="32"/>
          <w:szCs w:val="32"/>
          <w:rtl/>
        </w:rPr>
      </w:pPr>
    </w:p>
    <w:p w14:paraId="1A9ED303" w14:textId="77777777" w:rsidR="00A74F76" w:rsidRPr="007C3166" w:rsidRDefault="00A74F76" w:rsidP="00D22171">
      <w:pPr>
        <w:rPr>
          <w:rFonts w:ascii="Sakkal Majalla" w:hAnsi="Sakkal Majalla" w:cs="Sakkal Majalla"/>
          <w:sz w:val="32"/>
          <w:szCs w:val="32"/>
          <w:rtl/>
        </w:rPr>
      </w:pPr>
    </w:p>
    <w:p w14:paraId="3048502C" w14:textId="0FA92308" w:rsidR="00A74F76" w:rsidRPr="004C5D99" w:rsidRDefault="00A74F76" w:rsidP="00D22171">
      <w:pPr>
        <w:rPr>
          <w:rFonts w:ascii="Sakkal Majalla" w:hAnsi="Sakkal Majalla" w:cs="Sakkal Majalla"/>
          <w:sz w:val="32"/>
          <w:szCs w:val="32"/>
          <w:rtl/>
        </w:rPr>
      </w:pPr>
    </w:p>
    <w:p w14:paraId="45295EB5" w14:textId="1F8F7672" w:rsidR="004C5D99" w:rsidRPr="004C5D99" w:rsidRDefault="004C5D99" w:rsidP="004C5D99">
      <w:pPr>
        <w:rPr>
          <w:rFonts w:ascii="Sakkal Majalla" w:hAnsi="Sakkal Majalla" w:cs="Sakkal Majalla"/>
          <w:b/>
          <w:bCs/>
          <w:sz w:val="36"/>
          <w:szCs w:val="36"/>
          <w:u w:val="single"/>
        </w:rPr>
      </w:pPr>
      <w:proofErr w:type="spellStart"/>
      <w:r w:rsidRPr="004C5D99">
        <w:rPr>
          <w:rFonts w:ascii="Sakkal Majalla" w:hAnsi="Sakkal Majalla" w:cs="Sakkal Majalla"/>
          <w:b/>
          <w:bCs/>
          <w:sz w:val="36"/>
          <w:szCs w:val="36"/>
          <w:u w:val="single"/>
        </w:rPr>
        <w:t>الإطار</w:t>
      </w:r>
      <w:proofErr w:type="spellEnd"/>
      <w:r w:rsidRPr="004C5D99">
        <w:rPr>
          <w:rFonts w:ascii="Sakkal Majalla" w:hAnsi="Sakkal Majalla" w:cs="Sakkal Majalla"/>
          <w:b/>
          <w:bCs/>
          <w:sz w:val="36"/>
          <w:szCs w:val="36"/>
          <w:u w:val="single"/>
        </w:rPr>
        <w:t xml:space="preserve"> </w:t>
      </w:r>
      <w:proofErr w:type="spellStart"/>
      <w:r w:rsidRPr="004C5D99">
        <w:rPr>
          <w:rFonts w:ascii="Sakkal Majalla" w:hAnsi="Sakkal Majalla" w:cs="Sakkal Majalla"/>
          <w:b/>
          <w:bCs/>
          <w:sz w:val="36"/>
          <w:szCs w:val="36"/>
          <w:u w:val="single"/>
        </w:rPr>
        <w:t>المفاهيمي</w:t>
      </w:r>
      <w:proofErr w:type="spellEnd"/>
      <w:r w:rsidRPr="004C5D99">
        <w:rPr>
          <w:rFonts w:ascii="Sakkal Majalla" w:hAnsi="Sakkal Majalla" w:cs="Sakkal Majalla"/>
          <w:b/>
          <w:bCs/>
          <w:sz w:val="36"/>
          <w:szCs w:val="36"/>
          <w:u w:val="single"/>
        </w:rPr>
        <w:t xml:space="preserve"> </w:t>
      </w:r>
      <w:proofErr w:type="spellStart"/>
      <w:proofErr w:type="gramStart"/>
      <w:r w:rsidRPr="004C5D99">
        <w:rPr>
          <w:rFonts w:ascii="Sakkal Majalla" w:hAnsi="Sakkal Majalla" w:cs="Sakkal Majalla"/>
          <w:b/>
          <w:bCs/>
          <w:sz w:val="36"/>
          <w:szCs w:val="36"/>
          <w:u w:val="single"/>
        </w:rPr>
        <w:t>والنظري</w:t>
      </w:r>
      <w:proofErr w:type="spellEnd"/>
      <w:r>
        <w:rPr>
          <w:rFonts w:ascii="Sakkal Majalla" w:hAnsi="Sakkal Majalla" w:cs="Sakkal Majalla" w:hint="cs"/>
          <w:b/>
          <w:bCs/>
          <w:sz w:val="36"/>
          <w:szCs w:val="36"/>
          <w:u w:val="single"/>
          <w:rtl/>
        </w:rPr>
        <w:t xml:space="preserve"> :</w:t>
      </w:r>
      <w:proofErr w:type="gramEnd"/>
    </w:p>
    <w:p w14:paraId="1CD95560" w14:textId="77777777" w:rsidR="004C5D99" w:rsidRDefault="004C5D99" w:rsidP="004C5D99">
      <w:pPr>
        <w:rPr>
          <w:rFonts w:ascii="Sakkal Majalla" w:hAnsi="Sakkal Majalla" w:cs="Sakkal Majalla"/>
          <w:sz w:val="32"/>
          <w:szCs w:val="32"/>
          <w:rtl/>
        </w:rPr>
      </w:pPr>
      <w:r w:rsidRPr="004C5D99">
        <w:rPr>
          <w:rFonts w:ascii="Sakkal Majalla" w:hAnsi="Sakkal Majalla" w:cs="Sakkal Majalla"/>
          <w:sz w:val="32"/>
          <w:szCs w:val="32"/>
        </w:rPr>
        <w:br/>
      </w:r>
      <w:proofErr w:type="spellStart"/>
      <w:r w:rsidRPr="004C5D99">
        <w:rPr>
          <w:rFonts w:ascii="Sakkal Majalla" w:hAnsi="Sakkal Majalla" w:cs="Sakkal Majalla"/>
          <w:sz w:val="32"/>
          <w:szCs w:val="32"/>
        </w:rPr>
        <w:t>تعتمد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العلاقة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بين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مكاتب</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الاستشارات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الهندسية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والمقاولين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في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المشاريع</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الإنشائية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على</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مجموعة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المفاهيم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النظرية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والمهنية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التي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تنظم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الأدوار</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والمسؤوليات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وتُحدد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آليات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التعامل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في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الحالات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المختلفة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التي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قد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تظهر</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أثناء</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مراحل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التنفيذ</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ومن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أبرز</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هذه</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المفاهيم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ما</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يلي</w:t>
      </w:r>
      <w:proofErr w:type="spellEnd"/>
      <w:r w:rsidRPr="004C5D99">
        <w:rPr>
          <w:rFonts w:ascii="Sakkal Majalla" w:hAnsi="Sakkal Majalla" w:cs="Sakkal Majalla"/>
          <w:sz w:val="32"/>
          <w:szCs w:val="32"/>
        </w:rPr>
        <w:t>:</w:t>
      </w:r>
      <w:r w:rsidRPr="004C5D99">
        <w:rPr>
          <w:rFonts w:ascii="Sakkal Majalla" w:hAnsi="Sakkal Majalla" w:cs="Sakkal Majalla"/>
          <w:sz w:val="32"/>
          <w:szCs w:val="32"/>
        </w:rPr>
        <w:br/>
      </w:r>
    </w:p>
    <w:p w14:paraId="02967B76" w14:textId="77777777" w:rsidR="004C5D99" w:rsidRDefault="004C5D99" w:rsidP="004C5D99">
      <w:pPr>
        <w:rPr>
          <w:rFonts w:ascii="Sakkal Majalla" w:hAnsi="Sakkal Majalla" w:cs="Sakkal Majalla"/>
          <w:sz w:val="32"/>
          <w:szCs w:val="32"/>
          <w:rtl/>
        </w:rPr>
      </w:pPr>
    </w:p>
    <w:p w14:paraId="5CCD9857" w14:textId="77777777" w:rsidR="004C5D99" w:rsidRDefault="004C5D99" w:rsidP="004C5D99">
      <w:pPr>
        <w:rPr>
          <w:rFonts w:ascii="Sakkal Majalla" w:hAnsi="Sakkal Majalla" w:cs="Sakkal Majalla"/>
          <w:sz w:val="32"/>
          <w:szCs w:val="32"/>
          <w:rtl/>
        </w:rPr>
      </w:pPr>
      <w:r w:rsidRPr="004C5D99">
        <w:rPr>
          <w:rFonts w:ascii="Sakkal Majalla" w:hAnsi="Sakkal Majalla" w:cs="Sakkal Majalla"/>
          <w:sz w:val="32"/>
          <w:szCs w:val="32"/>
        </w:rPr>
        <w:br/>
        <w:t xml:space="preserve"> </w:t>
      </w:r>
      <w:proofErr w:type="spellStart"/>
      <w:r w:rsidRPr="004C5D99">
        <w:rPr>
          <w:rFonts w:ascii="Sakkal Majalla" w:hAnsi="Sakkal Majalla" w:cs="Sakkal Majalla"/>
          <w:sz w:val="32"/>
          <w:szCs w:val="32"/>
        </w:rPr>
        <w:t>مفهوم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المسؤولية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التعاقدية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يشير</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إلى</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التزام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كل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طرف</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بتنفيذ</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ما</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ورد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في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العقد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ويُحمَّل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الطرف</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الذي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يخلّ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بالتزاماته</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تبعات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قانونية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أو</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مالية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وغالبًا</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ما</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يُساء</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فهم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هذا</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المفهوم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خاصة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في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حال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غياب</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التوثيق</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أو</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وضوح</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البنود</w:t>
      </w:r>
      <w:proofErr w:type="spellEnd"/>
      <w:r w:rsidRPr="004C5D99">
        <w:rPr>
          <w:rFonts w:ascii="Sakkal Majalla" w:hAnsi="Sakkal Majalla" w:cs="Sakkal Majalla"/>
          <w:sz w:val="32"/>
          <w:szCs w:val="32"/>
        </w:rPr>
        <w:t>.</w:t>
      </w:r>
      <w:r w:rsidRPr="004C5D99">
        <w:rPr>
          <w:rFonts w:ascii="Sakkal Majalla" w:hAnsi="Sakkal Majalla" w:cs="Sakkal Majalla"/>
          <w:sz w:val="32"/>
          <w:szCs w:val="32"/>
        </w:rPr>
        <w:br/>
      </w:r>
    </w:p>
    <w:p w14:paraId="5D904B68" w14:textId="77777777" w:rsidR="004C5D99" w:rsidRDefault="004C5D99" w:rsidP="004C5D99">
      <w:pPr>
        <w:rPr>
          <w:rFonts w:ascii="Sakkal Majalla" w:hAnsi="Sakkal Majalla" w:cs="Sakkal Majalla"/>
          <w:sz w:val="32"/>
          <w:szCs w:val="32"/>
          <w:rtl/>
        </w:rPr>
      </w:pPr>
    </w:p>
    <w:p w14:paraId="22B637BE" w14:textId="77777777" w:rsidR="004C5D99" w:rsidRDefault="004C5D99" w:rsidP="004C5D99">
      <w:pPr>
        <w:rPr>
          <w:rFonts w:ascii="Sakkal Majalla" w:hAnsi="Sakkal Majalla" w:cs="Sakkal Majalla"/>
          <w:sz w:val="32"/>
          <w:szCs w:val="32"/>
          <w:rtl/>
        </w:rPr>
      </w:pPr>
      <w:r w:rsidRPr="004C5D99">
        <w:rPr>
          <w:rFonts w:ascii="Sakkal Majalla" w:hAnsi="Sakkal Majalla" w:cs="Sakkal Majalla"/>
          <w:sz w:val="32"/>
          <w:szCs w:val="32"/>
        </w:rPr>
        <w:br/>
        <w:t xml:space="preserve"> </w:t>
      </w:r>
      <w:proofErr w:type="spellStart"/>
      <w:r w:rsidRPr="004C5D99">
        <w:rPr>
          <w:rFonts w:ascii="Sakkal Majalla" w:hAnsi="Sakkal Majalla" w:cs="Sakkal Majalla"/>
          <w:sz w:val="32"/>
          <w:szCs w:val="32"/>
        </w:rPr>
        <w:t>مفهوم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الدور</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الإشرافي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للاستشاري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يُكلف</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الاستشاري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عادة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بالإشراف</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على</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تنفيذ</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المشروع</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جانب</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المقاول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وضمان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مطابقته</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للمخططات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والمواصفات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لكنّ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بعض</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الاستشاريين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يتجاوزون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حدود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الإشراف</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الفني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ويمارسون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دورًا</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تنفيذيًا</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يربك</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المشروع</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ويؤدي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إلى</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تحميل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المقاول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مسؤولية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قرارات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لم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يكن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طرفًا</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مباشرًا</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فيها</w:t>
      </w:r>
      <w:proofErr w:type="spellEnd"/>
      <w:r w:rsidRPr="004C5D99">
        <w:rPr>
          <w:rFonts w:ascii="Sakkal Majalla" w:hAnsi="Sakkal Majalla" w:cs="Sakkal Majalla"/>
          <w:sz w:val="32"/>
          <w:szCs w:val="32"/>
        </w:rPr>
        <w:t>.</w:t>
      </w:r>
    </w:p>
    <w:p w14:paraId="683D54AB" w14:textId="4474F2F3" w:rsidR="004C5D99" w:rsidRDefault="004C5D99" w:rsidP="004C5D99">
      <w:pPr>
        <w:rPr>
          <w:rFonts w:ascii="Sakkal Majalla" w:hAnsi="Sakkal Majalla" w:cs="Sakkal Majalla"/>
          <w:sz w:val="32"/>
          <w:szCs w:val="32"/>
          <w:rtl/>
        </w:rPr>
      </w:pPr>
    </w:p>
    <w:p w14:paraId="559931C9" w14:textId="7117E03B" w:rsidR="004C5D99" w:rsidRDefault="004C5D99" w:rsidP="004C5D99">
      <w:pPr>
        <w:rPr>
          <w:rFonts w:ascii="Sakkal Majalla" w:hAnsi="Sakkal Majalla" w:cs="Sakkal Majalla"/>
          <w:sz w:val="32"/>
          <w:szCs w:val="32"/>
          <w:rtl/>
        </w:rPr>
      </w:pPr>
    </w:p>
    <w:p w14:paraId="3C022D12" w14:textId="77777777" w:rsidR="004C5D99" w:rsidRDefault="004C5D99" w:rsidP="004C5D99">
      <w:pPr>
        <w:rPr>
          <w:rFonts w:ascii="Sakkal Majalla" w:hAnsi="Sakkal Majalla" w:cs="Sakkal Majalla"/>
          <w:sz w:val="32"/>
          <w:szCs w:val="32"/>
          <w:rtl/>
        </w:rPr>
      </w:pPr>
    </w:p>
    <w:p w14:paraId="56DB67DD" w14:textId="3A2C7D33" w:rsidR="004C5D99" w:rsidRDefault="004C5D99" w:rsidP="004C5D99">
      <w:pPr>
        <w:rPr>
          <w:rFonts w:ascii="Sakkal Majalla" w:hAnsi="Sakkal Majalla" w:cs="Sakkal Majalla"/>
          <w:sz w:val="32"/>
          <w:szCs w:val="32"/>
          <w:rtl/>
        </w:rPr>
      </w:pPr>
    </w:p>
    <w:p w14:paraId="57CBE74A" w14:textId="77777777" w:rsidR="004C5D99" w:rsidRDefault="004C5D99" w:rsidP="004C5D99">
      <w:pPr>
        <w:rPr>
          <w:rFonts w:ascii="Sakkal Majalla" w:hAnsi="Sakkal Majalla" w:cs="Sakkal Majalla"/>
          <w:sz w:val="32"/>
          <w:szCs w:val="32"/>
          <w:rtl/>
        </w:rPr>
      </w:pPr>
    </w:p>
    <w:p w14:paraId="7B018461" w14:textId="77777777" w:rsidR="004C5D99" w:rsidRDefault="004C5D99" w:rsidP="004C5D99">
      <w:pPr>
        <w:rPr>
          <w:rFonts w:ascii="Sakkal Majalla" w:hAnsi="Sakkal Majalla" w:cs="Sakkal Majalla"/>
          <w:sz w:val="32"/>
          <w:szCs w:val="32"/>
          <w:rtl/>
        </w:rPr>
      </w:pPr>
      <w:r w:rsidRPr="004C5D99">
        <w:rPr>
          <w:rFonts w:ascii="Sakkal Majalla" w:hAnsi="Sakkal Majalla" w:cs="Sakkal Majalla"/>
          <w:sz w:val="32"/>
          <w:szCs w:val="32"/>
        </w:rPr>
        <w:lastRenderedPageBreak/>
        <w:br/>
      </w:r>
      <w:r w:rsidRPr="004C5D99">
        <w:rPr>
          <w:rFonts w:ascii="Sakkal Majalla" w:hAnsi="Sakkal Majalla" w:cs="Sakkal Majalla"/>
          <w:sz w:val="32"/>
          <w:szCs w:val="32"/>
        </w:rPr>
        <w:br/>
        <w:t xml:space="preserve"> </w:t>
      </w:r>
      <w:proofErr w:type="spellStart"/>
      <w:r w:rsidRPr="004C5D99">
        <w:rPr>
          <w:rFonts w:ascii="Sakkal Majalla" w:hAnsi="Sakkal Majalla" w:cs="Sakkal Majalla"/>
          <w:sz w:val="32"/>
          <w:szCs w:val="32"/>
        </w:rPr>
        <w:t>مبدأ</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الحياد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والموضوعية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وهو</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مبدأ</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أساس</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في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العلاقة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بين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الأطراف</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حيث</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يجب</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على</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الاستشاري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يكون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محايدًا</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بين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المالك</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والمقاول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لا</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يميل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لأي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طرف</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ويستند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فقط</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إلى</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ما</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ورد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في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الوثائق</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والمواصفات</w:t>
      </w:r>
      <w:proofErr w:type="spellEnd"/>
      <w:r w:rsidRPr="004C5D99">
        <w:rPr>
          <w:rFonts w:ascii="Sakkal Majalla" w:hAnsi="Sakkal Majalla" w:cs="Sakkal Majalla"/>
          <w:sz w:val="32"/>
          <w:szCs w:val="32"/>
        </w:rPr>
        <w:t>.</w:t>
      </w:r>
      <w:r w:rsidRPr="004C5D99">
        <w:rPr>
          <w:rFonts w:ascii="Sakkal Majalla" w:hAnsi="Sakkal Majalla" w:cs="Sakkal Majalla"/>
          <w:sz w:val="32"/>
          <w:szCs w:val="32"/>
        </w:rPr>
        <w:br/>
      </w:r>
    </w:p>
    <w:p w14:paraId="3725004D" w14:textId="77777777" w:rsidR="004C5D99" w:rsidRDefault="004C5D99" w:rsidP="004C5D99">
      <w:pPr>
        <w:rPr>
          <w:rFonts w:ascii="Sakkal Majalla" w:hAnsi="Sakkal Majalla" w:cs="Sakkal Majalla"/>
          <w:sz w:val="32"/>
          <w:szCs w:val="32"/>
          <w:rtl/>
        </w:rPr>
      </w:pPr>
    </w:p>
    <w:p w14:paraId="5F231E18" w14:textId="04407068" w:rsidR="004C5D99" w:rsidRPr="004C5D99" w:rsidRDefault="004C5D99" w:rsidP="004C5D99">
      <w:pPr>
        <w:rPr>
          <w:rFonts w:ascii="Sakkal Majalla" w:hAnsi="Sakkal Majalla" w:cs="Sakkal Majalla"/>
          <w:sz w:val="32"/>
          <w:szCs w:val="32"/>
        </w:rPr>
      </w:pPr>
      <w:r w:rsidRPr="004C5D99">
        <w:rPr>
          <w:rFonts w:ascii="Sakkal Majalla" w:hAnsi="Sakkal Majalla" w:cs="Sakkal Majalla"/>
          <w:sz w:val="32"/>
          <w:szCs w:val="32"/>
        </w:rPr>
        <w:br/>
        <w:t xml:space="preserve">. </w:t>
      </w:r>
      <w:proofErr w:type="spellStart"/>
      <w:r w:rsidRPr="004C5D99">
        <w:rPr>
          <w:rFonts w:ascii="Sakkal Majalla" w:hAnsi="Sakkal Majalla" w:cs="Sakkal Majalla"/>
          <w:sz w:val="32"/>
          <w:szCs w:val="32"/>
        </w:rPr>
        <w:t>مفهوم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التواصل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الرسمي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ويعني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ضرورة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وجود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قنوات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رسمية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وواضحة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لتبادل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التعليمات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والملاحظات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سواء</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عبر</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خطابات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رسمية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تقارير</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إشراف</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أو</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محاضر</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اجتماعات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وتُعدّ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هذه</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الوثائق</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أدوات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توثيق</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تُحدد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المسؤولية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عند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ظهور</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نزاعات</w:t>
      </w:r>
      <w:proofErr w:type="spellEnd"/>
      <w:r w:rsidRPr="004C5D99">
        <w:rPr>
          <w:rFonts w:ascii="Sakkal Majalla" w:hAnsi="Sakkal Majalla" w:cs="Sakkal Majalla"/>
          <w:sz w:val="32"/>
          <w:szCs w:val="32"/>
        </w:rPr>
        <w:t>.</w:t>
      </w:r>
      <w:r w:rsidRPr="004C5D99">
        <w:rPr>
          <w:rFonts w:ascii="Sakkal Majalla" w:hAnsi="Sakkal Majalla" w:cs="Sakkal Majalla"/>
          <w:sz w:val="32"/>
          <w:szCs w:val="32"/>
        </w:rPr>
        <w:br/>
      </w:r>
      <w:r w:rsidRPr="004C5D99">
        <w:rPr>
          <w:rFonts w:ascii="Sakkal Majalla" w:hAnsi="Sakkal Majalla" w:cs="Sakkal Majalla"/>
          <w:sz w:val="32"/>
          <w:szCs w:val="32"/>
        </w:rPr>
        <w:br/>
        <w:t xml:space="preserve"> </w:t>
      </w:r>
      <w:proofErr w:type="spellStart"/>
      <w:r w:rsidRPr="004C5D99">
        <w:rPr>
          <w:rFonts w:ascii="Sakkal Majalla" w:hAnsi="Sakkal Majalla" w:cs="Sakkal Majalla"/>
          <w:sz w:val="32"/>
          <w:szCs w:val="32"/>
        </w:rPr>
        <w:t>التداخل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المهني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في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الممارسة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تشير</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المراجع</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المهنية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إلى</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التداخل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بين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أدوار</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المصمم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والمشرف</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والمنفذ</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هو</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أحد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أكثر</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أسباب</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النزاع</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في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مشاريع</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البناء</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وقد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تؤدي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إلى</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تحميل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أحد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الأطراف</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مسؤوليات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لا</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تعود</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له</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تعاقديًا</w:t>
      </w:r>
      <w:proofErr w:type="spellEnd"/>
      <w:r w:rsidRPr="004C5D99">
        <w:rPr>
          <w:rFonts w:ascii="Sakkal Majalla" w:hAnsi="Sakkal Majalla" w:cs="Sakkal Majalla"/>
          <w:sz w:val="32"/>
          <w:szCs w:val="32"/>
        </w:rPr>
        <w:t>.</w:t>
      </w:r>
      <w:r w:rsidRPr="004C5D99">
        <w:rPr>
          <w:rFonts w:ascii="Sakkal Majalla" w:hAnsi="Sakkal Majalla" w:cs="Sakkal Majalla"/>
          <w:sz w:val="32"/>
          <w:szCs w:val="32"/>
        </w:rPr>
        <w:br/>
      </w:r>
      <w:r w:rsidRPr="004C5D99">
        <w:rPr>
          <w:rFonts w:ascii="Sakkal Majalla" w:hAnsi="Sakkal Majalla" w:cs="Sakkal Majalla"/>
          <w:sz w:val="32"/>
          <w:szCs w:val="32"/>
        </w:rPr>
        <w:br/>
      </w:r>
      <w:proofErr w:type="spellStart"/>
      <w:r w:rsidRPr="004C5D99">
        <w:rPr>
          <w:rFonts w:ascii="Sakkal Majalla" w:hAnsi="Sakkal Majalla" w:cs="Sakkal Majalla"/>
          <w:sz w:val="32"/>
          <w:szCs w:val="32"/>
        </w:rPr>
        <w:t>تُظهر</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هذه</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المفاهيم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الحاجة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إلى</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فهم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دقيق</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للأدوار</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والواجبات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والعمل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على</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تنظيم</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العلاقة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بين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الاستشاري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والمقاول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خلال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وثائق</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رسمية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واضحة</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تُقلل</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من</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احتمالات</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الخطأ</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أو</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التضارب</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في</w:t>
      </w:r>
      <w:proofErr w:type="spellEnd"/>
      <w:r w:rsidRPr="004C5D99">
        <w:rPr>
          <w:rFonts w:ascii="Sakkal Majalla" w:hAnsi="Sakkal Majalla" w:cs="Sakkal Majalla"/>
          <w:sz w:val="32"/>
          <w:szCs w:val="32"/>
        </w:rPr>
        <w:t xml:space="preserve"> </w:t>
      </w:r>
      <w:proofErr w:type="spellStart"/>
      <w:r w:rsidRPr="004C5D99">
        <w:rPr>
          <w:rFonts w:ascii="Sakkal Majalla" w:hAnsi="Sakkal Majalla" w:cs="Sakkal Majalla"/>
          <w:sz w:val="32"/>
          <w:szCs w:val="32"/>
        </w:rPr>
        <w:t>المسؤوليات</w:t>
      </w:r>
      <w:proofErr w:type="spellEnd"/>
      <w:r w:rsidRPr="004C5D99">
        <w:rPr>
          <w:rFonts w:ascii="Sakkal Majalla" w:hAnsi="Sakkal Majalla" w:cs="Sakkal Majalla"/>
          <w:sz w:val="32"/>
          <w:szCs w:val="32"/>
        </w:rPr>
        <w:t>.</w:t>
      </w:r>
      <w:r w:rsidRPr="004C5D99">
        <w:rPr>
          <w:rFonts w:ascii="Sakkal Majalla" w:hAnsi="Sakkal Majalla" w:cs="Sakkal Majalla"/>
          <w:sz w:val="32"/>
          <w:szCs w:val="32"/>
        </w:rPr>
        <w:br/>
      </w:r>
    </w:p>
    <w:p w14:paraId="66B1918B" w14:textId="77777777" w:rsidR="004C5D99" w:rsidRPr="007C3166" w:rsidRDefault="004C5D99" w:rsidP="00D22171">
      <w:pPr>
        <w:rPr>
          <w:rFonts w:ascii="Sakkal Majalla" w:hAnsi="Sakkal Majalla" w:cs="Sakkal Majalla"/>
          <w:sz w:val="32"/>
          <w:szCs w:val="32"/>
          <w:u w:val="single"/>
          <w:rtl/>
        </w:rPr>
      </w:pPr>
    </w:p>
    <w:p w14:paraId="4F486E8B" w14:textId="65C4036F" w:rsidR="007C3166" w:rsidRDefault="007C3166" w:rsidP="007C3166">
      <w:pPr>
        <w:spacing w:before="100" w:beforeAutospacing="1" w:after="100" w:afterAutospacing="1" w:line="240" w:lineRule="auto"/>
        <w:rPr>
          <w:rFonts w:ascii="Sakkal Majalla" w:hAnsi="Sakkal Majalla" w:cs="Sakkal Majalla"/>
          <w:sz w:val="32"/>
          <w:szCs w:val="32"/>
          <w:u w:val="single"/>
          <w:rtl/>
        </w:rPr>
      </w:pPr>
    </w:p>
    <w:p w14:paraId="2BC4AC31" w14:textId="330E98BC" w:rsidR="004C5D99" w:rsidRDefault="004C5D99" w:rsidP="007C3166">
      <w:pPr>
        <w:spacing w:before="100" w:beforeAutospacing="1" w:after="100" w:afterAutospacing="1" w:line="240" w:lineRule="auto"/>
        <w:rPr>
          <w:rFonts w:ascii="Sakkal Majalla" w:hAnsi="Sakkal Majalla" w:cs="Sakkal Majalla"/>
          <w:sz w:val="32"/>
          <w:szCs w:val="32"/>
          <w:u w:val="single"/>
          <w:rtl/>
        </w:rPr>
      </w:pPr>
    </w:p>
    <w:p w14:paraId="52064255" w14:textId="552B8F25" w:rsidR="004C5D99" w:rsidRDefault="004C5D99" w:rsidP="007C3166">
      <w:pPr>
        <w:spacing w:before="100" w:beforeAutospacing="1" w:after="100" w:afterAutospacing="1" w:line="240" w:lineRule="auto"/>
        <w:rPr>
          <w:rFonts w:ascii="Sakkal Majalla" w:hAnsi="Sakkal Majalla" w:cs="Sakkal Majalla"/>
          <w:sz w:val="32"/>
          <w:szCs w:val="32"/>
          <w:u w:val="single"/>
          <w:rtl/>
        </w:rPr>
      </w:pPr>
    </w:p>
    <w:p w14:paraId="031F573C" w14:textId="646255A3" w:rsidR="004C5D99" w:rsidRDefault="004C5D99" w:rsidP="007C3166">
      <w:pPr>
        <w:spacing w:before="100" w:beforeAutospacing="1" w:after="100" w:afterAutospacing="1" w:line="240" w:lineRule="auto"/>
        <w:rPr>
          <w:rFonts w:ascii="Sakkal Majalla" w:hAnsi="Sakkal Majalla" w:cs="Sakkal Majalla"/>
          <w:sz w:val="32"/>
          <w:szCs w:val="32"/>
          <w:u w:val="single"/>
          <w:rtl/>
        </w:rPr>
      </w:pPr>
    </w:p>
    <w:p w14:paraId="44A8A28C" w14:textId="21895E7E" w:rsidR="004C5D99" w:rsidRDefault="004C5D99" w:rsidP="004C5D99">
      <w:pPr>
        <w:rPr>
          <w:rFonts w:ascii="Sakkal Majalla" w:hAnsi="Sakkal Majalla" w:cs="Sakkal Majalla"/>
          <w:sz w:val="32"/>
          <w:szCs w:val="32"/>
          <w:u w:val="single"/>
          <w:rtl/>
        </w:rPr>
      </w:pPr>
    </w:p>
    <w:p w14:paraId="278CAC59" w14:textId="17A139BB" w:rsidR="004C5D99" w:rsidRPr="001D0334" w:rsidRDefault="004C5D99" w:rsidP="004C5D99">
      <w:pPr>
        <w:pStyle w:val="Heading2"/>
        <w:bidi w:val="0"/>
        <w:jc w:val="right"/>
        <w:rPr>
          <w:rFonts w:ascii="Sakkal Majalla" w:eastAsiaTheme="minorHAnsi" w:hAnsi="Sakkal Majalla" w:cs="Sakkal Majalla"/>
          <w:b/>
          <w:bCs/>
          <w:color w:val="auto"/>
          <w:sz w:val="36"/>
          <w:szCs w:val="36"/>
          <w:u w:val="single"/>
          <w:rtl/>
        </w:rPr>
      </w:pPr>
      <w:r w:rsidRPr="001D0334">
        <w:rPr>
          <w:rFonts w:ascii="Sakkal Majalla" w:eastAsiaTheme="minorHAnsi" w:hAnsi="Sakkal Majalla" w:cs="Sakkal Majalla"/>
          <w:b/>
          <w:bCs/>
          <w:color w:val="auto"/>
          <w:sz w:val="36"/>
          <w:szCs w:val="36"/>
          <w:u w:val="single"/>
          <w:rtl/>
        </w:rPr>
        <w:lastRenderedPageBreak/>
        <w:t>تحديات العلاقة المهنية في المشاريع السعودية</w:t>
      </w:r>
    </w:p>
    <w:p w14:paraId="1F3068B8" w14:textId="1F2E0DA6" w:rsidR="004C5D99" w:rsidRDefault="004C5D99" w:rsidP="004C5D99">
      <w:pPr>
        <w:bidi w:val="0"/>
        <w:rPr>
          <w:rtl/>
        </w:rPr>
      </w:pPr>
    </w:p>
    <w:p w14:paraId="44CE52A0" w14:textId="3A449C3E" w:rsidR="004C5D99" w:rsidRDefault="004C5D99" w:rsidP="004C5D99">
      <w:pPr>
        <w:bidi w:val="0"/>
        <w:rPr>
          <w:rtl/>
        </w:rPr>
      </w:pPr>
    </w:p>
    <w:p w14:paraId="752AC160" w14:textId="04496B53" w:rsidR="004C5D99" w:rsidRDefault="004C5D99" w:rsidP="004C5D99">
      <w:pPr>
        <w:bidi w:val="0"/>
        <w:rPr>
          <w:rtl/>
        </w:rPr>
      </w:pPr>
    </w:p>
    <w:p w14:paraId="0FA714EA" w14:textId="77777777" w:rsidR="004C5D99" w:rsidRPr="004C5D99" w:rsidRDefault="004C5D99" w:rsidP="004C5D99">
      <w:pPr>
        <w:bidi w:val="0"/>
      </w:pPr>
    </w:p>
    <w:p w14:paraId="79ED8237" w14:textId="77777777" w:rsidR="004C5D99" w:rsidRDefault="004C5D99" w:rsidP="004C5D99">
      <w:pPr>
        <w:pStyle w:val="NormalWeb"/>
        <w:jc w:val="right"/>
        <w:rPr>
          <w:rFonts w:ascii="Sakkal Majalla" w:eastAsiaTheme="minorHAnsi" w:hAnsi="Sakkal Majalla" w:cs="Sakkal Majalla"/>
          <w:kern w:val="2"/>
          <w:sz w:val="32"/>
          <w:szCs w:val="32"/>
          <w:rtl/>
          <w14:ligatures w14:val="standardContextual"/>
        </w:rPr>
      </w:pPr>
      <w:r w:rsidRPr="004C5D99">
        <w:rPr>
          <w:rFonts w:ascii="Sakkal Majalla" w:eastAsiaTheme="minorHAnsi" w:hAnsi="Sakkal Majalla" w:cs="Sakkal Majalla"/>
          <w:kern w:val="2"/>
          <w:sz w:val="32"/>
          <w:szCs w:val="32"/>
          <w:rtl/>
          <w14:ligatures w14:val="standardContextual"/>
        </w:rPr>
        <w:t>تشهد المشاريع الإنشائية في المملكة العربية السعودية تطورًا متسارعًا من حيث الحجم والتعقيد والتقنيات المستخدمة، إلا أن العلاقة المهنية بين مكاتب الاستشارات الهندسية والمقاولين ما زالت تواجه عدة تحديات تؤثر بشكل مباشر على جودة التنفيذ، والتزام المشروع بالجداول الزمنية، وسلاسة سير العمل. ومن أبرز هذه التحديات ما يلي</w:t>
      </w:r>
    </w:p>
    <w:p w14:paraId="2CCD654E" w14:textId="5EB41F86" w:rsidR="004C5D99" w:rsidRDefault="004C5D99" w:rsidP="004C5D99">
      <w:pPr>
        <w:pStyle w:val="NormalWeb"/>
        <w:bidi/>
        <w:rPr>
          <w:rFonts w:ascii="Sakkal Majalla" w:eastAsiaTheme="minorHAnsi" w:hAnsi="Sakkal Majalla" w:cs="Sakkal Majalla"/>
          <w:kern w:val="2"/>
          <w:sz w:val="32"/>
          <w:szCs w:val="32"/>
          <w:rtl/>
          <w14:ligatures w14:val="standardContextual"/>
        </w:rPr>
      </w:pPr>
    </w:p>
    <w:p w14:paraId="3F2A4EBE" w14:textId="77777777" w:rsidR="004C5D99" w:rsidRDefault="004C5D99" w:rsidP="004C5D99">
      <w:pPr>
        <w:pStyle w:val="NormalWeb"/>
        <w:bidi/>
        <w:rPr>
          <w:rFonts w:ascii="Sakkal Majalla" w:eastAsiaTheme="minorHAnsi" w:hAnsi="Sakkal Majalla" w:cs="Sakkal Majalla"/>
          <w:kern w:val="2"/>
          <w:sz w:val="32"/>
          <w:szCs w:val="32"/>
          <w:rtl/>
          <w14:ligatures w14:val="standardContextual"/>
        </w:rPr>
      </w:pPr>
    </w:p>
    <w:p w14:paraId="0F577180" w14:textId="17DA0C9B" w:rsidR="004C5D99" w:rsidRPr="004C5D99" w:rsidRDefault="004C5D99" w:rsidP="004C5D99">
      <w:pPr>
        <w:pStyle w:val="Heading3"/>
        <w:rPr>
          <w:rFonts w:ascii="Sakkal Majalla" w:eastAsiaTheme="minorHAnsi" w:hAnsi="Sakkal Majalla" w:cs="Sakkal Majalla"/>
          <w:color w:val="auto"/>
          <w:sz w:val="32"/>
          <w:szCs w:val="32"/>
        </w:rPr>
      </w:pPr>
      <w:r w:rsidRPr="004C5D99">
        <w:rPr>
          <w:rFonts w:ascii="Sakkal Majalla" w:eastAsiaTheme="minorHAnsi" w:hAnsi="Sakkal Majalla" w:cs="Sakkal Majalla"/>
          <w:color w:val="auto"/>
          <w:sz w:val="32"/>
          <w:szCs w:val="32"/>
          <w:rtl/>
        </w:rPr>
        <w:t>ضعف التوثيق الرسمي</w:t>
      </w:r>
      <w:r w:rsidRPr="004C5D99">
        <w:rPr>
          <w:rFonts w:ascii="Sakkal Majalla" w:eastAsiaTheme="minorHAnsi" w:hAnsi="Sakkal Majalla" w:cs="Sakkal Majalla"/>
          <w:color w:val="auto"/>
          <w:sz w:val="32"/>
          <w:szCs w:val="32"/>
        </w:rPr>
        <w:t>:</w:t>
      </w:r>
    </w:p>
    <w:p w14:paraId="0CF966A6" w14:textId="77777777" w:rsidR="004C5D99" w:rsidRDefault="004C5D99" w:rsidP="004C5D99">
      <w:pPr>
        <w:pStyle w:val="NormalWeb"/>
        <w:bidi/>
        <w:rPr>
          <w:rFonts w:ascii="Sakkal Majalla" w:eastAsiaTheme="minorHAnsi" w:hAnsi="Sakkal Majalla" w:cs="Sakkal Majalla"/>
          <w:kern w:val="2"/>
          <w:sz w:val="32"/>
          <w:szCs w:val="32"/>
          <w:rtl/>
          <w14:ligatures w14:val="standardContextual"/>
        </w:rPr>
      </w:pPr>
      <w:r w:rsidRPr="004C5D99">
        <w:rPr>
          <w:rFonts w:ascii="Sakkal Majalla" w:eastAsiaTheme="minorHAnsi" w:hAnsi="Sakkal Majalla" w:cs="Sakkal Majalla"/>
          <w:kern w:val="2"/>
          <w:sz w:val="32"/>
          <w:szCs w:val="32"/>
          <w:rtl/>
          <w14:ligatures w14:val="standardContextual"/>
        </w:rPr>
        <w:t>في عدد كبير من المشاريع، تصدر التعليمات من قبل الاستشاري شفهيًا أو عبر رسائل غير موثقة رسميًا، دون الرجوع إلى محاضر الاجتماعات أو الأوامر المعتمدة. هذا يؤدي إلى إرباك فرق العمل، ويجعل تحميل المسؤولية لاحقًا أمرًا صعبًا، خصوصًا إذا لم تكن هناك إثباتات كتابية واضحة</w:t>
      </w:r>
    </w:p>
    <w:p w14:paraId="156FFC1B" w14:textId="042751A8" w:rsidR="004C5D99" w:rsidRDefault="004C5D99" w:rsidP="004C5D99">
      <w:pPr>
        <w:pStyle w:val="NormalWeb"/>
        <w:bidi/>
        <w:rPr>
          <w:rFonts w:ascii="Sakkal Majalla" w:eastAsiaTheme="minorHAnsi" w:hAnsi="Sakkal Majalla" w:cs="Sakkal Majalla"/>
          <w:kern w:val="2"/>
          <w:sz w:val="32"/>
          <w:szCs w:val="32"/>
          <w:rtl/>
          <w14:ligatures w14:val="standardContextual"/>
        </w:rPr>
      </w:pPr>
    </w:p>
    <w:p w14:paraId="73745632" w14:textId="77777777" w:rsidR="004C5D99" w:rsidRDefault="004C5D99" w:rsidP="004C5D99">
      <w:pPr>
        <w:pStyle w:val="NormalWeb"/>
        <w:bidi/>
        <w:rPr>
          <w:rFonts w:ascii="Sakkal Majalla" w:eastAsiaTheme="minorHAnsi" w:hAnsi="Sakkal Majalla" w:cs="Sakkal Majalla"/>
          <w:kern w:val="2"/>
          <w:sz w:val="32"/>
          <w:szCs w:val="32"/>
          <w:rtl/>
          <w14:ligatures w14:val="standardContextual"/>
        </w:rPr>
      </w:pPr>
    </w:p>
    <w:p w14:paraId="1C94C3B9" w14:textId="511BB6E5" w:rsidR="004C5D99" w:rsidRPr="004C5D99" w:rsidRDefault="004C5D99" w:rsidP="004C5D99">
      <w:pPr>
        <w:pStyle w:val="Heading3"/>
        <w:rPr>
          <w:rFonts w:ascii="Sakkal Majalla" w:eastAsiaTheme="minorHAnsi" w:hAnsi="Sakkal Majalla" w:cs="Sakkal Majalla"/>
          <w:color w:val="auto"/>
          <w:sz w:val="32"/>
          <w:szCs w:val="32"/>
        </w:rPr>
      </w:pPr>
      <w:r w:rsidRPr="004C5D99">
        <w:rPr>
          <w:rFonts w:ascii="Sakkal Majalla" w:eastAsiaTheme="minorHAnsi" w:hAnsi="Sakkal Majalla" w:cs="Sakkal Majalla"/>
          <w:color w:val="auto"/>
          <w:sz w:val="32"/>
          <w:szCs w:val="32"/>
          <w:rtl/>
        </w:rPr>
        <w:t>تأخر إصدار القرارات الفنية</w:t>
      </w:r>
    </w:p>
    <w:p w14:paraId="12256089" w14:textId="77777777" w:rsidR="004C5D99" w:rsidRPr="004C5D99" w:rsidRDefault="004C5D99" w:rsidP="004C5D99">
      <w:pPr>
        <w:pStyle w:val="NormalWeb"/>
        <w:bidi/>
        <w:rPr>
          <w:rFonts w:ascii="Sakkal Majalla" w:eastAsiaTheme="minorHAnsi" w:hAnsi="Sakkal Majalla" w:cs="Sakkal Majalla"/>
          <w:kern w:val="2"/>
          <w:sz w:val="32"/>
          <w:szCs w:val="32"/>
          <w14:ligatures w14:val="standardContextual"/>
        </w:rPr>
      </w:pPr>
      <w:r w:rsidRPr="004C5D99">
        <w:rPr>
          <w:rFonts w:ascii="Sakkal Majalla" w:eastAsiaTheme="minorHAnsi" w:hAnsi="Sakkal Majalla" w:cs="Sakkal Majalla"/>
          <w:kern w:val="2"/>
          <w:sz w:val="32"/>
          <w:szCs w:val="32"/>
          <w:rtl/>
          <w14:ligatures w14:val="standardContextual"/>
        </w:rPr>
        <w:t>تتسبب بعض مكاتب الاستشارات في تأخير قرارات مهمة مثل اعتماد المواد أو مراجعة المخططات، ما يؤدي إلى إيقاف الأعمال أو تعديل الجداول الزمنية. المقاول في هذه الحالة يُلزم بالاستمرار رغم التأخير، وغالبًا ما يُحمّل التبعات لاحقًا دون إنصاف</w:t>
      </w:r>
      <w:r w:rsidRPr="004C5D99">
        <w:rPr>
          <w:rFonts w:ascii="Sakkal Majalla" w:eastAsiaTheme="minorHAnsi" w:hAnsi="Sakkal Majalla" w:cs="Sakkal Majalla"/>
          <w:kern w:val="2"/>
          <w:sz w:val="32"/>
          <w:szCs w:val="32"/>
          <w14:ligatures w14:val="standardContextual"/>
        </w:rPr>
        <w:t>.</w:t>
      </w:r>
    </w:p>
    <w:p w14:paraId="3EF51075" w14:textId="2F445D6A" w:rsidR="004C5D99" w:rsidRPr="004C5D99" w:rsidRDefault="004C5D99" w:rsidP="004C5D99">
      <w:pPr>
        <w:pStyle w:val="Heading3"/>
        <w:rPr>
          <w:rFonts w:ascii="Sakkal Majalla" w:eastAsiaTheme="minorHAnsi" w:hAnsi="Sakkal Majalla" w:cs="Sakkal Majalla"/>
          <w:color w:val="auto"/>
          <w:sz w:val="32"/>
          <w:szCs w:val="32"/>
        </w:rPr>
      </w:pPr>
      <w:r w:rsidRPr="004C5D99">
        <w:rPr>
          <w:rFonts w:ascii="Sakkal Majalla" w:eastAsiaTheme="minorHAnsi" w:hAnsi="Sakkal Majalla" w:cs="Sakkal Majalla"/>
          <w:color w:val="auto"/>
          <w:sz w:val="32"/>
          <w:szCs w:val="32"/>
          <w:rtl/>
        </w:rPr>
        <w:lastRenderedPageBreak/>
        <w:t>تضارب التعليمات</w:t>
      </w:r>
      <w:r w:rsidRPr="004C5D99">
        <w:rPr>
          <w:rFonts w:ascii="Sakkal Majalla" w:eastAsiaTheme="minorHAnsi" w:hAnsi="Sakkal Majalla" w:cs="Sakkal Majalla"/>
          <w:color w:val="auto"/>
          <w:sz w:val="32"/>
          <w:szCs w:val="32"/>
        </w:rPr>
        <w:t>:</w:t>
      </w:r>
    </w:p>
    <w:p w14:paraId="605C3583" w14:textId="77777777" w:rsidR="004C5D99" w:rsidRDefault="004C5D99" w:rsidP="004C5D99">
      <w:pPr>
        <w:pStyle w:val="NormalWeb"/>
        <w:bidi/>
        <w:rPr>
          <w:rFonts w:ascii="Sakkal Majalla" w:eastAsiaTheme="minorHAnsi" w:hAnsi="Sakkal Majalla" w:cs="Sakkal Majalla"/>
          <w:kern w:val="2"/>
          <w:sz w:val="32"/>
          <w:szCs w:val="32"/>
          <w:rtl/>
          <w14:ligatures w14:val="standardContextual"/>
        </w:rPr>
      </w:pPr>
      <w:r w:rsidRPr="004C5D99">
        <w:rPr>
          <w:rFonts w:ascii="Sakkal Majalla" w:eastAsiaTheme="minorHAnsi" w:hAnsi="Sakkal Majalla" w:cs="Sakkal Majalla"/>
          <w:kern w:val="2"/>
          <w:sz w:val="32"/>
          <w:szCs w:val="32"/>
          <w:rtl/>
          <w14:ligatures w14:val="standardContextual"/>
        </w:rPr>
        <w:t>يحدث في بعض المشاريع أن تُصدر الجهات الاستشارية تعليمات متضاربة، سواء من أكثر من مهندس مشرف، أو بين ما هو مكتوب في المواصفات وما يُطلب ميدانيًا. هذا التضارب ينعكس على سير التنفيذ، ويتسبب في تكاليف إضافية أو تغييرات مكررة في الأعمال</w:t>
      </w:r>
    </w:p>
    <w:p w14:paraId="13C8BF0D" w14:textId="77777777" w:rsidR="004C5D99" w:rsidRDefault="004C5D99" w:rsidP="004C5D99">
      <w:pPr>
        <w:pStyle w:val="NormalWeb"/>
        <w:bidi/>
        <w:rPr>
          <w:rFonts w:ascii="Sakkal Majalla" w:eastAsiaTheme="minorHAnsi" w:hAnsi="Sakkal Majalla" w:cs="Sakkal Majalla"/>
          <w:kern w:val="2"/>
          <w:sz w:val="32"/>
          <w:szCs w:val="32"/>
          <w:rtl/>
          <w14:ligatures w14:val="standardContextual"/>
        </w:rPr>
      </w:pPr>
    </w:p>
    <w:p w14:paraId="5A85242E" w14:textId="4C7DDE5F" w:rsidR="004C5D99" w:rsidRPr="004C5D99" w:rsidRDefault="004C5D99" w:rsidP="004C5D99">
      <w:pPr>
        <w:pStyle w:val="NormalWeb"/>
        <w:bidi/>
        <w:rPr>
          <w:rFonts w:ascii="Sakkal Majalla" w:eastAsiaTheme="minorHAnsi" w:hAnsi="Sakkal Majalla" w:cs="Sakkal Majalla"/>
          <w:kern w:val="2"/>
          <w:sz w:val="32"/>
          <w:szCs w:val="32"/>
          <w14:ligatures w14:val="standardContextual"/>
        </w:rPr>
      </w:pPr>
      <w:r w:rsidRPr="004C5D99">
        <w:rPr>
          <w:rFonts w:ascii="Sakkal Majalla" w:eastAsiaTheme="minorHAnsi" w:hAnsi="Sakkal Majalla" w:cs="Sakkal Majalla"/>
          <w:kern w:val="2"/>
          <w:sz w:val="32"/>
          <w:szCs w:val="32"/>
          <w14:ligatures w14:val="standardContextual"/>
        </w:rPr>
        <w:t>.</w:t>
      </w:r>
    </w:p>
    <w:p w14:paraId="40C9E415" w14:textId="4B92F1DA" w:rsidR="004C5D99" w:rsidRPr="004C5D99" w:rsidRDefault="004C5D99" w:rsidP="004C5D99">
      <w:pPr>
        <w:pStyle w:val="Heading3"/>
        <w:rPr>
          <w:rFonts w:ascii="Sakkal Majalla" w:eastAsiaTheme="minorHAnsi" w:hAnsi="Sakkal Majalla" w:cs="Sakkal Majalla"/>
          <w:color w:val="auto"/>
          <w:sz w:val="32"/>
          <w:szCs w:val="32"/>
        </w:rPr>
      </w:pPr>
      <w:r w:rsidRPr="004C5D99">
        <w:rPr>
          <w:rFonts w:ascii="Sakkal Majalla" w:eastAsiaTheme="minorHAnsi" w:hAnsi="Sakkal Majalla" w:cs="Sakkal Majalla"/>
          <w:color w:val="auto"/>
          <w:sz w:val="32"/>
          <w:szCs w:val="32"/>
          <w:rtl/>
        </w:rPr>
        <w:t>غموض الحدود بين المهام</w:t>
      </w:r>
      <w:r w:rsidRPr="004C5D99">
        <w:rPr>
          <w:rFonts w:ascii="Sakkal Majalla" w:eastAsiaTheme="minorHAnsi" w:hAnsi="Sakkal Majalla" w:cs="Sakkal Majalla"/>
          <w:color w:val="auto"/>
          <w:sz w:val="32"/>
          <w:szCs w:val="32"/>
        </w:rPr>
        <w:t>:</w:t>
      </w:r>
    </w:p>
    <w:p w14:paraId="5C8BC59A" w14:textId="77777777" w:rsidR="004C5D99" w:rsidRDefault="004C5D99" w:rsidP="004C5D99">
      <w:pPr>
        <w:pStyle w:val="NormalWeb"/>
        <w:bidi/>
        <w:rPr>
          <w:rFonts w:ascii="Sakkal Majalla" w:eastAsiaTheme="minorHAnsi" w:hAnsi="Sakkal Majalla" w:cs="Sakkal Majalla"/>
          <w:kern w:val="2"/>
          <w:sz w:val="32"/>
          <w:szCs w:val="32"/>
          <w:rtl/>
          <w14:ligatures w14:val="standardContextual"/>
        </w:rPr>
      </w:pPr>
      <w:r w:rsidRPr="004C5D99">
        <w:rPr>
          <w:rFonts w:ascii="Sakkal Majalla" w:eastAsiaTheme="minorHAnsi" w:hAnsi="Sakkal Majalla" w:cs="Sakkal Majalla"/>
          <w:kern w:val="2"/>
          <w:sz w:val="32"/>
          <w:szCs w:val="32"/>
          <w:rtl/>
          <w14:ligatures w14:val="standardContextual"/>
        </w:rPr>
        <w:t>في بعض العقود، لا تكون المهام موزعة بشكل واضح بين الاستشاري والمقاول، مما يؤدي إلى تجاوزات مهنية. قد يتدخل الاستشاري في تفاصيل تنفيذية، أو يُطلب من المقاول مهام ليست من مسؤوليته، مما يخلق حالة من التداخل وغياب المساءلة</w:t>
      </w:r>
    </w:p>
    <w:p w14:paraId="21DC9376" w14:textId="715239F2" w:rsidR="004C5D99" w:rsidRDefault="004C5D99" w:rsidP="004C5D99">
      <w:pPr>
        <w:pStyle w:val="NormalWeb"/>
        <w:bidi/>
        <w:rPr>
          <w:rFonts w:ascii="Sakkal Majalla" w:eastAsiaTheme="minorHAnsi" w:hAnsi="Sakkal Majalla" w:cs="Sakkal Majalla"/>
          <w:kern w:val="2"/>
          <w:sz w:val="32"/>
          <w:szCs w:val="32"/>
          <w:rtl/>
          <w14:ligatures w14:val="standardContextual"/>
        </w:rPr>
      </w:pPr>
    </w:p>
    <w:p w14:paraId="7A85E88E" w14:textId="77777777" w:rsidR="004C5D99" w:rsidRDefault="004C5D99" w:rsidP="004C5D99">
      <w:pPr>
        <w:pStyle w:val="NormalWeb"/>
        <w:bidi/>
        <w:rPr>
          <w:rFonts w:ascii="Sakkal Majalla" w:eastAsiaTheme="minorHAnsi" w:hAnsi="Sakkal Majalla" w:cs="Sakkal Majalla"/>
          <w:kern w:val="2"/>
          <w:sz w:val="32"/>
          <w:szCs w:val="32"/>
          <w:rtl/>
          <w14:ligatures w14:val="standardContextual"/>
        </w:rPr>
      </w:pPr>
    </w:p>
    <w:p w14:paraId="594CC0FF" w14:textId="2611D509" w:rsidR="004C5D99" w:rsidRPr="004C5D99" w:rsidRDefault="004C5D99" w:rsidP="004C5D99">
      <w:pPr>
        <w:pStyle w:val="Heading3"/>
        <w:rPr>
          <w:rFonts w:ascii="Sakkal Majalla" w:eastAsiaTheme="minorHAnsi" w:hAnsi="Sakkal Majalla" w:cs="Sakkal Majalla"/>
          <w:color w:val="auto"/>
          <w:sz w:val="32"/>
          <w:szCs w:val="32"/>
        </w:rPr>
      </w:pPr>
      <w:r w:rsidRPr="004C5D99">
        <w:rPr>
          <w:rFonts w:ascii="Sakkal Majalla" w:eastAsiaTheme="minorHAnsi" w:hAnsi="Sakkal Majalla" w:cs="Sakkal Majalla"/>
          <w:color w:val="auto"/>
          <w:sz w:val="32"/>
          <w:szCs w:val="32"/>
          <w:rtl/>
        </w:rPr>
        <w:t>اختلاف الخبرات بين الأطراف</w:t>
      </w:r>
      <w:r w:rsidRPr="004C5D99">
        <w:rPr>
          <w:rFonts w:ascii="Sakkal Majalla" w:eastAsiaTheme="minorHAnsi" w:hAnsi="Sakkal Majalla" w:cs="Sakkal Majalla"/>
          <w:color w:val="auto"/>
          <w:sz w:val="32"/>
          <w:szCs w:val="32"/>
        </w:rPr>
        <w:t>:</w:t>
      </w:r>
    </w:p>
    <w:p w14:paraId="7094CFCC" w14:textId="77777777" w:rsidR="004C5D99" w:rsidRPr="004C5D99" w:rsidRDefault="004C5D99" w:rsidP="004C5D99">
      <w:pPr>
        <w:pStyle w:val="NormalWeb"/>
        <w:bidi/>
        <w:rPr>
          <w:rFonts w:ascii="Sakkal Majalla" w:eastAsiaTheme="minorHAnsi" w:hAnsi="Sakkal Majalla" w:cs="Sakkal Majalla"/>
          <w:kern w:val="2"/>
          <w:sz w:val="32"/>
          <w:szCs w:val="32"/>
          <w14:ligatures w14:val="standardContextual"/>
        </w:rPr>
      </w:pPr>
      <w:r w:rsidRPr="004C5D99">
        <w:rPr>
          <w:rFonts w:ascii="Sakkal Majalla" w:eastAsiaTheme="minorHAnsi" w:hAnsi="Sakkal Majalla" w:cs="Sakkal Majalla"/>
          <w:kern w:val="2"/>
          <w:sz w:val="32"/>
          <w:szCs w:val="32"/>
          <w:rtl/>
          <w14:ligatures w14:val="standardContextual"/>
        </w:rPr>
        <w:t>تعمل بعض مكاتب الاستشارات مع مقاولي تنفيذ يملكون خبرات ميدانية واسعة، وفي المقابل قد تكون خبرة الاستشاريين محدودة أو حديثة، مما يخلق فجوة في التفاهم والتقدير الفني للوضع الميداني، ويؤثر على جودة التواصل واتخاذ القرار</w:t>
      </w:r>
      <w:r w:rsidRPr="004C5D99">
        <w:rPr>
          <w:rFonts w:ascii="Sakkal Majalla" w:eastAsiaTheme="minorHAnsi" w:hAnsi="Sakkal Majalla" w:cs="Sakkal Majalla"/>
          <w:kern w:val="2"/>
          <w:sz w:val="32"/>
          <w:szCs w:val="32"/>
          <w14:ligatures w14:val="standardContextual"/>
        </w:rPr>
        <w:t>.</w:t>
      </w:r>
    </w:p>
    <w:p w14:paraId="2DFADD6B" w14:textId="0C0D1CF4" w:rsidR="004C5D99" w:rsidRPr="004C5D99" w:rsidRDefault="004C5D99" w:rsidP="004C5D99">
      <w:pPr>
        <w:jc w:val="both"/>
        <w:rPr>
          <w:rFonts w:ascii="Sakkal Majalla" w:hAnsi="Sakkal Majalla" w:cs="Sakkal Majalla"/>
          <w:sz w:val="32"/>
          <w:szCs w:val="32"/>
          <w:rtl/>
        </w:rPr>
      </w:pPr>
    </w:p>
    <w:p w14:paraId="6E1C7044" w14:textId="540BC050" w:rsidR="004C5D99" w:rsidRPr="004C5D99" w:rsidRDefault="004C5D99" w:rsidP="004C5D99">
      <w:pPr>
        <w:jc w:val="both"/>
        <w:rPr>
          <w:rFonts w:ascii="Sakkal Majalla" w:hAnsi="Sakkal Majalla" w:cs="Sakkal Majalla"/>
          <w:sz w:val="32"/>
          <w:szCs w:val="32"/>
          <w:rtl/>
        </w:rPr>
      </w:pPr>
    </w:p>
    <w:p w14:paraId="61DD8E35" w14:textId="0BA57C98" w:rsidR="004C5D99" w:rsidRDefault="004C5D99" w:rsidP="004C5D99">
      <w:pPr>
        <w:rPr>
          <w:rFonts w:ascii="Sakkal Majalla" w:hAnsi="Sakkal Majalla" w:cs="Sakkal Majalla"/>
          <w:sz w:val="32"/>
          <w:szCs w:val="32"/>
          <w:u w:val="single"/>
          <w:rtl/>
        </w:rPr>
      </w:pPr>
    </w:p>
    <w:p w14:paraId="66A997ED" w14:textId="13364E98" w:rsidR="004C5D99" w:rsidRDefault="004C5D99" w:rsidP="004C5D99">
      <w:pPr>
        <w:rPr>
          <w:rFonts w:ascii="Sakkal Majalla" w:hAnsi="Sakkal Majalla" w:cs="Sakkal Majalla"/>
          <w:sz w:val="32"/>
          <w:szCs w:val="32"/>
          <w:u w:val="single"/>
          <w:rtl/>
        </w:rPr>
      </w:pPr>
    </w:p>
    <w:p w14:paraId="2571DB7C" w14:textId="1BFDFBB7" w:rsidR="004C5D99" w:rsidRDefault="004C5D99" w:rsidP="004C5D99">
      <w:pPr>
        <w:rPr>
          <w:rFonts w:ascii="Sakkal Majalla" w:hAnsi="Sakkal Majalla" w:cs="Sakkal Majalla"/>
          <w:sz w:val="32"/>
          <w:szCs w:val="32"/>
          <w:u w:val="single"/>
          <w:rtl/>
        </w:rPr>
      </w:pPr>
    </w:p>
    <w:p w14:paraId="076EE5A3" w14:textId="446C65B0" w:rsidR="004C5D99" w:rsidRDefault="004C5D99" w:rsidP="004C5D99">
      <w:pPr>
        <w:rPr>
          <w:rFonts w:ascii="Sakkal Majalla" w:hAnsi="Sakkal Majalla" w:cs="Sakkal Majalla"/>
          <w:sz w:val="32"/>
          <w:szCs w:val="32"/>
          <w:u w:val="single"/>
          <w:rtl/>
        </w:rPr>
      </w:pPr>
    </w:p>
    <w:p w14:paraId="1152FBD9" w14:textId="1691428F" w:rsidR="004C5D99" w:rsidRDefault="004C5D99" w:rsidP="004C5D99">
      <w:pPr>
        <w:spacing w:before="100" w:beforeAutospacing="1" w:after="100" w:afterAutospacing="1" w:line="240" w:lineRule="auto"/>
        <w:outlineLvl w:val="2"/>
        <w:rPr>
          <w:rFonts w:ascii="Sakkal Majalla" w:hAnsi="Sakkal Majalla" w:cs="Sakkal Majalla"/>
          <w:b/>
          <w:bCs/>
          <w:sz w:val="36"/>
          <w:szCs w:val="36"/>
          <w:u w:val="single"/>
          <w:rtl/>
        </w:rPr>
      </w:pPr>
      <w:r w:rsidRPr="004C5D99">
        <w:rPr>
          <w:rFonts w:ascii="Sakkal Majalla" w:hAnsi="Sakkal Majalla" w:cs="Sakkal Majalla"/>
          <w:b/>
          <w:bCs/>
          <w:sz w:val="36"/>
          <w:szCs w:val="36"/>
          <w:u w:val="single"/>
          <w:rtl/>
        </w:rPr>
        <w:lastRenderedPageBreak/>
        <w:t>النتائج المتوقعة من الدراسة</w:t>
      </w:r>
    </w:p>
    <w:p w14:paraId="5DB312F5" w14:textId="77777777" w:rsidR="001D0334" w:rsidRPr="004C5D99" w:rsidRDefault="001D0334" w:rsidP="004C5D99">
      <w:pPr>
        <w:spacing w:before="100" w:beforeAutospacing="1" w:after="100" w:afterAutospacing="1" w:line="240" w:lineRule="auto"/>
        <w:outlineLvl w:val="2"/>
        <w:rPr>
          <w:rFonts w:ascii="Sakkal Majalla" w:hAnsi="Sakkal Majalla" w:cs="Sakkal Majalla"/>
          <w:b/>
          <w:bCs/>
          <w:sz w:val="36"/>
          <w:szCs w:val="36"/>
          <w:u w:val="single"/>
        </w:rPr>
      </w:pPr>
    </w:p>
    <w:p w14:paraId="37946177" w14:textId="549F4732" w:rsidR="004C5D99" w:rsidRDefault="004C5D99" w:rsidP="004C5D99">
      <w:pPr>
        <w:spacing w:before="100" w:beforeAutospacing="1" w:after="100" w:afterAutospacing="1" w:line="240" w:lineRule="auto"/>
        <w:rPr>
          <w:rFonts w:ascii="Sakkal Majalla" w:hAnsi="Sakkal Majalla" w:cs="Sakkal Majalla"/>
          <w:sz w:val="32"/>
          <w:szCs w:val="32"/>
          <w:rtl/>
        </w:rPr>
      </w:pPr>
      <w:r w:rsidRPr="004C5D99">
        <w:rPr>
          <w:rFonts w:ascii="Sakkal Majalla" w:hAnsi="Sakkal Majalla" w:cs="Sakkal Majalla"/>
          <w:sz w:val="32"/>
          <w:szCs w:val="32"/>
          <w:rtl/>
        </w:rPr>
        <w:t>من المتوقع أن تكشف الدراسة عن دور مكاتب الاستشارات الهندسية في تحميل المسؤولية للمقاولين في مشاريع البناء بالمملكة العربية السعودية بشكل واضح، حيث يُتوقع أن تظهر النتائج ما يلي</w:t>
      </w:r>
      <w:r w:rsidRPr="004C5D99">
        <w:rPr>
          <w:rFonts w:ascii="Sakkal Majalla" w:hAnsi="Sakkal Majalla" w:cs="Sakkal Majalla"/>
          <w:sz w:val="32"/>
          <w:szCs w:val="32"/>
        </w:rPr>
        <w:t>:</w:t>
      </w:r>
    </w:p>
    <w:p w14:paraId="7D7B3A4D" w14:textId="77777777" w:rsidR="004C5D99" w:rsidRPr="004C5D99" w:rsidRDefault="004C5D99" w:rsidP="004C5D99">
      <w:pPr>
        <w:spacing w:before="100" w:beforeAutospacing="1" w:after="100" w:afterAutospacing="1" w:line="240" w:lineRule="auto"/>
        <w:rPr>
          <w:rFonts w:ascii="Sakkal Majalla" w:hAnsi="Sakkal Majalla" w:cs="Sakkal Majalla"/>
          <w:sz w:val="32"/>
          <w:szCs w:val="32"/>
        </w:rPr>
      </w:pPr>
    </w:p>
    <w:p w14:paraId="5EA469BB" w14:textId="14FDAD64" w:rsidR="004C5D99" w:rsidRDefault="004C5D99" w:rsidP="004C5D99">
      <w:pPr>
        <w:numPr>
          <w:ilvl w:val="0"/>
          <w:numId w:val="11"/>
        </w:numPr>
        <w:spacing w:before="100" w:beforeAutospacing="1" w:after="100" w:afterAutospacing="1" w:line="240" w:lineRule="auto"/>
        <w:rPr>
          <w:rFonts w:ascii="Sakkal Majalla" w:hAnsi="Sakkal Majalla" w:cs="Sakkal Majalla"/>
          <w:sz w:val="32"/>
          <w:szCs w:val="32"/>
        </w:rPr>
      </w:pPr>
      <w:r w:rsidRPr="004C5D99">
        <w:rPr>
          <w:rFonts w:ascii="Sakkal Majalla" w:hAnsi="Sakkal Majalla" w:cs="Sakkal Majalla"/>
          <w:sz w:val="32"/>
          <w:szCs w:val="32"/>
          <w:rtl/>
        </w:rPr>
        <w:t>وجود تأثير مباشر لمكاتب الاستشارات الهندسية في تحديد وتوزيع المسؤوليات بين المقاولين والأطراف الأخرى في المشاريع، سواء من خلال العقود أو التوجيهات الفنية</w:t>
      </w:r>
      <w:r w:rsidRPr="004C5D99">
        <w:rPr>
          <w:rFonts w:ascii="Sakkal Majalla" w:hAnsi="Sakkal Majalla" w:cs="Sakkal Majalla"/>
          <w:sz w:val="32"/>
          <w:szCs w:val="32"/>
        </w:rPr>
        <w:t>.</w:t>
      </w:r>
    </w:p>
    <w:p w14:paraId="62F197CA" w14:textId="77777777" w:rsidR="004C5D99" w:rsidRPr="004C5D99" w:rsidRDefault="004C5D99" w:rsidP="004C5D99">
      <w:pPr>
        <w:spacing w:before="100" w:beforeAutospacing="1" w:after="100" w:afterAutospacing="1" w:line="240" w:lineRule="auto"/>
        <w:ind w:left="720"/>
        <w:rPr>
          <w:rFonts w:ascii="Sakkal Majalla" w:hAnsi="Sakkal Majalla" w:cs="Sakkal Majalla"/>
          <w:sz w:val="32"/>
          <w:szCs w:val="32"/>
        </w:rPr>
      </w:pPr>
    </w:p>
    <w:p w14:paraId="0F1BB96F" w14:textId="647901A0" w:rsidR="004C5D99" w:rsidRDefault="004C5D99" w:rsidP="004C5D99">
      <w:pPr>
        <w:numPr>
          <w:ilvl w:val="0"/>
          <w:numId w:val="11"/>
        </w:numPr>
        <w:spacing w:before="100" w:beforeAutospacing="1" w:after="100" w:afterAutospacing="1" w:line="240" w:lineRule="auto"/>
        <w:rPr>
          <w:rFonts w:ascii="Sakkal Majalla" w:hAnsi="Sakkal Majalla" w:cs="Sakkal Majalla"/>
          <w:sz w:val="32"/>
          <w:szCs w:val="32"/>
        </w:rPr>
      </w:pPr>
      <w:r w:rsidRPr="004C5D99">
        <w:rPr>
          <w:rFonts w:ascii="Sakkal Majalla" w:hAnsi="Sakkal Majalla" w:cs="Sakkal Majalla"/>
          <w:sz w:val="32"/>
          <w:szCs w:val="32"/>
          <w:rtl/>
        </w:rPr>
        <w:t>توضيح مدى شفافية ووضوح الأدوار التي تحددها مكاتب الاستشارات الهندسية، ومدى تأثير ذلك على سير العمل وتقليل النزاعات القانونية بين المقاولين وأصحاب المشاريع</w:t>
      </w:r>
      <w:r w:rsidRPr="004C5D99">
        <w:rPr>
          <w:rFonts w:ascii="Sakkal Majalla" w:hAnsi="Sakkal Majalla" w:cs="Sakkal Majalla"/>
          <w:sz w:val="32"/>
          <w:szCs w:val="32"/>
        </w:rPr>
        <w:t>.</w:t>
      </w:r>
    </w:p>
    <w:p w14:paraId="11403709" w14:textId="77777777" w:rsidR="004C5D99" w:rsidRPr="004C5D99" w:rsidRDefault="004C5D99" w:rsidP="004C5D99">
      <w:pPr>
        <w:spacing w:before="100" w:beforeAutospacing="1" w:after="100" w:afterAutospacing="1" w:line="240" w:lineRule="auto"/>
        <w:rPr>
          <w:rFonts w:ascii="Sakkal Majalla" w:hAnsi="Sakkal Majalla" w:cs="Sakkal Majalla"/>
          <w:sz w:val="32"/>
          <w:szCs w:val="32"/>
        </w:rPr>
      </w:pPr>
    </w:p>
    <w:p w14:paraId="35A58854" w14:textId="6958FEA4" w:rsidR="004C5D99" w:rsidRDefault="004C5D99" w:rsidP="004C5D99">
      <w:pPr>
        <w:numPr>
          <w:ilvl w:val="0"/>
          <w:numId w:val="11"/>
        </w:numPr>
        <w:spacing w:before="100" w:beforeAutospacing="1" w:after="100" w:afterAutospacing="1" w:line="240" w:lineRule="auto"/>
        <w:rPr>
          <w:rFonts w:ascii="Sakkal Majalla" w:hAnsi="Sakkal Majalla" w:cs="Sakkal Majalla"/>
          <w:sz w:val="32"/>
          <w:szCs w:val="32"/>
        </w:rPr>
      </w:pPr>
      <w:r w:rsidRPr="004C5D99">
        <w:rPr>
          <w:rFonts w:ascii="Sakkal Majalla" w:hAnsi="Sakkal Majalla" w:cs="Sakkal Majalla"/>
          <w:sz w:val="32"/>
          <w:szCs w:val="32"/>
          <w:rtl/>
        </w:rPr>
        <w:t>الكشف عن التحديات التي تواجه مكاتب الاستشارات الهندسية في تحميل المقاولين المسؤولية، مثل اختلاف المعايير، غموض العقود، أو ضغوط الأطراف المختلفة</w:t>
      </w:r>
      <w:r w:rsidRPr="004C5D99">
        <w:rPr>
          <w:rFonts w:ascii="Sakkal Majalla" w:hAnsi="Sakkal Majalla" w:cs="Sakkal Majalla"/>
          <w:sz w:val="32"/>
          <w:szCs w:val="32"/>
        </w:rPr>
        <w:t>.</w:t>
      </w:r>
    </w:p>
    <w:p w14:paraId="162DC6C0" w14:textId="77777777" w:rsidR="004C5D99" w:rsidRPr="004C5D99" w:rsidRDefault="004C5D99" w:rsidP="004C5D99">
      <w:pPr>
        <w:spacing w:before="100" w:beforeAutospacing="1" w:after="100" w:afterAutospacing="1" w:line="240" w:lineRule="auto"/>
        <w:rPr>
          <w:rFonts w:ascii="Sakkal Majalla" w:hAnsi="Sakkal Majalla" w:cs="Sakkal Majalla"/>
          <w:sz w:val="32"/>
          <w:szCs w:val="32"/>
        </w:rPr>
      </w:pPr>
    </w:p>
    <w:p w14:paraId="2A6BD06A" w14:textId="0539D120" w:rsidR="004C5D99" w:rsidRDefault="004C5D99" w:rsidP="004C5D99">
      <w:pPr>
        <w:numPr>
          <w:ilvl w:val="0"/>
          <w:numId w:val="11"/>
        </w:numPr>
        <w:spacing w:before="100" w:beforeAutospacing="1" w:after="100" w:afterAutospacing="1" w:line="240" w:lineRule="auto"/>
        <w:rPr>
          <w:rFonts w:ascii="Sakkal Majalla" w:hAnsi="Sakkal Majalla" w:cs="Sakkal Majalla"/>
          <w:sz w:val="32"/>
          <w:szCs w:val="32"/>
        </w:rPr>
      </w:pPr>
      <w:r w:rsidRPr="004C5D99">
        <w:rPr>
          <w:rFonts w:ascii="Sakkal Majalla" w:hAnsi="Sakkal Majalla" w:cs="Sakkal Majalla"/>
          <w:sz w:val="32"/>
          <w:szCs w:val="32"/>
          <w:rtl/>
        </w:rPr>
        <w:t>توقع أن يؤدي الدور الفاعل والواضح لمكاتب الاستشارات الهندسية في تحميل المسؤولية إلى تحسين جودة التنفيذ وتقليل تأخيرات المشاريع وخفض تكلفة النزاعات</w:t>
      </w:r>
      <w:r w:rsidRPr="004C5D99">
        <w:rPr>
          <w:rFonts w:ascii="Sakkal Majalla" w:hAnsi="Sakkal Majalla" w:cs="Sakkal Majalla"/>
          <w:sz w:val="32"/>
          <w:szCs w:val="32"/>
        </w:rPr>
        <w:t>.</w:t>
      </w:r>
    </w:p>
    <w:p w14:paraId="161877CB" w14:textId="77777777" w:rsidR="001D0334" w:rsidRPr="004C5D99" w:rsidRDefault="001D0334" w:rsidP="001D0334">
      <w:pPr>
        <w:spacing w:before="100" w:beforeAutospacing="1" w:after="100" w:afterAutospacing="1" w:line="240" w:lineRule="auto"/>
        <w:rPr>
          <w:rFonts w:ascii="Sakkal Majalla" w:hAnsi="Sakkal Majalla" w:cs="Sakkal Majalla"/>
          <w:sz w:val="32"/>
          <w:szCs w:val="32"/>
        </w:rPr>
      </w:pPr>
    </w:p>
    <w:p w14:paraId="05273A71" w14:textId="77777777" w:rsidR="004C5D99" w:rsidRPr="004C5D99" w:rsidRDefault="004C5D99" w:rsidP="004C5D99">
      <w:pPr>
        <w:numPr>
          <w:ilvl w:val="0"/>
          <w:numId w:val="11"/>
        </w:numPr>
        <w:spacing w:before="100" w:beforeAutospacing="1" w:after="100" w:afterAutospacing="1" w:line="240" w:lineRule="auto"/>
        <w:rPr>
          <w:rFonts w:ascii="Sakkal Majalla" w:hAnsi="Sakkal Majalla" w:cs="Sakkal Majalla"/>
          <w:sz w:val="32"/>
          <w:szCs w:val="32"/>
        </w:rPr>
      </w:pPr>
      <w:r w:rsidRPr="004C5D99">
        <w:rPr>
          <w:rFonts w:ascii="Sakkal Majalla" w:hAnsi="Sakkal Majalla" w:cs="Sakkal Majalla"/>
          <w:sz w:val="32"/>
          <w:szCs w:val="32"/>
          <w:rtl/>
        </w:rPr>
        <w:t>تقديم توصيات عملية لتحسين آليات تحميل المسؤولية وتعزيز التعاون بين مكاتب الاستشارات الهندسية والمقاولين بما يضمن نجاح المشاريع وتقليل المخاطر القانونية</w:t>
      </w:r>
      <w:r w:rsidRPr="004C5D99">
        <w:rPr>
          <w:rFonts w:ascii="Sakkal Majalla" w:hAnsi="Sakkal Majalla" w:cs="Sakkal Majalla"/>
          <w:sz w:val="32"/>
          <w:szCs w:val="32"/>
        </w:rPr>
        <w:t>.</w:t>
      </w:r>
    </w:p>
    <w:p w14:paraId="4CF9C2EA" w14:textId="77777777" w:rsidR="004C5D99" w:rsidRPr="004C5D99" w:rsidRDefault="004C5D99" w:rsidP="004C5D99">
      <w:pPr>
        <w:spacing w:before="100" w:beforeAutospacing="1" w:after="100" w:afterAutospacing="1" w:line="240" w:lineRule="auto"/>
        <w:rPr>
          <w:rFonts w:ascii="Sakkal Majalla" w:hAnsi="Sakkal Majalla" w:cs="Sakkal Majalla"/>
          <w:sz w:val="32"/>
          <w:szCs w:val="32"/>
        </w:rPr>
      </w:pPr>
      <w:r w:rsidRPr="004C5D99">
        <w:rPr>
          <w:rFonts w:ascii="Sakkal Majalla" w:hAnsi="Sakkal Majalla" w:cs="Sakkal Majalla"/>
          <w:sz w:val="32"/>
          <w:szCs w:val="32"/>
          <w:rtl/>
        </w:rPr>
        <w:t>بشكل عام، تهدف الدراسة إلى تقديم رؤية متوازنة وواقعية تسلط الضوء على الدور الحاسم لمكاتب الاستشارات الهندسية في منظومة البناء بالمملكة، ودورها في تحقيق بيئة عمل أكثر عدالة واحترافية بين جميع الأطراف المعنية</w:t>
      </w:r>
      <w:r w:rsidRPr="004C5D99">
        <w:rPr>
          <w:rFonts w:ascii="Sakkal Majalla" w:hAnsi="Sakkal Majalla" w:cs="Sakkal Majalla"/>
          <w:sz w:val="32"/>
          <w:szCs w:val="32"/>
        </w:rPr>
        <w:t>.</w:t>
      </w:r>
    </w:p>
    <w:p w14:paraId="087003BA" w14:textId="77777777" w:rsidR="00D22171" w:rsidRPr="00841C70" w:rsidRDefault="00D22171" w:rsidP="009125CE">
      <w:pPr>
        <w:rPr>
          <w:rFonts w:ascii="Sakkal Majalla" w:hAnsi="Sakkal Majalla" w:cs="Sakkal Majalla"/>
          <w:sz w:val="32"/>
          <w:szCs w:val="32"/>
          <w:u w:val="single"/>
          <w:rtl/>
        </w:rPr>
      </w:pPr>
    </w:p>
    <w:p w14:paraId="0E851780" w14:textId="77777777" w:rsidR="00D22171" w:rsidRPr="007C3166" w:rsidRDefault="00D22171" w:rsidP="009125CE">
      <w:pPr>
        <w:rPr>
          <w:rFonts w:ascii="Sakkal Majalla" w:hAnsi="Sakkal Majalla" w:cs="Sakkal Majalla"/>
          <w:sz w:val="32"/>
          <w:szCs w:val="32"/>
          <w:u w:val="single"/>
          <w:rtl/>
        </w:rPr>
      </w:pPr>
    </w:p>
    <w:p w14:paraId="02119B39" w14:textId="77777777" w:rsidR="00D22171" w:rsidRPr="007C3166" w:rsidRDefault="00D22171" w:rsidP="009125CE">
      <w:pPr>
        <w:rPr>
          <w:rFonts w:ascii="Sakkal Majalla" w:hAnsi="Sakkal Majalla" w:cs="Sakkal Majalla"/>
          <w:sz w:val="32"/>
          <w:szCs w:val="32"/>
          <w:u w:val="single"/>
          <w:rtl/>
        </w:rPr>
      </w:pPr>
    </w:p>
    <w:p w14:paraId="5ACE71F1" w14:textId="77777777" w:rsidR="00D22171" w:rsidRPr="007C3166" w:rsidRDefault="00D22171" w:rsidP="009125CE">
      <w:pPr>
        <w:rPr>
          <w:rFonts w:ascii="Sakkal Majalla" w:hAnsi="Sakkal Majalla" w:cs="Sakkal Majalla"/>
          <w:sz w:val="32"/>
          <w:szCs w:val="32"/>
          <w:u w:val="single"/>
          <w:rtl/>
        </w:rPr>
      </w:pPr>
    </w:p>
    <w:p w14:paraId="451EC17C" w14:textId="77777777" w:rsidR="00D22171" w:rsidRPr="007C3166" w:rsidRDefault="00D22171" w:rsidP="009125CE">
      <w:pPr>
        <w:rPr>
          <w:rFonts w:ascii="Sakkal Majalla" w:hAnsi="Sakkal Majalla" w:cs="Sakkal Majalla"/>
          <w:sz w:val="32"/>
          <w:szCs w:val="32"/>
          <w:u w:val="single"/>
          <w:rtl/>
        </w:rPr>
      </w:pPr>
    </w:p>
    <w:p w14:paraId="5B2AF350" w14:textId="77777777" w:rsidR="00D22171" w:rsidRPr="007C3166" w:rsidRDefault="00D22171" w:rsidP="009125CE">
      <w:pPr>
        <w:rPr>
          <w:rFonts w:ascii="Sakkal Majalla" w:hAnsi="Sakkal Majalla" w:cs="Sakkal Majalla"/>
          <w:sz w:val="32"/>
          <w:szCs w:val="32"/>
          <w:u w:val="single"/>
          <w:rtl/>
        </w:rPr>
      </w:pPr>
    </w:p>
    <w:p w14:paraId="3AA5D241" w14:textId="77777777" w:rsidR="00D22171" w:rsidRPr="007C3166" w:rsidRDefault="00D22171" w:rsidP="009125CE">
      <w:pPr>
        <w:rPr>
          <w:rFonts w:ascii="Sakkal Majalla" w:hAnsi="Sakkal Majalla" w:cs="Sakkal Majalla"/>
          <w:sz w:val="32"/>
          <w:szCs w:val="32"/>
          <w:u w:val="single"/>
          <w:rtl/>
        </w:rPr>
      </w:pPr>
    </w:p>
    <w:p w14:paraId="6E52896B" w14:textId="6FA0895E" w:rsidR="009125CE" w:rsidRPr="007C3166" w:rsidRDefault="009125CE" w:rsidP="009125CE">
      <w:pPr>
        <w:jc w:val="center"/>
        <w:rPr>
          <w:rFonts w:ascii="Sakkal Majalla" w:hAnsi="Sakkal Majalla" w:cs="Sakkal Majalla"/>
          <w:b/>
          <w:bCs/>
          <w:sz w:val="32"/>
          <w:szCs w:val="32"/>
        </w:rPr>
      </w:pPr>
    </w:p>
    <w:sectPr w:rsidR="009125CE" w:rsidRPr="007C316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C1981" w14:textId="77777777" w:rsidR="009A5447" w:rsidRDefault="009A5447" w:rsidP="009125CE">
      <w:pPr>
        <w:spacing w:after="0" w:line="240" w:lineRule="auto"/>
      </w:pPr>
      <w:r>
        <w:separator/>
      </w:r>
    </w:p>
  </w:endnote>
  <w:endnote w:type="continuationSeparator" w:id="0">
    <w:p w14:paraId="112FF98C" w14:textId="77777777" w:rsidR="009A5447" w:rsidRDefault="009A544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D79CD" w14:textId="77777777" w:rsidR="009A5447" w:rsidRDefault="009A5447" w:rsidP="009125CE">
      <w:pPr>
        <w:spacing w:after="0" w:line="240" w:lineRule="auto"/>
      </w:pPr>
      <w:r>
        <w:separator/>
      </w:r>
    </w:p>
  </w:footnote>
  <w:footnote w:type="continuationSeparator" w:id="0">
    <w:p w14:paraId="0B127B8D" w14:textId="77777777" w:rsidR="009A5447" w:rsidRDefault="009A544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B5B18"/>
    <w:multiLevelType w:val="hybridMultilevel"/>
    <w:tmpl w:val="C950A8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56378"/>
    <w:multiLevelType w:val="multilevel"/>
    <w:tmpl w:val="8F50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BB2E45"/>
    <w:multiLevelType w:val="hybridMultilevel"/>
    <w:tmpl w:val="96A6D5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666C44"/>
    <w:multiLevelType w:val="hybridMultilevel"/>
    <w:tmpl w:val="8AAEC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A32D86"/>
    <w:multiLevelType w:val="hybridMultilevel"/>
    <w:tmpl w:val="376EF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5F7057"/>
    <w:multiLevelType w:val="hybridMultilevel"/>
    <w:tmpl w:val="24402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086434"/>
    <w:multiLevelType w:val="hybridMultilevel"/>
    <w:tmpl w:val="F08CE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782495"/>
    <w:multiLevelType w:val="multilevel"/>
    <w:tmpl w:val="38E03654"/>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2D16BD"/>
    <w:multiLevelType w:val="multilevel"/>
    <w:tmpl w:val="E6ACE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D2765D"/>
    <w:multiLevelType w:val="hybridMultilevel"/>
    <w:tmpl w:val="3E1649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792B90"/>
    <w:multiLevelType w:val="multilevel"/>
    <w:tmpl w:val="E48C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0"/>
  </w:num>
  <w:num w:numId="4">
    <w:abstractNumId w:val="9"/>
  </w:num>
  <w:num w:numId="5">
    <w:abstractNumId w:val="10"/>
  </w:num>
  <w:num w:numId="6">
    <w:abstractNumId w:val="1"/>
  </w:num>
  <w:num w:numId="7">
    <w:abstractNumId w:val="3"/>
  </w:num>
  <w:num w:numId="8">
    <w:abstractNumId w:val="4"/>
  </w:num>
  <w:num w:numId="9">
    <w:abstractNumId w:val="5"/>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1D0334"/>
    <w:rsid w:val="003A0157"/>
    <w:rsid w:val="003E3FDC"/>
    <w:rsid w:val="004C5D99"/>
    <w:rsid w:val="00590B27"/>
    <w:rsid w:val="0062761F"/>
    <w:rsid w:val="00657221"/>
    <w:rsid w:val="006948DE"/>
    <w:rsid w:val="006A4889"/>
    <w:rsid w:val="006D096B"/>
    <w:rsid w:val="007B0E54"/>
    <w:rsid w:val="007C3166"/>
    <w:rsid w:val="007E3A20"/>
    <w:rsid w:val="00841C70"/>
    <w:rsid w:val="00877AAC"/>
    <w:rsid w:val="008F1EAE"/>
    <w:rsid w:val="009125CE"/>
    <w:rsid w:val="0095120F"/>
    <w:rsid w:val="009A5447"/>
    <w:rsid w:val="009B008E"/>
    <w:rsid w:val="009B6888"/>
    <w:rsid w:val="009C0161"/>
    <w:rsid w:val="009D108D"/>
    <w:rsid w:val="009E1436"/>
    <w:rsid w:val="009E20AF"/>
    <w:rsid w:val="009E5668"/>
    <w:rsid w:val="00A74F76"/>
    <w:rsid w:val="00AA79E9"/>
    <w:rsid w:val="00AB0A70"/>
    <w:rsid w:val="00AE74E8"/>
    <w:rsid w:val="00B55620"/>
    <w:rsid w:val="00B63B0F"/>
    <w:rsid w:val="00B7678A"/>
    <w:rsid w:val="00C04D0B"/>
    <w:rsid w:val="00C71E18"/>
    <w:rsid w:val="00CA201F"/>
    <w:rsid w:val="00D22171"/>
    <w:rsid w:val="00D80917"/>
    <w:rsid w:val="00E24A13"/>
    <w:rsid w:val="00E71C79"/>
    <w:rsid w:val="00E80FD9"/>
    <w:rsid w:val="00EA6B5D"/>
    <w:rsid w:val="00F546CE"/>
    <w:rsid w:val="00F55B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rsid w:val="004C5D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A015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E24A13"/>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4Char">
    <w:name w:val="Heading 4 Char"/>
    <w:basedOn w:val="DefaultParagraphFont"/>
    <w:link w:val="Heading4"/>
    <w:uiPriority w:val="9"/>
    <w:rsid w:val="00E24A13"/>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E24A1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24A13"/>
    <w:rPr>
      <w:b/>
      <w:bCs/>
    </w:rPr>
  </w:style>
  <w:style w:type="character" w:customStyle="1" w:styleId="Heading3Char">
    <w:name w:val="Heading 3 Char"/>
    <w:basedOn w:val="DefaultParagraphFont"/>
    <w:link w:val="Heading3"/>
    <w:uiPriority w:val="9"/>
    <w:semiHidden/>
    <w:rsid w:val="003A015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A0157"/>
    <w:pPr>
      <w:ind w:left="720"/>
      <w:contextualSpacing/>
    </w:pPr>
  </w:style>
  <w:style w:type="character" w:customStyle="1" w:styleId="relative">
    <w:name w:val="relative"/>
    <w:basedOn w:val="DefaultParagraphFont"/>
    <w:rsid w:val="003E3FDC"/>
  </w:style>
  <w:style w:type="character" w:customStyle="1" w:styleId="ms-1">
    <w:name w:val="ms-1"/>
    <w:basedOn w:val="DefaultParagraphFont"/>
    <w:rsid w:val="003E3FDC"/>
  </w:style>
  <w:style w:type="character" w:customStyle="1" w:styleId="max-w-full">
    <w:name w:val="max-w-full"/>
    <w:basedOn w:val="DefaultParagraphFont"/>
    <w:rsid w:val="003E3FDC"/>
  </w:style>
  <w:style w:type="character" w:customStyle="1" w:styleId="-me-1">
    <w:name w:val="-me-1"/>
    <w:basedOn w:val="DefaultParagraphFont"/>
    <w:rsid w:val="003E3FDC"/>
  </w:style>
  <w:style w:type="character" w:styleId="Emphasis">
    <w:name w:val="Emphasis"/>
    <w:basedOn w:val="DefaultParagraphFont"/>
    <w:uiPriority w:val="20"/>
    <w:qFormat/>
    <w:rsid w:val="007C3166"/>
    <w:rPr>
      <w:i/>
      <w:iCs/>
    </w:rPr>
  </w:style>
  <w:style w:type="character" w:customStyle="1" w:styleId="Heading2Char">
    <w:name w:val="Heading 2 Char"/>
    <w:basedOn w:val="DefaultParagraphFont"/>
    <w:link w:val="Heading2"/>
    <w:uiPriority w:val="9"/>
    <w:semiHidden/>
    <w:rsid w:val="004C5D9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98739">
      <w:bodyDiv w:val="1"/>
      <w:marLeft w:val="0"/>
      <w:marRight w:val="0"/>
      <w:marTop w:val="0"/>
      <w:marBottom w:val="0"/>
      <w:divBdr>
        <w:top w:val="none" w:sz="0" w:space="0" w:color="auto"/>
        <w:left w:val="none" w:sz="0" w:space="0" w:color="auto"/>
        <w:bottom w:val="none" w:sz="0" w:space="0" w:color="auto"/>
        <w:right w:val="none" w:sz="0" w:space="0" w:color="auto"/>
      </w:divBdr>
    </w:div>
    <w:div w:id="225065757">
      <w:bodyDiv w:val="1"/>
      <w:marLeft w:val="0"/>
      <w:marRight w:val="0"/>
      <w:marTop w:val="0"/>
      <w:marBottom w:val="0"/>
      <w:divBdr>
        <w:top w:val="none" w:sz="0" w:space="0" w:color="auto"/>
        <w:left w:val="none" w:sz="0" w:space="0" w:color="auto"/>
        <w:bottom w:val="none" w:sz="0" w:space="0" w:color="auto"/>
        <w:right w:val="none" w:sz="0" w:space="0" w:color="auto"/>
      </w:divBdr>
    </w:div>
    <w:div w:id="401946087">
      <w:bodyDiv w:val="1"/>
      <w:marLeft w:val="0"/>
      <w:marRight w:val="0"/>
      <w:marTop w:val="0"/>
      <w:marBottom w:val="0"/>
      <w:divBdr>
        <w:top w:val="none" w:sz="0" w:space="0" w:color="auto"/>
        <w:left w:val="none" w:sz="0" w:space="0" w:color="auto"/>
        <w:bottom w:val="none" w:sz="0" w:space="0" w:color="auto"/>
        <w:right w:val="none" w:sz="0" w:space="0" w:color="auto"/>
      </w:divBdr>
    </w:div>
    <w:div w:id="458568710">
      <w:bodyDiv w:val="1"/>
      <w:marLeft w:val="0"/>
      <w:marRight w:val="0"/>
      <w:marTop w:val="0"/>
      <w:marBottom w:val="0"/>
      <w:divBdr>
        <w:top w:val="none" w:sz="0" w:space="0" w:color="auto"/>
        <w:left w:val="none" w:sz="0" w:space="0" w:color="auto"/>
        <w:bottom w:val="none" w:sz="0" w:space="0" w:color="auto"/>
        <w:right w:val="none" w:sz="0" w:space="0" w:color="auto"/>
      </w:divBdr>
    </w:div>
    <w:div w:id="545800364">
      <w:bodyDiv w:val="1"/>
      <w:marLeft w:val="0"/>
      <w:marRight w:val="0"/>
      <w:marTop w:val="0"/>
      <w:marBottom w:val="0"/>
      <w:divBdr>
        <w:top w:val="none" w:sz="0" w:space="0" w:color="auto"/>
        <w:left w:val="none" w:sz="0" w:space="0" w:color="auto"/>
        <w:bottom w:val="none" w:sz="0" w:space="0" w:color="auto"/>
        <w:right w:val="none" w:sz="0" w:space="0" w:color="auto"/>
      </w:divBdr>
    </w:div>
    <w:div w:id="749349974">
      <w:bodyDiv w:val="1"/>
      <w:marLeft w:val="0"/>
      <w:marRight w:val="0"/>
      <w:marTop w:val="0"/>
      <w:marBottom w:val="0"/>
      <w:divBdr>
        <w:top w:val="none" w:sz="0" w:space="0" w:color="auto"/>
        <w:left w:val="none" w:sz="0" w:space="0" w:color="auto"/>
        <w:bottom w:val="none" w:sz="0" w:space="0" w:color="auto"/>
        <w:right w:val="none" w:sz="0" w:space="0" w:color="auto"/>
      </w:divBdr>
    </w:div>
    <w:div w:id="778451950">
      <w:bodyDiv w:val="1"/>
      <w:marLeft w:val="0"/>
      <w:marRight w:val="0"/>
      <w:marTop w:val="0"/>
      <w:marBottom w:val="0"/>
      <w:divBdr>
        <w:top w:val="none" w:sz="0" w:space="0" w:color="auto"/>
        <w:left w:val="none" w:sz="0" w:space="0" w:color="auto"/>
        <w:bottom w:val="none" w:sz="0" w:space="0" w:color="auto"/>
        <w:right w:val="none" w:sz="0" w:space="0" w:color="auto"/>
      </w:divBdr>
    </w:div>
    <w:div w:id="1066877676">
      <w:bodyDiv w:val="1"/>
      <w:marLeft w:val="0"/>
      <w:marRight w:val="0"/>
      <w:marTop w:val="0"/>
      <w:marBottom w:val="0"/>
      <w:divBdr>
        <w:top w:val="none" w:sz="0" w:space="0" w:color="auto"/>
        <w:left w:val="none" w:sz="0" w:space="0" w:color="auto"/>
        <w:bottom w:val="none" w:sz="0" w:space="0" w:color="auto"/>
        <w:right w:val="none" w:sz="0" w:space="0" w:color="auto"/>
      </w:divBdr>
    </w:div>
    <w:div w:id="1159346268">
      <w:bodyDiv w:val="1"/>
      <w:marLeft w:val="0"/>
      <w:marRight w:val="0"/>
      <w:marTop w:val="0"/>
      <w:marBottom w:val="0"/>
      <w:divBdr>
        <w:top w:val="none" w:sz="0" w:space="0" w:color="auto"/>
        <w:left w:val="none" w:sz="0" w:space="0" w:color="auto"/>
        <w:bottom w:val="none" w:sz="0" w:space="0" w:color="auto"/>
        <w:right w:val="none" w:sz="0" w:space="0" w:color="auto"/>
      </w:divBdr>
    </w:div>
    <w:div w:id="1171915524">
      <w:bodyDiv w:val="1"/>
      <w:marLeft w:val="0"/>
      <w:marRight w:val="0"/>
      <w:marTop w:val="0"/>
      <w:marBottom w:val="0"/>
      <w:divBdr>
        <w:top w:val="none" w:sz="0" w:space="0" w:color="auto"/>
        <w:left w:val="none" w:sz="0" w:space="0" w:color="auto"/>
        <w:bottom w:val="none" w:sz="0" w:space="0" w:color="auto"/>
        <w:right w:val="none" w:sz="0" w:space="0" w:color="auto"/>
      </w:divBdr>
    </w:div>
    <w:div w:id="1183713500">
      <w:bodyDiv w:val="1"/>
      <w:marLeft w:val="0"/>
      <w:marRight w:val="0"/>
      <w:marTop w:val="0"/>
      <w:marBottom w:val="0"/>
      <w:divBdr>
        <w:top w:val="none" w:sz="0" w:space="0" w:color="auto"/>
        <w:left w:val="none" w:sz="0" w:space="0" w:color="auto"/>
        <w:bottom w:val="none" w:sz="0" w:space="0" w:color="auto"/>
        <w:right w:val="none" w:sz="0" w:space="0" w:color="auto"/>
      </w:divBdr>
    </w:div>
    <w:div w:id="1285651497">
      <w:bodyDiv w:val="1"/>
      <w:marLeft w:val="0"/>
      <w:marRight w:val="0"/>
      <w:marTop w:val="0"/>
      <w:marBottom w:val="0"/>
      <w:divBdr>
        <w:top w:val="none" w:sz="0" w:space="0" w:color="auto"/>
        <w:left w:val="none" w:sz="0" w:space="0" w:color="auto"/>
        <w:bottom w:val="none" w:sz="0" w:space="0" w:color="auto"/>
        <w:right w:val="none" w:sz="0" w:space="0" w:color="auto"/>
      </w:divBdr>
    </w:div>
    <w:div w:id="1650937506">
      <w:bodyDiv w:val="1"/>
      <w:marLeft w:val="0"/>
      <w:marRight w:val="0"/>
      <w:marTop w:val="0"/>
      <w:marBottom w:val="0"/>
      <w:divBdr>
        <w:top w:val="none" w:sz="0" w:space="0" w:color="auto"/>
        <w:left w:val="none" w:sz="0" w:space="0" w:color="auto"/>
        <w:bottom w:val="none" w:sz="0" w:space="0" w:color="auto"/>
        <w:right w:val="none" w:sz="0" w:space="0" w:color="auto"/>
      </w:divBdr>
    </w:div>
    <w:div w:id="1924290281">
      <w:bodyDiv w:val="1"/>
      <w:marLeft w:val="0"/>
      <w:marRight w:val="0"/>
      <w:marTop w:val="0"/>
      <w:marBottom w:val="0"/>
      <w:divBdr>
        <w:top w:val="none" w:sz="0" w:space="0" w:color="auto"/>
        <w:left w:val="none" w:sz="0" w:space="0" w:color="auto"/>
        <w:bottom w:val="none" w:sz="0" w:space="0" w:color="auto"/>
        <w:right w:val="none" w:sz="0" w:space="0" w:color="auto"/>
      </w:divBdr>
    </w:div>
    <w:div w:id="1960912165">
      <w:bodyDiv w:val="1"/>
      <w:marLeft w:val="0"/>
      <w:marRight w:val="0"/>
      <w:marTop w:val="0"/>
      <w:marBottom w:val="0"/>
      <w:divBdr>
        <w:top w:val="none" w:sz="0" w:space="0" w:color="auto"/>
        <w:left w:val="none" w:sz="0" w:space="0" w:color="auto"/>
        <w:bottom w:val="none" w:sz="0" w:space="0" w:color="auto"/>
        <w:right w:val="none" w:sz="0" w:space="0" w:color="auto"/>
      </w:divBdr>
    </w:div>
    <w:div w:id="2036036374">
      <w:bodyDiv w:val="1"/>
      <w:marLeft w:val="0"/>
      <w:marRight w:val="0"/>
      <w:marTop w:val="0"/>
      <w:marBottom w:val="0"/>
      <w:divBdr>
        <w:top w:val="none" w:sz="0" w:space="0" w:color="auto"/>
        <w:left w:val="none" w:sz="0" w:space="0" w:color="auto"/>
        <w:bottom w:val="none" w:sz="0" w:space="0" w:color="auto"/>
        <w:right w:val="none" w:sz="0" w:space="0" w:color="auto"/>
      </w:divBdr>
    </w:div>
    <w:div w:id="2100441576">
      <w:bodyDiv w:val="1"/>
      <w:marLeft w:val="0"/>
      <w:marRight w:val="0"/>
      <w:marTop w:val="0"/>
      <w:marBottom w:val="0"/>
      <w:divBdr>
        <w:top w:val="none" w:sz="0" w:space="0" w:color="auto"/>
        <w:left w:val="none" w:sz="0" w:space="0" w:color="auto"/>
        <w:bottom w:val="none" w:sz="0" w:space="0" w:color="auto"/>
        <w:right w:val="none" w:sz="0" w:space="0" w:color="auto"/>
      </w:divBdr>
    </w:div>
    <w:div w:id="2101365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20</Pages>
  <Words>2750</Words>
  <Characters>15679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Mesmar</cp:lastModifiedBy>
  <cp:revision>13</cp:revision>
  <dcterms:created xsi:type="dcterms:W3CDTF">2024-05-24T10:17:00Z</dcterms:created>
  <dcterms:modified xsi:type="dcterms:W3CDTF">2025-10-25T17:36:00Z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