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EA5B9" w14:textId="1C0F01BA" w:rsidR="00543742" w:rsidRPr="00970E40" w:rsidRDefault="00543742" w:rsidP="003233F4">
      <w:pPr>
        <w:spacing w:line="240" w:lineRule="auto"/>
        <w:jc w:val="both"/>
        <w:rPr>
          <w:rFonts w:ascii="Simplified Arabic" w:hAnsi="Simplified Arabic" w:cs="Simplified Arabic"/>
          <w:color w:val="0D0D0D" w:themeColor="text1" w:themeTint="F2"/>
          <w:sz w:val="28"/>
          <w:szCs w:val="28"/>
          <w:rtl/>
          <w:lang w:bidi="ar-EG"/>
        </w:rPr>
      </w:pPr>
    </w:p>
    <w:tbl>
      <w:tblPr>
        <w:tblStyle w:val="TableGrid"/>
        <w:tblpPr w:leftFromText="181" w:rightFromText="181" w:vertAnchor="text" w:tblpXSpec="center" w:tblpY="1"/>
        <w:tblOverlap w:val="never"/>
        <w:bidiVisual/>
        <w:tblW w:w="10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7"/>
        <w:gridCol w:w="3698"/>
        <w:gridCol w:w="3396"/>
      </w:tblGrid>
      <w:tr w:rsidR="00674F73" w:rsidRPr="00970E40" w14:paraId="39721C67" w14:textId="77777777" w:rsidTr="00E35AA2">
        <w:tc>
          <w:tcPr>
            <w:tcW w:w="2967" w:type="dxa"/>
          </w:tcPr>
          <w:p w14:paraId="00088682" w14:textId="77777777" w:rsidR="00AB5900" w:rsidRPr="00970E40" w:rsidRDefault="00AB5900" w:rsidP="005C174A">
            <w:pPr>
              <w:jc w:val="both"/>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جامعة ميدأوشن</w:t>
            </w:r>
          </w:p>
          <w:p w14:paraId="621CC77F" w14:textId="77777777" w:rsidR="00AB5900" w:rsidRPr="00970E40" w:rsidRDefault="00AB5900" w:rsidP="005C174A">
            <w:pPr>
              <w:jc w:val="both"/>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كلية الإدارة</w:t>
            </w:r>
          </w:p>
          <w:p w14:paraId="051E3BAB" w14:textId="74BA9D74" w:rsidR="00AB5900" w:rsidRPr="00970E40" w:rsidRDefault="00D32856" w:rsidP="00D32856">
            <w:pPr>
              <w:spacing w:after="160"/>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قسم / </w:t>
            </w:r>
            <w:r w:rsidR="00AB5900" w:rsidRPr="00970E40">
              <w:rPr>
                <w:rFonts w:ascii="Simplified Arabic" w:hAnsi="Simplified Arabic" w:cs="Simplified Arabic" w:hint="cs"/>
                <w:b/>
                <w:bCs/>
                <w:color w:val="0D0D0D" w:themeColor="text1" w:themeTint="F2"/>
                <w:sz w:val="28"/>
                <w:szCs w:val="28"/>
                <w:rtl/>
                <w:lang w:bidi="ar-EG"/>
              </w:rPr>
              <w:t>تخصص</w:t>
            </w:r>
            <w:r>
              <w:rPr>
                <w:rFonts w:ascii="Simplified Arabic" w:hAnsi="Simplified Arabic" w:cs="Simplified Arabic" w:hint="cs"/>
                <w:b/>
                <w:bCs/>
                <w:color w:val="0D0D0D" w:themeColor="text1" w:themeTint="F2"/>
                <w:sz w:val="28"/>
                <w:szCs w:val="28"/>
                <w:rtl/>
                <w:lang w:bidi="ar-EG"/>
              </w:rPr>
              <w:t xml:space="preserve"> إدارة الأعمال</w:t>
            </w:r>
          </w:p>
        </w:tc>
        <w:tc>
          <w:tcPr>
            <w:tcW w:w="3698" w:type="dxa"/>
          </w:tcPr>
          <w:p w14:paraId="73E3B8C7" w14:textId="77777777" w:rsidR="00AB5900" w:rsidRPr="00970E40" w:rsidRDefault="00AB5900" w:rsidP="003233F4">
            <w:pPr>
              <w:spacing w:after="160"/>
              <w:jc w:val="both"/>
              <w:rPr>
                <w:rFonts w:ascii="Simplified Arabic" w:hAnsi="Simplified Arabic" w:cs="Simplified Arabic"/>
                <w:color w:val="0D0D0D" w:themeColor="text1" w:themeTint="F2"/>
                <w:sz w:val="28"/>
                <w:szCs w:val="28"/>
                <w:rtl/>
                <w:lang w:bidi="ar-EG"/>
              </w:rPr>
            </w:pPr>
          </w:p>
        </w:tc>
        <w:tc>
          <w:tcPr>
            <w:tcW w:w="3396" w:type="dxa"/>
          </w:tcPr>
          <w:p w14:paraId="0234AA33" w14:textId="77777777" w:rsidR="00AB5900" w:rsidRPr="00970E40" w:rsidRDefault="00AB5900" w:rsidP="003233F4">
            <w:pPr>
              <w:spacing w:after="160"/>
              <w:jc w:val="right"/>
              <w:rPr>
                <w:rFonts w:ascii="Simplified Arabic" w:hAnsi="Simplified Arabic" w:cs="Simplified Arabic"/>
                <w:color w:val="0D0D0D" w:themeColor="text1" w:themeTint="F2"/>
                <w:sz w:val="28"/>
                <w:szCs w:val="28"/>
                <w:rtl/>
                <w:lang w:bidi="ar-EG"/>
              </w:rPr>
            </w:pPr>
            <w:r w:rsidRPr="00970E40">
              <w:rPr>
                <w:rFonts w:ascii="Simplified Arabic" w:hAnsi="Simplified Arabic" w:cs="Simplified Arabic" w:hint="cs"/>
                <w:noProof/>
                <w:color w:val="0D0D0D" w:themeColor="text1" w:themeTint="F2"/>
                <w:sz w:val="28"/>
                <w:szCs w:val="28"/>
                <w:rtl/>
              </w:rPr>
              <w:drawing>
                <wp:inline distT="0" distB="0" distL="0" distR="0" wp14:anchorId="622A0829" wp14:editId="01880469">
                  <wp:extent cx="2017661" cy="889726"/>
                  <wp:effectExtent l="0" t="0" r="1905" b="571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5143" cy="906254"/>
                          </a:xfrm>
                          <a:prstGeom prst="rect">
                            <a:avLst/>
                          </a:prstGeom>
                        </pic:spPr>
                      </pic:pic>
                    </a:graphicData>
                  </a:graphic>
                </wp:inline>
              </w:drawing>
            </w:r>
          </w:p>
        </w:tc>
      </w:tr>
    </w:tbl>
    <w:p w14:paraId="69B865E6" w14:textId="77777777" w:rsidR="00AB5900" w:rsidRPr="00970E40" w:rsidRDefault="00AB5900" w:rsidP="003233F4">
      <w:pPr>
        <w:spacing w:line="240" w:lineRule="auto"/>
        <w:jc w:val="center"/>
        <w:rPr>
          <w:rFonts w:ascii="Simplified Arabic" w:hAnsi="Simplified Arabic" w:cs="Simplified Arabic"/>
          <w:color w:val="0D0D0D" w:themeColor="text1" w:themeTint="F2"/>
          <w:sz w:val="28"/>
          <w:szCs w:val="28"/>
          <w:rtl/>
          <w:lang w:bidi="ar-EG"/>
        </w:rPr>
      </w:pPr>
    </w:p>
    <w:p w14:paraId="61D33E43" w14:textId="34B4B58C" w:rsidR="00AB5900" w:rsidRPr="006817AE" w:rsidRDefault="00AB5900" w:rsidP="003233F4">
      <w:pPr>
        <w:spacing w:line="240" w:lineRule="auto"/>
        <w:jc w:val="center"/>
        <w:rPr>
          <w:rFonts w:ascii="Simplified Arabic" w:hAnsi="Simplified Arabic" w:cs="Simplified Arabic"/>
          <w:b/>
          <w:bCs/>
          <w:color w:val="0D0D0D" w:themeColor="text1" w:themeTint="F2"/>
          <w:sz w:val="20"/>
          <w:szCs w:val="20"/>
          <w:rtl/>
          <w:lang w:bidi="ar-EG"/>
        </w:rPr>
      </w:pPr>
    </w:p>
    <w:p w14:paraId="13A57B2D" w14:textId="77777777" w:rsidR="003233F4" w:rsidRPr="00970E40" w:rsidRDefault="003233F4" w:rsidP="003233F4">
      <w:pPr>
        <w:spacing w:line="240" w:lineRule="auto"/>
        <w:jc w:val="center"/>
        <w:rPr>
          <w:rFonts w:ascii="Simplified Arabic" w:hAnsi="Simplified Arabic" w:cs="Simplified Arabic"/>
          <w:b/>
          <w:bCs/>
          <w:color w:val="0D0D0D" w:themeColor="text1" w:themeTint="F2"/>
          <w:sz w:val="28"/>
          <w:szCs w:val="28"/>
          <w:rtl/>
          <w:lang w:bidi="ar-EG"/>
        </w:rPr>
      </w:pPr>
    </w:p>
    <w:p w14:paraId="0C073CF3" w14:textId="10CBD933" w:rsidR="00AB5900" w:rsidRPr="006817AE" w:rsidRDefault="006817AE" w:rsidP="003233F4">
      <w:pPr>
        <w:spacing w:line="240" w:lineRule="auto"/>
        <w:jc w:val="center"/>
        <w:rPr>
          <w:rFonts w:ascii="Simplified Arabic" w:hAnsi="Simplified Arabic" w:cs="Simplified Arabic"/>
          <w:b/>
          <w:bCs/>
          <w:color w:val="0D0D0D" w:themeColor="text1" w:themeTint="F2"/>
          <w:sz w:val="38"/>
          <w:szCs w:val="38"/>
          <w:rtl/>
          <w:lang w:bidi="ar-EG"/>
        </w:rPr>
      </w:pPr>
      <w:r w:rsidRPr="006817AE">
        <w:rPr>
          <w:rFonts w:ascii="Simplified Arabic" w:hAnsi="Simplified Arabic" w:cs="Simplified Arabic"/>
          <w:b/>
          <w:bCs/>
          <w:color w:val="0D0D0D" w:themeColor="text1" w:themeTint="F2"/>
          <w:sz w:val="38"/>
          <w:szCs w:val="38"/>
          <w:rtl/>
          <w:lang w:bidi="ar-EG"/>
        </w:rPr>
        <w:t>التحول الرقمي وأثره على كفاءة العمليات التشغيلية في القطاع المصرفي السعودي: دراسة تطبيقية على أحد البنوك بالمملكة العربية السعودية</w:t>
      </w:r>
    </w:p>
    <w:p w14:paraId="0CB9E45D" w14:textId="77777777" w:rsidR="00AB5900" w:rsidRPr="006817AE" w:rsidRDefault="00AB5900" w:rsidP="003233F4">
      <w:pPr>
        <w:spacing w:line="240" w:lineRule="auto"/>
        <w:jc w:val="center"/>
        <w:rPr>
          <w:rFonts w:ascii="Simplified Arabic" w:hAnsi="Simplified Arabic" w:cs="Simplified Arabic"/>
          <w:b/>
          <w:bCs/>
          <w:color w:val="0D0D0D" w:themeColor="text1" w:themeTint="F2"/>
          <w:sz w:val="8"/>
          <w:szCs w:val="8"/>
          <w:rtl/>
          <w:lang w:bidi="ar-EG"/>
        </w:rPr>
      </w:pPr>
    </w:p>
    <w:p w14:paraId="3D91CA48" w14:textId="77777777" w:rsidR="00AB5900" w:rsidRPr="006817AE" w:rsidRDefault="00AB5900" w:rsidP="003233F4">
      <w:pPr>
        <w:spacing w:line="240" w:lineRule="auto"/>
        <w:jc w:val="center"/>
        <w:rPr>
          <w:rFonts w:ascii="Simplified Arabic" w:hAnsi="Simplified Arabic" w:cs="Simplified Arabic"/>
          <w:b/>
          <w:bCs/>
          <w:color w:val="0D0D0D" w:themeColor="text1" w:themeTint="F2"/>
          <w:sz w:val="24"/>
          <w:szCs w:val="24"/>
          <w:rtl/>
          <w:lang w:bidi="ar-EG"/>
        </w:rPr>
      </w:pPr>
    </w:p>
    <w:p w14:paraId="1D0A05C6" w14:textId="77777777"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p>
    <w:p w14:paraId="248C39B3" w14:textId="77777777"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p>
    <w:p w14:paraId="328E476B" w14:textId="35B629DE" w:rsidR="00AB5900" w:rsidRDefault="00AB5900" w:rsidP="003233F4">
      <w:pPr>
        <w:spacing w:line="240" w:lineRule="auto"/>
        <w:jc w:val="center"/>
        <w:rPr>
          <w:rFonts w:ascii="Simplified Arabic" w:hAnsi="Simplified Arabic" w:cs="Simplified Arabic"/>
          <w:b/>
          <w:bCs/>
          <w:color w:val="0D0D0D" w:themeColor="text1" w:themeTint="F2"/>
          <w:sz w:val="32"/>
          <w:szCs w:val="32"/>
          <w:rtl/>
        </w:rPr>
      </w:pPr>
      <w:r w:rsidRPr="00BD3B08">
        <w:rPr>
          <w:rFonts w:ascii="Simplified Arabic" w:hAnsi="Simplified Arabic" w:cs="Simplified Arabic" w:hint="cs"/>
          <w:b/>
          <w:bCs/>
          <w:color w:val="0D0D0D" w:themeColor="text1" w:themeTint="F2"/>
          <w:sz w:val="32"/>
          <w:szCs w:val="32"/>
          <w:rtl/>
          <w:lang w:bidi="ar-EG"/>
        </w:rPr>
        <w:t>إعداد الطالب/</w:t>
      </w:r>
    </w:p>
    <w:p w14:paraId="2870FBD9" w14:textId="7429D637" w:rsidR="00D32856" w:rsidRDefault="00D32856" w:rsidP="003233F4">
      <w:pPr>
        <w:spacing w:line="240" w:lineRule="auto"/>
        <w:jc w:val="center"/>
        <w:rPr>
          <w:rFonts w:ascii="Simplified Arabic" w:hAnsi="Simplified Arabic" w:cs="Simplified Arabic"/>
          <w:b/>
          <w:bCs/>
          <w:color w:val="0D0D0D" w:themeColor="text1" w:themeTint="F2"/>
          <w:sz w:val="32"/>
          <w:szCs w:val="32"/>
        </w:rPr>
      </w:pPr>
      <w:r>
        <w:rPr>
          <w:rFonts w:ascii="Simplified Arabic" w:hAnsi="Simplified Arabic" w:cs="Simplified Arabic" w:hint="cs"/>
          <w:b/>
          <w:bCs/>
          <w:color w:val="0D0D0D" w:themeColor="text1" w:themeTint="F2"/>
          <w:sz w:val="32"/>
          <w:szCs w:val="32"/>
          <w:rtl/>
        </w:rPr>
        <w:t>أحمد بن فيصل الخماش</w:t>
      </w:r>
    </w:p>
    <w:p w14:paraId="1756A0FA" w14:textId="450982EF" w:rsidR="00AB5900" w:rsidRPr="00BD3B08" w:rsidRDefault="00D32856" w:rsidP="00D32856">
      <w:pPr>
        <w:spacing w:line="240" w:lineRule="auto"/>
        <w:jc w:val="center"/>
        <w:rPr>
          <w:rFonts w:ascii="Simplified Arabic" w:hAnsi="Simplified Arabic" w:cs="Simplified Arabic"/>
          <w:b/>
          <w:bCs/>
          <w:color w:val="0D0D0D" w:themeColor="text1" w:themeTint="F2"/>
          <w:sz w:val="32"/>
          <w:szCs w:val="32"/>
          <w:rtl/>
        </w:rPr>
      </w:pPr>
      <w:r>
        <w:rPr>
          <w:rFonts w:ascii="Simplified Arabic" w:hAnsi="Simplified Arabic" w:cs="Simplified Arabic"/>
          <w:b/>
          <w:bCs/>
          <w:color w:val="0D0D0D" w:themeColor="text1" w:themeTint="F2"/>
          <w:sz w:val="32"/>
          <w:szCs w:val="32"/>
        </w:rPr>
        <w:t>252000450</w:t>
      </w:r>
      <w:bookmarkStart w:id="0" w:name="_GoBack"/>
      <w:bookmarkEnd w:id="0"/>
    </w:p>
    <w:p w14:paraId="716A46C6" w14:textId="77777777"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p>
    <w:p w14:paraId="06E98DC3" w14:textId="77777777"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r w:rsidRPr="00BD3B08">
        <w:rPr>
          <w:rFonts w:ascii="Simplified Arabic" w:hAnsi="Simplified Arabic" w:cs="Simplified Arabic" w:hint="cs"/>
          <w:b/>
          <w:bCs/>
          <w:color w:val="0D0D0D" w:themeColor="text1" w:themeTint="F2"/>
          <w:sz w:val="32"/>
          <w:szCs w:val="32"/>
          <w:rtl/>
          <w:lang w:bidi="ar-EG"/>
        </w:rPr>
        <w:t>إشراف/</w:t>
      </w:r>
    </w:p>
    <w:p w14:paraId="423E6A4B" w14:textId="2F2FDCD0"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r w:rsidRPr="00BD3B08">
        <w:rPr>
          <w:rFonts w:ascii="Simplified Arabic" w:hAnsi="Simplified Arabic" w:cs="Simplified Arabic" w:hint="cs"/>
          <w:b/>
          <w:bCs/>
          <w:color w:val="0D0D0D" w:themeColor="text1" w:themeTint="F2"/>
          <w:sz w:val="32"/>
          <w:szCs w:val="32"/>
          <w:rtl/>
          <w:lang w:bidi="ar-EG"/>
        </w:rPr>
        <w:t>د.</w:t>
      </w:r>
      <w:r w:rsidR="00585E96" w:rsidRPr="00BD3B08">
        <w:rPr>
          <w:rFonts w:ascii="Simplified Arabic" w:hAnsi="Simplified Arabic" w:cs="Simplified Arabic" w:hint="cs"/>
          <w:b/>
          <w:bCs/>
          <w:color w:val="0D0D0D" w:themeColor="text1" w:themeTint="F2"/>
          <w:sz w:val="32"/>
          <w:szCs w:val="32"/>
          <w:rtl/>
          <w:lang w:bidi="ar-EG"/>
        </w:rPr>
        <w:t xml:space="preserve"> </w:t>
      </w:r>
      <w:r w:rsidRPr="00BD3B08">
        <w:rPr>
          <w:rFonts w:ascii="Simplified Arabic" w:hAnsi="Simplified Arabic" w:cs="Simplified Arabic" w:hint="cs"/>
          <w:b/>
          <w:bCs/>
          <w:color w:val="0D0D0D" w:themeColor="text1" w:themeTint="F2"/>
          <w:sz w:val="32"/>
          <w:szCs w:val="32"/>
          <w:rtl/>
          <w:lang w:bidi="ar-EG"/>
        </w:rPr>
        <w:t>الفيصل عبد الحميد</w:t>
      </w:r>
      <w:r w:rsidR="00585E96" w:rsidRPr="00BD3B08">
        <w:rPr>
          <w:rFonts w:ascii="Simplified Arabic" w:hAnsi="Simplified Arabic" w:cs="Simplified Arabic"/>
          <w:b/>
          <w:bCs/>
          <w:color w:val="0D0D0D" w:themeColor="text1" w:themeTint="F2"/>
          <w:sz w:val="32"/>
          <w:szCs w:val="32"/>
          <w:rtl/>
          <w:lang w:bidi="ar-EG"/>
        </w:rPr>
        <w:tab/>
      </w:r>
      <w:r w:rsidR="00585E96" w:rsidRPr="00BD3B08">
        <w:rPr>
          <w:rFonts w:ascii="Simplified Arabic" w:hAnsi="Simplified Arabic" w:cs="Simplified Arabic"/>
          <w:b/>
          <w:bCs/>
          <w:color w:val="0D0D0D" w:themeColor="text1" w:themeTint="F2"/>
          <w:sz w:val="32"/>
          <w:szCs w:val="32"/>
          <w:rtl/>
          <w:lang w:bidi="ar-EG"/>
        </w:rPr>
        <w:tab/>
      </w:r>
      <w:r w:rsidR="00585E96" w:rsidRPr="00BD3B08">
        <w:rPr>
          <w:rFonts w:ascii="Simplified Arabic" w:hAnsi="Simplified Arabic" w:cs="Simplified Arabic"/>
          <w:b/>
          <w:bCs/>
          <w:color w:val="0D0D0D" w:themeColor="text1" w:themeTint="F2"/>
          <w:sz w:val="32"/>
          <w:szCs w:val="32"/>
          <w:rtl/>
          <w:lang w:bidi="ar-EG"/>
        </w:rPr>
        <w:tab/>
      </w:r>
      <w:r w:rsidRPr="00BD3B08">
        <w:rPr>
          <w:rFonts w:ascii="Simplified Arabic" w:hAnsi="Simplified Arabic" w:cs="Simplified Arabic" w:hint="cs"/>
          <w:b/>
          <w:bCs/>
          <w:color w:val="0D0D0D" w:themeColor="text1" w:themeTint="F2"/>
          <w:sz w:val="32"/>
          <w:szCs w:val="32"/>
          <w:rtl/>
          <w:lang w:bidi="ar-EG"/>
        </w:rPr>
        <w:t>د.</w:t>
      </w:r>
      <w:r w:rsidR="00001A5A">
        <w:rPr>
          <w:rFonts w:ascii="Simplified Arabic" w:hAnsi="Simplified Arabic" w:cs="Simplified Arabic" w:hint="cs"/>
          <w:b/>
          <w:bCs/>
          <w:color w:val="0D0D0D" w:themeColor="text1" w:themeTint="F2"/>
          <w:sz w:val="32"/>
          <w:szCs w:val="32"/>
          <w:rtl/>
          <w:lang w:bidi="ar-EG"/>
        </w:rPr>
        <w:t xml:space="preserve"> </w:t>
      </w:r>
      <w:r w:rsidRPr="00BD3B08">
        <w:rPr>
          <w:rFonts w:ascii="Simplified Arabic" w:hAnsi="Simplified Arabic" w:cs="Simplified Arabic" w:hint="cs"/>
          <w:b/>
          <w:bCs/>
          <w:color w:val="0D0D0D" w:themeColor="text1" w:themeTint="F2"/>
          <w:sz w:val="32"/>
          <w:szCs w:val="32"/>
          <w:rtl/>
          <w:lang w:bidi="ar-EG"/>
        </w:rPr>
        <w:t>فايز جراد</w:t>
      </w:r>
    </w:p>
    <w:p w14:paraId="6F8094F6" w14:textId="1CE4E465" w:rsidR="00AB590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p>
    <w:p w14:paraId="32DF99C7" w14:textId="77777777" w:rsidR="00AB5900" w:rsidRPr="00970E4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p>
    <w:p w14:paraId="471B3D3C" w14:textId="58263241" w:rsidR="00AB5900" w:rsidRPr="00970E4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العام الدراسي</w:t>
      </w:r>
    </w:p>
    <w:p w14:paraId="7B090DBF" w14:textId="5251B0ED" w:rsidR="00AB5900" w:rsidRPr="00970E4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202</w:t>
      </w:r>
      <w:r w:rsidR="00674F73" w:rsidRPr="00970E40">
        <w:rPr>
          <w:rFonts w:ascii="Simplified Arabic" w:hAnsi="Simplified Arabic" w:cs="Simplified Arabic" w:hint="cs"/>
          <w:b/>
          <w:bCs/>
          <w:color w:val="0D0D0D" w:themeColor="text1" w:themeTint="F2"/>
          <w:sz w:val="28"/>
          <w:szCs w:val="28"/>
          <w:rtl/>
          <w:lang w:bidi="ar-EG"/>
        </w:rPr>
        <w:t>6</w:t>
      </w:r>
    </w:p>
    <w:p w14:paraId="6D657225" w14:textId="77777777" w:rsidR="00674F73" w:rsidRPr="00970E40" w:rsidRDefault="00674F73" w:rsidP="003233F4">
      <w:pPr>
        <w:spacing w:line="240" w:lineRule="auto"/>
        <w:jc w:val="center"/>
        <w:rPr>
          <w:rFonts w:ascii="Simplified Arabic" w:hAnsi="Simplified Arabic" w:cs="Simplified Arabic"/>
          <w:b/>
          <w:bCs/>
          <w:color w:val="0D0D0D" w:themeColor="text1" w:themeTint="F2"/>
          <w:sz w:val="28"/>
          <w:szCs w:val="28"/>
          <w:rtl/>
          <w:lang w:bidi="ar-EG"/>
        </w:rPr>
        <w:sectPr w:rsidR="00674F73" w:rsidRPr="00970E40" w:rsidSect="00AB590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01DC6CC"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562582BC" w14:textId="4BAD146C" w:rsidR="005C6DA8" w:rsidRDefault="005C6DA8">
      <w:pPr>
        <w:bidi w:val="0"/>
        <w:rPr>
          <w:rFonts w:ascii="Simplified Arabic" w:hAnsi="Simplified Arabic" w:cs="Simplified Arabic"/>
          <w:color w:val="0D0D0D" w:themeColor="text1" w:themeTint="F2"/>
          <w:sz w:val="28"/>
          <w:szCs w:val="28"/>
          <w:lang w:bidi="ar-EG"/>
        </w:rPr>
      </w:pPr>
    </w:p>
    <w:p w14:paraId="648656A6" w14:textId="77777777" w:rsidR="005C6DA8" w:rsidRPr="00970E40" w:rsidRDefault="005C6DA8"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5277CF01"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02531C53"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36DC9E5B"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34B60A06"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46AB6A43"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39185D43"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0D038401" w14:textId="4CCB3301" w:rsidR="00AB5900" w:rsidRPr="00970E40" w:rsidRDefault="00AB5900" w:rsidP="005C6DA8">
      <w:pPr>
        <w:pStyle w:val="Heading1"/>
        <w:rPr>
          <w:rtl/>
          <w:lang w:bidi="ar-EG"/>
        </w:rPr>
      </w:pPr>
      <w:bookmarkStart w:id="1" w:name="_Toc223554461"/>
      <w:r w:rsidRPr="00970E40">
        <w:rPr>
          <w:rFonts w:hint="cs"/>
          <w:rtl/>
          <w:lang w:bidi="ar-EG"/>
        </w:rPr>
        <w:t>الفصل الثاني</w:t>
      </w:r>
      <w:r w:rsidR="005C6DA8">
        <w:rPr>
          <w:rFonts w:hint="cs"/>
          <w:rtl/>
          <w:lang w:bidi="ar-EG"/>
        </w:rPr>
        <w:t xml:space="preserve">: </w:t>
      </w:r>
      <w:r w:rsidRPr="00970E40">
        <w:rPr>
          <w:rFonts w:hint="cs"/>
          <w:rtl/>
          <w:lang w:bidi="ar-EG"/>
        </w:rPr>
        <w:t>الدراسات السابقة</w:t>
      </w:r>
      <w:r w:rsidR="006231EC">
        <w:rPr>
          <w:rFonts w:hint="cs"/>
          <w:rtl/>
          <w:lang w:bidi="ar-EG"/>
        </w:rPr>
        <w:t xml:space="preserve"> والإطار النظري</w:t>
      </w:r>
      <w:bookmarkEnd w:id="1"/>
    </w:p>
    <w:p w14:paraId="5AEBE285" w14:textId="69B65BFD" w:rsidR="005C6DA8" w:rsidRDefault="005C6DA8">
      <w:pPr>
        <w:bidi w:val="0"/>
        <w:rPr>
          <w:rFonts w:ascii="Simplified Arabic" w:hAnsi="Simplified Arabic" w:cs="Simplified Arabic"/>
          <w:color w:val="0D0D0D" w:themeColor="text1" w:themeTint="F2"/>
          <w:sz w:val="28"/>
          <w:szCs w:val="28"/>
          <w:lang w:bidi="ar-EG"/>
        </w:rPr>
      </w:pPr>
      <w:r>
        <w:rPr>
          <w:rFonts w:ascii="Simplified Arabic" w:hAnsi="Simplified Arabic" w:cs="Simplified Arabic"/>
          <w:color w:val="0D0D0D" w:themeColor="text1" w:themeTint="F2"/>
          <w:sz w:val="28"/>
          <w:szCs w:val="28"/>
          <w:rtl/>
          <w:lang w:bidi="ar-EG"/>
        </w:rPr>
        <w:br w:type="page"/>
      </w:r>
    </w:p>
    <w:p w14:paraId="27C1C2DE" w14:textId="432D5CF1" w:rsidR="00AB5900" w:rsidRPr="00970E40" w:rsidRDefault="005C6DA8" w:rsidP="005C6DA8">
      <w:pPr>
        <w:pStyle w:val="Heading2"/>
        <w:rPr>
          <w:rtl/>
          <w:lang w:bidi="ar-EG"/>
        </w:rPr>
      </w:pPr>
      <w:bookmarkStart w:id="2" w:name="_Toc223554462"/>
      <w:r>
        <w:rPr>
          <w:rFonts w:hint="cs"/>
          <w:rtl/>
          <w:lang w:bidi="ar-EG"/>
        </w:rPr>
        <w:lastRenderedPageBreak/>
        <w:t xml:space="preserve">2-1 </w:t>
      </w:r>
      <w:r w:rsidR="00AB5900" w:rsidRPr="00970E40">
        <w:rPr>
          <w:rFonts w:hint="cs"/>
          <w:rtl/>
          <w:lang w:bidi="ar-EG"/>
        </w:rPr>
        <w:t>مقدمة</w:t>
      </w:r>
      <w:r>
        <w:rPr>
          <w:rFonts w:hint="cs"/>
          <w:rtl/>
          <w:lang w:bidi="ar-EG"/>
        </w:rPr>
        <w:t>:</w:t>
      </w:r>
      <w:bookmarkEnd w:id="2"/>
    </w:p>
    <w:p w14:paraId="55D40683" w14:textId="4B3F36DB" w:rsidR="0092693E" w:rsidRPr="0092693E" w:rsidRDefault="009B0B1B" w:rsidP="0092693E">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من خلال </w:t>
      </w:r>
      <w:r w:rsidR="0092693E" w:rsidRPr="0092693E">
        <w:rPr>
          <w:rFonts w:ascii="Simplified Arabic" w:hAnsi="Simplified Arabic" w:cs="Simplified Arabic"/>
          <w:color w:val="0D0D0D" w:themeColor="text1" w:themeTint="F2"/>
          <w:sz w:val="28"/>
          <w:szCs w:val="28"/>
          <w:rtl/>
          <w:lang w:bidi="ar-EG"/>
        </w:rPr>
        <w:t>الفصل الثاني</w:t>
      </w:r>
      <w:r>
        <w:rPr>
          <w:rFonts w:ascii="Simplified Arabic" w:hAnsi="Simplified Arabic" w:cs="Simplified Arabic" w:hint="cs"/>
          <w:color w:val="0D0D0D" w:themeColor="text1" w:themeTint="F2"/>
          <w:sz w:val="28"/>
          <w:szCs w:val="28"/>
          <w:rtl/>
          <w:lang w:bidi="ar-EG"/>
        </w:rPr>
        <w:t xml:space="preserve"> يتم</w:t>
      </w:r>
      <w:r w:rsidR="0092693E" w:rsidRPr="0092693E">
        <w:rPr>
          <w:rFonts w:ascii="Simplified Arabic" w:hAnsi="Simplified Arabic" w:cs="Simplified Arabic"/>
          <w:color w:val="0D0D0D" w:themeColor="text1" w:themeTint="F2"/>
          <w:sz w:val="28"/>
          <w:szCs w:val="28"/>
          <w:rtl/>
          <w:lang w:bidi="ar-EG"/>
        </w:rPr>
        <w:t xml:space="preserve"> فهم العلاقة بين التحول الرقمي وكفاءة العمليات التشغيلية في القطاع المصرفي السعودي. </w:t>
      </w:r>
      <w:r>
        <w:rPr>
          <w:rFonts w:ascii="Simplified Arabic" w:hAnsi="Simplified Arabic" w:cs="Simplified Arabic" w:hint="cs"/>
          <w:color w:val="0D0D0D" w:themeColor="text1" w:themeTint="F2"/>
          <w:sz w:val="28"/>
          <w:szCs w:val="28"/>
          <w:rtl/>
          <w:lang w:bidi="ar-EG"/>
        </w:rPr>
        <w:t>و</w:t>
      </w:r>
      <w:r w:rsidR="0092693E" w:rsidRPr="0092693E">
        <w:rPr>
          <w:rFonts w:ascii="Simplified Arabic" w:hAnsi="Simplified Arabic" w:cs="Simplified Arabic"/>
          <w:color w:val="0D0D0D" w:themeColor="text1" w:themeTint="F2"/>
          <w:sz w:val="28"/>
          <w:szCs w:val="28"/>
          <w:rtl/>
          <w:lang w:bidi="ar-EG"/>
        </w:rPr>
        <w:t>يهدف هذا الفصل</w:t>
      </w:r>
      <w:r w:rsidR="008D55B8">
        <w:rPr>
          <w:rFonts w:ascii="Simplified Arabic" w:hAnsi="Simplified Arabic" w:cs="Simplified Arabic"/>
          <w:color w:val="0D0D0D" w:themeColor="text1" w:themeTint="F2"/>
          <w:sz w:val="28"/>
          <w:szCs w:val="28"/>
          <w:rtl/>
          <w:lang w:bidi="ar-EG"/>
        </w:rPr>
        <w:t xml:space="preserve"> إلى </w:t>
      </w:r>
      <w:r w:rsidR="0092693E" w:rsidRPr="0092693E">
        <w:rPr>
          <w:rFonts w:ascii="Simplified Arabic" w:hAnsi="Simplified Arabic" w:cs="Simplified Arabic"/>
          <w:color w:val="0D0D0D" w:themeColor="text1" w:themeTint="F2"/>
          <w:sz w:val="28"/>
          <w:szCs w:val="28"/>
          <w:rtl/>
          <w:lang w:bidi="ar-EG"/>
        </w:rPr>
        <w:t>تقديم الإطار النظري للدراسة وعرض الدراسات السابقة المتعلقة بالمتغيرين الرئيسيين</w:t>
      </w:r>
      <w:r>
        <w:rPr>
          <w:rFonts w:ascii="Simplified Arabic" w:hAnsi="Simplified Arabic" w:cs="Simplified Arabic" w:hint="cs"/>
          <w:color w:val="0D0D0D" w:themeColor="text1" w:themeTint="F2"/>
          <w:sz w:val="28"/>
          <w:szCs w:val="28"/>
          <w:rtl/>
          <w:lang w:bidi="ar-EG"/>
        </w:rPr>
        <w:t>،</w:t>
      </w:r>
      <w:r w:rsidR="0092693E" w:rsidRPr="0092693E">
        <w:rPr>
          <w:rFonts w:ascii="Simplified Arabic" w:hAnsi="Simplified Arabic" w:cs="Simplified Arabic"/>
          <w:color w:val="0D0D0D" w:themeColor="text1" w:themeTint="F2"/>
          <w:sz w:val="28"/>
          <w:szCs w:val="28"/>
          <w:rtl/>
          <w:lang w:bidi="ar-EG"/>
        </w:rPr>
        <w:t xml:space="preserve"> المتغير المستقل وهو التحول الرقمي، والمتغير التابع وهو كفاءة العمليات التشغيلية. </w:t>
      </w:r>
      <w:r w:rsidR="00640A28">
        <w:rPr>
          <w:rFonts w:ascii="Simplified Arabic" w:hAnsi="Simplified Arabic" w:cs="Simplified Arabic" w:hint="cs"/>
          <w:color w:val="0D0D0D" w:themeColor="text1" w:themeTint="F2"/>
          <w:sz w:val="28"/>
          <w:szCs w:val="28"/>
          <w:rtl/>
          <w:lang w:bidi="ar-EG"/>
        </w:rPr>
        <w:t>وذلك من أجل</w:t>
      </w:r>
      <w:r w:rsidR="0092693E" w:rsidRPr="0092693E">
        <w:rPr>
          <w:rFonts w:ascii="Simplified Arabic" w:hAnsi="Simplified Arabic" w:cs="Simplified Arabic"/>
          <w:color w:val="0D0D0D" w:themeColor="text1" w:themeTint="F2"/>
          <w:sz w:val="28"/>
          <w:szCs w:val="28"/>
          <w:rtl/>
          <w:lang w:bidi="ar-EG"/>
        </w:rPr>
        <w:t xml:space="preserve"> تعزيز قدرة الباحث على تحديد الفجوات المعرفية والتطبيقية التي لم تتناولها الأدبيات السابقة بشكل كاف، الأمر الذي يمكن من بناء قاعدة علمية متينة لإجراء البحث الميداني وتحليل البيانات</w:t>
      </w:r>
      <w:r>
        <w:rPr>
          <w:rFonts w:ascii="Simplified Arabic" w:hAnsi="Simplified Arabic" w:cs="Simplified Arabic" w:hint="cs"/>
          <w:color w:val="0D0D0D" w:themeColor="text1" w:themeTint="F2"/>
          <w:sz w:val="28"/>
          <w:szCs w:val="28"/>
          <w:rtl/>
          <w:lang w:bidi="ar-EG"/>
        </w:rPr>
        <w:t>. حيث يتم عرض الدراسات السابقة والتعليق عليها وتحديد الفجوة البحثية أولاً، وبعد ذلك يتم عرض الإطار النظري للدراسة</w:t>
      </w:r>
      <w:r w:rsidR="0092693E" w:rsidRPr="0092693E">
        <w:rPr>
          <w:rFonts w:ascii="Simplified Arabic" w:hAnsi="Simplified Arabic" w:cs="Simplified Arabic"/>
          <w:color w:val="0D0D0D" w:themeColor="text1" w:themeTint="F2"/>
          <w:sz w:val="28"/>
          <w:szCs w:val="28"/>
          <w:rtl/>
          <w:lang w:bidi="ar-EG"/>
        </w:rPr>
        <w:t>.</w:t>
      </w:r>
    </w:p>
    <w:p w14:paraId="283A900C" w14:textId="77777777" w:rsidR="00AB5900" w:rsidRPr="009B0B1B" w:rsidRDefault="00AB5900" w:rsidP="0044085D">
      <w:pPr>
        <w:spacing w:line="240" w:lineRule="auto"/>
        <w:ind w:firstLine="284"/>
        <w:jc w:val="both"/>
        <w:rPr>
          <w:rFonts w:ascii="Simplified Arabic" w:hAnsi="Simplified Arabic" w:cs="Simplified Arabic"/>
          <w:color w:val="0D0D0D" w:themeColor="text1" w:themeTint="F2"/>
          <w:sz w:val="16"/>
          <w:szCs w:val="16"/>
          <w:rtl/>
          <w:lang w:bidi="ar-EG"/>
        </w:rPr>
      </w:pPr>
    </w:p>
    <w:p w14:paraId="69B4E7BC" w14:textId="25606408" w:rsidR="00AB5900" w:rsidRPr="00970E40" w:rsidRDefault="005C6DA8" w:rsidP="005C6DA8">
      <w:pPr>
        <w:pStyle w:val="Heading2"/>
        <w:rPr>
          <w:rtl/>
          <w:lang w:bidi="ar-EG"/>
        </w:rPr>
      </w:pPr>
      <w:bookmarkStart w:id="3" w:name="_Toc223554463"/>
      <w:r>
        <w:rPr>
          <w:rFonts w:hint="cs"/>
          <w:rtl/>
          <w:lang w:bidi="ar-EG"/>
        </w:rPr>
        <w:t xml:space="preserve">2-2 </w:t>
      </w:r>
      <w:r w:rsidR="00AB5900" w:rsidRPr="00970E40">
        <w:rPr>
          <w:rFonts w:hint="cs"/>
          <w:rtl/>
          <w:lang w:bidi="ar-EG"/>
        </w:rPr>
        <w:t>الدراسات السابقة</w:t>
      </w:r>
      <w:r>
        <w:rPr>
          <w:rFonts w:hint="cs"/>
          <w:rtl/>
          <w:lang w:bidi="ar-EG"/>
        </w:rPr>
        <w:t>:</w:t>
      </w:r>
      <w:bookmarkEnd w:id="3"/>
    </w:p>
    <w:p w14:paraId="6E1B7DFE" w14:textId="18789590" w:rsidR="00A074D9" w:rsidRPr="00A074D9" w:rsidRDefault="00A074D9" w:rsidP="009F3D65">
      <w:pPr>
        <w:pStyle w:val="Heading3"/>
        <w:rPr>
          <w:rtl/>
          <w:lang w:bidi="ar-EG"/>
        </w:rPr>
      </w:pPr>
      <w:bookmarkStart w:id="4" w:name="_Toc223554464"/>
      <w:r w:rsidRPr="00A074D9">
        <w:rPr>
          <w:rtl/>
          <w:lang w:bidi="ar-EG"/>
        </w:rPr>
        <w:t>2-2-1 الدراسات المتعلقة بالمتغير المستقل: التحول الرقمي</w:t>
      </w:r>
      <w:r w:rsidR="009F3D65">
        <w:rPr>
          <w:rFonts w:hint="cs"/>
          <w:rtl/>
          <w:lang w:bidi="ar-EG"/>
        </w:rPr>
        <w:t>:</w:t>
      </w:r>
      <w:bookmarkEnd w:id="4"/>
    </w:p>
    <w:p w14:paraId="55D12559" w14:textId="300FD664" w:rsidR="00A074D9" w:rsidRPr="00A074D9" w:rsidRDefault="00A074D9" w:rsidP="0001725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1.</w:t>
      </w:r>
      <w:r w:rsidR="00A41F8D">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proofErr w:type="spellStart"/>
      <w:r w:rsidRPr="00A41F8D">
        <w:rPr>
          <w:rFonts w:ascii="Simplified Arabic" w:hAnsi="Simplified Arabic" w:cs="Simplified Arabic"/>
          <w:b/>
          <w:bCs/>
          <w:color w:val="0D0D0D" w:themeColor="text1" w:themeTint="F2"/>
          <w:sz w:val="28"/>
          <w:szCs w:val="28"/>
          <w:lang w:bidi="ar-EG"/>
        </w:rPr>
        <w:t>Ozili</w:t>
      </w:r>
      <w:proofErr w:type="spellEnd"/>
      <w:r w:rsidRPr="00A41F8D">
        <w:rPr>
          <w:rFonts w:ascii="Simplified Arabic" w:hAnsi="Simplified Arabic" w:cs="Simplified Arabic"/>
          <w:b/>
          <w:bCs/>
          <w:color w:val="0D0D0D" w:themeColor="text1" w:themeTint="F2"/>
          <w:sz w:val="28"/>
          <w:szCs w:val="28"/>
          <w:lang w:bidi="ar-EG"/>
        </w:rPr>
        <w:t xml:space="preserve"> (2018)</w:t>
      </w:r>
      <w:r w:rsidR="00A41F8D">
        <w:rPr>
          <w:rFonts w:ascii="Simplified Arabic" w:hAnsi="Simplified Arabic" w:cs="Simplified Arabic"/>
          <w:b/>
          <w:bCs/>
          <w:color w:val="0D0D0D" w:themeColor="text1" w:themeTint="F2"/>
          <w:sz w:val="28"/>
          <w:szCs w:val="28"/>
          <w:rtl/>
          <w:lang w:bidi="ar-EG"/>
        </w:rPr>
        <w:t>: بعنوان</w:t>
      </w:r>
      <w:r w:rsidR="00156C53">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"Impact of digital finance on financial inclusion and stability</w:t>
      </w:r>
      <w:r w:rsidRPr="00A41F8D">
        <w:rPr>
          <w:rFonts w:ascii="Simplified Arabic" w:hAnsi="Simplified Arabic" w:cs="Simplified Arabic"/>
          <w:b/>
          <w:bCs/>
          <w:color w:val="0D0D0D" w:themeColor="text1" w:themeTint="F2"/>
          <w:sz w:val="28"/>
          <w:szCs w:val="28"/>
          <w:rtl/>
          <w:lang w:bidi="ar-EG"/>
        </w:rPr>
        <w:t>"</w:t>
      </w:r>
      <w:r w:rsidR="00017255">
        <w:rPr>
          <w:rFonts w:ascii="Simplified Arabic" w:hAnsi="Simplified Arabic" w:cs="Simplified Arabic" w:hint="cs"/>
          <w:b/>
          <w:bCs/>
          <w:color w:val="0D0D0D" w:themeColor="text1" w:themeTint="F2"/>
          <w:sz w:val="28"/>
          <w:szCs w:val="28"/>
          <w:rtl/>
          <w:lang w:bidi="ar-EG"/>
        </w:rPr>
        <w:t xml:space="preserve"> </w:t>
      </w:r>
      <w:r w:rsidR="00017255">
        <w:rPr>
          <w:rFonts w:ascii="Simplified Arabic" w:hAnsi="Simplified Arabic" w:cs="Simplified Arabic" w:hint="cs"/>
          <w:color w:val="0D0D0D" w:themeColor="text1" w:themeTint="F2"/>
          <w:sz w:val="28"/>
          <w:szCs w:val="28"/>
          <w:rtl/>
          <w:lang w:bidi="ar-EG"/>
        </w:rPr>
        <w:t>و</w:t>
      </w:r>
      <w:r w:rsidRPr="00A074D9">
        <w:rPr>
          <w:rFonts w:ascii="Simplified Arabic" w:hAnsi="Simplified Arabic" w:cs="Simplified Arabic"/>
          <w:color w:val="0D0D0D" w:themeColor="text1" w:themeTint="F2"/>
          <w:sz w:val="28"/>
          <w:szCs w:val="28"/>
          <w:rtl/>
          <w:lang w:bidi="ar-EG"/>
        </w:rPr>
        <w:t xml:space="preserve">هدفت دراسة </w:t>
      </w:r>
      <w:proofErr w:type="spellStart"/>
      <w:r w:rsidRPr="00A074D9">
        <w:rPr>
          <w:rFonts w:ascii="Simplified Arabic" w:hAnsi="Simplified Arabic" w:cs="Simplified Arabic"/>
          <w:color w:val="0D0D0D" w:themeColor="text1" w:themeTint="F2"/>
          <w:sz w:val="28"/>
          <w:szCs w:val="28"/>
          <w:lang w:bidi="ar-EG"/>
        </w:rPr>
        <w:t>Ozili</w:t>
      </w:r>
      <w:proofErr w:type="spellEnd"/>
      <w:r w:rsidRPr="00A074D9">
        <w:rPr>
          <w:rFonts w:ascii="Simplified Arabic" w:hAnsi="Simplified Arabic" w:cs="Simplified Arabic"/>
          <w:color w:val="0D0D0D" w:themeColor="text1" w:themeTint="F2"/>
          <w:sz w:val="28"/>
          <w:szCs w:val="28"/>
          <w:rtl/>
          <w:lang w:bidi="ar-EG"/>
        </w:rPr>
        <w:t xml:space="preserve"> (2018)</w:t>
      </w:r>
      <w:r w:rsidR="008D55B8">
        <w:rPr>
          <w:rFonts w:ascii="Simplified Arabic" w:hAnsi="Simplified Arabic" w:cs="Simplified Arabic"/>
          <w:color w:val="0D0D0D" w:themeColor="text1" w:themeTint="F2"/>
          <w:sz w:val="28"/>
          <w:szCs w:val="28"/>
          <w:rtl/>
          <w:lang w:bidi="ar-EG"/>
        </w:rPr>
        <w:t xml:space="preserve"> إلى </w:t>
      </w:r>
      <w:r w:rsidRPr="00A074D9">
        <w:rPr>
          <w:rFonts w:ascii="Simplified Arabic" w:hAnsi="Simplified Arabic" w:cs="Simplified Arabic"/>
          <w:color w:val="0D0D0D" w:themeColor="text1" w:themeTint="F2"/>
          <w:sz w:val="28"/>
          <w:szCs w:val="28"/>
          <w:rtl/>
          <w:lang w:bidi="ar-EG"/>
        </w:rPr>
        <w:t>تحليل أثر التحول الرقمي في القطاع المالي على الشمول المالي والاستقرار المؤسسي في البنوك العالمية، مع التركيز على دور التكنولوجيا الرقمية في تحسين الأداء المالي والتشغيلي. اعتمدت الدراسة على المنهج الوصفي التحليلي، مستخدمة بيانات ثانوية من تقارير البنوك الدولية والمؤسسات المالية الرقمية، دون وجود مجتمع دراسة ميداني</w:t>
      </w:r>
      <w:r w:rsidR="008D55B8">
        <w:rPr>
          <w:rFonts w:ascii="Simplified Arabic" w:hAnsi="Simplified Arabic" w:cs="Simplified Arabic"/>
          <w:color w:val="0D0D0D" w:themeColor="text1" w:themeTint="F2"/>
          <w:sz w:val="28"/>
          <w:szCs w:val="28"/>
          <w:rtl/>
          <w:lang w:bidi="ar-EG"/>
        </w:rPr>
        <w:t xml:space="preserve"> أو </w:t>
      </w:r>
      <w:r w:rsidRPr="00A074D9">
        <w:rPr>
          <w:rFonts w:ascii="Simplified Arabic" w:hAnsi="Simplified Arabic" w:cs="Simplified Arabic"/>
          <w:color w:val="0D0D0D" w:themeColor="text1" w:themeTint="F2"/>
          <w:sz w:val="28"/>
          <w:szCs w:val="28"/>
          <w:rtl/>
          <w:lang w:bidi="ar-EG"/>
        </w:rPr>
        <w:t>عينات محددة، حيث اقتصرت على تحليل البيانات المالية المتاحة للفترة الزمنية من 2012</w:t>
      </w:r>
      <w:r w:rsidR="008D55B8">
        <w:rPr>
          <w:rFonts w:ascii="Simplified Arabic" w:hAnsi="Simplified Arabic" w:cs="Simplified Arabic"/>
          <w:color w:val="0D0D0D" w:themeColor="text1" w:themeTint="F2"/>
          <w:sz w:val="28"/>
          <w:szCs w:val="28"/>
          <w:rtl/>
          <w:lang w:bidi="ar-EG"/>
        </w:rPr>
        <w:t xml:space="preserve"> إلى </w:t>
      </w:r>
      <w:r w:rsidRPr="00A074D9">
        <w:rPr>
          <w:rFonts w:ascii="Simplified Arabic" w:hAnsi="Simplified Arabic" w:cs="Simplified Arabic"/>
          <w:color w:val="0D0D0D" w:themeColor="text1" w:themeTint="F2"/>
          <w:sz w:val="28"/>
          <w:szCs w:val="28"/>
          <w:rtl/>
          <w:lang w:bidi="ar-EG"/>
        </w:rPr>
        <w:t xml:space="preserve">2017. </w:t>
      </w:r>
      <w:r w:rsidR="00017255">
        <w:rPr>
          <w:rFonts w:ascii="Simplified Arabic" w:hAnsi="Simplified Arabic" w:cs="Simplified Arabic"/>
          <w:color w:val="0D0D0D" w:themeColor="text1" w:themeTint="F2"/>
          <w:sz w:val="28"/>
          <w:szCs w:val="28"/>
          <w:rtl/>
          <w:lang w:bidi="ar-EG"/>
        </w:rPr>
        <w:t xml:space="preserve">أظهرت </w:t>
      </w:r>
      <w:r w:rsidRPr="00A074D9">
        <w:rPr>
          <w:rFonts w:ascii="Simplified Arabic" w:hAnsi="Simplified Arabic" w:cs="Simplified Arabic"/>
          <w:color w:val="0D0D0D" w:themeColor="text1" w:themeTint="F2"/>
          <w:sz w:val="28"/>
          <w:szCs w:val="28"/>
          <w:rtl/>
          <w:lang w:bidi="ar-EG"/>
        </w:rPr>
        <w:t>النتائج أن تبني الحلول الرقمية مثل الدفع الإلكتروني، الخدمات المصرفية عبر الإنترنت، والتكنولوجيا المالية يسهم في تعزيز الشمول المالي وتقليل مخاطر العمليات المالية التقليدية، كما يحسن من الكفاءة التشغيلية للبنوك ويزيد من قدرتها على المنافسة. أوصت الدراسة بأن تقوم البنوك بتعزيز بنيتها التحتية الرقمية، وتدريب موظفيها على استخدام التطبيقات الرقمية، وتطوير سياسات تدعم التحول الرقمي بشكل مستمر، لضمان استدامة الاستفادة من التقنيات الحديثة وتحسين الجودة التشغيلية للخدمات المصرفية.</w:t>
      </w:r>
    </w:p>
    <w:p w14:paraId="6E851472" w14:textId="5A173CB5" w:rsidR="00A074D9" w:rsidRPr="00A074D9" w:rsidRDefault="00A074D9" w:rsidP="00EA7807">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2.</w:t>
      </w:r>
      <w:r w:rsidR="00EA7807">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Li et al. (2018)</w:t>
      </w:r>
      <w:r w:rsidR="00EA7807">
        <w:rPr>
          <w:rFonts w:ascii="Simplified Arabic" w:hAnsi="Simplified Arabic" w:cs="Simplified Arabic" w:hint="cs"/>
          <w:b/>
          <w:bCs/>
          <w:color w:val="0D0D0D" w:themeColor="text1" w:themeTint="F2"/>
          <w:sz w:val="28"/>
          <w:szCs w:val="28"/>
          <w:rtl/>
          <w:lang w:bidi="ar-EG"/>
        </w:rPr>
        <w:t>: بعنوان</w:t>
      </w:r>
      <w:r w:rsidRPr="00A41F8D">
        <w:rPr>
          <w:rFonts w:ascii="Simplified Arabic" w:hAnsi="Simplified Arabic" w:cs="Simplified Arabic"/>
          <w:b/>
          <w:bCs/>
          <w:color w:val="0D0D0D" w:themeColor="text1" w:themeTint="F2"/>
          <w:sz w:val="28"/>
          <w:szCs w:val="28"/>
          <w:lang w:bidi="ar-EG"/>
        </w:rPr>
        <w:t xml:space="preserve"> "Digital transformation by SME entrepreneurs: A capability perspective</w:t>
      </w:r>
      <w:r w:rsidRPr="00A41F8D">
        <w:rPr>
          <w:rFonts w:ascii="Simplified Arabic" w:hAnsi="Simplified Arabic" w:cs="Simplified Arabic"/>
          <w:b/>
          <w:bCs/>
          <w:color w:val="0D0D0D" w:themeColor="text1" w:themeTint="F2"/>
          <w:sz w:val="28"/>
          <w:szCs w:val="28"/>
          <w:rtl/>
          <w:lang w:bidi="ar-EG"/>
        </w:rPr>
        <w:t>"</w:t>
      </w:r>
      <w:r w:rsidR="00EA7807">
        <w:rPr>
          <w:rFonts w:ascii="Simplified Arabic" w:hAnsi="Simplified Arabic" w:cs="Simplified Arabic" w:hint="cs"/>
          <w:b/>
          <w:bCs/>
          <w:color w:val="0D0D0D" w:themeColor="text1" w:themeTint="F2"/>
          <w:sz w:val="28"/>
          <w:szCs w:val="28"/>
          <w:rtl/>
          <w:lang w:bidi="ar-EG"/>
        </w:rPr>
        <w:t xml:space="preserve"> </w:t>
      </w:r>
      <w:r w:rsidR="00EA7807" w:rsidRPr="00EA7807">
        <w:rPr>
          <w:rFonts w:ascii="Simplified Arabic" w:hAnsi="Simplified Arabic" w:cs="Simplified Arabic" w:hint="cs"/>
          <w:color w:val="0D0D0D" w:themeColor="text1" w:themeTint="F2"/>
          <w:sz w:val="28"/>
          <w:szCs w:val="28"/>
          <w:rtl/>
          <w:lang w:bidi="ar-EG"/>
        </w:rPr>
        <w:t>و</w:t>
      </w:r>
      <w:r w:rsidRPr="00A074D9">
        <w:rPr>
          <w:rFonts w:ascii="Simplified Arabic" w:hAnsi="Simplified Arabic" w:cs="Simplified Arabic"/>
          <w:color w:val="0D0D0D" w:themeColor="text1" w:themeTint="F2"/>
          <w:sz w:val="28"/>
          <w:szCs w:val="28"/>
          <w:rtl/>
          <w:lang w:bidi="ar-EG"/>
        </w:rPr>
        <w:t xml:space="preserve">تناولت دراسة </w:t>
      </w:r>
      <w:r w:rsidRPr="00A074D9">
        <w:rPr>
          <w:rFonts w:ascii="Simplified Arabic" w:hAnsi="Simplified Arabic" w:cs="Simplified Arabic"/>
          <w:color w:val="0D0D0D" w:themeColor="text1" w:themeTint="F2"/>
          <w:sz w:val="28"/>
          <w:szCs w:val="28"/>
          <w:lang w:bidi="ar-EG"/>
        </w:rPr>
        <w:t>Li et al</w:t>
      </w:r>
      <w:r w:rsidRPr="00A074D9">
        <w:rPr>
          <w:rFonts w:ascii="Simplified Arabic" w:hAnsi="Simplified Arabic" w:cs="Simplified Arabic"/>
          <w:color w:val="0D0D0D" w:themeColor="text1" w:themeTint="F2"/>
          <w:sz w:val="28"/>
          <w:szCs w:val="28"/>
          <w:rtl/>
          <w:lang w:bidi="ar-EG"/>
        </w:rPr>
        <w:t>. (2018) دور التحول الرقمي في تحسين قدرات المشاريع الصغيرة والمتوسطة (</w:t>
      </w:r>
      <w:r w:rsidRPr="00A074D9">
        <w:rPr>
          <w:rFonts w:ascii="Simplified Arabic" w:hAnsi="Simplified Arabic" w:cs="Simplified Arabic"/>
          <w:color w:val="0D0D0D" w:themeColor="text1" w:themeTint="F2"/>
          <w:sz w:val="28"/>
          <w:szCs w:val="28"/>
          <w:lang w:bidi="ar-EG"/>
        </w:rPr>
        <w:t>SMEs</w:t>
      </w:r>
      <w:r w:rsidRPr="00A074D9">
        <w:rPr>
          <w:rFonts w:ascii="Simplified Arabic" w:hAnsi="Simplified Arabic" w:cs="Simplified Arabic"/>
          <w:color w:val="0D0D0D" w:themeColor="text1" w:themeTint="F2"/>
          <w:sz w:val="28"/>
          <w:szCs w:val="28"/>
          <w:rtl/>
          <w:lang w:bidi="ar-EG"/>
        </w:rPr>
        <w:t>)، مع التركيز على كيفية استفادة رواد الأعمال من التقنيات الرقمية لتعزيز الأداء والكفاءة. اعتمدت الدراسة على منهجية تحليل القدرات التنظيمية، مستخدمة أسلوب دراسة الحالة والمقابلات شبه المنظمة مع 150 رائد أعمال في الصين، بالإضافة</w:t>
      </w:r>
      <w:r w:rsidR="008D55B8">
        <w:rPr>
          <w:rFonts w:ascii="Simplified Arabic" w:hAnsi="Simplified Arabic" w:cs="Simplified Arabic"/>
          <w:color w:val="0D0D0D" w:themeColor="text1" w:themeTint="F2"/>
          <w:sz w:val="28"/>
          <w:szCs w:val="28"/>
          <w:rtl/>
          <w:lang w:bidi="ar-EG"/>
        </w:rPr>
        <w:t xml:space="preserve"> إلى </w:t>
      </w:r>
      <w:r w:rsidRPr="00A074D9">
        <w:rPr>
          <w:rFonts w:ascii="Simplified Arabic" w:hAnsi="Simplified Arabic" w:cs="Simplified Arabic"/>
          <w:color w:val="0D0D0D" w:themeColor="text1" w:themeTint="F2"/>
          <w:sz w:val="28"/>
          <w:szCs w:val="28"/>
          <w:rtl/>
          <w:lang w:bidi="ar-EG"/>
        </w:rPr>
        <w:t xml:space="preserve">تحليل بيانات ثانوية </w:t>
      </w:r>
      <w:r w:rsidRPr="00A074D9">
        <w:rPr>
          <w:rFonts w:ascii="Simplified Arabic" w:hAnsi="Simplified Arabic" w:cs="Simplified Arabic"/>
          <w:color w:val="0D0D0D" w:themeColor="text1" w:themeTint="F2"/>
          <w:sz w:val="28"/>
          <w:szCs w:val="28"/>
          <w:rtl/>
          <w:lang w:bidi="ar-EG"/>
        </w:rPr>
        <w:lastRenderedPageBreak/>
        <w:t>حول استخدام الأدوات الرقمية. أظهرت النتائج أن التحول الرقمي يعزز قدرة المؤسسات على إدارة العمليات بكفاءة أعلى، من خلال أتمتة الإجراءات وتحليل البيانات لتحسين اتخاذ القرار، كما يسهم في تطوير استراتيجيات العمل والمرونة التشغيلية. أوصت الدراسة بضرورة دمج أدوات التحول الرقمي ضمن الاستراتيجيات التنظيمية للمؤسسات الصغيرة والمتوسطة، وتوفير التدريب المكثف للموظفين لتعظيم الفائدة من التكنولوجيا وتحقيق تحسين مستمر في الأداء التشغيلي.</w:t>
      </w:r>
    </w:p>
    <w:p w14:paraId="06747AC7" w14:textId="4567896C" w:rsidR="00A074D9" w:rsidRPr="00EA7807" w:rsidRDefault="00A074D9" w:rsidP="00EA7807">
      <w:pPr>
        <w:spacing w:line="240" w:lineRule="auto"/>
        <w:jc w:val="both"/>
        <w:rPr>
          <w:rFonts w:ascii="Simplified Arabic" w:hAnsi="Simplified Arabic" w:cs="Simplified Arabic"/>
          <w:b/>
          <w:bCs/>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3.</w:t>
      </w:r>
      <w:r w:rsidR="00EA7807">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Verhoef et al. (2019)</w:t>
      </w:r>
      <w:r w:rsidR="00A41F8D" w:rsidRPr="00A41F8D">
        <w:rPr>
          <w:rFonts w:ascii="Simplified Arabic" w:hAnsi="Simplified Arabic" w:cs="Simplified Arabic"/>
          <w:b/>
          <w:bCs/>
          <w:color w:val="0D0D0D" w:themeColor="text1" w:themeTint="F2"/>
          <w:sz w:val="28"/>
          <w:szCs w:val="28"/>
          <w:rtl/>
          <w:lang w:bidi="ar-EG"/>
        </w:rPr>
        <w:t>: بعنوان</w:t>
      </w:r>
      <w:r w:rsidR="00156C53">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"Digital transformation: A multidisciplinary reflection and research agenda</w:t>
      </w:r>
      <w:r w:rsidRPr="00A41F8D">
        <w:rPr>
          <w:rFonts w:ascii="Simplified Arabic" w:hAnsi="Simplified Arabic" w:cs="Simplified Arabic"/>
          <w:b/>
          <w:bCs/>
          <w:color w:val="0D0D0D" w:themeColor="text1" w:themeTint="F2"/>
          <w:sz w:val="28"/>
          <w:szCs w:val="28"/>
          <w:rtl/>
          <w:lang w:bidi="ar-EG"/>
        </w:rPr>
        <w:t>"</w:t>
      </w:r>
      <w:r w:rsidR="00EA7807">
        <w:rPr>
          <w:rFonts w:ascii="Simplified Arabic" w:hAnsi="Simplified Arabic" w:cs="Simplified Arabic" w:hint="cs"/>
          <w:b/>
          <w:bCs/>
          <w:color w:val="0D0D0D" w:themeColor="text1" w:themeTint="F2"/>
          <w:sz w:val="28"/>
          <w:szCs w:val="28"/>
          <w:rtl/>
          <w:lang w:bidi="ar-EG"/>
        </w:rPr>
        <w:t xml:space="preserve"> </w:t>
      </w:r>
      <w:r w:rsidR="00EA7807">
        <w:rPr>
          <w:rFonts w:ascii="Simplified Arabic" w:hAnsi="Simplified Arabic" w:cs="Simplified Arabic" w:hint="cs"/>
          <w:color w:val="0D0D0D" w:themeColor="text1" w:themeTint="F2"/>
          <w:sz w:val="28"/>
          <w:szCs w:val="28"/>
          <w:rtl/>
          <w:lang w:bidi="ar-EG"/>
        </w:rPr>
        <w:t>و</w:t>
      </w:r>
      <w:r w:rsidRPr="00A074D9">
        <w:rPr>
          <w:rFonts w:ascii="Simplified Arabic" w:hAnsi="Simplified Arabic" w:cs="Simplified Arabic"/>
          <w:color w:val="0D0D0D" w:themeColor="text1" w:themeTint="F2"/>
          <w:sz w:val="28"/>
          <w:szCs w:val="28"/>
          <w:rtl/>
          <w:lang w:bidi="ar-EG"/>
        </w:rPr>
        <w:t xml:space="preserve">قدمت دراسة </w:t>
      </w:r>
      <w:r w:rsidRPr="00A074D9">
        <w:rPr>
          <w:rFonts w:ascii="Simplified Arabic" w:hAnsi="Simplified Arabic" w:cs="Simplified Arabic"/>
          <w:color w:val="0D0D0D" w:themeColor="text1" w:themeTint="F2"/>
          <w:sz w:val="28"/>
          <w:szCs w:val="28"/>
          <w:lang w:bidi="ar-EG"/>
        </w:rPr>
        <w:t>Verhoef et al</w:t>
      </w:r>
      <w:r w:rsidRPr="00A074D9">
        <w:rPr>
          <w:rFonts w:ascii="Simplified Arabic" w:hAnsi="Simplified Arabic" w:cs="Simplified Arabic"/>
          <w:color w:val="0D0D0D" w:themeColor="text1" w:themeTint="F2"/>
          <w:sz w:val="28"/>
          <w:szCs w:val="28"/>
          <w:rtl/>
          <w:lang w:bidi="ar-EG"/>
        </w:rPr>
        <w:t xml:space="preserve">. (2019) رؤية شاملة للتحول الرقمي من منظور متعدد التخصصات، مستعرضة أثر الابتكارات الرقمية على الأداء المؤسسي وعمليات الأعمال. اعتمدت الدراسة على مراجعة أدبية تحليلية شاملة، شملت أكثر من 200 دراسة دولية بين 2010 و2018، مع التركيز على أبعاد التحول الرقمي مثل البيانات الضخمة، الذكاء الاصطناعي، الأتمتة، ونظم المعلومات. </w:t>
      </w:r>
      <w:r w:rsidR="00017255">
        <w:rPr>
          <w:rFonts w:ascii="Simplified Arabic" w:hAnsi="Simplified Arabic" w:cs="Simplified Arabic"/>
          <w:color w:val="0D0D0D" w:themeColor="text1" w:themeTint="F2"/>
          <w:sz w:val="28"/>
          <w:szCs w:val="28"/>
          <w:rtl/>
          <w:lang w:bidi="ar-EG"/>
        </w:rPr>
        <w:t xml:space="preserve">أظهرت </w:t>
      </w:r>
      <w:r w:rsidRPr="00A074D9">
        <w:rPr>
          <w:rFonts w:ascii="Simplified Arabic" w:hAnsi="Simplified Arabic" w:cs="Simplified Arabic"/>
          <w:color w:val="0D0D0D" w:themeColor="text1" w:themeTint="F2"/>
          <w:sz w:val="28"/>
          <w:szCs w:val="28"/>
          <w:rtl/>
          <w:lang w:bidi="ar-EG"/>
        </w:rPr>
        <w:t>النتائج أن التحول الرقمي لا يقتصر على تبني التكنولوجيا فقط، بل يشمل تطوير الثقافة التنظيمية والمهارات الرقمية للموظفين، وتحقيق التكامل بين العمليات الداخلية والخارجية للمؤسسة. أوصت الدراسة بضرورة وضع استراتيجيات واضحة للتحول الرقمي، وربطها بأهداف العمل، وتعزيز قدرة الموظفين على التعامل مع التغيرات الرقمية، مع متابعة الأداء التشغيلي بشكل مستمر لتقييم أثر التحول على الكفاءة والجودة.</w:t>
      </w:r>
    </w:p>
    <w:p w14:paraId="65532E81" w14:textId="2B5DB7F9" w:rsidR="00A074D9" w:rsidRPr="00E259B1" w:rsidRDefault="00A074D9" w:rsidP="00E259B1">
      <w:pPr>
        <w:spacing w:line="240" w:lineRule="auto"/>
        <w:jc w:val="both"/>
        <w:rPr>
          <w:rFonts w:ascii="Simplified Arabic" w:hAnsi="Simplified Arabic" w:cs="Simplified Arabic"/>
          <w:b/>
          <w:bCs/>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4.</w:t>
      </w:r>
      <w:r w:rsidR="00EA7807">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proofErr w:type="spellStart"/>
      <w:r w:rsidRPr="00A41F8D">
        <w:rPr>
          <w:rFonts w:ascii="Simplified Arabic" w:hAnsi="Simplified Arabic" w:cs="Simplified Arabic"/>
          <w:b/>
          <w:bCs/>
          <w:color w:val="0D0D0D" w:themeColor="text1" w:themeTint="F2"/>
          <w:sz w:val="28"/>
          <w:szCs w:val="28"/>
          <w:lang w:bidi="ar-EG"/>
        </w:rPr>
        <w:t>Alnemer</w:t>
      </w:r>
      <w:proofErr w:type="spellEnd"/>
      <w:r w:rsidRPr="00A41F8D">
        <w:rPr>
          <w:rFonts w:ascii="Simplified Arabic" w:hAnsi="Simplified Arabic" w:cs="Simplified Arabic"/>
          <w:b/>
          <w:bCs/>
          <w:color w:val="0D0D0D" w:themeColor="text1" w:themeTint="F2"/>
          <w:sz w:val="28"/>
          <w:szCs w:val="28"/>
          <w:lang w:bidi="ar-EG"/>
        </w:rPr>
        <w:t xml:space="preserve"> (2022)</w:t>
      </w:r>
      <w:r w:rsidR="00A41F8D" w:rsidRPr="00A41F8D">
        <w:rPr>
          <w:rFonts w:ascii="Simplified Arabic" w:hAnsi="Simplified Arabic" w:cs="Simplified Arabic"/>
          <w:b/>
          <w:bCs/>
          <w:color w:val="0D0D0D" w:themeColor="text1" w:themeTint="F2"/>
          <w:sz w:val="28"/>
          <w:szCs w:val="28"/>
          <w:rtl/>
          <w:lang w:bidi="ar-EG"/>
        </w:rPr>
        <w:t>: بعنوان</w:t>
      </w:r>
      <w:r w:rsidR="00156C53">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"Determinants of digital banking adoption in the Kingdom of Saudi Arabia: A technology acceptance model approach</w:t>
      </w:r>
      <w:r w:rsidRPr="00A41F8D">
        <w:rPr>
          <w:rFonts w:ascii="Simplified Arabic" w:hAnsi="Simplified Arabic" w:cs="Simplified Arabic"/>
          <w:b/>
          <w:bCs/>
          <w:color w:val="0D0D0D" w:themeColor="text1" w:themeTint="F2"/>
          <w:sz w:val="28"/>
          <w:szCs w:val="28"/>
          <w:rtl/>
          <w:lang w:bidi="ar-EG"/>
        </w:rPr>
        <w:t>"</w:t>
      </w:r>
      <w:r w:rsidR="00E259B1">
        <w:rPr>
          <w:rFonts w:ascii="Simplified Arabic" w:hAnsi="Simplified Arabic" w:cs="Simplified Arabic" w:hint="cs"/>
          <w:b/>
          <w:bCs/>
          <w:color w:val="0D0D0D" w:themeColor="text1" w:themeTint="F2"/>
          <w:sz w:val="28"/>
          <w:szCs w:val="28"/>
          <w:rtl/>
          <w:lang w:bidi="ar-EG"/>
        </w:rPr>
        <w:t xml:space="preserve"> </w:t>
      </w:r>
      <w:r w:rsidR="00E259B1">
        <w:rPr>
          <w:rFonts w:ascii="Simplified Arabic" w:hAnsi="Simplified Arabic" w:cs="Simplified Arabic" w:hint="cs"/>
          <w:color w:val="0D0D0D" w:themeColor="text1" w:themeTint="F2"/>
          <w:sz w:val="28"/>
          <w:szCs w:val="28"/>
          <w:rtl/>
          <w:lang w:bidi="ar-EG"/>
        </w:rPr>
        <w:t>و</w:t>
      </w:r>
      <w:r w:rsidRPr="00A074D9">
        <w:rPr>
          <w:rFonts w:ascii="Simplified Arabic" w:hAnsi="Simplified Arabic" w:cs="Simplified Arabic"/>
          <w:color w:val="0D0D0D" w:themeColor="text1" w:themeTint="F2"/>
          <w:sz w:val="28"/>
          <w:szCs w:val="28"/>
          <w:rtl/>
          <w:lang w:bidi="ar-EG"/>
        </w:rPr>
        <w:t xml:space="preserve">هدفت دراسة </w:t>
      </w:r>
      <w:proofErr w:type="spellStart"/>
      <w:r w:rsidRPr="00A074D9">
        <w:rPr>
          <w:rFonts w:ascii="Simplified Arabic" w:hAnsi="Simplified Arabic" w:cs="Simplified Arabic"/>
          <w:color w:val="0D0D0D" w:themeColor="text1" w:themeTint="F2"/>
          <w:sz w:val="28"/>
          <w:szCs w:val="28"/>
          <w:lang w:bidi="ar-EG"/>
        </w:rPr>
        <w:t>Alnemer</w:t>
      </w:r>
      <w:proofErr w:type="spellEnd"/>
      <w:r w:rsidRPr="00A074D9">
        <w:rPr>
          <w:rFonts w:ascii="Simplified Arabic" w:hAnsi="Simplified Arabic" w:cs="Simplified Arabic"/>
          <w:color w:val="0D0D0D" w:themeColor="text1" w:themeTint="F2"/>
          <w:sz w:val="28"/>
          <w:szCs w:val="28"/>
          <w:rtl/>
          <w:lang w:bidi="ar-EG"/>
        </w:rPr>
        <w:t xml:space="preserve"> (2022)</w:t>
      </w:r>
      <w:r w:rsidR="008D55B8">
        <w:rPr>
          <w:rFonts w:ascii="Simplified Arabic" w:hAnsi="Simplified Arabic" w:cs="Simplified Arabic"/>
          <w:color w:val="0D0D0D" w:themeColor="text1" w:themeTint="F2"/>
          <w:sz w:val="28"/>
          <w:szCs w:val="28"/>
          <w:rtl/>
          <w:lang w:bidi="ar-EG"/>
        </w:rPr>
        <w:t xml:space="preserve"> إلى </w:t>
      </w:r>
      <w:r w:rsidRPr="00A074D9">
        <w:rPr>
          <w:rFonts w:ascii="Simplified Arabic" w:hAnsi="Simplified Arabic" w:cs="Simplified Arabic"/>
          <w:color w:val="0D0D0D" w:themeColor="text1" w:themeTint="F2"/>
          <w:sz w:val="28"/>
          <w:szCs w:val="28"/>
          <w:rtl/>
          <w:lang w:bidi="ar-EG"/>
        </w:rPr>
        <w:t>التعرف على العوامل المؤثرة في تبني الخدمات المصرفية الرقمية في المملكة العربية السعودية، باستخدام نموذج قبول التكنولوجيا (</w:t>
      </w:r>
      <w:r w:rsidRPr="00A074D9">
        <w:rPr>
          <w:rFonts w:ascii="Simplified Arabic" w:hAnsi="Simplified Arabic" w:cs="Simplified Arabic"/>
          <w:color w:val="0D0D0D" w:themeColor="text1" w:themeTint="F2"/>
          <w:sz w:val="28"/>
          <w:szCs w:val="28"/>
          <w:lang w:bidi="ar-EG"/>
        </w:rPr>
        <w:t>TAM</w:t>
      </w:r>
      <w:r w:rsidRPr="00A074D9">
        <w:rPr>
          <w:rFonts w:ascii="Simplified Arabic" w:hAnsi="Simplified Arabic" w:cs="Simplified Arabic"/>
          <w:color w:val="0D0D0D" w:themeColor="text1" w:themeTint="F2"/>
          <w:sz w:val="28"/>
          <w:szCs w:val="28"/>
          <w:rtl/>
          <w:lang w:bidi="ar-EG"/>
        </w:rPr>
        <w:t>). اعتمدت الدراسة على المنهج الكمي التحليلي، مع توزيع استبانة على 300 عميل من عملاء البنوك السعودية، لتحليل تأثير سهولة الاستخدام والفائدة المتصورة على نية استخدام الخدمات الرقمية. أظهرت النتائج أن تبني الحلول الرقمية يرتبط بشكل كبير بتحسين الكفاءة التشغيلية للعمليات المصرفية، من خلال زيادة السرعة ودقة المعاملات وتقليل الأخطاء، كما أن الثقافة الرقمية لدى العملاء والموظفين تلعب دور</w:t>
      </w:r>
      <w:r w:rsidR="008D55B8">
        <w:rPr>
          <w:rFonts w:ascii="Simplified Arabic" w:hAnsi="Simplified Arabic" w:cs="Simplified Arabic"/>
          <w:color w:val="0D0D0D" w:themeColor="text1" w:themeTint="F2"/>
          <w:sz w:val="28"/>
          <w:szCs w:val="28"/>
          <w:rtl/>
          <w:lang w:bidi="ar-EG"/>
        </w:rPr>
        <w:t>اً</w:t>
      </w:r>
      <w:r w:rsidRPr="00A074D9">
        <w:rPr>
          <w:rFonts w:ascii="Simplified Arabic" w:hAnsi="Simplified Arabic" w:cs="Simplified Arabic"/>
          <w:color w:val="0D0D0D" w:themeColor="text1" w:themeTint="F2"/>
          <w:sz w:val="28"/>
          <w:szCs w:val="28"/>
          <w:rtl/>
          <w:lang w:bidi="ar-EG"/>
        </w:rPr>
        <w:t xml:space="preserve"> محورياً في نجاح التحول الرقمي. أوصت الدراسة بضرورة تعزيز برامج التدريب الرقمي للموظفين والعملاء، وتحسين واجهات الخدمات الإلكترونية، لضمان تحقيق أقصى استفادة من التحول الرقمي في العمليات البنكية.</w:t>
      </w:r>
    </w:p>
    <w:p w14:paraId="5C2B0D28" w14:textId="0CCDA426" w:rsidR="00AB5900" w:rsidRDefault="00A074D9" w:rsidP="0067429D">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5.</w:t>
      </w:r>
      <w:r w:rsidR="00E259B1">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r w:rsidR="00E259B1">
        <w:rPr>
          <w:rFonts w:ascii="Simplified Arabic" w:hAnsi="Simplified Arabic" w:cs="Simplified Arabic"/>
          <w:b/>
          <w:bCs/>
          <w:color w:val="0D0D0D" w:themeColor="text1" w:themeTint="F2"/>
          <w:sz w:val="28"/>
          <w:szCs w:val="28"/>
          <w:rtl/>
          <w:lang w:bidi="ar-EG"/>
        </w:rPr>
        <w:t>الجهني وعبدالله</w:t>
      </w:r>
      <w:r w:rsidRPr="00A41F8D">
        <w:rPr>
          <w:rFonts w:ascii="Simplified Arabic" w:hAnsi="Simplified Arabic" w:cs="Simplified Arabic"/>
          <w:b/>
          <w:bCs/>
          <w:color w:val="0D0D0D" w:themeColor="text1" w:themeTint="F2"/>
          <w:sz w:val="28"/>
          <w:szCs w:val="28"/>
          <w:rtl/>
          <w:lang w:bidi="ar-EG"/>
        </w:rPr>
        <w:t xml:space="preserve"> (2023)</w:t>
      </w:r>
      <w:r w:rsidR="00A41F8D" w:rsidRPr="00A41F8D">
        <w:rPr>
          <w:rFonts w:ascii="Simplified Arabic" w:hAnsi="Simplified Arabic" w:cs="Simplified Arabic"/>
          <w:b/>
          <w:bCs/>
          <w:color w:val="0D0D0D" w:themeColor="text1" w:themeTint="F2"/>
          <w:sz w:val="28"/>
          <w:szCs w:val="28"/>
          <w:rtl/>
          <w:lang w:bidi="ar-EG"/>
        </w:rPr>
        <w:t>: بعنوان</w:t>
      </w:r>
      <w:r w:rsidR="00156C53">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"دور كفاءة التحول الرقمي في جودة العمليات التشغيلية في المؤسسات: دراسة حالة مصرف الراجحي"</w:t>
      </w:r>
      <w:r w:rsidR="0067429D">
        <w:rPr>
          <w:rFonts w:ascii="Simplified Arabic" w:hAnsi="Simplified Arabic" w:cs="Simplified Arabic" w:hint="cs"/>
          <w:color w:val="0D0D0D" w:themeColor="text1" w:themeTint="F2"/>
          <w:sz w:val="28"/>
          <w:szCs w:val="28"/>
          <w:rtl/>
          <w:lang w:bidi="ar-EG"/>
        </w:rPr>
        <w:t xml:space="preserve"> و</w:t>
      </w:r>
      <w:r w:rsidRPr="00A074D9">
        <w:rPr>
          <w:rFonts w:ascii="Simplified Arabic" w:hAnsi="Simplified Arabic" w:cs="Simplified Arabic"/>
          <w:color w:val="0D0D0D" w:themeColor="text1" w:themeTint="F2"/>
          <w:sz w:val="28"/>
          <w:szCs w:val="28"/>
          <w:rtl/>
          <w:lang w:bidi="ar-EG"/>
        </w:rPr>
        <w:t xml:space="preserve">استهدفت هذه الدراسة تحليل أثر التحول الرقمي على جودة العمليات التشغيلية في مصرف الراجحي السعودي، مع التركيز على أبعاد التحول الرقمي مثل البنية التحتية، الأتمتة، البيانات والتحليلات. استخدم الباحثون المنهج الوصفي التحليلي، وجمعت البيانات من خلال استبانة </w:t>
      </w:r>
      <w:r w:rsidRPr="00A074D9">
        <w:rPr>
          <w:rFonts w:ascii="Simplified Arabic" w:hAnsi="Simplified Arabic" w:cs="Simplified Arabic"/>
          <w:color w:val="0D0D0D" w:themeColor="text1" w:themeTint="F2"/>
          <w:sz w:val="28"/>
          <w:szCs w:val="28"/>
          <w:rtl/>
          <w:lang w:bidi="ar-EG"/>
        </w:rPr>
        <w:lastRenderedPageBreak/>
        <w:t>تم توزيعها على 200 موظف من الإدارات التشغيلية والبنكية، بالإضافة</w:t>
      </w:r>
      <w:r w:rsidR="008D55B8">
        <w:rPr>
          <w:rFonts w:ascii="Simplified Arabic" w:hAnsi="Simplified Arabic" w:cs="Simplified Arabic"/>
          <w:color w:val="0D0D0D" w:themeColor="text1" w:themeTint="F2"/>
          <w:sz w:val="28"/>
          <w:szCs w:val="28"/>
          <w:rtl/>
          <w:lang w:bidi="ar-EG"/>
        </w:rPr>
        <w:t xml:space="preserve"> إلى </w:t>
      </w:r>
      <w:r w:rsidRPr="00A074D9">
        <w:rPr>
          <w:rFonts w:ascii="Simplified Arabic" w:hAnsi="Simplified Arabic" w:cs="Simplified Arabic"/>
          <w:color w:val="0D0D0D" w:themeColor="text1" w:themeTint="F2"/>
          <w:sz w:val="28"/>
          <w:szCs w:val="28"/>
          <w:rtl/>
          <w:lang w:bidi="ar-EG"/>
        </w:rPr>
        <w:t>مراجعة التقارير الداخلية للبنك. أظهرت النتائج أن تبني التحول الرقمي يسهم بشكل مباشر في تحسين سرعة إنجاز المهام، تقليل الأخطاء، ورفع كفاءة الموارد، كما أن التدريب المستمر ودعم الإدارة العليا يعززان من فعالية تطبيق التقنيات الرقمية. أوصت الدراسة بتعزيز البنية التحتية الرقمية، تطوير برامج تدريبية متخصصة للموظفين، وتبني استراتيجيات واضحة للتحول الرقمي لضمان استدامة تحسين العمليات التشغيلية وجودتها.</w:t>
      </w:r>
    </w:p>
    <w:p w14:paraId="7CA98C6D" w14:textId="17EF46E4" w:rsidR="00316784" w:rsidRPr="00316784" w:rsidRDefault="00316784" w:rsidP="0067429D">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6.</w:t>
      </w:r>
      <w:r w:rsidR="0067429D">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الدوبي (2023)</w:t>
      </w:r>
      <w:r w:rsidR="00A41F8D" w:rsidRPr="00A41F8D">
        <w:rPr>
          <w:rFonts w:ascii="Simplified Arabic" w:hAnsi="Simplified Arabic" w:cs="Simplified Arabic"/>
          <w:b/>
          <w:bCs/>
          <w:color w:val="0D0D0D" w:themeColor="text1" w:themeTint="F2"/>
          <w:sz w:val="28"/>
          <w:szCs w:val="28"/>
          <w:rtl/>
          <w:lang w:bidi="ar-EG"/>
        </w:rPr>
        <w:t>: بعنوان</w:t>
      </w:r>
      <w:r w:rsidR="0067429D">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"قياس التحول الرقمي في المملكة العربية السعودية: دراسة تحليلية لأداة قياس التحول الرقمي"</w:t>
      </w:r>
      <w:r w:rsidR="0067429D">
        <w:rPr>
          <w:rFonts w:ascii="Simplified Arabic" w:hAnsi="Simplified Arabic" w:cs="Simplified Arabic" w:hint="cs"/>
          <w:b/>
          <w:bCs/>
          <w:color w:val="0D0D0D" w:themeColor="text1" w:themeTint="F2"/>
          <w:sz w:val="28"/>
          <w:szCs w:val="28"/>
          <w:rtl/>
          <w:lang w:bidi="ar-EG"/>
        </w:rPr>
        <w:t xml:space="preserve"> </w:t>
      </w:r>
      <w:r w:rsidR="0067429D">
        <w:rPr>
          <w:rFonts w:ascii="Simplified Arabic" w:hAnsi="Simplified Arabic" w:cs="Simplified Arabic" w:hint="cs"/>
          <w:color w:val="0D0D0D" w:themeColor="text1" w:themeTint="F2"/>
          <w:sz w:val="28"/>
          <w:szCs w:val="28"/>
          <w:rtl/>
          <w:lang w:bidi="ar-EG"/>
        </w:rPr>
        <w:t>و</w:t>
      </w:r>
      <w:r w:rsidRPr="00316784">
        <w:rPr>
          <w:rFonts w:ascii="Simplified Arabic" w:hAnsi="Simplified Arabic" w:cs="Simplified Arabic"/>
          <w:color w:val="0D0D0D" w:themeColor="text1" w:themeTint="F2"/>
          <w:sz w:val="28"/>
          <w:szCs w:val="28"/>
          <w:rtl/>
          <w:lang w:bidi="ar-EG"/>
        </w:rPr>
        <w:t>هدفت دراسة الدوبي (2023)</w:t>
      </w:r>
      <w:r w:rsidR="008D55B8">
        <w:rPr>
          <w:rFonts w:ascii="Simplified Arabic" w:hAnsi="Simplified Arabic" w:cs="Simplified Arabic"/>
          <w:color w:val="0D0D0D" w:themeColor="text1" w:themeTint="F2"/>
          <w:sz w:val="28"/>
          <w:szCs w:val="28"/>
          <w:rtl/>
          <w:lang w:bidi="ar-EG"/>
        </w:rPr>
        <w:t xml:space="preserve"> إلى </w:t>
      </w:r>
      <w:r w:rsidRPr="00316784">
        <w:rPr>
          <w:rFonts w:ascii="Simplified Arabic" w:hAnsi="Simplified Arabic" w:cs="Simplified Arabic"/>
          <w:color w:val="0D0D0D" w:themeColor="text1" w:themeTint="F2"/>
          <w:sz w:val="28"/>
          <w:szCs w:val="28"/>
          <w:rtl/>
          <w:lang w:bidi="ar-EG"/>
        </w:rPr>
        <w:t>تقييم أدوات قياس التحول الرقمي في المؤسسات السعودية، مع التركيز على تحديد مؤشرات الأداء الرقمية التي تعكس فعالية تبني التحول الرقمي. اعتمدت الدراسة على المنهج الوصفي التحليلي، حيث تم جمع البيانات من خلال مراجعة الأدوات القياسية للتقييم الرقمي وتطبيقها على 150 مؤسسة مختلفة ضمن القطاعين العام والخاص. أظهرت النتائج أن قياس التحول الرقمي يعتمد بشكل كبير على ثلاثة أبعاد رئيسية: البنية التحتية التقنية، مستوى التكامل بين الأنظمة الرقمية، وكفاءة استخدام البيانات الضخمة والذكاء الاصطناعي. كما أشارت النتائج</w:t>
      </w:r>
      <w:r w:rsidR="008D55B8">
        <w:rPr>
          <w:rFonts w:ascii="Simplified Arabic" w:hAnsi="Simplified Arabic" w:cs="Simplified Arabic"/>
          <w:color w:val="0D0D0D" w:themeColor="text1" w:themeTint="F2"/>
          <w:sz w:val="28"/>
          <w:szCs w:val="28"/>
          <w:rtl/>
          <w:lang w:bidi="ar-EG"/>
        </w:rPr>
        <w:t xml:space="preserve"> إلى </w:t>
      </w:r>
      <w:r w:rsidRPr="00316784">
        <w:rPr>
          <w:rFonts w:ascii="Simplified Arabic" w:hAnsi="Simplified Arabic" w:cs="Simplified Arabic"/>
          <w:color w:val="0D0D0D" w:themeColor="text1" w:themeTint="F2"/>
          <w:sz w:val="28"/>
          <w:szCs w:val="28"/>
          <w:rtl/>
          <w:lang w:bidi="ar-EG"/>
        </w:rPr>
        <w:t>وجود تفاوت كبير بين المؤسسات في مدى جاهزيتها الرقمية، مع تأثير واضح على سرعة الأداء التشغيلي ودقة الإجراءات الداخلية. وأوصت الدراسة بتطوير أدوات قياس موحدة للتحول الرقمي، وزيادة الاستثمار في البنية التحتية الرقمية، وتعزيز تدريب الموظفين، لضمان أن يعكس القياس فعلي</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xml:space="preserve"> مستوى التحول الرقمي وقدرته على تحسين العمليات التشغيلية في المؤسسات.</w:t>
      </w:r>
    </w:p>
    <w:p w14:paraId="5F2490A1" w14:textId="2336BA17" w:rsidR="00316784" w:rsidRPr="00316784" w:rsidRDefault="00316784" w:rsidP="00F27EC6">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7.</w:t>
      </w:r>
      <w:r w:rsidR="0067429D">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إسماعيل (2023)</w:t>
      </w:r>
      <w:r w:rsidR="00A41F8D" w:rsidRPr="00A41F8D">
        <w:rPr>
          <w:rFonts w:ascii="Simplified Arabic" w:hAnsi="Simplified Arabic" w:cs="Simplified Arabic"/>
          <w:b/>
          <w:bCs/>
          <w:color w:val="0D0D0D" w:themeColor="text1" w:themeTint="F2"/>
          <w:sz w:val="28"/>
          <w:szCs w:val="28"/>
          <w:rtl/>
          <w:lang w:bidi="ar-EG"/>
        </w:rPr>
        <w:t>: بعنوان</w:t>
      </w:r>
      <w:r w:rsidR="0067429D">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استخدام أساليب التحول الرقمي على فاعلية المراجعة الداخلية في البنوك"</w:t>
      </w:r>
      <w:r w:rsidR="00F27EC6">
        <w:rPr>
          <w:rFonts w:ascii="Simplified Arabic" w:hAnsi="Simplified Arabic" w:cs="Simplified Arabic" w:hint="cs"/>
          <w:b/>
          <w:bCs/>
          <w:color w:val="0D0D0D" w:themeColor="text1" w:themeTint="F2"/>
          <w:sz w:val="28"/>
          <w:szCs w:val="28"/>
          <w:rtl/>
          <w:lang w:bidi="ar-EG"/>
        </w:rPr>
        <w:t xml:space="preserve"> </w:t>
      </w:r>
      <w:r w:rsidR="00F27EC6">
        <w:rPr>
          <w:rFonts w:ascii="Simplified Arabic" w:hAnsi="Simplified Arabic" w:cs="Simplified Arabic" w:hint="cs"/>
          <w:color w:val="0D0D0D" w:themeColor="text1" w:themeTint="F2"/>
          <w:sz w:val="28"/>
          <w:szCs w:val="28"/>
          <w:rtl/>
          <w:lang w:bidi="ar-EG"/>
        </w:rPr>
        <w:t>و</w:t>
      </w:r>
      <w:r w:rsidRPr="00316784">
        <w:rPr>
          <w:rFonts w:ascii="Simplified Arabic" w:hAnsi="Simplified Arabic" w:cs="Simplified Arabic"/>
          <w:color w:val="0D0D0D" w:themeColor="text1" w:themeTint="F2"/>
          <w:sz w:val="28"/>
          <w:szCs w:val="28"/>
          <w:rtl/>
          <w:lang w:bidi="ar-EG"/>
        </w:rPr>
        <w:t>تناولت دراسة إسماعيل (2023) العلاقة بين تبني أساليب التحول الرقمي وفاعلية المراجعة الداخلية في البنوك، مع التركيز على كيفية تحسين الأداء الرقابي والتشغيلي. اعتمدت الدراسة على المنهج الوصفي التحليلي، وتم جمع البيانات من خلال استبانة وزعت على 120 موظف</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xml:space="preserve"> في أقسام المراجعة الداخلية لثلاثة بنوك سعودية. أظهرت النتائج أن تطبيق أدوات التحول الرقمي مثل الأتمتة، نظم المعلومات الذكية، والتحليل البياني للبيانات الضخمة يعزز دقة العمليات، يقلل الأخطاء البشرية، ويسرع من إجراءات المراجعة الداخلية، مما ينعكس بشكل إيجابي على الكفاءة التشغيلية للبنوك. أوصت الدراسة بضرورة دمج التحول الرقمي ضمن سياسات المراجعة الداخلية الرسمية، وتوفير التدريب المستمر للموظفين على التقنيات الحديثة، إضافة</w:t>
      </w:r>
      <w:r w:rsidR="008D55B8">
        <w:rPr>
          <w:rFonts w:ascii="Simplified Arabic" w:hAnsi="Simplified Arabic" w:cs="Simplified Arabic"/>
          <w:color w:val="0D0D0D" w:themeColor="text1" w:themeTint="F2"/>
          <w:sz w:val="28"/>
          <w:szCs w:val="28"/>
          <w:rtl/>
          <w:lang w:bidi="ar-EG"/>
        </w:rPr>
        <w:t xml:space="preserve"> إلى </w:t>
      </w:r>
      <w:r w:rsidRPr="00316784">
        <w:rPr>
          <w:rFonts w:ascii="Simplified Arabic" w:hAnsi="Simplified Arabic" w:cs="Simplified Arabic"/>
          <w:color w:val="0D0D0D" w:themeColor="text1" w:themeTint="F2"/>
          <w:sz w:val="28"/>
          <w:szCs w:val="28"/>
          <w:rtl/>
          <w:lang w:bidi="ar-EG"/>
        </w:rPr>
        <w:t>متابعة الأداء التشغيلي لضمان الاستفادة المثلى من هذه الأدوات الرقمية في تعزيز الكفاءة والجودة.</w:t>
      </w:r>
    </w:p>
    <w:p w14:paraId="16B8DC7E" w14:textId="74A6F6CD" w:rsidR="00316784" w:rsidRPr="00316784" w:rsidRDefault="00316784" w:rsidP="00F27EC6">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 xml:space="preserve">8. </w:t>
      </w:r>
      <w:r w:rsidR="00F27EC6">
        <w:rPr>
          <w:rFonts w:ascii="Simplified Arabic" w:hAnsi="Simplified Arabic" w:cs="Simplified Arabic" w:hint="cs"/>
          <w:b/>
          <w:bCs/>
          <w:color w:val="0D0D0D" w:themeColor="text1" w:themeTint="F2"/>
          <w:sz w:val="28"/>
          <w:szCs w:val="28"/>
          <w:rtl/>
          <w:lang w:bidi="ar-EG"/>
        </w:rPr>
        <w:t xml:space="preserve">دراسة </w:t>
      </w:r>
      <w:r w:rsidRPr="00A41F8D">
        <w:rPr>
          <w:rFonts w:ascii="Simplified Arabic" w:hAnsi="Simplified Arabic" w:cs="Simplified Arabic"/>
          <w:b/>
          <w:bCs/>
          <w:color w:val="0D0D0D" w:themeColor="text1" w:themeTint="F2"/>
          <w:sz w:val="28"/>
          <w:szCs w:val="28"/>
          <w:rtl/>
          <w:lang w:bidi="ar-EG"/>
        </w:rPr>
        <w:t>البطرني والجزار (2023)</w:t>
      </w:r>
      <w:r w:rsidR="00A41F8D" w:rsidRPr="00A41F8D">
        <w:rPr>
          <w:rFonts w:ascii="Simplified Arabic" w:hAnsi="Simplified Arabic" w:cs="Simplified Arabic"/>
          <w:b/>
          <w:bCs/>
          <w:color w:val="0D0D0D" w:themeColor="text1" w:themeTint="F2"/>
          <w:sz w:val="28"/>
          <w:szCs w:val="28"/>
          <w:rtl/>
          <w:lang w:bidi="ar-EG"/>
        </w:rPr>
        <w:t>: بعنوان</w:t>
      </w:r>
      <w:r w:rsidR="00F27EC6">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التحول الرقمي على كفاءة الخدمات المقدمة من البنوك المدرجة في البورصة المصرية: دراسة ميدانية"</w:t>
      </w:r>
      <w:r w:rsidR="00F27EC6">
        <w:rPr>
          <w:rFonts w:ascii="Simplified Arabic" w:hAnsi="Simplified Arabic" w:cs="Simplified Arabic" w:hint="cs"/>
          <w:color w:val="0D0D0D" w:themeColor="text1" w:themeTint="F2"/>
          <w:sz w:val="28"/>
          <w:szCs w:val="28"/>
          <w:rtl/>
          <w:lang w:bidi="ar-EG"/>
        </w:rPr>
        <w:t xml:space="preserve"> و</w:t>
      </w:r>
      <w:r w:rsidRPr="00316784">
        <w:rPr>
          <w:rFonts w:ascii="Simplified Arabic" w:hAnsi="Simplified Arabic" w:cs="Simplified Arabic"/>
          <w:color w:val="0D0D0D" w:themeColor="text1" w:themeTint="F2"/>
          <w:sz w:val="28"/>
          <w:szCs w:val="28"/>
          <w:rtl/>
          <w:lang w:bidi="ar-EG"/>
        </w:rPr>
        <w:t>هدفت هذه الدراسة</w:t>
      </w:r>
      <w:r w:rsidR="008D55B8">
        <w:rPr>
          <w:rFonts w:ascii="Simplified Arabic" w:hAnsi="Simplified Arabic" w:cs="Simplified Arabic"/>
          <w:color w:val="0D0D0D" w:themeColor="text1" w:themeTint="F2"/>
          <w:sz w:val="28"/>
          <w:szCs w:val="28"/>
          <w:rtl/>
          <w:lang w:bidi="ar-EG"/>
        </w:rPr>
        <w:t xml:space="preserve"> إلى </w:t>
      </w:r>
      <w:r w:rsidRPr="00316784">
        <w:rPr>
          <w:rFonts w:ascii="Simplified Arabic" w:hAnsi="Simplified Arabic" w:cs="Simplified Arabic"/>
          <w:color w:val="0D0D0D" w:themeColor="text1" w:themeTint="F2"/>
          <w:sz w:val="28"/>
          <w:szCs w:val="28"/>
          <w:rtl/>
          <w:lang w:bidi="ar-EG"/>
        </w:rPr>
        <w:t xml:space="preserve">تقييم تأثير التحول الرقمي على كفاءة الخدمات المصرفية في البنوك المدرجة بالبورصة المصرية، مع التركيز على أبعاد الأتمتة، نظم </w:t>
      </w:r>
      <w:r w:rsidRPr="00316784">
        <w:rPr>
          <w:rFonts w:ascii="Simplified Arabic" w:hAnsi="Simplified Arabic" w:cs="Simplified Arabic"/>
          <w:color w:val="0D0D0D" w:themeColor="text1" w:themeTint="F2"/>
          <w:sz w:val="28"/>
          <w:szCs w:val="28"/>
          <w:rtl/>
          <w:lang w:bidi="ar-EG"/>
        </w:rPr>
        <w:lastRenderedPageBreak/>
        <w:t>المعلومات، والتحليلات الرقمية. استخدم الباحثان المنهج الميداني التحليلي، وجمعت البيانات عبر استبانة وزعت على 250 موظف</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xml:space="preserve"> وعملاء من البنوك المشاركة. أظهرت النتائج أن التحول الرقمي يسهم في زيادة سرعة إنجاز المعاملات، تحسين دقة الخدمات، وتوفير موارد مالية وبشرية بكفاءة أعلى، كما يعزز القدرة على تقديم خدمات مبتكرة للعملاء. وأوصت الدراسة بضرورة دعم الثقافة التنظيمية وتشجيع الموظفين على استخدام الأدوات الرقمية، وتبني سياسات تشغيلية واضحة للتحول الرقمي لضمان الاستمرارية وتحسين جودة الخدمات البنكية.</w:t>
      </w:r>
    </w:p>
    <w:p w14:paraId="0964115F" w14:textId="09DDEFEA" w:rsidR="00316784" w:rsidRPr="00316784" w:rsidRDefault="00316784" w:rsidP="00F27EC6">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 xml:space="preserve">9. </w:t>
      </w:r>
      <w:r w:rsidR="00F27EC6">
        <w:rPr>
          <w:rFonts w:ascii="Simplified Arabic" w:hAnsi="Simplified Arabic" w:cs="Simplified Arabic" w:hint="cs"/>
          <w:b/>
          <w:bCs/>
          <w:color w:val="0D0D0D" w:themeColor="text1" w:themeTint="F2"/>
          <w:sz w:val="28"/>
          <w:szCs w:val="28"/>
          <w:rtl/>
          <w:lang w:bidi="ar-EG"/>
        </w:rPr>
        <w:t xml:space="preserve">دراسة </w:t>
      </w:r>
      <w:r w:rsidRPr="00A41F8D">
        <w:rPr>
          <w:rFonts w:ascii="Simplified Arabic" w:hAnsi="Simplified Arabic" w:cs="Simplified Arabic"/>
          <w:b/>
          <w:bCs/>
          <w:color w:val="0D0D0D" w:themeColor="text1" w:themeTint="F2"/>
          <w:sz w:val="28"/>
          <w:szCs w:val="28"/>
          <w:rtl/>
          <w:lang w:bidi="ar-EG"/>
        </w:rPr>
        <w:t>خميس (2023)</w:t>
      </w:r>
      <w:r w:rsidR="00A41F8D" w:rsidRPr="00A41F8D">
        <w:rPr>
          <w:rFonts w:ascii="Simplified Arabic" w:hAnsi="Simplified Arabic" w:cs="Simplified Arabic"/>
          <w:b/>
          <w:bCs/>
          <w:color w:val="0D0D0D" w:themeColor="text1" w:themeTint="F2"/>
          <w:sz w:val="28"/>
          <w:szCs w:val="28"/>
          <w:rtl/>
          <w:lang w:bidi="ar-EG"/>
        </w:rPr>
        <w:t>: بعنوان</w:t>
      </w:r>
      <w:r w:rsidR="00F27EC6">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التحول الرقمي على استراتيجية التوظيف في القطاع المصرفي المصري: دراسة تجريبية"</w:t>
      </w:r>
      <w:r w:rsidR="00F27EC6">
        <w:rPr>
          <w:rFonts w:ascii="Simplified Arabic" w:hAnsi="Simplified Arabic" w:cs="Simplified Arabic" w:hint="cs"/>
          <w:color w:val="0D0D0D" w:themeColor="text1" w:themeTint="F2"/>
          <w:sz w:val="28"/>
          <w:szCs w:val="28"/>
          <w:rtl/>
          <w:lang w:bidi="ar-EG"/>
        </w:rPr>
        <w:t xml:space="preserve"> و</w:t>
      </w:r>
      <w:r w:rsidRPr="00316784">
        <w:rPr>
          <w:rFonts w:ascii="Simplified Arabic" w:hAnsi="Simplified Arabic" w:cs="Simplified Arabic"/>
          <w:color w:val="0D0D0D" w:themeColor="text1" w:themeTint="F2"/>
          <w:sz w:val="28"/>
          <w:szCs w:val="28"/>
          <w:rtl/>
          <w:lang w:bidi="ar-EG"/>
        </w:rPr>
        <w:t>استهدفت دراسة خميس (2023) تحليل أثر التحول الرقمي على استراتيجيات التوظيف في البنوك، مع التركيز على كيفية استخدام التكنولوجيا لتحسين عمليات التوظيف والتدريب. اعتمدت الدراسة على المنهج التجريبي الوصفي، حيث تم جمع البيانات من خلال استبانة شملت 180 موظف</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xml:space="preserve"> في أقسام الموارد البشرية لثلاثة بنوك مصرية. أظهرت النتائج أن التحول الرقمي يساعد في اختيار المرشحين الأكفأ، تسريع إجراءات التوظيف، وتحسين التدريب عبر منصات التعلم الرقمية، ما ينعكس إيجاب</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xml:space="preserve"> على فعالية العمليات التشغيلية للموارد البشرية والبنوك ككل. أوصت الدراسة بتوسيع نطاق تطبيق التقنيات الرقمية في التوظيف، وتطوير برامج تدريبية متخصصة للموظفين، مع تعزيز التكامل بين الأنظمة الرقمية والعمليات التشغيلية لضمان تحقيق أعلى مستويات الكفاءة.</w:t>
      </w:r>
    </w:p>
    <w:p w14:paraId="54F132E5" w14:textId="2CCE197D" w:rsidR="00A074D9" w:rsidRDefault="00316784" w:rsidP="006E0BF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 xml:space="preserve">10. </w:t>
      </w:r>
      <w:r w:rsidR="006E0BF5">
        <w:rPr>
          <w:rFonts w:ascii="Simplified Arabic" w:hAnsi="Simplified Arabic" w:cs="Simplified Arabic" w:hint="cs"/>
          <w:b/>
          <w:bCs/>
          <w:color w:val="0D0D0D" w:themeColor="text1" w:themeTint="F2"/>
          <w:sz w:val="28"/>
          <w:szCs w:val="28"/>
          <w:rtl/>
          <w:lang w:bidi="ar-EG"/>
        </w:rPr>
        <w:t xml:space="preserve">دراسة </w:t>
      </w:r>
      <w:r w:rsidRPr="00A41F8D">
        <w:rPr>
          <w:rFonts w:ascii="Simplified Arabic" w:hAnsi="Simplified Arabic" w:cs="Simplified Arabic"/>
          <w:b/>
          <w:bCs/>
          <w:color w:val="0D0D0D" w:themeColor="text1" w:themeTint="F2"/>
          <w:sz w:val="28"/>
          <w:szCs w:val="28"/>
          <w:rtl/>
          <w:lang w:bidi="ar-EG"/>
        </w:rPr>
        <w:t>عليوه (2023)</w:t>
      </w:r>
      <w:r w:rsidR="00A41F8D" w:rsidRPr="00A41F8D">
        <w:rPr>
          <w:rFonts w:ascii="Simplified Arabic" w:hAnsi="Simplified Arabic" w:cs="Simplified Arabic"/>
          <w:b/>
          <w:bCs/>
          <w:color w:val="0D0D0D" w:themeColor="text1" w:themeTint="F2"/>
          <w:sz w:val="28"/>
          <w:szCs w:val="28"/>
          <w:rtl/>
          <w:lang w:bidi="ar-EG"/>
        </w:rPr>
        <w:t>: بعنوان</w:t>
      </w:r>
      <w:r w:rsidR="006E0BF5">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التكنولوجيا المالية على الكفاءة التشغيلية للبنوك التجارية المصرية باستخدام تحليل مغلف البيانات خلال الفترة 2017–2022"</w:t>
      </w:r>
      <w:r w:rsidR="006E0BF5">
        <w:rPr>
          <w:rFonts w:ascii="Simplified Arabic" w:hAnsi="Simplified Arabic" w:cs="Simplified Arabic" w:hint="cs"/>
          <w:b/>
          <w:bCs/>
          <w:color w:val="0D0D0D" w:themeColor="text1" w:themeTint="F2"/>
          <w:sz w:val="28"/>
          <w:szCs w:val="28"/>
          <w:rtl/>
          <w:lang w:bidi="ar-EG"/>
        </w:rPr>
        <w:t xml:space="preserve"> </w:t>
      </w:r>
      <w:r w:rsidR="006E0BF5">
        <w:rPr>
          <w:rFonts w:ascii="Simplified Arabic" w:hAnsi="Simplified Arabic" w:cs="Simplified Arabic" w:hint="cs"/>
          <w:color w:val="0D0D0D" w:themeColor="text1" w:themeTint="F2"/>
          <w:sz w:val="28"/>
          <w:szCs w:val="28"/>
          <w:rtl/>
          <w:lang w:bidi="ar-EG"/>
        </w:rPr>
        <w:t>و</w:t>
      </w:r>
      <w:r w:rsidRPr="00316784">
        <w:rPr>
          <w:rFonts w:ascii="Simplified Arabic" w:hAnsi="Simplified Arabic" w:cs="Simplified Arabic"/>
          <w:color w:val="0D0D0D" w:themeColor="text1" w:themeTint="F2"/>
          <w:sz w:val="28"/>
          <w:szCs w:val="28"/>
          <w:rtl/>
          <w:lang w:bidi="ar-EG"/>
        </w:rPr>
        <w:t>هدفت دراسة عليوه (2023)</w:t>
      </w:r>
      <w:r w:rsidR="008D55B8">
        <w:rPr>
          <w:rFonts w:ascii="Simplified Arabic" w:hAnsi="Simplified Arabic" w:cs="Simplified Arabic"/>
          <w:color w:val="0D0D0D" w:themeColor="text1" w:themeTint="F2"/>
          <w:sz w:val="28"/>
          <w:szCs w:val="28"/>
          <w:rtl/>
          <w:lang w:bidi="ar-EG"/>
        </w:rPr>
        <w:t xml:space="preserve"> إلى </w:t>
      </w:r>
      <w:r w:rsidRPr="00316784">
        <w:rPr>
          <w:rFonts w:ascii="Simplified Arabic" w:hAnsi="Simplified Arabic" w:cs="Simplified Arabic"/>
          <w:color w:val="0D0D0D" w:themeColor="text1" w:themeTint="F2"/>
          <w:sz w:val="28"/>
          <w:szCs w:val="28"/>
          <w:rtl/>
          <w:lang w:bidi="ar-EG"/>
        </w:rPr>
        <w:t>تقييم تأثير التكنولوجيا المالية على الكفاءة التشغيلية للبنوك التجارية، مع التركيز على استخدام التحليل الكمي للبيانات التشغيلية بين 2017 و2022. اعتمدت الدراسة على المنهج التحليلي الكمي باستخدام تقنيات تحليل مغلف البيانات (</w:t>
      </w:r>
      <w:r w:rsidRPr="00316784">
        <w:rPr>
          <w:rFonts w:ascii="Simplified Arabic" w:hAnsi="Simplified Arabic" w:cs="Simplified Arabic"/>
          <w:color w:val="0D0D0D" w:themeColor="text1" w:themeTint="F2"/>
          <w:sz w:val="28"/>
          <w:szCs w:val="28"/>
          <w:lang w:bidi="ar-EG"/>
        </w:rPr>
        <w:t>DEA</w:t>
      </w:r>
      <w:r w:rsidRPr="00316784">
        <w:rPr>
          <w:rFonts w:ascii="Simplified Arabic" w:hAnsi="Simplified Arabic" w:cs="Simplified Arabic"/>
          <w:color w:val="0D0D0D" w:themeColor="text1" w:themeTint="F2"/>
          <w:sz w:val="28"/>
          <w:szCs w:val="28"/>
          <w:rtl/>
          <w:lang w:bidi="ar-EG"/>
        </w:rPr>
        <w:t>)، شملت 15 بنك</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xml:space="preserve"> تجاري</w:t>
      </w:r>
      <w:r w:rsidR="008D55B8">
        <w:rPr>
          <w:rFonts w:ascii="Simplified Arabic" w:hAnsi="Simplified Arabic" w:cs="Simplified Arabic"/>
          <w:color w:val="0D0D0D" w:themeColor="text1" w:themeTint="F2"/>
          <w:sz w:val="28"/>
          <w:szCs w:val="28"/>
          <w:rtl/>
          <w:lang w:bidi="ar-EG"/>
        </w:rPr>
        <w:t>اً</w:t>
      </w:r>
      <w:r w:rsidRPr="00316784">
        <w:rPr>
          <w:rFonts w:ascii="Simplified Arabic" w:hAnsi="Simplified Arabic" w:cs="Simplified Arabic"/>
          <w:color w:val="0D0D0D" w:themeColor="text1" w:themeTint="F2"/>
          <w:sz w:val="28"/>
          <w:szCs w:val="28"/>
          <w:rtl/>
          <w:lang w:bidi="ar-EG"/>
        </w:rPr>
        <w:t>، دون الاعتماد على استبانة ميدانية، مع التركيز على مؤشرات مثل سرعة العمليات، دقة المعاملات، وتقليل الأخطاء التشغيلية. أظهرت النتائج أن الاستثمار في التكنولوجيا المالية والتحول الرقمي يعزز الكفاءة التشغيلية للبنوك، من خلال تحسين سرعة إنجاز المعاملات، تقليل الهدر، وزيادة مرونة الموارد. وأوصت الدراسة بضرورة تطوير البنية التحتية الرقمية، تعزيز التدريب المستمر للموظفين على أدوات التحول الرقمي، وربط الاستراتيجيات الرقمية بالأهداف التشغيلية لضمان تحسين الأداء المؤسسي بشكل مستدام.</w:t>
      </w:r>
    </w:p>
    <w:p w14:paraId="12A59E72" w14:textId="2A28E524" w:rsidR="00316784" w:rsidRPr="006E0BF5" w:rsidRDefault="001A4071" w:rsidP="006E0BF5">
      <w:pPr>
        <w:pStyle w:val="Heading3"/>
        <w:rPr>
          <w:rtl/>
          <w:lang w:bidi="ar-EG"/>
        </w:rPr>
      </w:pPr>
      <w:bookmarkStart w:id="5" w:name="_Toc223554465"/>
      <w:r w:rsidRPr="006E0BF5">
        <w:rPr>
          <w:rtl/>
          <w:lang w:bidi="ar-EG"/>
        </w:rPr>
        <w:t>2-2-2 الدراسات المتعلقة بالمتغير التابع: كفاءة العمليات التشغيلية</w:t>
      </w:r>
      <w:r w:rsidR="00087B08">
        <w:rPr>
          <w:rFonts w:hint="cs"/>
          <w:rtl/>
          <w:lang w:bidi="ar-EG"/>
        </w:rPr>
        <w:t>:</w:t>
      </w:r>
      <w:bookmarkEnd w:id="5"/>
    </w:p>
    <w:p w14:paraId="7D7C2D9F" w14:textId="25E118D6" w:rsidR="00E71BB3" w:rsidRPr="00E71BB3" w:rsidRDefault="00E71BB3" w:rsidP="006E0BF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1.</w:t>
      </w:r>
      <w:r w:rsidR="006E0BF5">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proofErr w:type="spellStart"/>
      <w:r w:rsidRPr="00A41F8D">
        <w:rPr>
          <w:rFonts w:ascii="Simplified Arabic" w:hAnsi="Simplified Arabic" w:cs="Simplified Arabic"/>
          <w:b/>
          <w:bCs/>
          <w:color w:val="0D0D0D" w:themeColor="text1" w:themeTint="F2"/>
          <w:sz w:val="28"/>
          <w:szCs w:val="28"/>
          <w:lang w:bidi="ar-EG"/>
        </w:rPr>
        <w:t>Ozili</w:t>
      </w:r>
      <w:proofErr w:type="spellEnd"/>
      <w:r w:rsidRPr="00A41F8D">
        <w:rPr>
          <w:rFonts w:ascii="Simplified Arabic" w:hAnsi="Simplified Arabic" w:cs="Simplified Arabic"/>
          <w:b/>
          <w:bCs/>
          <w:color w:val="0D0D0D" w:themeColor="text1" w:themeTint="F2"/>
          <w:sz w:val="28"/>
          <w:szCs w:val="28"/>
          <w:lang w:bidi="ar-EG"/>
        </w:rPr>
        <w:t xml:space="preserve"> (2018)</w:t>
      </w:r>
      <w:r w:rsidR="00A41F8D" w:rsidRPr="00A41F8D">
        <w:rPr>
          <w:rFonts w:ascii="Simplified Arabic" w:hAnsi="Simplified Arabic" w:cs="Simplified Arabic"/>
          <w:b/>
          <w:bCs/>
          <w:color w:val="0D0D0D" w:themeColor="text1" w:themeTint="F2"/>
          <w:sz w:val="28"/>
          <w:szCs w:val="28"/>
          <w:rtl/>
          <w:lang w:bidi="ar-EG"/>
        </w:rPr>
        <w:t>: بعنوان</w:t>
      </w:r>
      <w:r w:rsidR="006E0BF5">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"Impact of digital finance on financial inclusion and stability</w:t>
      </w:r>
      <w:r w:rsidRPr="00A41F8D">
        <w:rPr>
          <w:rFonts w:ascii="Simplified Arabic" w:hAnsi="Simplified Arabic" w:cs="Simplified Arabic"/>
          <w:b/>
          <w:bCs/>
          <w:color w:val="0D0D0D" w:themeColor="text1" w:themeTint="F2"/>
          <w:sz w:val="28"/>
          <w:szCs w:val="28"/>
          <w:rtl/>
          <w:lang w:bidi="ar-EG"/>
        </w:rPr>
        <w:t>"</w:t>
      </w:r>
      <w:r w:rsidR="006E0BF5">
        <w:rPr>
          <w:rFonts w:ascii="Simplified Arabic" w:hAnsi="Simplified Arabic" w:cs="Simplified Arabic" w:hint="cs"/>
          <w:b/>
          <w:bCs/>
          <w:color w:val="0D0D0D" w:themeColor="text1" w:themeTint="F2"/>
          <w:sz w:val="28"/>
          <w:szCs w:val="28"/>
          <w:rtl/>
          <w:lang w:bidi="ar-EG"/>
        </w:rPr>
        <w:t xml:space="preserve"> </w:t>
      </w:r>
      <w:r w:rsidR="006E0BF5">
        <w:rPr>
          <w:rFonts w:ascii="Simplified Arabic" w:hAnsi="Simplified Arabic" w:cs="Simplified Arabic" w:hint="cs"/>
          <w:color w:val="0D0D0D" w:themeColor="text1" w:themeTint="F2"/>
          <w:sz w:val="28"/>
          <w:szCs w:val="28"/>
          <w:rtl/>
          <w:lang w:bidi="ar-EG"/>
        </w:rPr>
        <w:t>و</w:t>
      </w:r>
      <w:r w:rsidRPr="00E71BB3">
        <w:rPr>
          <w:rFonts w:ascii="Simplified Arabic" w:hAnsi="Simplified Arabic" w:cs="Simplified Arabic"/>
          <w:color w:val="0D0D0D" w:themeColor="text1" w:themeTint="F2"/>
          <w:sz w:val="28"/>
          <w:szCs w:val="28"/>
          <w:rtl/>
          <w:lang w:bidi="ar-EG"/>
        </w:rPr>
        <w:t xml:space="preserve">هدفت دراسة </w:t>
      </w:r>
      <w:proofErr w:type="spellStart"/>
      <w:r w:rsidRPr="00E71BB3">
        <w:rPr>
          <w:rFonts w:ascii="Simplified Arabic" w:hAnsi="Simplified Arabic" w:cs="Simplified Arabic"/>
          <w:color w:val="0D0D0D" w:themeColor="text1" w:themeTint="F2"/>
          <w:sz w:val="28"/>
          <w:szCs w:val="28"/>
          <w:lang w:bidi="ar-EG"/>
        </w:rPr>
        <w:t>Ozili</w:t>
      </w:r>
      <w:proofErr w:type="spellEnd"/>
      <w:r w:rsidRPr="00E71BB3">
        <w:rPr>
          <w:rFonts w:ascii="Simplified Arabic" w:hAnsi="Simplified Arabic" w:cs="Simplified Arabic"/>
          <w:color w:val="0D0D0D" w:themeColor="text1" w:themeTint="F2"/>
          <w:sz w:val="28"/>
          <w:szCs w:val="28"/>
          <w:rtl/>
          <w:lang w:bidi="ar-EG"/>
        </w:rPr>
        <w:t xml:space="preserve"> (2018)</w:t>
      </w:r>
      <w:r w:rsidR="008D55B8">
        <w:rPr>
          <w:rFonts w:ascii="Simplified Arabic" w:hAnsi="Simplified Arabic" w:cs="Simplified Arabic"/>
          <w:color w:val="0D0D0D" w:themeColor="text1" w:themeTint="F2"/>
          <w:sz w:val="28"/>
          <w:szCs w:val="28"/>
          <w:rtl/>
          <w:lang w:bidi="ar-EG"/>
        </w:rPr>
        <w:t xml:space="preserve"> إلى </w:t>
      </w:r>
      <w:r w:rsidRPr="00E71BB3">
        <w:rPr>
          <w:rFonts w:ascii="Simplified Arabic" w:hAnsi="Simplified Arabic" w:cs="Simplified Arabic"/>
          <w:color w:val="0D0D0D" w:themeColor="text1" w:themeTint="F2"/>
          <w:sz w:val="28"/>
          <w:szCs w:val="28"/>
          <w:rtl/>
          <w:lang w:bidi="ar-EG"/>
        </w:rPr>
        <w:t xml:space="preserve">استكشاف أثر الخدمات المالية الرقمية على كفاءة العمليات التشغيلية والاستقرار المالي في البنوك، مع التركيز على الشمول المالي واستخدام التكنولوجيا </w:t>
      </w:r>
      <w:r w:rsidRPr="00E71BB3">
        <w:rPr>
          <w:rFonts w:ascii="Simplified Arabic" w:hAnsi="Simplified Arabic" w:cs="Simplified Arabic"/>
          <w:color w:val="0D0D0D" w:themeColor="text1" w:themeTint="F2"/>
          <w:sz w:val="28"/>
          <w:szCs w:val="28"/>
          <w:rtl/>
          <w:lang w:bidi="ar-EG"/>
        </w:rPr>
        <w:lastRenderedPageBreak/>
        <w:t>الرقمية لتحسين الأداء. اعتمدت الدراسة على المنهج التحليلي الوصفي والكمي، مستخدمة بيانات مصرفية من عدة بنوك في دول ناشئة، مع تحليل مؤشرات الأداء مثل سرعة المعاملات، دقة الإجراءات، وتقليل الأخطاء التشغيلية. أظهرت النتائج أن تبني الخدمات المالية الرقمية يسهم بشكل كبير في تعزيز الكفاءة التشغيلية للبنوك، من خلال تقليل الوقت المستغرق في إنجاز المعاملات، تحسين دقة العمليات، وتوفير الموارد البشرية والمالية بشكل أفضل. كما أشارت</w:t>
      </w:r>
      <w:r w:rsidR="008D55B8">
        <w:rPr>
          <w:rFonts w:ascii="Simplified Arabic" w:hAnsi="Simplified Arabic" w:cs="Simplified Arabic"/>
          <w:color w:val="0D0D0D" w:themeColor="text1" w:themeTint="F2"/>
          <w:sz w:val="28"/>
          <w:szCs w:val="28"/>
          <w:rtl/>
          <w:lang w:bidi="ar-EG"/>
        </w:rPr>
        <w:t xml:space="preserve"> إلى </w:t>
      </w:r>
      <w:r w:rsidRPr="00E71BB3">
        <w:rPr>
          <w:rFonts w:ascii="Simplified Arabic" w:hAnsi="Simplified Arabic" w:cs="Simplified Arabic"/>
          <w:color w:val="0D0D0D" w:themeColor="text1" w:themeTint="F2"/>
          <w:sz w:val="28"/>
          <w:szCs w:val="28"/>
          <w:rtl/>
          <w:lang w:bidi="ar-EG"/>
        </w:rPr>
        <w:t>أن المؤسسات التي تطبق التحول الرقمي بعمق تحقق مرونة أكبر في إدارة العمليات وتستجيب بسرعة لمتطلبات السوق. أوصت الدراسة بضرورة الاستثمار في البنية التحتية الرقمية، تدريب الموظفين على الأدوات الرقمية، وتطوير نظم متابعة الأداء لضمان تعظيم الاستفادة من التحول الرقمي في تحسين كفاءة العمليات التشغيلية.</w:t>
      </w:r>
    </w:p>
    <w:p w14:paraId="2B75EA40" w14:textId="5C36E27D" w:rsidR="00E71BB3" w:rsidRPr="00E71BB3" w:rsidRDefault="00E71BB3" w:rsidP="006E0BF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 xml:space="preserve">2. </w:t>
      </w:r>
      <w:r w:rsidR="00E259B1">
        <w:rPr>
          <w:rFonts w:ascii="Simplified Arabic" w:hAnsi="Simplified Arabic" w:cs="Simplified Arabic"/>
          <w:b/>
          <w:bCs/>
          <w:color w:val="0D0D0D" w:themeColor="text1" w:themeTint="F2"/>
          <w:sz w:val="28"/>
          <w:szCs w:val="28"/>
          <w:rtl/>
          <w:lang w:bidi="ar-EG"/>
        </w:rPr>
        <w:t>الجهني وعبدالله</w:t>
      </w:r>
      <w:r w:rsidRPr="00A41F8D">
        <w:rPr>
          <w:rFonts w:ascii="Simplified Arabic" w:hAnsi="Simplified Arabic" w:cs="Simplified Arabic"/>
          <w:b/>
          <w:bCs/>
          <w:color w:val="0D0D0D" w:themeColor="text1" w:themeTint="F2"/>
          <w:sz w:val="28"/>
          <w:szCs w:val="28"/>
          <w:rtl/>
          <w:lang w:bidi="ar-EG"/>
        </w:rPr>
        <w:t xml:space="preserve"> (2023)</w:t>
      </w:r>
      <w:r w:rsidR="00A41F8D" w:rsidRPr="00A41F8D">
        <w:rPr>
          <w:rFonts w:ascii="Simplified Arabic" w:hAnsi="Simplified Arabic" w:cs="Simplified Arabic"/>
          <w:b/>
          <w:bCs/>
          <w:color w:val="0D0D0D" w:themeColor="text1" w:themeTint="F2"/>
          <w:sz w:val="28"/>
          <w:szCs w:val="28"/>
          <w:rtl/>
          <w:lang w:bidi="ar-EG"/>
        </w:rPr>
        <w:t>: بعنوان</w:t>
      </w:r>
      <w:r w:rsidR="006E0BF5">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"دور كفاءة التحول الرقمي في جودة العمليات التشغيلية في المؤسسات: دراسة حالة مصرف الراجحي"</w:t>
      </w:r>
      <w:r w:rsidR="006E0BF5">
        <w:rPr>
          <w:rFonts w:ascii="Simplified Arabic" w:hAnsi="Simplified Arabic" w:cs="Simplified Arabic" w:hint="cs"/>
          <w:b/>
          <w:bCs/>
          <w:color w:val="0D0D0D" w:themeColor="text1" w:themeTint="F2"/>
          <w:sz w:val="28"/>
          <w:szCs w:val="28"/>
          <w:rtl/>
          <w:lang w:bidi="ar-EG"/>
        </w:rPr>
        <w:t xml:space="preserve"> </w:t>
      </w:r>
      <w:r w:rsidR="006E0BF5">
        <w:rPr>
          <w:rFonts w:ascii="Simplified Arabic" w:hAnsi="Simplified Arabic" w:cs="Simplified Arabic" w:hint="cs"/>
          <w:color w:val="0D0D0D" w:themeColor="text1" w:themeTint="F2"/>
          <w:sz w:val="28"/>
          <w:szCs w:val="28"/>
          <w:rtl/>
          <w:lang w:bidi="ar-EG"/>
        </w:rPr>
        <w:t>و</w:t>
      </w:r>
      <w:r w:rsidRPr="00E71BB3">
        <w:rPr>
          <w:rFonts w:ascii="Simplified Arabic" w:hAnsi="Simplified Arabic" w:cs="Simplified Arabic"/>
          <w:color w:val="0D0D0D" w:themeColor="text1" w:themeTint="F2"/>
          <w:sz w:val="28"/>
          <w:szCs w:val="28"/>
          <w:rtl/>
          <w:lang w:bidi="ar-EG"/>
        </w:rPr>
        <w:t>هدفت هذه الدراسة</w:t>
      </w:r>
      <w:r w:rsidR="008D55B8">
        <w:rPr>
          <w:rFonts w:ascii="Simplified Arabic" w:hAnsi="Simplified Arabic" w:cs="Simplified Arabic"/>
          <w:color w:val="0D0D0D" w:themeColor="text1" w:themeTint="F2"/>
          <w:sz w:val="28"/>
          <w:szCs w:val="28"/>
          <w:rtl/>
          <w:lang w:bidi="ar-EG"/>
        </w:rPr>
        <w:t xml:space="preserve"> إلى </w:t>
      </w:r>
      <w:r w:rsidRPr="00E71BB3">
        <w:rPr>
          <w:rFonts w:ascii="Simplified Arabic" w:hAnsi="Simplified Arabic" w:cs="Simplified Arabic"/>
          <w:color w:val="0D0D0D" w:themeColor="text1" w:themeTint="F2"/>
          <w:sz w:val="28"/>
          <w:szCs w:val="28"/>
          <w:rtl/>
          <w:lang w:bidi="ar-EG"/>
        </w:rPr>
        <w:t>تحليل العلاقة بين التحول الرقمي وجودة العمليات التشغيلية في مصرف الراجحي بالمملكة العربية السعودية، مع التركيز على تأثير أبعاد التحول الرقمي (البنية التحتية الرقمية، الأتمتة، البيانات الضخمة، الذكاء الاصطناعي) على كفاءة الأداء. استخدم الباحثون المنهج الوصفي التحليلي، واعتمدوا على استبانة وزعت على 120 موظف</w:t>
      </w:r>
      <w:r w:rsidR="008D55B8">
        <w:rPr>
          <w:rFonts w:ascii="Simplified Arabic" w:hAnsi="Simplified Arabic" w:cs="Simplified Arabic"/>
          <w:color w:val="0D0D0D" w:themeColor="text1" w:themeTint="F2"/>
          <w:sz w:val="28"/>
          <w:szCs w:val="28"/>
          <w:rtl/>
          <w:lang w:bidi="ar-EG"/>
        </w:rPr>
        <w:t>اً</w:t>
      </w:r>
      <w:r w:rsidRPr="00E71BB3">
        <w:rPr>
          <w:rFonts w:ascii="Simplified Arabic" w:hAnsi="Simplified Arabic" w:cs="Simplified Arabic"/>
          <w:color w:val="0D0D0D" w:themeColor="text1" w:themeTint="F2"/>
          <w:sz w:val="28"/>
          <w:szCs w:val="28"/>
          <w:rtl/>
          <w:lang w:bidi="ar-EG"/>
        </w:rPr>
        <w:t xml:space="preserve"> من الأقسام التشغيلية والإدارية، بالإضافة</w:t>
      </w:r>
      <w:r w:rsidR="008D55B8">
        <w:rPr>
          <w:rFonts w:ascii="Simplified Arabic" w:hAnsi="Simplified Arabic" w:cs="Simplified Arabic"/>
          <w:color w:val="0D0D0D" w:themeColor="text1" w:themeTint="F2"/>
          <w:sz w:val="28"/>
          <w:szCs w:val="28"/>
          <w:rtl/>
          <w:lang w:bidi="ar-EG"/>
        </w:rPr>
        <w:t xml:space="preserve"> إلى </w:t>
      </w:r>
      <w:r w:rsidRPr="00E71BB3">
        <w:rPr>
          <w:rFonts w:ascii="Simplified Arabic" w:hAnsi="Simplified Arabic" w:cs="Simplified Arabic"/>
          <w:color w:val="0D0D0D" w:themeColor="text1" w:themeTint="F2"/>
          <w:sz w:val="28"/>
          <w:szCs w:val="28"/>
          <w:rtl/>
          <w:lang w:bidi="ar-EG"/>
        </w:rPr>
        <w:t>تحليل بيانات البنك التشغيلية. أظهرت النتائج وجود تأثير إيجابي واضح للتحول الرقمي على سرعة إنجاز المعاملات، تقليل الأخطاء التشغيلية، وتحسين فعالية الموارد المستخدمة. كما أظهرت الدراسة أن التدريب المستمر للموظفين والثقافة التنظيمية الداعمة للتحول الرقمي من العوامل الأساسية لتعزيز الكفاءة التشغيلية. أوصت الدراسة بتبني سياسات واضحة للتحول الرقمي تشمل تحديث البنية التحتية، الاستثمار في الأدوات الذكية، وتعزيز برامج التدريب لضمان استمرارية التحسين التشغيلي.</w:t>
      </w:r>
    </w:p>
    <w:p w14:paraId="43DBA625" w14:textId="0745BF23" w:rsidR="00E71BB3" w:rsidRPr="00E71BB3" w:rsidRDefault="00E71BB3" w:rsidP="006E0BF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3.</w:t>
      </w:r>
      <w:r w:rsidR="006E0BF5">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عليوه (2023)</w:t>
      </w:r>
      <w:r w:rsidR="00A41F8D" w:rsidRPr="00A41F8D">
        <w:rPr>
          <w:rFonts w:ascii="Simplified Arabic" w:hAnsi="Simplified Arabic" w:cs="Simplified Arabic"/>
          <w:b/>
          <w:bCs/>
          <w:color w:val="0D0D0D" w:themeColor="text1" w:themeTint="F2"/>
          <w:sz w:val="28"/>
          <w:szCs w:val="28"/>
          <w:rtl/>
          <w:lang w:bidi="ar-EG"/>
        </w:rPr>
        <w:t>: بعنوان</w:t>
      </w:r>
      <w:r w:rsidR="006E0BF5">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التكنولوجيا المالية على الكفاءة التشغيلية للبنوك التجارية المصرية باستخدام تحليل مغلف البيانات خلال الفترة 2017–2022"</w:t>
      </w:r>
      <w:r w:rsidR="006E0BF5">
        <w:rPr>
          <w:rFonts w:ascii="Simplified Arabic" w:hAnsi="Simplified Arabic" w:cs="Simplified Arabic" w:hint="cs"/>
          <w:b/>
          <w:bCs/>
          <w:color w:val="0D0D0D" w:themeColor="text1" w:themeTint="F2"/>
          <w:sz w:val="28"/>
          <w:szCs w:val="28"/>
          <w:rtl/>
          <w:lang w:bidi="ar-EG"/>
        </w:rPr>
        <w:t xml:space="preserve"> </w:t>
      </w:r>
      <w:r w:rsidRPr="00E71BB3">
        <w:rPr>
          <w:rFonts w:ascii="Simplified Arabic" w:hAnsi="Simplified Arabic" w:cs="Simplified Arabic"/>
          <w:color w:val="0D0D0D" w:themeColor="text1" w:themeTint="F2"/>
          <w:sz w:val="28"/>
          <w:szCs w:val="28"/>
          <w:rtl/>
          <w:lang w:bidi="ar-EG"/>
        </w:rPr>
        <w:t>ركزت دراسة عليوه (2023) على قياس أثر التكنولوجيا المالية على الكفاءة التشغيلية للبنوك المصرية عبر تحليل مغلف البيانات، باستخدام بيانات التشغيل بين 2017 و2022. اعتمدت الدراسة على المنهج الكمي التحليلي، مع استخدام مؤشرات مثل سرعة تنفيذ العمليات، دقة المعاملات، وفعالية استغلال الموارد. أظهرت النتائج أن البنوك التي اعتمدت التكنولوجيا المالية بشكل موسع شهدت تحسن</w:t>
      </w:r>
      <w:r w:rsidR="008D55B8">
        <w:rPr>
          <w:rFonts w:ascii="Simplified Arabic" w:hAnsi="Simplified Arabic" w:cs="Simplified Arabic"/>
          <w:color w:val="0D0D0D" w:themeColor="text1" w:themeTint="F2"/>
          <w:sz w:val="28"/>
          <w:szCs w:val="28"/>
          <w:rtl/>
          <w:lang w:bidi="ar-EG"/>
        </w:rPr>
        <w:t>اً</w:t>
      </w:r>
      <w:r w:rsidRPr="00E71BB3">
        <w:rPr>
          <w:rFonts w:ascii="Simplified Arabic" w:hAnsi="Simplified Arabic" w:cs="Simplified Arabic"/>
          <w:color w:val="0D0D0D" w:themeColor="text1" w:themeTint="F2"/>
          <w:sz w:val="28"/>
          <w:szCs w:val="28"/>
          <w:rtl/>
          <w:lang w:bidi="ar-EG"/>
        </w:rPr>
        <w:t xml:space="preserve"> ملحوظ</w:t>
      </w:r>
      <w:r w:rsidR="008D55B8">
        <w:rPr>
          <w:rFonts w:ascii="Simplified Arabic" w:hAnsi="Simplified Arabic" w:cs="Simplified Arabic"/>
          <w:color w:val="0D0D0D" w:themeColor="text1" w:themeTint="F2"/>
          <w:sz w:val="28"/>
          <w:szCs w:val="28"/>
          <w:rtl/>
          <w:lang w:bidi="ar-EG"/>
        </w:rPr>
        <w:t>اً</w:t>
      </w:r>
      <w:r w:rsidRPr="00E71BB3">
        <w:rPr>
          <w:rFonts w:ascii="Simplified Arabic" w:hAnsi="Simplified Arabic" w:cs="Simplified Arabic"/>
          <w:color w:val="0D0D0D" w:themeColor="text1" w:themeTint="F2"/>
          <w:sz w:val="28"/>
          <w:szCs w:val="28"/>
          <w:rtl/>
          <w:lang w:bidi="ar-EG"/>
        </w:rPr>
        <w:t xml:space="preserve"> في سرعة إنجاز العمليات وتقليل الأخطاء التشغيلية، مع زيادة الكفاءة في استخدام الموارد البشرية والتقنية. كما أكدت النتائج أن تطبيق التحول الرقمي يسهم في تحقيق مزيد من المرونة التشغيلية وتحسين الجودة الشاملة للعمليات. أوصت الدراسة بالاستثمار المستمر في البنية التحتية الرقمية، توسيع برامج التدريب الرقمي للموظفين، وربط استراتيجيات التحول الرقمي بأهداف الكفاءة التشغيلية لضمان تحسين الأداء المؤسسي المستدام.</w:t>
      </w:r>
    </w:p>
    <w:p w14:paraId="5C81ABB6" w14:textId="77777777" w:rsidR="00E71BB3" w:rsidRPr="00E71BB3" w:rsidRDefault="00E71BB3" w:rsidP="00E71BB3">
      <w:pPr>
        <w:spacing w:line="240" w:lineRule="auto"/>
        <w:ind w:firstLine="284"/>
        <w:jc w:val="both"/>
        <w:rPr>
          <w:rFonts w:ascii="Simplified Arabic" w:hAnsi="Simplified Arabic" w:cs="Simplified Arabic"/>
          <w:color w:val="0D0D0D" w:themeColor="text1" w:themeTint="F2"/>
          <w:sz w:val="28"/>
          <w:szCs w:val="28"/>
          <w:rtl/>
          <w:lang w:bidi="ar-EG"/>
        </w:rPr>
      </w:pPr>
    </w:p>
    <w:p w14:paraId="61F6B172" w14:textId="50583BB6" w:rsidR="00E71BB3" w:rsidRPr="00E71BB3" w:rsidRDefault="00E71BB3" w:rsidP="006E0BF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lastRenderedPageBreak/>
        <w:t xml:space="preserve">4. </w:t>
      </w:r>
      <w:r w:rsidR="006E0BF5">
        <w:rPr>
          <w:rFonts w:ascii="Simplified Arabic" w:hAnsi="Simplified Arabic" w:cs="Simplified Arabic" w:hint="cs"/>
          <w:b/>
          <w:bCs/>
          <w:color w:val="0D0D0D" w:themeColor="text1" w:themeTint="F2"/>
          <w:sz w:val="28"/>
          <w:szCs w:val="28"/>
          <w:rtl/>
          <w:lang w:bidi="ar-EG"/>
        </w:rPr>
        <w:t xml:space="preserve">دراسة </w:t>
      </w:r>
      <w:r w:rsidRPr="00A41F8D">
        <w:rPr>
          <w:rFonts w:ascii="Simplified Arabic" w:hAnsi="Simplified Arabic" w:cs="Simplified Arabic"/>
          <w:b/>
          <w:bCs/>
          <w:color w:val="0D0D0D" w:themeColor="text1" w:themeTint="F2"/>
          <w:sz w:val="28"/>
          <w:szCs w:val="28"/>
          <w:rtl/>
          <w:lang w:bidi="ar-EG"/>
        </w:rPr>
        <w:t>البطرني والجزار (2023)</w:t>
      </w:r>
      <w:r w:rsidR="00A41F8D" w:rsidRPr="00A41F8D">
        <w:rPr>
          <w:rFonts w:ascii="Simplified Arabic" w:hAnsi="Simplified Arabic" w:cs="Simplified Arabic"/>
          <w:b/>
          <w:bCs/>
          <w:color w:val="0D0D0D" w:themeColor="text1" w:themeTint="F2"/>
          <w:sz w:val="28"/>
          <w:szCs w:val="28"/>
          <w:rtl/>
          <w:lang w:bidi="ar-EG"/>
        </w:rPr>
        <w:t>: بعنوان</w:t>
      </w:r>
      <w:r w:rsidR="006E0BF5">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التحول الرقمي على كفاءة الخدمات المقدمة من البنوك المدرجة في البورصة المصرية: دراسة ميدانية"</w:t>
      </w:r>
      <w:r w:rsidR="006E0BF5">
        <w:rPr>
          <w:rFonts w:ascii="Simplified Arabic" w:hAnsi="Simplified Arabic" w:cs="Simplified Arabic" w:hint="cs"/>
          <w:color w:val="0D0D0D" w:themeColor="text1" w:themeTint="F2"/>
          <w:sz w:val="28"/>
          <w:szCs w:val="28"/>
          <w:rtl/>
          <w:lang w:bidi="ar-EG"/>
        </w:rPr>
        <w:t xml:space="preserve"> و</w:t>
      </w:r>
      <w:r w:rsidRPr="00E71BB3">
        <w:rPr>
          <w:rFonts w:ascii="Simplified Arabic" w:hAnsi="Simplified Arabic" w:cs="Simplified Arabic"/>
          <w:color w:val="0D0D0D" w:themeColor="text1" w:themeTint="F2"/>
          <w:sz w:val="28"/>
          <w:szCs w:val="28"/>
          <w:rtl/>
          <w:lang w:bidi="ar-EG"/>
        </w:rPr>
        <w:t>استهدفت هذه الدراسة تقييم تأثير التحول الرقمي على كفاءة تقديم الخدمات البنكية في البنوك المدرجة بالبورصة المصرية، مع التركيز على العلاقة بين الأتمتة، نظم المعلومات، والتحليلات الرقمية وكفاءة العمليات. استخدم الباحثان المنهج الميداني التحليلي، وتم جمع البيانات عبر استبانة وزعت على 250 موظف</w:t>
      </w:r>
      <w:r w:rsidR="008D55B8">
        <w:rPr>
          <w:rFonts w:ascii="Simplified Arabic" w:hAnsi="Simplified Arabic" w:cs="Simplified Arabic"/>
          <w:color w:val="0D0D0D" w:themeColor="text1" w:themeTint="F2"/>
          <w:sz w:val="28"/>
          <w:szCs w:val="28"/>
          <w:rtl/>
          <w:lang w:bidi="ar-EG"/>
        </w:rPr>
        <w:t>اً</w:t>
      </w:r>
      <w:r w:rsidRPr="00E71BB3">
        <w:rPr>
          <w:rFonts w:ascii="Simplified Arabic" w:hAnsi="Simplified Arabic" w:cs="Simplified Arabic"/>
          <w:color w:val="0D0D0D" w:themeColor="text1" w:themeTint="F2"/>
          <w:sz w:val="28"/>
          <w:szCs w:val="28"/>
          <w:rtl/>
          <w:lang w:bidi="ar-EG"/>
        </w:rPr>
        <w:t xml:space="preserve"> وعملاء من البنوك المشاركة، مع تحليل المؤشرات التشغيلية مثل سرعة المعاملات، دقة الأداء، وتقليل الأخطاء التشغيلية. أشارت النتائج</w:t>
      </w:r>
      <w:r w:rsidR="008D55B8">
        <w:rPr>
          <w:rFonts w:ascii="Simplified Arabic" w:hAnsi="Simplified Arabic" w:cs="Simplified Arabic"/>
          <w:color w:val="0D0D0D" w:themeColor="text1" w:themeTint="F2"/>
          <w:sz w:val="28"/>
          <w:szCs w:val="28"/>
          <w:rtl/>
          <w:lang w:bidi="ar-EG"/>
        </w:rPr>
        <w:t xml:space="preserve"> إلى </w:t>
      </w:r>
      <w:r w:rsidRPr="00E71BB3">
        <w:rPr>
          <w:rFonts w:ascii="Simplified Arabic" w:hAnsi="Simplified Arabic" w:cs="Simplified Arabic"/>
          <w:color w:val="0D0D0D" w:themeColor="text1" w:themeTint="F2"/>
          <w:sz w:val="28"/>
          <w:szCs w:val="28"/>
          <w:rtl/>
          <w:lang w:bidi="ar-EG"/>
        </w:rPr>
        <w:t>أن تطبيق التحول الرقمي يسهم في تحسين سرعة تنفيذ العمليات، رفع جودة الخدمات، وتحقيق كفاءة أعلى في الموارد المستخدمة. وأوصت الدراسة بضرورة تعزيز الثقافة التنظيمية الرقمية، توفير التدريب المستمر للموظفين على استخدام الأنظمة الرقمية، وتطوير سياسات واضحة للتحول الرقمي لضمان استمرار التحسين في العمليات التشغيلية للبنوك.</w:t>
      </w:r>
    </w:p>
    <w:p w14:paraId="7AA4AD04" w14:textId="19EB1973" w:rsidR="00AB5900" w:rsidRDefault="00E71BB3" w:rsidP="006E0BF5">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 xml:space="preserve">5. </w:t>
      </w:r>
      <w:r w:rsidR="006E0BF5">
        <w:rPr>
          <w:rFonts w:ascii="Simplified Arabic" w:hAnsi="Simplified Arabic" w:cs="Simplified Arabic" w:hint="cs"/>
          <w:b/>
          <w:bCs/>
          <w:color w:val="0D0D0D" w:themeColor="text1" w:themeTint="F2"/>
          <w:sz w:val="28"/>
          <w:szCs w:val="28"/>
          <w:rtl/>
          <w:lang w:bidi="ar-EG"/>
        </w:rPr>
        <w:t xml:space="preserve">دراسة </w:t>
      </w:r>
      <w:r w:rsidRPr="00A41F8D">
        <w:rPr>
          <w:rFonts w:ascii="Simplified Arabic" w:hAnsi="Simplified Arabic" w:cs="Simplified Arabic"/>
          <w:b/>
          <w:bCs/>
          <w:color w:val="0D0D0D" w:themeColor="text1" w:themeTint="F2"/>
          <w:sz w:val="28"/>
          <w:szCs w:val="28"/>
          <w:rtl/>
          <w:lang w:bidi="ar-EG"/>
        </w:rPr>
        <w:t>كامل (2024)</w:t>
      </w:r>
      <w:r w:rsidR="00A41F8D" w:rsidRPr="00A41F8D">
        <w:rPr>
          <w:rFonts w:ascii="Simplified Arabic" w:hAnsi="Simplified Arabic" w:cs="Simplified Arabic"/>
          <w:b/>
          <w:bCs/>
          <w:color w:val="0D0D0D" w:themeColor="text1" w:themeTint="F2"/>
          <w:sz w:val="28"/>
          <w:szCs w:val="28"/>
          <w:rtl/>
          <w:lang w:bidi="ar-EG"/>
        </w:rPr>
        <w:t>: بعنوان</w:t>
      </w:r>
      <w:r w:rsidR="006E0BF5">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"أثر التحول الرقمي على البراعة التنظيمية في البنوك التجارية السعودية"</w:t>
      </w:r>
      <w:r w:rsidR="006E0BF5">
        <w:rPr>
          <w:rFonts w:ascii="Simplified Arabic" w:hAnsi="Simplified Arabic" w:cs="Simplified Arabic" w:hint="cs"/>
          <w:color w:val="0D0D0D" w:themeColor="text1" w:themeTint="F2"/>
          <w:sz w:val="28"/>
          <w:szCs w:val="28"/>
          <w:rtl/>
          <w:lang w:bidi="ar-EG"/>
        </w:rPr>
        <w:t xml:space="preserve"> و</w:t>
      </w:r>
      <w:r w:rsidRPr="00E71BB3">
        <w:rPr>
          <w:rFonts w:ascii="Simplified Arabic" w:hAnsi="Simplified Arabic" w:cs="Simplified Arabic"/>
          <w:color w:val="0D0D0D" w:themeColor="text1" w:themeTint="F2"/>
          <w:sz w:val="28"/>
          <w:szCs w:val="28"/>
          <w:rtl/>
          <w:lang w:bidi="ar-EG"/>
        </w:rPr>
        <w:t>ركزت دراسة كامل (2024) على تقييم أثر التحول الرقمي على كفاءة العمليات التشغيلية والبراعة التنظيمية في البنوك التجارية السعودية، مع التركيز على أبعاد التحول الرقمي مثل الأتمتة، نظم المعلومات، والبيانات الضخمة. اعتمدت الدراسة على المنهج الوصفي التحليلي، وجمعت البيانات من 180 موظف</w:t>
      </w:r>
      <w:r w:rsidR="008D55B8">
        <w:rPr>
          <w:rFonts w:ascii="Simplified Arabic" w:hAnsi="Simplified Arabic" w:cs="Simplified Arabic"/>
          <w:color w:val="0D0D0D" w:themeColor="text1" w:themeTint="F2"/>
          <w:sz w:val="28"/>
          <w:szCs w:val="28"/>
          <w:rtl/>
          <w:lang w:bidi="ar-EG"/>
        </w:rPr>
        <w:t>اً</w:t>
      </w:r>
      <w:r w:rsidRPr="00E71BB3">
        <w:rPr>
          <w:rFonts w:ascii="Simplified Arabic" w:hAnsi="Simplified Arabic" w:cs="Simplified Arabic"/>
          <w:color w:val="0D0D0D" w:themeColor="text1" w:themeTint="F2"/>
          <w:sz w:val="28"/>
          <w:szCs w:val="28"/>
          <w:rtl/>
          <w:lang w:bidi="ar-EG"/>
        </w:rPr>
        <w:t xml:space="preserve"> في أقسام العمليات والإدارة العليا في ثلاثة بنوك سعودية. أظهرت النتائج أن التحول الرقمي يعزز سرعة الإنجاز، يقلل الأخطاء التشغيلية، ويزيد فعالية استخدام الموارد البشرية والتقنية، مما يؤدي</w:t>
      </w:r>
      <w:r w:rsidR="008D55B8">
        <w:rPr>
          <w:rFonts w:ascii="Simplified Arabic" w:hAnsi="Simplified Arabic" w:cs="Simplified Arabic"/>
          <w:color w:val="0D0D0D" w:themeColor="text1" w:themeTint="F2"/>
          <w:sz w:val="28"/>
          <w:szCs w:val="28"/>
          <w:rtl/>
          <w:lang w:bidi="ar-EG"/>
        </w:rPr>
        <w:t xml:space="preserve"> إلى </w:t>
      </w:r>
      <w:r w:rsidRPr="00E71BB3">
        <w:rPr>
          <w:rFonts w:ascii="Simplified Arabic" w:hAnsi="Simplified Arabic" w:cs="Simplified Arabic"/>
          <w:color w:val="0D0D0D" w:themeColor="text1" w:themeTint="F2"/>
          <w:sz w:val="28"/>
          <w:szCs w:val="28"/>
          <w:rtl/>
          <w:lang w:bidi="ar-EG"/>
        </w:rPr>
        <w:t>تحسين الأداء الكلي للعمليات التشغيلية. كما أظهرت الدراسة أن الثقافة التنظيمية الداعمة للتحول الرقمي والتدريب المستمر للموظفين من أهم العوامل التي تساهم في تحقيق كفاءة تشغيلية عالية. أوصت الدراسة بتعزيز البنية التحتية الرقمية، تطبيق برامج تدريبية متقدمة، ودمج استراتيجيات التحول الرقمي مع أهداف الكفاءة التشغيلية لضمان تحسين الأداء المؤسسي.</w:t>
      </w:r>
    </w:p>
    <w:p w14:paraId="115481B6" w14:textId="2C2FF21B" w:rsidR="00780CDB" w:rsidRPr="00780CDB" w:rsidRDefault="00780CDB" w:rsidP="00FC0C01">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 xml:space="preserve">6. </w:t>
      </w:r>
      <w:r w:rsidR="00FC0C01">
        <w:rPr>
          <w:rFonts w:ascii="Simplified Arabic" w:hAnsi="Simplified Arabic" w:cs="Simplified Arabic" w:hint="cs"/>
          <w:b/>
          <w:bCs/>
          <w:color w:val="0D0D0D" w:themeColor="text1" w:themeTint="F2"/>
          <w:sz w:val="28"/>
          <w:szCs w:val="28"/>
          <w:rtl/>
          <w:lang w:bidi="ar-EG"/>
        </w:rPr>
        <w:t xml:space="preserve">دراسة </w:t>
      </w:r>
      <w:r w:rsidR="000D3597">
        <w:rPr>
          <w:rFonts w:ascii="Simplified Arabic" w:hAnsi="Simplified Arabic" w:cs="Simplified Arabic"/>
          <w:b/>
          <w:bCs/>
          <w:color w:val="0D0D0D" w:themeColor="text1" w:themeTint="F2"/>
          <w:sz w:val="28"/>
          <w:szCs w:val="28"/>
          <w:rtl/>
          <w:lang w:bidi="ar-EG"/>
        </w:rPr>
        <w:t>غنيم وآخرون</w:t>
      </w:r>
      <w:r w:rsidRPr="00A41F8D">
        <w:rPr>
          <w:rFonts w:ascii="Simplified Arabic" w:hAnsi="Simplified Arabic" w:cs="Simplified Arabic"/>
          <w:b/>
          <w:bCs/>
          <w:color w:val="0D0D0D" w:themeColor="text1" w:themeTint="F2"/>
          <w:sz w:val="28"/>
          <w:szCs w:val="28"/>
          <w:rtl/>
          <w:lang w:bidi="ar-EG"/>
        </w:rPr>
        <w:t xml:space="preserve"> (2024)</w:t>
      </w:r>
      <w:r w:rsidR="00A41F8D" w:rsidRPr="00A41F8D">
        <w:rPr>
          <w:rFonts w:ascii="Simplified Arabic" w:hAnsi="Simplified Arabic" w:cs="Simplified Arabic"/>
          <w:b/>
          <w:bCs/>
          <w:color w:val="0D0D0D" w:themeColor="text1" w:themeTint="F2"/>
          <w:sz w:val="28"/>
          <w:szCs w:val="28"/>
          <w:rtl/>
          <w:lang w:bidi="ar-EG"/>
        </w:rPr>
        <w:t>: بعنوان</w:t>
      </w:r>
      <w:r w:rsidR="00FC0C01">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rtl/>
          <w:lang w:bidi="ar-EG"/>
        </w:rPr>
        <w:t>"تحليل العلاقة بين التحول الرقمي ورفع كفاءة الأداء المؤسسي في قطاع البنوك ببورسعيد"</w:t>
      </w:r>
      <w:r w:rsidR="00FC0C01">
        <w:rPr>
          <w:rFonts w:ascii="Simplified Arabic" w:hAnsi="Simplified Arabic" w:cs="Simplified Arabic" w:hint="cs"/>
          <w:b/>
          <w:bCs/>
          <w:color w:val="0D0D0D" w:themeColor="text1" w:themeTint="F2"/>
          <w:sz w:val="28"/>
          <w:szCs w:val="28"/>
          <w:rtl/>
          <w:lang w:bidi="ar-EG"/>
        </w:rPr>
        <w:t xml:space="preserve"> </w:t>
      </w:r>
      <w:r w:rsidR="00FC0C01">
        <w:rPr>
          <w:rFonts w:ascii="Simplified Arabic" w:hAnsi="Simplified Arabic" w:cs="Simplified Arabic" w:hint="cs"/>
          <w:color w:val="0D0D0D" w:themeColor="text1" w:themeTint="F2"/>
          <w:sz w:val="28"/>
          <w:szCs w:val="28"/>
          <w:rtl/>
          <w:lang w:bidi="ar-EG"/>
        </w:rPr>
        <w:t>و</w:t>
      </w:r>
      <w:r w:rsidRPr="00780CDB">
        <w:rPr>
          <w:rFonts w:ascii="Simplified Arabic" w:hAnsi="Simplified Arabic" w:cs="Simplified Arabic"/>
          <w:color w:val="0D0D0D" w:themeColor="text1" w:themeTint="F2"/>
          <w:sz w:val="28"/>
          <w:szCs w:val="28"/>
          <w:rtl/>
          <w:lang w:bidi="ar-EG"/>
        </w:rPr>
        <w:t>هدفت هذه الدراسة</w:t>
      </w:r>
      <w:r w:rsidR="008D55B8">
        <w:rPr>
          <w:rFonts w:ascii="Simplified Arabic" w:hAnsi="Simplified Arabic" w:cs="Simplified Arabic"/>
          <w:color w:val="0D0D0D" w:themeColor="text1" w:themeTint="F2"/>
          <w:sz w:val="28"/>
          <w:szCs w:val="28"/>
          <w:rtl/>
          <w:lang w:bidi="ar-EG"/>
        </w:rPr>
        <w:t xml:space="preserve"> إلى </w:t>
      </w:r>
      <w:r w:rsidRPr="00780CDB">
        <w:rPr>
          <w:rFonts w:ascii="Simplified Arabic" w:hAnsi="Simplified Arabic" w:cs="Simplified Arabic"/>
          <w:color w:val="0D0D0D" w:themeColor="text1" w:themeTint="F2"/>
          <w:sz w:val="28"/>
          <w:szCs w:val="28"/>
          <w:rtl/>
          <w:lang w:bidi="ar-EG"/>
        </w:rPr>
        <w:t>استكشاف أثر التحول الرقمي على كفاءة العمليات التشغيلية في البنوك ببورسعيد، مع التركيز على عناصر التحول الرقمي مثل الأتمتة، البيانات الضخمة، ونظم المعلومات، ومدى انعكاسها على الأداء المؤسسي. اعتمد الباحثون المنهج الوصفي التحليلي، وجمعت البيانات من خلال استبانة وزعت على 200 موظف في أقسام العمليات والخدمات الرقمية بالبنوك المدروسة، بالإضافة</w:t>
      </w:r>
      <w:r w:rsidR="008D55B8">
        <w:rPr>
          <w:rFonts w:ascii="Simplified Arabic" w:hAnsi="Simplified Arabic" w:cs="Simplified Arabic"/>
          <w:color w:val="0D0D0D" w:themeColor="text1" w:themeTint="F2"/>
          <w:sz w:val="28"/>
          <w:szCs w:val="28"/>
          <w:rtl/>
          <w:lang w:bidi="ar-EG"/>
        </w:rPr>
        <w:t xml:space="preserve"> إلى </w:t>
      </w:r>
      <w:r w:rsidRPr="00780CDB">
        <w:rPr>
          <w:rFonts w:ascii="Simplified Arabic" w:hAnsi="Simplified Arabic" w:cs="Simplified Arabic"/>
          <w:color w:val="0D0D0D" w:themeColor="text1" w:themeTint="F2"/>
          <w:sz w:val="28"/>
          <w:szCs w:val="28"/>
          <w:rtl/>
          <w:lang w:bidi="ar-EG"/>
        </w:rPr>
        <w:t xml:space="preserve">تحليل سجلات الأداء التشغيلية. أظهرت النتائج أن التحول الرقمي له تأثير إيجابي كبير على سرعة إنجاز العمليات، تقليل الأخطاء، وتحسين فعالية استغلال الموارد، كما ساعد في تعزيز مرونة العمليات التشغيلية واستجابتها لمتطلبات العملاء. وأكدت الدراسة أن التدريب الرقمي المستمر للموظفين والدعم الفعال من الإدارة العليا يمثلان عوامل رئيسية لتعظيم أثر التحول الرقمي على </w:t>
      </w:r>
      <w:r w:rsidRPr="00780CDB">
        <w:rPr>
          <w:rFonts w:ascii="Simplified Arabic" w:hAnsi="Simplified Arabic" w:cs="Simplified Arabic"/>
          <w:color w:val="0D0D0D" w:themeColor="text1" w:themeTint="F2"/>
          <w:sz w:val="28"/>
          <w:szCs w:val="28"/>
          <w:rtl/>
          <w:lang w:bidi="ar-EG"/>
        </w:rPr>
        <w:lastRenderedPageBreak/>
        <w:t>الكفاءة التشغيلية. أوصت الدراسة بضرورة تعزيز التكامل بين نظم المعلومات والأتمتة الرقمية، وتطبيق برامج تقييم أداء دورية مرتبطة بالتحول الرقمي لضمان استدامة التحسين في الكفاءة التشغيلية للبنوك.</w:t>
      </w:r>
    </w:p>
    <w:p w14:paraId="6A6FA40F" w14:textId="142A4DF7" w:rsidR="00780CDB" w:rsidRPr="00780CDB" w:rsidRDefault="00780CDB" w:rsidP="00FC0C01">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7.</w:t>
      </w:r>
      <w:r w:rsidR="00FC0C01">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proofErr w:type="spellStart"/>
      <w:r w:rsidRPr="00A41F8D">
        <w:rPr>
          <w:rFonts w:ascii="Simplified Arabic" w:hAnsi="Simplified Arabic" w:cs="Simplified Arabic"/>
          <w:b/>
          <w:bCs/>
          <w:color w:val="0D0D0D" w:themeColor="text1" w:themeTint="F2"/>
          <w:sz w:val="28"/>
          <w:szCs w:val="28"/>
          <w:lang w:bidi="ar-EG"/>
        </w:rPr>
        <w:t>Aldaarmi</w:t>
      </w:r>
      <w:proofErr w:type="spellEnd"/>
      <w:r w:rsidRPr="00A41F8D">
        <w:rPr>
          <w:rFonts w:ascii="Simplified Arabic" w:hAnsi="Simplified Arabic" w:cs="Simplified Arabic"/>
          <w:b/>
          <w:bCs/>
          <w:color w:val="0D0D0D" w:themeColor="text1" w:themeTint="F2"/>
          <w:sz w:val="28"/>
          <w:szCs w:val="28"/>
          <w:lang w:bidi="ar-EG"/>
        </w:rPr>
        <w:t xml:space="preserve"> (2024)</w:t>
      </w:r>
      <w:r w:rsidR="00A41F8D" w:rsidRPr="00A41F8D">
        <w:rPr>
          <w:rFonts w:ascii="Simplified Arabic" w:hAnsi="Simplified Arabic" w:cs="Simplified Arabic"/>
          <w:b/>
          <w:bCs/>
          <w:color w:val="0D0D0D" w:themeColor="text1" w:themeTint="F2"/>
          <w:sz w:val="28"/>
          <w:szCs w:val="28"/>
          <w:rtl/>
          <w:lang w:bidi="ar-EG"/>
        </w:rPr>
        <w:t>: بعنوان</w:t>
      </w:r>
      <w:r w:rsidR="00FC0C01">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"Fintech service quality of Saudi banks: Digital transformation and awareness in satisfaction, re-use intentions, and the sustainable performance of firms</w:t>
      </w:r>
      <w:r w:rsidRPr="00A41F8D">
        <w:rPr>
          <w:rFonts w:ascii="Simplified Arabic" w:hAnsi="Simplified Arabic" w:cs="Simplified Arabic"/>
          <w:b/>
          <w:bCs/>
          <w:color w:val="0D0D0D" w:themeColor="text1" w:themeTint="F2"/>
          <w:sz w:val="28"/>
          <w:szCs w:val="28"/>
          <w:rtl/>
          <w:lang w:bidi="ar-EG"/>
        </w:rPr>
        <w:t>"</w:t>
      </w:r>
      <w:r w:rsidR="00FC0C01">
        <w:rPr>
          <w:rFonts w:ascii="Simplified Arabic" w:hAnsi="Simplified Arabic" w:cs="Simplified Arabic" w:hint="cs"/>
          <w:b/>
          <w:bCs/>
          <w:color w:val="0D0D0D" w:themeColor="text1" w:themeTint="F2"/>
          <w:sz w:val="28"/>
          <w:szCs w:val="28"/>
          <w:rtl/>
          <w:lang w:bidi="ar-EG"/>
        </w:rPr>
        <w:t xml:space="preserve"> </w:t>
      </w:r>
      <w:r w:rsidR="00FC0C01">
        <w:rPr>
          <w:rFonts w:ascii="Simplified Arabic" w:hAnsi="Simplified Arabic" w:cs="Simplified Arabic" w:hint="cs"/>
          <w:color w:val="0D0D0D" w:themeColor="text1" w:themeTint="F2"/>
          <w:sz w:val="28"/>
          <w:szCs w:val="28"/>
          <w:rtl/>
          <w:lang w:bidi="ar-EG"/>
        </w:rPr>
        <w:t>و</w:t>
      </w:r>
      <w:r w:rsidRPr="00780CDB">
        <w:rPr>
          <w:rFonts w:ascii="Simplified Arabic" w:hAnsi="Simplified Arabic" w:cs="Simplified Arabic"/>
          <w:color w:val="0D0D0D" w:themeColor="text1" w:themeTint="F2"/>
          <w:sz w:val="28"/>
          <w:szCs w:val="28"/>
          <w:rtl/>
          <w:lang w:bidi="ar-EG"/>
        </w:rPr>
        <w:t xml:space="preserve">ركزت دراسة </w:t>
      </w:r>
      <w:proofErr w:type="spellStart"/>
      <w:r w:rsidRPr="00780CDB">
        <w:rPr>
          <w:rFonts w:ascii="Simplified Arabic" w:hAnsi="Simplified Arabic" w:cs="Simplified Arabic"/>
          <w:color w:val="0D0D0D" w:themeColor="text1" w:themeTint="F2"/>
          <w:sz w:val="28"/>
          <w:szCs w:val="28"/>
          <w:lang w:bidi="ar-EG"/>
        </w:rPr>
        <w:t>Aldaarmi</w:t>
      </w:r>
      <w:proofErr w:type="spellEnd"/>
      <w:r w:rsidRPr="00780CDB">
        <w:rPr>
          <w:rFonts w:ascii="Simplified Arabic" w:hAnsi="Simplified Arabic" w:cs="Simplified Arabic"/>
          <w:color w:val="0D0D0D" w:themeColor="text1" w:themeTint="F2"/>
          <w:sz w:val="28"/>
          <w:szCs w:val="28"/>
          <w:rtl/>
          <w:lang w:bidi="ar-EG"/>
        </w:rPr>
        <w:t xml:space="preserve"> (2024) على تقييم أثر التحول الرقمي والتقنيات المالية الحديثة (</w:t>
      </w:r>
      <w:r w:rsidRPr="00780CDB">
        <w:rPr>
          <w:rFonts w:ascii="Simplified Arabic" w:hAnsi="Simplified Arabic" w:cs="Simplified Arabic"/>
          <w:color w:val="0D0D0D" w:themeColor="text1" w:themeTint="F2"/>
          <w:sz w:val="28"/>
          <w:szCs w:val="28"/>
          <w:lang w:bidi="ar-EG"/>
        </w:rPr>
        <w:t>Fintech</w:t>
      </w:r>
      <w:r w:rsidRPr="00780CDB">
        <w:rPr>
          <w:rFonts w:ascii="Simplified Arabic" w:hAnsi="Simplified Arabic" w:cs="Simplified Arabic"/>
          <w:color w:val="0D0D0D" w:themeColor="text1" w:themeTint="F2"/>
          <w:sz w:val="28"/>
          <w:szCs w:val="28"/>
          <w:rtl/>
          <w:lang w:bidi="ar-EG"/>
        </w:rPr>
        <w:t>) على كفاءة الخدمات التشغيلية للبنوك السعودية، مع قياس رضا العملاء وأثر ذلك على الأداء المستدام للمؤسسات. استخدم الباحث المنهج الوصفي التحليلي، وجمعت البيانات من 250 موظف</w:t>
      </w:r>
      <w:r w:rsidR="008D55B8">
        <w:rPr>
          <w:rFonts w:ascii="Simplified Arabic" w:hAnsi="Simplified Arabic" w:cs="Simplified Arabic"/>
          <w:color w:val="0D0D0D" w:themeColor="text1" w:themeTint="F2"/>
          <w:sz w:val="28"/>
          <w:szCs w:val="28"/>
          <w:rtl/>
          <w:lang w:bidi="ar-EG"/>
        </w:rPr>
        <w:t>اً</w:t>
      </w:r>
      <w:r w:rsidRPr="00780CDB">
        <w:rPr>
          <w:rFonts w:ascii="Simplified Arabic" w:hAnsi="Simplified Arabic" w:cs="Simplified Arabic"/>
          <w:color w:val="0D0D0D" w:themeColor="text1" w:themeTint="F2"/>
          <w:sz w:val="28"/>
          <w:szCs w:val="28"/>
          <w:rtl/>
          <w:lang w:bidi="ar-EG"/>
        </w:rPr>
        <w:t xml:space="preserve"> و1500 عميل للبنوك التجارية، مع تحليل مؤشرات الأداء التشغيلي مثل سرعة الإنجاز، تقليل الأخطاء، وفعالية الموارد البشرية والتقنية. أظهرت النتائج أن دمج الخدمات المالية الرقمية يرفع كفاءة العمليات التشغيلية، ويقلل من الهدر، كما يسهم في تحسين جودة الخدمات المقدمة. كما </w:t>
      </w:r>
      <w:r w:rsidR="00017255">
        <w:rPr>
          <w:rFonts w:ascii="Simplified Arabic" w:hAnsi="Simplified Arabic" w:cs="Simplified Arabic"/>
          <w:color w:val="0D0D0D" w:themeColor="text1" w:themeTint="F2"/>
          <w:sz w:val="28"/>
          <w:szCs w:val="28"/>
          <w:rtl/>
          <w:lang w:bidi="ar-EG"/>
        </w:rPr>
        <w:t xml:space="preserve">أظهرت </w:t>
      </w:r>
      <w:r w:rsidRPr="00780CDB">
        <w:rPr>
          <w:rFonts w:ascii="Simplified Arabic" w:hAnsi="Simplified Arabic" w:cs="Simplified Arabic"/>
          <w:color w:val="0D0D0D" w:themeColor="text1" w:themeTint="F2"/>
          <w:sz w:val="28"/>
          <w:szCs w:val="28"/>
          <w:rtl/>
          <w:lang w:bidi="ar-EG"/>
        </w:rPr>
        <w:t>الدراسة أن وعي الموظفين والعملاء بأدوات التحول الرقمي يعزز من سرعة التكيف مع التغييرات التقنية، ويزيد فعالية العمليات التشغيلية. أوصت الدراسة بتعزيز برامج التدريب على التحول الرقمي، تطوير البنية التحتية الرقمية، وربط الأداء التشغيلي بأهداف التحول الرقمي لضمان تحسين مستدام في كفاءة العمليات التشغيلية.</w:t>
      </w:r>
    </w:p>
    <w:p w14:paraId="3120310B" w14:textId="322CF25D" w:rsidR="00780CDB" w:rsidRPr="00780CDB" w:rsidRDefault="00780CDB" w:rsidP="005D3232">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8.</w:t>
      </w:r>
      <w:r w:rsidR="00FC0C01">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Sayari (2024)</w:t>
      </w:r>
      <w:r w:rsidR="00A41F8D" w:rsidRPr="00A41F8D">
        <w:rPr>
          <w:rFonts w:ascii="Simplified Arabic" w:hAnsi="Simplified Arabic" w:cs="Simplified Arabic"/>
          <w:b/>
          <w:bCs/>
          <w:color w:val="0D0D0D" w:themeColor="text1" w:themeTint="F2"/>
          <w:sz w:val="28"/>
          <w:szCs w:val="28"/>
          <w:rtl/>
          <w:lang w:bidi="ar-EG"/>
        </w:rPr>
        <w:t>: بعنوان</w:t>
      </w:r>
      <w:r w:rsidR="00FC0C01">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"Driving digital transformation: Analyzing the impact of internet banking on profitability in the Saudi Arabian banking sector</w:t>
      </w:r>
      <w:r w:rsidRPr="00A41F8D">
        <w:rPr>
          <w:rFonts w:ascii="Simplified Arabic" w:hAnsi="Simplified Arabic" w:cs="Simplified Arabic"/>
          <w:b/>
          <w:bCs/>
          <w:color w:val="0D0D0D" w:themeColor="text1" w:themeTint="F2"/>
          <w:sz w:val="28"/>
          <w:szCs w:val="28"/>
          <w:rtl/>
          <w:lang w:bidi="ar-EG"/>
        </w:rPr>
        <w:t>"</w:t>
      </w:r>
      <w:r w:rsidR="005D3232">
        <w:rPr>
          <w:rFonts w:ascii="Simplified Arabic" w:hAnsi="Simplified Arabic" w:cs="Simplified Arabic" w:hint="cs"/>
          <w:b/>
          <w:bCs/>
          <w:color w:val="0D0D0D" w:themeColor="text1" w:themeTint="F2"/>
          <w:sz w:val="28"/>
          <w:szCs w:val="28"/>
          <w:rtl/>
          <w:lang w:bidi="ar-EG"/>
        </w:rPr>
        <w:t xml:space="preserve"> </w:t>
      </w:r>
      <w:r w:rsidR="005D3232">
        <w:rPr>
          <w:rFonts w:ascii="Simplified Arabic" w:hAnsi="Simplified Arabic" w:cs="Simplified Arabic" w:hint="cs"/>
          <w:color w:val="0D0D0D" w:themeColor="text1" w:themeTint="F2"/>
          <w:sz w:val="28"/>
          <w:szCs w:val="28"/>
          <w:rtl/>
          <w:lang w:bidi="ar-EG"/>
        </w:rPr>
        <w:t>و</w:t>
      </w:r>
      <w:r w:rsidRPr="00780CDB">
        <w:rPr>
          <w:rFonts w:ascii="Simplified Arabic" w:hAnsi="Simplified Arabic" w:cs="Simplified Arabic"/>
          <w:color w:val="0D0D0D" w:themeColor="text1" w:themeTint="F2"/>
          <w:sz w:val="28"/>
          <w:szCs w:val="28"/>
          <w:rtl/>
          <w:lang w:bidi="ar-EG"/>
        </w:rPr>
        <w:t xml:space="preserve">هدفت دراسة </w:t>
      </w:r>
      <w:r w:rsidRPr="00780CDB">
        <w:rPr>
          <w:rFonts w:ascii="Simplified Arabic" w:hAnsi="Simplified Arabic" w:cs="Simplified Arabic"/>
          <w:color w:val="0D0D0D" w:themeColor="text1" w:themeTint="F2"/>
          <w:sz w:val="28"/>
          <w:szCs w:val="28"/>
          <w:lang w:bidi="ar-EG"/>
        </w:rPr>
        <w:t>Sayari</w:t>
      </w:r>
      <w:r w:rsidRPr="00780CDB">
        <w:rPr>
          <w:rFonts w:ascii="Simplified Arabic" w:hAnsi="Simplified Arabic" w:cs="Simplified Arabic"/>
          <w:color w:val="0D0D0D" w:themeColor="text1" w:themeTint="F2"/>
          <w:sz w:val="28"/>
          <w:szCs w:val="28"/>
          <w:rtl/>
          <w:lang w:bidi="ar-EG"/>
        </w:rPr>
        <w:t xml:space="preserve"> (2024)</w:t>
      </w:r>
      <w:r w:rsidR="008D55B8">
        <w:rPr>
          <w:rFonts w:ascii="Simplified Arabic" w:hAnsi="Simplified Arabic" w:cs="Simplified Arabic"/>
          <w:color w:val="0D0D0D" w:themeColor="text1" w:themeTint="F2"/>
          <w:sz w:val="28"/>
          <w:szCs w:val="28"/>
          <w:rtl/>
          <w:lang w:bidi="ar-EG"/>
        </w:rPr>
        <w:t xml:space="preserve"> إلى </w:t>
      </w:r>
      <w:r w:rsidRPr="00780CDB">
        <w:rPr>
          <w:rFonts w:ascii="Simplified Arabic" w:hAnsi="Simplified Arabic" w:cs="Simplified Arabic"/>
          <w:color w:val="0D0D0D" w:themeColor="text1" w:themeTint="F2"/>
          <w:sz w:val="28"/>
          <w:szCs w:val="28"/>
          <w:rtl/>
          <w:lang w:bidi="ar-EG"/>
        </w:rPr>
        <w:t>تحليل أثر الخدمات المصرفية الرقمية عبر الإنترنت على الكفاءة التشغيلية والربحية في البنوك السعودية، مع التركيز على كيفية تعزيز سرعة المعاملات وتقليل الأخطاء التشغيلية. اعتمدت الدراسة المنهج التحليلي الوصفي والكمي، مع جمع بيانات من 180 موظف</w:t>
      </w:r>
      <w:r w:rsidR="008D55B8">
        <w:rPr>
          <w:rFonts w:ascii="Simplified Arabic" w:hAnsi="Simplified Arabic" w:cs="Simplified Arabic"/>
          <w:color w:val="0D0D0D" w:themeColor="text1" w:themeTint="F2"/>
          <w:sz w:val="28"/>
          <w:szCs w:val="28"/>
          <w:rtl/>
          <w:lang w:bidi="ar-EG"/>
        </w:rPr>
        <w:t>اً</w:t>
      </w:r>
      <w:r w:rsidRPr="00780CDB">
        <w:rPr>
          <w:rFonts w:ascii="Simplified Arabic" w:hAnsi="Simplified Arabic" w:cs="Simplified Arabic"/>
          <w:color w:val="0D0D0D" w:themeColor="text1" w:themeTint="F2"/>
          <w:sz w:val="28"/>
          <w:szCs w:val="28"/>
          <w:rtl/>
          <w:lang w:bidi="ar-EG"/>
        </w:rPr>
        <w:t xml:space="preserve"> و1200 عميل، وتحليل سجلات العمليات البنكية الإلكترونية. أظهرت النتائج أن تبني الخدمات الرقمية عبر الإنترنت يحسن كفاءة تنفيذ المعاملات التشغيلية، يقلل الأخطاء البشرية، ويزيد فعالية إدارة الموارد، مما يسهم في رفع مستوى الأداء التشغيلي العام. كما </w:t>
      </w:r>
      <w:r w:rsidR="00017255">
        <w:rPr>
          <w:rFonts w:ascii="Simplified Arabic" w:hAnsi="Simplified Arabic" w:cs="Simplified Arabic"/>
          <w:color w:val="0D0D0D" w:themeColor="text1" w:themeTint="F2"/>
          <w:sz w:val="28"/>
          <w:szCs w:val="28"/>
          <w:rtl/>
          <w:lang w:bidi="ar-EG"/>
        </w:rPr>
        <w:t xml:space="preserve">أظهرت </w:t>
      </w:r>
      <w:r w:rsidRPr="00780CDB">
        <w:rPr>
          <w:rFonts w:ascii="Simplified Arabic" w:hAnsi="Simplified Arabic" w:cs="Simplified Arabic"/>
          <w:color w:val="0D0D0D" w:themeColor="text1" w:themeTint="F2"/>
          <w:sz w:val="28"/>
          <w:szCs w:val="28"/>
          <w:rtl/>
          <w:lang w:bidi="ar-EG"/>
        </w:rPr>
        <w:t>الدراسة أهمية دعم الإدارة العليا والتدريب المستمر للموظفين على التعامل مع الأدوات الرقمية لتعظيم أثر التحول الرقمي. أوصت الدراسة بتوسيع نطاق الخدمات الرقمية، تطوير نظم المعلومات الداخلية، وتعزيز التكامل بين الأتمتة والتحليل الرقمي لتحسين الأداء التشغيلي والربحية في البنوك.</w:t>
      </w:r>
    </w:p>
    <w:p w14:paraId="38AA9916" w14:textId="570ED24F" w:rsidR="00780CDB" w:rsidRPr="00780CDB" w:rsidRDefault="00780CDB" w:rsidP="005D3232">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9.</w:t>
      </w:r>
      <w:r w:rsidR="005D3232">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proofErr w:type="spellStart"/>
      <w:r w:rsidRPr="00A41F8D">
        <w:rPr>
          <w:rFonts w:ascii="Simplified Arabic" w:hAnsi="Simplified Arabic" w:cs="Simplified Arabic"/>
          <w:b/>
          <w:bCs/>
          <w:color w:val="0D0D0D" w:themeColor="text1" w:themeTint="F2"/>
          <w:sz w:val="28"/>
          <w:szCs w:val="28"/>
          <w:lang w:bidi="ar-EG"/>
        </w:rPr>
        <w:t>Ononiwu</w:t>
      </w:r>
      <w:proofErr w:type="spellEnd"/>
      <w:r w:rsidRPr="00A41F8D">
        <w:rPr>
          <w:rFonts w:ascii="Simplified Arabic" w:hAnsi="Simplified Arabic" w:cs="Simplified Arabic"/>
          <w:b/>
          <w:bCs/>
          <w:color w:val="0D0D0D" w:themeColor="text1" w:themeTint="F2"/>
          <w:sz w:val="28"/>
          <w:szCs w:val="28"/>
          <w:lang w:bidi="ar-EG"/>
        </w:rPr>
        <w:t xml:space="preserve"> et al. (2024)</w:t>
      </w:r>
      <w:r w:rsidR="00A41F8D" w:rsidRPr="00A41F8D">
        <w:rPr>
          <w:rFonts w:ascii="Simplified Arabic" w:hAnsi="Simplified Arabic" w:cs="Simplified Arabic"/>
          <w:b/>
          <w:bCs/>
          <w:color w:val="0D0D0D" w:themeColor="text1" w:themeTint="F2"/>
          <w:sz w:val="28"/>
          <w:szCs w:val="28"/>
          <w:rtl/>
          <w:lang w:bidi="ar-EG"/>
        </w:rPr>
        <w:t>: بعنوان</w:t>
      </w:r>
      <w:r w:rsidR="005D3232">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"The impact of digital transformation on banking operations in developing economies</w:t>
      </w:r>
      <w:r w:rsidRPr="00A41F8D">
        <w:rPr>
          <w:rFonts w:ascii="Simplified Arabic" w:hAnsi="Simplified Arabic" w:cs="Simplified Arabic"/>
          <w:b/>
          <w:bCs/>
          <w:color w:val="0D0D0D" w:themeColor="text1" w:themeTint="F2"/>
          <w:sz w:val="28"/>
          <w:szCs w:val="28"/>
          <w:rtl/>
          <w:lang w:bidi="ar-EG"/>
        </w:rPr>
        <w:t>"</w:t>
      </w:r>
      <w:r w:rsidR="005D3232">
        <w:rPr>
          <w:rFonts w:ascii="Simplified Arabic" w:hAnsi="Simplified Arabic" w:cs="Simplified Arabic" w:hint="cs"/>
          <w:b/>
          <w:bCs/>
          <w:color w:val="0D0D0D" w:themeColor="text1" w:themeTint="F2"/>
          <w:sz w:val="28"/>
          <w:szCs w:val="28"/>
          <w:rtl/>
          <w:lang w:bidi="ar-EG"/>
        </w:rPr>
        <w:t xml:space="preserve"> </w:t>
      </w:r>
      <w:r w:rsidR="005D3232">
        <w:rPr>
          <w:rFonts w:ascii="Simplified Arabic" w:hAnsi="Simplified Arabic" w:cs="Simplified Arabic" w:hint="cs"/>
          <w:color w:val="0D0D0D" w:themeColor="text1" w:themeTint="F2"/>
          <w:sz w:val="28"/>
          <w:szCs w:val="28"/>
          <w:rtl/>
          <w:lang w:bidi="ar-EG"/>
        </w:rPr>
        <w:t>و</w:t>
      </w:r>
      <w:r w:rsidRPr="00780CDB">
        <w:rPr>
          <w:rFonts w:ascii="Simplified Arabic" w:hAnsi="Simplified Arabic" w:cs="Simplified Arabic"/>
          <w:color w:val="0D0D0D" w:themeColor="text1" w:themeTint="F2"/>
          <w:sz w:val="28"/>
          <w:szCs w:val="28"/>
          <w:rtl/>
          <w:lang w:bidi="ar-EG"/>
        </w:rPr>
        <w:t xml:space="preserve">ركزت هذه الدراسة على تأثير التحول الرقمي على العمليات البنكية في الاقتصادات النامية، مع التركيز على كفاءة تنفيذ المعاملات، تقليل الأخطاء التشغيلية، وتحسين فعالية الموارد. اعتمد الباحثون المنهج الوصفي التحليلي والكمي، وجمعت </w:t>
      </w:r>
      <w:r w:rsidRPr="00780CDB">
        <w:rPr>
          <w:rFonts w:ascii="Simplified Arabic" w:hAnsi="Simplified Arabic" w:cs="Simplified Arabic"/>
          <w:color w:val="0D0D0D" w:themeColor="text1" w:themeTint="F2"/>
          <w:sz w:val="28"/>
          <w:szCs w:val="28"/>
          <w:rtl/>
          <w:lang w:bidi="ar-EG"/>
        </w:rPr>
        <w:lastRenderedPageBreak/>
        <w:t>البيانات من 300 موظف في بنوك مختلفة ضمن عدة دول نامية، وتم تحليل سجلات الأداء التشغيلية للبنوك. أظهرت النتائج أن التحول الرقمي يعزز سرعة المعاملات، يقلل الهدر في الموارد البشرية والتقنية، ويزيد دقة الإجراءات التشغيلية. كما بينت الدراسة أن التدريب المستمر للموظفين، الثقافة التنظيمية الداعمة للتحول الرقمي، وتطوير البنية التحتية التقنية، جميعها عوامل رئيسية لضمان الاستفادة الكاملة من التحول الرقمي. أوصت الدراسة بدمج خطط التحول الرقمي ضمن استراتيجيات البنك التشغيلية، وتحسين نظم متابعة الأداء لضمان تحسين مستمر في كفاءة العمليات التشغيلية.</w:t>
      </w:r>
    </w:p>
    <w:p w14:paraId="0ED133FC" w14:textId="781F011B" w:rsidR="00D970EC" w:rsidRDefault="00780CDB" w:rsidP="005D3232">
      <w:pPr>
        <w:spacing w:line="240" w:lineRule="auto"/>
        <w:jc w:val="both"/>
        <w:rPr>
          <w:rFonts w:ascii="Simplified Arabic" w:hAnsi="Simplified Arabic" w:cs="Simplified Arabic"/>
          <w:color w:val="0D0D0D" w:themeColor="text1" w:themeTint="F2"/>
          <w:sz w:val="28"/>
          <w:szCs w:val="28"/>
          <w:rtl/>
          <w:lang w:bidi="ar-EG"/>
        </w:rPr>
      </w:pPr>
      <w:r w:rsidRPr="00A41F8D">
        <w:rPr>
          <w:rFonts w:ascii="Simplified Arabic" w:hAnsi="Simplified Arabic" w:cs="Simplified Arabic"/>
          <w:b/>
          <w:bCs/>
          <w:color w:val="0D0D0D" w:themeColor="text1" w:themeTint="F2"/>
          <w:sz w:val="28"/>
          <w:szCs w:val="28"/>
          <w:rtl/>
          <w:lang w:bidi="ar-EG"/>
        </w:rPr>
        <w:t>10.</w:t>
      </w:r>
      <w:r w:rsidR="005D3232">
        <w:rPr>
          <w:rFonts w:ascii="Simplified Arabic" w:hAnsi="Simplified Arabic" w:cs="Simplified Arabic" w:hint="cs"/>
          <w:b/>
          <w:bCs/>
          <w:color w:val="0D0D0D" w:themeColor="text1" w:themeTint="F2"/>
          <w:sz w:val="28"/>
          <w:szCs w:val="28"/>
          <w:rtl/>
          <w:lang w:bidi="ar-EG"/>
        </w:rPr>
        <w:t xml:space="preserve"> دراسة</w:t>
      </w:r>
      <w:r w:rsidRPr="00A41F8D">
        <w:rPr>
          <w:rFonts w:ascii="Simplified Arabic" w:hAnsi="Simplified Arabic" w:cs="Simplified Arabic"/>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Al-Sindi &amp; Salem (2025)</w:t>
      </w:r>
      <w:r w:rsidR="00A41F8D" w:rsidRPr="00A41F8D">
        <w:rPr>
          <w:rFonts w:ascii="Simplified Arabic" w:hAnsi="Simplified Arabic" w:cs="Simplified Arabic"/>
          <w:b/>
          <w:bCs/>
          <w:color w:val="0D0D0D" w:themeColor="text1" w:themeTint="F2"/>
          <w:sz w:val="28"/>
          <w:szCs w:val="28"/>
          <w:rtl/>
          <w:lang w:bidi="ar-EG"/>
        </w:rPr>
        <w:t>: بعنوان</w:t>
      </w:r>
      <w:r w:rsidR="005D3232">
        <w:rPr>
          <w:rFonts w:ascii="Simplified Arabic" w:hAnsi="Simplified Arabic" w:cs="Simplified Arabic" w:hint="cs"/>
          <w:b/>
          <w:bCs/>
          <w:color w:val="0D0D0D" w:themeColor="text1" w:themeTint="F2"/>
          <w:sz w:val="28"/>
          <w:szCs w:val="28"/>
          <w:rtl/>
          <w:lang w:bidi="ar-EG"/>
        </w:rPr>
        <w:t xml:space="preserve"> </w:t>
      </w:r>
      <w:r w:rsidRPr="00A41F8D">
        <w:rPr>
          <w:rFonts w:ascii="Simplified Arabic" w:hAnsi="Simplified Arabic" w:cs="Simplified Arabic"/>
          <w:b/>
          <w:bCs/>
          <w:color w:val="0D0D0D" w:themeColor="text1" w:themeTint="F2"/>
          <w:sz w:val="28"/>
          <w:szCs w:val="28"/>
          <w:lang w:bidi="ar-EG"/>
        </w:rPr>
        <w:t>"The Impact of the Level of Digital Transformation on Financial Performance Differences: Empirical Evidence from Saudi Commercial Banks</w:t>
      </w:r>
      <w:r w:rsidRPr="00A41F8D">
        <w:rPr>
          <w:rFonts w:ascii="Simplified Arabic" w:hAnsi="Simplified Arabic" w:cs="Simplified Arabic"/>
          <w:b/>
          <w:bCs/>
          <w:color w:val="0D0D0D" w:themeColor="text1" w:themeTint="F2"/>
          <w:sz w:val="28"/>
          <w:szCs w:val="28"/>
          <w:rtl/>
          <w:lang w:bidi="ar-EG"/>
        </w:rPr>
        <w:t>"</w:t>
      </w:r>
      <w:r w:rsidR="005D3232">
        <w:rPr>
          <w:rFonts w:ascii="Simplified Arabic" w:hAnsi="Simplified Arabic" w:cs="Simplified Arabic" w:hint="cs"/>
          <w:b/>
          <w:bCs/>
          <w:color w:val="0D0D0D" w:themeColor="text1" w:themeTint="F2"/>
          <w:sz w:val="28"/>
          <w:szCs w:val="28"/>
          <w:rtl/>
          <w:lang w:bidi="ar-EG"/>
        </w:rPr>
        <w:t xml:space="preserve"> </w:t>
      </w:r>
      <w:r w:rsidR="005D3232">
        <w:rPr>
          <w:rFonts w:ascii="Simplified Arabic" w:hAnsi="Simplified Arabic" w:cs="Simplified Arabic" w:hint="cs"/>
          <w:color w:val="0D0D0D" w:themeColor="text1" w:themeTint="F2"/>
          <w:sz w:val="28"/>
          <w:szCs w:val="28"/>
          <w:rtl/>
          <w:lang w:bidi="ar-EG"/>
        </w:rPr>
        <w:t>و</w:t>
      </w:r>
      <w:r w:rsidRPr="00780CDB">
        <w:rPr>
          <w:rFonts w:ascii="Simplified Arabic" w:hAnsi="Simplified Arabic" w:cs="Simplified Arabic"/>
          <w:color w:val="0D0D0D" w:themeColor="text1" w:themeTint="F2"/>
          <w:sz w:val="28"/>
          <w:szCs w:val="28"/>
          <w:rtl/>
          <w:lang w:bidi="ar-EG"/>
        </w:rPr>
        <w:t xml:space="preserve">هدفت دراسة </w:t>
      </w:r>
      <w:r w:rsidRPr="00780CDB">
        <w:rPr>
          <w:rFonts w:ascii="Simplified Arabic" w:hAnsi="Simplified Arabic" w:cs="Simplified Arabic"/>
          <w:color w:val="0D0D0D" w:themeColor="text1" w:themeTint="F2"/>
          <w:sz w:val="28"/>
          <w:szCs w:val="28"/>
          <w:lang w:bidi="ar-EG"/>
        </w:rPr>
        <w:t>Al-Sindi &amp; Salem</w:t>
      </w:r>
      <w:r w:rsidRPr="00780CDB">
        <w:rPr>
          <w:rFonts w:ascii="Simplified Arabic" w:hAnsi="Simplified Arabic" w:cs="Simplified Arabic"/>
          <w:color w:val="0D0D0D" w:themeColor="text1" w:themeTint="F2"/>
          <w:sz w:val="28"/>
          <w:szCs w:val="28"/>
          <w:rtl/>
          <w:lang w:bidi="ar-EG"/>
        </w:rPr>
        <w:t xml:space="preserve"> (2025)</w:t>
      </w:r>
      <w:r w:rsidR="008D55B8">
        <w:rPr>
          <w:rFonts w:ascii="Simplified Arabic" w:hAnsi="Simplified Arabic" w:cs="Simplified Arabic"/>
          <w:color w:val="0D0D0D" w:themeColor="text1" w:themeTint="F2"/>
          <w:sz w:val="28"/>
          <w:szCs w:val="28"/>
          <w:rtl/>
          <w:lang w:bidi="ar-EG"/>
        </w:rPr>
        <w:t xml:space="preserve"> إلى </w:t>
      </w:r>
      <w:r w:rsidRPr="00780CDB">
        <w:rPr>
          <w:rFonts w:ascii="Simplified Arabic" w:hAnsi="Simplified Arabic" w:cs="Simplified Arabic"/>
          <w:color w:val="0D0D0D" w:themeColor="text1" w:themeTint="F2"/>
          <w:sz w:val="28"/>
          <w:szCs w:val="28"/>
          <w:rtl/>
          <w:lang w:bidi="ar-EG"/>
        </w:rPr>
        <w:t>تقييم أثر مستوى التحول الرقمي على الأداء المالي والتشغيلي للبنوك التجارية السعودية، مع التركيز على العلاقة بين الأتمتة، البيانات الرقمية، وكفاءة العمليات التشغيلية. اعتمد الباحثان المنهج الوصفي التحليلي والكمي، وجمعت البيانات من 250 موظف</w:t>
      </w:r>
      <w:r w:rsidR="008D55B8">
        <w:rPr>
          <w:rFonts w:ascii="Simplified Arabic" w:hAnsi="Simplified Arabic" w:cs="Simplified Arabic"/>
          <w:color w:val="0D0D0D" w:themeColor="text1" w:themeTint="F2"/>
          <w:sz w:val="28"/>
          <w:szCs w:val="28"/>
          <w:rtl/>
          <w:lang w:bidi="ar-EG"/>
        </w:rPr>
        <w:t>اً</w:t>
      </w:r>
      <w:r w:rsidRPr="00780CDB">
        <w:rPr>
          <w:rFonts w:ascii="Simplified Arabic" w:hAnsi="Simplified Arabic" w:cs="Simplified Arabic"/>
          <w:color w:val="0D0D0D" w:themeColor="text1" w:themeTint="F2"/>
          <w:sz w:val="28"/>
          <w:szCs w:val="28"/>
          <w:rtl/>
          <w:lang w:bidi="ar-EG"/>
        </w:rPr>
        <w:t xml:space="preserve"> في أقسام العمليات والإدارة، بالإضافة</w:t>
      </w:r>
      <w:r w:rsidR="008D55B8">
        <w:rPr>
          <w:rFonts w:ascii="Simplified Arabic" w:hAnsi="Simplified Arabic" w:cs="Simplified Arabic"/>
          <w:color w:val="0D0D0D" w:themeColor="text1" w:themeTint="F2"/>
          <w:sz w:val="28"/>
          <w:szCs w:val="28"/>
          <w:rtl/>
          <w:lang w:bidi="ar-EG"/>
        </w:rPr>
        <w:t xml:space="preserve"> إلى </w:t>
      </w:r>
      <w:r w:rsidRPr="00780CDB">
        <w:rPr>
          <w:rFonts w:ascii="Simplified Arabic" w:hAnsi="Simplified Arabic" w:cs="Simplified Arabic"/>
          <w:color w:val="0D0D0D" w:themeColor="text1" w:themeTint="F2"/>
          <w:sz w:val="28"/>
          <w:szCs w:val="28"/>
          <w:rtl/>
          <w:lang w:bidi="ar-EG"/>
        </w:rPr>
        <w:t xml:space="preserve">تحليل مؤشرات الأداء التشغيلية من سجلات البنك. أظهرت النتائج وجود علاقة إيجابية بين مستوى التحول الرقمي وكفاءة العمليات التشغيلية، حيث ساهمت الأتمتة ونظم المعلومات الرقمية في زيادة سرعة الإنجاز، تقليل الأخطاء، وتحسين استخدام الموارد البشرية والتقنية. كما </w:t>
      </w:r>
      <w:r w:rsidR="00017255">
        <w:rPr>
          <w:rFonts w:ascii="Simplified Arabic" w:hAnsi="Simplified Arabic" w:cs="Simplified Arabic"/>
          <w:color w:val="0D0D0D" w:themeColor="text1" w:themeTint="F2"/>
          <w:sz w:val="28"/>
          <w:szCs w:val="28"/>
          <w:rtl/>
          <w:lang w:bidi="ar-EG"/>
        </w:rPr>
        <w:t xml:space="preserve">أظهرت </w:t>
      </w:r>
      <w:r w:rsidRPr="00780CDB">
        <w:rPr>
          <w:rFonts w:ascii="Simplified Arabic" w:hAnsi="Simplified Arabic" w:cs="Simplified Arabic"/>
          <w:color w:val="0D0D0D" w:themeColor="text1" w:themeTint="F2"/>
          <w:sz w:val="28"/>
          <w:szCs w:val="28"/>
          <w:rtl/>
          <w:lang w:bidi="ar-EG"/>
        </w:rPr>
        <w:t>الدراسة أهمية الثقافة التنظيمية الداعمة والتحفيز على تبني التقنيات الرقمية لتحقيق تحسين مستدام في الأداء التشغيلي. أوصت الدراسة بتكثيف برامج التدريب الرقمي، تحديث البنية التحتية، وتعزيز السياسات المؤسسية الداعمة للتحول الرقمي لضمان استمرارية تحسين كفاءة العمليات التشغيلية.</w:t>
      </w:r>
    </w:p>
    <w:p w14:paraId="7FE90D14" w14:textId="388A6EB8" w:rsidR="005F2E93" w:rsidRPr="005F2E93" w:rsidRDefault="005F2E93" w:rsidP="005D3232">
      <w:pPr>
        <w:pStyle w:val="Heading3"/>
        <w:rPr>
          <w:rtl/>
          <w:lang w:bidi="ar-EG"/>
        </w:rPr>
      </w:pPr>
      <w:bookmarkStart w:id="6" w:name="_Toc223554466"/>
      <w:r w:rsidRPr="005F2E93">
        <w:rPr>
          <w:rtl/>
          <w:lang w:bidi="ar-EG"/>
        </w:rPr>
        <w:t>2-2-3 التعليق على الدراسات السابقة</w:t>
      </w:r>
      <w:r w:rsidR="005D3232">
        <w:rPr>
          <w:rFonts w:hint="cs"/>
          <w:rtl/>
          <w:lang w:bidi="ar-EG"/>
        </w:rPr>
        <w:t>:</w:t>
      </w:r>
      <w:bookmarkEnd w:id="6"/>
    </w:p>
    <w:p w14:paraId="1A30B753" w14:textId="2BA70DDC" w:rsidR="005F2E93"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 xml:space="preserve">أظهرت الدراسات السابقة أن التحول الرقمي يمثل عاملاً أساسياً في تعزيز كفاءة العمليات التشغيلية وتحسين الأداء المؤسسي. فقد ركزت الدراسات العربية مثل </w:t>
      </w:r>
      <w:r w:rsidR="00E259B1">
        <w:rPr>
          <w:rFonts w:ascii="Simplified Arabic" w:hAnsi="Simplified Arabic" w:cs="Simplified Arabic"/>
          <w:color w:val="0D0D0D" w:themeColor="text1" w:themeTint="F2"/>
          <w:sz w:val="28"/>
          <w:szCs w:val="28"/>
          <w:rtl/>
          <w:lang w:bidi="ar-EG"/>
        </w:rPr>
        <w:t>الجهني وعبدالله</w:t>
      </w:r>
      <w:r w:rsidRPr="005F2E93">
        <w:rPr>
          <w:rFonts w:ascii="Simplified Arabic" w:hAnsi="Simplified Arabic" w:cs="Simplified Arabic"/>
          <w:color w:val="0D0D0D" w:themeColor="text1" w:themeTint="F2"/>
          <w:sz w:val="28"/>
          <w:szCs w:val="28"/>
          <w:rtl/>
          <w:lang w:bidi="ar-EG"/>
        </w:rPr>
        <w:t xml:space="preserve"> (2023)، البطرني والجزار (2023)، وعليوه (2023) على أهمية البنية التحتية الرقمية، الأتمتة، وتدريب الموظفين في تحقيق مستويات أعلى من الكفاءة التشغيلية. وأكدت الدراسات الأجنبية مثل </w:t>
      </w:r>
      <w:proofErr w:type="spellStart"/>
      <w:r w:rsidRPr="005F2E93">
        <w:rPr>
          <w:rFonts w:ascii="Simplified Arabic" w:hAnsi="Simplified Arabic" w:cs="Simplified Arabic"/>
          <w:color w:val="0D0D0D" w:themeColor="text1" w:themeTint="F2"/>
          <w:sz w:val="28"/>
          <w:szCs w:val="28"/>
          <w:lang w:bidi="ar-EG"/>
        </w:rPr>
        <w:t>Ozili</w:t>
      </w:r>
      <w:proofErr w:type="spellEnd"/>
      <w:r w:rsidRPr="005F2E93">
        <w:rPr>
          <w:rFonts w:ascii="Simplified Arabic" w:hAnsi="Simplified Arabic" w:cs="Simplified Arabic"/>
          <w:color w:val="0D0D0D" w:themeColor="text1" w:themeTint="F2"/>
          <w:sz w:val="28"/>
          <w:szCs w:val="28"/>
          <w:lang w:bidi="ar-EG"/>
        </w:rPr>
        <w:t xml:space="preserve"> (2018)</w:t>
      </w:r>
      <w:r w:rsidRPr="005F2E93">
        <w:rPr>
          <w:rFonts w:ascii="Simplified Arabic" w:hAnsi="Simplified Arabic" w:cs="Simplified Arabic"/>
          <w:color w:val="0D0D0D" w:themeColor="text1" w:themeTint="F2"/>
          <w:sz w:val="28"/>
          <w:szCs w:val="28"/>
          <w:rtl/>
          <w:lang w:bidi="ar-EG"/>
        </w:rPr>
        <w:t xml:space="preserve">، </w:t>
      </w:r>
      <w:r w:rsidRPr="005F2E93">
        <w:rPr>
          <w:rFonts w:ascii="Simplified Arabic" w:hAnsi="Simplified Arabic" w:cs="Simplified Arabic"/>
          <w:color w:val="0D0D0D" w:themeColor="text1" w:themeTint="F2"/>
          <w:sz w:val="28"/>
          <w:szCs w:val="28"/>
          <w:lang w:bidi="ar-EG"/>
        </w:rPr>
        <w:t>Li et al</w:t>
      </w:r>
      <w:r w:rsidRPr="005F2E93">
        <w:rPr>
          <w:rFonts w:ascii="Simplified Arabic" w:hAnsi="Simplified Arabic" w:cs="Simplified Arabic"/>
          <w:color w:val="0D0D0D" w:themeColor="text1" w:themeTint="F2"/>
          <w:sz w:val="28"/>
          <w:szCs w:val="28"/>
          <w:rtl/>
          <w:lang w:bidi="ar-EG"/>
        </w:rPr>
        <w:t>. (2018)، و</w:t>
      </w:r>
      <w:r w:rsidRPr="005F2E93">
        <w:rPr>
          <w:rFonts w:ascii="Simplified Arabic" w:hAnsi="Simplified Arabic" w:cs="Simplified Arabic"/>
          <w:color w:val="0D0D0D" w:themeColor="text1" w:themeTint="F2"/>
          <w:sz w:val="28"/>
          <w:szCs w:val="28"/>
          <w:lang w:bidi="ar-EG"/>
        </w:rPr>
        <w:t>Verhoef et al</w:t>
      </w:r>
      <w:r w:rsidRPr="005F2E93">
        <w:rPr>
          <w:rFonts w:ascii="Simplified Arabic" w:hAnsi="Simplified Arabic" w:cs="Simplified Arabic"/>
          <w:color w:val="0D0D0D" w:themeColor="text1" w:themeTint="F2"/>
          <w:sz w:val="28"/>
          <w:szCs w:val="28"/>
          <w:rtl/>
          <w:lang w:bidi="ar-EG"/>
        </w:rPr>
        <w:t>. (2019) أن التحول الرقمي يسهم في تقليل الأخطاء التشغيلية، تسريع إنجاز المهام، وتحسين استغلال الموارد، لكنه يتطلب دعم الإدارة العليا وثقافة تنظيمية محفزة للابتكار والتغيير. ومع ذلك، لوحظ أن العديد من الدراسات لم تتعمق في تحليل العلاقة بين الأبعاد التفصيلية للتحول الرقمي – مثل البيانات الضخمة والذكاء الاصطناعي – ومؤشرات الكفاءة التشغيلية بشكل متكامل، كما لم تتناول التحديات التشغيلية الواقعية التي تواجه المؤسسات أثناء تطبيق التحول الرقمي (</w:t>
      </w:r>
      <w:r w:rsidR="00022AAF">
        <w:rPr>
          <w:rFonts w:ascii="Simplified Arabic" w:hAnsi="Simplified Arabic" w:cs="Simplified Arabic"/>
          <w:color w:val="0D0D0D" w:themeColor="text1" w:themeTint="F2"/>
          <w:sz w:val="28"/>
          <w:szCs w:val="28"/>
          <w:rtl/>
          <w:lang w:bidi="ar-EG"/>
        </w:rPr>
        <w:t>الطيب</w:t>
      </w:r>
      <w:r w:rsidRPr="005F2E93">
        <w:rPr>
          <w:rFonts w:ascii="Simplified Arabic" w:hAnsi="Simplified Arabic" w:cs="Simplified Arabic"/>
          <w:color w:val="0D0D0D" w:themeColor="text1" w:themeTint="F2"/>
          <w:sz w:val="28"/>
          <w:szCs w:val="28"/>
          <w:rtl/>
          <w:lang w:bidi="ar-EG"/>
        </w:rPr>
        <w:t xml:space="preserve">، 2024؛ </w:t>
      </w:r>
      <w:proofErr w:type="spellStart"/>
      <w:r w:rsidRPr="005F2E93">
        <w:rPr>
          <w:rFonts w:ascii="Simplified Arabic" w:hAnsi="Simplified Arabic" w:cs="Simplified Arabic"/>
          <w:color w:val="0D0D0D" w:themeColor="text1" w:themeTint="F2"/>
          <w:sz w:val="28"/>
          <w:szCs w:val="28"/>
          <w:lang w:bidi="ar-EG"/>
        </w:rPr>
        <w:t>Ononiwu</w:t>
      </w:r>
      <w:proofErr w:type="spellEnd"/>
      <w:r w:rsidRPr="005F2E93">
        <w:rPr>
          <w:rFonts w:ascii="Simplified Arabic" w:hAnsi="Simplified Arabic" w:cs="Simplified Arabic"/>
          <w:color w:val="0D0D0D" w:themeColor="text1" w:themeTint="F2"/>
          <w:sz w:val="28"/>
          <w:szCs w:val="28"/>
          <w:lang w:bidi="ar-EG"/>
        </w:rPr>
        <w:t xml:space="preserve"> et al., 2024</w:t>
      </w:r>
      <w:r w:rsidRPr="005F2E93">
        <w:rPr>
          <w:rFonts w:ascii="Simplified Arabic" w:hAnsi="Simplified Arabic" w:cs="Simplified Arabic"/>
          <w:color w:val="0D0D0D" w:themeColor="text1" w:themeTint="F2"/>
          <w:sz w:val="28"/>
          <w:szCs w:val="28"/>
          <w:rtl/>
          <w:lang w:bidi="ar-EG"/>
        </w:rPr>
        <w:t>).</w:t>
      </w:r>
    </w:p>
    <w:p w14:paraId="09D376EC" w14:textId="1EFC90CE" w:rsidR="005F2E93" w:rsidRPr="005F2E93" w:rsidRDefault="005F2E93" w:rsidP="0062315A">
      <w:pPr>
        <w:spacing w:line="240" w:lineRule="auto"/>
        <w:jc w:val="both"/>
        <w:rPr>
          <w:rFonts w:ascii="Simplified Arabic" w:hAnsi="Simplified Arabic" w:cs="Simplified Arabic"/>
          <w:color w:val="0D0D0D" w:themeColor="text1" w:themeTint="F2"/>
          <w:sz w:val="28"/>
          <w:szCs w:val="28"/>
          <w:rtl/>
          <w:lang w:bidi="ar-EG"/>
        </w:rPr>
      </w:pPr>
      <w:r w:rsidRPr="0062315A">
        <w:rPr>
          <w:rFonts w:ascii="Simplified Arabic" w:hAnsi="Simplified Arabic" w:cs="Simplified Arabic"/>
          <w:b/>
          <w:bCs/>
          <w:color w:val="0D0D0D" w:themeColor="text1" w:themeTint="F2"/>
          <w:sz w:val="28"/>
          <w:szCs w:val="28"/>
          <w:rtl/>
          <w:lang w:bidi="ar-EG"/>
        </w:rPr>
        <w:lastRenderedPageBreak/>
        <w:t>أوجه الاتفاق بين الدراسات السابقة</w:t>
      </w:r>
      <w:r w:rsidR="0062315A">
        <w:rPr>
          <w:rFonts w:ascii="Simplified Arabic" w:hAnsi="Simplified Arabic" w:cs="Simplified Arabic" w:hint="cs"/>
          <w:b/>
          <w:bCs/>
          <w:color w:val="0D0D0D" w:themeColor="text1" w:themeTint="F2"/>
          <w:sz w:val="28"/>
          <w:szCs w:val="28"/>
          <w:rtl/>
          <w:lang w:bidi="ar-EG"/>
        </w:rPr>
        <w:t>:</w:t>
      </w:r>
    </w:p>
    <w:p w14:paraId="1085E7B8" w14:textId="7B074EB0" w:rsidR="005F2E93" w:rsidRPr="005F2E93"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 xml:space="preserve">هناك توافق واضح بين الدراسات على عدة نقاط أساسية. أولاً، أهمية تدريب الموظفين وتأهيلهم لاستخدام التكنولوجيا الرقمية لضمان نجاح التحول الرقمي (كامل، 2024؛ </w:t>
      </w:r>
      <w:proofErr w:type="spellStart"/>
      <w:r w:rsidRPr="005F2E93">
        <w:rPr>
          <w:rFonts w:ascii="Simplified Arabic" w:hAnsi="Simplified Arabic" w:cs="Simplified Arabic"/>
          <w:color w:val="0D0D0D" w:themeColor="text1" w:themeTint="F2"/>
          <w:sz w:val="28"/>
          <w:szCs w:val="28"/>
          <w:lang w:bidi="ar-EG"/>
        </w:rPr>
        <w:t>Aldaarmi</w:t>
      </w:r>
      <w:proofErr w:type="spellEnd"/>
      <w:r w:rsidRPr="005F2E93">
        <w:rPr>
          <w:rFonts w:ascii="Simplified Arabic" w:hAnsi="Simplified Arabic" w:cs="Simplified Arabic"/>
          <w:color w:val="0D0D0D" w:themeColor="text1" w:themeTint="F2"/>
          <w:sz w:val="28"/>
          <w:szCs w:val="28"/>
          <w:rtl/>
          <w:lang w:bidi="ar-EG"/>
        </w:rPr>
        <w:t>، 2024). ثانياً، ضرورة وجود ثقافة تنظيمية داعمة للتغيير لتعزيز أثر التحول الرقمي على الأداء التشغيلي (</w:t>
      </w:r>
      <w:r w:rsidRPr="005F2E93">
        <w:rPr>
          <w:rFonts w:ascii="Simplified Arabic" w:hAnsi="Simplified Arabic" w:cs="Simplified Arabic"/>
          <w:color w:val="0D0D0D" w:themeColor="text1" w:themeTint="F2"/>
          <w:sz w:val="28"/>
          <w:szCs w:val="28"/>
          <w:lang w:bidi="ar-EG"/>
        </w:rPr>
        <w:t>Sayari</w:t>
      </w:r>
      <w:r w:rsidRPr="005F2E93">
        <w:rPr>
          <w:rFonts w:ascii="Simplified Arabic" w:hAnsi="Simplified Arabic" w:cs="Simplified Arabic"/>
          <w:color w:val="0D0D0D" w:themeColor="text1" w:themeTint="F2"/>
          <w:sz w:val="28"/>
          <w:szCs w:val="28"/>
          <w:rtl/>
          <w:lang w:bidi="ar-EG"/>
        </w:rPr>
        <w:t>، 2024؛ شبابحي وهاني، 2025). ثالث</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يشير معظم الباحثين</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 xml:space="preserve">أن البنية التحتية التقنية والأتمتة تعتبر من أهم المحددات لنجاح التحول الرقمي في تحسين سرعة الإنجاز وتقليل الأخطاء التشغيلية (الدوبي، 2023؛ </w:t>
      </w:r>
      <w:r w:rsidRPr="005F2E93">
        <w:rPr>
          <w:rFonts w:ascii="Simplified Arabic" w:hAnsi="Simplified Arabic" w:cs="Simplified Arabic"/>
          <w:color w:val="0D0D0D" w:themeColor="text1" w:themeTint="F2"/>
          <w:sz w:val="28"/>
          <w:szCs w:val="28"/>
          <w:lang w:bidi="ar-EG"/>
        </w:rPr>
        <w:t>Al-Sindi &amp; Salem</w:t>
      </w:r>
      <w:r w:rsidRPr="005F2E93">
        <w:rPr>
          <w:rFonts w:ascii="Simplified Arabic" w:hAnsi="Simplified Arabic" w:cs="Simplified Arabic"/>
          <w:color w:val="0D0D0D" w:themeColor="text1" w:themeTint="F2"/>
          <w:sz w:val="28"/>
          <w:szCs w:val="28"/>
          <w:rtl/>
          <w:lang w:bidi="ar-EG"/>
        </w:rPr>
        <w:t>، 2025).</w:t>
      </w:r>
    </w:p>
    <w:p w14:paraId="2460DF35" w14:textId="5A4BFD5C" w:rsidR="005F2E93" w:rsidRPr="0062315A" w:rsidRDefault="005F2E93" w:rsidP="0062315A">
      <w:pPr>
        <w:spacing w:line="240" w:lineRule="auto"/>
        <w:jc w:val="both"/>
        <w:rPr>
          <w:rFonts w:ascii="Simplified Arabic" w:hAnsi="Simplified Arabic" w:cs="Simplified Arabic"/>
          <w:b/>
          <w:bCs/>
          <w:color w:val="0D0D0D" w:themeColor="text1" w:themeTint="F2"/>
          <w:sz w:val="28"/>
          <w:szCs w:val="28"/>
          <w:rtl/>
          <w:lang w:bidi="ar-EG"/>
        </w:rPr>
      </w:pPr>
      <w:r w:rsidRPr="0062315A">
        <w:rPr>
          <w:rFonts w:ascii="Simplified Arabic" w:hAnsi="Simplified Arabic" w:cs="Simplified Arabic"/>
          <w:b/>
          <w:bCs/>
          <w:color w:val="0D0D0D" w:themeColor="text1" w:themeTint="F2"/>
          <w:sz w:val="28"/>
          <w:szCs w:val="28"/>
          <w:rtl/>
          <w:lang w:bidi="ar-EG"/>
        </w:rPr>
        <w:t>أوجه الاختلاف بين الدراسات السابقة</w:t>
      </w:r>
      <w:r w:rsidR="0062315A">
        <w:rPr>
          <w:rFonts w:ascii="Simplified Arabic" w:hAnsi="Simplified Arabic" w:cs="Simplified Arabic" w:hint="cs"/>
          <w:b/>
          <w:bCs/>
          <w:color w:val="0D0D0D" w:themeColor="text1" w:themeTint="F2"/>
          <w:sz w:val="28"/>
          <w:szCs w:val="28"/>
          <w:rtl/>
          <w:lang w:bidi="ar-EG"/>
        </w:rPr>
        <w:t>:</w:t>
      </w:r>
    </w:p>
    <w:p w14:paraId="7BDA12C0" w14:textId="7C579E69" w:rsidR="005F2E93" w:rsidRPr="005F2E93"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 xml:space="preserve">رغم الاتفاق في المبادئ العامة، تظهر اختلافات بين الدراسات في شدة تأثير بعض أبعاد التحول الرقمي على الكفاءة التشغيلية. فمثلاً، أشارت بعض الدراسات مثل </w:t>
      </w:r>
      <w:proofErr w:type="spellStart"/>
      <w:r w:rsidRPr="005F2E93">
        <w:rPr>
          <w:rFonts w:ascii="Simplified Arabic" w:hAnsi="Simplified Arabic" w:cs="Simplified Arabic"/>
          <w:color w:val="0D0D0D" w:themeColor="text1" w:themeTint="F2"/>
          <w:sz w:val="28"/>
          <w:szCs w:val="28"/>
          <w:lang w:bidi="ar-EG"/>
        </w:rPr>
        <w:t>Ononiwu</w:t>
      </w:r>
      <w:proofErr w:type="spellEnd"/>
      <w:r w:rsidRPr="005F2E93">
        <w:rPr>
          <w:rFonts w:ascii="Simplified Arabic" w:hAnsi="Simplified Arabic" w:cs="Simplified Arabic"/>
          <w:color w:val="0D0D0D" w:themeColor="text1" w:themeTint="F2"/>
          <w:sz w:val="28"/>
          <w:szCs w:val="28"/>
          <w:lang w:bidi="ar-EG"/>
        </w:rPr>
        <w:t xml:space="preserve"> et al</w:t>
      </w:r>
      <w:r w:rsidRPr="005F2E93">
        <w:rPr>
          <w:rFonts w:ascii="Simplified Arabic" w:hAnsi="Simplified Arabic" w:cs="Simplified Arabic"/>
          <w:color w:val="0D0D0D" w:themeColor="text1" w:themeTint="F2"/>
          <w:sz w:val="28"/>
          <w:szCs w:val="28"/>
          <w:rtl/>
          <w:lang w:bidi="ar-EG"/>
        </w:rPr>
        <w:t>. (2024)</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 xml:space="preserve">تأثير إيجابي ملموس للأتمتة والبيانات الضخمة، بينما وجدت </w:t>
      </w:r>
      <w:proofErr w:type="spellStart"/>
      <w:r w:rsidRPr="005F2E93">
        <w:rPr>
          <w:rFonts w:ascii="Simplified Arabic" w:hAnsi="Simplified Arabic" w:cs="Simplified Arabic"/>
          <w:color w:val="0D0D0D" w:themeColor="text1" w:themeTint="F2"/>
          <w:sz w:val="28"/>
          <w:szCs w:val="28"/>
          <w:lang w:bidi="ar-EG"/>
        </w:rPr>
        <w:t>Alqararah</w:t>
      </w:r>
      <w:proofErr w:type="spellEnd"/>
      <w:r w:rsidRPr="005F2E93">
        <w:rPr>
          <w:rFonts w:ascii="Simplified Arabic" w:hAnsi="Simplified Arabic" w:cs="Simplified Arabic"/>
          <w:color w:val="0D0D0D" w:themeColor="text1" w:themeTint="F2"/>
          <w:sz w:val="28"/>
          <w:szCs w:val="28"/>
          <w:lang w:bidi="ar-EG"/>
        </w:rPr>
        <w:t xml:space="preserve"> et al</w:t>
      </w:r>
      <w:r w:rsidRPr="005F2E93">
        <w:rPr>
          <w:rFonts w:ascii="Simplified Arabic" w:hAnsi="Simplified Arabic" w:cs="Simplified Arabic"/>
          <w:color w:val="0D0D0D" w:themeColor="text1" w:themeTint="F2"/>
          <w:sz w:val="28"/>
          <w:szCs w:val="28"/>
          <w:rtl/>
          <w:lang w:bidi="ar-EG"/>
        </w:rPr>
        <w:t>. (2025) أن تأثير هذه العناصر أقل وضوح</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xml:space="preserve"> بسبب تفاوت جاهزية البنية التحتية الرقمية ومستوى المهارات لدى الموظفين. كما تختلف الدراسات في اعتماد المنهجيات، فبينما استخدمت بعض الدراسات بيانات ميدانية مباشرة (السمري والمحيميد، 2024)، اقتصرت أخرى على تحليل سجلات ثانوية</w:t>
      </w:r>
      <w:r w:rsidR="008D55B8">
        <w:rPr>
          <w:rFonts w:ascii="Simplified Arabic" w:hAnsi="Simplified Arabic" w:cs="Simplified Arabic"/>
          <w:color w:val="0D0D0D" w:themeColor="text1" w:themeTint="F2"/>
          <w:sz w:val="28"/>
          <w:szCs w:val="28"/>
          <w:rtl/>
          <w:lang w:bidi="ar-EG"/>
        </w:rPr>
        <w:t xml:space="preserve"> أو </w:t>
      </w:r>
      <w:r w:rsidRPr="005F2E93">
        <w:rPr>
          <w:rFonts w:ascii="Simplified Arabic" w:hAnsi="Simplified Arabic" w:cs="Simplified Arabic"/>
          <w:color w:val="0D0D0D" w:themeColor="text1" w:themeTint="F2"/>
          <w:sz w:val="28"/>
          <w:szCs w:val="28"/>
          <w:rtl/>
          <w:lang w:bidi="ar-EG"/>
        </w:rPr>
        <w:t>بيانات كمية سطحية (</w:t>
      </w:r>
      <w:proofErr w:type="spellStart"/>
      <w:r w:rsidRPr="005F2E93">
        <w:rPr>
          <w:rFonts w:ascii="Simplified Arabic" w:hAnsi="Simplified Arabic" w:cs="Simplified Arabic"/>
          <w:color w:val="0D0D0D" w:themeColor="text1" w:themeTint="F2"/>
          <w:sz w:val="28"/>
          <w:szCs w:val="28"/>
          <w:lang w:bidi="ar-EG"/>
        </w:rPr>
        <w:t>Ozili</w:t>
      </w:r>
      <w:proofErr w:type="spellEnd"/>
      <w:r w:rsidRPr="005F2E93">
        <w:rPr>
          <w:rFonts w:ascii="Simplified Arabic" w:hAnsi="Simplified Arabic" w:cs="Simplified Arabic"/>
          <w:color w:val="0D0D0D" w:themeColor="text1" w:themeTint="F2"/>
          <w:sz w:val="28"/>
          <w:szCs w:val="28"/>
          <w:rtl/>
          <w:lang w:bidi="ar-EG"/>
        </w:rPr>
        <w:t>، 2018).</w:t>
      </w:r>
    </w:p>
    <w:p w14:paraId="5982855A" w14:textId="623DB923" w:rsidR="005F2E93" w:rsidRPr="0062315A" w:rsidRDefault="005F2E93" w:rsidP="0062315A">
      <w:pPr>
        <w:spacing w:line="240" w:lineRule="auto"/>
        <w:jc w:val="both"/>
        <w:rPr>
          <w:rFonts w:ascii="Simplified Arabic" w:hAnsi="Simplified Arabic" w:cs="Simplified Arabic"/>
          <w:b/>
          <w:bCs/>
          <w:color w:val="0D0D0D" w:themeColor="text1" w:themeTint="F2"/>
          <w:sz w:val="28"/>
          <w:szCs w:val="28"/>
          <w:rtl/>
          <w:lang w:bidi="ar-EG"/>
        </w:rPr>
      </w:pPr>
      <w:r w:rsidRPr="0062315A">
        <w:rPr>
          <w:rFonts w:ascii="Simplified Arabic" w:hAnsi="Simplified Arabic" w:cs="Simplified Arabic"/>
          <w:b/>
          <w:bCs/>
          <w:color w:val="0D0D0D" w:themeColor="text1" w:themeTint="F2"/>
          <w:sz w:val="28"/>
          <w:szCs w:val="28"/>
          <w:rtl/>
          <w:lang w:bidi="ar-EG"/>
        </w:rPr>
        <w:t>ما يميز الدراسة الحالية عن الدراسات السابقة</w:t>
      </w:r>
      <w:r w:rsidR="006D7060">
        <w:rPr>
          <w:rFonts w:ascii="Simplified Arabic" w:hAnsi="Simplified Arabic" w:cs="Simplified Arabic" w:hint="cs"/>
          <w:b/>
          <w:bCs/>
          <w:color w:val="0D0D0D" w:themeColor="text1" w:themeTint="F2"/>
          <w:sz w:val="28"/>
          <w:szCs w:val="28"/>
          <w:rtl/>
          <w:lang w:bidi="ar-EG"/>
        </w:rPr>
        <w:t>:</w:t>
      </w:r>
    </w:p>
    <w:p w14:paraId="3A478E45" w14:textId="69EF2D25" w:rsidR="005F2E93" w:rsidRPr="005F2E93"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تتميز الدراسة الحالية بتركيزها على البنوك السعودية وتحليل أثر التحول الرقمي على كفاءة العمليات التشغيلية عبر أبعاد محددة تشمل البنية التحتية الرقمية، الأتمتة والعمليات الذكية، الثقافة التنظيمية ومهارات الموظفين، بالإضافة</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التحديات التشغيلية التي تواجه التطبيق العملي للتحول الرقمي. كما تعتمد الدراسة على استبانة ميدانية مصممة خصيص</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xml:space="preserve"> لقياس تأثير كل بعد من أبعاد التحول الرقمي على مؤشرات الكفاءة التشغيلية، مع مراعاة الممارسات الإحصائية المعتمدة، مما يوفر قياس</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xml:space="preserve"> دقيق</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xml:space="preserve"> للعلاقة بين المتغير المستقل والمتغير التابع.</w:t>
      </w:r>
    </w:p>
    <w:p w14:paraId="6CA6799B" w14:textId="6FCDC6B0" w:rsidR="005F2E93" w:rsidRPr="006D7060" w:rsidRDefault="006D7060" w:rsidP="006D7060">
      <w:pPr>
        <w:spacing w:line="240" w:lineRule="auto"/>
        <w:jc w:val="both"/>
        <w:rPr>
          <w:rFonts w:ascii="Simplified Arabic" w:hAnsi="Simplified Arabic" w:cs="Simplified Arabic"/>
          <w:b/>
          <w:bCs/>
          <w:color w:val="0D0D0D" w:themeColor="text1" w:themeTint="F2"/>
          <w:sz w:val="28"/>
          <w:szCs w:val="28"/>
          <w:rtl/>
          <w:lang w:bidi="ar-EG"/>
        </w:rPr>
      </w:pPr>
      <w:r w:rsidRPr="006D7060">
        <w:rPr>
          <w:rFonts w:ascii="Simplified Arabic" w:hAnsi="Simplified Arabic" w:cs="Simplified Arabic" w:hint="cs"/>
          <w:b/>
          <w:bCs/>
          <w:color w:val="0D0D0D" w:themeColor="text1" w:themeTint="F2"/>
          <w:sz w:val="28"/>
          <w:szCs w:val="28"/>
          <w:rtl/>
          <w:lang w:bidi="ar-EG"/>
        </w:rPr>
        <w:t>مدى</w:t>
      </w:r>
      <w:r w:rsidR="005F2E93" w:rsidRPr="006D7060">
        <w:rPr>
          <w:rFonts w:ascii="Simplified Arabic" w:hAnsi="Simplified Arabic" w:cs="Simplified Arabic"/>
          <w:b/>
          <w:bCs/>
          <w:color w:val="0D0D0D" w:themeColor="text1" w:themeTint="F2"/>
          <w:sz w:val="28"/>
          <w:szCs w:val="28"/>
          <w:rtl/>
          <w:lang w:bidi="ar-EG"/>
        </w:rPr>
        <w:t xml:space="preserve"> الحاجة</w:t>
      </w:r>
      <w:r w:rsidR="008D55B8" w:rsidRPr="006D7060">
        <w:rPr>
          <w:rFonts w:ascii="Simplified Arabic" w:hAnsi="Simplified Arabic" w:cs="Simplified Arabic"/>
          <w:b/>
          <w:bCs/>
          <w:color w:val="0D0D0D" w:themeColor="text1" w:themeTint="F2"/>
          <w:sz w:val="28"/>
          <w:szCs w:val="28"/>
          <w:rtl/>
          <w:lang w:bidi="ar-EG"/>
        </w:rPr>
        <w:t xml:space="preserve"> </w:t>
      </w:r>
      <w:r>
        <w:rPr>
          <w:rFonts w:ascii="Simplified Arabic" w:hAnsi="Simplified Arabic" w:cs="Simplified Arabic" w:hint="cs"/>
          <w:b/>
          <w:bCs/>
          <w:color w:val="0D0D0D" w:themeColor="text1" w:themeTint="F2"/>
          <w:sz w:val="28"/>
          <w:szCs w:val="28"/>
          <w:rtl/>
          <w:lang w:bidi="ar-EG"/>
        </w:rPr>
        <w:t>ل</w:t>
      </w:r>
      <w:r w:rsidR="005F2E93" w:rsidRPr="006D7060">
        <w:rPr>
          <w:rFonts w:ascii="Simplified Arabic" w:hAnsi="Simplified Arabic" w:cs="Simplified Arabic"/>
          <w:b/>
          <w:bCs/>
          <w:color w:val="0D0D0D" w:themeColor="text1" w:themeTint="F2"/>
          <w:sz w:val="28"/>
          <w:szCs w:val="28"/>
          <w:rtl/>
          <w:lang w:bidi="ar-EG"/>
        </w:rPr>
        <w:t>لدراسة الحالية</w:t>
      </w:r>
      <w:r>
        <w:rPr>
          <w:rFonts w:ascii="Simplified Arabic" w:hAnsi="Simplified Arabic" w:cs="Simplified Arabic" w:hint="cs"/>
          <w:b/>
          <w:bCs/>
          <w:color w:val="0D0D0D" w:themeColor="text1" w:themeTint="F2"/>
          <w:sz w:val="28"/>
          <w:szCs w:val="28"/>
          <w:rtl/>
          <w:lang w:bidi="ar-EG"/>
        </w:rPr>
        <w:t>:</w:t>
      </w:r>
    </w:p>
    <w:p w14:paraId="51746E6D" w14:textId="3B0CFD08" w:rsidR="005F2E93" w:rsidRPr="005F2E93"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بالنظر</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 xml:space="preserve">ما سبق، </w:t>
      </w:r>
      <w:r w:rsidR="0022660D">
        <w:rPr>
          <w:rFonts w:ascii="Simplified Arabic" w:hAnsi="Simplified Arabic" w:cs="Simplified Arabic"/>
          <w:color w:val="0D0D0D" w:themeColor="text1" w:themeTint="F2"/>
          <w:sz w:val="28"/>
          <w:szCs w:val="28"/>
          <w:rtl/>
          <w:lang w:bidi="ar-EG"/>
        </w:rPr>
        <w:t xml:space="preserve">تظهر </w:t>
      </w:r>
      <w:r w:rsidRPr="005F2E93">
        <w:rPr>
          <w:rFonts w:ascii="Simplified Arabic" w:hAnsi="Simplified Arabic" w:cs="Simplified Arabic"/>
          <w:color w:val="0D0D0D" w:themeColor="text1" w:themeTint="F2"/>
          <w:sz w:val="28"/>
          <w:szCs w:val="28"/>
          <w:rtl/>
          <w:lang w:bidi="ar-EG"/>
        </w:rPr>
        <w:t>الحاجة</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هذه الدراسة لتغطية الفراغ البحثي المتعلق بالبيئة المصرفية السعودية، ولتقديم تحليل شامل ودقيق لأثر التحول الرقمي على الكفاءة التشغيلية، مع مراعاة العوامل البشرية والتقنية والتنظيمية. كما تمثل هذه الدراسة مرجع</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xml:space="preserve"> عملي</w:t>
      </w:r>
      <w:r w:rsidR="008D55B8">
        <w:rPr>
          <w:rFonts w:ascii="Simplified Arabic" w:hAnsi="Simplified Arabic" w:cs="Simplified Arabic"/>
          <w:color w:val="0D0D0D" w:themeColor="text1" w:themeTint="F2"/>
          <w:sz w:val="28"/>
          <w:szCs w:val="28"/>
          <w:rtl/>
          <w:lang w:bidi="ar-EG"/>
        </w:rPr>
        <w:t>اً</w:t>
      </w:r>
      <w:r w:rsidRPr="005F2E93">
        <w:rPr>
          <w:rFonts w:ascii="Simplified Arabic" w:hAnsi="Simplified Arabic" w:cs="Simplified Arabic"/>
          <w:color w:val="0D0D0D" w:themeColor="text1" w:themeTint="F2"/>
          <w:sz w:val="28"/>
          <w:szCs w:val="28"/>
          <w:rtl/>
          <w:lang w:bidi="ar-EG"/>
        </w:rPr>
        <w:t xml:space="preserve"> يمكن للبنوك الاعتماد عليه لتطوير سياسات التحول الرقمي وتحسين الأداء التشغيلي وزيادة مرونة المؤسسات وقدرتها على التكيف مع التغيرات الرقمية.</w:t>
      </w:r>
    </w:p>
    <w:p w14:paraId="7ABD377E" w14:textId="77777777" w:rsidR="005F2E93" w:rsidRPr="005F2E93"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p>
    <w:p w14:paraId="4806CC31" w14:textId="444C3557" w:rsidR="005F2E93" w:rsidRPr="005F2E93" w:rsidRDefault="005F2E93" w:rsidP="006D7060">
      <w:pPr>
        <w:pStyle w:val="Heading3"/>
        <w:rPr>
          <w:rtl/>
          <w:lang w:bidi="ar-EG"/>
        </w:rPr>
      </w:pPr>
      <w:bookmarkStart w:id="7" w:name="_Toc223554467"/>
      <w:r w:rsidRPr="005F2E93">
        <w:rPr>
          <w:rtl/>
          <w:lang w:bidi="ar-EG"/>
        </w:rPr>
        <w:lastRenderedPageBreak/>
        <w:t>2-2-4 الفجوة البحثية</w:t>
      </w:r>
      <w:r w:rsidR="006D7060">
        <w:rPr>
          <w:rFonts w:hint="cs"/>
          <w:rtl/>
          <w:lang w:bidi="ar-EG"/>
        </w:rPr>
        <w:t>:</w:t>
      </w:r>
      <w:bookmarkEnd w:id="7"/>
    </w:p>
    <w:p w14:paraId="53786C6A" w14:textId="77777777" w:rsidR="00A52317" w:rsidRDefault="005F2E93" w:rsidP="00A52317">
      <w:pPr>
        <w:spacing w:line="240" w:lineRule="auto"/>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تشير مراجعة الأدبيات</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وجود عدة فجوات بحثية واضحة</w:t>
      </w:r>
      <w:r w:rsidR="00A52317">
        <w:rPr>
          <w:rFonts w:ascii="Simplified Arabic" w:hAnsi="Simplified Arabic" w:cs="Simplified Arabic" w:hint="cs"/>
          <w:color w:val="0D0D0D" w:themeColor="text1" w:themeTint="F2"/>
          <w:sz w:val="28"/>
          <w:szCs w:val="28"/>
          <w:rtl/>
          <w:lang w:bidi="ar-EG"/>
        </w:rPr>
        <w:t xml:space="preserve"> تتمثل فيما يلي:</w:t>
      </w:r>
    </w:p>
    <w:p w14:paraId="6A5CF56A" w14:textId="77777777" w:rsidR="00A52317" w:rsidRDefault="005F2E93" w:rsidP="00A10F65">
      <w:pPr>
        <w:pStyle w:val="ListParagraph"/>
        <w:numPr>
          <w:ilvl w:val="0"/>
          <w:numId w:val="3"/>
        </w:numPr>
        <w:spacing w:line="240" w:lineRule="auto"/>
        <w:jc w:val="both"/>
        <w:rPr>
          <w:rFonts w:ascii="Simplified Arabic" w:hAnsi="Simplified Arabic" w:cs="Simplified Arabic"/>
          <w:color w:val="0D0D0D" w:themeColor="text1" w:themeTint="F2"/>
          <w:sz w:val="28"/>
          <w:szCs w:val="28"/>
          <w:lang w:bidi="ar-EG"/>
        </w:rPr>
      </w:pPr>
      <w:r w:rsidRPr="00A52317">
        <w:rPr>
          <w:rFonts w:ascii="Simplified Arabic" w:hAnsi="Simplified Arabic" w:cs="Simplified Arabic"/>
          <w:color w:val="0D0D0D" w:themeColor="text1" w:themeTint="F2"/>
          <w:sz w:val="28"/>
          <w:szCs w:val="28"/>
          <w:rtl/>
          <w:lang w:bidi="ar-EG"/>
        </w:rPr>
        <w:t>معظم الدراسات ركزت على التحول الرقمي بشكل عام</w:t>
      </w:r>
      <w:r w:rsidR="008D55B8" w:rsidRPr="00A52317">
        <w:rPr>
          <w:rFonts w:ascii="Simplified Arabic" w:hAnsi="Simplified Arabic" w:cs="Simplified Arabic"/>
          <w:color w:val="0D0D0D" w:themeColor="text1" w:themeTint="F2"/>
          <w:sz w:val="28"/>
          <w:szCs w:val="28"/>
          <w:rtl/>
          <w:lang w:bidi="ar-EG"/>
        </w:rPr>
        <w:t xml:space="preserve"> أو </w:t>
      </w:r>
      <w:r w:rsidRPr="00A52317">
        <w:rPr>
          <w:rFonts w:ascii="Simplified Arabic" w:hAnsi="Simplified Arabic" w:cs="Simplified Arabic"/>
          <w:color w:val="0D0D0D" w:themeColor="text1" w:themeTint="F2"/>
          <w:sz w:val="28"/>
          <w:szCs w:val="28"/>
          <w:rtl/>
          <w:lang w:bidi="ar-EG"/>
        </w:rPr>
        <w:t>على قطاعات متعددة، دون التعمق في البنوك السعودية، وهو ما يجعل النتائج أقل تطبيق</w:t>
      </w:r>
      <w:r w:rsidR="008D55B8" w:rsidRPr="00A52317">
        <w:rPr>
          <w:rFonts w:ascii="Simplified Arabic" w:hAnsi="Simplified Arabic" w:cs="Simplified Arabic"/>
          <w:color w:val="0D0D0D" w:themeColor="text1" w:themeTint="F2"/>
          <w:sz w:val="28"/>
          <w:szCs w:val="28"/>
          <w:rtl/>
          <w:lang w:bidi="ar-EG"/>
        </w:rPr>
        <w:t>اً</w:t>
      </w:r>
      <w:r w:rsidRPr="00A52317">
        <w:rPr>
          <w:rFonts w:ascii="Simplified Arabic" w:hAnsi="Simplified Arabic" w:cs="Simplified Arabic"/>
          <w:color w:val="0D0D0D" w:themeColor="text1" w:themeTint="F2"/>
          <w:sz w:val="28"/>
          <w:szCs w:val="28"/>
          <w:rtl/>
          <w:lang w:bidi="ar-EG"/>
        </w:rPr>
        <w:t xml:space="preserve"> على ال</w:t>
      </w:r>
      <w:r w:rsidR="00640A28" w:rsidRPr="00A52317">
        <w:rPr>
          <w:rFonts w:ascii="Simplified Arabic" w:hAnsi="Simplified Arabic" w:cs="Simplified Arabic" w:hint="cs"/>
          <w:color w:val="0D0D0D" w:themeColor="text1" w:themeTint="F2"/>
          <w:sz w:val="28"/>
          <w:szCs w:val="28"/>
          <w:rtl/>
          <w:lang w:bidi="ar-EG"/>
        </w:rPr>
        <w:t>مستوى</w:t>
      </w:r>
      <w:r w:rsidRPr="00A52317">
        <w:rPr>
          <w:rFonts w:ascii="Simplified Arabic" w:hAnsi="Simplified Arabic" w:cs="Simplified Arabic"/>
          <w:color w:val="0D0D0D" w:themeColor="text1" w:themeTint="F2"/>
          <w:sz w:val="28"/>
          <w:szCs w:val="28"/>
          <w:rtl/>
          <w:lang w:bidi="ar-EG"/>
        </w:rPr>
        <w:t xml:space="preserve"> المحلي.</w:t>
      </w:r>
    </w:p>
    <w:p w14:paraId="23027470" w14:textId="0B3FD3D4" w:rsidR="00A52317" w:rsidRDefault="005F2E93" w:rsidP="00A10F65">
      <w:pPr>
        <w:pStyle w:val="ListParagraph"/>
        <w:numPr>
          <w:ilvl w:val="0"/>
          <w:numId w:val="3"/>
        </w:numPr>
        <w:spacing w:line="240" w:lineRule="auto"/>
        <w:jc w:val="both"/>
        <w:rPr>
          <w:rFonts w:ascii="Simplified Arabic" w:hAnsi="Simplified Arabic" w:cs="Simplified Arabic"/>
          <w:color w:val="0D0D0D" w:themeColor="text1" w:themeTint="F2"/>
          <w:sz w:val="28"/>
          <w:szCs w:val="28"/>
          <w:lang w:bidi="ar-EG"/>
        </w:rPr>
      </w:pPr>
      <w:r w:rsidRPr="00A52317">
        <w:rPr>
          <w:rFonts w:ascii="Simplified Arabic" w:hAnsi="Simplified Arabic" w:cs="Simplified Arabic"/>
          <w:color w:val="0D0D0D" w:themeColor="text1" w:themeTint="F2"/>
          <w:sz w:val="28"/>
          <w:szCs w:val="28"/>
          <w:rtl/>
          <w:lang w:bidi="ar-EG"/>
        </w:rPr>
        <w:t>هناك نقص في الدراسات التي تربط بين الأبعاد التفصيلية للتحول الرقمي – مثل الأتمتة، البيانات الضخمة، الذكاء الاصطناعي، الثقافة التنظيمية، مهارات الموظفين، والتحديات التشغيلية – وبين مؤشرات الكفاءة التشغيلية بشكل متكامل، ما يحد من فهم العلاقة الديناميكية بين هذه العناصر.</w:t>
      </w:r>
    </w:p>
    <w:p w14:paraId="520E93A8" w14:textId="77777777" w:rsidR="00A52317" w:rsidRDefault="005F2E93" w:rsidP="00A10F65">
      <w:pPr>
        <w:pStyle w:val="ListParagraph"/>
        <w:numPr>
          <w:ilvl w:val="0"/>
          <w:numId w:val="3"/>
        </w:numPr>
        <w:spacing w:line="240" w:lineRule="auto"/>
        <w:jc w:val="both"/>
        <w:rPr>
          <w:rFonts w:ascii="Simplified Arabic" w:hAnsi="Simplified Arabic" w:cs="Simplified Arabic"/>
          <w:color w:val="0D0D0D" w:themeColor="text1" w:themeTint="F2"/>
          <w:sz w:val="28"/>
          <w:szCs w:val="28"/>
          <w:lang w:bidi="ar-EG"/>
        </w:rPr>
      </w:pPr>
      <w:r w:rsidRPr="005F2E93">
        <w:rPr>
          <w:rFonts w:ascii="Simplified Arabic" w:hAnsi="Simplified Arabic" w:cs="Simplified Arabic"/>
          <w:color w:val="0D0D0D" w:themeColor="text1" w:themeTint="F2"/>
          <w:sz w:val="28"/>
          <w:szCs w:val="28"/>
          <w:rtl/>
          <w:lang w:bidi="ar-EG"/>
        </w:rPr>
        <w:t>أغلب الدراسات اقتصرت على تحليل البيانات الثانوية</w:t>
      </w:r>
      <w:r w:rsidR="008D55B8">
        <w:rPr>
          <w:rFonts w:ascii="Simplified Arabic" w:hAnsi="Simplified Arabic" w:cs="Simplified Arabic"/>
          <w:color w:val="0D0D0D" w:themeColor="text1" w:themeTint="F2"/>
          <w:sz w:val="28"/>
          <w:szCs w:val="28"/>
          <w:rtl/>
          <w:lang w:bidi="ar-EG"/>
        </w:rPr>
        <w:t xml:space="preserve"> أو </w:t>
      </w:r>
      <w:r w:rsidRPr="005F2E93">
        <w:rPr>
          <w:rFonts w:ascii="Simplified Arabic" w:hAnsi="Simplified Arabic" w:cs="Simplified Arabic"/>
          <w:color w:val="0D0D0D" w:themeColor="text1" w:themeTint="F2"/>
          <w:sz w:val="28"/>
          <w:szCs w:val="28"/>
          <w:rtl/>
          <w:lang w:bidi="ar-EG"/>
        </w:rPr>
        <w:t>الكمية فقط، مع تجاهل تقييم آراء الموظفين الفعلية حول أثر التحول الرقمي على عملياتهم اليومية، وهو ما يخلق فجوة في التحليل التطبيقي والعملي.</w:t>
      </w:r>
    </w:p>
    <w:p w14:paraId="73A72A58" w14:textId="144366C1" w:rsidR="005F2E93" w:rsidRPr="005F2E93" w:rsidRDefault="005F2E93" w:rsidP="00A10F65">
      <w:pPr>
        <w:pStyle w:val="ListParagraph"/>
        <w:numPr>
          <w:ilvl w:val="0"/>
          <w:numId w:val="3"/>
        </w:numPr>
        <w:spacing w:line="240" w:lineRule="auto"/>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لم تتناول العديد من الدراسات التحديات التشغيلية الواقعية مثل مقاومة التغيير وضعف المهارات الرقمية، وهو ما يؤثر على فعالية التحول الرقمي.</w:t>
      </w:r>
    </w:p>
    <w:p w14:paraId="348FFAB0" w14:textId="3C12F18B" w:rsidR="00780CDB" w:rsidRDefault="005F2E93" w:rsidP="005F2E93">
      <w:pPr>
        <w:spacing w:line="240" w:lineRule="auto"/>
        <w:ind w:firstLine="284"/>
        <w:jc w:val="both"/>
        <w:rPr>
          <w:rFonts w:ascii="Simplified Arabic" w:hAnsi="Simplified Arabic" w:cs="Simplified Arabic"/>
          <w:color w:val="0D0D0D" w:themeColor="text1" w:themeTint="F2"/>
          <w:sz w:val="28"/>
          <w:szCs w:val="28"/>
          <w:rtl/>
          <w:lang w:bidi="ar-EG"/>
        </w:rPr>
      </w:pPr>
      <w:r w:rsidRPr="005F2E93">
        <w:rPr>
          <w:rFonts w:ascii="Simplified Arabic" w:hAnsi="Simplified Arabic" w:cs="Simplified Arabic"/>
          <w:color w:val="0D0D0D" w:themeColor="text1" w:themeTint="F2"/>
          <w:sz w:val="28"/>
          <w:szCs w:val="28"/>
          <w:rtl/>
          <w:lang w:bidi="ar-EG"/>
        </w:rPr>
        <w:t xml:space="preserve">بناءً على ذلك، </w:t>
      </w:r>
      <w:r w:rsidR="0022660D">
        <w:rPr>
          <w:rFonts w:ascii="Simplified Arabic" w:hAnsi="Simplified Arabic" w:cs="Simplified Arabic"/>
          <w:color w:val="0D0D0D" w:themeColor="text1" w:themeTint="F2"/>
          <w:sz w:val="28"/>
          <w:szCs w:val="28"/>
          <w:rtl/>
          <w:lang w:bidi="ar-EG"/>
        </w:rPr>
        <w:t xml:space="preserve">تظهر </w:t>
      </w:r>
      <w:r w:rsidRPr="005F2E93">
        <w:rPr>
          <w:rFonts w:ascii="Simplified Arabic" w:hAnsi="Simplified Arabic" w:cs="Simplified Arabic"/>
          <w:color w:val="0D0D0D" w:themeColor="text1" w:themeTint="F2"/>
          <w:sz w:val="28"/>
          <w:szCs w:val="28"/>
          <w:rtl/>
          <w:lang w:bidi="ar-EG"/>
        </w:rPr>
        <w:t>الحاجة</w:t>
      </w:r>
      <w:r w:rsidR="008D55B8">
        <w:rPr>
          <w:rFonts w:ascii="Simplified Arabic" w:hAnsi="Simplified Arabic" w:cs="Simplified Arabic"/>
          <w:color w:val="0D0D0D" w:themeColor="text1" w:themeTint="F2"/>
          <w:sz w:val="28"/>
          <w:szCs w:val="28"/>
          <w:rtl/>
          <w:lang w:bidi="ar-EG"/>
        </w:rPr>
        <w:t xml:space="preserve"> إلى </w:t>
      </w:r>
      <w:r w:rsidRPr="005F2E93">
        <w:rPr>
          <w:rFonts w:ascii="Simplified Arabic" w:hAnsi="Simplified Arabic" w:cs="Simplified Arabic"/>
          <w:color w:val="0D0D0D" w:themeColor="text1" w:themeTint="F2"/>
          <w:sz w:val="28"/>
          <w:szCs w:val="28"/>
          <w:rtl/>
          <w:lang w:bidi="ar-EG"/>
        </w:rPr>
        <w:t>دراسة شاملة تركز على البنوك السعودية، تجمع بين التحليل النظري والبيانات الميدانية، وتدرس تأثير التحول الرقمي على كفاءة العمليات التشغيلية من منظور شامل، مع مراعاة جميع العوامل التنظيمية والتقنية والبشرية، وتقديم توصيات عملية لتطوير الأداء التشغيلي للبنوك.</w:t>
      </w:r>
    </w:p>
    <w:p w14:paraId="6F232859" w14:textId="77777777" w:rsidR="00A52317" w:rsidRDefault="00A52317" w:rsidP="00E71BB3">
      <w:pPr>
        <w:spacing w:line="240" w:lineRule="auto"/>
        <w:ind w:firstLine="284"/>
        <w:jc w:val="both"/>
        <w:rPr>
          <w:rFonts w:ascii="Simplified Arabic" w:hAnsi="Simplified Arabic" w:cs="Simplified Arabic"/>
          <w:color w:val="0D0D0D" w:themeColor="text1" w:themeTint="F2"/>
          <w:sz w:val="28"/>
          <w:szCs w:val="28"/>
          <w:rtl/>
          <w:lang w:bidi="ar-EG"/>
        </w:rPr>
      </w:pPr>
    </w:p>
    <w:p w14:paraId="3C48E503" w14:textId="6C78006F" w:rsidR="00AB5900" w:rsidRPr="00970E40" w:rsidRDefault="005C6DA8" w:rsidP="005C6DA8">
      <w:pPr>
        <w:pStyle w:val="Heading2"/>
        <w:rPr>
          <w:rtl/>
          <w:lang w:bidi="ar-EG"/>
        </w:rPr>
      </w:pPr>
      <w:bookmarkStart w:id="8" w:name="_Toc223554468"/>
      <w:r>
        <w:rPr>
          <w:rFonts w:hint="cs"/>
          <w:rtl/>
          <w:lang w:bidi="ar-EG"/>
        </w:rPr>
        <w:t xml:space="preserve">2-3 </w:t>
      </w:r>
      <w:r w:rsidR="00AB5900" w:rsidRPr="00970E40">
        <w:rPr>
          <w:rFonts w:hint="cs"/>
          <w:rtl/>
          <w:lang w:bidi="ar-EG"/>
        </w:rPr>
        <w:t>الإطار النظري</w:t>
      </w:r>
      <w:r>
        <w:rPr>
          <w:rFonts w:hint="cs"/>
          <w:rtl/>
          <w:lang w:bidi="ar-EG"/>
        </w:rPr>
        <w:t>:</w:t>
      </w:r>
      <w:bookmarkEnd w:id="8"/>
    </w:p>
    <w:p w14:paraId="53B6EC4C" w14:textId="25EFD130" w:rsidR="0070593D" w:rsidRPr="0070593D" w:rsidRDefault="00A52317" w:rsidP="00E23DAD">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من خلال الإطار النظري يتم بيان</w:t>
      </w:r>
      <w:r w:rsidR="0070593D" w:rsidRPr="0070593D">
        <w:rPr>
          <w:rFonts w:ascii="Simplified Arabic" w:hAnsi="Simplified Arabic" w:cs="Simplified Arabic"/>
          <w:color w:val="0D0D0D" w:themeColor="text1" w:themeTint="F2"/>
          <w:sz w:val="28"/>
          <w:szCs w:val="28"/>
          <w:rtl/>
          <w:lang w:bidi="ar-EG"/>
        </w:rPr>
        <w:t xml:space="preserve"> المفاهيم الأساسية والمراجع العلمية التي تدعم تحليل المتغيرات وفهم طبيعة العلاقات بينها. </w:t>
      </w:r>
      <w:r>
        <w:rPr>
          <w:rFonts w:ascii="Simplified Arabic" w:hAnsi="Simplified Arabic" w:cs="Simplified Arabic" w:hint="cs"/>
          <w:color w:val="0D0D0D" w:themeColor="text1" w:themeTint="F2"/>
          <w:sz w:val="28"/>
          <w:szCs w:val="28"/>
          <w:rtl/>
          <w:lang w:bidi="ar-EG"/>
        </w:rPr>
        <w:t>حيث</w:t>
      </w:r>
      <w:r w:rsidR="0070593D" w:rsidRPr="0070593D">
        <w:rPr>
          <w:rFonts w:ascii="Simplified Arabic" w:hAnsi="Simplified Arabic" w:cs="Simplified Arabic"/>
          <w:color w:val="0D0D0D" w:themeColor="text1" w:themeTint="F2"/>
          <w:sz w:val="28"/>
          <w:szCs w:val="28"/>
          <w:rtl/>
          <w:lang w:bidi="ar-EG"/>
        </w:rPr>
        <w:t xml:space="preserve"> يهدف الإطار النظري</w:t>
      </w:r>
      <w:r w:rsidR="008D55B8">
        <w:rPr>
          <w:rFonts w:ascii="Simplified Arabic" w:hAnsi="Simplified Arabic" w:cs="Simplified Arabic"/>
          <w:color w:val="0D0D0D" w:themeColor="text1" w:themeTint="F2"/>
          <w:sz w:val="28"/>
          <w:szCs w:val="28"/>
          <w:rtl/>
          <w:lang w:bidi="ar-EG"/>
        </w:rPr>
        <w:t xml:space="preserve"> إلى </w:t>
      </w:r>
      <w:r w:rsidR="0070593D" w:rsidRPr="0070593D">
        <w:rPr>
          <w:rFonts w:ascii="Simplified Arabic" w:hAnsi="Simplified Arabic" w:cs="Simplified Arabic"/>
          <w:color w:val="0D0D0D" w:themeColor="text1" w:themeTint="F2"/>
          <w:sz w:val="28"/>
          <w:szCs w:val="28"/>
          <w:rtl/>
          <w:lang w:bidi="ar-EG"/>
        </w:rPr>
        <w:t xml:space="preserve">تقديم أساس </w:t>
      </w:r>
      <w:r w:rsidR="007C5304">
        <w:rPr>
          <w:rFonts w:ascii="Simplified Arabic" w:hAnsi="Simplified Arabic" w:cs="Simplified Arabic"/>
          <w:color w:val="0D0D0D" w:themeColor="text1" w:themeTint="F2"/>
          <w:sz w:val="28"/>
          <w:szCs w:val="28"/>
          <w:rtl/>
          <w:lang w:bidi="ar-EG"/>
        </w:rPr>
        <w:t xml:space="preserve">قوي </w:t>
      </w:r>
      <w:r w:rsidR="0070593D" w:rsidRPr="0070593D">
        <w:rPr>
          <w:rFonts w:ascii="Simplified Arabic" w:hAnsi="Simplified Arabic" w:cs="Simplified Arabic"/>
          <w:color w:val="0D0D0D" w:themeColor="text1" w:themeTint="F2"/>
          <w:sz w:val="28"/>
          <w:szCs w:val="28"/>
          <w:rtl/>
          <w:lang w:bidi="ar-EG"/>
        </w:rPr>
        <w:t>لفهم أثر التحول الرقمي على كفاءة العمليات التشغيلية في القطاع المصرفي السعودي، من خلال استعراض المفاهيم الرئيسية لكل من المتغير المستقل والمتغير التابع، وتحليل العلاقات بين أبعادهما المختلفة، بما يتيح بناء نموذج مفاهيمي دقيق يعكس الفرضيات البحثية.</w:t>
      </w:r>
      <w:r w:rsidR="00E23DAD">
        <w:rPr>
          <w:rFonts w:ascii="Simplified Arabic" w:hAnsi="Simplified Arabic" w:cs="Simplified Arabic" w:hint="cs"/>
          <w:color w:val="0D0D0D" w:themeColor="text1" w:themeTint="F2"/>
          <w:sz w:val="28"/>
          <w:szCs w:val="28"/>
          <w:rtl/>
          <w:lang w:bidi="ar-EG"/>
        </w:rPr>
        <w:t xml:space="preserve"> و</w:t>
      </w:r>
      <w:r w:rsidR="0070593D" w:rsidRPr="0070593D">
        <w:rPr>
          <w:rFonts w:ascii="Simplified Arabic" w:hAnsi="Simplified Arabic" w:cs="Simplified Arabic"/>
          <w:color w:val="0D0D0D" w:themeColor="text1" w:themeTint="F2"/>
          <w:sz w:val="28"/>
          <w:szCs w:val="28"/>
          <w:rtl/>
          <w:lang w:bidi="ar-EG"/>
        </w:rPr>
        <w:t>يعتمد الإطار النظري على دمج الأدبيات العربية والأجنبية الحديثة</w:t>
      </w:r>
      <w:r w:rsidR="00E23DAD">
        <w:rPr>
          <w:rFonts w:ascii="Simplified Arabic" w:hAnsi="Simplified Arabic" w:cs="Simplified Arabic" w:hint="cs"/>
          <w:color w:val="0D0D0D" w:themeColor="text1" w:themeTint="F2"/>
          <w:sz w:val="28"/>
          <w:szCs w:val="28"/>
          <w:rtl/>
          <w:lang w:bidi="ar-EG"/>
        </w:rPr>
        <w:t xml:space="preserve"> خلال الفترة</w:t>
      </w:r>
      <w:r w:rsidR="0070593D" w:rsidRPr="0070593D">
        <w:rPr>
          <w:rFonts w:ascii="Simplified Arabic" w:hAnsi="Simplified Arabic" w:cs="Simplified Arabic"/>
          <w:color w:val="0D0D0D" w:themeColor="text1" w:themeTint="F2"/>
          <w:sz w:val="28"/>
          <w:szCs w:val="28"/>
          <w:rtl/>
          <w:lang w:bidi="ar-EG"/>
        </w:rPr>
        <w:t xml:space="preserve"> (2018–2025)، مع التركيز على الدراسات التطبيقية في القطاع المصرفي، مثل دراسة </w:t>
      </w:r>
      <w:r w:rsidR="00E259B1">
        <w:rPr>
          <w:rFonts w:ascii="Simplified Arabic" w:hAnsi="Simplified Arabic" w:cs="Simplified Arabic"/>
          <w:color w:val="0D0D0D" w:themeColor="text1" w:themeTint="F2"/>
          <w:sz w:val="28"/>
          <w:szCs w:val="28"/>
          <w:rtl/>
          <w:lang w:bidi="ar-EG"/>
        </w:rPr>
        <w:t>الجهني وعبدالله</w:t>
      </w:r>
      <w:r w:rsidR="0070593D" w:rsidRPr="0070593D">
        <w:rPr>
          <w:rFonts w:ascii="Simplified Arabic" w:hAnsi="Simplified Arabic" w:cs="Simplified Arabic"/>
          <w:color w:val="0D0D0D" w:themeColor="text1" w:themeTint="F2"/>
          <w:sz w:val="28"/>
          <w:szCs w:val="28"/>
          <w:rtl/>
          <w:lang w:bidi="ar-EG"/>
        </w:rPr>
        <w:t xml:space="preserve"> (2023) التي تناولت كفاءة التحول الرقمي في بنك الراجحي، ودراسة السمري والمحيميد (2024) التي بحثت أثر التحول الرقمي على التنمية الاقتصادية في البنوك السعودية التجارية، بالإضافة</w:t>
      </w:r>
      <w:r w:rsidR="008D55B8">
        <w:rPr>
          <w:rFonts w:ascii="Simplified Arabic" w:hAnsi="Simplified Arabic" w:cs="Simplified Arabic"/>
          <w:color w:val="0D0D0D" w:themeColor="text1" w:themeTint="F2"/>
          <w:sz w:val="28"/>
          <w:szCs w:val="28"/>
          <w:rtl/>
          <w:lang w:bidi="ar-EG"/>
        </w:rPr>
        <w:t xml:space="preserve"> إلى </w:t>
      </w:r>
      <w:r w:rsidR="0070593D" w:rsidRPr="0070593D">
        <w:rPr>
          <w:rFonts w:ascii="Simplified Arabic" w:hAnsi="Simplified Arabic" w:cs="Simplified Arabic"/>
          <w:color w:val="0D0D0D" w:themeColor="text1" w:themeTint="F2"/>
          <w:sz w:val="28"/>
          <w:szCs w:val="28"/>
          <w:rtl/>
          <w:lang w:bidi="ar-EG"/>
        </w:rPr>
        <w:t xml:space="preserve">الدراسات الأجنبية مثل </w:t>
      </w:r>
      <w:proofErr w:type="spellStart"/>
      <w:r w:rsidR="0070593D" w:rsidRPr="0070593D">
        <w:rPr>
          <w:rFonts w:ascii="Simplified Arabic" w:hAnsi="Simplified Arabic" w:cs="Simplified Arabic"/>
          <w:color w:val="0D0D0D" w:themeColor="text1" w:themeTint="F2"/>
          <w:sz w:val="28"/>
          <w:szCs w:val="28"/>
          <w:lang w:bidi="ar-EG"/>
        </w:rPr>
        <w:t>Ozili</w:t>
      </w:r>
      <w:proofErr w:type="spellEnd"/>
      <w:r w:rsidR="0070593D" w:rsidRPr="0070593D">
        <w:rPr>
          <w:rFonts w:ascii="Simplified Arabic" w:hAnsi="Simplified Arabic" w:cs="Simplified Arabic"/>
          <w:color w:val="0D0D0D" w:themeColor="text1" w:themeTint="F2"/>
          <w:sz w:val="28"/>
          <w:szCs w:val="28"/>
          <w:rtl/>
          <w:lang w:bidi="ar-EG"/>
        </w:rPr>
        <w:t xml:space="preserve"> (2018) و</w:t>
      </w:r>
      <w:r w:rsidR="0070593D" w:rsidRPr="0070593D">
        <w:rPr>
          <w:rFonts w:ascii="Simplified Arabic" w:hAnsi="Simplified Arabic" w:cs="Simplified Arabic"/>
          <w:color w:val="0D0D0D" w:themeColor="text1" w:themeTint="F2"/>
          <w:sz w:val="28"/>
          <w:szCs w:val="28"/>
          <w:lang w:bidi="ar-EG"/>
        </w:rPr>
        <w:t>Li et al</w:t>
      </w:r>
      <w:r w:rsidR="0070593D" w:rsidRPr="0070593D">
        <w:rPr>
          <w:rFonts w:ascii="Simplified Arabic" w:hAnsi="Simplified Arabic" w:cs="Simplified Arabic"/>
          <w:color w:val="0D0D0D" w:themeColor="text1" w:themeTint="F2"/>
          <w:sz w:val="28"/>
          <w:szCs w:val="28"/>
          <w:rtl/>
          <w:lang w:bidi="ar-EG"/>
        </w:rPr>
        <w:t>. (2018) التي ركزت على التحول الرقمي وتأثيره على الكفاءة التشغيلية في مؤسسات مالية متعددة.</w:t>
      </w:r>
    </w:p>
    <w:p w14:paraId="5602242B" w14:textId="1AB1216F" w:rsidR="0085066B" w:rsidRPr="0085066B" w:rsidRDefault="0085066B" w:rsidP="00E23DAD">
      <w:pPr>
        <w:pStyle w:val="Heading3"/>
        <w:rPr>
          <w:rtl/>
          <w:lang w:bidi="ar-EG"/>
        </w:rPr>
      </w:pPr>
      <w:bookmarkStart w:id="9" w:name="_Toc223554469"/>
      <w:r w:rsidRPr="0085066B">
        <w:rPr>
          <w:rtl/>
          <w:lang w:bidi="ar-EG"/>
        </w:rPr>
        <w:lastRenderedPageBreak/>
        <w:t>2-3-1 المتغير المستقل: التحول الرقمي</w:t>
      </w:r>
      <w:r w:rsidR="00F77700">
        <w:rPr>
          <w:rFonts w:hint="cs"/>
          <w:rtl/>
          <w:lang w:bidi="ar-EG"/>
        </w:rPr>
        <w:t>:</w:t>
      </w:r>
      <w:bookmarkEnd w:id="9"/>
    </w:p>
    <w:p w14:paraId="2B327A5C" w14:textId="493A2135" w:rsidR="0085066B" w:rsidRPr="00B90D0F" w:rsidRDefault="00F77700" w:rsidP="00F77700">
      <w:pPr>
        <w:spacing w:line="240" w:lineRule="auto"/>
        <w:jc w:val="both"/>
        <w:rPr>
          <w:rFonts w:ascii="Simplified Arabic" w:hAnsi="Simplified Arabic" w:cs="Simplified Arabic"/>
          <w:b/>
          <w:bCs/>
          <w:color w:val="0D0D0D" w:themeColor="text1" w:themeTint="F2"/>
          <w:sz w:val="28"/>
          <w:szCs w:val="28"/>
          <w:rtl/>
          <w:lang w:bidi="ar-EG"/>
        </w:rPr>
      </w:pPr>
      <w:r w:rsidRPr="00B90D0F">
        <w:rPr>
          <w:rFonts w:ascii="Simplified Arabic" w:hAnsi="Simplified Arabic" w:cs="Simplified Arabic" w:hint="cs"/>
          <w:b/>
          <w:bCs/>
          <w:color w:val="0D0D0D" w:themeColor="text1" w:themeTint="F2"/>
          <w:sz w:val="28"/>
          <w:szCs w:val="28"/>
          <w:rtl/>
          <w:lang w:bidi="ar-EG"/>
        </w:rPr>
        <w:t xml:space="preserve">أولاً: </w:t>
      </w:r>
      <w:r w:rsidR="0085066B" w:rsidRPr="00B90D0F">
        <w:rPr>
          <w:rFonts w:ascii="Simplified Arabic" w:hAnsi="Simplified Arabic" w:cs="Simplified Arabic"/>
          <w:b/>
          <w:bCs/>
          <w:color w:val="0D0D0D" w:themeColor="text1" w:themeTint="F2"/>
          <w:sz w:val="28"/>
          <w:szCs w:val="28"/>
          <w:rtl/>
          <w:lang w:bidi="ar-EG"/>
        </w:rPr>
        <w:t>تعريف التحول الرقمي وأهميته في القطاع المصرفي</w:t>
      </w:r>
      <w:r w:rsidRPr="00B90D0F">
        <w:rPr>
          <w:rFonts w:ascii="Simplified Arabic" w:hAnsi="Simplified Arabic" w:cs="Simplified Arabic" w:hint="cs"/>
          <w:b/>
          <w:bCs/>
          <w:color w:val="0D0D0D" w:themeColor="text1" w:themeTint="F2"/>
          <w:sz w:val="28"/>
          <w:szCs w:val="28"/>
          <w:rtl/>
          <w:lang w:bidi="ar-EG"/>
        </w:rPr>
        <w:t>:</w:t>
      </w:r>
    </w:p>
    <w:p w14:paraId="1CA41D46" w14:textId="30573DDE"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يعد التحول الرقمي أحد أهم الاتجاهات الحديثة في الإدارة المؤسسية على المستوى العالمي، حيث أصبح ضرورة استراتيجية للمؤسسات التي تسعى للبقاء والنمو في بيئة اقتصادية ديناميكية. ويعرف التحول الرقمي على أنه العملية التي يتم من خلالها دمج التكنولوجيا الرقمية في جميع مجالات العمل المؤسسي، بما يشمل إعادة تصميم العمليات، تطوير نماذج العمل، وتغيير الثقافة التنظيمية لتعزيز الأداء والكفاءة التشغيلية (</w:t>
      </w:r>
      <w:r w:rsidRPr="0085066B">
        <w:rPr>
          <w:rFonts w:ascii="Simplified Arabic" w:hAnsi="Simplified Arabic" w:cs="Simplified Arabic"/>
          <w:color w:val="0D0D0D" w:themeColor="text1" w:themeTint="F2"/>
          <w:sz w:val="28"/>
          <w:szCs w:val="28"/>
          <w:lang w:bidi="ar-EG"/>
        </w:rPr>
        <w:t>Verhoef et al., 2019</w:t>
      </w:r>
      <w:r w:rsidRPr="0085066B">
        <w:rPr>
          <w:rFonts w:ascii="Simplified Arabic" w:hAnsi="Simplified Arabic" w:cs="Simplified Arabic"/>
          <w:color w:val="0D0D0D" w:themeColor="text1" w:themeTint="F2"/>
          <w:sz w:val="28"/>
          <w:szCs w:val="28"/>
          <w:rtl/>
          <w:lang w:bidi="ar-EG"/>
        </w:rPr>
        <w:t>). ولا يقتصر التحول الرقمي على مجرد استخدام الأدوات التكنولوجية، بل يشمل إعادة هندسة العمليات التشغيلية، تطوير قدرات الموظفين الرقمية، وابتكار استراتيجيات جديدة للتفاعل مع العملاء والشركاء</w:t>
      </w:r>
      <w:r w:rsidR="00E22917">
        <w:rPr>
          <w:rFonts w:ascii="Simplified Arabic" w:hAnsi="Simplified Arabic" w:cs="Simplified Arabic" w:hint="cs"/>
          <w:color w:val="0D0D0D" w:themeColor="text1" w:themeTint="F2"/>
          <w:sz w:val="28"/>
          <w:szCs w:val="28"/>
          <w:rtl/>
          <w:lang w:bidi="ar-EG"/>
        </w:rPr>
        <w:t xml:space="preserve"> </w:t>
      </w:r>
      <w:r w:rsidR="00E22917" w:rsidRPr="00E22917">
        <w:rPr>
          <w:rFonts w:ascii="Simplified Arabic" w:hAnsi="Simplified Arabic" w:cs="Simplified Arabic"/>
          <w:color w:val="0D0D0D" w:themeColor="text1" w:themeTint="F2"/>
          <w:sz w:val="28"/>
          <w:szCs w:val="28"/>
          <w:rtl/>
          <w:lang w:bidi="ar-EG"/>
        </w:rPr>
        <w:t>(الجهني وعبدالله، 2023)</w:t>
      </w:r>
      <w:r w:rsidRPr="0085066B">
        <w:rPr>
          <w:rFonts w:ascii="Simplified Arabic" w:hAnsi="Simplified Arabic" w:cs="Simplified Arabic"/>
          <w:color w:val="0D0D0D" w:themeColor="text1" w:themeTint="F2"/>
          <w:sz w:val="28"/>
          <w:szCs w:val="28"/>
          <w:rtl/>
          <w:lang w:bidi="ar-EG"/>
        </w:rPr>
        <w:t>.</w:t>
      </w:r>
    </w:p>
    <w:p w14:paraId="2E2ABD81" w14:textId="0FF551D4"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وفي القطاع المصرفي، يأخذ التحول الرقمي بعد</w:t>
      </w:r>
      <w:r w:rsidR="008D55B8">
        <w:rPr>
          <w:rFonts w:ascii="Simplified Arabic" w:hAnsi="Simplified Arabic" w:cs="Simplified Arabic"/>
          <w:color w:val="0D0D0D" w:themeColor="text1" w:themeTint="F2"/>
          <w:sz w:val="28"/>
          <w:szCs w:val="28"/>
          <w:rtl/>
          <w:lang w:bidi="ar-EG"/>
        </w:rPr>
        <w:t>اً</w:t>
      </w:r>
      <w:r w:rsidRPr="0085066B">
        <w:rPr>
          <w:rFonts w:ascii="Simplified Arabic" w:hAnsi="Simplified Arabic" w:cs="Simplified Arabic"/>
          <w:color w:val="0D0D0D" w:themeColor="text1" w:themeTint="F2"/>
          <w:sz w:val="28"/>
          <w:szCs w:val="28"/>
          <w:rtl/>
          <w:lang w:bidi="ar-EG"/>
        </w:rPr>
        <w:t xml:space="preserve"> استراتيجي</w:t>
      </w:r>
      <w:r w:rsidR="008D55B8">
        <w:rPr>
          <w:rFonts w:ascii="Simplified Arabic" w:hAnsi="Simplified Arabic" w:cs="Simplified Arabic"/>
          <w:color w:val="0D0D0D" w:themeColor="text1" w:themeTint="F2"/>
          <w:sz w:val="28"/>
          <w:szCs w:val="28"/>
          <w:rtl/>
          <w:lang w:bidi="ar-EG"/>
        </w:rPr>
        <w:t>اً</w:t>
      </w:r>
      <w:r w:rsidRPr="0085066B">
        <w:rPr>
          <w:rFonts w:ascii="Simplified Arabic" w:hAnsi="Simplified Arabic" w:cs="Simplified Arabic"/>
          <w:color w:val="0D0D0D" w:themeColor="text1" w:themeTint="F2"/>
          <w:sz w:val="28"/>
          <w:szCs w:val="28"/>
          <w:rtl/>
          <w:lang w:bidi="ar-EG"/>
        </w:rPr>
        <w:t xml:space="preserve"> متقدم</w:t>
      </w:r>
      <w:r w:rsidR="008D55B8">
        <w:rPr>
          <w:rFonts w:ascii="Simplified Arabic" w:hAnsi="Simplified Arabic" w:cs="Simplified Arabic"/>
          <w:color w:val="0D0D0D" w:themeColor="text1" w:themeTint="F2"/>
          <w:sz w:val="28"/>
          <w:szCs w:val="28"/>
          <w:rtl/>
          <w:lang w:bidi="ar-EG"/>
        </w:rPr>
        <w:t>اً</w:t>
      </w:r>
      <w:r w:rsidRPr="0085066B">
        <w:rPr>
          <w:rFonts w:ascii="Simplified Arabic" w:hAnsi="Simplified Arabic" w:cs="Simplified Arabic"/>
          <w:color w:val="0D0D0D" w:themeColor="text1" w:themeTint="F2"/>
          <w:sz w:val="28"/>
          <w:szCs w:val="28"/>
          <w:rtl/>
          <w:lang w:bidi="ar-EG"/>
        </w:rPr>
        <w:t>، نظر</w:t>
      </w:r>
      <w:r w:rsidR="008D55B8">
        <w:rPr>
          <w:rFonts w:ascii="Simplified Arabic" w:hAnsi="Simplified Arabic" w:cs="Simplified Arabic"/>
          <w:color w:val="0D0D0D" w:themeColor="text1" w:themeTint="F2"/>
          <w:sz w:val="28"/>
          <w:szCs w:val="28"/>
          <w:rtl/>
          <w:lang w:bidi="ar-EG"/>
        </w:rPr>
        <w:t>اً</w:t>
      </w:r>
      <w:r w:rsidRPr="0085066B">
        <w:rPr>
          <w:rFonts w:ascii="Simplified Arabic" w:hAnsi="Simplified Arabic" w:cs="Simplified Arabic"/>
          <w:color w:val="0D0D0D" w:themeColor="text1" w:themeTint="F2"/>
          <w:sz w:val="28"/>
          <w:szCs w:val="28"/>
          <w:rtl/>
          <w:lang w:bidi="ar-EG"/>
        </w:rPr>
        <w:t xml:space="preserve"> لطبيعة العمليات المالية التي تتطلب دقة وسرعة عالية، ولضغوط المنافسة المتزايدة، فضلاً عن توقعات العملاء التي تتجه نحو الخدمات الرقمية السريعة والموثوقة. وقد أظهرت الدراسات الحديثة أن البنوك التي تتبنى التحول الرقمي بصورة متكاملة تحقق فوائد كبيرة على صعيد الكفاءة التشغيلية، تحسين جودة الخدمات، وتقليل التكاليف التشغيلية (</w:t>
      </w:r>
      <w:proofErr w:type="spellStart"/>
      <w:r w:rsidRPr="0085066B">
        <w:rPr>
          <w:rFonts w:ascii="Simplified Arabic" w:hAnsi="Simplified Arabic" w:cs="Simplified Arabic"/>
          <w:color w:val="0D0D0D" w:themeColor="text1" w:themeTint="F2"/>
          <w:sz w:val="28"/>
          <w:szCs w:val="28"/>
          <w:lang w:bidi="ar-EG"/>
        </w:rPr>
        <w:t>Alnemer</w:t>
      </w:r>
      <w:proofErr w:type="spellEnd"/>
      <w:r w:rsidRPr="0085066B">
        <w:rPr>
          <w:rFonts w:ascii="Simplified Arabic" w:hAnsi="Simplified Arabic" w:cs="Simplified Arabic"/>
          <w:color w:val="0D0D0D" w:themeColor="text1" w:themeTint="F2"/>
          <w:sz w:val="28"/>
          <w:szCs w:val="28"/>
          <w:lang w:bidi="ar-EG"/>
        </w:rPr>
        <w:t>, 2022</w:t>
      </w:r>
      <w:r w:rsidRPr="0085066B">
        <w:rPr>
          <w:rFonts w:ascii="Simplified Arabic" w:hAnsi="Simplified Arabic" w:cs="Simplified Arabic"/>
          <w:color w:val="0D0D0D" w:themeColor="text1" w:themeTint="F2"/>
          <w:sz w:val="28"/>
          <w:szCs w:val="28"/>
          <w:rtl/>
          <w:lang w:bidi="ar-EG"/>
        </w:rPr>
        <w:t xml:space="preserve">). فمثلاً، يشير </w:t>
      </w:r>
      <w:proofErr w:type="spellStart"/>
      <w:r w:rsidRPr="0085066B">
        <w:rPr>
          <w:rFonts w:ascii="Simplified Arabic" w:hAnsi="Simplified Arabic" w:cs="Simplified Arabic"/>
          <w:color w:val="0D0D0D" w:themeColor="text1" w:themeTint="F2"/>
          <w:sz w:val="28"/>
          <w:szCs w:val="28"/>
          <w:lang w:bidi="ar-EG"/>
        </w:rPr>
        <w:t>Ozili</w:t>
      </w:r>
      <w:proofErr w:type="spellEnd"/>
      <w:r w:rsidRPr="0085066B">
        <w:rPr>
          <w:rFonts w:ascii="Simplified Arabic" w:hAnsi="Simplified Arabic" w:cs="Simplified Arabic"/>
          <w:color w:val="0D0D0D" w:themeColor="text1" w:themeTint="F2"/>
          <w:sz w:val="28"/>
          <w:szCs w:val="28"/>
          <w:rtl/>
          <w:lang w:bidi="ar-EG"/>
        </w:rPr>
        <w:t xml:space="preserve"> (2018)</w:t>
      </w:r>
      <w:r w:rsidR="008D55B8">
        <w:rPr>
          <w:rFonts w:ascii="Simplified Arabic" w:hAnsi="Simplified Arabic" w:cs="Simplified Arabic"/>
          <w:color w:val="0D0D0D" w:themeColor="text1" w:themeTint="F2"/>
          <w:sz w:val="28"/>
          <w:szCs w:val="28"/>
          <w:rtl/>
          <w:lang w:bidi="ar-EG"/>
        </w:rPr>
        <w:t xml:space="preserve"> إلى </w:t>
      </w:r>
      <w:r w:rsidRPr="0085066B">
        <w:rPr>
          <w:rFonts w:ascii="Simplified Arabic" w:hAnsi="Simplified Arabic" w:cs="Simplified Arabic"/>
          <w:color w:val="0D0D0D" w:themeColor="text1" w:themeTint="F2"/>
          <w:sz w:val="28"/>
          <w:szCs w:val="28"/>
          <w:rtl/>
          <w:lang w:bidi="ar-EG"/>
        </w:rPr>
        <w:t xml:space="preserve">أن التحول الرقمي يتيح للبنوك إمكانية أتمتة العمليات الروتينية، مما يقلل من الاعتماد على الجهد البشري في المهام المتكررة ويزيد من سرعة الإنجاز والدقة. كما يضيف </w:t>
      </w:r>
      <w:r w:rsidRPr="0085066B">
        <w:rPr>
          <w:rFonts w:ascii="Simplified Arabic" w:hAnsi="Simplified Arabic" w:cs="Simplified Arabic"/>
          <w:color w:val="0D0D0D" w:themeColor="text1" w:themeTint="F2"/>
          <w:sz w:val="28"/>
          <w:szCs w:val="28"/>
          <w:lang w:bidi="ar-EG"/>
        </w:rPr>
        <w:t>Li et al</w:t>
      </w:r>
      <w:r w:rsidRPr="0085066B">
        <w:rPr>
          <w:rFonts w:ascii="Simplified Arabic" w:hAnsi="Simplified Arabic" w:cs="Simplified Arabic"/>
          <w:color w:val="0D0D0D" w:themeColor="text1" w:themeTint="F2"/>
          <w:sz w:val="28"/>
          <w:szCs w:val="28"/>
          <w:rtl/>
          <w:lang w:bidi="ar-EG"/>
        </w:rPr>
        <w:t>. (2018) أن تطبيق تقنيات التحليل الرقمي والبيانات الضخمة يسهم في تحسين اتخاذ القرار الاستراتيجي من خلال تزويد الإدارة العليا بمعلومات دقيقة في الوقت المناسب، مما يدعم إدارة المخاطر وتحسين الأداء المالي والتشغيلي للبنوك</w:t>
      </w:r>
      <w:r w:rsidR="00E22917" w:rsidRPr="00E22917">
        <w:rPr>
          <w:rFonts w:ascii="Simplified Arabic" w:hAnsi="Simplified Arabic" w:cs="Simplified Arabic"/>
          <w:color w:val="0D0D0D" w:themeColor="text1" w:themeTint="F2"/>
          <w:sz w:val="28"/>
          <w:szCs w:val="28"/>
          <w:rtl/>
          <w:lang w:bidi="ar-EG"/>
        </w:rPr>
        <w:t xml:space="preserve"> (شبابحي وهاني، 2025)</w:t>
      </w:r>
      <w:r w:rsidRPr="0085066B">
        <w:rPr>
          <w:rFonts w:ascii="Simplified Arabic" w:hAnsi="Simplified Arabic" w:cs="Simplified Arabic"/>
          <w:color w:val="0D0D0D" w:themeColor="text1" w:themeTint="F2"/>
          <w:sz w:val="28"/>
          <w:szCs w:val="28"/>
          <w:rtl/>
          <w:lang w:bidi="ar-EG"/>
        </w:rPr>
        <w:t>.</w:t>
      </w:r>
    </w:p>
    <w:p w14:paraId="0BB5B239" w14:textId="5150F2D4" w:rsidR="0085066B" w:rsidRPr="0085066B" w:rsidRDefault="00E22917" w:rsidP="0085066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85066B" w:rsidRPr="0085066B">
        <w:rPr>
          <w:rFonts w:ascii="Simplified Arabic" w:hAnsi="Simplified Arabic" w:cs="Simplified Arabic"/>
          <w:color w:val="0D0D0D" w:themeColor="text1" w:themeTint="F2"/>
          <w:sz w:val="28"/>
          <w:szCs w:val="28"/>
          <w:rtl/>
          <w:lang w:bidi="ar-EG"/>
        </w:rPr>
        <w:t xml:space="preserve">في </w:t>
      </w:r>
      <w:r w:rsidR="00640A28">
        <w:rPr>
          <w:rFonts w:ascii="Simplified Arabic" w:hAnsi="Simplified Arabic" w:cs="Simplified Arabic" w:hint="cs"/>
          <w:color w:val="0D0D0D" w:themeColor="text1" w:themeTint="F2"/>
          <w:sz w:val="28"/>
          <w:szCs w:val="28"/>
          <w:rtl/>
          <w:lang w:bidi="ar-EG"/>
        </w:rPr>
        <w:t>المملكة العربية</w:t>
      </w:r>
      <w:r w:rsidR="0085066B" w:rsidRPr="0085066B">
        <w:rPr>
          <w:rFonts w:ascii="Simplified Arabic" w:hAnsi="Simplified Arabic" w:cs="Simplified Arabic"/>
          <w:color w:val="0D0D0D" w:themeColor="text1" w:themeTint="F2"/>
          <w:sz w:val="28"/>
          <w:szCs w:val="28"/>
          <w:rtl/>
          <w:lang w:bidi="ar-EG"/>
        </w:rPr>
        <w:t xml:space="preserve"> السعودي</w:t>
      </w:r>
      <w:r w:rsidR="00640A28">
        <w:rPr>
          <w:rFonts w:ascii="Simplified Arabic" w:hAnsi="Simplified Arabic" w:cs="Simplified Arabic" w:hint="cs"/>
          <w:color w:val="0D0D0D" w:themeColor="text1" w:themeTint="F2"/>
          <w:sz w:val="28"/>
          <w:szCs w:val="28"/>
          <w:rtl/>
          <w:lang w:bidi="ar-EG"/>
        </w:rPr>
        <w:t>ة</w:t>
      </w:r>
      <w:r w:rsidR="0085066B" w:rsidRPr="0085066B">
        <w:rPr>
          <w:rFonts w:ascii="Simplified Arabic" w:hAnsi="Simplified Arabic" w:cs="Simplified Arabic"/>
          <w:color w:val="0D0D0D" w:themeColor="text1" w:themeTint="F2"/>
          <w:sz w:val="28"/>
          <w:szCs w:val="28"/>
          <w:rtl/>
          <w:lang w:bidi="ar-EG"/>
        </w:rPr>
        <w:t xml:space="preserve">، تشهد البنوك التجارية والإسلامية تطبيقات واسعة للتحول الرقمي، مدفوعة بالرؤية الوطنية للتحول الرقمي ورؤية 2030، والتي تؤكد على أهمية استغلال التكنولوجيا لتعزيز الكفاءة التشغيلية، تحسين الخدمات المالية، وتحقيق التنمية الاقتصادية المستدامة (السمري والمحيميد, 2024). وقد </w:t>
      </w:r>
      <w:r w:rsidR="00017255">
        <w:rPr>
          <w:rFonts w:ascii="Simplified Arabic" w:hAnsi="Simplified Arabic" w:cs="Simplified Arabic"/>
          <w:color w:val="0D0D0D" w:themeColor="text1" w:themeTint="F2"/>
          <w:sz w:val="28"/>
          <w:szCs w:val="28"/>
          <w:rtl/>
          <w:lang w:bidi="ar-EG"/>
        </w:rPr>
        <w:t xml:space="preserve">أظهرت </w:t>
      </w:r>
      <w:r w:rsidR="0085066B" w:rsidRPr="0085066B">
        <w:rPr>
          <w:rFonts w:ascii="Simplified Arabic" w:hAnsi="Simplified Arabic" w:cs="Simplified Arabic"/>
          <w:color w:val="0D0D0D" w:themeColor="text1" w:themeTint="F2"/>
          <w:sz w:val="28"/>
          <w:szCs w:val="28"/>
          <w:rtl/>
          <w:lang w:bidi="ar-EG"/>
        </w:rPr>
        <w:t xml:space="preserve">دراسة </w:t>
      </w:r>
      <w:r w:rsidR="00E259B1">
        <w:rPr>
          <w:rFonts w:ascii="Simplified Arabic" w:hAnsi="Simplified Arabic" w:cs="Simplified Arabic"/>
          <w:color w:val="0D0D0D" w:themeColor="text1" w:themeTint="F2"/>
          <w:sz w:val="28"/>
          <w:szCs w:val="28"/>
          <w:rtl/>
          <w:lang w:bidi="ar-EG"/>
        </w:rPr>
        <w:t>الجهني وعبدالله</w:t>
      </w:r>
      <w:r w:rsidR="0085066B" w:rsidRPr="0085066B">
        <w:rPr>
          <w:rFonts w:ascii="Simplified Arabic" w:hAnsi="Simplified Arabic" w:cs="Simplified Arabic"/>
          <w:color w:val="0D0D0D" w:themeColor="text1" w:themeTint="F2"/>
          <w:sz w:val="28"/>
          <w:szCs w:val="28"/>
          <w:rtl/>
          <w:lang w:bidi="ar-EG"/>
        </w:rPr>
        <w:t xml:space="preserve"> (2023) على بنك الراجحي أن التحول الرقمي يشمل استخدام أنظمة الدفع الإلكترونية، أتمتة العمليات الداخلية، ونظم إدارة البيانات الذكية، وهو ما ساهم بشكل مباشر في رفع كفاءة العمليات التشغيلية وتقليل الأخطاء المالية.</w:t>
      </w:r>
    </w:p>
    <w:p w14:paraId="3D909F0E" w14:textId="6B886F3A" w:rsidR="0085066B" w:rsidRPr="0085066B" w:rsidRDefault="00E22917" w:rsidP="00E22917">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وتشمل </w:t>
      </w:r>
      <w:r w:rsidR="0085066B" w:rsidRPr="0085066B">
        <w:rPr>
          <w:rFonts w:ascii="Simplified Arabic" w:hAnsi="Simplified Arabic" w:cs="Simplified Arabic"/>
          <w:color w:val="0D0D0D" w:themeColor="text1" w:themeTint="F2"/>
          <w:sz w:val="28"/>
          <w:szCs w:val="28"/>
          <w:rtl/>
          <w:lang w:bidi="ar-EG"/>
        </w:rPr>
        <w:t>أهمية التحول الرقمي في البنوك عدة محاور رئيسية</w:t>
      </w:r>
      <w:r>
        <w:rPr>
          <w:rFonts w:ascii="Simplified Arabic" w:hAnsi="Simplified Arabic" w:cs="Simplified Arabic" w:hint="cs"/>
          <w:color w:val="0D0D0D" w:themeColor="text1" w:themeTint="F2"/>
          <w:sz w:val="28"/>
          <w:szCs w:val="28"/>
          <w:rtl/>
          <w:lang w:bidi="ar-EG"/>
        </w:rPr>
        <w:t xml:space="preserve"> تتمثل في الآتي</w:t>
      </w:r>
      <w:r w:rsidR="0085066B" w:rsidRPr="0085066B">
        <w:rPr>
          <w:rFonts w:ascii="Simplified Arabic" w:hAnsi="Simplified Arabic" w:cs="Simplified Arabic"/>
          <w:color w:val="0D0D0D" w:themeColor="text1" w:themeTint="F2"/>
          <w:sz w:val="28"/>
          <w:szCs w:val="28"/>
          <w:rtl/>
          <w:lang w:bidi="ar-EG"/>
        </w:rPr>
        <w:t>:</w:t>
      </w:r>
    </w:p>
    <w:p w14:paraId="65FB4570" w14:textId="64AE3407"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تحسين سرعة العمليات التشغيلية ودقتها: يسهم التحول الرقمي في تبسيط الإجراءات المصرفية وتقليل الوقت المستغرق لإنجاز المعاملات، سواء كانت تحويلات مالية، إصدار بطاقات،</w:t>
      </w:r>
      <w:r w:rsidR="008D55B8">
        <w:rPr>
          <w:rFonts w:ascii="Simplified Arabic" w:hAnsi="Simplified Arabic" w:cs="Simplified Arabic"/>
          <w:color w:val="0D0D0D" w:themeColor="text1" w:themeTint="F2"/>
          <w:sz w:val="28"/>
          <w:szCs w:val="28"/>
          <w:rtl/>
          <w:lang w:bidi="ar-EG"/>
        </w:rPr>
        <w:t xml:space="preserve"> أو </w:t>
      </w:r>
      <w:r w:rsidRPr="0085066B">
        <w:rPr>
          <w:rFonts w:ascii="Simplified Arabic" w:hAnsi="Simplified Arabic" w:cs="Simplified Arabic"/>
          <w:color w:val="0D0D0D" w:themeColor="text1" w:themeTint="F2"/>
          <w:sz w:val="28"/>
          <w:szCs w:val="28"/>
          <w:rtl/>
          <w:lang w:bidi="ar-EG"/>
        </w:rPr>
        <w:t>إدارة الحسابات، وهو ما يؤدي</w:t>
      </w:r>
      <w:r w:rsidR="008D55B8">
        <w:rPr>
          <w:rFonts w:ascii="Simplified Arabic" w:hAnsi="Simplified Arabic" w:cs="Simplified Arabic"/>
          <w:color w:val="0D0D0D" w:themeColor="text1" w:themeTint="F2"/>
          <w:sz w:val="28"/>
          <w:szCs w:val="28"/>
          <w:rtl/>
          <w:lang w:bidi="ar-EG"/>
        </w:rPr>
        <w:t xml:space="preserve"> إلى </w:t>
      </w:r>
      <w:r w:rsidRPr="0085066B">
        <w:rPr>
          <w:rFonts w:ascii="Simplified Arabic" w:hAnsi="Simplified Arabic" w:cs="Simplified Arabic"/>
          <w:color w:val="0D0D0D" w:themeColor="text1" w:themeTint="F2"/>
          <w:sz w:val="28"/>
          <w:szCs w:val="28"/>
          <w:rtl/>
          <w:lang w:bidi="ar-EG"/>
        </w:rPr>
        <w:t>رفع كفاءة الأداء وتقليل الأخطاء التشغيلية (</w:t>
      </w:r>
      <w:r w:rsidRPr="0085066B">
        <w:rPr>
          <w:rFonts w:ascii="Simplified Arabic" w:hAnsi="Simplified Arabic" w:cs="Simplified Arabic"/>
          <w:color w:val="0D0D0D" w:themeColor="text1" w:themeTint="F2"/>
          <w:sz w:val="28"/>
          <w:szCs w:val="28"/>
          <w:lang w:bidi="ar-EG"/>
        </w:rPr>
        <w:t>Sayari, 2024</w:t>
      </w:r>
      <w:r w:rsidRPr="0085066B">
        <w:rPr>
          <w:rFonts w:ascii="Simplified Arabic" w:hAnsi="Simplified Arabic" w:cs="Simplified Arabic"/>
          <w:color w:val="0D0D0D" w:themeColor="text1" w:themeTint="F2"/>
          <w:sz w:val="28"/>
          <w:szCs w:val="28"/>
          <w:rtl/>
          <w:lang w:bidi="ar-EG"/>
        </w:rPr>
        <w:t>).</w:t>
      </w:r>
    </w:p>
    <w:p w14:paraId="6D94EC66" w14:textId="77777777"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lastRenderedPageBreak/>
        <w:t>خفض التكاليف التشغيلية: من خلال أتمتة العمليات الروتينية واستخدام نظم المعلومات الذكية، يمكن للبنوك تقليل الاعتماد على الموارد البشرية في المهام المتكررة، مما يخفف التكاليف التشغيلية ويزيد من فعالية استخدام الموارد (</w:t>
      </w:r>
      <w:r w:rsidRPr="0085066B">
        <w:rPr>
          <w:rFonts w:ascii="Simplified Arabic" w:hAnsi="Simplified Arabic" w:cs="Simplified Arabic"/>
          <w:color w:val="0D0D0D" w:themeColor="text1" w:themeTint="F2"/>
          <w:sz w:val="28"/>
          <w:szCs w:val="28"/>
          <w:lang w:bidi="ar-EG"/>
        </w:rPr>
        <w:t>Li et al., 2018</w:t>
      </w:r>
      <w:r w:rsidRPr="0085066B">
        <w:rPr>
          <w:rFonts w:ascii="Simplified Arabic" w:hAnsi="Simplified Arabic" w:cs="Simplified Arabic"/>
          <w:color w:val="0D0D0D" w:themeColor="text1" w:themeTint="F2"/>
          <w:sz w:val="28"/>
          <w:szCs w:val="28"/>
          <w:rtl/>
          <w:lang w:bidi="ar-EG"/>
        </w:rPr>
        <w:t xml:space="preserve">؛ </w:t>
      </w:r>
      <w:proofErr w:type="spellStart"/>
      <w:r w:rsidRPr="0085066B">
        <w:rPr>
          <w:rFonts w:ascii="Simplified Arabic" w:hAnsi="Simplified Arabic" w:cs="Simplified Arabic"/>
          <w:color w:val="0D0D0D" w:themeColor="text1" w:themeTint="F2"/>
          <w:sz w:val="28"/>
          <w:szCs w:val="28"/>
          <w:lang w:bidi="ar-EG"/>
        </w:rPr>
        <w:t>Ononiwu</w:t>
      </w:r>
      <w:proofErr w:type="spellEnd"/>
      <w:r w:rsidRPr="0085066B">
        <w:rPr>
          <w:rFonts w:ascii="Simplified Arabic" w:hAnsi="Simplified Arabic" w:cs="Simplified Arabic"/>
          <w:color w:val="0D0D0D" w:themeColor="text1" w:themeTint="F2"/>
          <w:sz w:val="28"/>
          <w:szCs w:val="28"/>
          <w:lang w:bidi="ar-EG"/>
        </w:rPr>
        <w:t xml:space="preserve"> et al., 2024</w:t>
      </w:r>
      <w:r w:rsidRPr="0085066B">
        <w:rPr>
          <w:rFonts w:ascii="Simplified Arabic" w:hAnsi="Simplified Arabic" w:cs="Simplified Arabic"/>
          <w:color w:val="0D0D0D" w:themeColor="text1" w:themeTint="F2"/>
          <w:sz w:val="28"/>
          <w:szCs w:val="28"/>
          <w:rtl/>
          <w:lang w:bidi="ar-EG"/>
        </w:rPr>
        <w:t>).</w:t>
      </w:r>
    </w:p>
    <w:p w14:paraId="338B32B2" w14:textId="790E8E60"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تحسين تجربة العملاء وتعزيز رضاهم: تعتمد البنوك على التحول الرقمي لتوفير خدمات مالية إلكترونية متكاملة عبر الإنترنت والتطبيقات الذكية، مما يتيح للعملاء الوصول</w:t>
      </w:r>
      <w:r w:rsidR="008D55B8">
        <w:rPr>
          <w:rFonts w:ascii="Simplified Arabic" w:hAnsi="Simplified Arabic" w:cs="Simplified Arabic"/>
          <w:color w:val="0D0D0D" w:themeColor="text1" w:themeTint="F2"/>
          <w:sz w:val="28"/>
          <w:szCs w:val="28"/>
          <w:rtl/>
          <w:lang w:bidi="ar-EG"/>
        </w:rPr>
        <w:t xml:space="preserve"> إلى </w:t>
      </w:r>
      <w:r w:rsidRPr="0085066B">
        <w:rPr>
          <w:rFonts w:ascii="Simplified Arabic" w:hAnsi="Simplified Arabic" w:cs="Simplified Arabic"/>
          <w:color w:val="0D0D0D" w:themeColor="text1" w:themeTint="F2"/>
          <w:sz w:val="28"/>
          <w:szCs w:val="28"/>
          <w:rtl/>
          <w:lang w:bidi="ar-EG"/>
        </w:rPr>
        <w:t>الخدمات المصرفية بسهولة وفعالية، ويزيد من ولائهم للبنك (</w:t>
      </w:r>
      <w:r w:rsidRPr="0085066B">
        <w:rPr>
          <w:rFonts w:ascii="Simplified Arabic" w:hAnsi="Simplified Arabic" w:cs="Simplified Arabic"/>
          <w:color w:val="0D0D0D" w:themeColor="text1" w:themeTint="F2"/>
          <w:sz w:val="28"/>
          <w:szCs w:val="28"/>
          <w:lang w:bidi="ar-EG"/>
        </w:rPr>
        <w:t>Aldaarmi, 2024</w:t>
      </w:r>
      <w:r w:rsidRPr="0085066B">
        <w:rPr>
          <w:rFonts w:ascii="Simplified Arabic" w:hAnsi="Simplified Arabic" w:cs="Simplified Arabic"/>
          <w:color w:val="0D0D0D" w:themeColor="text1" w:themeTint="F2"/>
          <w:sz w:val="28"/>
          <w:szCs w:val="28"/>
          <w:rtl/>
          <w:lang w:bidi="ar-EG"/>
        </w:rPr>
        <w:t>).</w:t>
      </w:r>
    </w:p>
    <w:p w14:paraId="5ED0CAD6" w14:textId="77777777"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تعزيز القدرة التنافسية: يوفر التحول الرقمي ميزة تنافسية للبنوك التي تطبقه بفعالية، حيث يمكنها تقديم خدمات مبتكرة وتوسيع نطاقها في السوق بسرعة أكبر مقارنة بالبنوك التقليدية (</w:t>
      </w:r>
      <w:proofErr w:type="spellStart"/>
      <w:r w:rsidRPr="0085066B">
        <w:rPr>
          <w:rFonts w:ascii="Simplified Arabic" w:hAnsi="Simplified Arabic" w:cs="Simplified Arabic"/>
          <w:color w:val="0D0D0D" w:themeColor="text1" w:themeTint="F2"/>
          <w:sz w:val="28"/>
          <w:szCs w:val="28"/>
          <w:lang w:bidi="ar-EG"/>
        </w:rPr>
        <w:t>Ononiwu</w:t>
      </w:r>
      <w:proofErr w:type="spellEnd"/>
      <w:r w:rsidRPr="0085066B">
        <w:rPr>
          <w:rFonts w:ascii="Simplified Arabic" w:hAnsi="Simplified Arabic" w:cs="Simplified Arabic"/>
          <w:color w:val="0D0D0D" w:themeColor="text1" w:themeTint="F2"/>
          <w:sz w:val="28"/>
          <w:szCs w:val="28"/>
          <w:lang w:bidi="ar-EG"/>
        </w:rPr>
        <w:t xml:space="preserve"> et al., 2024</w:t>
      </w:r>
      <w:r w:rsidRPr="0085066B">
        <w:rPr>
          <w:rFonts w:ascii="Simplified Arabic" w:hAnsi="Simplified Arabic" w:cs="Simplified Arabic"/>
          <w:color w:val="0D0D0D" w:themeColor="text1" w:themeTint="F2"/>
          <w:sz w:val="28"/>
          <w:szCs w:val="28"/>
          <w:rtl/>
          <w:lang w:bidi="ar-EG"/>
        </w:rPr>
        <w:t xml:space="preserve">؛ </w:t>
      </w:r>
      <w:r w:rsidRPr="0085066B">
        <w:rPr>
          <w:rFonts w:ascii="Simplified Arabic" w:hAnsi="Simplified Arabic" w:cs="Simplified Arabic"/>
          <w:color w:val="0D0D0D" w:themeColor="text1" w:themeTint="F2"/>
          <w:sz w:val="28"/>
          <w:szCs w:val="28"/>
          <w:lang w:bidi="ar-EG"/>
        </w:rPr>
        <w:t>Al-Sindi &amp; Salem, 2025</w:t>
      </w:r>
      <w:r w:rsidRPr="0085066B">
        <w:rPr>
          <w:rFonts w:ascii="Simplified Arabic" w:hAnsi="Simplified Arabic" w:cs="Simplified Arabic"/>
          <w:color w:val="0D0D0D" w:themeColor="text1" w:themeTint="F2"/>
          <w:sz w:val="28"/>
          <w:szCs w:val="28"/>
          <w:rtl/>
          <w:lang w:bidi="ar-EG"/>
        </w:rPr>
        <w:t>).</w:t>
      </w:r>
    </w:p>
    <w:p w14:paraId="77522627" w14:textId="4245E299"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دعم اتخاذ القرار الاستراتيجي: يتيح التحول الرقمي للإدارة العليا إمكانية الوصول</w:t>
      </w:r>
      <w:r w:rsidR="008D55B8">
        <w:rPr>
          <w:rFonts w:ascii="Simplified Arabic" w:hAnsi="Simplified Arabic" w:cs="Simplified Arabic"/>
          <w:color w:val="0D0D0D" w:themeColor="text1" w:themeTint="F2"/>
          <w:sz w:val="28"/>
          <w:szCs w:val="28"/>
          <w:rtl/>
          <w:lang w:bidi="ar-EG"/>
        </w:rPr>
        <w:t xml:space="preserve"> إلى </w:t>
      </w:r>
      <w:r w:rsidRPr="0085066B">
        <w:rPr>
          <w:rFonts w:ascii="Simplified Arabic" w:hAnsi="Simplified Arabic" w:cs="Simplified Arabic"/>
          <w:color w:val="0D0D0D" w:themeColor="text1" w:themeTint="F2"/>
          <w:sz w:val="28"/>
          <w:szCs w:val="28"/>
          <w:rtl/>
          <w:lang w:bidi="ar-EG"/>
        </w:rPr>
        <w:t>تحليلات دقيقة للبيانات التشغيلية والمالية، مما يسهم في وضع استراتيجيات قائمة على الأدلة وتحسين الأداء المؤسسي بشكل عام (</w:t>
      </w:r>
      <w:proofErr w:type="spellStart"/>
      <w:r w:rsidRPr="0085066B">
        <w:rPr>
          <w:rFonts w:ascii="Simplified Arabic" w:hAnsi="Simplified Arabic" w:cs="Simplified Arabic"/>
          <w:color w:val="0D0D0D" w:themeColor="text1" w:themeTint="F2"/>
          <w:sz w:val="28"/>
          <w:szCs w:val="28"/>
          <w:lang w:bidi="ar-EG"/>
        </w:rPr>
        <w:t>Alqararah</w:t>
      </w:r>
      <w:proofErr w:type="spellEnd"/>
      <w:r w:rsidRPr="0085066B">
        <w:rPr>
          <w:rFonts w:ascii="Simplified Arabic" w:hAnsi="Simplified Arabic" w:cs="Simplified Arabic"/>
          <w:color w:val="0D0D0D" w:themeColor="text1" w:themeTint="F2"/>
          <w:sz w:val="28"/>
          <w:szCs w:val="28"/>
          <w:lang w:bidi="ar-EG"/>
        </w:rPr>
        <w:t xml:space="preserve"> et al., 2025</w:t>
      </w:r>
      <w:r w:rsidRPr="0085066B">
        <w:rPr>
          <w:rFonts w:ascii="Simplified Arabic" w:hAnsi="Simplified Arabic" w:cs="Simplified Arabic"/>
          <w:color w:val="0D0D0D" w:themeColor="text1" w:themeTint="F2"/>
          <w:sz w:val="28"/>
          <w:szCs w:val="28"/>
          <w:rtl/>
          <w:lang w:bidi="ar-EG"/>
        </w:rPr>
        <w:t>).</w:t>
      </w:r>
    </w:p>
    <w:p w14:paraId="6C356065" w14:textId="0B453A44" w:rsidR="0085066B" w:rsidRPr="0085066B"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 xml:space="preserve">ويؤكد </w:t>
      </w:r>
      <w:r w:rsidR="000E73A5">
        <w:rPr>
          <w:rFonts w:ascii="Simplified Arabic" w:hAnsi="Simplified Arabic" w:cs="Simplified Arabic"/>
          <w:color w:val="0D0D0D" w:themeColor="text1" w:themeTint="F2"/>
          <w:sz w:val="28"/>
          <w:szCs w:val="28"/>
          <w:rtl/>
          <w:lang w:bidi="ar-EG"/>
        </w:rPr>
        <w:t>الباحثون</w:t>
      </w:r>
      <w:r w:rsidRPr="0085066B">
        <w:rPr>
          <w:rFonts w:ascii="Simplified Arabic" w:hAnsi="Simplified Arabic" w:cs="Simplified Arabic"/>
          <w:color w:val="0D0D0D" w:themeColor="text1" w:themeTint="F2"/>
          <w:sz w:val="28"/>
          <w:szCs w:val="28"/>
          <w:rtl/>
          <w:lang w:bidi="ar-EG"/>
        </w:rPr>
        <w:t xml:space="preserve"> أن التحول الرقمي لا يقتصر على الجانب التكنولوجي فقط، بل يشمل العوامل البشرية والتنظيمية التي تؤثر على نجاح التطبيق، مثل الثقافة التنظيمية، مستوى مهارات الموظفين، واستعدادهم للتكيف مع التغيير الرقمي (الدوبي, 2023؛ إسماعيل, 2023؛ كامل, 2024). فدراسة الدوبي (2023) </w:t>
      </w:r>
      <w:r w:rsidR="00017255">
        <w:rPr>
          <w:rFonts w:ascii="Simplified Arabic" w:hAnsi="Simplified Arabic" w:cs="Simplified Arabic"/>
          <w:color w:val="0D0D0D" w:themeColor="text1" w:themeTint="F2"/>
          <w:sz w:val="28"/>
          <w:szCs w:val="28"/>
          <w:rtl/>
          <w:lang w:bidi="ar-EG"/>
        </w:rPr>
        <w:t xml:space="preserve">أظهرت </w:t>
      </w:r>
      <w:r w:rsidRPr="0085066B">
        <w:rPr>
          <w:rFonts w:ascii="Simplified Arabic" w:hAnsi="Simplified Arabic" w:cs="Simplified Arabic"/>
          <w:color w:val="0D0D0D" w:themeColor="text1" w:themeTint="F2"/>
          <w:sz w:val="28"/>
          <w:szCs w:val="28"/>
          <w:rtl/>
          <w:lang w:bidi="ar-EG"/>
        </w:rPr>
        <w:t xml:space="preserve">أن قياس التحول الرقمي في البنوك السعودية يتطلب تقييم جاهزية البنية التحتية التقنية، تدريب الموظفين، وتوفر دعم الإدارة العليا، باعتبارها عناصر حاسمة لضمان نجاح المبادرات الرقمية. كما أكدت دراسة </w:t>
      </w:r>
      <w:r w:rsidR="00022AAF">
        <w:rPr>
          <w:rFonts w:ascii="Simplified Arabic" w:hAnsi="Simplified Arabic" w:cs="Simplified Arabic"/>
          <w:color w:val="0D0D0D" w:themeColor="text1" w:themeTint="F2"/>
          <w:sz w:val="28"/>
          <w:szCs w:val="28"/>
          <w:rtl/>
          <w:lang w:bidi="ar-EG"/>
        </w:rPr>
        <w:t>الطيب</w:t>
      </w:r>
      <w:r w:rsidRPr="0085066B">
        <w:rPr>
          <w:rFonts w:ascii="Simplified Arabic" w:hAnsi="Simplified Arabic" w:cs="Simplified Arabic"/>
          <w:color w:val="0D0D0D" w:themeColor="text1" w:themeTint="F2"/>
          <w:sz w:val="28"/>
          <w:szCs w:val="28"/>
          <w:rtl/>
          <w:lang w:bidi="ar-EG"/>
        </w:rPr>
        <w:t xml:space="preserve"> (2024) على دور الثقافة التنظيمية في تسهيل تبني الابتكار الرقمي وتعزيز مرونة العمليات، حيث يمكن للموظفين المتأقلمين مع التغيير الرقمي تحقيق نتائج تشغيلية أفضل وتحسين جودة الخدمة.</w:t>
      </w:r>
    </w:p>
    <w:p w14:paraId="410EBA28" w14:textId="6781E293" w:rsidR="0070593D" w:rsidRDefault="0085066B"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85066B">
        <w:rPr>
          <w:rFonts w:ascii="Simplified Arabic" w:hAnsi="Simplified Arabic" w:cs="Simplified Arabic"/>
          <w:color w:val="0D0D0D" w:themeColor="text1" w:themeTint="F2"/>
          <w:sz w:val="28"/>
          <w:szCs w:val="28"/>
          <w:rtl/>
          <w:lang w:bidi="ar-EG"/>
        </w:rPr>
        <w:t xml:space="preserve">ويشكل التحول الرقمي في البنوك السعودية أداة أساسية لتحقيق الاستدامة المؤسسية، من خلال تمكين المؤسسات من التكيف مع التغيرات السريعة في بيئة الأعمال، وتحسين كفاءة استخدام الموارد، والارتقاء بمستوى الخدمات المالية المقدمة للعملاء (السمري والمحيميد, 2024؛ </w:t>
      </w:r>
      <w:r w:rsidRPr="0085066B">
        <w:rPr>
          <w:rFonts w:ascii="Simplified Arabic" w:hAnsi="Simplified Arabic" w:cs="Simplified Arabic"/>
          <w:color w:val="0D0D0D" w:themeColor="text1" w:themeTint="F2"/>
          <w:sz w:val="28"/>
          <w:szCs w:val="28"/>
          <w:lang w:bidi="ar-EG"/>
        </w:rPr>
        <w:t>Aldaarmi, 2024</w:t>
      </w:r>
      <w:r w:rsidRPr="0085066B">
        <w:rPr>
          <w:rFonts w:ascii="Simplified Arabic" w:hAnsi="Simplified Arabic" w:cs="Simplified Arabic"/>
          <w:color w:val="0D0D0D" w:themeColor="text1" w:themeTint="F2"/>
          <w:sz w:val="28"/>
          <w:szCs w:val="28"/>
          <w:rtl/>
          <w:lang w:bidi="ar-EG"/>
        </w:rPr>
        <w:t>). ولتحقيق ذلك، تحتاج البنوك</w:t>
      </w:r>
      <w:r w:rsidR="008D55B8">
        <w:rPr>
          <w:rFonts w:ascii="Simplified Arabic" w:hAnsi="Simplified Arabic" w:cs="Simplified Arabic"/>
          <w:color w:val="0D0D0D" w:themeColor="text1" w:themeTint="F2"/>
          <w:sz w:val="28"/>
          <w:szCs w:val="28"/>
          <w:rtl/>
          <w:lang w:bidi="ar-EG"/>
        </w:rPr>
        <w:t xml:space="preserve"> إلى </w:t>
      </w:r>
      <w:r w:rsidRPr="0085066B">
        <w:rPr>
          <w:rFonts w:ascii="Simplified Arabic" w:hAnsi="Simplified Arabic" w:cs="Simplified Arabic"/>
          <w:color w:val="0D0D0D" w:themeColor="text1" w:themeTint="F2"/>
          <w:sz w:val="28"/>
          <w:szCs w:val="28"/>
          <w:rtl/>
          <w:lang w:bidi="ar-EG"/>
        </w:rPr>
        <w:t>دمج التقنيات الرقمية المتقدمة مثل الأتمتة، البيانات الضخمة، الذكاء الاصطناعي، ونظم المعلومات، ضمن استراتيجيات شاملة لإعادة هندسة العمليات التشغيلية، مع مراعاة تطوير مهارات الموظفين وتبني ثقافة تنظيمية داعمة للتغيير</w:t>
      </w:r>
      <w:r w:rsidR="000E73A5" w:rsidRPr="000E73A5">
        <w:rPr>
          <w:rFonts w:ascii="Simplified Arabic" w:hAnsi="Simplified Arabic" w:cs="Simplified Arabic"/>
          <w:color w:val="0D0D0D" w:themeColor="text1" w:themeTint="F2"/>
          <w:sz w:val="28"/>
          <w:szCs w:val="28"/>
          <w:rtl/>
          <w:lang w:bidi="ar-EG"/>
        </w:rPr>
        <w:t xml:space="preserve"> (سعد الله، 2024)</w:t>
      </w:r>
      <w:r w:rsidRPr="0085066B">
        <w:rPr>
          <w:rFonts w:ascii="Simplified Arabic" w:hAnsi="Simplified Arabic" w:cs="Simplified Arabic"/>
          <w:color w:val="0D0D0D" w:themeColor="text1" w:themeTint="F2"/>
          <w:sz w:val="28"/>
          <w:szCs w:val="28"/>
          <w:rtl/>
          <w:lang w:bidi="ar-EG"/>
        </w:rPr>
        <w:t>.</w:t>
      </w:r>
    </w:p>
    <w:p w14:paraId="00DBF58E" w14:textId="798B2A65" w:rsidR="0085066B" w:rsidRDefault="006F301D" w:rsidP="0085066B">
      <w:pPr>
        <w:spacing w:line="240" w:lineRule="auto"/>
        <w:ind w:firstLine="284"/>
        <w:jc w:val="both"/>
        <w:rPr>
          <w:rFonts w:ascii="Simplified Arabic" w:hAnsi="Simplified Arabic" w:cs="Simplified Arabic"/>
          <w:color w:val="0D0D0D" w:themeColor="text1" w:themeTint="F2"/>
          <w:sz w:val="28"/>
          <w:szCs w:val="28"/>
          <w:rtl/>
          <w:lang w:bidi="ar-EG"/>
        </w:rPr>
      </w:pPr>
      <w:r w:rsidRPr="006F301D">
        <w:rPr>
          <w:rFonts w:ascii="Simplified Arabic" w:hAnsi="Simplified Arabic" w:cs="Simplified Arabic"/>
          <w:color w:val="0D0D0D" w:themeColor="text1" w:themeTint="F2"/>
          <w:sz w:val="28"/>
          <w:szCs w:val="28"/>
          <w:rtl/>
          <w:lang w:bidi="ar-EG"/>
        </w:rPr>
        <w:t>التحول الرقمي يمثل متغير</w:t>
      </w:r>
      <w:r w:rsidR="008D55B8">
        <w:rPr>
          <w:rFonts w:ascii="Simplified Arabic" w:hAnsi="Simplified Arabic" w:cs="Simplified Arabic"/>
          <w:color w:val="0D0D0D" w:themeColor="text1" w:themeTint="F2"/>
          <w:sz w:val="28"/>
          <w:szCs w:val="28"/>
          <w:rtl/>
          <w:lang w:bidi="ar-EG"/>
        </w:rPr>
        <w:t>اً</w:t>
      </w:r>
      <w:r w:rsidRPr="006F301D">
        <w:rPr>
          <w:rFonts w:ascii="Simplified Arabic" w:hAnsi="Simplified Arabic" w:cs="Simplified Arabic"/>
          <w:color w:val="0D0D0D" w:themeColor="text1" w:themeTint="F2"/>
          <w:sz w:val="28"/>
          <w:szCs w:val="28"/>
          <w:rtl/>
          <w:lang w:bidi="ar-EG"/>
        </w:rPr>
        <w:t xml:space="preserve"> مستقل</w:t>
      </w:r>
      <w:r w:rsidR="008D55B8">
        <w:rPr>
          <w:rFonts w:ascii="Simplified Arabic" w:hAnsi="Simplified Arabic" w:cs="Simplified Arabic"/>
          <w:color w:val="0D0D0D" w:themeColor="text1" w:themeTint="F2"/>
          <w:sz w:val="28"/>
          <w:szCs w:val="28"/>
          <w:rtl/>
          <w:lang w:bidi="ar-EG"/>
        </w:rPr>
        <w:t>اً</w:t>
      </w:r>
      <w:r w:rsidRPr="006F301D">
        <w:rPr>
          <w:rFonts w:ascii="Simplified Arabic" w:hAnsi="Simplified Arabic" w:cs="Simplified Arabic"/>
          <w:color w:val="0D0D0D" w:themeColor="text1" w:themeTint="F2"/>
          <w:sz w:val="28"/>
          <w:szCs w:val="28"/>
          <w:rtl/>
          <w:lang w:bidi="ar-EG"/>
        </w:rPr>
        <w:t xml:space="preserve"> رئيسي</w:t>
      </w:r>
      <w:r w:rsidR="008D55B8">
        <w:rPr>
          <w:rFonts w:ascii="Simplified Arabic" w:hAnsi="Simplified Arabic" w:cs="Simplified Arabic"/>
          <w:color w:val="0D0D0D" w:themeColor="text1" w:themeTint="F2"/>
          <w:sz w:val="28"/>
          <w:szCs w:val="28"/>
          <w:rtl/>
          <w:lang w:bidi="ar-EG"/>
        </w:rPr>
        <w:t>اً</w:t>
      </w:r>
      <w:r w:rsidRPr="006F301D">
        <w:rPr>
          <w:rFonts w:ascii="Simplified Arabic" w:hAnsi="Simplified Arabic" w:cs="Simplified Arabic"/>
          <w:color w:val="0D0D0D" w:themeColor="text1" w:themeTint="F2"/>
          <w:sz w:val="28"/>
          <w:szCs w:val="28"/>
          <w:rtl/>
          <w:lang w:bidi="ar-EG"/>
        </w:rPr>
        <w:t xml:space="preserve"> يمكن أن يؤثر بشكل مباشر وغير مباشر على كفاءة العمليات التشغيلية في القطاع المصرفي السعودي، وذلك من خلال مجموعة من الأبعاد التقنية والتنظيمية والبشرية. كما يوضح التحليل أن نجاح التحول الرقمي لا يتحقق بمجرد تطبيق التكنولوجيا، بل يحتاج</w:t>
      </w:r>
      <w:r w:rsidR="008D55B8">
        <w:rPr>
          <w:rFonts w:ascii="Simplified Arabic" w:hAnsi="Simplified Arabic" w:cs="Simplified Arabic"/>
          <w:color w:val="0D0D0D" w:themeColor="text1" w:themeTint="F2"/>
          <w:sz w:val="28"/>
          <w:szCs w:val="28"/>
          <w:rtl/>
          <w:lang w:bidi="ar-EG"/>
        </w:rPr>
        <w:t xml:space="preserve"> إلى </w:t>
      </w:r>
      <w:r w:rsidRPr="006F301D">
        <w:rPr>
          <w:rFonts w:ascii="Simplified Arabic" w:hAnsi="Simplified Arabic" w:cs="Simplified Arabic"/>
          <w:color w:val="0D0D0D" w:themeColor="text1" w:themeTint="F2"/>
          <w:sz w:val="28"/>
          <w:szCs w:val="28"/>
          <w:rtl/>
          <w:lang w:bidi="ar-EG"/>
        </w:rPr>
        <w:t xml:space="preserve">استراتيجية </w:t>
      </w:r>
      <w:r w:rsidRPr="006F301D">
        <w:rPr>
          <w:rFonts w:ascii="Simplified Arabic" w:hAnsi="Simplified Arabic" w:cs="Simplified Arabic"/>
          <w:color w:val="0D0D0D" w:themeColor="text1" w:themeTint="F2"/>
          <w:sz w:val="28"/>
          <w:szCs w:val="28"/>
          <w:rtl/>
          <w:lang w:bidi="ar-EG"/>
        </w:rPr>
        <w:lastRenderedPageBreak/>
        <w:t>شاملة، دعم الإدارة العليا، تدريب مكثف للموظفين، وتطوير الثقافة التنظيمية التي تشجع على الابتكار والتكيف مع التغيير الرقمي (</w:t>
      </w:r>
      <w:r w:rsidR="00E259B1">
        <w:rPr>
          <w:rFonts w:ascii="Simplified Arabic" w:hAnsi="Simplified Arabic" w:cs="Simplified Arabic"/>
          <w:color w:val="0D0D0D" w:themeColor="text1" w:themeTint="F2"/>
          <w:sz w:val="28"/>
          <w:szCs w:val="28"/>
          <w:rtl/>
          <w:lang w:bidi="ar-EG"/>
        </w:rPr>
        <w:t>الجهني وعبدالله</w:t>
      </w:r>
      <w:r w:rsidRPr="006F301D">
        <w:rPr>
          <w:rFonts w:ascii="Simplified Arabic" w:hAnsi="Simplified Arabic" w:cs="Simplified Arabic"/>
          <w:color w:val="0D0D0D" w:themeColor="text1" w:themeTint="F2"/>
          <w:sz w:val="28"/>
          <w:szCs w:val="28"/>
          <w:rtl/>
          <w:lang w:bidi="ar-EG"/>
        </w:rPr>
        <w:t>, 2023؛ كامل, 2024).</w:t>
      </w:r>
    </w:p>
    <w:p w14:paraId="5DB9AB6C" w14:textId="147AE0BA" w:rsidR="006F301D" w:rsidRPr="00F33B22" w:rsidRDefault="00F77700" w:rsidP="00F77700">
      <w:pPr>
        <w:spacing w:line="240" w:lineRule="auto"/>
        <w:jc w:val="both"/>
        <w:rPr>
          <w:rFonts w:ascii="Simplified Arabic" w:hAnsi="Simplified Arabic" w:cs="Simplified Arabic"/>
          <w:b/>
          <w:bCs/>
          <w:color w:val="0D0D0D" w:themeColor="text1" w:themeTint="F2"/>
          <w:sz w:val="28"/>
          <w:szCs w:val="28"/>
          <w:rtl/>
          <w:lang w:bidi="ar-EG"/>
        </w:rPr>
      </w:pPr>
      <w:r w:rsidRPr="00F33B22">
        <w:rPr>
          <w:rFonts w:ascii="Simplified Arabic" w:hAnsi="Simplified Arabic" w:cs="Simplified Arabic" w:hint="cs"/>
          <w:b/>
          <w:bCs/>
          <w:color w:val="0D0D0D" w:themeColor="text1" w:themeTint="F2"/>
          <w:sz w:val="28"/>
          <w:szCs w:val="28"/>
          <w:rtl/>
          <w:lang w:bidi="ar-EG"/>
        </w:rPr>
        <w:t xml:space="preserve">ثانياً: </w:t>
      </w:r>
      <w:r w:rsidRPr="00F33B22">
        <w:rPr>
          <w:rFonts w:ascii="Simplified Arabic" w:hAnsi="Simplified Arabic" w:cs="Simplified Arabic"/>
          <w:b/>
          <w:bCs/>
          <w:color w:val="0D0D0D" w:themeColor="text1" w:themeTint="F2"/>
          <w:sz w:val="28"/>
          <w:szCs w:val="28"/>
          <w:rtl/>
          <w:lang w:bidi="ar-EG"/>
        </w:rPr>
        <w:t>مكونات التحول الرقمي:</w:t>
      </w:r>
    </w:p>
    <w:p w14:paraId="6CE7A8F7" w14:textId="5DA079E4" w:rsidR="00F77700" w:rsidRDefault="00F77700" w:rsidP="00F77700">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تتمثل مكونات التحول الرقمي فيما يلي:</w:t>
      </w:r>
    </w:p>
    <w:p w14:paraId="2C420D98" w14:textId="5B29D5DE" w:rsidR="00F77700" w:rsidRPr="00003B9E" w:rsidRDefault="00F77700" w:rsidP="00A10F65">
      <w:pPr>
        <w:pStyle w:val="ListParagraph"/>
        <w:numPr>
          <w:ilvl w:val="0"/>
          <w:numId w:val="4"/>
        </w:numPr>
        <w:spacing w:line="240" w:lineRule="auto"/>
        <w:jc w:val="both"/>
        <w:rPr>
          <w:rFonts w:ascii="Simplified Arabic" w:hAnsi="Simplified Arabic" w:cs="Simplified Arabic"/>
          <w:color w:val="0D0D0D" w:themeColor="text1" w:themeTint="F2"/>
          <w:sz w:val="28"/>
          <w:szCs w:val="28"/>
          <w:rtl/>
          <w:lang w:bidi="ar-EG"/>
        </w:rPr>
      </w:pPr>
      <w:r w:rsidRPr="00003B9E">
        <w:rPr>
          <w:rFonts w:ascii="Simplified Arabic" w:hAnsi="Simplified Arabic" w:cs="Simplified Arabic"/>
          <w:color w:val="0D0D0D" w:themeColor="text1" w:themeTint="F2"/>
          <w:sz w:val="28"/>
          <w:szCs w:val="28"/>
          <w:rtl/>
          <w:lang w:bidi="ar-EG"/>
        </w:rPr>
        <w:t>الأتمتة</w:t>
      </w:r>
      <w:r w:rsidR="00003B9E" w:rsidRPr="00003B9E">
        <w:rPr>
          <w:rFonts w:ascii="Simplified Arabic" w:hAnsi="Simplified Arabic" w:cs="Simplified Arabic" w:hint="cs"/>
          <w:color w:val="0D0D0D" w:themeColor="text1" w:themeTint="F2"/>
          <w:sz w:val="28"/>
          <w:szCs w:val="28"/>
          <w:rtl/>
          <w:lang w:bidi="ar-EG"/>
        </w:rPr>
        <w:t>.</w:t>
      </w:r>
    </w:p>
    <w:p w14:paraId="7D105496" w14:textId="6EFE9F2E" w:rsidR="00F77700" w:rsidRPr="00003B9E" w:rsidRDefault="00F77700" w:rsidP="00A10F65">
      <w:pPr>
        <w:pStyle w:val="ListParagraph"/>
        <w:numPr>
          <w:ilvl w:val="0"/>
          <w:numId w:val="4"/>
        </w:numPr>
        <w:spacing w:line="240" w:lineRule="auto"/>
        <w:jc w:val="both"/>
        <w:rPr>
          <w:rFonts w:ascii="Simplified Arabic" w:hAnsi="Simplified Arabic" w:cs="Simplified Arabic"/>
          <w:color w:val="0D0D0D" w:themeColor="text1" w:themeTint="F2"/>
          <w:sz w:val="28"/>
          <w:szCs w:val="28"/>
          <w:rtl/>
          <w:lang w:bidi="ar-EG"/>
        </w:rPr>
      </w:pPr>
      <w:r w:rsidRPr="00003B9E">
        <w:rPr>
          <w:rFonts w:ascii="Simplified Arabic" w:hAnsi="Simplified Arabic" w:cs="Simplified Arabic"/>
          <w:color w:val="0D0D0D" w:themeColor="text1" w:themeTint="F2"/>
          <w:sz w:val="28"/>
          <w:szCs w:val="28"/>
          <w:rtl/>
          <w:lang w:bidi="ar-EG"/>
        </w:rPr>
        <w:t>البيانات الضخمة</w:t>
      </w:r>
      <w:r w:rsidR="00003B9E" w:rsidRPr="00003B9E">
        <w:rPr>
          <w:rFonts w:ascii="Simplified Arabic" w:hAnsi="Simplified Arabic" w:cs="Simplified Arabic" w:hint="cs"/>
          <w:color w:val="0D0D0D" w:themeColor="text1" w:themeTint="F2"/>
          <w:sz w:val="28"/>
          <w:szCs w:val="28"/>
          <w:rtl/>
          <w:lang w:bidi="ar-EG"/>
        </w:rPr>
        <w:t>.</w:t>
      </w:r>
    </w:p>
    <w:p w14:paraId="7689EC8F" w14:textId="392D9961" w:rsidR="00F77700" w:rsidRPr="00003B9E" w:rsidRDefault="00F77700" w:rsidP="00A10F65">
      <w:pPr>
        <w:pStyle w:val="ListParagraph"/>
        <w:numPr>
          <w:ilvl w:val="0"/>
          <w:numId w:val="4"/>
        </w:numPr>
        <w:spacing w:line="240" w:lineRule="auto"/>
        <w:jc w:val="both"/>
        <w:rPr>
          <w:rFonts w:ascii="Simplified Arabic" w:hAnsi="Simplified Arabic" w:cs="Simplified Arabic"/>
          <w:color w:val="0D0D0D" w:themeColor="text1" w:themeTint="F2"/>
          <w:sz w:val="28"/>
          <w:szCs w:val="28"/>
          <w:rtl/>
          <w:lang w:bidi="ar-EG"/>
        </w:rPr>
      </w:pPr>
      <w:r w:rsidRPr="00003B9E">
        <w:rPr>
          <w:rFonts w:ascii="Simplified Arabic" w:hAnsi="Simplified Arabic" w:cs="Simplified Arabic"/>
          <w:color w:val="0D0D0D" w:themeColor="text1" w:themeTint="F2"/>
          <w:sz w:val="28"/>
          <w:szCs w:val="28"/>
          <w:rtl/>
          <w:lang w:bidi="ar-EG"/>
        </w:rPr>
        <w:t>الذكاء الاصطناعي</w:t>
      </w:r>
      <w:r w:rsidR="00003B9E" w:rsidRPr="00003B9E">
        <w:rPr>
          <w:rFonts w:ascii="Simplified Arabic" w:hAnsi="Simplified Arabic" w:cs="Simplified Arabic" w:hint="cs"/>
          <w:color w:val="0D0D0D" w:themeColor="text1" w:themeTint="F2"/>
          <w:sz w:val="28"/>
          <w:szCs w:val="28"/>
          <w:rtl/>
          <w:lang w:bidi="ar-EG"/>
        </w:rPr>
        <w:t>.</w:t>
      </w:r>
    </w:p>
    <w:p w14:paraId="3E094E89" w14:textId="2561E6D9" w:rsidR="00F77700" w:rsidRPr="00003B9E" w:rsidRDefault="00F77700" w:rsidP="00A10F65">
      <w:pPr>
        <w:pStyle w:val="ListParagraph"/>
        <w:numPr>
          <w:ilvl w:val="0"/>
          <w:numId w:val="4"/>
        </w:numPr>
        <w:spacing w:line="240" w:lineRule="auto"/>
        <w:jc w:val="both"/>
        <w:rPr>
          <w:rFonts w:ascii="Simplified Arabic" w:hAnsi="Simplified Arabic" w:cs="Simplified Arabic"/>
          <w:color w:val="0D0D0D" w:themeColor="text1" w:themeTint="F2"/>
          <w:sz w:val="28"/>
          <w:szCs w:val="28"/>
          <w:rtl/>
          <w:lang w:bidi="ar-EG"/>
        </w:rPr>
      </w:pPr>
      <w:r w:rsidRPr="00003B9E">
        <w:rPr>
          <w:rFonts w:ascii="Simplified Arabic" w:hAnsi="Simplified Arabic" w:cs="Simplified Arabic"/>
          <w:color w:val="0D0D0D" w:themeColor="text1" w:themeTint="F2"/>
          <w:sz w:val="28"/>
          <w:szCs w:val="28"/>
          <w:rtl/>
          <w:lang w:bidi="ar-EG"/>
        </w:rPr>
        <w:t>نظم المعلومات</w:t>
      </w:r>
      <w:r w:rsidR="00003B9E" w:rsidRPr="00003B9E">
        <w:rPr>
          <w:rFonts w:ascii="Simplified Arabic" w:hAnsi="Simplified Arabic" w:cs="Simplified Arabic" w:hint="cs"/>
          <w:color w:val="0D0D0D" w:themeColor="text1" w:themeTint="F2"/>
          <w:sz w:val="28"/>
          <w:szCs w:val="28"/>
          <w:rtl/>
          <w:lang w:bidi="ar-EG"/>
        </w:rPr>
        <w:t>.</w:t>
      </w:r>
    </w:p>
    <w:p w14:paraId="0AB5BDC6" w14:textId="40A914FF" w:rsidR="00F77700" w:rsidRDefault="00F77700" w:rsidP="00F77700">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وذلك على التفصيل التالي:</w:t>
      </w:r>
    </w:p>
    <w:p w14:paraId="2BC17826" w14:textId="1F905A2F" w:rsidR="00AC6CD0" w:rsidRPr="00AC6CD0" w:rsidRDefault="00AC6CD0" w:rsidP="00003B9E">
      <w:pPr>
        <w:spacing w:line="240" w:lineRule="auto"/>
        <w:jc w:val="both"/>
        <w:rPr>
          <w:rFonts w:ascii="Simplified Arabic" w:hAnsi="Simplified Arabic" w:cs="Simplified Arabic"/>
          <w:color w:val="0D0D0D" w:themeColor="text1" w:themeTint="F2"/>
          <w:sz w:val="28"/>
          <w:szCs w:val="28"/>
          <w:rtl/>
          <w:lang w:bidi="ar-EG"/>
        </w:rPr>
      </w:pPr>
      <w:r w:rsidRPr="00003B9E">
        <w:rPr>
          <w:rFonts w:ascii="Simplified Arabic" w:hAnsi="Simplified Arabic" w:cs="Simplified Arabic"/>
          <w:b/>
          <w:bCs/>
          <w:color w:val="0D0D0D" w:themeColor="text1" w:themeTint="F2"/>
          <w:sz w:val="28"/>
          <w:szCs w:val="28"/>
          <w:rtl/>
          <w:lang w:bidi="ar-EG"/>
        </w:rPr>
        <w:t>الأتمتة والعمليات الذكية</w:t>
      </w:r>
      <w:r w:rsidR="00003B9E">
        <w:rPr>
          <w:rFonts w:ascii="Simplified Arabic" w:hAnsi="Simplified Arabic" w:cs="Simplified Arabic" w:hint="cs"/>
          <w:b/>
          <w:bCs/>
          <w:color w:val="0D0D0D" w:themeColor="text1" w:themeTint="F2"/>
          <w:sz w:val="28"/>
          <w:szCs w:val="28"/>
          <w:rtl/>
          <w:lang w:bidi="ar-EG"/>
        </w:rPr>
        <w:t>:</w:t>
      </w:r>
    </w:p>
    <w:p w14:paraId="382B1E8D" w14:textId="70FCFD93"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تعتبر الأتمتة والعمليات الذكية من أبرز مكونات التحول الرقمي في المؤسسات المصرفية، إذ تمثل خطوة محورية نحو تعزيز الكفاءة التشغيلية وتقليل الاعتماد على الإجراءات اليدوية التقليدية. وتعرف الأتمتة على أنها عملية استخدام الأنظمة الرقمية والأدوات التكنولوجية لأداء المهام المتكررة والمتوقعة بشكل آلي، بينما تشير العمليات الذكية</w:t>
      </w:r>
      <w:r w:rsidR="008D55B8">
        <w:rPr>
          <w:rFonts w:ascii="Simplified Arabic" w:hAnsi="Simplified Arabic" w:cs="Simplified Arabic"/>
          <w:color w:val="0D0D0D" w:themeColor="text1" w:themeTint="F2"/>
          <w:sz w:val="28"/>
          <w:szCs w:val="28"/>
          <w:rtl/>
          <w:lang w:bidi="ar-EG"/>
        </w:rPr>
        <w:t xml:space="preserve"> إلى </w:t>
      </w:r>
      <w:r w:rsidRPr="00AC6CD0">
        <w:rPr>
          <w:rFonts w:ascii="Simplified Arabic" w:hAnsi="Simplified Arabic" w:cs="Simplified Arabic"/>
          <w:color w:val="0D0D0D" w:themeColor="text1" w:themeTint="F2"/>
          <w:sz w:val="28"/>
          <w:szCs w:val="28"/>
          <w:rtl/>
          <w:lang w:bidi="ar-EG"/>
        </w:rPr>
        <w:t>استخدام تكنولوجيا متقدمة مثل الذكاء الاصطناعي، التعلم الآلي، وتحليل البيانات لتحسين جودة القرارات التشغيلية وتسهيل إدارة العمليات المعقدة (</w:t>
      </w:r>
      <w:r w:rsidRPr="00AC6CD0">
        <w:rPr>
          <w:rFonts w:ascii="Simplified Arabic" w:hAnsi="Simplified Arabic" w:cs="Simplified Arabic"/>
          <w:color w:val="0D0D0D" w:themeColor="text1" w:themeTint="F2"/>
          <w:sz w:val="28"/>
          <w:szCs w:val="28"/>
          <w:lang w:bidi="ar-EG"/>
        </w:rPr>
        <w:t>Li et al., 2018</w:t>
      </w:r>
      <w:r w:rsidRPr="00AC6CD0">
        <w:rPr>
          <w:rFonts w:ascii="Simplified Arabic" w:hAnsi="Simplified Arabic" w:cs="Simplified Arabic"/>
          <w:color w:val="0D0D0D" w:themeColor="text1" w:themeTint="F2"/>
          <w:sz w:val="28"/>
          <w:szCs w:val="28"/>
          <w:rtl/>
          <w:lang w:bidi="ar-EG"/>
        </w:rPr>
        <w:t>).</w:t>
      </w:r>
    </w:p>
    <w:p w14:paraId="4F6B39DC" w14:textId="7FE08B4C" w:rsidR="00AC6CD0" w:rsidRPr="00AC6CD0" w:rsidRDefault="00003B9E" w:rsidP="00AC6CD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AC6CD0" w:rsidRPr="00AC6CD0">
        <w:rPr>
          <w:rFonts w:ascii="Simplified Arabic" w:hAnsi="Simplified Arabic" w:cs="Simplified Arabic"/>
          <w:color w:val="0D0D0D" w:themeColor="text1" w:themeTint="F2"/>
          <w:sz w:val="28"/>
          <w:szCs w:val="28"/>
          <w:rtl/>
          <w:lang w:bidi="ar-EG"/>
        </w:rPr>
        <w:t xml:space="preserve">في القطاع المصرفي، تسهم الأتمتة في تقليل الوقت المستغرق لإتمام المعاملات، الحد من الأخطاء البشرية، وتحسين دقة البيانات المالية والتقارير التشغيلية. على سبيل المثال، يشير </w:t>
      </w:r>
      <w:proofErr w:type="spellStart"/>
      <w:r w:rsidR="00AC6CD0" w:rsidRPr="00AC6CD0">
        <w:rPr>
          <w:rFonts w:ascii="Simplified Arabic" w:hAnsi="Simplified Arabic" w:cs="Simplified Arabic"/>
          <w:color w:val="0D0D0D" w:themeColor="text1" w:themeTint="F2"/>
          <w:sz w:val="28"/>
          <w:szCs w:val="28"/>
          <w:lang w:bidi="ar-EG"/>
        </w:rPr>
        <w:t>Ozili</w:t>
      </w:r>
      <w:proofErr w:type="spellEnd"/>
      <w:r w:rsidR="00AC6CD0" w:rsidRPr="00AC6CD0">
        <w:rPr>
          <w:rFonts w:ascii="Simplified Arabic" w:hAnsi="Simplified Arabic" w:cs="Simplified Arabic"/>
          <w:color w:val="0D0D0D" w:themeColor="text1" w:themeTint="F2"/>
          <w:sz w:val="28"/>
          <w:szCs w:val="28"/>
          <w:rtl/>
          <w:lang w:bidi="ar-EG"/>
        </w:rPr>
        <w:t xml:space="preserve"> (2018)</w:t>
      </w:r>
      <w:r w:rsidR="008D55B8">
        <w:rPr>
          <w:rFonts w:ascii="Simplified Arabic" w:hAnsi="Simplified Arabic" w:cs="Simplified Arabic"/>
          <w:color w:val="0D0D0D" w:themeColor="text1" w:themeTint="F2"/>
          <w:sz w:val="28"/>
          <w:szCs w:val="28"/>
          <w:rtl/>
          <w:lang w:bidi="ar-EG"/>
        </w:rPr>
        <w:t xml:space="preserve"> إلى </w:t>
      </w:r>
      <w:r w:rsidR="00AC6CD0" w:rsidRPr="00AC6CD0">
        <w:rPr>
          <w:rFonts w:ascii="Simplified Arabic" w:hAnsi="Simplified Arabic" w:cs="Simplified Arabic"/>
          <w:color w:val="0D0D0D" w:themeColor="text1" w:themeTint="F2"/>
          <w:sz w:val="28"/>
          <w:szCs w:val="28"/>
          <w:rtl/>
          <w:lang w:bidi="ar-EG"/>
        </w:rPr>
        <w:t>أن الأتمتة في البنوك تساعد على تقليل الفجوات التشغيلية بين الإدارات المختلفة، مما يؤدي</w:t>
      </w:r>
      <w:r w:rsidR="008D55B8">
        <w:rPr>
          <w:rFonts w:ascii="Simplified Arabic" w:hAnsi="Simplified Arabic" w:cs="Simplified Arabic"/>
          <w:color w:val="0D0D0D" w:themeColor="text1" w:themeTint="F2"/>
          <w:sz w:val="28"/>
          <w:szCs w:val="28"/>
          <w:rtl/>
          <w:lang w:bidi="ar-EG"/>
        </w:rPr>
        <w:t xml:space="preserve"> إلى </w:t>
      </w:r>
      <w:r w:rsidR="00AC6CD0" w:rsidRPr="00AC6CD0">
        <w:rPr>
          <w:rFonts w:ascii="Simplified Arabic" w:hAnsi="Simplified Arabic" w:cs="Simplified Arabic"/>
          <w:color w:val="0D0D0D" w:themeColor="text1" w:themeTint="F2"/>
          <w:sz w:val="28"/>
          <w:szCs w:val="28"/>
          <w:rtl/>
          <w:lang w:bidi="ar-EG"/>
        </w:rPr>
        <w:t>تحسين تدفق العمليات وتقليل تأخير المعاملات. وتدعم العمليات الذكية اتخاذ قرارات أسرع وأكثر دقة، مثل توقع احتياجات العملاء، إدارة المخاطر المالية، واكتشاف الأنماط الاحتيالية في المعاملات المصرفية، وهو ما يعزز الثقة والكفاءة في تقديم الخدمات.</w:t>
      </w:r>
    </w:p>
    <w:p w14:paraId="534A9650" w14:textId="342420EA"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 xml:space="preserve">وقد أظهرت دراسة </w:t>
      </w:r>
      <w:r w:rsidR="00E259B1">
        <w:rPr>
          <w:rFonts w:ascii="Simplified Arabic" w:hAnsi="Simplified Arabic" w:cs="Simplified Arabic"/>
          <w:color w:val="0D0D0D" w:themeColor="text1" w:themeTint="F2"/>
          <w:sz w:val="28"/>
          <w:szCs w:val="28"/>
          <w:rtl/>
          <w:lang w:bidi="ar-EG"/>
        </w:rPr>
        <w:t>الجهني وعبدالله</w:t>
      </w:r>
      <w:r w:rsidRPr="00AC6CD0">
        <w:rPr>
          <w:rFonts w:ascii="Simplified Arabic" w:hAnsi="Simplified Arabic" w:cs="Simplified Arabic"/>
          <w:color w:val="0D0D0D" w:themeColor="text1" w:themeTint="F2"/>
          <w:sz w:val="28"/>
          <w:szCs w:val="28"/>
          <w:rtl/>
          <w:lang w:bidi="ar-EG"/>
        </w:rPr>
        <w:t xml:space="preserve"> (2023) في بنك الراجحي السعودي أن تطبيق الأتمتة والعمليات الذكية أسهم بشكل مباشر في رفع سرعة إنجاز المعاملات البنكية وتقليل الأخطاء التشغيلية بنسبة ملحوظة، ما انعكس إيجاباً على جودة الخدمة ورضا العملاء. وأكدت الدراسة أن دمج الأتمتة مع أدوات التحليل الرقمي مثل نظم المعلومات الذكية والبيانات الضخمة، ساعد على توفير الوقت والجهد الإداري وتقليل الهدر المالي، وهو ما يعكس العلاقة الواضحة بين الأتمتة والكفاءة التشغيلية.</w:t>
      </w:r>
    </w:p>
    <w:p w14:paraId="043588DC" w14:textId="212A6092"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lastRenderedPageBreak/>
        <w:t>كما توصلت دراسة السمري والمحيميد (2024)</w:t>
      </w:r>
      <w:r w:rsidR="008D55B8">
        <w:rPr>
          <w:rFonts w:ascii="Simplified Arabic" w:hAnsi="Simplified Arabic" w:cs="Simplified Arabic"/>
          <w:color w:val="0D0D0D" w:themeColor="text1" w:themeTint="F2"/>
          <w:sz w:val="28"/>
          <w:szCs w:val="28"/>
          <w:rtl/>
          <w:lang w:bidi="ar-EG"/>
        </w:rPr>
        <w:t xml:space="preserve"> إلى </w:t>
      </w:r>
      <w:r w:rsidRPr="00AC6CD0">
        <w:rPr>
          <w:rFonts w:ascii="Simplified Arabic" w:hAnsi="Simplified Arabic" w:cs="Simplified Arabic"/>
          <w:color w:val="0D0D0D" w:themeColor="text1" w:themeTint="F2"/>
          <w:sz w:val="28"/>
          <w:szCs w:val="28"/>
          <w:rtl/>
          <w:lang w:bidi="ar-EG"/>
        </w:rPr>
        <w:t>أن العمليات الذكية في البنوك السعودية التجارية أسهمت في تحسين مستويات الأداء المالي والتشغيلي من خلال توفير قاعدة بيانات دقيقة تساعد على اتخاذ قرارات أكثر فعالية، وتقليل الأخطاء المرتبطة بالمعاملات اليدوية. وأوضحت الدراسة أن التكامل بين الأتمتة والعمليات الذكية يمكن البنوك من مراقبة العمليات التشغيلية في الوقت الفعلي، وتحسين المرونة المؤسسية لمواجهة التغيرات في متطلبات السوق.</w:t>
      </w:r>
    </w:p>
    <w:p w14:paraId="0DF23CD1" w14:textId="191F9D91" w:rsidR="00AC6CD0" w:rsidRPr="00AC6CD0" w:rsidRDefault="00640A28" w:rsidP="00AC6CD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AC6CD0" w:rsidRPr="00AC6CD0">
        <w:rPr>
          <w:rFonts w:ascii="Simplified Arabic" w:hAnsi="Simplified Arabic" w:cs="Simplified Arabic"/>
          <w:color w:val="0D0D0D" w:themeColor="text1" w:themeTint="F2"/>
          <w:sz w:val="28"/>
          <w:szCs w:val="28"/>
          <w:rtl/>
          <w:lang w:bidi="ar-EG"/>
        </w:rPr>
        <w:t>أظهرت دراسة البطرني والجزار (2023) أن دمج الأتمتة والعمليات الذكية في البنوك المدرجة في البورصة المصرية أسهم في تحسين سرعة معالجة المعاملات، تقليل التكرار في الأعمال، وزيادة فعالية الموارد البشرية، وهو ما عزز الأداء الكلي للمؤسسة. وأكد الباحثان أن التقدم التكنولوجي لا يقتصر على إدخال نظم جديدة، بل يشمل إعادة تصميم العمليات التشغيلية لتتناسب مع متطلبات البيئة الرقمية، بما يحقق تحسين</w:t>
      </w:r>
      <w:r w:rsidR="008D55B8">
        <w:rPr>
          <w:rFonts w:ascii="Simplified Arabic" w:hAnsi="Simplified Arabic" w:cs="Simplified Arabic"/>
          <w:color w:val="0D0D0D" w:themeColor="text1" w:themeTint="F2"/>
          <w:sz w:val="28"/>
          <w:szCs w:val="28"/>
          <w:rtl/>
          <w:lang w:bidi="ar-EG"/>
        </w:rPr>
        <w:t>اً</w:t>
      </w:r>
      <w:r w:rsidR="00AC6CD0" w:rsidRPr="00AC6CD0">
        <w:rPr>
          <w:rFonts w:ascii="Simplified Arabic" w:hAnsi="Simplified Arabic" w:cs="Simplified Arabic"/>
          <w:color w:val="0D0D0D" w:themeColor="text1" w:themeTint="F2"/>
          <w:sz w:val="28"/>
          <w:szCs w:val="28"/>
          <w:rtl/>
          <w:lang w:bidi="ar-EG"/>
        </w:rPr>
        <w:t xml:space="preserve"> في كفاءة الأداء.</w:t>
      </w:r>
    </w:p>
    <w:p w14:paraId="0FCB344D" w14:textId="7289AF9F"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 xml:space="preserve">وأظهرت دراسة </w:t>
      </w:r>
      <w:proofErr w:type="spellStart"/>
      <w:r w:rsidRPr="00AC6CD0">
        <w:rPr>
          <w:rFonts w:ascii="Simplified Arabic" w:hAnsi="Simplified Arabic" w:cs="Simplified Arabic"/>
          <w:color w:val="0D0D0D" w:themeColor="text1" w:themeTint="F2"/>
          <w:sz w:val="28"/>
          <w:szCs w:val="28"/>
          <w:lang w:bidi="ar-EG"/>
        </w:rPr>
        <w:t>Ononiwu</w:t>
      </w:r>
      <w:proofErr w:type="spellEnd"/>
      <w:r w:rsidRPr="00AC6CD0">
        <w:rPr>
          <w:rFonts w:ascii="Simplified Arabic" w:hAnsi="Simplified Arabic" w:cs="Simplified Arabic"/>
          <w:color w:val="0D0D0D" w:themeColor="text1" w:themeTint="F2"/>
          <w:sz w:val="28"/>
          <w:szCs w:val="28"/>
          <w:lang w:bidi="ar-EG"/>
        </w:rPr>
        <w:t xml:space="preserve"> et al</w:t>
      </w:r>
      <w:r w:rsidRPr="00AC6CD0">
        <w:rPr>
          <w:rFonts w:ascii="Simplified Arabic" w:hAnsi="Simplified Arabic" w:cs="Simplified Arabic"/>
          <w:color w:val="0D0D0D" w:themeColor="text1" w:themeTint="F2"/>
          <w:sz w:val="28"/>
          <w:szCs w:val="28"/>
          <w:rtl/>
          <w:lang w:bidi="ar-EG"/>
        </w:rPr>
        <w:t xml:space="preserve">. (2024) في الاقتصادات النامية أن الأتمتة والعمليات الذكية تعتبر أداة فعالة لتعزيز الكفاءة التشغيلية وتقليل الأخطاء في المعاملات البنكية، كما ساعدت على تحسين إدارة الموارد البشرية وتوجيهها نحو المهام التي تتطلب اتخاذ قرارات استراتيجية، بدلاً من الانشغال بالمهام الروتينية. وفي دراسة </w:t>
      </w:r>
      <w:proofErr w:type="spellStart"/>
      <w:r w:rsidRPr="00AC6CD0">
        <w:rPr>
          <w:rFonts w:ascii="Simplified Arabic" w:hAnsi="Simplified Arabic" w:cs="Simplified Arabic"/>
          <w:color w:val="0D0D0D" w:themeColor="text1" w:themeTint="F2"/>
          <w:sz w:val="28"/>
          <w:szCs w:val="28"/>
          <w:lang w:bidi="ar-EG"/>
        </w:rPr>
        <w:t>Aldaarmi</w:t>
      </w:r>
      <w:proofErr w:type="spellEnd"/>
      <w:r w:rsidRPr="00AC6CD0">
        <w:rPr>
          <w:rFonts w:ascii="Simplified Arabic" w:hAnsi="Simplified Arabic" w:cs="Simplified Arabic"/>
          <w:color w:val="0D0D0D" w:themeColor="text1" w:themeTint="F2"/>
          <w:sz w:val="28"/>
          <w:szCs w:val="28"/>
          <w:rtl/>
          <w:lang w:bidi="ar-EG"/>
        </w:rPr>
        <w:t xml:space="preserve"> (2024) على البنوك السعودية، تبين أن العمليات الذكية تمكن من تحسين تجربة العملاء من خلال تسريع معالجة الطلبات وتقديم حلول مالية مبتكرة، وهو ما يعكس التأثير المباشر للتقنيات الرقمية على رضا العملاء وأداء المؤسسة.</w:t>
      </w:r>
    </w:p>
    <w:p w14:paraId="44BEC0E1" w14:textId="0DFA33A5" w:rsidR="00AC6CD0" w:rsidRPr="00AC6CD0" w:rsidRDefault="006F623D" w:rsidP="00AC6CD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AC6CD0" w:rsidRPr="00AC6CD0">
        <w:rPr>
          <w:rFonts w:ascii="Simplified Arabic" w:hAnsi="Simplified Arabic" w:cs="Simplified Arabic"/>
          <w:color w:val="0D0D0D" w:themeColor="text1" w:themeTint="F2"/>
          <w:sz w:val="28"/>
          <w:szCs w:val="28"/>
          <w:rtl/>
          <w:lang w:bidi="ar-EG"/>
        </w:rPr>
        <w:t>من الناحية العملية، يمكن تصنيف أثر الأتمتة والعمليات الذكية على العمليات التشغيلية في البنوك ضمن عدة محاور رئيسية:</w:t>
      </w:r>
    </w:p>
    <w:p w14:paraId="7251F550" w14:textId="10262B94"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زيادة سرعة إنجاز المعاملات: تعمل الأتمتة على تسريع جميع الخطوات الروتينية، من تسجيل البيانات</w:t>
      </w:r>
      <w:r w:rsidR="008D55B8">
        <w:rPr>
          <w:rFonts w:ascii="Simplified Arabic" w:hAnsi="Simplified Arabic" w:cs="Simplified Arabic"/>
          <w:color w:val="0D0D0D" w:themeColor="text1" w:themeTint="F2"/>
          <w:sz w:val="28"/>
          <w:szCs w:val="28"/>
          <w:rtl/>
          <w:lang w:bidi="ar-EG"/>
        </w:rPr>
        <w:t xml:space="preserve"> إلى </w:t>
      </w:r>
      <w:r w:rsidRPr="00AC6CD0">
        <w:rPr>
          <w:rFonts w:ascii="Simplified Arabic" w:hAnsi="Simplified Arabic" w:cs="Simplified Arabic"/>
          <w:color w:val="0D0D0D" w:themeColor="text1" w:themeTint="F2"/>
          <w:sz w:val="28"/>
          <w:szCs w:val="28"/>
          <w:rtl/>
          <w:lang w:bidi="ar-EG"/>
        </w:rPr>
        <w:t>معالجة الطلبات، مما يقلل زمن الانتظار ويزيد إنتاجية العمليات اليومية (</w:t>
      </w:r>
      <w:r w:rsidRPr="00AC6CD0">
        <w:rPr>
          <w:rFonts w:ascii="Simplified Arabic" w:hAnsi="Simplified Arabic" w:cs="Simplified Arabic"/>
          <w:color w:val="0D0D0D" w:themeColor="text1" w:themeTint="F2"/>
          <w:sz w:val="28"/>
          <w:szCs w:val="28"/>
          <w:lang w:bidi="ar-EG"/>
        </w:rPr>
        <w:t>Sayari, 2024</w:t>
      </w:r>
      <w:r w:rsidRPr="00AC6CD0">
        <w:rPr>
          <w:rFonts w:ascii="Simplified Arabic" w:hAnsi="Simplified Arabic" w:cs="Simplified Arabic"/>
          <w:color w:val="0D0D0D" w:themeColor="text1" w:themeTint="F2"/>
          <w:sz w:val="28"/>
          <w:szCs w:val="28"/>
          <w:rtl/>
          <w:lang w:bidi="ar-EG"/>
        </w:rPr>
        <w:t>).</w:t>
      </w:r>
    </w:p>
    <w:p w14:paraId="35D400F8" w14:textId="070826F6"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تقليل الأخطاء التشغيلية: تساهم الأنظمة الذكية في رصد الأخطاء البشرية</w:t>
      </w:r>
      <w:r w:rsidR="008D55B8">
        <w:rPr>
          <w:rFonts w:ascii="Simplified Arabic" w:hAnsi="Simplified Arabic" w:cs="Simplified Arabic"/>
          <w:color w:val="0D0D0D" w:themeColor="text1" w:themeTint="F2"/>
          <w:sz w:val="28"/>
          <w:szCs w:val="28"/>
          <w:rtl/>
          <w:lang w:bidi="ar-EG"/>
        </w:rPr>
        <w:t xml:space="preserve"> أو </w:t>
      </w:r>
      <w:r w:rsidRPr="00AC6CD0">
        <w:rPr>
          <w:rFonts w:ascii="Simplified Arabic" w:hAnsi="Simplified Arabic" w:cs="Simplified Arabic"/>
          <w:color w:val="0D0D0D" w:themeColor="text1" w:themeTint="F2"/>
          <w:sz w:val="28"/>
          <w:szCs w:val="28"/>
          <w:rtl/>
          <w:lang w:bidi="ar-EG"/>
        </w:rPr>
        <w:t>التكرار في البيانات المالية، وبالتالي تعزيز دقة الإجراءات المالية وتقارير الأداء (</w:t>
      </w:r>
      <w:proofErr w:type="spellStart"/>
      <w:r w:rsidRPr="00AC6CD0">
        <w:rPr>
          <w:rFonts w:ascii="Simplified Arabic" w:hAnsi="Simplified Arabic" w:cs="Simplified Arabic"/>
          <w:color w:val="0D0D0D" w:themeColor="text1" w:themeTint="F2"/>
          <w:sz w:val="28"/>
          <w:szCs w:val="28"/>
          <w:lang w:bidi="ar-EG"/>
        </w:rPr>
        <w:t>Alnemer</w:t>
      </w:r>
      <w:proofErr w:type="spellEnd"/>
      <w:r w:rsidRPr="00AC6CD0">
        <w:rPr>
          <w:rFonts w:ascii="Simplified Arabic" w:hAnsi="Simplified Arabic" w:cs="Simplified Arabic"/>
          <w:color w:val="0D0D0D" w:themeColor="text1" w:themeTint="F2"/>
          <w:sz w:val="28"/>
          <w:szCs w:val="28"/>
          <w:lang w:bidi="ar-EG"/>
        </w:rPr>
        <w:t>, 2022</w:t>
      </w:r>
      <w:r w:rsidRPr="00AC6CD0">
        <w:rPr>
          <w:rFonts w:ascii="Simplified Arabic" w:hAnsi="Simplified Arabic" w:cs="Simplified Arabic"/>
          <w:color w:val="0D0D0D" w:themeColor="text1" w:themeTint="F2"/>
          <w:sz w:val="28"/>
          <w:szCs w:val="28"/>
          <w:rtl/>
          <w:lang w:bidi="ar-EG"/>
        </w:rPr>
        <w:t>).</w:t>
      </w:r>
    </w:p>
    <w:p w14:paraId="2E44F063" w14:textId="77777777"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تحسين استخدام الموارد البشرية: من خلال الأتمتة، يمكن توجيه الموظفين نحو المهام التحليلية والاستراتيجية التي تتطلب خبرة وذكاء بشري، بدلاً من الانشغال بالمهام الروتينية (</w:t>
      </w:r>
      <w:proofErr w:type="spellStart"/>
      <w:r w:rsidRPr="00AC6CD0">
        <w:rPr>
          <w:rFonts w:ascii="Simplified Arabic" w:hAnsi="Simplified Arabic" w:cs="Simplified Arabic"/>
          <w:color w:val="0D0D0D" w:themeColor="text1" w:themeTint="F2"/>
          <w:sz w:val="28"/>
          <w:szCs w:val="28"/>
          <w:lang w:bidi="ar-EG"/>
        </w:rPr>
        <w:t>Alqararah</w:t>
      </w:r>
      <w:proofErr w:type="spellEnd"/>
      <w:r w:rsidRPr="00AC6CD0">
        <w:rPr>
          <w:rFonts w:ascii="Simplified Arabic" w:hAnsi="Simplified Arabic" w:cs="Simplified Arabic"/>
          <w:color w:val="0D0D0D" w:themeColor="text1" w:themeTint="F2"/>
          <w:sz w:val="28"/>
          <w:szCs w:val="28"/>
          <w:lang w:bidi="ar-EG"/>
        </w:rPr>
        <w:t xml:space="preserve"> et al., 2025</w:t>
      </w:r>
      <w:r w:rsidRPr="00AC6CD0">
        <w:rPr>
          <w:rFonts w:ascii="Simplified Arabic" w:hAnsi="Simplified Arabic" w:cs="Simplified Arabic"/>
          <w:color w:val="0D0D0D" w:themeColor="text1" w:themeTint="F2"/>
          <w:sz w:val="28"/>
          <w:szCs w:val="28"/>
          <w:rtl/>
          <w:lang w:bidi="ar-EG"/>
        </w:rPr>
        <w:t>).</w:t>
      </w:r>
    </w:p>
    <w:p w14:paraId="59879361" w14:textId="77777777"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تعزيز الرقابة والمتابعة: توفر العمليات الذكية إمكانية مراقبة العمليات التشغيلية في الوقت الفعلي، ما يتيح كشف المشكلات التشغيلية بسرعة ومعالجتها قبل تأثيرها على جودة الخدمة (</w:t>
      </w:r>
      <w:r w:rsidRPr="00AC6CD0">
        <w:rPr>
          <w:rFonts w:ascii="Simplified Arabic" w:hAnsi="Simplified Arabic" w:cs="Simplified Arabic"/>
          <w:color w:val="0D0D0D" w:themeColor="text1" w:themeTint="F2"/>
          <w:sz w:val="28"/>
          <w:szCs w:val="28"/>
          <w:lang w:bidi="ar-EG"/>
        </w:rPr>
        <w:t>Al-Sindi &amp; Salem, 2025</w:t>
      </w:r>
      <w:r w:rsidRPr="00AC6CD0">
        <w:rPr>
          <w:rFonts w:ascii="Simplified Arabic" w:hAnsi="Simplified Arabic" w:cs="Simplified Arabic"/>
          <w:color w:val="0D0D0D" w:themeColor="text1" w:themeTint="F2"/>
          <w:sz w:val="28"/>
          <w:szCs w:val="28"/>
          <w:rtl/>
          <w:lang w:bidi="ar-EG"/>
        </w:rPr>
        <w:t>).</w:t>
      </w:r>
    </w:p>
    <w:p w14:paraId="412DC582" w14:textId="77777777"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p>
    <w:p w14:paraId="13FEDAD4" w14:textId="77777777"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تمكين الابتكار وتقديم الخدمات الرقمية: تساعد الأتمتة والعمليات الذكية في تقديم منتجات مالية جديدة، وتحسين تجربة العملاء عبر القنوات الرقمية، مثل الخدمات المصرفية عبر الإنترنت وتطبيقات الهاتف المحمول (</w:t>
      </w:r>
      <w:r w:rsidRPr="00AC6CD0">
        <w:rPr>
          <w:rFonts w:ascii="Simplified Arabic" w:hAnsi="Simplified Arabic" w:cs="Simplified Arabic"/>
          <w:color w:val="0D0D0D" w:themeColor="text1" w:themeTint="F2"/>
          <w:sz w:val="28"/>
          <w:szCs w:val="28"/>
          <w:lang w:bidi="ar-EG"/>
        </w:rPr>
        <w:t>Alam et al., 2025</w:t>
      </w:r>
      <w:r w:rsidRPr="00AC6CD0">
        <w:rPr>
          <w:rFonts w:ascii="Simplified Arabic" w:hAnsi="Simplified Arabic" w:cs="Simplified Arabic"/>
          <w:color w:val="0D0D0D" w:themeColor="text1" w:themeTint="F2"/>
          <w:sz w:val="28"/>
          <w:szCs w:val="28"/>
          <w:rtl/>
          <w:lang w:bidi="ar-EG"/>
        </w:rPr>
        <w:t>).</w:t>
      </w:r>
    </w:p>
    <w:p w14:paraId="173EB1A0" w14:textId="09E463D6" w:rsidR="00AC6CD0" w:rsidRP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وعلى الرغم من هذه الفوائد، تشير الدراسات مثل إسماعيل (2023) وخميس (2023)</w:t>
      </w:r>
      <w:r w:rsidR="008D55B8">
        <w:rPr>
          <w:rFonts w:ascii="Simplified Arabic" w:hAnsi="Simplified Arabic" w:cs="Simplified Arabic"/>
          <w:color w:val="0D0D0D" w:themeColor="text1" w:themeTint="F2"/>
          <w:sz w:val="28"/>
          <w:szCs w:val="28"/>
          <w:rtl/>
          <w:lang w:bidi="ar-EG"/>
        </w:rPr>
        <w:t xml:space="preserve"> إلى </w:t>
      </w:r>
      <w:r w:rsidRPr="00AC6CD0">
        <w:rPr>
          <w:rFonts w:ascii="Simplified Arabic" w:hAnsi="Simplified Arabic" w:cs="Simplified Arabic"/>
          <w:color w:val="0D0D0D" w:themeColor="text1" w:themeTint="F2"/>
          <w:sz w:val="28"/>
          <w:szCs w:val="28"/>
          <w:rtl/>
          <w:lang w:bidi="ar-EG"/>
        </w:rPr>
        <w:t xml:space="preserve">أن نجاح تطبيق الأتمتة والعمليات الذكية يتطلب توافر مهارات رقمية عالية لدى الموظفين، دعم الإدارة العليا، وتبني ثقافة تنظيمية داعمة للابتكار والتغيير. </w:t>
      </w:r>
      <w:r w:rsidR="006F623D">
        <w:rPr>
          <w:rFonts w:ascii="Simplified Arabic" w:hAnsi="Simplified Arabic" w:cs="Simplified Arabic" w:hint="cs"/>
          <w:color w:val="0D0D0D" w:themeColor="text1" w:themeTint="F2"/>
          <w:sz w:val="28"/>
          <w:szCs w:val="28"/>
          <w:rtl/>
          <w:lang w:bidi="ar-EG"/>
        </w:rPr>
        <w:t>ف</w:t>
      </w:r>
      <w:r w:rsidRPr="00AC6CD0">
        <w:rPr>
          <w:rFonts w:ascii="Simplified Arabic" w:hAnsi="Simplified Arabic" w:cs="Simplified Arabic"/>
          <w:color w:val="0D0D0D" w:themeColor="text1" w:themeTint="F2"/>
          <w:sz w:val="28"/>
          <w:szCs w:val="28"/>
          <w:rtl/>
          <w:lang w:bidi="ar-EG"/>
        </w:rPr>
        <w:t>الأتمتة وحدها ليست كافية، بل يجب دمجها ضمن استراتيجية شاملة للتحول الرقمي، تشمل تطوير البنية التحتية التقنية، التدريب المستمر، وإعادة تصميم العمليات لتتلاءم مع بيئة العمل الرقمية الحديثة</w:t>
      </w:r>
      <w:r w:rsidR="006F623D" w:rsidRPr="006F623D">
        <w:rPr>
          <w:rFonts w:ascii="Simplified Arabic" w:hAnsi="Simplified Arabic" w:cs="Simplified Arabic"/>
          <w:color w:val="0D0D0D" w:themeColor="text1" w:themeTint="F2"/>
          <w:sz w:val="28"/>
          <w:szCs w:val="28"/>
          <w:rtl/>
          <w:lang w:bidi="ar-EG"/>
        </w:rPr>
        <w:t xml:space="preserve"> (كامل، 2024)</w:t>
      </w:r>
      <w:r w:rsidRPr="00AC6CD0">
        <w:rPr>
          <w:rFonts w:ascii="Simplified Arabic" w:hAnsi="Simplified Arabic" w:cs="Simplified Arabic"/>
          <w:color w:val="0D0D0D" w:themeColor="text1" w:themeTint="F2"/>
          <w:sz w:val="28"/>
          <w:szCs w:val="28"/>
          <w:rtl/>
          <w:lang w:bidi="ar-EG"/>
        </w:rPr>
        <w:t>.</w:t>
      </w:r>
    </w:p>
    <w:p w14:paraId="29D45048" w14:textId="044925CB" w:rsidR="00AC6CD0" w:rsidRDefault="00AC6CD0" w:rsidP="00AC6CD0">
      <w:pPr>
        <w:spacing w:line="240" w:lineRule="auto"/>
        <w:ind w:firstLine="284"/>
        <w:jc w:val="both"/>
        <w:rPr>
          <w:rFonts w:ascii="Simplified Arabic" w:hAnsi="Simplified Arabic" w:cs="Simplified Arabic"/>
          <w:color w:val="0D0D0D" w:themeColor="text1" w:themeTint="F2"/>
          <w:sz w:val="28"/>
          <w:szCs w:val="28"/>
          <w:rtl/>
          <w:lang w:bidi="ar-EG"/>
        </w:rPr>
      </w:pPr>
      <w:r w:rsidRPr="00AC6CD0">
        <w:rPr>
          <w:rFonts w:ascii="Simplified Arabic" w:hAnsi="Simplified Arabic" w:cs="Simplified Arabic"/>
          <w:color w:val="0D0D0D" w:themeColor="text1" w:themeTint="F2"/>
          <w:sz w:val="28"/>
          <w:szCs w:val="28"/>
          <w:rtl/>
          <w:lang w:bidi="ar-EG"/>
        </w:rPr>
        <w:t>يمثل مكون الأتمتة والعمليات الذكية أحد الركائز الأساسية للتحول الرقمي في البنوك، ويشكل عاملاً حاسم</w:t>
      </w:r>
      <w:r w:rsidR="008D55B8">
        <w:rPr>
          <w:rFonts w:ascii="Simplified Arabic" w:hAnsi="Simplified Arabic" w:cs="Simplified Arabic"/>
          <w:color w:val="0D0D0D" w:themeColor="text1" w:themeTint="F2"/>
          <w:sz w:val="28"/>
          <w:szCs w:val="28"/>
          <w:rtl/>
          <w:lang w:bidi="ar-EG"/>
        </w:rPr>
        <w:t>اً</w:t>
      </w:r>
      <w:r w:rsidRPr="00AC6CD0">
        <w:rPr>
          <w:rFonts w:ascii="Simplified Arabic" w:hAnsi="Simplified Arabic" w:cs="Simplified Arabic"/>
          <w:color w:val="0D0D0D" w:themeColor="text1" w:themeTint="F2"/>
          <w:sz w:val="28"/>
          <w:szCs w:val="28"/>
          <w:rtl/>
          <w:lang w:bidi="ar-EG"/>
        </w:rPr>
        <w:t xml:space="preserve"> في تحسين سرعة العمليات، تقليل الأخطاء، استخدام الموارد بفعالية، وتعزيز القدرة التنافسية للبنوك. كما أن الجمع بين الأتمتة والتحليل الذكي للبيانات يتيح للبنوك ليس فقط تحسين الأداء التشغيلي، بل أيضاً تعزيز المرونة التنظيمية والقدرة على مواجهة التحديات الرقمية المستقبلية، بما يتماشى مع أهداف الرؤية الوطنية للتحول الرقمي في المملكة العربية السعودية (</w:t>
      </w:r>
      <w:r w:rsidR="00E259B1">
        <w:rPr>
          <w:rFonts w:ascii="Simplified Arabic" w:hAnsi="Simplified Arabic" w:cs="Simplified Arabic"/>
          <w:color w:val="0D0D0D" w:themeColor="text1" w:themeTint="F2"/>
          <w:sz w:val="28"/>
          <w:szCs w:val="28"/>
          <w:rtl/>
          <w:lang w:bidi="ar-EG"/>
        </w:rPr>
        <w:t>الجهني وعبدالله</w:t>
      </w:r>
      <w:r w:rsidRPr="00AC6CD0">
        <w:rPr>
          <w:rFonts w:ascii="Simplified Arabic" w:hAnsi="Simplified Arabic" w:cs="Simplified Arabic"/>
          <w:color w:val="0D0D0D" w:themeColor="text1" w:themeTint="F2"/>
          <w:sz w:val="28"/>
          <w:szCs w:val="28"/>
          <w:rtl/>
          <w:lang w:bidi="ar-EG"/>
        </w:rPr>
        <w:t xml:space="preserve">, 2023؛ </w:t>
      </w:r>
      <w:r w:rsidRPr="00AC6CD0">
        <w:rPr>
          <w:rFonts w:ascii="Simplified Arabic" w:hAnsi="Simplified Arabic" w:cs="Simplified Arabic"/>
          <w:color w:val="0D0D0D" w:themeColor="text1" w:themeTint="F2"/>
          <w:sz w:val="28"/>
          <w:szCs w:val="28"/>
          <w:lang w:bidi="ar-EG"/>
        </w:rPr>
        <w:t>Aldaarmi, 2024</w:t>
      </w:r>
      <w:r w:rsidRPr="00AC6CD0">
        <w:rPr>
          <w:rFonts w:ascii="Simplified Arabic" w:hAnsi="Simplified Arabic" w:cs="Simplified Arabic"/>
          <w:color w:val="0D0D0D" w:themeColor="text1" w:themeTint="F2"/>
          <w:sz w:val="28"/>
          <w:szCs w:val="28"/>
          <w:rtl/>
          <w:lang w:bidi="ar-EG"/>
        </w:rPr>
        <w:t>).</w:t>
      </w:r>
    </w:p>
    <w:p w14:paraId="03103BB6" w14:textId="3A56AD03" w:rsidR="001F6800" w:rsidRPr="008B290B" w:rsidRDefault="001F6800" w:rsidP="008B290B">
      <w:pPr>
        <w:spacing w:line="240" w:lineRule="auto"/>
        <w:jc w:val="both"/>
        <w:rPr>
          <w:rFonts w:ascii="Simplified Arabic" w:hAnsi="Simplified Arabic" w:cs="Simplified Arabic"/>
          <w:b/>
          <w:bCs/>
          <w:color w:val="0D0D0D" w:themeColor="text1" w:themeTint="F2"/>
          <w:sz w:val="28"/>
          <w:szCs w:val="28"/>
          <w:rtl/>
          <w:lang w:bidi="ar-EG"/>
        </w:rPr>
      </w:pPr>
      <w:r w:rsidRPr="008B290B">
        <w:rPr>
          <w:rFonts w:ascii="Simplified Arabic" w:hAnsi="Simplified Arabic" w:cs="Simplified Arabic"/>
          <w:b/>
          <w:bCs/>
          <w:color w:val="0D0D0D" w:themeColor="text1" w:themeTint="F2"/>
          <w:sz w:val="28"/>
          <w:szCs w:val="28"/>
          <w:rtl/>
          <w:lang w:bidi="ar-EG"/>
        </w:rPr>
        <w:t>البيانات الضخمة (</w:t>
      </w:r>
      <w:r w:rsidRPr="008B290B">
        <w:rPr>
          <w:rFonts w:ascii="Simplified Arabic" w:hAnsi="Simplified Arabic" w:cs="Simplified Arabic"/>
          <w:b/>
          <w:bCs/>
          <w:color w:val="0D0D0D" w:themeColor="text1" w:themeTint="F2"/>
          <w:sz w:val="28"/>
          <w:szCs w:val="28"/>
          <w:lang w:bidi="ar-EG"/>
        </w:rPr>
        <w:t>Big Data</w:t>
      </w:r>
      <w:r w:rsidRPr="008B290B">
        <w:rPr>
          <w:rFonts w:ascii="Simplified Arabic" w:hAnsi="Simplified Arabic" w:cs="Simplified Arabic"/>
          <w:b/>
          <w:bCs/>
          <w:color w:val="0D0D0D" w:themeColor="text1" w:themeTint="F2"/>
          <w:sz w:val="28"/>
          <w:szCs w:val="28"/>
          <w:rtl/>
          <w:lang w:bidi="ar-EG"/>
        </w:rPr>
        <w:t>)</w:t>
      </w:r>
      <w:r w:rsidR="008B290B">
        <w:rPr>
          <w:rFonts w:ascii="Simplified Arabic" w:hAnsi="Simplified Arabic" w:cs="Simplified Arabic" w:hint="cs"/>
          <w:b/>
          <w:bCs/>
          <w:color w:val="0D0D0D" w:themeColor="text1" w:themeTint="F2"/>
          <w:sz w:val="28"/>
          <w:szCs w:val="28"/>
          <w:rtl/>
          <w:lang w:bidi="ar-EG"/>
        </w:rPr>
        <w:t>:</w:t>
      </w:r>
    </w:p>
    <w:p w14:paraId="50B2B7F8" w14:textId="39560969"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تمثل البيانات الضخمة أحد أهم مكونات التحول الرقمي في المؤسسات البنكية، إذ تعد أداة حيوية لتحسين كفاءة العمليات التشغيلية واتخاذ القرارات الاستراتيجية المبنية على معلومات دقيقة وموثوقة. وتعرف البيانات الضخمة بأنها مجموعات بيانات ذات حجم كبير وتعقيد عال، لا يمكن معالجتها</w:t>
      </w:r>
      <w:r w:rsidR="008D55B8">
        <w:rPr>
          <w:rFonts w:ascii="Simplified Arabic" w:hAnsi="Simplified Arabic" w:cs="Simplified Arabic"/>
          <w:color w:val="0D0D0D" w:themeColor="text1" w:themeTint="F2"/>
          <w:sz w:val="28"/>
          <w:szCs w:val="28"/>
          <w:rtl/>
          <w:lang w:bidi="ar-EG"/>
        </w:rPr>
        <w:t xml:space="preserve"> أو </w:t>
      </w:r>
      <w:r w:rsidRPr="001F6800">
        <w:rPr>
          <w:rFonts w:ascii="Simplified Arabic" w:hAnsi="Simplified Arabic" w:cs="Simplified Arabic"/>
          <w:color w:val="0D0D0D" w:themeColor="text1" w:themeTint="F2"/>
          <w:sz w:val="28"/>
          <w:szCs w:val="28"/>
          <w:rtl/>
          <w:lang w:bidi="ar-EG"/>
        </w:rPr>
        <w:t>تحليلها باستخدام الأساليب التقليدية، وتتطلب استخدام تقنيات متقدمة مثل قواعد البيانات الموزعة، التحليلات الإحصائية المتقدمة، والذكاء الاصطناعي لاستخلاص رؤى عملية منها (</w:t>
      </w:r>
      <w:r w:rsidRPr="001F6800">
        <w:rPr>
          <w:rFonts w:ascii="Simplified Arabic" w:hAnsi="Simplified Arabic" w:cs="Simplified Arabic"/>
          <w:color w:val="0D0D0D" w:themeColor="text1" w:themeTint="F2"/>
          <w:sz w:val="28"/>
          <w:szCs w:val="28"/>
          <w:lang w:bidi="ar-EG"/>
        </w:rPr>
        <w:t>Li et al., 2018</w:t>
      </w:r>
      <w:r w:rsidRPr="001F6800">
        <w:rPr>
          <w:rFonts w:ascii="Simplified Arabic" w:hAnsi="Simplified Arabic" w:cs="Simplified Arabic"/>
          <w:color w:val="0D0D0D" w:themeColor="text1" w:themeTint="F2"/>
          <w:sz w:val="28"/>
          <w:szCs w:val="28"/>
          <w:rtl/>
          <w:lang w:bidi="ar-EG"/>
        </w:rPr>
        <w:t>).</w:t>
      </w:r>
    </w:p>
    <w:p w14:paraId="403D1CDB" w14:textId="2A381077" w:rsidR="001F6800" w:rsidRPr="001F6800" w:rsidRDefault="008B290B" w:rsidP="001F680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1F6800" w:rsidRPr="001F6800">
        <w:rPr>
          <w:rFonts w:ascii="Simplified Arabic" w:hAnsi="Simplified Arabic" w:cs="Simplified Arabic"/>
          <w:color w:val="0D0D0D" w:themeColor="text1" w:themeTint="F2"/>
          <w:sz w:val="28"/>
          <w:szCs w:val="28"/>
          <w:rtl/>
          <w:lang w:bidi="ar-EG"/>
        </w:rPr>
        <w:t xml:space="preserve">في البنوك، تتيح البيانات الضخمة إمكانية تحليل سلوك العملاء، مراقبة المخاطر التشغيلية، تحسين جودة الخدمات، وتوقع الاتجاهات المستقبلية للعمليات المالية. وأكدت دراسة </w:t>
      </w:r>
      <w:proofErr w:type="spellStart"/>
      <w:r w:rsidR="001F6800" w:rsidRPr="001F6800">
        <w:rPr>
          <w:rFonts w:ascii="Simplified Arabic" w:hAnsi="Simplified Arabic" w:cs="Simplified Arabic"/>
          <w:color w:val="0D0D0D" w:themeColor="text1" w:themeTint="F2"/>
          <w:sz w:val="28"/>
          <w:szCs w:val="28"/>
          <w:lang w:bidi="ar-EG"/>
        </w:rPr>
        <w:t>Ozili</w:t>
      </w:r>
      <w:proofErr w:type="spellEnd"/>
      <w:r w:rsidR="001F6800" w:rsidRPr="001F6800">
        <w:rPr>
          <w:rFonts w:ascii="Simplified Arabic" w:hAnsi="Simplified Arabic" w:cs="Simplified Arabic"/>
          <w:color w:val="0D0D0D" w:themeColor="text1" w:themeTint="F2"/>
          <w:sz w:val="28"/>
          <w:szCs w:val="28"/>
          <w:rtl/>
          <w:lang w:bidi="ar-EG"/>
        </w:rPr>
        <w:t xml:space="preserve"> (2018) أن استخدام البيانات الضخمة في العمليات المصرفية يساهم في تعزيز الشفافية التشغيلية وتحسين سرعة معالجة المعاملات، كما يقلل من الأخطاء البشرية الناتجة عن الاعتماد على البيانات التقليدية. وقد أظهرت الدراسة أن البنوك التي تستثمر في تحليلات البيانات الضخمة قادرة على تحديد نقاط الضعف في العمليات التشغيلية وتحسين التنسيق بين الإدارات المختلفة.</w:t>
      </w:r>
    </w:p>
    <w:p w14:paraId="3593A085" w14:textId="78B0F900"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 xml:space="preserve">وأظهرت دراسة </w:t>
      </w:r>
      <w:r w:rsidR="00E259B1">
        <w:rPr>
          <w:rFonts w:ascii="Simplified Arabic" w:hAnsi="Simplified Arabic" w:cs="Simplified Arabic"/>
          <w:color w:val="0D0D0D" w:themeColor="text1" w:themeTint="F2"/>
          <w:sz w:val="28"/>
          <w:szCs w:val="28"/>
          <w:rtl/>
          <w:lang w:bidi="ar-EG"/>
        </w:rPr>
        <w:t>الجهني وعبدالله</w:t>
      </w:r>
      <w:r w:rsidRPr="001F6800">
        <w:rPr>
          <w:rFonts w:ascii="Simplified Arabic" w:hAnsi="Simplified Arabic" w:cs="Simplified Arabic"/>
          <w:color w:val="0D0D0D" w:themeColor="text1" w:themeTint="F2"/>
          <w:sz w:val="28"/>
          <w:szCs w:val="28"/>
          <w:rtl/>
          <w:lang w:bidi="ar-EG"/>
        </w:rPr>
        <w:t xml:space="preserve"> (2023) أن استخدام البيانات الضخمة في بنك الراجحي أسهم في رفع كفاءة اتخاذ القرارات التشغيلية وتحسين جودة الخدمات المصرفية. وأكد الباحثون أن القدرة على تحليل </w:t>
      </w:r>
      <w:r w:rsidRPr="001F6800">
        <w:rPr>
          <w:rFonts w:ascii="Simplified Arabic" w:hAnsi="Simplified Arabic" w:cs="Simplified Arabic"/>
          <w:color w:val="0D0D0D" w:themeColor="text1" w:themeTint="F2"/>
          <w:sz w:val="28"/>
          <w:szCs w:val="28"/>
          <w:rtl/>
          <w:lang w:bidi="ar-EG"/>
        </w:rPr>
        <w:lastRenderedPageBreak/>
        <w:t>كميات ضخمة من البيانات المالية والمعاملات البنكية تساعد على توقع الأخطاء التشغيلية قبل وقوعها، وتقليل التكرار والهدر في الموارد. وأشارت الدراسة</w:t>
      </w:r>
      <w:r w:rsidR="008D55B8">
        <w:rPr>
          <w:rFonts w:ascii="Simplified Arabic" w:hAnsi="Simplified Arabic" w:cs="Simplified Arabic"/>
          <w:color w:val="0D0D0D" w:themeColor="text1" w:themeTint="F2"/>
          <w:sz w:val="28"/>
          <w:szCs w:val="28"/>
          <w:rtl/>
          <w:lang w:bidi="ar-EG"/>
        </w:rPr>
        <w:t xml:space="preserve"> إلى </w:t>
      </w:r>
      <w:r w:rsidRPr="001F6800">
        <w:rPr>
          <w:rFonts w:ascii="Simplified Arabic" w:hAnsi="Simplified Arabic" w:cs="Simplified Arabic"/>
          <w:color w:val="0D0D0D" w:themeColor="text1" w:themeTint="F2"/>
          <w:sz w:val="28"/>
          <w:szCs w:val="28"/>
          <w:rtl/>
          <w:lang w:bidi="ar-EG"/>
        </w:rPr>
        <w:t>أن دمج البيانات الضخمة مع نظم الأتمتة والعمليات الذكية يعزز من القدرة على إدارة المخاطر التشغيلية وتحقيق استجابة أسرع للتغيرات السوقية.</w:t>
      </w:r>
    </w:p>
    <w:p w14:paraId="3E1681D9" w14:textId="635A2461"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كما توصلت دراسة السمري والمحيميد (2024)</w:t>
      </w:r>
      <w:r w:rsidR="008D55B8">
        <w:rPr>
          <w:rFonts w:ascii="Simplified Arabic" w:hAnsi="Simplified Arabic" w:cs="Simplified Arabic"/>
          <w:color w:val="0D0D0D" w:themeColor="text1" w:themeTint="F2"/>
          <w:sz w:val="28"/>
          <w:szCs w:val="28"/>
          <w:rtl/>
          <w:lang w:bidi="ar-EG"/>
        </w:rPr>
        <w:t xml:space="preserve"> إلى </w:t>
      </w:r>
      <w:r w:rsidRPr="001F6800">
        <w:rPr>
          <w:rFonts w:ascii="Simplified Arabic" w:hAnsi="Simplified Arabic" w:cs="Simplified Arabic"/>
          <w:color w:val="0D0D0D" w:themeColor="text1" w:themeTint="F2"/>
          <w:sz w:val="28"/>
          <w:szCs w:val="28"/>
          <w:rtl/>
          <w:lang w:bidi="ar-EG"/>
        </w:rPr>
        <w:t>أن البنوك السعودية التي تعتمد على تحليلات البيانات الضخمة تستطيع تحسين الأداء المالي والتشغيلي، وزيادة دقة التوقعات المالية، وتعزيز قدراتها على تخصيص الموارد بشكل أمثل. وأوضحت الدراسة أن استخدام البيانات الضخمة يتيح للبنوك مراقبة المعاملات اللحظية واكتشاف المشكلات التشغيلية قبل أن تؤثر على مستوى الخدمة، مما يعزز من كفاءة العمليات التشغيلية ويضمن رضا العملاء.</w:t>
      </w:r>
    </w:p>
    <w:p w14:paraId="50112317" w14:textId="49A9220D" w:rsidR="001F6800" w:rsidRPr="001F6800" w:rsidRDefault="00640A28" w:rsidP="001F680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1F6800" w:rsidRPr="001F6800">
        <w:rPr>
          <w:rFonts w:ascii="Simplified Arabic" w:hAnsi="Simplified Arabic" w:cs="Simplified Arabic"/>
          <w:color w:val="0D0D0D" w:themeColor="text1" w:themeTint="F2"/>
          <w:sz w:val="28"/>
          <w:szCs w:val="28"/>
          <w:rtl/>
          <w:lang w:bidi="ar-EG"/>
        </w:rPr>
        <w:t>أظهرت دراسة البطرني والجزار (2023) أن البيانات الضخمة تمثل أداة استراتيجية لتحسين كفاءة الخدمات المقدمة من البنوك. وأكد الباحثان أن تحليل مجموعات كبيرة من البيانات المصرفية يمكن البنوك من التعرف على الأنماط التشغيلية غير الفعالة، وتحسين تخصيص الموارد البشرية والمادية، وتقديم خدمات مالية مبتكرة. كما أظهرت دراسة كامل (2024) أن دمج البيانات الضخمة مع الأتمتة والعمليات الذكية أسهم في زيادة مرونة العمليات التشغيلية وتقليل الأخطاء الإدارية والمالية، ما أدى</w:t>
      </w:r>
      <w:r w:rsidR="008D55B8">
        <w:rPr>
          <w:rFonts w:ascii="Simplified Arabic" w:hAnsi="Simplified Arabic" w:cs="Simplified Arabic"/>
          <w:color w:val="0D0D0D" w:themeColor="text1" w:themeTint="F2"/>
          <w:sz w:val="28"/>
          <w:szCs w:val="28"/>
          <w:rtl/>
          <w:lang w:bidi="ar-EG"/>
        </w:rPr>
        <w:t xml:space="preserve"> إلى </w:t>
      </w:r>
      <w:r w:rsidR="001F6800" w:rsidRPr="001F6800">
        <w:rPr>
          <w:rFonts w:ascii="Simplified Arabic" w:hAnsi="Simplified Arabic" w:cs="Simplified Arabic"/>
          <w:color w:val="0D0D0D" w:themeColor="text1" w:themeTint="F2"/>
          <w:sz w:val="28"/>
          <w:szCs w:val="28"/>
          <w:rtl/>
          <w:lang w:bidi="ar-EG"/>
        </w:rPr>
        <w:t>رفع كفاءة الأداء الكلي للبنوك التجارية السعودية.</w:t>
      </w:r>
    </w:p>
    <w:p w14:paraId="7DAD259F" w14:textId="27234E9D"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 xml:space="preserve">وأظهرت دراسة </w:t>
      </w:r>
      <w:proofErr w:type="spellStart"/>
      <w:r w:rsidRPr="001F6800">
        <w:rPr>
          <w:rFonts w:ascii="Simplified Arabic" w:hAnsi="Simplified Arabic" w:cs="Simplified Arabic"/>
          <w:color w:val="0D0D0D" w:themeColor="text1" w:themeTint="F2"/>
          <w:sz w:val="28"/>
          <w:szCs w:val="28"/>
          <w:lang w:bidi="ar-EG"/>
        </w:rPr>
        <w:t>Ononiwu</w:t>
      </w:r>
      <w:proofErr w:type="spellEnd"/>
      <w:r w:rsidRPr="001F6800">
        <w:rPr>
          <w:rFonts w:ascii="Simplified Arabic" w:hAnsi="Simplified Arabic" w:cs="Simplified Arabic"/>
          <w:color w:val="0D0D0D" w:themeColor="text1" w:themeTint="F2"/>
          <w:sz w:val="28"/>
          <w:szCs w:val="28"/>
          <w:lang w:bidi="ar-EG"/>
        </w:rPr>
        <w:t xml:space="preserve"> et al</w:t>
      </w:r>
      <w:r w:rsidRPr="001F6800">
        <w:rPr>
          <w:rFonts w:ascii="Simplified Arabic" w:hAnsi="Simplified Arabic" w:cs="Simplified Arabic"/>
          <w:color w:val="0D0D0D" w:themeColor="text1" w:themeTint="F2"/>
          <w:sz w:val="28"/>
          <w:szCs w:val="28"/>
          <w:rtl/>
          <w:lang w:bidi="ar-EG"/>
        </w:rPr>
        <w:t>. (2024) أن الاقتصادات النامية التي اعتمدت البيانات الضخمة في عملياتها المصرفية تمكنت من تحسين إدارة المخاطر التشغيلية، تعزيز دقة القرارات المالية، وتقليل الاعتماد على العمليات اليدوية. وأشارت الدراسة</w:t>
      </w:r>
      <w:r w:rsidR="008D55B8">
        <w:rPr>
          <w:rFonts w:ascii="Simplified Arabic" w:hAnsi="Simplified Arabic" w:cs="Simplified Arabic"/>
          <w:color w:val="0D0D0D" w:themeColor="text1" w:themeTint="F2"/>
          <w:sz w:val="28"/>
          <w:szCs w:val="28"/>
          <w:rtl/>
          <w:lang w:bidi="ar-EG"/>
        </w:rPr>
        <w:t xml:space="preserve"> إلى </w:t>
      </w:r>
      <w:r w:rsidRPr="001F6800">
        <w:rPr>
          <w:rFonts w:ascii="Simplified Arabic" w:hAnsi="Simplified Arabic" w:cs="Simplified Arabic"/>
          <w:color w:val="0D0D0D" w:themeColor="text1" w:themeTint="F2"/>
          <w:sz w:val="28"/>
          <w:szCs w:val="28"/>
          <w:rtl/>
          <w:lang w:bidi="ar-EG"/>
        </w:rPr>
        <w:t xml:space="preserve">أن البيانات الضخمة تسمح بتحليل العمليات على مستوى أدق بكثير، مما يتيح توقع المشكلات التشغيلية، مراقبة الأداء بشكل مستمر، ودعم اتخاذ قرارات استراتيجية سريعة. كما أظهرت دراسة </w:t>
      </w:r>
      <w:proofErr w:type="spellStart"/>
      <w:r w:rsidRPr="001F6800">
        <w:rPr>
          <w:rFonts w:ascii="Simplified Arabic" w:hAnsi="Simplified Arabic" w:cs="Simplified Arabic"/>
          <w:color w:val="0D0D0D" w:themeColor="text1" w:themeTint="F2"/>
          <w:sz w:val="28"/>
          <w:szCs w:val="28"/>
          <w:lang w:bidi="ar-EG"/>
        </w:rPr>
        <w:t>Aldaarmi</w:t>
      </w:r>
      <w:proofErr w:type="spellEnd"/>
      <w:r w:rsidRPr="001F6800">
        <w:rPr>
          <w:rFonts w:ascii="Simplified Arabic" w:hAnsi="Simplified Arabic" w:cs="Simplified Arabic"/>
          <w:color w:val="0D0D0D" w:themeColor="text1" w:themeTint="F2"/>
          <w:sz w:val="28"/>
          <w:szCs w:val="28"/>
          <w:rtl/>
          <w:lang w:bidi="ar-EG"/>
        </w:rPr>
        <w:t xml:space="preserve"> (2024) أن البيانات الضخمة تتيح للبنوك السعودية تحسين جودة الخدمات المالية الرقمية، وتعزيز تجربة العملاء من خلال تقديم منتجات وخدمات مبتكرة مبنية على تحليل البيانات الضخمة.</w:t>
      </w:r>
    </w:p>
    <w:p w14:paraId="0C9A58B9" w14:textId="61D46554" w:rsidR="001F6800" w:rsidRPr="001F6800" w:rsidRDefault="008B290B" w:rsidP="008B290B">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1F6800" w:rsidRPr="001F6800">
        <w:rPr>
          <w:rFonts w:ascii="Simplified Arabic" w:hAnsi="Simplified Arabic" w:cs="Simplified Arabic"/>
          <w:color w:val="0D0D0D" w:themeColor="text1" w:themeTint="F2"/>
          <w:sz w:val="28"/>
          <w:szCs w:val="28"/>
          <w:rtl/>
          <w:lang w:bidi="ar-EG"/>
        </w:rPr>
        <w:t>تتمثل الأهمية العملية للبيانات الضخمة في عدة محاور أساسية:</w:t>
      </w:r>
    </w:p>
    <w:p w14:paraId="79C8D673" w14:textId="77777777"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تحسين جودة اتخاذ القرار: توفر البيانات الضخمة رؤى دقيقة تمكن الإدارة من اتخاذ قرارات تشغيلية واستراتيجية أكثر فعالية (</w:t>
      </w:r>
      <w:r w:rsidRPr="001F6800">
        <w:rPr>
          <w:rFonts w:ascii="Simplified Arabic" w:hAnsi="Simplified Arabic" w:cs="Simplified Arabic"/>
          <w:color w:val="0D0D0D" w:themeColor="text1" w:themeTint="F2"/>
          <w:sz w:val="28"/>
          <w:szCs w:val="28"/>
          <w:lang w:bidi="ar-EG"/>
        </w:rPr>
        <w:t>Sayari, 2024</w:t>
      </w:r>
      <w:r w:rsidRPr="001F6800">
        <w:rPr>
          <w:rFonts w:ascii="Simplified Arabic" w:hAnsi="Simplified Arabic" w:cs="Simplified Arabic"/>
          <w:color w:val="0D0D0D" w:themeColor="text1" w:themeTint="F2"/>
          <w:sz w:val="28"/>
          <w:szCs w:val="28"/>
          <w:rtl/>
          <w:lang w:bidi="ar-EG"/>
        </w:rPr>
        <w:t>).</w:t>
      </w:r>
    </w:p>
    <w:p w14:paraId="7ECC38E1" w14:textId="72DC279B"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زيادة سرعة الاستجابة للتغيرات السوقية: تحليل البيانات اللحظية يمكن البنوك من التكيف بسرعة مع التغيرات في متطلبات العملاء</w:t>
      </w:r>
      <w:r w:rsidR="008D55B8">
        <w:rPr>
          <w:rFonts w:ascii="Simplified Arabic" w:hAnsi="Simplified Arabic" w:cs="Simplified Arabic"/>
          <w:color w:val="0D0D0D" w:themeColor="text1" w:themeTint="F2"/>
          <w:sz w:val="28"/>
          <w:szCs w:val="28"/>
          <w:rtl/>
          <w:lang w:bidi="ar-EG"/>
        </w:rPr>
        <w:t xml:space="preserve"> أو </w:t>
      </w:r>
      <w:r w:rsidRPr="001F6800">
        <w:rPr>
          <w:rFonts w:ascii="Simplified Arabic" w:hAnsi="Simplified Arabic" w:cs="Simplified Arabic"/>
          <w:color w:val="0D0D0D" w:themeColor="text1" w:themeTint="F2"/>
          <w:sz w:val="28"/>
          <w:szCs w:val="28"/>
          <w:rtl/>
          <w:lang w:bidi="ar-EG"/>
        </w:rPr>
        <w:t>بيئة السوق (</w:t>
      </w:r>
      <w:proofErr w:type="spellStart"/>
      <w:r w:rsidRPr="001F6800">
        <w:rPr>
          <w:rFonts w:ascii="Simplified Arabic" w:hAnsi="Simplified Arabic" w:cs="Simplified Arabic"/>
          <w:color w:val="0D0D0D" w:themeColor="text1" w:themeTint="F2"/>
          <w:sz w:val="28"/>
          <w:szCs w:val="28"/>
          <w:lang w:bidi="ar-EG"/>
        </w:rPr>
        <w:t>Alqararah</w:t>
      </w:r>
      <w:proofErr w:type="spellEnd"/>
      <w:r w:rsidRPr="001F6800">
        <w:rPr>
          <w:rFonts w:ascii="Simplified Arabic" w:hAnsi="Simplified Arabic" w:cs="Simplified Arabic"/>
          <w:color w:val="0D0D0D" w:themeColor="text1" w:themeTint="F2"/>
          <w:sz w:val="28"/>
          <w:szCs w:val="28"/>
          <w:lang w:bidi="ar-EG"/>
        </w:rPr>
        <w:t xml:space="preserve"> et al., 2025</w:t>
      </w:r>
      <w:r w:rsidRPr="001F6800">
        <w:rPr>
          <w:rFonts w:ascii="Simplified Arabic" w:hAnsi="Simplified Arabic" w:cs="Simplified Arabic"/>
          <w:color w:val="0D0D0D" w:themeColor="text1" w:themeTint="F2"/>
          <w:sz w:val="28"/>
          <w:szCs w:val="28"/>
          <w:rtl/>
          <w:lang w:bidi="ar-EG"/>
        </w:rPr>
        <w:t>).</w:t>
      </w:r>
    </w:p>
    <w:p w14:paraId="038DDE8D" w14:textId="05FA3856"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تحسين تخصيص الموارد: يمكن للبيانات الضخمة تحديد الأنشطة غير الفعالة وإعادة توزيع الموارد البشرية والمادية بشكل أمثل، مما يعزز الكفاءة التشغيلية (</w:t>
      </w:r>
      <w:r w:rsidRPr="001F6800">
        <w:rPr>
          <w:rFonts w:ascii="Simplified Arabic" w:hAnsi="Simplified Arabic" w:cs="Simplified Arabic"/>
          <w:color w:val="0D0D0D" w:themeColor="text1" w:themeTint="F2"/>
          <w:sz w:val="28"/>
          <w:szCs w:val="28"/>
          <w:lang w:bidi="ar-EG"/>
        </w:rPr>
        <w:t>Al-Sindi &amp; Salem, 2025</w:t>
      </w:r>
      <w:r w:rsidRPr="001F6800">
        <w:rPr>
          <w:rFonts w:ascii="Simplified Arabic" w:hAnsi="Simplified Arabic" w:cs="Simplified Arabic"/>
          <w:color w:val="0D0D0D" w:themeColor="text1" w:themeTint="F2"/>
          <w:sz w:val="28"/>
          <w:szCs w:val="28"/>
          <w:rtl/>
          <w:lang w:bidi="ar-EG"/>
        </w:rPr>
        <w:t>).</w:t>
      </w:r>
    </w:p>
    <w:p w14:paraId="226A16C6" w14:textId="77777777"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lastRenderedPageBreak/>
        <w:t>دعم الابتكار في المنتجات والخدمات: من خلال تحليل سلوك العملاء واتجاهاتهم، يمكن للبنوك تصميم خدمات مالية رقمية مبتكرة تلبي احتياجات العملاء بشكل أفضل (</w:t>
      </w:r>
      <w:r w:rsidRPr="001F6800">
        <w:rPr>
          <w:rFonts w:ascii="Simplified Arabic" w:hAnsi="Simplified Arabic" w:cs="Simplified Arabic"/>
          <w:color w:val="0D0D0D" w:themeColor="text1" w:themeTint="F2"/>
          <w:sz w:val="28"/>
          <w:szCs w:val="28"/>
          <w:lang w:bidi="ar-EG"/>
        </w:rPr>
        <w:t>Alam et al., 2025</w:t>
      </w:r>
      <w:r w:rsidRPr="001F6800">
        <w:rPr>
          <w:rFonts w:ascii="Simplified Arabic" w:hAnsi="Simplified Arabic" w:cs="Simplified Arabic"/>
          <w:color w:val="0D0D0D" w:themeColor="text1" w:themeTint="F2"/>
          <w:sz w:val="28"/>
          <w:szCs w:val="28"/>
          <w:rtl/>
          <w:lang w:bidi="ar-EG"/>
        </w:rPr>
        <w:t>).</w:t>
      </w:r>
    </w:p>
    <w:p w14:paraId="08C7868E" w14:textId="44390B23" w:rsidR="001F6800" w:rsidRPr="001F6800" w:rsidRDefault="001F6800" w:rsidP="001F6800">
      <w:pPr>
        <w:spacing w:line="240" w:lineRule="auto"/>
        <w:ind w:firstLine="284"/>
        <w:jc w:val="both"/>
        <w:rPr>
          <w:rFonts w:ascii="Simplified Arabic" w:hAnsi="Simplified Arabic" w:cs="Simplified Arabic"/>
          <w:color w:val="0D0D0D" w:themeColor="text1" w:themeTint="F2"/>
          <w:sz w:val="28"/>
          <w:szCs w:val="28"/>
          <w:rtl/>
          <w:lang w:bidi="ar-EG"/>
        </w:rPr>
      </w:pPr>
      <w:r w:rsidRPr="001F6800">
        <w:rPr>
          <w:rFonts w:ascii="Simplified Arabic" w:hAnsi="Simplified Arabic" w:cs="Simplified Arabic"/>
          <w:color w:val="0D0D0D" w:themeColor="text1" w:themeTint="F2"/>
          <w:sz w:val="28"/>
          <w:szCs w:val="28"/>
          <w:rtl/>
          <w:lang w:bidi="ar-EG"/>
        </w:rPr>
        <w:t>تعزيز القدرة التنافسية: الاستخدام الفعال للبيانات الضخمة يمنح البنوك ميزة تنافسية من خلال تحسين العمليات التشغيلية وخفض التكاليف التشغيلية، مع تقديم خدمات عالية الجودة للعملاء (</w:t>
      </w:r>
      <w:r w:rsidR="00E259B1">
        <w:rPr>
          <w:rFonts w:ascii="Simplified Arabic" w:hAnsi="Simplified Arabic" w:cs="Simplified Arabic"/>
          <w:color w:val="0D0D0D" w:themeColor="text1" w:themeTint="F2"/>
          <w:sz w:val="28"/>
          <w:szCs w:val="28"/>
          <w:rtl/>
          <w:lang w:bidi="ar-EG"/>
        </w:rPr>
        <w:t>الجهني وعبدالله</w:t>
      </w:r>
      <w:r w:rsidRPr="001F6800">
        <w:rPr>
          <w:rFonts w:ascii="Simplified Arabic" w:hAnsi="Simplified Arabic" w:cs="Simplified Arabic"/>
          <w:color w:val="0D0D0D" w:themeColor="text1" w:themeTint="F2"/>
          <w:sz w:val="28"/>
          <w:szCs w:val="28"/>
          <w:rtl/>
          <w:lang w:bidi="ar-EG"/>
        </w:rPr>
        <w:t>, 2023).</w:t>
      </w:r>
    </w:p>
    <w:p w14:paraId="4217D223" w14:textId="5292BBAE" w:rsidR="00AC6CD0" w:rsidRDefault="008B290B" w:rsidP="001F680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1F6800" w:rsidRPr="001F6800">
        <w:rPr>
          <w:rFonts w:ascii="Simplified Arabic" w:hAnsi="Simplified Arabic" w:cs="Simplified Arabic"/>
          <w:color w:val="0D0D0D" w:themeColor="text1" w:themeTint="F2"/>
          <w:sz w:val="28"/>
          <w:szCs w:val="28"/>
          <w:rtl/>
          <w:lang w:bidi="ar-EG"/>
        </w:rPr>
        <w:t>نجاح استثمار البيانات الضخمة في البنوك يعتمد على تكاملها مع الأتمتة، الثقافة التنظيمية، وتدريب الموظفين، إذ أن وجود البنية التحتية التقنية المتقدمة فقط لا يكفي لتحقيق أقصى استفادة من البيانات الضخمة، بل يجب دمجها في استراتيجية التحول الرقمي الشاملة لتصبح أداة فعالة لتحسين الكفاءة التشغيلية وتعزيز الأداء المؤسسي</w:t>
      </w:r>
      <w:r w:rsidR="002E3D3E" w:rsidRPr="002E3D3E">
        <w:rPr>
          <w:rFonts w:ascii="Simplified Arabic" w:hAnsi="Simplified Arabic" w:cs="Simplified Arabic"/>
          <w:color w:val="0D0D0D" w:themeColor="text1" w:themeTint="F2"/>
          <w:sz w:val="28"/>
          <w:szCs w:val="28"/>
          <w:rtl/>
          <w:lang w:bidi="ar-EG"/>
        </w:rPr>
        <w:t xml:space="preserve"> (غنيم وآخرون، 2024)</w:t>
      </w:r>
      <w:r w:rsidR="001F6800" w:rsidRPr="001F6800">
        <w:rPr>
          <w:rFonts w:ascii="Simplified Arabic" w:hAnsi="Simplified Arabic" w:cs="Simplified Arabic"/>
          <w:color w:val="0D0D0D" w:themeColor="text1" w:themeTint="F2"/>
          <w:sz w:val="28"/>
          <w:szCs w:val="28"/>
          <w:rtl/>
          <w:lang w:bidi="ar-EG"/>
        </w:rPr>
        <w:t>.</w:t>
      </w:r>
    </w:p>
    <w:p w14:paraId="60CD978B" w14:textId="6236D9F3" w:rsidR="00DA3F0C" w:rsidRPr="002E3D3E" w:rsidRDefault="00DA3F0C" w:rsidP="002E3D3E">
      <w:pPr>
        <w:spacing w:line="240" w:lineRule="auto"/>
        <w:jc w:val="both"/>
        <w:rPr>
          <w:rFonts w:ascii="Simplified Arabic" w:hAnsi="Simplified Arabic" w:cs="Simplified Arabic"/>
          <w:b/>
          <w:bCs/>
          <w:color w:val="0D0D0D" w:themeColor="text1" w:themeTint="F2"/>
          <w:sz w:val="28"/>
          <w:szCs w:val="28"/>
          <w:rtl/>
          <w:lang w:bidi="ar-EG"/>
        </w:rPr>
      </w:pPr>
      <w:r w:rsidRPr="002E3D3E">
        <w:rPr>
          <w:rFonts w:ascii="Simplified Arabic" w:hAnsi="Simplified Arabic" w:cs="Simplified Arabic"/>
          <w:b/>
          <w:bCs/>
          <w:color w:val="0D0D0D" w:themeColor="text1" w:themeTint="F2"/>
          <w:sz w:val="28"/>
          <w:szCs w:val="28"/>
          <w:rtl/>
          <w:lang w:bidi="ar-EG"/>
        </w:rPr>
        <w:t>الذكاء الاصطناعي (</w:t>
      </w:r>
      <w:r w:rsidRPr="002E3D3E">
        <w:rPr>
          <w:rFonts w:ascii="Simplified Arabic" w:hAnsi="Simplified Arabic" w:cs="Simplified Arabic"/>
          <w:b/>
          <w:bCs/>
          <w:color w:val="0D0D0D" w:themeColor="text1" w:themeTint="F2"/>
          <w:sz w:val="28"/>
          <w:szCs w:val="28"/>
          <w:lang w:bidi="ar-EG"/>
        </w:rPr>
        <w:t>Artificial Intelligence – AI</w:t>
      </w:r>
      <w:r w:rsidRPr="002E3D3E">
        <w:rPr>
          <w:rFonts w:ascii="Simplified Arabic" w:hAnsi="Simplified Arabic" w:cs="Simplified Arabic"/>
          <w:b/>
          <w:bCs/>
          <w:color w:val="0D0D0D" w:themeColor="text1" w:themeTint="F2"/>
          <w:sz w:val="28"/>
          <w:szCs w:val="28"/>
          <w:rtl/>
          <w:lang w:bidi="ar-EG"/>
        </w:rPr>
        <w:t>)</w:t>
      </w:r>
      <w:r w:rsidR="002E3D3E">
        <w:rPr>
          <w:rFonts w:ascii="Simplified Arabic" w:hAnsi="Simplified Arabic" w:cs="Simplified Arabic" w:hint="cs"/>
          <w:b/>
          <w:bCs/>
          <w:color w:val="0D0D0D" w:themeColor="text1" w:themeTint="F2"/>
          <w:sz w:val="28"/>
          <w:szCs w:val="28"/>
          <w:rtl/>
          <w:lang w:bidi="ar-EG"/>
        </w:rPr>
        <w:t>:</w:t>
      </w:r>
    </w:p>
    <w:p w14:paraId="6A01EF0C"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يعد الذكاء الاصطناعي أحد الركائز الأساسية للتحول الرقمي في البنوك الحديثة، حيث يمثل مجموعة من التقنيات التي تتيح للأنظمة المصرفية التعلم من البيانات، تحليل الأنماط، واتخاذ القرارات التشغيلية بشكل شبه مستقل. وتتمثل أهمية الذكاء الاصطناعي في قدرته على تعزيز سرعة وفعالية العمليات التشغيلية، تقليل الأخطاء البشرية، وتحسين جودة الخدمات المقدمة للعملاء، مما يسهم مباشرة في رفع كفاءة الأداء التشغيلي للبنوك (</w:t>
      </w:r>
      <w:r w:rsidRPr="00DA3F0C">
        <w:rPr>
          <w:rFonts w:ascii="Simplified Arabic" w:hAnsi="Simplified Arabic" w:cs="Simplified Arabic"/>
          <w:color w:val="0D0D0D" w:themeColor="text1" w:themeTint="F2"/>
          <w:sz w:val="28"/>
          <w:szCs w:val="28"/>
          <w:lang w:bidi="ar-EG"/>
        </w:rPr>
        <w:t>Li et al., 2018</w:t>
      </w:r>
      <w:r w:rsidRPr="00DA3F0C">
        <w:rPr>
          <w:rFonts w:ascii="Simplified Arabic" w:hAnsi="Simplified Arabic" w:cs="Simplified Arabic"/>
          <w:color w:val="0D0D0D" w:themeColor="text1" w:themeTint="F2"/>
          <w:sz w:val="28"/>
          <w:szCs w:val="28"/>
          <w:rtl/>
          <w:lang w:bidi="ar-EG"/>
        </w:rPr>
        <w:t>).</w:t>
      </w:r>
    </w:p>
    <w:p w14:paraId="1B8E6B51"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 xml:space="preserve">أظهرت دراسة </w:t>
      </w:r>
      <w:r w:rsidRPr="00DA3F0C">
        <w:rPr>
          <w:rFonts w:ascii="Simplified Arabic" w:hAnsi="Simplified Arabic" w:cs="Simplified Arabic"/>
          <w:color w:val="0D0D0D" w:themeColor="text1" w:themeTint="F2"/>
          <w:sz w:val="28"/>
          <w:szCs w:val="28"/>
          <w:lang w:bidi="ar-EG"/>
        </w:rPr>
        <w:t>Verhoef et al</w:t>
      </w:r>
      <w:r w:rsidRPr="00DA3F0C">
        <w:rPr>
          <w:rFonts w:ascii="Simplified Arabic" w:hAnsi="Simplified Arabic" w:cs="Simplified Arabic"/>
          <w:color w:val="0D0D0D" w:themeColor="text1" w:themeTint="F2"/>
          <w:sz w:val="28"/>
          <w:szCs w:val="28"/>
          <w:rtl/>
          <w:lang w:bidi="ar-EG"/>
        </w:rPr>
        <w:t>. (2019) أن تبني تقنيات الذكاء الاصطناعي في البنوك يسمح بتحليل البيانات التشغيلية بكفاءة عالية، والتنبؤ بالمشكلات المحتملة قبل وقوعها، ما يعزز قدرة البنك على التخطيط الاستراتيجي واتخاذ القرارات المبنية على المعلومات الدقيقة. وأكدت الدراسة أن الذكاء الاصطناعي يتيح أتمتة العمليات المعقدة، مثل مراجعة القروض وإدارة المخاطر، وتحليل بيانات المعاملات المالية بشكل لحظي، ما يقلل من الأخطاء التشغيلية ويزيد سرعة الإنجاز.</w:t>
      </w:r>
    </w:p>
    <w:p w14:paraId="3F5735C3" w14:textId="384D5C1A"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 xml:space="preserve">وأظهرت دراسة </w:t>
      </w:r>
      <w:r w:rsidR="00E259B1">
        <w:rPr>
          <w:rFonts w:ascii="Simplified Arabic" w:hAnsi="Simplified Arabic" w:cs="Simplified Arabic"/>
          <w:color w:val="0D0D0D" w:themeColor="text1" w:themeTint="F2"/>
          <w:sz w:val="28"/>
          <w:szCs w:val="28"/>
          <w:rtl/>
          <w:lang w:bidi="ar-EG"/>
        </w:rPr>
        <w:t>الجهني وعبدالله</w:t>
      </w:r>
      <w:r w:rsidRPr="00DA3F0C">
        <w:rPr>
          <w:rFonts w:ascii="Simplified Arabic" w:hAnsi="Simplified Arabic" w:cs="Simplified Arabic"/>
          <w:color w:val="0D0D0D" w:themeColor="text1" w:themeTint="F2"/>
          <w:sz w:val="28"/>
          <w:szCs w:val="28"/>
          <w:rtl/>
          <w:lang w:bidi="ar-EG"/>
        </w:rPr>
        <w:t xml:space="preserve"> (2023) أن دمج الذكاء الاصطناعي في العمليات المصرفية ببنك الراجحي أدى</w:t>
      </w:r>
      <w:r w:rsidR="008D55B8">
        <w:rPr>
          <w:rFonts w:ascii="Simplified Arabic" w:hAnsi="Simplified Arabic" w:cs="Simplified Arabic"/>
          <w:color w:val="0D0D0D" w:themeColor="text1" w:themeTint="F2"/>
          <w:sz w:val="28"/>
          <w:szCs w:val="28"/>
          <w:rtl/>
          <w:lang w:bidi="ar-EG"/>
        </w:rPr>
        <w:t xml:space="preserve"> إلى </w:t>
      </w:r>
      <w:r w:rsidRPr="00DA3F0C">
        <w:rPr>
          <w:rFonts w:ascii="Simplified Arabic" w:hAnsi="Simplified Arabic" w:cs="Simplified Arabic"/>
          <w:color w:val="0D0D0D" w:themeColor="text1" w:themeTint="F2"/>
          <w:sz w:val="28"/>
          <w:szCs w:val="28"/>
          <w:rtl/>
          <w:lang w:bidi="ar-EG"/>
        </w:rPr>
        <w:t>تحسين دقة المعاملات، تقليل الفاقد من الأخطاء التشغيلية، وتعزيز سرعة إنجاز الخدمات المصرفية. وأشارت الدراسة</w:t>
      </w:r>
      <w:r w:rsidR="008D55B8">
        <w:rPr>
          <w:rFonts w:ascii="Simplified Arabic" w:hAnsi="Simplified Arabic" w:cs="Simplified Arabic"/>
          <w:color w:val="0D0D0D" w:themeColor="text1" w:themeTint="F2"/>
          <w:sz w:val="28"/>
          <w:szCs w:val="28"/>
          <w:rtl/>
          <w:lang w:bidi="ar-EG"/>
        </w:rPr>
        <w:t xml:space="preserve"> إلى </w:t>
      </w:r>
      <w:r w:rsidRPr="00DA3F0C">
        <w:rPr>
          <w:rFonts w:ascii="Simplified Arabic" w:hAnsi="Simplified Arabic" w:cs="Simplified Arabic"/>
          <w:color w:val="0D0D0D" w:themeColor="text1" w:themeTint="F2"/>
          <w:sz w:val="28"/>
          <w:szCs w:val="28"/>
          <w:rtl/>
          <w:lang w:bidi="ar-EG"/>
        </w:rPr>
        <w:t>أن استخدام تقنيات الذكاء الاصطناعي، مثل روبوتات المحادثة (</w:t>
      </w:r>
      <w:r w:rsidRPr="00DA3F0C">
        <w:rPr>
          <w:rFonts w:ascii="Simplified Arabic" w:hAnsi="Simplified Arabic" w:cs="Simplified Arabic"/>
          <w:color w:val="0D0D0D" w:themeColor="text1" w:themeTint="F2"/>
          <w:sz w:val="28"/>
          <w:szCs w:val="28"/>
          <w:lang w:bidi="ar-EG"/>
        </w:rPr>
        <w:t>Chatbots</w:t>
      </w:r>
      <w:r w:rsidRPr="00DA3F0C">
        <w:rPr>
          <w:rFonts w:ascii="Simplified Arabic" w:hAnsi="Simplified Arabic" w:cs="Simplified Arabic"/>
          <w:color w:val="0D0D0D" w:themeColor="text1" w:themeTint="F2"/>
          <w:sz w:val="28"/>
          <w:szCs w:val="28"/>
          <w:rtl/>
          <w:lang w:bidi="ar-EG"/>
        </w:rPr>
        <w:t>) والتحليلات التنبؤية، ساهم في رفع مستوى رضا العملاء وخفض الوقت المستغرق في العمليات الروتينية، مما انعكس إيجاب</w:t>
      </w:r>
      <w:r w:rsidR="008D55B8">
        <w:rPr>
          <w:rFonts w:ascii="Simplified Arabic" w:hAnsi="Simplified Arabic" w:cs="Simplified Arabic"/>
          <w:color w:val="0D0D0D" w:themeColor="text1" w:themeTint="F2"/>
          <w:sz w:val="28"/>
          <w:szCs w:val="28"/>
          <w:rtl/>
          <w:lang w:bidi="ar-EG"/>
        </w:rPr>
        <w:t>اً</w:t>
      </w:r>
      <w:r w:rsidRPr="00DA3F0C">
        <w:rPr>
          <w:rFonts w:ascii="Simplified Arabic" w:hAnsi="Simplified Arabic" w:cs="Simplified Arabic"/>
          <w:color w:val="0D0D0D" w:themeColor="text1" w:themeTint="F2"/>
          <w:sz w:val="28"/>
          <w:szCs w:val="28"/>
          <w:rtl/>
          <w:lang w:bidi="ar-EG"/>
        </w:rPr>
        <w:t xml:space="preserve"> على الكفاءة التشغيلية العامة للبنك.</w:t>
      </w:r>
    </w:p>
    <w:p w14:paraId="6258B900" w14:textId="3F95E3A1"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كما أظهرت دراسة إسماعيل (2023) أن تطبيق الذكاء الاصطناعي في فحص العمليات المالية والمراجعة الداخلية للبنوك المصرية أدى</w:t>
      </w:r>
      <w:r w:rsidR="008D55B8">
        <w:rPr>
          <w:rFonts w:ascii="Simplified Arabic" w:hAnsi="Simplified Arabic" w:cs="Simplified Arabic"/>
          <w:color w:val="0D0D0D" w:themeColor="text1" w:themeTint="F2"/>
          <w:sz w:val="28"/>
          <w:szCs w:val="28"/>
          <w:rtl/>
          <w:lang w:bidi="ar-EG"/>
        </w:rPr>
        <w:t xml:space="preserve"> إلى </w:t>
      </w:r>
      <w:r w:rsidRPr="00DA3F0C">
        <w:rPr>
          <w:rFonts w:ascii="Simplified Arabic" w:hAnsi="Simplified Arabic" w:cs="Simplified Arabic"/>
          <w:color w:val="0D0D0D" w:themeColor="text1" w:themeTint="F2"/>
          <w:sz w:val="28"/>
          <w:szCs w:val="28"/>
          <w:rtl/>
          <w:lang w:bidi="ar-EG"/>
        </w:rPr>
        <w:t>تسريع عمليات الرقابة والكشف عن الأخطاء</w:t>
      </w:r>
      <w:r w:rsidR="008D55B8">
        <w:rPr>
          <w:rFonts w:ascii="Simplified Arabic" w:hAnsi="Simplified Arabic" w:cs="Simplified Arabic"/>
          <w:color w:val="0D0D0D" w:themeColor="text1" w:themeTint="F2"/>
          <w:sz w:val="28"/>
          <w:szCs w:val="28"/>
          <w:rtl/>
          <w:lang w:bidi="ar-EG"/>
        </w:rPr>
        <w:t xml:space="preserve"> أو </w:t>
      </w:r>
      <w:r w:rsidRPr="00DA3F0C">
        <w:rPr>
          <w:rFonts w:ascii="Simplified Arabic" w:hAnsi="Simplified Arabic" w:cs="Simplified Arabic"/>
          <w:color w:val="0D0D0D" w:themeColor="text1" w:themeTint="F2"/>
          <w:sz w:val="28"/>
          <w:szCs w:val="28"/>
          <w:rtl/>
          <w:lang w:bidi="ar-EG"/>
        </w:rPr>
        <w:t xml:space="preserve">المخالفات قبل تأثيرها على الأداء التشغيلي. وأكدت الدراسة أن الذكاء الاصطناعي يمكن أن يقلل من الاعتماد على الموارد </w:t>
      </w:r>
      <w:r w:rsidRPr="00DA3F0C">
        <w:rPr>
          <w:rFonts w:ascii="Simplified Arabic" w:hAnsi="Simplified Arabic" w:cs="Simplified Arabic"/>
          <w:color w:val="0D0D0D" w:themeColor="text1" w:themeTint="F2"/>
          <w:sz w:val="28"/>
          <w:szCs w:val="28"/>
          <w:rtl/>
          <w:lang w:bidi="ar-EG"/>
        </w:rPr>
        <w:lastRenderedPageBreak/>
        <w:t>البشرية في المهام الروتينية، ويتيح تركيزها على الأنشطة الاستراتيجية ذات القيمة المضافة، ما يعزز البراعة التنظيمية وكفاءة استخدام الموارد.</w:t>
      </w:r>
    </w:p>
    <w:p w14:paraId="180C8B9B"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وأظهرت دراسة خميس (2023) أن الذكاء الاصطناعي ساهم في تحسين الكفاءة التشغيلية لاستراتيجيات التوظيف داخل البنوك، من خلال تحليل البيانات المتعلقة بالمهارات والقدرات الوظيفية للموظفين، وربطها بالاحتياجات التشغيلية للبنك، مما أسهم في تحسين توزيع الموارد البشرية وزيادة الإنتاجية وتقليل الهدر الوظيفي. وأكدت الدراسة أن الذكاء الاصطناعي يعد أداة استراتيجية لدعم عمليات التخطيط والتنظيم داخل المؤسسات المصرفية، مع تحسين سرعة الاستجابة للمستجدات التشغيلية.</w:t>
      </w:r>
    </w:p>
    <w:p w14:paraId="273168EF"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 xml:space="preserve">وعلى صعيد البنوك السعودية الحديثة، أظهرت دراسة </w:t>
      </w:r>
      <w:proofErr w:type="spellStart"/>
      <w:r w:rsidRPr="00DA3F0C">
        <w:rPr>
          <w:rFonts w:ascii="Simplified Arabic" w:hAnsi="Simplified Arabic" w:cs="Simplified Arabic"/>
          <w:color w:val="0D0D0D" w:themeColor="text1" w:themeTint="F2"/>
          <w:sz w:val="28"/>
          <w:szCs w:val="28"/>
          <w:lang w:bidi="ar-EG"/>
        </w:rPr>
        <w:t>Aldaarmi</w:t>
      </w:r>
      <w:proofErr w:type="spellEnd"/>
      <w:r w:rsidRPr="00DA3F0C">
        <w:rPr>
          <w:rFonts w:ascii="Simplified Arabic" w:hAnsi="Simplified Arabic" w:cs="Simplified Arabic"/>
          <w:color w:val="0D0D0D" w:themeColor="text1" w:themeTint="F2"/>
          <w:sz w:val="28"/>
          <w:szCs w:val="28"/>
          <w:rtl/>
          <w:lang w:bidi="ar-EG"/>
        </w:rPr>
        <w:t xml:space="preserve"> (2024) أن دمج الذكاء الاصطناعي في الخدمات المالية الرقمية ساعد في تحسين تجربة العملاء من خلال تقديم خدمات سريعة ودقيقة، وإدارة المخاطر التشغيلية بكفاءة أعلى. كما أظهرت دراسة </w:t>
      </w:r>
      <w:r w:rsidRPr="00DA3F0C">
        <w:rPr>
          <w:rFonts w:ascii="Simplified Arabic" w:hAnsi="Simplified Arabic" w:cs="Simplified Arabic"/>
          <w:color w:val="0D0D0D" w:themeColor="text1" w:themeTint="F2"/>
          <w:sz w:val="28"/>
          <w:szCs w:val="28"/>
          <w:lang w:bidi="ar-EG"/>
        </w:rPr>
        <w:t>Sayari</w:t>
      </w:r>
      <w:r w:rsidRPr="00DA3F0C">
        <w:rPr>
          <w:rFonts w:ascii="Simplified Arabic" w:hAnsi="Simplified Arabic" w:cs="Simplified Arabic"/>
          <w:color w:val="0D0D0D" w:themeColor="text1" w:themeTint="F2"/>
          <w:sz w:val="28"/>
          <w:szCs w:val="28"/>
          <w:rtl/>
          <w:lang w:bidi="ar-EG"/>
        </w:rPr>
        <w:t xml:space="preserve"> (2024) أن تطبيق تقنيات الذكاء الاصطناعي في العمليات المصرفية الرقمية يسهم في رفع مستوى الربحية التشغيلية للبنوك، وزيادة الفاعلية في التعامل مع البيانات المعقدة والمعاملات المالية الكبيرة.</w:t>
      </w:r>
    </w:p>
    <w:p w14:paraId="0AE0D9AC" w14:textId="66DC15D5"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وبالاستناد</w:t>
      </w:r>
      <w:r w:rsidR="008D55B8">
        <w:rPr>
          <w:rFonts w:ascii="Simplified Arabic" w:hAnsi="Simplified Arabic" w:cs="Simplified Arabic"/>
          <w:color w:val="0D0D0D" w:themeColor="text1" w:themeTint="F2"/>
          <w:sz w:val="28"/>
          <w:szCs w:val="28"/>
          <w:rtl/>
          <w:lang w:bidi="ar-EG"/>
        </w:rPr>
        <w:t xml:space="preserve"> إلى </w:t>
      </w:r>
      <w:r w:rsidRPr="00DA3F0C">
        <w:rPr>
          <w:rFonts w:ascii="Simplified Arabic" w:hAnsi="Simplified Arabic" w:cs="Simplified Arabic"/>
          <w:color w:val="0D0D0D" w:themeColor="text1" w:themeTint="F2"/>
          <w:sz w:val="28"/>
          <w:szCs w:val="28"/>
          <w:rtl/>
          <w:lang w:bidi="ar-EG"/>
        </w:rPr>
        <w:t xml:space="preserve">دراسة </w:t>
      </w:r>
      <w:r w:rsidRPr="00DA3F0C">
        <w:rPr>
          <w:rFonts w:ascii="Simplified Arabic" w:hAnsi="Simplified Arabic" w:cs="Simplified Arabic"/>
          <w:color w:val="0D0D0D" w:themeColor="text1" w:themeTint="F2"/>
          <w:sz w:val="28"/>
          <w:szCs w:val="28"/>
          <w:lang w:bidi="ar-EG"/>
        </w:rPr>
        <w:t>Al-Sindi &amp; Salem</w:t>
      </w:r>
      <w:r w:rsidRPr="00DA3F0C">
        <w:rPr>
          <w:rFonts w:ascii="Simplified Arabic" w:hAnsi="Simplified Arabic" w:cs="Simplified Arabic"/>
          <w:color w:val="0D0D0D" w:themeColor="text1" w:themeTint="F2"/>
          <w:sz w:val="28"/>
          <w:szCs w:val="28"/>
          <w:rtl/>
          <w:lang w:bidi="ar-EG"/>
        </w:rPr>
        <w:t xml:space="preserve"> (2025)، فإن مستوى التحول الرقمي المرتبط بالذكاء الاصطناعي يعزز الأداء المالي والتشغيلي للبنوك السعودية، حيث يسهم في تحسين مراقبة العمليات، اكتشاف الأخطاء التشغيلية قبل وقوعها، وتقديم معلومات دقيقة لدعم اتخاذ القرارات الاستراتيجية. وقد أكدت الدراسة على أن البنوك التي تستخدم الذكاء الاصطناعي بشكل متكامل مع البيانات الضخمة ونظم المعلومات تحقق أعلى مستويات الكفاءة التشغيلية وتتمتع بقدرة تنافسية مميزة.</w:t>
      </w:r>
    </w:p>
    <w:p w14:paraId="219A4131" w14:textId="6D543403" w:rsidR="00DA3F0C" w:rsidRPr="00DA3F0C" w:rsidRDefault="002E3D3E" w:rsidP="002E3D3E">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DA3F0C" w:rsidRPr="00DA3F0C">
        <w:rPr>
          <w:rFonts w:ascii="Simplified Arabic" w:hAnsi="Simplified Arabic" w:cs="Simplified Arabic"/>
          <w:color w:val="0D0D0D" w:themeColor="text1" w:themeTint="F2"/>
          <w:sz w:val="28"/>
          <w:szCs w:val="28"/>
          <w:rtl/>
          <w:lang w:bidi="ar-EG"/>
        </w:rPr>
        <w:t>تتمثل أهمية الذكاء الاصطناعي في دعم الكفاءة التشغيلية للبنوك في عدة محاور رئيسية:</w:t>
      </w:r>
    </w:p>
    <w:p w14:paraId="2E1B7D77"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أتمتة العمليات المعقدة: مثل مراجعة القروض، إدارة المخاطر، وتحليل المعاملات، ما يقلل الأخطاء البشرية ويزيد سرعة الإنجاز (</w:t>
      </w:r>
      <w:proofErr w:type="spellStart"/>
      <w:r w:rsidRPr="00DA3F0C">
        <w:rPr>
          <w:rFonts w:ascii="Simplified Arabic" w:hAnsi="Simplified Arabic" w:cs="Simplified Arabic"/>
          <w:color w:val="0D0D0D" w:themeColor="text1" w:themeTint="F2"/>
          <w:sz w:val="28"/>
          <w:szCs w:val="28"/>
          <w:lang w:bidi="ar-EG"/>
        </w:rPr>
        <w:t>Ozili</w:t>
      </w:r>
      <w:proofErr w:type="spellEnd"/>
      <w:r w:rsidRPr="00DA3F0C">
        <w:rPr>
          <w:rFonts w:ascii="Simplified Arabic" w:hAnsi="Simplified Arabic" w:cs="Simplified Arabic"/>
          <w:color w:val="0D0D0D" w:themeColor="text1" w:themeTint="F2"/>
          <w:sz w:val="28"/>
          <w:szCs w:val="28"/>
          <w:lang w:bidi="ar-EG"/>
        </w:rPr>
        <w:t>, 2018</w:t>
      </w:r>
      <w:r w:rsidRPr="00DA3F0C">
        <w:rPr>
          <w:rFonts w:ascii="Simplified Arabic" w:hAnsi="Simplified Arabic" w:cs="Simplified Arabic"/>
          <w:color w:val="0D0D0D" w:themeColor="text1" w:themeTint="F2"/>
          <w:sz w:val="28"/>
          <w:szCs w:val="28"/>
          <w:rtl/>
          <w:lang w:bidi="ar-EG"/>
        </w:rPr>
        <w:t>).</w:t>
      </w:r>
    </w:p>
    <w:p w14:paraId="44FBFCFD"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تحليل البيانات التنبؤية: لتوقع المشكلات التشغيلية واتخاذ الإجراءات الوقائية قبل حدوثها، ما يحسن جودة الأداء ويقلل الهدر (</w:t>
      </w:r>
      <w:proofErr w:type="spellStart"/>
      <w:r w:rsidRPr="00DA3F0C">
        <w:rPr>
          <w:rFonts w:ascii="Simplified Arabic" w:hAnsi="Simplified Arabic" w:cs="Simplified Arabic"/>
          <w:color w:val="0D0D0D" w:themeColor="text1" w:themeTint="F2"/>
          <w:sz w:val="28"/>
          <w:szCs w:val="28"/>
          <w:lang w:bidi="ar-EG"/>
        </w:rPr>
        <w:t>Ononiwu</w:t>
      </w:r>
      <w:proofErr w:type="spellEnd"/>
      <w:r w:rsidRPr="00DA3F0C">
        <w:rPr>
          <w:rFonts w:ascii="Simplified Arabic" w:hAnsi="Simplified Arabic" w:cs="Simplified Arabic"/>
          <w:color w:val="0D0D0D" w:themeColor="text1" w:themeTint="F2"/>
          <w:sz w:val="28"/>
          <w:szCs w:val="28"/>
          <w:lang w:bidi="ar-EG"/>
        </w:rPr>
        <w:t xml:space="preserve"> et al., 2024</w:t>
      </w:r>
      <w:r w:rsidRPr="00DA3F0C">
        <w:rPr>
          <w:rFonts w:ascii="Simplified Arabic" w:hAnsi="Simplified Arabic" w:cs="Simplified Arabic"/>
          <w:color w:val="0D0D0D" w:themeColor="text1" w:themeTint="F2"/>
          <w:sz w:val="28"/>
          <w:szCs w:val="28"/>
          <w:rtl/>
          <w:lang w:bidi="ar-EG"/>
        </w:rPr>
        <w:t>).</w:t>
      </w:r>
    </w:p>
    <w:p w14:paraId="3A54E2BC"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تحسين تخصيص الموارد: يمكن للذكاء الاصطناعي تحديد الأولويات التشغيلية وإعادة توزيع الموارد البشرية والمادية بشكل أمثل (</w:t>
      </w:r>
      <w:proofErr w:type="spellStart"/>
      <w:r w:rsidRPr="00DA3F0C">
        <w:rPr>
          <w:rFonts w:ascii="Simplified Arabic" w:hAnsi="Simplified Arabic" w:cs="Simplified Arabic"/>
          <w:color w:val="0D0D0D" w:themeColor="text1" w:themeTint="F2"/>
          <w:sz w:val="28"/>
          <w:szCs w:val="28"/>
          <w:lang w:bidi="ar-EG"/>
        </w:rPr>
        <w:t>Alqararah</w:t>
      </w:r>
      <w:proofErr w:type="spellEnd"/>
      <w:r w:rsidRPr="00DA3F0C">
        <w:rPr>
          <w:rFonts w:ascii="Simplified Arabic" w:hAnsi="Simplified Arabic" w:cs="Simplified Arabic"/>
          <w:color w:val="0D0D0D" w:themeColor="text1" w:themeTint="F2"/>
          <w:sz w:val="28"/>
          <w:szCs w:val="28"/>
          <w:lang w:bidi="ar-EG"/>
        </w:rPr>
        <w:t xml:space="preserve"> et al., 2025</w:t>
      </w:r>
      <w:r w:rsidRPr="00DA3F0C">
        <w:rPr>
          <w:rFonts w:ascii="Simplified Arabic" w:hAnsi="Simplified Arabic" w:cs="Simplified Arabic"/>
          <w:color w:val="0D0D0D" w:themeColor="text1" w:themeTint="F2"/>
          <w:sz w:val="28"/>
          <w:szCs w:val="28"/>
          <w:rtl/>
          <w:lang w:bidi="ar-EG"/>
        </w:rPr>
        <w:t>).</w:t>
      </w:r>
    </w:p>
    <w:p w14:paraId="266AE43B" w14:textId="73BAD585"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t>رفع جودة الخدمات: من خلال تقديم حلول مبتكرة وسريعة للعملاء، وزيادة رضاهم عن الخدمات المصرفية الرقمية (</w:t>
      </w:r>
      <w:r w:rsidR="00E259B1">
        <w:rPr>
          <w:rFonts w:ascii="Simplified Arabic" w:hAnsi="Simplified Arabic" w:cs="Simplified Arabic"/>
          <w:color w:val="0D0D0D" w:themeColor="text1" w:themeTint="F2"/>
          <w:sz w:val="28"/>
          <w:szCs w:val="28"/>
          <w:rtl/>
          <w:lang w:bidi="ar-EG"/>
        </w:rPr>
        <w:t>الجهني وعبدالله</w:t>
      </w:r>
      <w:r w:rsidRPr="00DA3F0C">
        <w:rPr>
          <w:rFonts w:ascii="Simplified Arabic" w:hAnsi="Simplified Arabic" w:cs="Simplified Arabic"/>
          <w:color w:val="0D0D0D" w:themeColor="text1" w:themeTint="F2"/>
          <w:sz w:val="28"/>
          <w:szCs w:val="28"/>
          <w:rtl/>
          <w:lang w:bidi="ar-EG"/>
        </w:rPr>
        <w:t>, 2023).</w:t>
      </w:r>
    </w:p>
    <w:p w14:paraId="59DEA758" w14:textId="77777777" w:rsidR="00DA3F0C" w:rsidRPr="00DA3F0C" w:rsidRDefault="00DA3F0C" w:rsidP="00DA3F0C">
      <w:pPr>
        <w:spacing w:line="240" w:lineRule="auto"/>
        <w:ind w:firstLine="284"/>
        <w:jc w:val="both"/>
        <w:rPr>
          <w:rFonts w:ascii="Simplified Arabic" w:hAnsi="Simplified Arabic" w:cs="Simplified Arabic"/>
          <w:color w:val="0D0D0D" w:themeColor="text1" w:themeTint="F2"/>
          <w:sz w:val="28"/>
          <w:szCs w:val="28"/>
          <w:rtl/>
          <w:lang w:bidi="ar-EG"/>
        </w:rPr>
      </w:pPr>
      <w:r w:rsidRPr="00DA3F0C">
        <w:rPr>
          <w:rFonts w:ascii="Simplified Arabic" w:hAnsi="Simplified Arabic" w:cs="Simplified Arabic"/>
          <w:color w:val="0D0D0D" w:themeColor="text1" w:themeTint="F2"/>
          <w:sz w:val="28"/>
          <w:szCs w:val="28"/>
          <w:rtl/>
          <w:lang w:bidi="ar-EG"/>
        </w:rPr>
        <w:lastRenderedPageBreak/>
        <w:t>دعم اتخاذ القرار الاستراتيجي: يوفر الذكاء الاصطناعي تقارير دقيقة ومحدثة تساعد الإدارة العليا على تحسين الأداء التشغيلي واتخاذ قرارات مستنيرة (</w:t>
      </w:r>
      <w:r w:rsidRPr="00DA3F0C">
        <w:rPr>
          <w:rFonts w:ascii="Simplified Arabic" w:hAnsi="Simplified Arabic" w:cs="Simplified Arabic"/>
          <w:color w:val="0D0D0D" w:themeColor="text1" w:themeTint="F2"/>
          <w:sz w:val="28"/>
          <w:szCs w:val="28"/>
          <w:lang w:bidi="ar-EG"/>
        </w:rPr>
        <w:t>Li et al., 2018</w:t>
      </w:r>
      <w:r w:rsidRPr="00DA3F0C">
        <w:rPr>
          <w:rFonts w:ascii="Simplified Arabic" w:hAnsi="Simplified Arabic" w:cs="Simplified Arabic"/>
          <w:color w:val="0D0D0D" w:themeColor="text1" w:themeTint="F2"/>
          <w:sz w:val="28"/>
          <w:szCs w:val="28"/>
          <w:rtl/>
          <w:lang w:bidi="ar-EG"/>
        </w:rPr>
        <w:t>).</w:t>
      </w:r>
    </w:p>
    <w:p w14:paraId="1AC6E462" w14:textId="2328E9E0" w:rsidR="001F6800" w:rsidRDefault="002E3D3E" w:rsidP="00DA3F0C">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DA3F0C" w:rsidRPr="00DA3F0C">
        <w:rPr>
          <w:rFonts w:ascii="Simplified Arabic" w:hAnsi="Simplified Arabic" w:cs="Simplified Arabic"/>
          <w:color w:val="0D0D0D" w:themeColor="text1" w:themeTint="F2"/>
          <w:sz w:val="28"/>
          <w:szCs w:val="28"/>
          <w:rtl/>
          <w:lang w:bidi="ar-EG"/>
        </w:rPr>
        <w:t>الذكاء الاصطناعي ليس مجرد تقنية، بل عنصر جوهري في التحول الرقمي الذي يسهم في تحسين الكفاءة التشغيلية للبنوك من خلال أتمتة العمليات، تحليل البيانات الضخمة، دعم القرارات، وتحسين تجربة العملاء، مع ضرورة تكامله مع باقي مكونات التحول الرقمي مثل الأتمتة، البيانات الضخمة، ونظم المعلومات لتحقيق أعلى مستوى من الأداء المؤسسي</w:t>
      </w:r>
      <w:r w:rsidRPr="002E3D3E">
        <w:rPr>
          <w:rFonts w:ascii="Simplified Arabic" w:hAnsi="Simplified Arabic" w:cs="Simplified Arabic"/>
          <w:color w:val="0D0D0D" w:themeColor="text1" w:themeTint="F2"/>
          <w:sz w:val="28"/>
          <w:szCs w:val="28"/>
          <w:rtl/>
          <w:lang w:bidi="ar-EG"/>
        </w:rPr>
        <w:t xml:space="preserve"> (شبابحي وهاني، 2025)</w:t>
      </w:r>
      <w:r w:rsidR="00DA3F0C" w:rsidRPr="00DA3F0C">
        <w:rPr>
          <w:rFonts w:ascii="Simplified Arabic" w:hAnsi="Simplified Arabic" w:cs="Simplified Arabic"/>
          <w:color w:val="0D0D0D" w:themeColor="text1" w:themeTint="F2"/>
          <w:sz w:val="28"/>
          <w:szCs w:val="28"/>
          <w:rtl/>
          <w:lang w:bidi="ar-EG"/>
        </w:rPr>
        <w:t>.</w:t>
      </w:r>
    </w:p>
    <w:p w14:paraId="3736AA58" w14:textId="73A108DF" w:rsidR="00BA41C0" w:rsidRPr="002E3D3E" w:rsidRDefault="00BA41C0" w:rsidP="002E3D3E">
      <w:pPr>
        <w:spacing w:line="240" w:lineRule="auto"/>
        <w:jc w:val="both"/>
        <w:rPr>
          <w:rFonts w:ascii="Simplified Arabic" w:hAnsi="Simplified Arabic" w:cs="Simplified Arabic"/>
          <w:b/>
          <w:bCs/>
          <w:color w:val="0D0D0D" w:themeColor="text1" w:themeTint="F2"/>
          <w:sz w:val="28"/>
          <w:szCs w:val="28"/>
          <w:rtl/>
          <w:lang w:bidi="ar-EG"/>
        </w:rPr>
      </w:pPr>
      <w:r w:rsidRPr="002E3D3E">
        <w:rPr>
          <w:rFonts w:ascii="Simplified Arabic" w:hAnsi="Simplified Arabic" w:cs="Simplified Arabic"/>
          <w:b/>
          <w:bCs/>
          <w:color w:val="0D0D0D" w:themeColor="text1" w:themeTint="F2"/>
          <w:sz w:val="28"/>
          <w:szCs w:val="28"/>
          <w:rtl/>
          <w:lang w:bidi="ar-EG"/>
        </w:rPr>
        <w:t>نظم المعلومات (</w:t>
      </w:r>
      <w:r w:rsidRPr="002E3D3E">
        <w:rPr>
          <w:rFonts w:ascii="Simplified Arabic" w:hAnsi="Simplified Arabic" w:cs="Simplified Arabic"/>
          <w:b/>
          <w:bCs/>
          <w:color w:val="0D0D0D" w:themeColor="text1" w:themeTint="F2"/>
          <w:sz w:val="28"/>
          <w:szCs w:val="28"/>
          <w:lang w:bidi="ar-EG"/>
        </w:rPr>
        <w:t>Information Systems – IS</w:t>
      </w:r>
      <w:r w:rsidRPr="002E3D3E">
        <w:rPr>
          <w:rFonts w:ascii="Simplified Arabic" w:hAnsi="Simplified Arabic" w:cs="Simplified Arabic"/>
          <w:b/>
          <w:bCs/>
          <w:color w:val="0D0D0D" w:themeColor="text1" w:themeTint="F2"/>
          <w:sz w:val="28"/>
          <w:szCs w:val="28"/>
          <w:rtl/>
          <w:lang w:bidi="ar-EG"/>
        </w:rPr>
        <w:t>)</w:t>
      </w:r>
      <w:r w:rsidR="002E3D3E">
        <w:rPr>
          <w:rFonts w:ascii="Simplified Arabic" w:hAnsi="Simplified Arabic" w:cs="Simplified Arabic" w:hint="cs"/>
          <w:b/>
          <w:bCs/>
          <w:color w:val="0D0D0D" w:themeColor="text1" w:themeTint="F2"/>
          <w:sz w:val="28"/>
          <w:szCs w:val="28"/>
          <w:rtl/>
          <w:lang w:bidi="ar-EG"/>
        </w:rPr>
        <w:t>:</w:t>
      </w:r>
    </w:p>
    <w:p w14:paraId="5B0E8542" w14:textId="77777777"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تعتبر نظم المعلومات من العناصر الأساسية للتحول الرقمي في البنوك، حيث توفر البنية التحتية التقنية والبرمجيات اللازمة لجمع البيانات، معالجتها، وتوزيعها بين الأقسام المختلفة بطريقة منظمة وفعالة. تتيح نظم المعلومات للبنوك تحسين تدفق المعلومات، دعم اتخاذ القرارات، وزيادة كفاءة العمليات التشغيلية، وهو ما يعزز من القدرة التنافسية للمؤسسات المصرفية (</w:t>
      </w:r>
      <w:r w:rsidRPr="00BA41C0">
        <w:rPr>
          <w:rFonts w:ascii="Simplified Arabic" w:hAnsi="Simplified Arabic" w:cs="Simplified Arabic"/>
          <w:color w:val="0D0D0D" w:themeColor="text1" w:themeTint="F2"/>
          <w:sz w:val="28"/>
          <w:szCs w:val="28"/>
          <w:lang w:bidi="ar-EG"/>
        </w:rPr>
        <w:t>Li et al., 2018</w:t>
      </w:r>
      <w:r w:rsidRPr="00BA41C0">
        <w:rPr>
          <w:rFonts w:ascii="Simplified Arabic" w:hAnsi="Simplified Arabic" w:cs="Simplified Arabic"/>
          <w:color w:val="0D0D0D" w:themeColor="text1" w:themeTint="F2"/>
          <w:sz w:val="28"/>
          <w:szCs w:val="28"/>
          <w:rtl/>
          <w:lang w:bidi="ar-EG"/>
        </w:rPr>
        <w:t>).</w:t>
      </w:r>
    </w:p>
    <w:p w14:paraId="4883A684" w14:textId="77777777"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 xml:space="preserve">أظهرت دراسة </w:t>
      </w:r>
      <w:proofErr w:type="spellStart"/>
      <w:r w:rsidRPr="00BA41C0">
        <w:rPr>
          <w:rFonts w:ascii="Simplified Arabic" w:hAnsi="Simplified Arabic" w:cs="Simplified Arabic"/>
          <w:color w:val="0D0D0D" w:themeColor="text1" w:themeTint="F2"/>
          <w:sz w:val="28"/>
          <w:szCs w:val="28"/>
          <w:lang w:bidi="ar-EG"/>
        </w:rPr>
        <w:t>Ozili</w:t>
      </w:r>
      <w:proofErr w:type="spellEnd"/>
      <w:r w:rsidRPr="00BA41C0">
        <w:rPr>
          <w:rFonts w:ascii="Simplified Arabic" w:hAnsi="Simplified Arabic" w:cs="Simplified Arabic"/>
          <w:color w:val="0D0D0D" w:themeColor="text1" w:themeTint="F2"/>
          <w:sz w:val="28"/>
          <w:szCs w:val="28"/>
          <w:rtl/>
          <w:lang w:bidi="ar-EG"/>
        </w:rPr>
        <w:t xml:space="preserve"> (2018) أن الاعتماد على نظم المعلومات المتقدمة في البنوك يسهم في تحسين دقة المعاملات، تقليل الأخطاء التشغيلية، وتعزيز سرعة إنجاز العمليات. وأكدت الدراسة أن البنوك التي تستثمر في نظم المعلومات الحديثة تتمتع بقدرة أكبر على رصد المشكلات التشغيلية في الوقت المناسب، وإدارة الموارد البشرية والمادية بكفاءة أعلى.</w:t>
      </w:r>
    </w:p>
    <w:p w14:paraId="464A8DC6" w14:textId="0AD328E4"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 xml:space="preserve">وأظهرت دراسة </w:t>
      </w:r>
      <w:r w:rsidR="00E259B1">
        <w:rPr>
          <w:rFonts w:ascii="Simplified Arabic" w:hAnsi="Simplified Arabic" w:cs="Simplified Arabic"/>
          <w:color w:val="0D0D0D" w:themeColor="text1" w:themeTint="F2"/>
          <w:sz w:val="28"/>
          <w:szCs w:val="28"/>
          <w:rtl/>
          <w:lang w:bidi="ar-EG"/>
        </w:rPr>
        <w:t>الجهني وعبدالله</w:t>
      </w:r>
      <w:r w:rsidRPr="00BA41C0">
        <w:rPr>
          <w:rFonts w:ascii="Simplified Arabic" w:hAnsi="Simplified Arabic" w:cs="Simplified Arabic"/>
          <w:color w:val="0D0D0D" w:themeColor="text1" w:themeTint="F2"/>
          <w:sz w:val="28"/>
          <w:szCs w:val="28"/>
          <w:rtl/>
          <w:lang w:bidi="ar-EG"/>
        </w:rPr>
        <w:t xml:space="preserve"> (2023) أن استخدام نظم المعلومات في بنك الراجحي أدى</w:t>
      </w:r>
      <w:r w:rsidR="008D55B8">
        <w:rPr>
          <w:rFonts w:ascii="Simplified Arabic" w:hAnsi="Simplified Arabic" w:cs="Simplified Arabic"/>
          <w:color w:val="0D0D0D" w:themeColor="text1" w:themeTint="F2"/>
          <w:sz w:val="28"/>
          <w:szCs w:val="28"/>
          <w:rtl/>
          <w:lang w:bidi="ar-EG"/>
        </w:rPr>
        <w:t xml:space="preserve"> إلى </w:t>
      </w:r>
      <w:r w:rsidRPr="00BA41C0">
        <w:rPr>
          <w:rFonts w:ascii="Simplified Arabic" w:hAnsi="Simplified Arabic" w:cs="Simplified Arabic"/>
          <w:color w:val="0D0D0D" w:themeColor="text1" w:themeTint="F2"/>
          <w:sz w:val="28"/>
          <w:szCs w:val="28"/>
          <w:rtl/>
          <w:lang w:bidi="ar-EG"/>
        </w:rPr>
        <w:t>تحسين التواصل بين الإدارات، تسريع عمليات اتخاذ القرار، وتقليل الأخطاء التشغيلية. وأوضحت الدراسة أن التكامل بين نظم المعلومات والأتمتة والذكاء الاصطناعي يوفر بيئة تشغيلية مرنة تساعد على تحسين الأداء المؤسسي ورفع الكفاءة التشغيلية للبنك.</w:t>
      </w:r>
    </w:p>
    <w:p w14:paraId="39244469" w14:textId="25E59171"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وأشارت دراسة الدوبي (2023)</w:t>
      </w:r>
      <w:r w:rsidR="008D55B8">
        <w:rPr>
          <w:rFonts w:ascii="Simplified Arabic" w:hAnsi="Simplified Arabic" w:cs="Simplified Arabic"/>
          <w:color w:val="0D0D0D" w:themeColor="text1" w:themeTint="F2"/>
          <w:sz w:val="28"/>
          <w:szCs w:val="28"/>
          <w:rtl/>
          <w:lang w:bidi="ar-EG"/>
        </w:rPr>
        <w:t xml:space="preserve"> إلى </w:t>
      </w:r>
      <w:r w:rsidRPr="00BA41C0">
        <w:rPr>
          <w:rFonts w:ascii="Simplified Arabic" w:hAnsi="Simplified Arabic" w:cs="Simplified Arabic"/>
          <w:color w:val="0D0D0D" w:themeColor="text1" w:themeTint="F2"/>
          <w:sz w:val="28"/>
          <w:szCs w:val="28"/>
          <w:rtl/>
          <w:lang w:bidi="ar-EG"/>
        </w:rPr>
        <w:t>أن قياس جاهزية التحول الرقمي في البنوك السعودية يشمل تقييم فعالية نظم المعلومات المستخدمة، حيث تمثل نظم المعلومات العمود الفقري للتحول الرقمي، إذ تتيح إدارة البيانات الضخمة وتحليلها، وتحسين التخطيط التشغيلي وتنسيق العمليات بين الأقسام المختلفة. وأكدت الدراسة أن فعالية نظم المعلومات تؤثر مباشرة على سرعة إنجاز المهام وتقليل الهدر في الموارد التشغيلية.</w:t>
      </w:r>
    </w:p>
    <w:p w14:paraId="0EB70462" w14:textId="2AD1789E"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كما أظهرت دراسة إسماعيل (2023) أن تكامل نظم المعلومات مع أساليب التحول الرقمي، مثل الأتمتة والتحليلات الذكية، يعزز القدرة على مراقبة العمليات الداخلية بدقة، وتحديد الاختناقات التشغيلية، وتحسين الكفاءة الإجمالية للعمليات البنكية. وأكدت الدراسة أن نظم المعلومات الحديثة تقلل من الاعتماد على الإجراءات اليدوية التقليدية، مما ينعكس إيجاب</w:t>
      </w:r>
      <w:r w:rsidR="008D55B8">
        <w:rPr>
          <w:rFonts w:ascii="Simplified Arabic" w:hAnsi="Simplified Arabic" w:cs="Simplified Arabic"/>
          <w:color w:val="0D0D0D" w:themeColor="text1" w:themeTint="F2"/>
          <w:sz w:val="28"/>
          <w:szCs w:val="28"/>
          <w:rtl/>
          <w:lang w:bidi="ar-EG"/>
        </w:rPr>
        <w:t>اً</w:t>
      </w:r>
      <w:r w:rsidRPr="00BA41C0">
        <w:rPr>
          <w:rFonts w:ascii="Simplified Arabic" w:hAnsi="Simplified Arabic" w:cs="Simplified Arabic"/>
          <w:color w:val="0D0D0D" w:themeColor="text1" w:themeTint="F2"/>
          <w:sz w:val="28"/>
          <w:szCs w:val="28"/>
          <w:rtl/>
          <w:lang w:bidi="ar-EG"/>
        </w:rPr>
        <w:t xml:space="preserve"> على فعالية الأداء التشغيلي.</w:t>
      </w:r>
    </w:p>
    <w:p w14:paraId="2C666B6C" w14:textId="4C1C4796"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lastRenderedPageBreak/>
        <w:t xml:space="preserve">وعلى صعيد البنوك التجارية السعودية، أشارت دراسة </w:t>
      </w:r>
      <w:proofErr w:type="spellStart"/>
      <w:r w:rsidRPr="00BA41C0">
        <w:rPr>
          <w:rFonts w:ascii="Simplified Arabic" w:hAnsi="Simplified Arabic" w:cs="Simplified Arabic"/>
          <w:color w:val="0D0D0D" w:themeColor="text1" w:themeTint="F2"/>
          <w:sz w:val="28"/>
          <w:szCs w:val="28"/>
          <w:lang w:bidi="ar-EG"/>
        </w:rPr>
        <w:t>Alqararah</w:t>
      </w:r>
      <w:proofErr w:type="spellEnd"/>
      <w:r w:rsidRPr="00BA41C0">
        <w:rPr>
          <w:rFonts w:ascii="Simplified Arabic" w:hAnsi="Simplified Arabic" w:cs="Simplified Arabic"/>
          <w:color w:val="0D0D0D" w:themeColor="text1" w:themeTint="F2"/>
          <w:sz w:val="28"/>
          <w:szCs w:val="28"/>
          <w:lang w:bidi="ar-EG"/>
        </w:rPr>
        <w:t xml:space="preserve"> et al</w:t>
      </w:r>
      <w:r w:rsidRPr="00BA41C0">
        <w:rPr>
          <w:rFonts w:ascii="Simplified Arabic" w:hAnsi="Simplified Arabic" w:cs="Simplified Arabic"/>
          <w:color w:val="0D0D0D" w:themeColor="text1" w:themeTint="F2"/>
          <w:sz w:val="28"/>
          <w:szCs w:val="28"/>
          <w:rtl/>
          <w:lang w:bidi="ar-EG"/>
        </w:rPr>
        <w:t>. (2025)</w:t>
      </w:r>
      <w:r w:rsidR="008D55B8">
        <w:rPr>
          <w:rFonts w:ascii="Simplified Arabic" w:hAnsi="Simplified Arabic" w:cs="Simplified Arabic"/>
          <w:color w:val="0D0D0D" w:themeColor="text1" w:themeTint="F2"/>
          <w:sz w:val="28"/>
          <w:szCs w:val="28"/>
          <w:rtl/>
          <w:lang w:bidi="ar-EG"/>
        </w:rPr>
        <w:t xml:space="preserve"> إلى </w:t>
      </w:r>
      <w:r w:rsidRPr="00BA41C0">
        <w:rPr>
          <w:rFonts w:ascii="Simplified Arabic" w:hAnsi="Simplified Arabic" w:cs="Simplified Arabic"/>
          <w:color w:val="0D0D0D" w:themeColor="text1" w:themeTint="F2"/>
          <w:sz w:val="28"/>
          <w:szCs w:val="28"/>
          <w:rtl/>
          <w:lang w:bidi="ar-EG"/>
        </w:rPr>
        <w:t>أن نظم المعلومات تمكن البنوك من إدارة العمليات المالية الكبيرة والمعقدة بكفاءة، وتوفير بيانات دقيقة للإدارة العليا لدعم القرارات الاستراتيجية، وتحسين الأداء المالي والتشغيلي للبنك. كما أن نظم المعلومات تتيح توحيد البيانات عبر الفروع المختلفة، ومراقبة الأداء بشكل مستمر، وتقليل الأخطاء الناتجة عن تكرار العمليات</w:t>
      </w:r>
      <w:r w:rsidR="008D55B8">
        <w:rPr>
          <w:rFonts w:ascii="Simplified Arabic" w:hAnsi="Simplified Arabic" w:cs="Simplified Arabic"/>
          <w:color w:val="0D0D0D" w:themeColor="text1" w:themeTint="F2"/>
          <w:sz w:val="28"/>
          <w:szCs w:val="28"/>
          <w:rtl/>
          <w:lang w:bidi="ar-EG"/>
        </w:rPr>
        <w:t xml:space="preserve"> أو </w:t>
      </w:r>
      <w:r w:rsidRPr="00BA41C0">
        <w:rPr>
          <w:rFonts w:ascii="Simplified Arabic" w:hAnsi="Simplified Arabic" w:cs="Simplified Arabic"/>
          <w:color w:val="0D0D0D" w:themeColor="text1" w:themeTint="F2"/>
          <w:sz w:val="28"/>
          <w:szCs w:val="28"/>
          <w:rtl/>
          <w:lang w:bidi="ar-EG"/>
        </w:rPr>
        <w:t>ضعف التواصل بين الأقسام.</w:t>
      </w:r>
    </w:p>
    <w:p w14:paraId="0FD14FCE" w14:textId="03DE4355" w:rsidR="00BA41C0" w:rsidRPr="00BA41C0" w:rsidRDefault="002E3D3E" w:rsidP="002E3D3E">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BA41C0" w:rsidRPr="00BA41C0">
        <w:rPr>
          <w:rFonts w:ascii="Simplified Arabic" w:hAnsi="Simplified Arabic" w:cs="Simplified Arabic"/>
          <w:color w:val="0D0D0D" w:themeColor="text1" w:themeTint="F2"/>
          <w:sz w:val="28"/>
          <w:szCs w:val="28"/>
          <w:rtl/>
          <w:lang w:bidi="ar-EG"/>
        </w:rPr>
        <w:t>تتمثل أهمية نظم المعلومات في دعم كفاءة العمليات التشغيلية في عدة محاور رئيسية:</w:t>
      </w:r>
    </w:p>
    <w:p w14:paraId="56C9CE25" w14:textId="77777777"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تحسين تدفق المعلومات بين الأقسام: مما يقلل الوقت المستغرق في تبادل البيانات ويزيد من سرعة الإنجاز.</w:t>
      </w:r>
    </w:p>
    <w:p w14:paraId="0180717C" w14:textId="77777777"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دعم اتخاذ القرار: توفر نظم المعلومات تحليلات دقيقة تساعد الإدارة العليا على التخطيط الاستراتيجي واتخاذ قرارات تشغيلية فعالة.</w:t>
      </w:r>
    </w:p>
    <w:p w14:paraId="6A120BBF" w14:textId="77777777"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دمج المكونات الرقمية الأخرى: تعمل نظم المعلومات بالتكامل مع الأتمتة، البيانات الضخمة، والذكاء الاصطناعي، ما يعزز الفعالية التشغيلية الشاملة.</w:t>
      </w:r>
    </w:p>
    <w:p w14:paraId="75CCBC89" w14:textId="77777777"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تقليل الهدر والأخطاء: من خلال أتمتة المعالجة ومراقبة العمليات التشغيلية بشكل مستمر، يتم تقليل الأخطاء البشرية وتحسين جودة الأداء.</w:t>
      </w:r>
    </w:p>
    <w:p w14:paraId="550A966A" w14:textId="1C4CC68C" w:rsidR="00BA41C0" w:rsidRPr="00BA41C0"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رفع القدرة التنافسية: تتيح نظم المعلومات للبنوك تقديم خدمات أسرع وأكثر دقة للعملاء، مما يعزز سمعة البنك وقدرته على المنافسة في السوق (</w:t>
      </w:r>
      <w:r w:rsidR="00E259B1">
        <w:rPr>
          <w:rFonts w:ascii="Simplified Arabic" w:hAnsi="Simplified Arabic" w:cs="Simplified Arabic"/>
          <w:color w:val="0D0D0D" w:themeColor="text1" w:themeTint="F2"/>
          <w:sz w:val="28"/>
          <w:szCs w:val="28"/>
          <w:rtl/>
          <w:lang w:bidi="ar-EG"/>
        </w:rPr>
        <w:t>الجهني وعبدالله</w:t>
      </w:r>
      <w:r w:rsidRPr="00BA41C0">
        <w:rPr>
          <w:rFonts w:ascii="Simplified Arabic" w:hAnsi="Simplified Arabic" w:cs="Simplified Arabic"/>
          <w:color w:val="0D0D0D" w:themeColor="text1" w:themeTint="F2"/>
          <w:sz w:val="28"/>
          <w:szCs w:val="28"/>
          <w:rtl/>
          <w:lang w:bidi="ar-EG"/>
        </w:rPr>
        <w:t xml:space="preserve">, 2023; </w:t>
      </w:r>
      <w:proofErr w:type="spellStart"/>
      <w:r w:rsidRPr="00BA41C0">
        <w:rPr>
          <w:rFonts w:ascii="Simplified Arabic" w:hAnsi="Simplified Arabic" w:cs="Simplified Arabic"/>
          <w:color w:val="0D0D0D" w:themeColor="text1" w:themeTint="F2"/>
          <w:sz w:val="28"/>
          <w:szCs w:val="28"/>
          <w:lang w:bidi="ar-EG"/>
        </w:rPr>
        <w:t>Ononiwu</w:t>
      </w:r>
      <w:proofErr w:type="spellEnd"/>
      <w:r w:rsidRPr="00BA41C0">
        <w:rPr>
          <w:rFonts w:ascii="Simplified Arabic" w:hAnsi="Simplified Arabic" w:cs="Simplified Arabic"/>
          <w:color w:val="0D0D0D" w:themeColor="text1" w:themeTint="F2"/>
          <w:sz w:val="28"/>
          <w:szCs w:val="28"/>
          <w:lang w:bidi="ar-EG"/>
        </w:rPr>
        <w:t xml:space="preserve"> et al., 2024</w:t>
      </w:r>
      <w:r w:rsidRPr="00BA41C0">
        <w:rPr>
          <w:rFonts w:ascii="Simplified Arabic" w:hAnsi="Simplified Arabic" w:cs="Simplified Arabic"/>
          <w:color w:val="0D0D0D" w:themeColor="text1" w:themeTint="F2"/>
          <w:sz w:val="28"/>
          <w:szCs w:val="28"/>
          <w:rtl/>
          <w:lang w:bidi="ar-EG"/>
        </w:rPr>
        <w:t>).</w:t>
      </w:r>
    </w:p>
    <w:p w14:paraId="47C79714" w14:textId="55B2723A" w:rsidR="00DA3F0C" w:rsidRDefault="00BA41C0" w:rsidP="00BA41C0">
      <w:pPr>
        <w:spacing w:line="240" w:lineRule="auto"/>
        <w:ind w:firstLine="284"/>
        <w:jc w:val="both"/>
        <w:rPr>
          <w:rFonts w:ascii="Simplified Arabic" w:hAnsi="Simplified Arabic" w:cs="Simplified Arabic"/>
          <w:color w:val="0D0D0D" w:themeColor="text1" w:themeTint="F2"/>
          <w:sz w:val="28"/>
          <w:szCs w:val="28"/>
          <w:rtl/>
          <w:lang w:bidi="ar-EG"/>
        </w:rPr>
      </w:pPr>
      <w:r w:rsidRPr="00BA41C0">
        <w:rPr>
          <w:rFonts w:ascii="Simplified Arabic" w:hAnsi="Simplified Arabic" w:cs="Simplified Arabic"/>
          <w:color w:val="0D0D0D" w:themeColor="text1" w:themeTint="F2"/>
          <w:sz w:val="28"/>
          <w:szCs w:val="28"/>
          <w:rtl/>
          <w:lang w:bidi="ar-EG"/>
        </w:rPr>
        <w:t>إن نظم المعلومات تعد العمود الفقري للتحول الرقمي في البنوك، فهي تمكن المؤسسات من إدارة عملياتها التشغيلية بكفاءة أعلى، تحسين جودة الخدمات، دعم اتخاذ القرار الاستراتيجي، وزيادة مرونة المؤسسة في مواجهة التحديات الرقمية. ويؤكد الترابط بين نظم المعلومات وبقية مكونات التحول الرقمي على أن نجاح أي برنامج رقمي يتطلب تكامل الأتمتة، البيانات الضخمة، الذكاء الاصطناعي، ونظم المعلومات لتحقيق أقصى استفادة من التحول الرقمي في رفع الكفاءة التشغيلية</w:t>
      </w:r>
      <w:r w:rsidR="002E3D3E" w:rsidRPr="002E3D3E">
        <w:rPr>
          <w:rFonts w:ascii="Simplified Arabic" w:hAnsi="Simplified Arabic" w:cs="Simplified Arabic"/>
          <w:color w:val="0D0D0D" w:themeColor="text1" w:themeTint="F2"/>
          <w:sz w:val="28"/>
          <w:szCs w:val="28"/>
          <w:rtl/>
          <w:lang w:bidi="ar-EG"/>
        </w:rPr>
        <w:t xml:space="preserve"> (الطيب، 2024)</w:t>
      </w:r>
      <w:r w:rsidRPr="00BA41C0">
        <w:rPr>
          <w:rFonts w:ascii="Simplified Arabic" w:hAnsi="Simplified Arabic" w:cs="Simplified Arabic"/>
          <w:color w:val="0D0D0D" w:themeColor="text1" w:themeTint="F2"/>
          <w:sz w:val="28"/>
          <w:szCs w:val="28"/>
          <w:rtl/>
          <w:lang w:bidi="ar-EG"/>
        </w:rPr>
        <w:t>.</w:t>
      </w:r>
    </w:p>
    <w:p w14:paraId="58085807" w14:textId="77777777" w:rsidR="00F77700" w:rsidRPr="00F77700" w:rsidRDefault="00F77700" w:rsidP="00F77700">
      <w:pPr>
        <w:spacing w:line="240" w:lineRule="auto"/>
        <w:jc w:val="both"/>
        <w:rPr>
          <w:rFonts w:ascii="Simplified Arabic" w:hAnsi="Simplified Arabic" w:cs="Simplified Arabic"/>
          <w:b/>
          <w:bCs/>
          <w:color w:val="0D0D0D" w:themeColor="text1" w:themeTint="F2"/>
          <w:sz w:val="32"/>
          <w:szCs w:val="32"/>
          <w:rtl/>
          <w:lang w:bidi="ar-EG"/>
        </w:rPr>
      </w:pPr>
      <w:r w:rsidRPr="00F77700">
        <w:rPr>
          <w:rFonts w:ascii="Simplified Arabic" w:hAnsi="Simplified Arabic" w:cs="Simplified Arabic" w:hint="cs"/>
          <w:b/>
          <w:bCs/>
          <w:color w:val="0D0D0D" w:themeColor="text1" w:themeTint="F2"/>
          <w:sz w:val="32"/>
          <w:szCs w:val="32"/>
          <w:rtl/>
          <w:lang w:bidi="ar-EG"/>
        </w:rPr>
        <w:t xml:space="preserve">ثالثاً: </w:t>
      </w:r>
      <w:r w:rsidRPr="00F77700">
        <w:rPr>
          <w:rFonts w:ascii="Simplified Arabic" w:hAnsi="Simplified Arabic" w:cs="Simplified Arabic"/>
          <w:b/>
          <w:bCs/>
          <w:color w:val="0D0D0D" w:themeColor="text1" w:themeTint="F2"/>
          <w:sz w:val="32"/>
          <w:szCs w:val="32"/>
          <w:rtl/>
          <w:lang w:bidi="ar-EG"/>
        </w:rPr>
        <w:t>العوامل المؤثرة على نجاح التحول الرقمي:</w:t>
      </w:r>
    </w:p>
    <w:p w14:paraId="50BEABA5" w14:textId="676A6F76" w:rsidR="00F77700" w:rsidRDefault="00F77700" w:rsidP="00F77700">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تتمثل العوامل المؤثر في نجاح التحول الرقمي فيما يلي:</w:t>
      </w:r>
    </w:p>
    <w:p w14:paraId="5325E7F9" w14:textId="0CC79369" w:rsidR="00F77700" w:rsidRPr="002E3D3E" w:rsidRDefault="00F77700" w:rsidP="00A10F65">
      <w:pPr>
        <w:pStyle w:val="ListParagraph"/>
        <w:numPr>
          <w:ilvl w:val="0"/>
          <w:numId w:val="5"/>
        </w:numPr>
        <w:spacing w:line="240" w:lineRule="auto"/>
        <w:jc w:val="both"/>
        <w:rPr>
          <w:rFonts w:ascii="Simplified Arabic" w:hAnsi="Simplified Arabic" w:cs="Simplified Arabic"/>
          <w:color w:val="0D0D0D" w:themeColor="text1" w:themeTint="F2"/>
          <w:sz w:val="28"/>
          <w:szCs w:val="28"/>
          <w:rtl/>
          <w:lang w:bidi="ar-EG"/>
        </w:rPr>
      </w:pPr>
      <w:r w:rsidRPr="002E3D3E">
        <w:rPr>
          <w:rFonts w:ascii="Simplified Arabic" w:hAnsi="Simplified Arabic" w:cs="Simplified Arabic"/>
          <w:color w:val="0D0D0D" w:themeColor="text1" w:themeTint="F2"/>
          <w:sz w:val="28"/>
          <w:szCs w:val="28"/>
          <w:rtl/>
          <w:lang w:bidi="ar-EG"/>
        </w:rPr>
        <w:t>تدريب الموظفين</w:t>
      </w:r>
      <w:r w:rsidR="002E3D3E">
        <w:rPr>
          <w:rFonts w:ascii="Simplified Arabic" w:hAnsi="Simplified Arabic" w:cs="Simplified Arabic" w:hint="cs"/>
          <w:color w:val="0D0D0D" w:themeColor="text1" w:themeTint="F2"/>
          <w:sz w:val="28"/>
          <w:szCs w:val="28"/>
          <w:rtl/>
          <w:lang w:bidi="ar-EG"/>
        </w:rPr>
        <w:t>.</w:t>
      </w:r>
    </w:p>
    <w:p w14:paraId="704116B8" w14:textId="5F6ED652" w:rsidR="00F77700" w:rsidRPr="002E3D3E" w:rsidRDefault="00F77700" w:rsidP="00A10F65">
      <w:pPr>
        <w:pStyle w:val="ListParagraph"/>
        <w:numPr>
          <w:ilvl w:val="0"/>
          <w:numId w:val="5"/>
        </w:numPr>
        <w:spacing w:line="240" w:lineRule="auto"/>
        <w:jc w:val="both"/>
        <w:rPr>
          <w:rFonts w:ascii="Simplified Arabic" w:hAnsi="Simplified Arabic" w:cs="Simplified Arabic"/>
          <w:color w:val="0D0D0D" w:themeColor="text1" w:themeTint="F2"/>
          <w:sz w:val="28"/>
          <w:szCs w:val="28"/>
          <w:rtl/>
          <w:lang w:bidi="ar-EG"/>
        </w:rPr>
      </w:pPr>
      <w:r w:rsidRPr="002E3D3E">
        <w:rPr>
          <w:rFonts w:ascii="Simplified Arabic" w:hAnsi="Simplified Arabic" w:cs="Simplified Arabic"/>
          <w:color w:val="0D0D0D" w:themeColor="text1" w:themeTint="F2"/>
          <w:sz w:val="28"/>
          <w:szCs w:val="28"/>
          <w:rtl/>
          <w:lang w:bidi="ar-EG"/>
        </w:rPr>
        <w:t>الثقافة التنظيمية</w:t>
      </w:r>
      <w:r w:rsidR="002E3D3E">
        <w:rPr>
          <w:rFonts w:ascii="Simplified Arabic" w:hAnsi="Simplified Arabic" w:cs="Simplified Arabic" w:hint="cs"/>
          <w:color w:val="0D0D0D" w:themeColor="text1" w:themeTint="F2"/>
          <w:sz w:val="28"/>
          <w:szCs w:val="28"/>
          <w:rtl/>
          <w:lang w:bidi="ar-EG"/>
        </w:rPr>
        <w:t>.</w:t>
      </w:r>
    </w:p>
    <w:p w14:paraId="0C1173D4" w14:textId="3A20E3F4" w:rsidR="00F77700" w:rsidRPr="002E3D3E" w:rsidRDefault="00F77700" w:rsidP="00A10F65">
      <w:pPr>
        <w:pStyle w:val="ListParagraph"/>
        <w:numPr>
          <w:ilvl w:val="0"/>
          <w:numId w:val="5"/>
        </w:numPr>
        <w:spacing w:line="240" w:lineRule="auto"/>
        <w:jc w:val="both"/>
        <w:rPr>
          <w:rFonts w:ascii="Simplified Arabic" w:hAnsi="Simplified Arabic" w:cs="Simplified Arabic"/>
          <w:color w:val="0D0D0D" w:themeColor="text1" w:themeTint="F2"/>
          <w:sz w:val="28"/>
          <w:szCs w:val="28"/>
          <w:rtl/>
          <w:lang w:bidi="ar-EG"/>
        </w:rPr>
      </w:pPr>
      <w:r w:rsidRPr="002E3D3E">
        <w:rPr>
          <w:rFonts w:ascii="Simplified Arabic" w:hAnsi="Simplified Arabic" w:cs="Simplified Arabic"/>
          <w:color w:val="0D0D0D" w:themeColor="text1" w:themeTint="F2"/>
          <w:sz w:val="28"/>
          <w:szCs w:val="28"/>
          <w:rtl/>
          <w:lang w:bidi="ar-EG"/>
        </w:rPr>
        <w:t>البنية التحتية التقنية</w:t>
      </w:r>
      <w:r w:rsidR="002E3D3E">
        <w:rPr>
          <w:rFonts w:ascii="Simplified Arabic" w:hAnsi="Simplified Arabic" w:cs="Simplified Arabic" w:hint="cs"/>
          <w:color w:val="0D0D0D" w:themeColor="text1" w:themeTint="F2"/>
          <w:sz w:val="28"/>
          <w:szCs w:val="28"/>
          <w:rtl/>
          <w:lang w:bidi="ar-EG"/>
        </w:rPr>
        <w:t>.</w:t>
      </w:r>
    </w:p>
    <w:p w14:paraId="4C5FC2EF" w14:textId="1AD5CB27" w:rsidR="00F77700" w:rsidRPr="002E3D3E" w:rsidRDefault="00F77700" w:rsidP="00A10F65">
      <w:pPr>
        <w:pStyle w:val="ListParagraph"/>
        <w:numPr>
          <w:ilvl w:val="0"/>
          <w:numId w:val="5"/>
        </w:numPr>
        <w:spacing w:line="240" w:lineRule="auto"/>
        <w:jc w:val="both"/>
        <w:rPr>
          <w:rFonts w:ascii="Simplified Arabic" w:hAnsi="Simplified Arabic" w:cs="Simplified Arabic"/>
          <w:color w:val="0D0D0D" w:themeColor="text1" w:themeTint="F2"/>
          <w:sz w:val="28"/>
          <w:szCs w:val="28"/>
          <w:rtl/>
          <w:lang w:bidi="ar-EG"/>
        </w:rPr>
      </w:pPr>
      <w:r w:rsidRPr="002E3D3E">
        <w:rPr>
          <w:rFonts w:ascii="Simplified Arabic" w:hAnsi="Simplified Arabic" w:cs="Simplified Arabic"/>
          <w:color w:val="0D0D0D" w:themeColor="text1" w:themeTint="F2"/>
          <w:sz w:val="28"/>
          <w:szCs w:val="28"/>
          <w:rtl/>
          <w:lang w:bidi="ar-EG"/>
        </w:rPr>
        <w:lastRenderedPageBreak/>
        <w:t>دعم الإدارة العليا</w:t>
      </w:r>
      <w:r w:rsidR="002E3D3E">
        <w:rPr>
          <w:rFonts w:ascii="Simplified Arabic" w:hAnsi="Simplified Arabic" w:cs="Simplified Arabic" w:hint="cs"/>
          <w:color w:val="0D0D0D" w:themeColor="text1" w:themeTint="F2"/>
          <w:sz w:val="28"/>
          <w:szCs w:val="28"/>
          <w:rtl/>
          <w:lang w:bidi="ar-EG"/>
        </w:rPr>
        <w:t>.</w:t>
      </w:r>
    </w:p>
    <w:p w14:paraId="1F1686EB" w14:textId="4D40FCED" w:rsidR="00BA41C0" w:rsidRDefault="00F77700" w:rsidP="00F77700">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وذلك على التفصيل التالي:</w:t>
      </w:r>
    </w:p>
    <w:p w14:paraId="576AEB36" w14:textId="316EB3C0" w:rsidR="00FE3531" w:rsidRPr="002E3D3E" w:rsidRDefault="00FE3531" w:rsidP="002E3D3E">
      <w:pPr>
        <w:spacing w:line="240" w:lineRule="auto"/>
        <w:jc w:val="both"/>
        <w:rPr>
          <w:rFonts w:ascii="Simplified Arabic" w:hAnsi="Simplified Arabic" w:cs="Simplified Arabic"/>
          <w:b/>
          <w:bCs/>
          <w:color w:val="0D0D0D" w:themeColor="text1" w:themeTint="F2"/>
          <w:sz w:val="28"/>
          <w:szCs w:val="28"/>
          <w:rtl/>
          <w:lang w:bidi="ar-EG"/>
        </w:rPr>
      </w:pPr>
      <w:r w:rsidRPr="002E3D3E">
        <w:rPr>
          <w:rFonts w:ascii="Simplified Arabic" w:hAnsi="Simplified Arabic" w:cs="Simplified Arabic"/>
          <w:b/>
          <w:bCs/>
          <w:color w:val="0D0D0D" w:themeColor="text1" w:themeTint="F2"/>
          <w:sz w:val="28"/>
          <w:szCs w:val="28"/>
          <w:rtl/>
          <w:lang w:bidi="ar-EG"/>
        </w:rPr>
        <w:t>تدريب الموظفين وأثره على نجاح التحول الرقمي</w:t>
      </w:r>
      <w:r w:rsidR="0001772C">
        <w:rPr>
          <w:rFonts w:ascii="Simplified Arabic" w:hAnsi="Simplified Arabic" w:cs="Simplified Arabic" w:hint="cs"/>
          <w:b/>
          <w:bCs/>
          <w:color w:val="0D0D0D" w:themeColor="text1" w:themeTint="F2"/>
          <w:sz w:val="28"/>
          <w:szCs w:val="28"/>
          <w:rtl/>
          <w:lang w:bidi="ar-EG"/>
        </w:rPr>
        <w:t>:</w:t>
      </w:r>
    </w:p>
    <w:p w14:paraId="74FFC987" w14:textId="4CF3B841" w:rsidR="00FE3531" w:rsidRPr="00FE3531" w:rsidRDefault="00FE3531" w:rsidP="00FE3531">
      <w:pPr>
        <w:spacing w:line="240" w:lineRule="auto"/>
        <w:ind w:firstLine="284"/>
        <w:jc w:val="both"/>
        <w:rPr>
          <w:rFonts w:ascii="Simplified Arabic" w:hAnsi="Simplified Arabic" w:cs="Simplified Arabic"/>
          <w:color w:val="0D0D0D" w:themeColor="text1" w:themeTint="F2"/>
          <w:sz w:val="28"/>
          <w:szCs w:val="28"/>
          <w:rtl/>
          <w:lang w:bidi="ar-EG"/>
        </w:rPr>
      </w:pPr>
      <w:r w:rsidRPr="00FE3531">
        <w:rPr>
          <w:rFonts w:ascii="Simplified Arabic" w:hAnsi="Simplified Arabic" w:cs="Simplified Arabic"/>
          <w:color w:val="0D0D0D" w:themeColor="text1" w:themeTint="F2"/>
          <w:sz w:val="28"/>
          <w:szCs w:val="28"/>
          <w:rtl/>
          <w:lang w:bidi="ar-EG"/>
        </w:rPr>
        <w:t>يعتبر تدريب الموظفين على استخدام التقنيات الرقمية أحد العوامل الأساسية لنجاح التحول الرقمي داخل البنوك. فالتحول الرقمي لا يقتصر على إدخال التكنولوجيا الحديثة</w:t>
      </w:r>
      <w:r w:rsidR="008D55B8">
        <w:rPr>
          <w:rFonts w:ascii="Simplified Arabic" w:hAnsi="Simplified Arabic" w:cs="Simplified Arabic"/>
          <w:color w:val="0D0D0D" w:themeColor="text1" w:themeTint="F2"/>
          <w:sz w:val="28"/>
          <w:szCs w:val="28"/>
          <w:rtl/>
          <w:lang w:bidi="ar-EG"/>
        </w:rPr>
        <w:t xml:space="preserve"> أو </w:t>
      </w:r>
      <w:r w:rsidRPr="00FE3531">
        <w:rPr>
          <w:rFonts w:ascii="Simplified Arabic" w:hAnsi="Simplified Arabic" w:cs="Simplified Arabic"/>
          <w:color w:val="0D0D0D" w:themeColor="text1" w:themeTint="F2"/>
          <w:sz w:val="28"/>
          <w:szCs w:val="28"/>
          <w:rtl/>
          <w:lang w:bidi="ar-EG"/>
        </w:rPr>
        <w:t>البنية التحتية المتقدمة، بل يشمل القدرة البشرية على التفاعل مع هذه التقنيات واستخدامها بفعالية في العمليات اليومية (</w:t>
      </w:r>
      <w:r w:rsidRPr="00FE3531">
        <w:rPr>
          <w:rFonts w:ascii="Simplified Arabic" w:hAnsi="Simplified Arabic" w:cs="Simplified Arabic"/>
          <w:color w:val="0D0D0D" w:themeColor="text1" w:themeTint="F2"/>
          <w:sz w:val="28"/>
          <w:szCs w:val="28"/>
          <w:lang w:bidi="ar-EG"/>
        </w:rPr>
        <w:t>Li et al., 2018</w:t>
      </w:r>
      <w:r w:rsidRPr="00FE3531">
        <w:rPr>
          <w:rFonts w:ascii="Simplified Arabic" w:hAnsi="Simplified Arabic" w:cs="Simplified Arabic"/>
          <w:color w:val="0D0D0D" w:themeColor="text1" w:themeTint="F2"/>
          <w:sz w:val="28"/>
          <w:szCs w:val="28"/>
          <w:rtl/>
          <w:lang w:bidi="ar-EG"/>
        </w:rPr>
        <w:t>). إذ يساهم التدريب المستمر في رفع مستوى الكفاءة الرقمية للموظفين، وتطوير مهاراتهم في التعامل مع نظم المعلومات، الأتمتة، البيانات الضخمة، والذكاء الاصطناعي، مما ينعكس مباشرة على تحسين جودة وكفاءة العمليات التشغيلية</w:t>
      </w:r>
      <w:r w:rsidR="0001772C" w:rsidRPr="0001772C">
        <w:rPr>
          <w:rFonts w:ascii="Simplified Arabic" w:hAnsi="Simplified Arabic" w:cs="Simplified Arabic"/>
          <w:color w:val="0D0D0D" w:themeColor="text1" w:themeTint="F2"/>
          <w:sz w:val="28"/>
          <w:szCs w:val="28"/>
          <w:rtl/>
          <w:lang w:bidi="ar-EG"/>
        </w:rPr>
        <w:t xml:space="preserve"> (إسماعيل، 2023)</w:t>
      </w:r>
      <w:r w:rsidRPr="00FE3531">
        <w:rPr>
          <w:rFonts w:ascii="Simplified Arabic" w:hAnsi="Simplified Arabic" w:cs="Simplified Arabic"/>
          <w:color w:val="0D0D0D" w:themeColor="text1" w:themeTint="F2"/>
          <w:sz w:val="28"/>
          <w:szCs w:val="28"/>
          <w:rtl/>
          <w:lang w:bidi="ar-EG"/>
        </w:rPr>
        <w:t>.</w:t>
      </w:r>
    </w:p>
    <w:p w14:paraId="0CFCC70D" w14:textId="1A7F144D" w:rsidR="00FE3531" w:rsidRPr="00FE3531" w:rsidRDefault="00FE3531" w:rsidP="00FE3531">
      <w:pPr>
        <w:spacing w:line="240" w:lineRule="auto"/>
        <w:ind w:firstLine="284"/>
        <w:jc w:val="both"/>
        <w:rPr>
          <w:rFonts w:ascii="Simplified Arabic" w:hAnsi="Simplified Arabic" w:cs="Simplified Arabic"/>
          <w:color w:val="0D0D0D" w:themeColor="text1" w:themeTint="F2"/>
          <w:sz w:val="28"/>
          <w:szCs w:val="28"/>
          <w:rtl/>
          <w:lang w:bidi="ar-EG"/>
        </w:rPr>
      </w:pPr>
      <w:r w:rsidRPr="00FE3531">
        <w:rPr>
          <w:rFonts w:ascii="Simplified Arabic" w:hAnsi="Simplified Arabic" w:cs="Simplified Arabic"/>
          <w:color w:val="0D0D0D" w:themeColor="text1" w:themeTint="F2"/>
          <w:sz w:val="28"/>
          <w:szCs w:val="28"/>
          <w:rtl/>
          <w:lang w:bidi="ar-EG"/>
        </w:rPr>
        <w:t xml:space="preserve">أظهرت دراسة </w:t>
      </w:r>
      <w:r w:rsidR="00E259B1">
        <w:rPr>
          <w:rFonts w:ascii="Simplified Arabic" w:hAnsi="Simplified Arabic" w:cs="Simplified Arabic"/>
          <w:color w:val="0D0D0D" w:themeColor="text1" w:themeTint="F2"/>
          <w:sz w:val="28"/>
          <w:szCs w:val="28"/>
          <w:rtl/>
          <w:lang w:bidi="ar-EG"/>
        </w:rPr>
        <w:t>الجهني وعبدالله</w:t>
      </w:r>
      <w:r w:rsidRPr="00FE3531">
        <w:rPr>
          <w:rFonts w:ascii="Simplified Arabic" w:hAnsi="Simplified Arabic" w:cs="Simplified Arabic"/>
          <w:color w:val="0D0D0D" w:themeColor="text1" w:themeTint="F2"/>
          <w:sz w:val="28"/>
          <w:szCs w:val="28"/>
          <w:rtl/>
          <w:lang w:bidi="ar-EG"/>
        </w:rPr>
        <w:t xml:space="preserve"> (2023) أن برامج التدريب المكثفة التي يقدمها بنك الراجحي للموظفين أسهمت في زيادة قدرة الموظفين على استخدام الأنظمة الرقمية بشكل فعال، تقليل الأخطاء التشغيلية، وتحسين سرعة إنجاز المهام. وأكدت الدراسة أن التدريب المستمر يساعد الموظفين على التكيف مع التغييرات التقنية، ويقلل من مقاومة التغيير داخل المؤسسة، ما يعزز نجاح برامج التحول الرقمي.</w:t>
      </w:r>
    </w:p>
    <w:p w14:paraId="69847FA2" w14:textId="1C887B43" w:rsidR="00FE3531" w:rsidRPr="00FE3531" w:rsidRDefault="00FE3531" w:rsidP="00FE3531">
      <w:pPr>
        <w:spacing w:line="240" w:lineRule="auto"/>
        <w:ind w:firstLine="284"/>
        <w:jc w:val="both"/>
        <w:rPr>
          <w:rFonts w:ascii="Simplified Arabic" w:hAnsi="Simplified Arabic" w:cs="Simplified Arabic"/>
          <w:color w:val="0D0D0D" w:themeColor="text1" w:themeTint="F2"/>
          <w:sz w:val="28"/>
          <w:szCs w:val="28"/>
          <w:rtl/>
          <w:lang w:bidi="ar-EG"/>
        </w:rPr>
      </w:pPr>
      <w:r w:rsidRPr="00FE3531">
        <w:rPr>
          <w:rFonts w:ascii="Simplified Arabic" w:hAnsi="Simplified Arabic" w:cs="Simplified Arabic"/>
          <w:color w:val="0D0D0D" w:themeColor="text1" w:themeTint="F2"/>
          <w:sz w:val="28"/>
          <w:szCs w:val="28"/>
          <w:rtl/>
          <w:lang w:bidi="ar-EG"/>
        </w:rPr>
        <w:t>وفي دراسة تحليلية</w:t>
      </w:r>
      <w:r w:rsidR="0001772C">
        <w:rPr>
          <w:rFonts w:ascii="Simplified Arabic" w:hAnsi="Simplified Arabic" w:cs="Simplified Arabic" w:hint="cs"/>
          <w:color w:val="0D0D0D" w:themeColor="text1" w:themeTint="F2"/>
          <w:sz w:val="28"/>
          <w:szCs w:val="28"/>
          <w:rtl/>
          <w:lang w:bidi="ar-EG"/>
        </w:rPr>
        <w:t xml:space="preserve"> </w:t>
      </w:r>
      <w:r w:rsidR="0001772C">
        <w:rPr>
          <w:rFonts w:ascii="Simplified Arabic" w:hAnsi="Simplified Arabic" w:cs="Simplified Arabic"/>
          <w:color w:val="0D0D0D" w:themeColor="text1" w:themeTint="F2"/>
          <w:sz w:val="28"/>
          <w:szCs w:val="28"/>
          <w:rtl/>
          <w:lang w:bidi="ar-EG"/>
        </w:rPr>
        <w:t>ل</w:t>
      </w:r>
      <w:r w:rsidRPr="00FE3531">
        <w:rPr>
          <w:rFonts w:ascii="Simplified Arabic" w:hAnsi="Simplified Arabic" w:cs="Simplified Arabic"/>
          <w:color w:val="0D0D0D" w:themeColor="text1" w:themeTint="F2"/>
          <w:sz w:val="28"/>
          <w:szCs w:val="28"/>
          <w:rtl/>
          <w:lang w:bidi="ar-EG"/>
        </w:rPr>
        <w:t>لدوبي (2023) حول قياس التحول الرقمي في البنوك السعودية، وجد أن الاستثمار في تدريب الموظفين يمثل أحد المحددات الرئيسة لنجاح التحول الرقمي، حيث أن جاهزية البنية التحتية وحدها لا تكفي لتحقيق الكفاءة التشغيلية. وأشارت الدراسة</w:t>
      </w:r>
      <w:r w:rsidR="008D55B8">
        <w:rPr>
          <w:rFonts w:ascii="Simplified Arabic" w:hAnsi="Simplified Arabic" w:cs="Simplified Arabic"/>
          <w:color w:val="0D0D0D" w:themeColor="text1" w:themeTint="F2"/>
          <w:sz w:val="28"/>
          <w:szCs w:val="28"/>
          <w:rtl/>
          <w:lang w:bidi="ar-EG"/>
        </w:rPr>
        <w:t xml:space="preserve"> إلى </w:t>
      </w:r>
      <w:r w:rsidRPr="00FE3531">
        <w:rPr>
          <w:rFonts w:ascii="Simplified Arabic" w:hAnsi="Simplified Arabic" w:cs="Simplified Arabic"/>
          <w:color w:val="0D0D0D" w:themeColor="text1" w:themeTint="F2"/>
          <w:sz w:val="28"/>
          <w:szCs w:val="28"/>
          <w:rtl/>
          <w:lang w:bidi="ar-EG"/>
        </w:rPr>
        <w:t>أن الموظفين الذين تلقوا تدريبات متقدمة في التعامل مع نظم المعلومات والأتمتة تمكنوا من تحسين استغلال الموارد، تسريع الإجراءات، وتقليل الهدر في العمليات.</w:t>
      </w:r>
    </w:p>
    <w:p w14:paraId="68C0F15B" w14:textId="77777777" w:rsidR="00FE3531" w:rsidRPr="00FE3531" w:rsidRDefault="00FE3531" w:rsidP="00FE3531">
      <w:pPr>
        <w:spacing w:line="240" w:lineRule="auto"/>
        <w:ind w:firstLine="284"/>
        <w:jc w:val="both"/>
        <w:rPr>
          <w:rFonts w:ascii="Simplified Arabic" w:hAnsi="Simplified Arabic" w:cs="Simplified Arabic"/>
          <w:color w:val="0D0D0D" w:themeColor="text1" w:themeTint="F2"/>
          <w:sz w:val="28"/>
          <w:szCs w:val="28"/>
          <w:rtl/>
          <w:lang w:bidi="ar-EG"/>
        </w:rPr>
      </w:pPr>
      <w:r w:rsidRPr="00FE3531">
        <w:rPr>
          <w:rFonts w:ascii="Simplified Arabic" w:hAnsi="Simplified Arabic" w:cs="Simplified Arabic"/>
          <w:color w:val="0D0D0D" w:themeColor="text1" w:themeTint="F2"/>
          <w:sz w:val="28"/>
          <w:szCs w:val="28"/>
          <w:rtl/>
          <w:lang w:bidi="ar-EG"/>
        </w:rPr>
        <w:t>كما أظهرت دراسة إسماعيل (2023) أن التدريب المستمر على التقنيات الحديثة أسهم في رفع مستوى فاعلية المراجعة الداخلية داخل البنوك، وتمكين الفرق التشغيلية من مراقبة الأداء وتحليل البيانات بشكل أدق. وأكدت الدراسة أن دمج التدريب مع التحفيز التشغيلي والمكافآت يمكن أن يعزز من التزام الموظفين بالاستفادة القصوى من التحول الرقمي، ويضمن انتقال سلس للتكنولوجيا داخل المؤسسة.</w:t>
      </w:r>
    </w:p>
    <w:p w14:paraId="64DC947D" w14:textId="108BAD96" w:rsidR="00FE3531" w:rsidRPr="00FE3531" w:rsidRDefault="00FE3531" w:rsidP="00FE3531">
      <w:pPr>
        <w:spacing w:line="240" w:lineRule="auto"/>
        <w:ind w:firstLine="284"/>
        <w:jc w:val="both"/>
        <w:rPr>
          <w:rFonts w:ascii="Simplified Arabic" w:hAnsi="Simplified Arabic" w:cs="Simplified Arabic"/>
          <w:color w:val="0D0D0D" w:themeColor="text1" w:themeTint="F2"/>
          <w:sz w:val="28"/>
          <w:szCs w:val="28"/>
          <w:rtl/>
          <w:lang w:bidi="ar-EG"/>
        </w:rPr>
      </w:pPr>
      <w:r w:rsidRPr="00FE3531">
        <w:rPr>
          <w:rFonts w:ascii="Simplified Arabic" w:hAnsi="Simplified Arabic" w:cs="Simplified Arabic"/>
          <w:color w:val="0D0D0D" w:themeColor="text1" w:themeTint="F2"/>
          <w:sz w:val="28"/>
          <w:szCs w:val="28"/>
          <w:rtl/>
          <w:lang w:bidi="ar-EG"/>
        </w:rPr>
        <w:t xml:space="preserve">ووجدت دراسة </w:t>
      </w:r>
      <w:proofErr w:type="spellStart"/>
      <w:r w:rsidRPr="00FE3531">
        <w:rPr>
          <w:rFonts w:ascii="Simplified Arabic" w:hAnsi="Simplified Arabic" w:cs="Simplified Arabic"/>
          <w:color w:val="0D0D0D" w:themeColor="text1" w:themeTint="F2"/>
          <w:sz w:val="28"/>
          <w:szCs w:val="28"/>
          <w:lang w:bidi="ar-EG"/>
        </w:rPr>
        <w:t>Ononiwu</w:t>
      </w:r>
      <w:proofErr w:type="spellEnd"/>
      <w:r w:rsidRPr="00FE3531">
        <w:rPr>
          <w:rFonts w:ascii="Simplified Arabic" w:hAnsi="Simplified Arabic" w:cs="Simplified Arabic"/>
          <w:color w:val="0D0D0D" w:themeColor="text1" w:themeTint="F2"/>
          <w:sz w:val="28"/>
          <w:szCs w:val="28"/>
          <w:lang w:bidi="ar-EG"/>
        </w:rPr>
        <w:t xml:space="preserve"> et al</w:t>
      </w:r>
      <w:r w:rsidRPr="00FE3531">
        <w:rPr>
          <w:rFonts w:ascii="Simplified Arabic" w:hAnsi="Simplified Arabic" w:cs="Simplified Arabic"/>
          <w:color w:val="0D0D0D" w:themeColor="text1" w:themeTint="F2"/>
          <w:sz w:val="28"/>
          <w:szCs w:val="28"/>
          <w:rtl/>
          <w:lang w:bidi="ar-EG"/>
        </w:rPr>
        <w:t>. (2024) في البنوك النامية أن تدريب الموظفين على أدوات التحول الرقمي، مثل أنظمة الدفع الإلكترونية والتحليلات الذكية، ساعد على زيادة سرعة الاستجابة للعملاء، تحسين دقة المعاملات، ودعم استمرارية العمليات التشغيلية في ظل تحديات السوق. وأكدت الدراسة أن نقص التدريب يؤدي</w:t>
      </w:r>
      <w:r w:rsidR="008D55B8">
        <w:rPr>
          <w:rFonts w:ascii="Simplified Arabic" w:hAnsi="Simplified Arabic" w:cs="Simplified Arabic"/>
          <w:color w:val="0D0D0D" w:themeColor="text1" w:themeTint="F2"/>
          <w:sz w:val="28"/>
          <w:szCs w:val="28"/>
          <w:rtl/>
          <w:lang w:bidi="ar-EG"/>
        </w:rPr>
        <w:t xml:space="preserve"> إلى </w:t>
      </w:r>
      <w:r w:rsidRPr="00FE3531">
        <w:rPr>
          <w:rFonts w:ascii="Simplified Arabic" w:hAnsi="Simplified Arabic" w:cs="Simplified Arabic"/>
          <w:color w:val="0D0D0D" w:themeColor="text1" w:themeTint="F2"/>
          <w:sz w:val="28"/>
          <w:szCs w:val="28"/>
          <w:rtl/>
          <w:lang w:bidi="ar-EG"/>
        </w:rPr>
        <w:t>مقاومة استخدام الأنظمة الرقمية وضعف الاستفادة من البيانات التحليلية، مما يحد من تحقيق الأهداف التشغيلية المرجوة.</w:t>
      </w:r>
    </w:p>
    <w:p w14:paraId="40BFEF7E" w14:textId="703CA881" w:rsidR="00FE3531" w:rsidRDefault="0001772C" w:rsidP="0001772C">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lastRenderedPageBreak/>
        <w:t>ف</w:t>
      </w:r>
      <w:r w:rsidR="00FE3531" w:rsidRPr="00FE3531">
        <w:rPr>
          <w:rFonts w:ascii="Simplified Arabic" w:hAnsi="Simplified Arabic" w:cs="Simplified Arabic"/>
          <w:color w:val="0D0D0D" w:themeColor="text1" w:themeTint="F2"/>
          <w:sz w:val="28"/>
          <w:szCs w:val="28"/>
          <w:rtl/>
          <w:lang w:bidi="ar-EG"/>
        </w:rPr>
        <w:t>تدريب الموظفين ليس مجرد نشاط تعليمي، بل هو استثمار استراتيجي يعزز القدرة المؤسسية على الاستفادة من التحول الرقمي. إذ يضمن التدريب تطوير مهارات رقمية متقدمة، تمكين الفرق التشغيلية من استخدام الأتمتة والذكاء الاصطناعي بكفاءة، وتعزيز ثقافة الابتكار والمرونة التنظيمية داخل البنك (</w:t>
      </w:r>
      <w:r w:rsidR="00E259B1">
        <w:rPr>
          <w:rFonts w:ascii="Simplified Arabic" w:hAnsi="Simplified Arabic" w:cs="Simplified Arabic"/>
          <w:color w:val="0D0D0D" w:themeColor="text1" w:themeTint="F2"/>
          <w:sz w:val="28"/>
          <w:szCs w:val="28"/>
          <w:rtl/>
          <w:lang w:bidi="ar-EG"/>
        </w:rPr>
        <w:t>الجهني وعبدالله</w:t>
      </w:r>
      <w:r w:rsidR="00FE3531" w:rsidRPr="00FE3531">
        <w:rPr>
          <w:rFonts w:ascii="Simplified Arabic" w:hAnsi="Simplified Arabic" w:cs="Simplified Arabic"/>
          <w:color w:val="0D0D0D" w:themeColor="text1" w:themeTint="F2"/>
          <w:sz w:val="28"/>
          <w:szCs w:val="28"/>
          <w:rtl/>
          <w:lang w:bidi="ar-EG"/>
        </w:rPr>
        <w:t>, 2023; إسماعيل, 2023).</w:t>
      </w:r>
    </w:p>
    <w:p w14:paraId="10A3E565" w14:textId="62196049" w:rsidR="00C543C5" w:rsidRPr="0001772C" w:rsidRDefault="00C543C5" w:rsidP="0001772C">
      <w:pPr>
        <w:spacing w:line="240" w:lineRule="auto"/>
        <w:jc w:val="both"/>
        <w:rPr>
          <w:rFonts w:ascii="Simplified Arabic" w:hAnsi="Simplified Arabic" w:cs="Simplified Arabic"/>
          <w:b/>
          <w:bCs/>
          <w:color w:val="0D0D0D" w:themeColor="text1" w:themeTint="F2"/>
          <w:sz w:val="28"/>
          <w:szCs w:val="28"/>
          <w:rtl/>
          <w:lang w:bidi="ar-EG"/>
        </w:rPr>
      </w:pPr>
      <w:r w:rsidRPr="0001772C">
        <w:rPr>
          <w:rFonts w:ascii="Simplified Arabic" w:hAnsi="Simplified Arabic" w:cs="Simplified Arabic"/>
          <w:b/>
          <w:bCs/>
          <w:color w:val="0D0D0D" w:themeColor="text1" w:themeTint="F2"/>
          <w:sz w:val="28"/>
          <w:szCs w:val="28"/>
          <w:rtl/>
          <w:lang w:bidi="ar-EG"/>
        </w:rPr>
        <w:t>الثقافة التنظيمية وأثرها على نجاح التحول الرقمي</w:t>
      </w:r>
      <w:r w:rsidR="0001772C">
        <w:rPr>
          <w:rFonts w:ascii="Simplified Arabic" w:hAnsi="Simplified Arabic" w:cs="Simplified Arabic" w:hint="cs"/>
          <w:b/>
          <w:bCs/>
          <w:color w:val="0D0D0D" w:themeColor="text1" w:themeTint="F2"/>
          <w:sz w:val="28"/>
          <w:szCs w:val="28"/>
          <w:rtl/>
          <w:lang w:bidi="ar-EG"/>
        </w:rPr>
        <w:t>:</w:t>
      </w:r>
    </w:p>
    <w:p w14:paraId="032C5D5B" w14:textId="52EA2583" w:rsidR="00C543C5" w:rsidRPr="00C543C5" w:rsidRDefault="00C543C5" w:rsidP="00C543C5">
      <w:pPr>
        <w:spacing w:line="240" w:lineRule="auto"/>
        <w:ind w:firstLine="284"/>
        <w:jc w:val="both"/>
        <w:rPr>
          <w:rFonts w:ascii="Simplified Arabic" w:hAnsi="Simplified Arabic" w:cs="Simplified Arabic"/>
          <w:color w:val="0D0D0D" w:themeColor="text1" w:themeTint="F2"/>
          <w:sz w:val="28"/>
          <w:szCs w:val="28"/>
          <w:rtl/>
          <w:lang w:bidi="ar-EG"/>
        </w:rPr>
      </w:pPr>
      <w:r w:rsidRPr="00C543C5">
        <w:rPr>
          <w:rFonts w:ascii="Simplified Arabic" w:hAnsi="Simplified Arabic" w:cs="Simplified Arabic"/>
          <w:color w:val="0D0D0D" w:themeColor="text1" w:themeTint="F2"/>
          <w:sz w:val="28"/>
          <w:szCs w:val="28"/>
          <w:rtl/>
          <w:lang w:bidi="ar-EG"/>
        </w:rPr>
        <w:t>تعتبر الثقافة التنظيمية من العوامل الجوهرية التي تؤثر بشكل مباشر على نجاح التحول الرقمي في البنوك والمؤسسات المالية. فهي تمثل مجموعة القيم والمعتقدات والسلوكيات التي توجه الموظفين نحو التفاعل الإيجابي مع التغيير الرقمي وتبني الابتكار التكنولوجي. وقد أكدت الدراسات أن الثقافة التنظيمية الداعمة للتحول الرقمي تشجع على التعاون بين الإدارات، وتعزز القدرة على تبني التقنيات الحديثة بشكل فعال، مما يؤدي</w:t>
      </w:r>
      <w:r w:rsidR="008D55B8">
        <w:rPr>
          <w:rFonts w:ascii="Simplified Arabic" w:hAnsi="Simplified Arabic" w:cs="Simplified Arabic"/>
          <w:color w:val="0D0D0D" w:themeColor="text1" w:themeTint="F2"/>
          <w:sz w:val="28"/>
          <w:szCs w:val="28"/>
          <w:rtl/>
          <w:lang w:bidi="ar-EG"/>
        </w:rPr>
        <w:t xml:space="preserve"> إلى </w:t>
      </w:r>
      <w:r w:rsidRPr="00C543C5">
        <w:rPr>
          <w:rFonts w:ascii="Simplified Arabic" w:hAnsi="Simplified Arabic" w:cs="Simplified Arabic"/>
          <w:color w:val="0D0D0D" w:themeColor="text1" w:themeTint="F2"/>
          <w:sz w:val="28"/>
          <w:szCs w:val="28"/>
          <w:rtl/>
          <w:lang w:bidi="ar-EG"/>
        </w:rPr>
        <w:t>تحسين الكفاءة التشغيلية وتخفيف مقاومة التغيير (</w:t>
      </w:r>
      <w:r w:rsidRPr="00C543C5">
        <w:rPr>
          <w:rFonts w:ascii="Simplified Arabic" w:hAnsi="Simplified Arabic" w:cs="Simplified Arabic"/>
          <w:color w:val="0D0D0D" w:themeColor="text1" w:themeTint="F2"/>
          <w:sz w:val="28"/>
          <w:szCs w:val="28"/>
          <w:lang w:bidi="ar-EG"/>
        </w:rPr>
        <w:t>Verhoef et al., 2019</w:t>
      </w:r>
      <w:r w:rsidRPr="00C543C5">
        <w:rPr>
          <w:rFonts w:ascii="Simplified Arabic" w:hAnsi="Simplified Arabic" w:cs="Simplified Arabic"/>
          <w:color w:val="0D0D0D" w:themeColor="text1" w:themeTint="F2"/>
          <w:sz w:val="28"/>
          <w:szCs w:val="28"/>
          <w:rtl/>
          <w:lang w:bidi="ar-EG"/>
        </w:rPr>
        <w:t>).</w:t>
      </w:r>
    </w:p>
    <w:p w14:paraId="7D7BE1DF" w14:textId="1091602D" w:rsidR="00C543C5" w:rsidRPr="00C543C5" w:rsidRDefault="00C543C5" w:rsidP="00C543C5">
      <w:pPr>
        <w:spacing w:line="240" w:lineRule="auto"/>
        <w:ind w:firstLine="284"/>
        <w:jc w:val="both"/>
        <w:rPr>
          <w:rFonts w:ascii="Simplified Arabic" w:hAnsi="Simplified Arabic" w:cs="Simplified Arabic"/>
          <w:color w:val="0D0D0D" w:themeColor="text1" w:themeTint="F2"/>
          <w:sz w:val="28"/>
          <w:szCs w:val="28"/>
          <w:rtl/>
          <w:lang w:bidi="ar-EG"/>
        </w:rPr>
      </w:pPr>
      <w:r w:rsidRPr="00C543C5">
        <w:rPr>
          <w:rFonts w:ascii="Simplified Arabic" w:hAnsi="Simplified Arabic" w:cs="Simplified Arabic"/>
          <w:color w:val="0D0D0D" w:themeColor="text1" w:themeTint="F2"/>
          <w:sz w:val="28"/>
          <w:szCs w:val="28"/>
          <w:rtl/>
          <w:lang w:bidi="ar-EG"/>
        </w:rPr>
        <w:t xml:space="preserve">أظهرت دراسة </w:t>
      </w:r>
      <w:r w:rsidR="00022AAF">
        <w:rPr>
          <w:rFonts w:ascii="Simplified Arabic" w:hAnsi="Simplified Arabic" w:cs="Simplified Arabic"/>
          <w:color w:val="0D0D0D" w:themeColor="text1" w:themeTint="F2"/>
          <w:sz w:val="28"/>
          <w:szCs w:val="28"/>
          <w:rtl/>
          <w:lang w:bidi="ar-EG"/>
        </w:rPr>
        <w:t>الطيب</w:t>
      </w:r>
      <w:r w:rsidRPr="00C543C5">
        <w:rPr>
          <w:rFonts w:ascii="Simplified Arabic" w:hAnsi="Simplified Arabic" w:cs="Simplified Arabic"/>
          <w:color w:val="0D0D0D" w:themeColor="text1" w:themeTint="F2"/>
          <w:sz w:val="28"/>
          <w:szCs w:val="28"/>
          <w:rtl/>
          <w:lang w:bidi="ar-EG"/>
        </w:rPr>
        <w:t xml:space="preserve"> (2024) أن الثقافة التنظيمية الداعمة للابتكار والمرونة التنظيمية أسهمت في تعزيز قدرة البنوك الحكومية المصرية على التكيف مع التقنيات الرقمية الجديدة، مثل الأتمتة ونظم المعلومات الذكية، وتحسين سرعة تنفيذ العمليات التشغيلية. وأكدت الدراسة أن القيم المؤسسية التي تشجع على التعلم المستمر والمبادرة الذاتية تلعب دوراً محورياً في نجاح برامج التحول الرقمي، ورفع جودة الخدمات المصرفية المقدمة.</w:t>
      </w:r>
    </w:p>
    <w:p w14:paraId="39C73135" w14:textId="20350359" w:rsidR="00C543C5" w:rsidRPr="00C543C5" w:rsidRDefault="00C543C5" w:rsidP="00C543C5">
      <w:pPr>
        <w:spacing w:line="240" w:lineRule="auto"/>
        <w:ind w:firstLine="284"/>
        <w:jc w:val="both"/>
        <w:rPr>
          <w:rFonts w:ascii="Simplified Arabic" w:hAnsi="Simplified Arabic" w:cs="Simplified Arabic"/>
          <w:color w:val="0D0D0D" w:themeColor="text1" w:themeTint="F2"/>
          <w:sz w:val="28"/>
          <w:szCs w:val="28"/>
          <w:rtl/>
          <w:lang w:bidi="ar-EG"/>
        </w:rPr>
      </w:pPr>
      <w:r w:rsidRPr="00C543C5">
        <w:rPr>
          <w:rFonts w:ascii="Simplified Arabic" w:hAnsi="Simplified Arabic" w:cs="Simplified Arabic"/>
          <w:color w:val="0D0D0D" w:themeColor="text1" w:themeTint="F2"/>
          <w:sz w:val="28"/>
          <w:szCs w:val="28"/>
          <w:rtl/>
          <w:lang w:bidi="ar-EG"/>
        </w:rPr>
        <w:t xml:space="preserve">وأوضحت دراسة </w:t>
      </w:r>
      <w:r w:rsidR="00E259B1">
        <w:rPr>
          <w:rFonts w:ascii="Simplified Arabic" w:hAnsi="Simplified Arabic" w:cs="Simplified Arabic"/>
          <w:color w:val="0D0D0D" w:themeColor="text1" w:themeTint="F2"/>
          <w:sz w:val="28"/>
          <w:szCs w:val="28"/>
          <w:rtl/>
          <w:lang w:bidi="ar-EG"/>
        </w:rPr>
        <w:t>الجهني وعبدالله</w:t>
      </w:r>
      <w:r w:rsidRPr="00C543C5">
        <w:rPr>
          <w:rFonts w:ascii="Simplified Arabic" w:hAnsi="Simplified Arabic" w:cs="Simplified Arabic"/>
          <w:color w:val="0D0D0D" w:themeColor="text1" w:themeTint="F2"/>
          <w:sz w:val="28"/>
          <w:szCs w:val="28"/>
          <w:rtl/>
          <w:lang w:bidi="ar-EG"/>
        </w:rPr>
        <w:t xml:space="preserve"> (2023) أن البنية التنظيمية والثقافة الداعمة للتحول الرقمي في بنك الراجحي عززت قدرة الموظفين على استخدام الأنظمة الرقمية بشكل فعال، مما انعكس على زيادة دقة العمليات التشغيلية وتقليل الأخطاء، وتحسين سرعة إنجاز المعاملات. وأشارت الدراسة</w:t>
      </w:r>
      <w:r w:rsidR="008D55B8">
        <w:rPr>
          <w:rFonts w:ascii="Simplified Arabic" w:hAnsi="Simplified Arabic" w:cs="Simplified Arabic"/>
          <w:color w:val="0D0D0D" w:themeColor="text1" w:themeTint="F2"/>
          <w:sz w:val="28"/>
          <w:szCs w:val="28"/>
          <w:rtl/>
          <w:lang w:bidi="ar-EG"/>
        </w:rPr>
        <w:t xml:space="preserve"> إلى </w:t>
      </w:r>
      <w:r w:rsidRPr="00C543C5">
        <w:rPr>
          <w:rFonts w:ascii="Simplified Arabic" w:hAnsi="Simplified Arabic" w:cs="Simplified Arabic"/>
          <w:color w:val="0D0D0D" w:themeColor="text1" w:themeTint="F2"/>
          <w:sz w:val="28"/>
          <w:szCs w:val="28"/>
          <w:rtl/>
          <w:lang w:bidi="ar-EG"/>
        </w:rPr>
        <w:t>أن الثقافة التنظيمية التي تتبنى التغيير بشكل إيجابي تمكن المؤسسات من تحقيق الاستفادة الكاملة من الاستثمارات الرقمية، مقارنة بالثقافات التقليدية التي تقاوم التغيير.</w:t>
      </w:r>
    </w:p>
    <w:p w14:paraId="0297CACD" w14:textId="57655C25" w:rsidR="00C543C5" w:rsidRPr="00C543C5" w:rsidRDefault="00C543C5" w:rsidP="00C543C5">
      <w:pPr>
        <w:spacing w:line="240" w:lineRule="auto"/>
        <w:ind w:firstLine="284"/>
        <w:jc w:val="both"/>
        <w:rPr>
          <w:rFonts w:ascii="Simplified Arabic" w:hAnsi="Simplified Arabic" w:cs="Simplified Arabic"/>
          <w:color w:val="0D0D0D" w:themeColor="text1" w:themeTint="F2"/>
          <w:sz w:val="28"/>
          <w:szCs w:val="28"/>
          <w:rtl/>
          <w:lang w:bidi="ar-EG"/>
        </w:rPr>
      </w:pPr>
      <w:r w:rsidRPr="00C543C5">
        <w:rPr>
          <w:rFonts w:ascii="Simplified Arabic" w:hAnsi="Simplified Arabic" w:cs="Simplified Arabic"/>
          <w:color w:val="0D0D0D" w:themeColor="text1" w:themeTint="F2"/>
          <w:sz w:val="28"/>
          <w:szCs w:val="28"/>
          <w:rtl/>
          <w:lang w:bidi="ar-EG"/>
        </w:rPr>
        <w:t xml:space="preserve">كما أظهرت دراسة </w:t>
      </w:r>
      <w:proofErr w:type="spellStart"/>
      <w:r w:rsidRPr="00C543C5">
        <w:rPr>
          <w:rFonts w:ascii="Simplified Arabic" w:hAnsi="Simplified Arabic" w:cs="Simplified Arabic"/>
          <w:color w:val="0D0D0D" w:themeColor="text1" w:themeTint="F2"/>
          <w:sz w:val="28"/>
          <w:szCs w:val="28"/>
          <w:lang w:bidi="ar-EG"/>
        </w:rPr>
        <w:t>Ononiwu</w:t>
      </w:r>
      <w:proofErr w:type="spellEnd"/>
      <w:r w:rsidRPr="00C543C5">
        <w:rPr>
          <w:rFonts w:ascii="Simplified Arabic" w:hAnsi="Simplified Arabic" w:cs="Simplified Arabic"/>
          <w:color w:val="0D0D0D" w:themeColor="text1" w:themeTint="F2"/>
          <w:sz w:val="28"/>
          <w:szCs w:val="28"/>
          <w:lang w:bidi="ar-EG"/>
        </w:rPr>
        <w:t xml:space="preserve"> et al</w:t>
      </w:r>
      <w:r w:rsidRPr="00C543C5">
        <w:rPr>
          <w:rFonts w:ascii="Simplified Arabic" w:hAnsi="Simplified Arabic" w:cs="Simplified Arabic"/>
          <w:color w:val="0D0D0D" w:themeColor="text1" w:themeTint="F2"/>
          <w:sz w:val="28"/>
          <w:szCs w:val="28"/>
          <w:rtl/>
          <w:lang w:bidi="ar-EG"/>
        </w:rPr>
        <w:t>. (2024) في البنوك النامية أن المؤسسات التي تمتلك ثقافة تنظيمية مرنة ومبتكرة تمكنت من دمج الأتمتة والذكاء الاصطناعي مع العمليات التشغيلية بشكل سلس، وتحقيق تحسين ملموس في الكفاءة التشغيلية، والالتزام بمعايير جودة الخدمات المصرفية. وأكدت الدراسة أن غياب ثقافة داعمة للتحول الرقمي يؤدي</w:t>
      </w:r>
      <w:r w:rsidR="008D55B8">
        <w:rPr>
          <w:rFonts w:ascii="Simplified Arabic" w:hAnsi="Simplified Arabic" w:cs="Simplified Arabic"/>
          <w:color w:val="0D0D0D" w:themeColor="text1" w:themeTint="F2"/>
          <w:sz w:val="28"/>
          <w:szCs w:val="28"/>
          <w:rtl/>
          <w:lang w:bidi="ar-EG"/>
        </w:rPr>
        <w:t xml:space="preserve"> إلى </w:t>
      </w:r>
      <w:r w:rsidRPr="00C543C5">
        <w:rPr>
          <w:rFonts w:ascii="Simplified Arabic" w:hAnsi="Simplified Arabic" w:cs="Simplified Arabic"/>
          <w:color w:val="0D0D0D" w:themeColor="text1" w:themeTint="F2"/>
          <w:sz w:val="28"/>
          <w:szCs w:val="28"/>
          <w:rtl/>
          <w:lang w:bidi="ar-EG"/>
        </w:rPr>
        <w:t>بطء الاعتماد على التقنيات الحديثة، ويزيد من مقاومة الموظفين للتغيير، مما يقلل من العوائد التشغيلية المرجوة.</w:t>
      </w:r>
    </w:p>
    <w:p w14:paraId="3AFD96E4" w14:textId="50442AE7" w:rsidR="00C543C5" w:rsidRPr="00C543C5" w:rsidRDefault="00140F4D" w:rsidP="00C543C5">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وقد </w:t>
      </w:r>
      <w:r w:rsidR="00C543C5" w:rsidRPr="00C543C5">
        <w:rPr>
          <w:rFonts w:ascii="Simplified Arabic" w:hAnsi="Simplified Arabic" w:cs="Simplified Arabic"/>
          <w:color w:val="0D0D0D" w:themeColor="text1" w:themeTint="F2"/>
          <w:sz w:val="28"/>
          <w:szCs w:val="28"/>
          <w:rtl/>
          <w:lang w:bidi="ar-EG"/>
        </w:rPr>
        <w:t>أشار البطرني والجزار (2023)</w:t>
      </w:r>
      <w:r w:rsidR="008D55B8">
        <w:rPr>
          <w:rFonts w:ascii="Simplified Arabic" w:hAnsi="Simplified Arabic" w:cs="Simplified Arabic"/>
          <w:color w:val="0D0D0D" w:themeColor="text1" w:themeTint="F2"/>
          <w:sz w:val="28"/>
          <w:szCs w:val="28"/>
          <w:rtl/>
          <w:lang w:bidi="ar-EG"/>
        </w:rPr>
        <w:t xml:space="preserve"> إلى </w:t>
      </w:r>
      <w:r w:rsidR="00C543C5" w:rsidRPr="00C543C5">
        <w:rPr>
          <w:rFonts w:ascii="Simplified Arabic" w:hAnsi="Simplified Arabic" w:cs="Simplified Arabic"/>
          <w:color w:val="0D0D0D" w:themeColor="text1" w:themeTint="F2"/>
          <w:sz w:val="28"/>
          <w:szCs w:val="28"/>
          <w:rtl/>
          <w:lang w:bidi="ar-EG"/>
        </w:rPr>
        <w:t xml:space="preserve">أن الثقافة التنظيمية التي تشجع على المبادرة واستخدام الحلول الرقمية تعزز من كفاءة الخدمات المقدمة داخل البنوك، وتدعم قدرة الموظفين على التكيف مع أدوات التحول </w:t>
      </w:r>
      <w:r w:rsidR="00C543C5" w:rsidRPr="00C543C5">
        <w:rPr>
          <w:rFonts w:ascii="Simplified Arabic" w:hAnsi="Simplified Arabic" w:cs="Simplified Arabic"/>
          <w:color w:val="0D0D0D" w:themeColor="text1" w:themeTint="F2"/>
          <w:sz w:val="28"/>
          <w:szCs w:val="28"/>
          <w:rtl/>
          <w:lang w:bidi="ar-EG"/>
        </w:rPr>
        <w:lastRenderedPageBreak/>
        <w:t>الرقمي. وأكدت الدراسة أن القيادة التي تروج للتعلم المستمر والمشاركة الفعالة للموظفين في اتخاذ القرارات الرقمية ترفع من معدل نجاح المبادرات الرقمية داخل المؤسسة.</w:t>
      </w:r>
    </w:p>
    <w:p w14:paraId="69D0DE99" w14:textId="2D40A7B1" w:rsidR="00C543C5" w:rsidRPr="00C543C5" w:rsidRDefault="00432D0B" w:rsidP="00C543C5">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C543C5" w:rsidRPr="00C543C5">
        <w:rPr>
          <w:rFonts w:ascii="Simplified Arabic" w:hAnsi="Simplified Arabic" w:cs="Simplified Arabic"/>
          <w:color w:val="0D0D0D" w:themeColor="text1" w:themeTint="F2"/>
          <w:sz w:val="28"/>
          <w:szCs w:val="28"/>
          <w:rtl/>
          <w:lang w:bidi="ar-EG"/>
        </w:rPr>
        <w:t>الثقافة التنظيمية ليست مجرد بيئة عمل، بل هي عنصر تمكيني أساسي لنجاح التحول الرقمي. إذ تعمل على خلق بيئة تشجع على الابتكار، وتقلل من مقاومة التغيير، وتدعم تطبيق الأتمتة، نظم المعلومات، والذكاء الاصطناعي بطريقة متكاملة. وعليه، فإن البنوك التي تمتلك ثقافة تنظيمية مرنة ومبتكرة تستطيع رفع مستوى الكفاءة التشغيلية بشكل ملحوظ، وتحسين جودة الخدمات، وتحقيق مزايا تنافسية مستدامة في ظل التوجه الرقمي المتسارع (</w:t>
      </w:r>
      <w:r w:rsidR="00022AAF">
        <w:rPr>
          <w:rFonts w:ascii="Simplified Arabic" w:hAnsi="Simplified Arabic" w:cs="Simplified Arabic"/>
          <w:color w:val="0D0D0D" w:themeColor="text1" w:themeTint="F2"/>
          <w:sz w:val="28"/>
          <w:szCs w:val="28"/>
          <w:rtl/>
          <w:lang w:bidi="ar-EG"/>
        </w:rPr>
        <w:t>الطيب</w:t>
      </w:r>
      <w:r w:rsidR="00C543C5" w:rsidRPr="00C543C5">
        <w:rPr>
          <w:rFonts w:ascii="Simplified Arabic" w:hAnsi="Simplified Arabic" w:cs="Simplified Arabic"/>
          <w:color w:val="0D0D0D" w:themeColor="text1" w:themeTint="F2"/>
          <w:sz w:val="28"/>
          <w:szCs w:val="28"/>
          <w:rtl/>
          <w:lang w:bidi="ar-EG"/>
        </w:rPr>
        <w:t xml:space="preserve">، 2024; </w:t>
      </w:r>
      <w:r w:rsidR="00E259B1">
        <w:rPr>
          <w:rFonts w:ascii="Simplified Arabic" w:hAnsi="Simplified Arabic" w:cs="Simplified Arabic"/>
          <w:color w:val="0D0D0D" w:themeColor="text1" w:themeTint="F2"/>
          <w:sz w:val="28"/>
          <w:szCs w:val="28"/>
          <w:rtl/>
          <w:lang w:bidi="ar-EG"/>
        </w:rPr>
        <w:t>الجهني وعبدالله</w:t>
      </w:r>
      <w:r w:rsidR="00C543C5" w:rsidRPr="00C543C5">
        <w:rPr>
          <w:rFonts w:ascii="Simplified Arabic" w:hAnsi="Simplified Arabic" w:cs="Simplified Arabic"/>
          <w:color w:val="0D0D0D" w:themeColor="text1" w:themeTint="F2"/>
          <w:sz w:val="28"/>
          <w:szCs w:val="28"/>
          <w:rtl/>
          <w:lang w:bidi="ar-EG"/>
        </w:rPr>
        <w:t xml:space="preserve">، 2023; </w:t>
      </w:r>
      <w:proofErr w:type="spellStart"/>
      <w:r w:rsidR="00C543C5" w:rsidRPr="00C543C5">
        <w:rPr>
          <w:rFonts w:ascii="Simplified Arabic" w:hAnsi="Simplified Arabic" w:cs="Simplified Arabic"/>
          <w:color w:val="0D0D0D" w:themeColor="text1" w:themeTint="F2"/>
          <w:sz w:val="28"/>
          <w:szCs w:val="28"/>
          <w:lang w:bidi="ar-EG"/>
        </w:rPr>
        <w:t>Ononiwu</w:t>
      </w:r>
      <w:proofErr w:type="spellEnd"/>
      <w:r w:rsidR="00C543C5" w:rsidRPr="00C543C5">
        <w:rPr>
          <w:rFonts w:ascii="Simplified Arabic" w:hAnsi="Simplified Arabic" w:cs="Simplified Arabic"/>
          <w:color w:val="0D0D0D" w:themeColor="text1" w:themeTint="F2"/>
          <w:sz w:val="28"/>
          <w:szCs w:val="28"/>
          <w:lang w:bidi="ar-EG"/>
        </w:rPr>
        <w:t xml:space="preserve"> et al., 2024</w:t>
      </w:r>
      <w:r w:rsidR="00C543C5" w:rsidRPr="00C543C5">
        <w:rPr>
          <w:rFonts w:ascii="Simplified Arabic" w:hAnsi="Simplified Arabic" w:cs="Simplified Arabic"/>
          <w:color w:val="0D0D0D" w:themeColor="text1" w:themeTint="F2"/>
          <w:sz w:val="28"/>
          <w:szCs w:val="28"/>
          <w:rtl/>
          <w:lang w:bidi="ar-EG"/>
        </w:rPr>
        <w:t>).</w:t>
      </w:r>
    </w:p>
    <w:p w14:paraId="033418A7" w14:textId="246E0C31" w:rsidR="00652E43" w:rsidRPr="00432D0B" w:rsidRDefault="00652E43" w:rsidP="00432D0B">
      <w:pPr>
        <w:spacing w:line="240" w:lineRule="auto"/>
        <w:jc w:val="both"/>
        <w:rPr>
          <w:rFonts w:ascii="Simplified Arabic" w:hAnsi="Simplified Arabic" w:cs="Simplified Arabic"/>
          <w:b/>
          <w:bCs/>
          <w:color w:val="0D0D0D" w:themeColor="text1" w:themeTint="F2"/>
          <w:sz w:val="28"/>
          <w:szCs w:val="28"/>
          <w:rtl/>
          <w:lang w:bidi="ar-EG"/>
        </w:rPr>
      </w:pPr>
      <w:r w:rsidRPr="00432D0B">
        <w:rPr>
          <w:rFonts w:ascii="Simplified Arabic" w:hAnsi="Simplified Arabic" w:cs="Simplified Arabic"/>
          <w:b/>
          <w:bCs/>
          <w:color w:val="0D0D0D" w:themeColor="text1" w:themeTint="F2"/>
          <w:sz w:val="28"/>
          <w:szCs w:val="28"/>
          <w:rtl/>
          <w:lang w:bidi="ar-EG"/>
        </w:rPr>
        <w:t>البنية التحتية التقنية ودورها في نجاح التحول الرقمي</w:t>
      </w:r>
      <w:r w:rsidR="00432D0B">
        <w:rPr>
          <w:rFonts w:ascii="Simplified Arabic" w:hAnsi="Simplified Arabic" w:cs="Simplified Arabic" w:hint="cs"/>
          <w:b/>
          <w:bCs/>
          <w:color w:val="0D0D0D" w:themeColor="text1" w:themeTint="F2"/>
          <w:sz w:val="28"/>
          <w:szCs w:val="28"/>
          <w:rtl/>
          <w:lang w:bidi="ar-EG"/>
        </w:rPr>
        <w:t>:</w:t>
      </w:r>
    </w:p>
    <w:p w14:paraId="74383925" w14:textId="13BDE741" w:rsidR="00652E43" w:rsidRPr="00652E43" w:rsidRDefault="00652E43" w:rsidP="00652E43">
      <w:pPr>
        <w:spacing w:line="240" w:lineRule="auto"/>
        <w:ind w:firstLine="284"/>
        <w:jc w:val="both"/>
        <w:rPr>
          <w:rFonts w:ascii="Simplified Arabic" w:hAnsi="Simplified Arabic" w:cs="Simplified Arabic"/>
          <w:color w:val="0D0D0D" w:themeColor="text1" w:themeTint="F2"/>
          <w:sz w:val="28"/>
          <w:szCs w:val="28"/>
          <w:rtl/>
          <w:lang w:bidi="ar-EG"/>
        </w:rPr>
      </w:pPr>
      <w:r w:rsidRPr="00652E43">
        <w:rPr>
          <w:rFonts w:ascii="Simplified Arabic" w:hAnsi="Simplified Arabic" w:cs="Simplified Arabic"/>
          <w:color w:val="0D0D0D" w:themeColor="text1" w:themeTint="F2"/>
          <w:sz w:val="28"/>
          <w:szCs w:val="28"/>
          <w:rtl/>
          <w:lang w:bidi="ar-EG"/>
        </w:rPr>
        <w:t>تعد البنية التحتية التقنية</w:t>
      </w:r>
      <w:r w:rsidR="00856327">
        <w:rPr>
          <w:rFonts w:ascii="Simplified Arabic" w:hAnsi="Simplified Arabic" w:cs="Simplified Arabic"/>
          <w:color w:val="0D0D0D" w:themeColor="text1" w:themeTint="F2"/>
          <w:sz w:val="28"/>
          <w:szCs w:val="28"/>
          <w:rtl/>
          <w:lang w:bidi="ar-EG"/>
        </w:rPr>
        <w:t xml:space="preserve"> ركناً أساسياً </w:t>
      </w:r>
      <w:r w:rsidRPr="00652E43">
        <w:rPr>
          <w:rFonts w:ascii="Simplified Arabic" w:hAnsi="Simplified Arabic" w:cs="Simplified Arabic"/>
          <w:color w:val="0D0D0D" w:themeColor="text1" w:themeTint="F2"/>
          <w:sz w:val="28"/>
          <w:szCs w:val="28"/>
          <w:rtl/>
          <w:lang w:bidi="ar-EG"/>
        </w:rPr>
        <w:t>في تحقيق التحول الرقمي داخل البنوك والمؤسسات المالية، إذ تمثل الأساس الذي تقوم عليه جميع المبادرات الرقمية. فهي تشمل الأجهزة والبرمجيات، شبكات الاتصال، قواعد البيانات، نظم المعلومات، وأنظمة الأمان الإلكتروني. ويؤكد الباحثون أن وجود بنية تحتية متطورة ومستقرة يضمن قدرة المؤسسة على تنفيذ الأتمتة، معالجة البيانات الضخمة، الاستفادة من الذكاء الاصطناعي، وتكامل نظم المعلومات بطريقة سلسة وفعالة، مما ينعكس إيجابياً على كفاءة العمليات التشغيلية (</w:t>
      </w:r>
      <w:r w:rsidRPr="00652E43">
        <w:rPr>
          <w:rFonts w:ascii="Simplified Arabic" w:hAnsi="Simplified Arabic" w:cs="Simplified Arabic"/>
          <w:color w:val="0D0D0D" w:themeColor="text1" w:themeTint="F2"/>
          <w:sz w:val="28"/>
          <w:szCs w:val="28"/>
          <w:lang w:bidi="ar-EG"/>
        </w:rPr>
        <w:t>Li et al., 2018; Verhoef et al., 2019</w:t>
      </w:r>
      <w:r w:rsidRPr="00652E43">
        <w:rPr>
          <w:rFonts w:ascii="Simplified Arabic" w:hAnsi="Simplified Arabic" w:cs="Simplified Arabic"/>
          <w:color w:val="0D0D0D" w:themeColor="text1" w:themeTint="F2"/>
          <w:sz w:val="28"/>
          <w:szCs w:val="28"/>
          <w:rtl/>
          <w:lang w:bidi="ar-EG"/>
        </w:rPr>
        <w:t>).</w:t>
      </w:r>
    </w:p>
    <w:p w14:paraId="7AA9731F" w14:textId="0A992F2C" w:rsidR="00652E43" w:rsidRPr="00652E43" w:rsidRDefault="00652E43" w:rsidP="00652E43">
      <w:pPr>
        <w:spacing w:line="240" w:lineRule="auto"/>
        <w:ind w:firstLine="284"/>
        <w:jc w:val="both"/>
        <w:rPr>
          <w:rFonts w:ascii="Simplified Arabic" w:hAnsi="Simplified Arabic" w:cs="Simplified Arabic"/>
          <w:color w:val="0D0D0D" w:themeColor="text1" w:themeTint="F2"/>
          <w:sz w:val="28"/>
          <w:szCs w:val="28"/>
          <w:rtl/>
          <w:lang w:bidi="ar-EG"/>
        </w:rPr>
      </w:pPr>
      <w:r w:rsidRPr="00652E43">
        <w:rPr>
          <w:rFonts w:ascii="Simplified Arabic" w:hAnsi="Simplified Arabic" w:cs="Simplified Arabic"/>
          <w:color w:val="0D0D0D" w:themeColor="text1" w:themeTint="F2"/>
          <w:sz w:val="28"/>
          <w:szCs w:val="28"/>
          <w:rtl/>
          <w:lang w:bidi="ar-EG"/>
        </w:rPr>
        <w:t>أظهرت دراسة الدوبي (2023) أن قياس جاهزية البنية التحتية الرقمية في البنوك السعودية يعد عاملاً حاسماً في نجاح برامج التحول الرقمي، حيث أن البنوك التي تمتلك بنية تحتية مرنة وقابلة للتوسع تتمكن من تحسين سرعة إنجاز العمليات التشغيلية، ودقة المعاملات، وتقليل الأخطاء التشغيلية بشكل ملحوظ. وأكدت الدراسة أن ضعف البنية التحتية</w:t>
      </w:r>
      <w:r w:rsidR="008D55B8">
        <w:rPr>
          <w:rFonts w:ascii="Simplified Arabic" w:hAnsi="Simplified Arabic" w:cs="Simplified Arabic"/>
          <w:color w:val="0D0D0D" w:themeColor="text1" w:themeTint="F2"/>
          <w:sz w:val="28"/>
          <w:szCs w:val="28"/>
          <w:rtl/>
          <w:lang w:bidi="ar-EG"/>
        </w:rPr>
        <w:t xml:space="preserve"> أو </w:t>
      </w:r>
      <w:r w:rsidRPr="00652E43">
        <w:rPr>
          <w:rFonts w:ascii="Simplified Arabic" w:hAnsi="Simplified Arabic" w:cs="Simplified Arabic"/>
          <w:color w:val="0D0D0D" w:themeColor="text1" w:themeTint="F2"/>
          <w:sz w:val="28"/>
          <w:szCs w:val="28"/>
          <w:rtl/>
          <w:lang w:bidi="ar-EG"/>
        </w:rPr>
        <w:t>قدمها يؤدي</w:t>
      </w:r>
      <w:r w:rsidR="008D55B8">
        <w:rPr>
          <w:rFonts w:ascii="Simplified Arabic" w:hAnsi="Simplified Arabic" w:cs="Simplified Arabic"/>
          <w:color w:val="0D0D0D" w:themeColor="text1" w:themeTint="F2"/>
          <w:sz w:val="28"/>
          <w:szCs w:val="28"/>
          <w:rtl/>
          <w:lang w:bidi="ar-EG"/>
        </w:rPr>
        <w:t xml:space="preserve"> إلى </w:t>
      </w:r>
      <w:r w:rsidRPr="00652E43">
        <w:rPr>
          <w:rFonts w:ascii="Simplified Arabic" w:hAnsi="Simplified Arabic" w:cs="Simplified Arabic"/>
          <w:color w:val="0D0D0D" w:themeColor="text1" w:themeTint="F2"/>
          <w:sz w:val="28"/>
          <w:szCs w:val="28"/>
          <w:rtl/>
          <w:lang w:bidi="ar-EG"/>
        </w:rPr>
        <w:t>بطء تبني التقنيات الحديثة، ويزيد من صعوبة دمج الأنظمة الرقمية المتقدمة مثل الأتمتة والتحليلات الذكية.</w:t>
      </w:r>
    </w:p>
    <w:p w14:paraId="42B05D28" w14:textId="33379AF7" w:rsidR="00652E43" w:rsidRPr="00652E43" w:rsidRDefault="00640A28" w:rsidP="00652E4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652E43" w:rsidRPr="00652E43">
        <w:rPr>
          <w:rFonts w:ascii="Simplified Arabic" w:hAnsi="Simplified Arabic" w:cs="Simplified Arabic"/>
          <w:color w:val="0D0D0D" w:themeColor="text1" w:themeTint="F2"/>
          <w:sz w:val="28"/>
          <w:szCs w:val="28"/>
          <w:rtl/>
          <w:lang w:bidi="ar-EG"/>
        </w:rPr>
        <w:t xml:space="preserve">أشارت دراسة </w:t>
      </w:r>
      <w:r w:rsidR="00E259B1">
        <w:rPr>
          <w:rFonts w:ascii="Simplified Arabic" w:hAnsi="Simplified Arabic" w:cs="Simplified Arabic"/>
          <w:color w:val="0D0D0D" w:themeColor="text1" w:themeTint="F2"/>
          <w:sz w:val="28"/>
          <w:szCs w:val="28"/>
          <w:rtl/>
          <w:lang w:bidi="ar-EG"/>
        </w:rPr>
        <w:t>الجهني وعبدالله</w:t>
      </w:r>
      <w:r w:rsidR="00652E43" w:rsidRPr="00652E43">
        <w:rPr>
          <w:rFonts w:ascii="Simplified Arabic" w:hAnsi="Simplified Arabic" w:cs="Simplified Arabic"/>
          <w:color w:val="0D0D0D" w:themeColor="text1" w:themeTint="F2"/>
          <w:sz w:val="28"/>
          <w:szCs w:val="28"/>
          <w:rtl/>
          <w:lang w:bidi="ar-EG"/>
        </w:rPr>
        <w:t xml:space="preserve"> (2023)</w:t>
      </w:r>
      <w:r w:rsidR="008D55B8">
        <w:rPr>
          <w:rFonts w:ascii="Simplified Arabic" w:hAnsi="Simplified Arabic" w:cs="Simplified Arabic"/>
          <w:color w:val="0D0D0D" w:themeColor="text1" w:themeTint="F2"/>
          <w:sz w:val="28"/>
          <w:szCs w:val="28"/>
          <w:rtl/>
          <w:lang w:bidi="ar-EG"/>
        </w:rPr>
        <w:t xml:space="preserve"> إلى </w:t>
      </w:r>
      <w:r w:rsidR="00652E43" w:rsidRPr="00652E43">
        <w:rPr>
          <w:rFonts w:ascii="Simplified Arabic" w:hAnsi="Simplified Arabic" w:cs="Simplified Arabic"/>
          <w:color w:val="0D0D0D" w:themeColor="text1" w:themeTint="F2"/>
          <w:sz w:val="28"/>
          <w:szCs w:val="28"/>
          <w:rtl/>
          <w:lang w:bidi="ar-EG"/>
        </w:rPr>
        <w:t>أن جاهزية البنية التحتية الرقمية في بنك الراجحي أسهمت بشكل مباشر في رفع مستوى الكفاءة التشغيلية للعمليات المصرفية، بما في ذلك السرعة والدقة وانسيابية العمل. وقد بينت الدراسة أن الاستثمار في بنية تحتية تقنية متكاملة يدعم قدرة الموظفين على التكيف مع التغيرات الرقمية، ويعزز من فعالية استخدام الأدوات التكنولوجية الحديثة، مما يخلق بيئة عمل أكثر مرونة واستجابة لمتطلبات العملاء.</w:t>
      </w:r>
    </w:p>
    <w:p w14:paraId="2FF7B8C4" w14:textId="0E2DBEF5" w:rsidR="00652E43" w:rsidRPr="00652E43" w:rsidRDefault="00D426A3" w:rsidP="00652E4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كما أوضحت </w:t>
      </w:r>
      <w:r w:rsidR="00652E43" w:rsidRPr="00652E43">
        <w:rPr>
          <w:rFonts w:ascii="Simplified Arabic" w:hAnsi="Simplified Arabic" w:cs="Simplified Arabic"/>
          <w:color w:val="0D0D0D" w:themeColor="text1" w:themeTint="F2"/>
          <w:sz w:val="28"/>
          <w:szCs w:val="28"/>
          <w:rtl/>
          <w:lang w:bidi="ar-EG"/>
        </w:rPr>
        <w:t xml:space="preserve">دراسة </w:t>
      </w:r>
      <w:proofErr w:type="spellStart"/>
      <w:r w:rsidR="00652E43" w:rsidRPr="00652E43">
        <w:rPr>
          <w:rFonts w:ascii="Simplified Arabic" w:hAnsi="Simplified Arabic" w:cs="Simplified Arabic"/>
          <w:color w:val="0D0D0D" w:themeColor="text1" w:themeTint="F2"/>
          <w:sz w:val="28"/>
          <w:szCs w:val="28"/>
          <w:lang w:bidi="ar-EG"/>
        </w:rPr>
        <w:t>Ozili</w:t>
      </w:r>
      <w:proofErr w:type="spellEnd"/>
      <w:r w:rsidR="00652E43" w:rsidRPr="00652E43">
        <w:rPr>
          <w:rFonts w:ascii="Simplified Arabic" w:hAnsi="Simplified Arabic" w:cs="Simplified Arabic"/>
          <w:color w:val="0D0D0D" w:themeColor="text1" w:themeTint="F2"/>
          <w:sz w:val="28"/>
          <w:szCs w:val="28"/>
          <w:rtl/>
          <w:lang w:bidi="ar-EG"/>
        </w:rPr>
        <w:t xml:space="preserve"> (2018) أن البنية التحتية الرقمية المتقدمة تمثل أساساً لنجاح التحول الرقمي في البنوك، حيث أن قدرة المؤسسات على معالجة البيانات المالية بكفاءة، وتحليل المعلومات في الوقت الفعلي، واستخدام نظم إدارة المخاطر الذكية تعتمد بشكل مباشر على قوة ومرونة البنية التقنية. كما أن </w:t>
      </w:r>
      <w:r w:rsidR="00652E43" w:rsidRPr="00652E43">
        <w:rPr>
          <w:rFonts w:ascii="Simplified Arabic" w:hAnsi="Simplified Arabic" w:cs="Simplified Arabic"/>
          <w:color w:val="0D0D0D" w:themeColor="text1" w:themeTint="F2"/>
          <w:sz w:val="28"/>
          <w:szCs w:val="28"/>
          <w:rtl/>
          <w:lang w:bidi="ar-EG"/>
        </w:rPr>
        <w:lastRenderedPageBreak/>
        <w:t>الدراسة أشارت</w:t>
      </w:r>
      <w:r w:rsidR="008D55B8">
        <w:rPr>
          <w:rFonts w:ascii="Simplified Arabic" w:hAnsi="Simplified Arabic" w:cs="Simplified Arabic"/>
          <w:color w:val="0D0D0D" w:themeColor="text1" w:themeTint="F2"/>
          <w:sz w:val="28"/>
          <w:szCs w:val="28"/>
          <w:rtl/>
          <w:lang w:bidi="ar-EG"/>
        </w:rPr>
        <w:t xml:space="preserve"> إلى </w:t>
      </w:r>
      <w:r w:rsidR="00652E43" w:rsidRPr="00652E43">
        <w:rPr>
          <w:rFonts w:ascii="Simplified Arabic" w:hAnsi="Simplified Arabic" w:cs="Simplified Arabic"/>
          <w:color w:val="0D0D0D" w:themeColor="text1" w:themeTint="F2"/>
          <w:sz w:val="28"/>
          <w:szCs w:val="28"/>
          <w:rtl/>
          <w:lang w:bidi="ar-EG"/>
        </w:rPr>
        <w:t>أن الاستثمار المستمر في البنية التحتية الرقمية يؤدي</w:t>
      </w:r>
      <w:r w:rsidR="008D55B8">
        <w:rPr>
          <w:rFonts w:ascii="Simplified Arabic" w:hAnsi="Simplified Arabic" w:cs="Simplified Arabic"/>
          <w:color w:val="0D0D0D" w:themeColor="text1" w:themeTint="F2"/>
          <w:sz w:val="28"/>
          <w:szCs w:val="28"/>
          <w:rtl/>
          <w:lang w:bidi="ar-EG"/>
        </w:rPr>
        <w:t xml:space="preserve"> إلى </w:t>
      </w:r>
      <w:r w:rsidR="00652E43" w:rsidRPr="00652E43">
        <w:rPr>
          <w:rFonts w:ascii="Simplified Arabic" w:hAnsi="Simplified Arabic" w:cs="Simplified Arabic"/>
          <w:color w:val="0D0D0D" w:themeColor="text1" w:themeTint="F2"/>
          <w:sz w:val="28"/>
          <w:szCs w:val="28"/>
          <w:rtl/>
          <w:lang w:bidi="ar-EG"/>
        </w:rPr>
        <w:t>تحسين الأداء التشغيلي والربحية المالية للبنوك، ويخفض من التكاليف التشغيلية على المدى الطويل.</w:t>
      </w:r>
    </w:p>
    <w:p w14:paraId="0DFCCC2C" w14:textId="7296F733" w:rsidR="00652E43" w:rsidRPr="00652E43" w:rsidRDefault="00D426A3" w:rsidP="00652E4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652E43" w:rsidRPr="00652E43">
        <w:rPr>
          <w:rFonts w:ascii="Simplified Arabic" w:hAnsi="Simplified Arabic" w:cs="Simplified Arabic"/>
          <w:color w:val="0D0D0D" w:themeColor="text1" w:themeTint="F2"/>
          <w:sz w:val="28"/>
          <w:szCs w:val="28"/>
          <w:rtl/>
          <w:lang w:bidi="ar-EG"/>
        </w:rPr>
        <w:t xml:space="preserve">دراسة </w:t>
      </w:r>
      <w:proofErr w:type="spellStart"/>
      <w:r w:rsidR="00652E43" w:rsidRPr="00652E43">
        <w:rPr>
          <w:rFonts w:ascii="Simplified Arabic" w:hAnsi="Simplified Arabic" w:cs="Simplified Arabic"/>
          <w:color w:val="0D0D0D" w:themeColor="text1" w:themeTint="F2"/>
          <w:sz w:val="28"/>
          <w:szCs w:val="28"/>
          <w:lang w:bidi="ar-EG"/>
        </w:rPr>
        <w:t>Aldaarmi</w:t>
      </w:r>
      <w:proofErr w:type="spellEnd"/>
      <w:r w:rsidR="00652E43" w:rsidRPr="00652E43">
        <w:rPr>
          <w:rFonts w:ascii="Simplified Arabic" w:hAnsi="Simplified Arabic" w:cs="Simplified Arabic"/>
          <w:color w:val="0D0D0D" w:themeColor="text1" w:themeTint="F2"/>
          <w:sz w:val="28"/>
          <w:szCs w:val="28"/>
          <w:rtl/>
          <w:lang w:bidi="ar-EG"/>
        </w:rPr>
        <w:t xml:space="preserve"> (2024) في البنوك السعودية أكدت على أهمية البنية التحتية التقنية في دعم جودة الخدمات المالية الرقمية، حيث أن التقنيات المستقرة والسريعة الاستجابة تمكن البنوك من تقديم خدمات دفع إلكترونية متقدمة، تعزيز رضا العملاء، ودعم إعادة استخدام الخدمات الرقمية بكفاءة. ووجدت الدراسة أن المؤسسات التي تهمل تطوير بنيتها التحتية تواجه صعوبات في تنفيذ مشاريع التحول الرقمي، مما ينعكس سلباً على كفاءة العمليات التشغيلية وجودة الخدمة.</w:t>
      </w:r>
    </w:p>
    <w:p w14:paraId="208EA937" w14:textId="795B433C" w:rsidR="00652E43" w:rsidRPr="00652E43" w:rsidRDefault="00D426A3" w:rsidP="00652E4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652E43" w:rsidRPr="00652E43">
        <w:rPr>
          <w:rFonts w:ascii="Simplified Arabic" w:hAnsi="Simplified Arabic" w:cs="Simplified Arabic"/>
          <w:color w:val="0D0D0D" w:themeColor="text1" w:themeTint="F2"/>
          <w:sz w:val="28"/>
          <w:szCs w:val="28"/>
          <w:rtl/>
          <w:lang w:bidi="ar-EG"/>
        </w:rPr>
        <w:t xml:space="preserve">أظهرت دراسة </w:t>
      </w:r>
      <w:proofErr w:type="spellStart"/>
      <w:r w:rsidR="00652E43" w:rsidRPr="00652E43">
        <w:rPr>
          <w:rFonts w:ascii="Simplified Arabic" w:hAnsi="Simplified Arabic" w:cs="Simplified Arabic"/>
          <w:color w:val="0D0D0D" w:themeColor="text1" w:themeTint="F2"/>
          <w:sz w:val="28"/>
          <w:szCs w:val="28"/>
          <w:lang w:bidi="ar-EG"/>
        </w:rPr>
        <w:t>Ononiwu</w:t>
      </w:r>
      <w:proofErr w:type="spellEnd"/>
      <w:r w:rsidR="00652E43" w:rsidRPr="00652E43">
        <w:rPr>
          <w:rFonts w:ascii="Simplified Arabic" w:hAnsi="Simplified Arabic" w:cs="Simplified Arabic"/>
          <w:color w:val="0D0D0D" w:themeColor="text1" w:themeTint="F2"/>
          <w:sz w:val="28"/>
          <w:szCs w:val="28"/>
          <w:lang w:bidi="ar-EG"/>
        </w:rPr>
        <w:t xml:space="preserve"> et al</w:t>
      </w:r>
      <w:r w:rsidR="00652E43" w:rsidRPr="00652E43">
        <w:rPr>
          <w:rFonts w:ascii="Simplified Arabic" w:hAnsi="Simplified Arabic" w:cs="Simplified Arabic"/>
          <w:color w:val="0D0D0D" w:themeColor="text1" w:themeTint="F2"/>
          <w:sz w:val="28"/>
          <w:szCs w:val="28"/>
          <w:rtl/>
          <w:lang w:bidi="ar-EG"/>
        </w:rPr>
        <w:t>. (2024) في البنوك النامية أن البنية التحتية التقنية تشكل عنصر تمكيني أساسياً لدمج الأتمتة، تحليل البيانات الضخمة، ونظم المعلومات الذكية، وهو ما يؤدي</w:t>
      </w:r>
      <w:r w:rsidR="008D55B8">
        <w:rPr>
          <w:rFonts w:ascii="Simplified Arabic" w:hAnsi="Simplified Arabic" w:cs="Simplified Arabic"/>
          <w:color w:val="0D0D0D" w:themeColor="text1" w:themeTint="F2"/>
          <w:sz w:val="28"/>
          <w:szCs w:val="28"/>
          <w:rtl/>
          <w:lang w:bidi="ar-EG"/>
        </w:rPr>
        <w:t xml:space="preserve"> إلى </w:t>
      </w:r>
      <w:r w:rsidR="00652E43" w:rsidRPr="00652E43">
        <w:rPr>
          <w:rFonts w:ascii="Simplified Arabic" w:hAnsi="Simplified Arabic" w:cs="Simplified Arabic"/>
          <w:color w:val="0D0D0D" w:themeColor="text1" w:themeTint="F2"/>
          <w:sz w:val="28"/>
          <w:szCs w:val="28"/>
          <w:rtl/>
          <w:lang w:bidi="ar-EG"/>
        </w:rPr>
        <w:t>تحسين القدرة على اتخاذ القرارات المبنية على البيانات، تسريع العمليات، وتقليل الأخطاء التشغيلية. وأكدت الدراسة أن ضعف البنية التحتية يحد من قدرة المؤسسات على استغلال الإمكانات الرقمية المتاحة، ويزيد من المخاطر التشغيلية والتأخيرات في تنفيذ المعاملات.</w:t>
      </w:r>
    </w:p>
    <w:p w14:paraId="4B89DC27" w14:textId="7EEC4295" w:rsidR="007C6851" w:rsidRPr="00D426A3" w:rsidRDefault="007C6851" w:rsidP="00D426A3">
      <w:pPr>
        <w:spacing w:line="240" w:lineRule="auto"/>
        <w:jc w:val="both"/>
        <w:rPr>
          <w:rFonts w:ascii="Simplified Arabic" w:hAnsi="Simplified Arabic" w:cs="Simplified Arabic"/>
          <w:b/>
          <w:bCs/>
          <w:color w:val="0D0D0D" w:themeColor="text1" w:themeTint="F2"/>
          <w:sz w:val="28"/>
          <w:szCs w:val="28"/>
          <w:rtl/>
          <w:lang w:bidi="ar-EG"/>
        </w:rPr>
      </w:pPr>
      <w:r w:rsidRPr="00D426A3">
        <w:rPr>
          <w:rFonts w:ascii="Simplified Arabic" w:hAnsi="Simplified Arabic" w:cs="Simplified Arabic"/>
          <w:b/>
          <w:bCs/>
          <w:color w:val="0D0D0D" w:themeColor="text1" w:themeTint="F2"/>
          <w:sz w:val="28"/>
          <w:szCs w:val="28"/>
          <w:rtl/>
          <w:lang w:bidi="ar-EG"/>
        </w:rPr>
        <w:t>دعم الإدارة العليا ودوره في نجاح التحول الرقمي</w:t>
      </w:r>
      <w:r w:rsidR="006C6D79">
        <w:rPr>
          <w:rFonts w:ascii="Simplified Arabic" w:hAnsi="Simplified Arabic" w:cs="Simplified Arabic" w:hint="cs"/>
          <w:b/>
          <w:bCs/>
          <w:color w:val="0D0D0D" w:themeColor="text1" w:themeTint="F2"/>
          <w:sz w:val="28"/>
          <w:szCs w:val="28"/>
          <w:rtl/>
          <w:lang w:bidi="ar-EG"/>
        </w:rPr>
        <w:t>:</w:t>
      </w:r>
    </w:p>
    <w:p w14:paraId="7282FDAC" w14:textId="77777777" w:rsidR="007C6851" w:rsidRPr="007C6851" w:rsidRDefault="007C6851" w:rsidP="007C6851">
      <w:pPr>
        <w:spacing w:line="240" w:lineRule="auto"/>
        <w:ind w:firstLine="284"/>
        <w:jc w:val="both"/>
        <w:rPr>
          <w:rFonts w:ascii="Simplified Arabic" w:hAnsi="Simplified Arabic" w:cs="Simplified Arabic"/>
          <w:color w:val="0D0D0D" w:themeColor="text1" w:themeTint="F2"/>
          <w:sz w:val="28"/>
          <w:szCs w:val="28"/>
          <w:lang w:bidi="ar-EG"/>
        </w:rPr>
      </w:pPr>
      <w:r w:rsidRPr="007C6851">
        <w:rPr>
          <w:rFonts w:ascii="Simplified Arabic" w:hAnsi="Simplified Arabic" w:cs="Simplified Arabic"/>
          <w:color w:val="0D0D0D" w:themeColor="text1" w:themeTint="F2"/>
          <w:sz w:val="28"/>
          <w:szCs w:val="28"/>
          <w:rtl/>
          <w:lang w:bidi="ar-EG"/>
        </w:rPr>
        <w:t>يعد دعم الإدارة العليا عاملاً جوهرياً في نجاح برامج التحول الرقمي داخل البنوك والمؤسسات المالية، إذ تمثل القيادة العليا القوة الدافعة والمحفزة للتغيير الرقمي، وتوفر الموارد المالية والبشرية اللازمة لضمان تنفيذ المبادرات الرقمية بكفاءة. وقد أكدت الأدبيات أن التزام الإدارة العليا واستراتيجياتها الواضحة في تبني التكنولوجيا الرقمية يساهمان في تسهيل عمليات الأتمتة، تطبيق الذكاء الاصطناعي، استخدام البيانات الضخمة، وتكامل نظم المعلومات، مما يعزز الكفاءة التشغيلية ويسرع من تحقيق أهداف التحول الرقمي (</w:t>
      </w:r>
      <w:r w:rsidRPr="007C6851">
        <w:rPr>
          <w:rFonts w:ascii="Simplified Arabic" w:hAnsi="Simplified Arabic" w:cs="Simplified Arabic"/>
          <w:color w:val="0D0D0D" w:themeColor="text1" w:themeTint="F2"/>
          <w:sz w:val="28"/>
          <w:szCs w:val="28"/>
          <w:lang w:bidi="ar-EG"/>
        </w:rPr>
        <w:t>Li et al., 2018; Verhoef et al., 2019</w:t>
      </w:r>
      <w:r w:rsidRPr="007C6851">
        <w:rPr>
          <w:rFonts w:ascii="Simplified Arabic" w:hAnsi="Simplified Arabic" w:cs="Simplified Arabic"/>
          <w:color w:val="0D0D0D" w:themeColor="text1" w:themeTint="F2"/>
          <w:sz w:val="28"/>
          <w:szCs w:val="28"/>
          <w:rtl/>
          <w:lang w:bidi="ar-EG"/>
        </w:rPr>
        <w:t>).</w:t>
      </w:r>
    </w:p>
    <w:p w14:paraId="16D34330" w14:textId="69174565" w:rsidR="007C6851" w:rsidRPr="007C6851" w:rsidRDefault="00640A28" w:rsidP="007C685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7C6851" w:rsidRPr="007C6851">
        <w:rPr>
          <w:rFonts w:ascii="Simplified Arabic" w:hAnsi="Simplified Arabic" w:cs="Simplified Arabic"/>
          <w:color w:val="0D0D0D" w:themeColor="text1" w:themeTint="F2"/>
          <w:sz w:val="28"/>
          <w:szCs w:val="28"/>
          <w:rtl/>
          <w:lang w:bidi="ar-EG"/>
        </w:rPr>
        <w:t xml:space="preserve">أشارت دراسة </w:t>
      </w:r>
      <w:r w:rsidR="00E259B1">
        <w:rPr>
          <w:rFonts w:ascii="Simplified Arabic" w:hAnsi="Simplified Arabic" w:cs="Simplified Arabic"/>
          <w:color w:val="0D0D0D" w:themeColor="text1" w:themeTint="F2"/>
          <w:sz w:val="28"/>
          <w:szCs w:val="28"/>
          <w:rtl/>
          <w:lang w:bidi="ar-EG"/>
        </w:rPr>
        <w:t>الجهني وعبدالله</w:t>
      </w:r>
      <w:r w:rsidR="007C6851" w:rsidRPr="007C6851">
        <w:rPr>
          <w:rFonts w:ascii="Simplified Arabic" w:hAnsi="Simplified Arabic" w:cs="Simplified Arabic"/>
          <w:color w:val="0D0D0D" w:themeColor="text1" w:themeTint="F2"/>
          <w:sz w:val="28"/>
          <w:szCs w:val="28"/>
          <w:rtl/>
          <w:lang w:bidi="ar-EG"/>
        </w:rPr>
        <w:t xml:space="preserve"> (2023)</w:t>
      </w:r>
      <w:r w:rsidR="008D55B8">
        <w:rPr>
          <w:rFonts w:ascii="Simplified Arabic" w:hAnsi="Simplified Arabic" w:cs="Simplified Arabic"/>
          <w:color w:val="0D0D0D" w:themeColor="text1" w:themeTint="F2"/>
          <w:sz w:val="28"/>
          <w:szCs w:val="28"/>
          <w:rtl/>
          <w:lang w:bidi="ar-EG"/>
        </w:rPr>
        <w:t xml:space="preserve"> إلى </w:t>
      </w:r>
      <w:r w:rsidR="007C6851" w:rsidRPr="007C6851">
        <w:rPr>
          <w:rFonts w:ascii="Simplified Arabic" w:hAnsi="Simplified Arabic" w:cs="Simplified Arabic"/>
          <w:color w:val="0D0D0D" w:themeColor="text1" w:themeTint="F2"/>
          <w:sz w:val="28"/>
          <w:szCs w:val="28"/>
          <w:rtl/>
          <w:lang w:bidi="ar-EG"/>
        </w:rPr>
        <w:t>أن دعم الإدارة العليا كان أحد أهم العوامل التي مكنت بنك الراجحي من تحقيق مستويات عالية من الكفاءة التشغيلية بعد تنفيذ مبادرات التحول الرقمي، حيث أن وجود رؤية واضحة من القيادة العليا أتاح توزيع الموارد بشكل مناسب، تعزيز التدريب على التقنيات الرقمية، وضمان الالتزام بسياسات التحول الرقمي في جميع وحدات البنك. وأكدت الدراسة أن غياب دعم الإدارة العليا يمكن أن يؤدي</w:t>
      </w:r>
      <w:r w:rsidR="008D55B8">
        <w:rPr>
          <w:rFonts w:ascii="Simplified Arabic" w:hAnsi="Simplified Arabic" w:cs="Simplified Arabic"/>
          <w:color w:val="0D0D0D" w:themeColor="text1" w:themeTint="F2"/>
          <w:sz w:val="28"/>
          <w:szCs w:val="28"/>
          <w:rtl/>
          <w:lang w:bidi="ar-EG"/>
        </w:rPr>
        <w:t xml:space="preserve"> إلى </w:t>
      </w:r>
      <w:r w:rsidR="007C6851" w:rsidRPr="007C6851">
        <w:rPr>
          <w:rFonts w:ascii="Simplified Arabic" w:hAnsi="Simplified Arabic" w:cs="Simplified Arabic"/>
          <w:color w:val="0D0D0D" w:themeColor="text1" w:themeTint="F2"/>
          <w:sz w:val="28"/>
          <w:szCs w:val="28"/>
          <w:rtl/>
          <w:lang w:bidi="ar-EG"/>
        </w:rPr>
        <w:t>مقاومة التغيير وضعف التزام الموظفين، مما يعيق تحقيق الأهداف التشغيلية المرجوة.</w:t>
      </w:r>
    </w:p>
    <w:p w14:paraId="4A2D486D" w14:textId="4C35EF6E" w:rsidR="007C6851" w:rsidRPr="007C6851" w:rsidRDefault="007C6851" w:rsidP="007C6851">
      <w:pPr>
        <w:spacing w:line="240" w:lineRule="auto"/>
        <w:ind w:firstLine="284"/>
        <w:jc w:val="both"/>
        <w:rPr>
          <w:rFonts w:ascii="Simplified Arabic" w:hAnsi="Simplified Arabic" w:cs="Simplified Arabic"/>
          <w:color w:val="0D0D0D" w:themeColor="text1" w:themeTint="F2"/>
          <w:sz w:val="28"/>
          <w:szCs w:val="28"/>
          <w:rtl/>
          <w:lang w:bidi="ar-EG"/>
        </w:rPr>
      </w:pPr>
      <w:r w:rsidRPr="007C6851">
        <w:rPr>
          <w:rFonts w:ascii="Simplified Arabic" w:hAnsi="Simplified Arabic" w:cs="Simplified Arabic"/>
          <w:color w:val="0D0D0D" w:themeColor="text1" w:themeTint="F2"/>
          <w:sz w:val="28"/>
          <w:szCs w:val="28"/>
          <w:rtl/>
          <w:lang w:bidi="ar-EG"/>
        </w:rPr>
        <w:t xml:space="preserve">كما أظهرت دراسة الدوبي (2023) أن القيادة العليا في البنوك السعودية تعتبر ركيزة أساسية لنجاح التحول الرقمي، حيث أن التوجيه الاستراتيجي والمراقبة المستمرة لمراحل التنفيذ تمكن المؤسسة من معالجة العقبات الفنية والتنظيمية، وضمان التكامل بين العمليات التشغيلية المختلفة. وأكدت الدراسة أن مشاركة </w:t>
      </w:r>
      <w:r w:rsidRPr="007C6851">
        <w:rPr>
          <w:rFonts w:ascii="Simplified Arabic" w:hAnsi="Simplified Arabic" w:cs="Simplified Arabic"/>
          <w:color w:val="0D0D0D" w:themeColor="text1" w:themeTint="F2"/>
          <w:sz w:val="28"/>
          <w:szCs w:val="28"/>
          <w:rtl/>
          <w:lang w:bidi="ar-EG"/>
        </w:rPr>
        <w:lastRenderedPageBreak/>
        <w:t>الإدارة العليا في وضع السياسات الرقمية ومتابعة التنفيذ يعزز من فعالية نظم المعلومات والأتمتة، ويقلل من الأخطاء التشغيلية، ويعزز سرعة إنجاز المهام.</w:t>
      </w:r>
    </w:p>
    <w:p w14:paraId="2BCC27DB" w14:textId="7C57930F" w:rsidR="007C6851" w:rsidRPr="007C6851" w:rsidRDefault="006C6D79" w:rsidP="007C685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7C6851" w:rsidRPr="007C6851">
        <w:rPr>
          <w:rFonts w:ascii="Simplified Arabic" w:hAnsi="Simplified Arabic" w:cs="Simplified Arabic"/>
          <w:color w:val="0D0D0D" w:themeColor="text1" w:themeTint="F2"/>
          <w:sz w:val="28"/>
          <w:szCs w:val="28"/>
          <w:rtl/>
          <w:lang w:bidi="ar-EG"/>
        </w:rPr>
        <w:t xml:space="preserve">دراسة </w:t>
      </w:r>
      <w:proofErr w:type="spellStart"/>
      <w:r w:rsidR="007C6851" w:rsidRPr="007C6851">
        <w:rPr>
          <w:rFonts w:ascii="Simplified Arabic" w:hAnsi="Simplified Arabic" w:cs="Simplified Arabic"/>
          <w:color w:val="0D0D0D" w:themeColor="text1" w:themeTint="F2"/>
          <w:sz w:val="28"/>
          <w:szCs w:val="28"/>
          <w:lang w:bidi="ar-EG"/>
        </w:rPr>
        <w:t>Ozili</w:t>
      </w:r>
      <w:proofErr w:type="spellEnd"/>
      <w:r w:rsidR="007C6851" w:rsidRPr="007C6851">
        <w:rPr>
          <w:rFonts w:ascii="Simplified Arabic" w:hAnsi="Simplified Arabic" w:cs="Simplified Arabic"/>
          <w:color w:val="0D0D0D" w:themeColor="text1" w:themeTint="F2"/>
          <w:sz w:val="28"/>
          <w:szCs w:val="28"/>
          <w:rtl/>
          <w:lang w:bidi="ar-EG"/>
        </w:rPr>
        <w:t xml:space="preserve"> (2018) أظهرت أن نجاح التحول الرقمي في البنوك يعتمد بدرجة كبيرة على التزام الإدارة العليا بتوفير الموارد، دعم الابتكار، وتهيئة بيئة تشجع على التجريب والتعلم من الأخطاء الرقمية. وأوضحت الدراسة أن المؤسسات التي تتمتع بدعم قيادي قوي تحقق تحسينات ملموسة في الأداء التشغيلي، رفع جودة المعاملات، وزيادة رضا العملاء، وتقليل التكاليف التشغيلية، مقارنة بالمؤسسات التي تفتقر</w:t>
      </w:r>
      <w:r w:rsidR="008D55B8">
        <w:rPr>
          <w:rFonts w:ascii="Simplified Arabic" w:hAnsi="Simplified Arabic" w:cs="Simplified Arabic"/>
          <w:color w:val="0D0D0D" w:themeColor="text1" w:themeTint="F2"/>
          <w:sz w:val="28"/>
          <w:szCs w:val="28"/>
          <w:rtl/>
          <w:lang w:bidi="ar-EG"/>
        </w:rPr>
        <w:t xml:space="preserve"> إلى </w:t>
      </w:r>
      <w:r w:rsidR="007C6851" w:rsidRPr="007C6851">
        <w:rPr>
          <w:rFonts w:ascii="Simplified Arabic" w:hAnsi="Simplified Arabic" w:cs="Simplified Arabic"/>
          <w:color w:val="0D0D0D" w:themeColor="text1" w:themeTint="F2"/>
          <w:sz w:val="28"/>
          <w:szCs w:val="28"/>
          <w:rtl/>
          <w:lang w:bidi="ar-EG"/>
        </w:rPr>
        <w:t>هذا الدعم.</w:t>
      </w:r>
    </w:p>
    <w:p w14:paraId="736DA3CA" w14:textId="46B1A527" w:rsidR="007C6851" w:rsidRPr="007C6851" w:rsidRDefault="006C6D79" w:rsidP="007C685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7C6851" w:rsidRPr="007C6851">
        <w:rPr>
          <w:rFonts w:ascii="Simplified Arabic" w:hAnsi="Simplified Arabic" w:cs="Simplified Arabic"/>
          <w:color w:val="0D0D0D" w:themeColor="text1" w:themeTint="F2"/>
          <w:sz w:val="28"/>
          <w:szCs w:val="28"/>
          <w:rtl/>
          <w:lang w:bidi="ar-EG"/>
        </w:rPr>
        <w:t xml:space="preserve">دراسة </w:t>
      </w:r>
      <w:proofErr w:type="spellStart"/>
      <w:r w:rsidR="007C6851" w:rsidRPr="007C6851">
        <w:rPr>
          <w:rFonts w:ascii="Simplified Arabic" w:hAnsi="Simplified Arabic" w:cs="Simplified Arabic"/>
          <w:color w:val="0D0D0D" w:themeColor="text1" w:themeTint="F2"/>
          <w:sz w:val="28"/>
          <w:szCs w:val="28"/>
          <w:lang w:bidi="ar-EG"/>
        </w:rPr>
        <w:t>Aldaarmi</w:t>
      </w:r>
      <w:proofErr w:type="spellEnd"/>
      <w:r w:rsidR="007C6851" w:rsidRPr="007C6851">
        <w:rPr>
          <w:rFonts w:ascii="Simplified Arabic" w:hAnsi="Simplified Arabic" w:cs="Simplified Arabic"/>
          <w:color w:val="0D0D0D" w:themeColor="text1" w:themeTint="F2"/>
          <w:sz w:val="28"/>
          <w:szCs w:val="28"/>
          <w:rtl/>
          <w:lang w:bidi="ar-EG"/>
        </w:rPr>
        <w:t xml:space="preserve"> (2024) أكدت أن التفاعل المباشر للإدارة العليا مع فرق العمل الرقمية يسهم في تعزيز تبني الخدمات المالية الرقمية وتطوير الأداء المؤسسي، حيث أن الدعم الاستراتيجي والتمويل الكافي يسمح بتنفيذ مشاريع التحول الرقمي بسرعة، ومعالجة التحديات التشغيلية بشكل فعال، مما ينعكس إيجابياً على جودة الخدمات وسرعة العمليات التشغيلية.</w:t>
      </w:r>
    </w:p>
    <w:p w14:paraId="1423C813" w14:textId="77777777" w:rsidR="007C6851" w:rsidRPr="007C6851" w:rsidRDefault="007C6851" w:rsidP="007C6851">
      <w:pPr>
        <w:spacing w:line="240" w:lineRule="auto"/>
        <w:ind w:firstLine="284"/>
        <w:jc w:val="both"/>
        <w:rPr>
          <w:rFonts w:ascii="Simplified Arabic" w:hAnsi="Simplified Arabic" w:cs="Simplified Arabic"/>
          <w:color w:val="0D0D0D" w:themeColor="text1" w:themeTint="F2"/>
          <w:sz w:val="28"/>
          <w:szCs w:val="28"/>
          <w:rtl/>
          <w:lang w:bidi="ar-EG"/>
        </w:rPr>
      </w:pPr>
      <w:r w:rsidRPr="007C6851">
        <w:rPr>
          <w:rFonts w:ascii="Simplified Arabic" w:hAnsi="Simplified Arabic" w:cs="Simplified Arabic"/>
          <w:color w:val="0D0D0D" w:themeColor="text1" w:themeTint="F2"/>
          <w:sz w:val="28"/>
          <w:szCs w:val="28"/>
          <w:rtl/>
          <w:lang w:bidi="ar-EG"/>
        </w:rPr>
        <w:t xml:space="preserve">كما أظهرت دراسة </w:t>
      </w:r>
      <w:proofErr w:type="spellStart"/>
      <w:r w:rsidRPr="007C6851">
        <w:rPr>
          <w:rFonts w:ascii="Simplified Arabic" w:hAnsi="Simplified Arabic" w:cs="Simplified Arabic"/>
          <w:color w:val="0D0D0D" w:themeColor="text1" w:themeTint="F2"/>
          <w:sz w:val="28"/>
          <w:szCs w:val="28"/>
          <w:lang w:bidi="ar-EG"/>
        </w:rPr>
        <w:t>Ononiwu</w:t>
      </w:r>
      <w:proofErr w:type="spellEnd"/>
      <w:r w:rsidRPr="007C6851">
        <w:rPr>
          <w:rFonts w:ascii="Simplified Arabic" w:hAnsi="Simplified Arabic" w:cs="Simplified Arabic"/>
          <w:color w:val="0D0D0D" w:themeColor="text1" w:themeTint="F2"/>
          <w:sz w:val="28"/>
          <w:szCs w:val="28"/>
          <w:lang w:bidi="ar-EG"/>
        </w:rPr>
        <w:t xml:space="preserve"> et al</w:t>
      </w:r>
      <w:r w:rsidRPr="007C6851">
        <w:rPr>
          <w:rFonts w:ascii="Simplified Arabic" w:hAnsi="Simplified Arabic" w:cs="Simplified Arabic"/>
          <w:color w:val="0D0D0D" w:themeColor="text1" w:themeTint="F2"/>
          <w:sz w:val="28"/>
          <w:szCs w:val="28"/>
          <w:rtl/>
          <w:lang w:bidi="ar-EG"/>
        </w:rPr>
        <w:t>. (2024) في البنوك النامية أن دور الإدارة العليا لا يقتصر على توفير الموارد، بل يشمل وضع رؤية واضحة للتحول الرقمي، مراقبة الأداء، وإشراك جميع المستويات الوظيفية في عملية التغيير، وهو ما يعزز من قابلية التكيف مع التكنولوجيات الحديثة، ويقلل من مقاومة التغيير، ويرفع كفاءة العمليات التشغيلية.</w:t>
      </w:r>
    </w:p>
    <w:p w14:paraId="2C6DBDB2" w14:textId="77777777" w:rsidR="007C6851" w:rsidRDefault="007C6851" w:rsidP="007C6851">
      <w:pPr>
        <w:spacing w:line="240" w:lineRule="auto"/>
        <w:ind w:firstLine="284"/>
        <w:jc w:val="both"/>
        <w:rPr>
          <w:rFonts w:ascii="Simplified Arabic" w:hAnsi="Simplified Arabic" w:cs="Simplified Arabic"/>
          <w:color w:val="0D0D0D" w:themeColor="text1" w:themeTint="F2"/>
          <w:sz w:val="28"/>
          <w:szCs w:val="28"/>
          <w:rtl/>
          <w:lang w:bidi="ar-EG"/>
        </w:rPr>
      </w:pPr>
    </w:p>
    <w:p w14:paraId="73124FAC" w14:textId="2819A901" w:rsidR="00896F59" w:rsidRPr="000249A6" w:rsidRDefault="00896F59" w:rsidP="000249A6">
      <w:pPr>
        <w:pStyle w:val="Heading3"/>
        <w:rPr>
          <w:rtl/>
          <w:lang w:bidi="ar-EG"/>
        </w:rPr>
      </w:pPr>
      <w:bookmarkStart w:id="10" w:name="_Toc223554470"/>
      <w:r w:rsidRPr="000249A6">
        <w:rPr>
          <w:rtl/>
          <w:lang w:bidi="ar-EG"/>
        </w:rPr>
        <w:t>2-3-2 المتغير التابع: كفاءة العمليات التشغيلية</w:t>
      </w:r>
      <w:r w:rsidRPr="000249A6">
        <w:rPr>
          <w:rFonts w:hint="cs"/>
          <w:rtl/>
          <w:lang w:bidi="ar-EG"/>
        </w:rPr>
        <w:t>:</w:t>
      </w:r>
      <w:bookmarkEnd w:id="10"/>
    </w:p>
    <w:p w14:paraId="3DD63345" w14:textId="7AE04100" w:rsidR="007C6851" w:rsidRPr="00E1697A" w:rsidRDefault="00896F59" w:rsidP="00896F59">
      <w:pPr>
        <w:spacing w:line="240" w:lineRule="auto"/>
        <w:jc w:val="both"/>
        <w:rPr>
          <w:rFonts w:ascii="Simplified Arabic" w:hAnsi="Simplified Arabic" w:cs="Simplified Arabic"/>
          <w:b/>
          <w:bCs/>
          <w:color w:val="0D0D0D" w:themeColor="text1" w:themeTint="F2"/>
          <w:sz w:val="32"/>
          <w:szCs w:val="32"/>
          <w:rtl/>
          <w:lang w:bidi="ar-EG"/>
        </w:rPr>
      </w:pPr>
      <w:r w:rsidRPr="00E1697A">
        <w:rPr>
          <w:rFonts w:ascii="Simplified Arabic" w:hAnsi="Simplified Arabic" w:cs="Simplified Arabic" w:hint="cs"/>
          <w:b/>
          <w:bCs/>
          <w:color w:val="0D0D0D" w:themeColor="text1" w:themeTint="F2"/>
          <w:sz w:val="32"/>
          <w:szCs w:val="32"/>
          <w:rtl/>
          <w:lang w:bidi="ar-EG"/>
        </w:rPr>
        <w:t xml:space="preserve">أولاً: </w:t>
      </w:r>
      <w:r w:rsidRPr="00E1697A">
        <w:rPr>
          <w:rFonts w:ascii="Simplified Arabic" w:hAnsi="Simplified Arabic" w:cs="Simplified Arabic"/>
          <w:b/>
          <w:bCs/>
          <w:color w:val="0D0D0D" w:themeColor="text1" w:themeTint="F2"/>
          <w:sz w:val="32"/>
          <w:szCs w:val="32"/>
          <w:rtl/>
          <w:lang w:bidi="ar-EG"/>
        </w:rPr>
        <w:t>تعريف كفاءة العمليات التشغيلية في المؤسسات البنكية</w:t>
      </w:r>
      <w:r w:rsidRPr="00E1697A">
        <w:rPr>
          <w:rFonts w:ascii="Simplified Arabic" w:hAnsi="Simplified Arabic" w:cs="Simplified Arabic" w:hint="cs"/>
          <w:b/>
          <w:bCs/>
          <w:color w:val="0D0D0D" w:themeColor="text1" w:themeTint="F2"/>
          <w:sz w:val="32"/>
          <w:szCs w:val="32"/>
          <w:rtl/>
          <w:lang w:bidi="ar-EG"/>
        </w:rPr>
        <w:t>:</w:t>
      </w:r>
    </w:p>
    <w:p w14:paraId="3140B496" w14:textId="1C817008" w:rsidR="00E1697A" w:rsidRPr="00E1697A" w:rsidRDefault="00E1697A" w:rsidP="00E1697A">
      <w:pPr>
        <w:spacing w:line="240" w:lineRule="auto"/>
        <w:ind w:firstLine="284"/>
        <w:jc w:val="both"/>
        <w:rPr>
          <w:rFonts w:ascii="Simplified Arabic" w:hAnsi="Simplified Arabic" w:cs="Simplified Arabic"/>
          <w:color w:val="0D0D0D" w:themeColor="text1" w:themeTint="F2"/>
          <w:sz w:val="28"/>
          <w:szCs w:val="28"/>
          <w:rtl/>
          <w:lang w:bidi="ar-EG"/>
        </w:rPr>
      </w:pPr>
      <w:r w:rsidRPr="00E1697A">
        <w:rPr>
          <w:rFonts w:ascii="Simplified Arabic" w:hAnsi="Simplified Arabic" w:cs="Simplified Arabic"/>
          <w:color w:val="0D0D0D" w:themeColor="text1" w:themeTint="F2"/>
          <w:sz w:val="28"/>
          <w:szCs w:val="28"/>
          <w:rtl/>
          <w:lang w:bidi="ar-EG"/>
        </w:rPr>
        <w:t>تعد كفاءة العمليات التشغيلية من الركائز الأساسية لنجاح أي مؤسسة مصرفية، فهي تعكس قدرة البنك على تنفيذ عملياته اليومية بطريقة سريعة، دقيقة، وفعالة، مع تحقيق الاستخدام الأمثل للموارد المتاحة وتقليل الهدر والتكاليف الزائدة. وتعني الكفاءة التشغيلية قدرة المؤسسة على تحقيق أهدافها التشغيلية باستخدام أقل قدر ممكن من الموارد، مع ضمان جودة الخدمات المقدمة للعملاء، وسرعة إنجاز المعاملات، ومرونة التعامل مع المتغيرات السوقية (</w:t>
      </w:r>
      <w:proofErr w:type="spellStart"/>
      <w:r w:rsidRPr="00E1697A">
        <w:rPr>
          <w:rFonts w:ascii="Simplified Arabic" w:hAnsi="Simplified Arabic" w:cs="Simplified Arabic"/>
          <w:color w:val="0D0D0D" w:themeColor="text1" w:themeTint="F2"/>
          <w:sz w:val="28"/>
          <w:szCs w:val="28"/>
          <w:lang w:bidi="ar-EG"/>
        </w:rPr>
        <w:t>Aldaarmi</w:t>
      </w:r>
      <w:proofErr w:type="spellEnd"/>
      <w:r w:rsidRPr="00E1697A">
        <w:rPr>
          <w:rFonts w:ascii="Simplified Arabic" w:hAnsi="Simplified Arabic" w:cs="Simplified Arabic"/>
          <w:color w:val="0D0D0D" w:themeColor="text1" w:themeTint="F2"/>
          <w:sz w:val="28"/>
          <w:szCs w:val="28"/>
          <w:lang w:bidi="ar-EG"/>
        </w:rPr>
        <w:t xml:space="preserve">, 2024; </w:t>
      </w:r>
      <w:proofErr w:type="spellStart"/>
      <w:r w:rsidRPr="00E1697A">
        <w:rPr>
          <w:rFonts w:ascii="Simplified Arabic" w:hAnsi="Simplified Arabic" w:cs="Simplified Arabic"/>
          <w:color w:val="0D0D0D" w:themeColor="text1" w:themeTint="F2"/>
          <w:sz w:val="28"/>
          <w:szCs w:val="28"/>
          <w:lang w:bidi="ar-EG"/>
        </w:rPr>
        <w:t>Ozili</w:t>
      </w:r>
      <w:proofErr w:type="spellEnd"/>
      <w:r w:rsidRPr="00E1697A">
        <w:rPr>
          <w:rFonts w:ascii="Simplified Arabic" w:hAnsi="Simplified Arabic" w:cs="Simplified Arabic"/>
          <w:color w:val="0D0D0D" w:themeColor="text1" w:themeTint="F2"/>
          <w:sz w:val="28"/>
          <w:szCs w:val="28"/>
          <w:lang w:bidi="ar-EG"/>
        </w:rPr>
        <w:t>, 2018</w:t>
      </w:r>
      <w:r w:rsidRPr="00E1697A">
        <w:rPr>
          <w:rFonts w:ascii="Simplified Arabic" w:hAnsi="Simplified Arabic" w:cs="Simplified Arabic"/>
          <w:color w:val="0D0D0D" w:themeColor="text1" w:themeTint="F2"/>
          <w:sz w:val="28"/>
          <w:szCs w:val="28"/>
          <w:rtl/>
          <w:lang w:bidi="ar-EG"/>
        </w:rPr>
        <w:t>).</w:t>
      </w:r>
    </w:p>
    <w:p w14:paraId="6DA8F9A2" w14:textId="5C323C0C" w:rsidR="00E1697A" w:rsidRPr="00E1697A" w:rsidRDefault="00E1697A" w:rsidP="00E1697A">
      <w:pPr>
        <w:spacing w:line="240" w:lineRule="auto"/>
        <w:ind w:firstLine="284"/>
        <w:jc w:val="both"/>
        <w:rPr>
          <w:rFonts w:ascii="Simplified Arabic" w:hAnsi="Simplified Arabic" w:cs="Simplified Arabic"/>
          <w:color w:val="0D0D0D" w:themeColor="text1" w:themeTint="F2"/>
          <w:sz w:val="28"/>
          <w:szCs w:val="28"/>
          <w:rtl/>
          <w:lang w:bidi="ar-EG"/>
        </w:rPr>
      </w:pPr>
      <w:r w:rsidRPr="00E1697A">
        <w:rPr>
          <w:rFonts w:ascii="Simplified Arabic" w:hAnsi="Simplified Arabic" w:cs="Simplified Arabic"/>
          <w:color w:val="0D0D0D" w:themeColor="text1" w:themeTint="F2"/>
          <w:sz w:val="28"/>
          <w:szCs w:val="28"/>
          <w:rtl/>
          <w:lang w:bidi="ar-EG"/>
        </w:rPr>
        <w:t>في ال</w:t>
      </w:r>
      <w:r w:rsidR="00640A28">
        <w:rPr>
          <w:rFonts w:ascii="Simplified Arabic" w:hAnsi="Simplified Arabic" w:cs="Simplified Arabic" w:hint="cs"/>
          <w:color w:val="0D0D0D" w:themeColor="text1" w:themeTint="F2"/>
          <w:sz w:val="28"/>
          <w:szCs w:val="28"/>
          <w:rtl/>
          <w:lang w:bidi="ar-EG"/>
        </w:rPr>
        <w:t>قطاع</w:t>
      </w:r>
      <w:r w:rsidRPr="00E1697A">
        <w:rPr>
          <w:rFonts w:ascii="Simplified Arabic" w:hAnsi="Simplified Arabic" w:cs="Simplified Arabic"/>
          <w:color w:val="0D0D0D" w:themeColor="text1" w:themeTint="F2"/>
          <w:sz w:val="28"/>
          <w:szCs w:val="28"/>
          <w:rtl/>
          <w:lang w:bidi="ar-EG"/>
        </w:rPr>
        <w:t xml:space="preserve"> المصرفي، تشمل كفاءة العمليات التشغيلية تنفيذ المعاملات البنكية، معالجة الطلبات، إدارة الحسابات، دعم خدمات الدفع الإلكتروني، وإدارة المخاطر التشغيلية. ويشير كل من </w:t>
      </w:r>
      <w:r w:rsidR="00E259B1">
        <w:rPr>
          <w:rFonts w:ascii="Simplified Arabic" w:hAnsi="Simplified Arabic" w:cs="Simplified Arabic"/>
          <w:color w:val="0D0D0D" w:themeColor="text1" w:themeTint="F2"/>
          <w:sz w:val="28"/>
          <w:szCs w:val="28"/>
          <w:rtl/>
          <w:lang w:bidi="ar-EG"/>
        </w:rPr>
        <w:t>الجهني وعبدالله</w:t>
      </w:r>
      <w:r w:rsidRPr="00E1697A">
        <w:rPr>
          <w:rFonts w:ascii="Simplified Arabic" w:hAnsi="Simplified Arabic" w:cs="Simplified Arabic"/>
          <w:color w:val="0D0D0D" w:themeColor="text1" w:themeTint="F2"/>
          <w:sz w:val="28"/>
          <w:szCs w:val="28"/>
          <w:rtl/>
          <w:lang w:bidi="ar-EG"/>
        </w:rPr>
        <w:t xml:space="preserve"> (2023)</w:t>
      </w:r>
      <w:r w:rsidR="008D55B8">
        <w:rPr>
          <w:rFonts w:ascii="Simplified Arabic" w:hAnsi="Simplified Arabic" w:cs="Simplified Arabic"/>
          <w:color w:val="0D0D0D" w:themeColor="text1" w:themeTint="F2"/>
          <w:sz w:val="28"/>
          <w:szCs w:val="28"/>
          <w:rtl/>
          <w:lang w:bidi="ar-EG"/>
        </w:rPr>
        <w:t xml:space="preserve"> إلى </w:t>
      </w:r>
      <w:r w:rsidRPr="00E1697A">
        <w:rPr>
          <w:rFonts w:ascii="Simplified Arabic" w:hAnsi="Simplified Arabic" w:cs="Simplified Arabic"/>
          <w:color w:val="0D0D0D" w:themeColor="text1" w:themeTint="F2"/>
          <w:sz w:val="28"/>
          <w:szCs w:val="28"/>
          <w:rtl/>
          <w:lang w:bidi="ar-EG"/>
        </w:rPr>
        <w:t>أن الكفاءة التشغيلية في البنوك السعودية تعتمد على التناغم بين التكنولوجيا المستخدمة، مهارات الموظفين، والعمليات الداخلية المنظمة، حيث أن ضعف أي عنصر من هذه العناصر يؤدي</w:t>
      </w:r>
      <w:r w:rsidR="008D55B8">
        <w:rPr>
          <w:rFonts w:ascii="Simplified Arabic" w:hAnsi="Simplified Arabic" w:cs="Simplified Arabic"/>
          <w:color w:val="0D0D0D" w:themeColor="text1" w:themeTint="F2"/>
          <w:sz w:val="28"/>
          <w:szCs w:val="28"/>
          <w:rtl/>
          <w:lang w:bidi="ar-EG"/>
        </w:rPr>
        <w:t xml:space="preserve"> إلى </w:t>
      </w:r>
      <w:r w:rsidRPr="00E1697A">
        <w:rPr>
          <w:rFonts w:ascii="Simplified Arabic" w:hAnsi="Simplified Arabic" w:cs="Simplified Arabic"/>
          <w:color w:val="0D0D0D" w:themeColor="text1" w:themeTint="F2"/>
          <w:sz w:val="28"/>
          <w:szCs w:val="28"/>
          <w:rtl/>
          <w:lang w:bidi="ar-EG"/>
        </w:rPr>
        <w:lastRenderedPageBreak/>
        <w:t>انخفاض مستوى الأداء التشغيلي وظهور مشكلات مثل التأخير في إنجاز المعاملات، الأخطاء في التسجيل، وزيادة التكاليف التشغيلية.</w:t>
      </w:r>
    </w:p>
    <w:p w14:paraId="1D4E7D52" w14:textId="0A6999FC" w:rsidR="00E1697A" w:rsidRPr="00E1697A" w:rsidRDefault="00E1697A" w:rsidP="00E1697A">
      <w:pPr>
        <w:spacing w:line="240" w:lineRule="auto"/>
        <w:ind w:firstLine="284"/>
        <w:jc w:val="both"/>
        <w:rPr>
          <w:rFonts w:ascii="Simplified Arabic" w:hAnsi="Simplified Arabic" w:cs="Simplified Arabic"/>
          <w:color w:val="0D0D0D" w:themeColor="text1" w:themeTint="F2"/>
          <w:sz w:val="28"/>
          <w:szCs w:val="28"/>
          <w:rtl/>
          <w:lang w:bidi="ar-EG"/>
        </w:rPr>
      </w:pPr>
      <w:r w:rsidRPr="00E1697A">
        <w:rPr>
          <w:rFonts w:ascii="Simplified Arabic" w:hAnsi="Simplified Arabic" w:cs="Simplified Arabic"/>
          <w:color w:val="0D0D0D" w:themeColor="text1" w:themeTint="F2"/>
          <w:sz w:val="28"/>
          <w:szCs w:val="28"/>
          <w:rtl/>
          <w:lang w:bidi="ar-EG"/>
        </w:rPr>
        <w:t>وقد عرفت الدراسات الأجنبية كفاءة العمليات التشغيلية على أنها قدرة المؤسسة على تحقيق الأداء الأمثل للعمليات التشغيلية الأساسية، بما في ذلك سرعة الإنجاز، دقة الإجراءات، فعالية استخدام الموارد، والقدرة على التكيف مع التغيرات في بيئة العمل (</w:t>
      </w:r>
      <w:r w:rsidRPr="00E1697A">
        <w:rPr>
          <w:rFonts w:ascii="Simplified Arabic" w:hAnsi="Simplified Arabic" w:cs="Simplified Arabic"/>
          <w:color w:val="0D0D0D" w:themeColor="text1" w:themeTint="F2"/>
          <w:sz w:val="28"/>
          <w:szCs w:val="28"/>
          <w:lang w:bidi="ar-EG"/>
        </w:rPr>
        <w:t>Li et al., 2018; Verhoef et al., 2019</w:t>
      </w:r>
      <w:r w:rsidRPr="00E1697A">
        <w:rPr>
          <w:rFonts w:ascii="Simplified Arabic" w:hAnsi="Simplified Arabic" w:cs="Simplified Arabic"/>
          <w:color w:val="0D0D0D" w:themeColor="text1" w:themeTint="F2"/>
          <w:sz w:val="28"/>
          <w:szCs w:val="28"/>
          <w:rtl/>
          <w:lang w:bidi="ar-EG"/>
        </w:rPr>
        <w:t>). وأكدت هذه الدراسات أن البنوك التي تتمتع بكفاءة تشغيلية عالية تستطيع تقديم خدمات مالية أسرع وأكثر دقة، مع تقليل الأخطاء، ما يعزز رضا العملاء ويحقق ميزة تنافسية مستدامة.</w:t>
      </w:r>
    </w:p>
    <w:p w14:paraId="621A9F6E" w14:textId="1C099132" w:rsidR="00E1697A" w:rsidRPr="00E1697A" w:rsidRDefault="00E1697A" w:rsidP="00E1697A">
      <w:pPr>
        <w:spacing w:line="240" w:lineRule="auto"/>
        <w:ind w:firstLine="284"/>
        <w:jc w:val="both"/>
        <w:rPr>
          <w:rFonts w:ascii="Simplified Arabic" w:hAnsi="Simplified Arabic" w:cs="Simplified Arabic"/>
          <w:color w:val="0D0D0D" w:themeColor="text1" w:themeTint="F2"/>
          <w:sz w:val="28"/>
          <w:szCs w:val="28"/>
          <w:rtl/>
          <w:lang w:bidi="ar-EG"/>
        </w:rPr>
      </w:pPr>
      <w:r w:rsidRPr="00E1697A">
        <w:rPr>
          <w:rFonts w:ascii="Simplified Arabic" w:hAnsi="Simplified Arabic" w:cs="Simplified Arabic"/>
          <w:color w:val="0D0D0D" w:themeColor="text1" w:themeTint="F2"/>
          <w:sz w:val="28"/>
          <w:szCs w:val="28"/>
          <w:rtl/>
          <w:lang w:bidi="ar-EG"/>
        </w:rPr>
        <w:t xml:space="preserve">كما أشارت دراسة </w:t>
      </w:r>
      <w:r w:rsidRPr="00E1697A">
        <w:rPr>
          <w:rFonts w:ascii="Simplified Arabic" w:hAnsi="Simplified Arabic" w:cs="Simplified Arabic"/>
          <w:color w:val="0D0D0D" w:themeColor="text1" w:themeTint="F2"/>
          <w:sz w:val="28"/>
          <w:szCs w:val="28"/>
          <w:lang w:bidi="ar-EG"/>
        </w:rPr>
        <w:t>Al-Sindi &amp; Salem</w:t>
      </w:r>
      <w:r w:rsidRPr="00E1697A">
        <w:rPr>
          <w:rFonts w:ascii="Simplified Arabic" w:hAnsi="Simplified Arabic" w:cs="Simplified Arabic"/>
          <w:color w:val="0D0D0D" w:themeColor="text1" w:themeTint="F2"/>
          <w:sz w:val="28"/>
          <w:szCs w:val="28"/>
          <w:rtl/>
          <w:lang w:bidi="ar-EG"/>
        </w:rPr>
        <w:t xml:space="preserve"> (2025)</w:t>
      </w:r>
      <w:r w:rsidR="008D55B8">
        <w:rPr>
          <w:rFonts w:ascii="Simplified Arabic" w:hAnsi="Simplified Arabic" w:cs="Simplified Arabic"/>
          <w:color w:val="0D0D0D" w:themeColor="text1" w:themeTint="F2"/>
          <w:sz w:val="28"/>
          <w:szCs w:val="28"/>
          <w:rtl/>
          <w:lang w:bidi="ar-EG"/>
        </w:rPr>
        <w:t xml:space="preserve"> إلى </w:t>
      </w:r>
      <w:r w:rsidRPr="00E1697A">
        <w:rPr>
          <w:rFonts w:ascii="Simplified Arabic" w:hAnsi="Simplified Arabic" w:cs="Simplified Arabic"/>
          <w:color w:val="0D0D0D" w:themeColor="text1" w:themeTint="F2"/>
          <w:sz w:val="28"/>
          <w:szCs w:val="28"/>
          <w:rtl/>
          <w:lang w:bidi="ar-EG"/>
        </w:rPr>
        <w:t>أن كفاءة العمليات التشغيلية ليست مقتصرة على الأداء الفردي للموظفين، بل تشمل النظام الكلي للعملية، بما في ذلك تفاعل الأقسام المختلفة، الاعتماد على الأدوات الرقمية، وتكامل الإجراءات الداخلية. ويؤكد هذا المفهوم أن البنوك الناجحة هي التي تتمتع بعمليات متكاملة، حيث كل جزء من العملية يدعم الجزء الآخر بشكل متسق، بما يحقق أعلى مستويات الإنتاجية والجودة.</w:t>
      </w:r>
    </w:p>
    <w:p w14:paraId="23FF657E" w14:textId="1045207B" w:rsidR="00E1697A" w:rsidRPr="00E1697A" w:rsidRDefault="00E1697A" w:rsidP="00E1697A">
      <w:pPr>
        <w:spacing w:line="240" w:lineRule="auto"/>
        <w:ind w:firstLine="284"/>
        <w:jc w:val="both"/>
        <w:rPr>
          <w:rFonts w:ascii="Simplified Arabic" w:hAnsi="Simplified Arabic" w:cs="Simplified Arabic"/>
          <w:color w:val="0D0D0D" w:themeColor="text1" w:themeTint="F2"/>
          <w:sz w:val="28"/>
          <w:szCs w:val="28"/>
          <w:rtl/>
          <w:lang w:bidi="ar-EG"/>
        </w:rPr>
      </w:pPr>
      <w:r w:rsidRPr="00E1697A">
        <w:rPr>
          <w:rFonts w:ascii="Simplified Arabic" w:hAnsi="Simplified Arabic" w:cs="Simplified Arabic"/>
          <w:color w:val="0D0D0D" w:themeColor="text1" w:themeTint="F2"/>
          <w:sz w:val="28"/>
          <w:szCs w:val="28"/>
          <w:rtl/>
          <w:lang w:bidi="ar-EG"/>
        </w:rPr>
        <w:t>في دراسة البطرني والجزار (2023)، تم التركيز على أن تحسين الكفاءة التشغيلية في البنوك يعتمد على استثمار التحول الرقمي بشكل منهجي، بحيث لا يقتصر على تبني التكنولوجيا الحديثة فحسب، بل يشمل إعادة تصميم العمليات، تطوير سياسات العمل، وتدريب الموظفين على استخدام الأدوات الرقمية بكفاءة. وأكدت الدراسة أن البنوك التي تبنت هذا النهج تمكنت من تحقيق انخفاض ملحوظ في الأخطاء التشغيلية، وزيادة سرعة إنجاز المعاملات، وتحسين قدرة المؤسسة على تلبية احتياجات العملاء في الوقت المناسب.</w:t>
      </w:r>
    </w:p>
    <w:p w14:paraId="5542CEB3" w14:textId="33064E9D" w:rsidR="00E1697A" w:rsidRPr="00E1697A" w:rsidRDefault="00E1697A" w:rsidP="00E1697A">
      <w:pPr>
        <w:spacing w:line="240" w:lineRule="auto"/>
        <w:ind w:firstLine="284"/>
        <w:jc w:val="both"/>
        <w:rPr>
          <w:rFonts w:ascii="Simplified Arabic" w:hAnsi="Simplified Arabic" w:cs="Simplified Arabic"/>
          <w:color w:val="0D0D0D" w:themeColor="text1" w:themeTint="F2"/>
          <w:sz w:val="28"/>
          <w:szCs w:val="28"/>
          <w:rtl/>
          <w:lang w:bidi="ar-EG"/>
        </w:rPr>
      </w:pPr>
      <w:r w:rsidRPr="00E1697A">
        <w:rPr>
          <w:rFonts w:ascii="Simplified Arabic" w:hAnsi="Simplified Arabic" w:cs="Simplified Arabic"/>
          <w:color w:val="0D0D0D" w:themeColor="text1" w:themeTint="F2"/>
          <w:sz w:val="28"/>
          <w:szCs w:val="28"/>
          <w:rtl/>
          <w:lang w:bidi="ar-EG"/>
        </w:rPr>
        <w:t xml:space="preserve">كما أشارت دراسة </w:t>
      </w:r>
      <w:proofErr w:type="spellStart"/>
      <w:r w:rsidRPr="00E1697A">
        <w:rPr>
          <w:rFonts w:ascii="Simplified Arabic" w:hAnsi="Simplified Arabic" w:cs="Simplified Arabic"/>
          <w:color w:val="0D0D0D" w:themeColor="text1" w:themeTint="F2"/>
          <w:sz w:val="28"/>
          <w:szCs w:val="28"/>
          <w:lang w:bidi="ar-EG"/>
        </w:rPr>
        <w:t>Aldaarmi</w:t>
      </w:r>
      <w:proofErr w:type="spellEnd"/>
      <w:r w:rsidRPr="00E1697A">
        <w:rPr>
          <w:rFonts w:ascii="Simplified Arabic" w:hAnsi="Simplified Arabic" w:cs="Simplified Arabic"/>
          <w:color w:val="0D0D0D" w:themeColor="text1" w:themeTint="F2"/>
          <w:sz w:val="28"/>
          <w:szCs w:val="28"/>
          <w:rtl/>
          <w:lang w:bidi="ar-EG"/>
        </w:rPr>
        <w:t xml:space="preserve"> (2024)</w:t>
      </w:r>
      <w:r w:rsidR="008D55B8">
        <w:rPr>
          <w:rFonts w:ascii="Simplified Arabic" w:hAnsi="Simplified Arabic" w:cs="Simplified Arabic"/>
          <w:color w:val="0D0D0D" w:themeColor="text1" w:themeTint="F2"/>
          <w:sz w:val="28"/>
          <w:szCs w:val="28"/>
          <w:rtl/>
          <w:lang w:bidi="ar-EG"/>
        </w:rPr>
        <w:t xml:space="preserve"> إلى </w:t>
      </w:r>
      <w:r w:rsidRPr="00E1697A">
        <w:rPr>
          <w:rFonts w:ascii="Simplified Arabic" w:hAnsi="Simplified Arabic" w:cs="Simplified Arabic"/>
          <w:color w:val="0D0D0D" w:themeColor="text1" w:themeTint="F2"/>
          <w:sz w:val="28"/>
          <w:szCs w:val="28"/>
          <w:rtl/>
          <w:lang w:bidi="ar-EG"/>
        </w:rPr>
        <w:t>أن الكفاءة التشغيلية تعكس أيضاً مستوى المرونة التنظيمية للبنك، وفاعلية إدارة الموارد البشرية والتقنية، حيث أن البنوك التي تتمتع بالمرونة في تعديل عملياتها وتوزيع مواردها وفق متطلبات السوق والتكنولوجيا الحديثة تحقق أداءً أعلى وتواجه تحديات السوق بكفاءة أكبر. وتؤكد الدراسة أن الكفاءة التشغيلية لا تقتصر على النواحي التقنية، بل تشمل البعد البشري والتنظيمي، ما يجعلها متغيراً حيوياً مرتبطاً بالنجاح العام للبنك.</w:t>
      </w:r>
    </w:p>
    <w:p w14:paraId="2F2DB6F0" w14:textId="4E3EAF12" w:rsidR="00BA41C0" w:rsidRDefault="00417624" w:rsidP="00E1697A">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E1697A" w:rsidRPr="00E1697A">
        <w:rPr>
          <w:rFonts w:ascii="Simplified Arabic" w:hAnsi="Simplified Arabic" w:cs="Simplified Arabic"/>
          <w:color w:val="0D0D0D" w:themeColor="text1" w:themeTint="F2"/>
          <w:sz w:val="28"/>
          <w:szCs w:val="28"/>
          <w:rtl/>
          <w:lang w:bidi="ar-EG"/>
        </w:rPr>
        <w:t xml:space="preserve">يمكن تعريف كفاءة العمليات التشغيلية في البنوك بأنها القدرة على تنفيذ جميع العمليات المصرفية الداخلية والخدمات المالية المقدمة للعملاء بدقة وسرعة وفعالية، مع الاستخدام الأمثل للموارد التقنية والبشرية، وتقليل الأخطاء التشغيلية، وضمان تلبية احتياجات العملاء بمرونة واستمرارية عالية. ويشكل هذا التعريف الأساس لتطوير مؤشرات قياس الأداء وتشخيص نقاط القوة والضعف داخل العمليات التشغيلية، بما يمكن </w:t>
      </w:r>
      <w:r w:rsidR="00E1697A" w:rsidRPr="00E1697A">
        <w:rPr>
          <w:rFonts w:ascii="Simplified Arabic" w:hAnsi="Simplified Arabic" w:cs="Simplified Arabic"/>
          <w:color w:val="0D0D0D" w:themeColor="text1" w:themeTint="F2"/>
          <w:sz w:val="28"/>
          <w:szCs w:val="28"/>
          <w:rtl/>
          <w:lang w:bidi="ar-EG"/>
        </w:rPr>
        <w:lastRenderedPageBreak/>
        <w:t>المؤسسات البنكية من تحسين الأداء ورفع مستوى الخدمات (</w:t>
      </w:r>
      <w:r w:rsidR="00E259B1">
        <w:rPr>
          <w:rFonts w:ascii="Simplified Arabic" w:hAnsi="Simplified Arabic" w:cs="Simplified Arabic"/>
          <w:color w:val="0D0D0D" w:themeColor="text1" w:themeTint="F2"/>
          <w:sz w:val="28"/>
          <w:szCs w:val="28"/>
          <w:rtl/>
          <w:lang w:bidi="ar-EG"/>
        </w:rPr>
        <w:t>الجهني وعبدالله</w:t>
      </w:r>
      <w:r w:rsidR="00E1697A" w:rsidRPr="00E1697A">
        <w:rPr>
          <w:rFonts w:ascii="Simplified Arabic" w:hAnsi="Simplified Arabic" w:cs="Simplified Arabic"/>
          <w:color w:val="0D0D0D" w:themeColor="text1" w:themeTint="F2"/>
          <w:sz w:val="28"/>
          <w:szCs w:val="28"/>
          <w:rtl/>
          <w:lang w:bidi="ar-EG"/>
        </w:rPr>
        <w:t>، 2023; البطرني والجزار، 2023).</w:t>
      </w:r>
    </w:p>
    <w:p w14:paraId="06B56783" w14:textId="5F3229D5" w:rsidR="006F301D" w:rsidRPr="00E1697A" w:rsidRDefault="00E1697A" w:rsidP="00E1697A">
      <w:pPr>
        <w:spacing w:line="240" w:lineRule="auto"/>
        <w:jc w:val="both"/>
        <w:rPr>
          <w:rFonts w:ascii="Simplified Arabic" w:hAnsi="Simplified Arabic" w:cs="Simplified Arabic"/>
          <w:b/>
          <w:bCs/>
          <w:color w:val="0D0D0D" w:themeColor="text1" w:themeTint="F2"/>
          <w:sz w:val="32"/>
          <w:szCs w:val="32"/>
          <w:rtl/>
          <w:lang w:bidi="ar-EG"/>
        </w:rPr>
      </w:pPr>
      <w:r w:rsidRPr="00E1697A">
        <w:rPr>
          <w:rFonts w:ascii="Simplified Arabic" w:hAnsi="Simplified Arabic" w:cs="Simplified Arabic" w:hint="cs"/>
          <w:b/>
          <w:bCs/>
          <w:color w:val="0D0D0D" w:themeColor="text1" w:themeTint="F2"/>
          <w:sz w:val="32"/>
          <w:szCs w:val="32"/>
          <w:rtl/>
          <w:lang w:bidi="ar-EG"/>
        </w:rPr>
        <w:t xml:space="preserve">ثانياً: </w:t>
      </w:r>
      <w:r w:rsidRPr="00E1697A">
        <w:rPr>
          <w:rFonts w:ascii="Simplified Arabic" w:hAnsi="Simplified Arabic" w:cs="Simplified Arabic"/>
          <w:b/>
          <w:bCs/>
          <w:color w:val="0D0D0D" w:themeColor="text1" w:themeTint="F2"/>
          <w:sz w:val="32"/>
          <w:szCs w:val="32"/>
          <w:rtl/>
          <w:lang w:bidi="ar-EG"/>
        </w:rPr>
        <w:t>مؤشرات قياس كفاءة العمليات التشغيلية</w:t>
      </w:r>
      <w:r w:rsidRPr="00E1697A">
        <w:rPr>
          <w:rFonts w:ascii="Simplified Arabic" w:hAnsi="Simplified Arabic" w:cs="Simplified Arabic" w:hint="cs"/>
          <w:b/>
          <w:bCs/>
          <w:color w:val="0D0D0D" w:themeColor="text1" w:themeTint="F2"/>
          <w:sz w:val="32"/>
          <w:szCs w:val="32"/>
          <w:rtl/>
          <w:lang w:bidi="ar-EG"/>
        </w:rPr>
        <w:t>:</w:t>
      </w:r>
    </w:p>
    <w:p w14:paraId="771F0593" w14:textId="77777777" w:rsidR="00C0025E" w:rsidRPr="00C0025E" w:rsidRDefault="00C0025E" w:rsidP="00C0025E">
      <w:pPr>
        <w:spacing w:line="240" w:lineRule="auto"/>
        <w:ind w:firstLine="284"/>
        <w:jc w:val="both"/>
        <w:rPr>
          <w:rFonts w:ascii="Simplified Arabic" w:hAnsi="Simplified Arabic" w:cs="Simplified Arabic"/>
          <w:color w:val="0D0D0D" w:themeColor="text1" w:themeTint="F2"/>
          <w:sz w:val="28"/>
          <w:szCs w:val="28"/>
          <w:rtl/>
          <w:lang w:bidi="ar-EG"/>
        </w:rPr>
      </w:pPr>
      <w:r w:rsidRPr="00C0025E">
        <w:rPr>
          <w:rFonts w:ascii="Simplified Arabic" w:hAnsi="Simplified Arabic" w:cs="Simplified Arabic"/>
          <w:color w:val="0D0D0D" w:themeColor="text1" w:themeTint="F2"/>
          <w:sz w:val="28"/>
          <w:szCs w:val="28"/>
          <w:rtl/>
          <w:lang w:bidi="ar-EG"/>
        </w:rPr>
        <w:t>تعتبر مؤشرات قياس كفاءة العمليات التشغيلية أدوات أساسية لتقييم أداء البنوك وفاعلية العمليات الداخلية، حيث تتيح هذه المؤشرات تحديد مدى قدرة المؤسسة على إتمام المهام بسرعة ودقة، مع الاستخدام الأمثل للموارد، وتقليل الهدر والتكاليف التشغيلية. وقد ركزت الدراسات الحديثة على عدة أبعاد رئيسية لقياس الكفاءة التشغيلية، من أبرزها: سرعة الإنجاز، تقليل الأخطاء التشغيلية، فعالية الموارد، مرونة العمليات، وجودة الخدمة المقدمة (</w:t>
      </w:r>
      <w:r w:rsidRPr="00C0025E">
        <w:rPr>
          <w:rFonts w:ascii="Simplified Arabic" w:hAnsi="Simplified Arabic" w:cs="Simplified Arabic"/>
          <w:color w:val="0D0D0D" w:themeColor="text1" w:themeTint="F2"/>
          <w:sz w:val="28"/>
          <w:szCs w:val="28"/>
          <w:lang w:bidi="ar-EG"/>
        </w:rPr>
        <w:t>Aldaarmi, 2024</w:t>
      </w:r>
      <w:r w:rsidRPr="00C0025E">
        <w:rPr>
          <w:rFonts w:ascii="Simplified Arabic" w:hAnsi="Simplified Arabic" w:cs="Simplified Arabic"/>
          <w:color w:val="0D0D0D" w:themeColor="text1" w:themeTint="F2"/>
          <w:sz w:val="28"/>
          <w:szCs w:val="28"/>
          <w:rtl/>
          <w:lang w:bidi="ar-EG"/>
        </w:rPr>
        <w:t>; البطرني والجزار، 2023).</w:t>
      </w:r>
    </w:p>
    <w:p w14:paraId="52A03ECF" w14:textId="30F9D62B" w:rsidR="00C0025E" w:rsidRPr="00417624" w:rsidRDefault="00C0025E" w:rsidP="00417624">
      <w:pPr>
        <w:spacing w:line="240" w:lineRule="auto"/>
        <w:jc w:val="both"/>
        <w:rPr>
          <w:rFonts w:ascii="Simplified Arabic" w:hAnsi="Simplified Arabic" w:cs="Simplified Arabic"/>
          <w:b/>
          <w:bCs/>
          <w:color w:val="0D0D0D" w:themeColor="text1" w:themeTint="F2"/>
          <w:sz w:val="28"/>
          <w:szCs w:val="28"/>
          <w:rtl/>
          <w:lang w:bidi="ar-EG"/>
        </w:rPr>
      </w:pPr>
      <w:r w:rsidRPr="00417624">
        <w:rPr>
          <w:rFonts w:ascii="Simplified Arabic" w:hAnsi="Simplified Arabic" w:cs="Simplified Arabic"/>
          <w:b/>
          <w:bCs/>
          <w:color w:val="0D0D0D" w:themeColor="text1" w:themeTint="F2"/>
          <w:sz w:val="28"/>
          <w:szCs w:val="28"/>
          <w:rtl/>
          <w:lang w:bidi="ar-EG"/>
        </w:rPr>
        <w:t>سرعة الإنجاز (</w:t>
      </w:r>
      <w:r w:rsidRPr="00417624">
        <w:rPr>
          <w:rFonts w:ascii="Simplified Arabic" w:hAnsi="Simplified Arabic" w:cs="Simplified Arabic"/>
          <w:b/>
          <w:bCs/>
          <w:color w:val="0D0D0D" w:themeColor="text1" w:themeTint="F2"/>
          <w:sz w:val="28"/>
          <w:szCs w:val="28"/>
          <w:lang w:bidi="ar-EG"/>
        </w:rPr>
        <w:t>Processing Speed</w:t>
      </w:r>
      <w:r w:rsidRPr="00417624">
        <w:rPr>
          <w:rFonts w:ascii="Simplified Arabic" w:hAnsi="Simplified Arabic" w:cs="Simplified Arabic"/>
          <w:b/>
          <w:bCs/>
          <w:color w:val="0D0D0D" w:themeColor="text1" w:themeTint="F2"/>
          <w:sz w:val="28"/>
          <w:szCs w:val="28"/>
          <w:rtl/>
          <w:lang w:bidi="ar-EG"/>
        </w:rPr>
        <w:t>)</w:t>
      </w:r>
      <w:r w:rsidR="00242A0F">
        <w:rPr>
          <w:rFonts w:ascii="Simplified Arabic" w:hAnsi="Simplified Arabic" w:cs="Simplified Arabic" w:hint="cs"/>
          <w:b/>
          <w:bCs/>
          <w:color w:val="0D0D0D" w:themeColor="text1" w:themeTint="F2"/>
          <w:sz w:val="28"/>
          <w:szCs w:val="28"/>
          <w:rtl/>
          <w:lang w:bidi="ar-EG"/>
        </w:rPr>
        <w:t>:</w:t>
      </w:r>
    </w:p>
    <w:p w14:paraId="6CF9BEF1" w14:textId="77777777" w:rsidR="00C0025E" w:rsidRPr="00C0025E" w:rsidRDefault="00C0025E" w:rsidP="00C0025E">
      <w:pPr>
        <w:spacing w:line="240" w:lineRule="auto"/>
        <w:ind w:firstLine="284"/>
        <w:jc w:val="both"/>
        <w:rPr>
          <w:rFonts w:ascii="Simplified Arabic" w:hAnsi="Simplified Arabic" w:cs="Simplified Arabic"/>
          <w:color w:val="0D0D0D" w:themeColor="text1" w:themeTint="F2"/>
          <w:sz w:val="28"/>
          <w:szCs w:val="28"/>
          <w:rtl/>
          <w:lang w:bidi="ar-EG"/>
        </w:rPr>
      </w:pPr>
      <w:r w:rsidRPr="00C0025E">
        <w:rPr>
          <w:rFonts w:ascii="Simplified Arabic" w:hAnsi="Simplified Arabic" w:cs="Simplified Arabic"/>
          <w:color w:val="0D0D0D" w:themeColor="text1" w:themeTint="F2"/>
          <w:sz w:val="28"/>
          <w:szCs w:val="28"/>
          <w:rtl/>
          <w:lang w:bidi="ar-EG"/>
        </w:rPr>
        <w:t xml:space="preserve">سرعة الإنجاز تعكس قدرة البنك على معالجة المعاملات والخدمات المالية ضمن الزمن المحدد، بما يشمل فتح الحسابات، التحويلات المالية، الموافقة على القروض، وإتمام العمليات الداخلية. وأكدت دراسة </w:t>
      </w:r>
      <w:proofErr w:type="spellStart"/>
      <w:r w:rsidRPr="00C0025E">
        <w:rPr>
          <w:rFonts w:ascii="Simplified Arabic" w:hAnsi="Simplified Arabic" w:cs="Simplified Arabic"/>
          <w:color w:val="0D0D0D" w:themeColor="text1" w:themeTint="F2"/>
          <w:sz w:val="28"/>
          <w:szCs w:val="28"/>
          <w:lang w:bidi="ar-EG"/>
        </w:rPr>
        <w:t>Ozili</w:t>
      </w:r>
      <w:proofErr w:type="spellEnd"/>
      <w:r w:rsidRPr="00C0025E">
        <w:rPr>
          <w:rFonts w:ascii="Simplified Arabic" w:hAnsi="Simplified Arabic" w:cs="Simplified Arabic"/>
          <w:color w:val="0D0D0D" w:themeColor="text1" w:themeTint="F2"/>
          <w:sz w:val="28"/>
          <w:szCs w:val="28"/>
          <w:rtl/>
          <w:lang w:bidi="ar-EG"/>
        </w:rPr>
        <w:t xml:space="preserve"> (2018) أن البنوك التي تعتمد على أدوات التحول الرقمي الحديثة مثل الأتمتة والأنظمة الذكية تتمتع بسرعة إنجاز أعلى، حيث تقل أوقات الانتظار للعملاء ويزداد رضاهم. كما أظهرت دراسة </w:t>
      </w:r>
      <w:r w:rsidRPr="00C0025E">
        <w:rPr>
          <w:rFonts w:ascii="Simplified Arabic" w:hAnsi="Simplified Arabic" w:cs="Simplified Arabic"/>
          <w:color w:val="0D0D0D" w:themeColor="text1" w:themeTint="F2"/>
          <w:sz w:val="28"/>
          <w:szCs w:val="28"/>
          <w:lang w:bidi="ar-EG"/>
        </w:rPr>
        <w:t>Li et al</w:t>
      </w:r>
      <w:r w:rsidRPr="00C0025E">
        <w:rPr>
          <w:rFonts w:ascii="Simplified Arabic" w:hAnsi="Simplified Arabic" w:cs="Simplified Arabic"/>
          <w:color w:val="0D0D0D" w:themeColor="text1" w:themeTint="F2"/>
          <w:sz w:val="28"/>
          <w:szCs w:val="28"/>
          <w:rtl/>
          <w:lang w:bidi="ar-EG"/>
        </w:rPr>
        <w:t>. (2018) أن استخدام البيانات الضخمة والتحليلات الرقمية يساعد على تقليل الزمن اللازم لاتخاذ القرار وتحسين تدفق المعاملات.</w:t>
      </w:r>
    </w:p>
    <w:p w14:paraId="750B2A24" w14:textId="1BB62CA5" w:rsidR="00C0025E" w:rsidRPr="00C0025E" w:rsidRDefault="00640A28" w:rsidP="00C0025E">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C0025E" w:rsidRPr="00C0025E">
        <w:rPr>
          <w:rFonts w:ascii="Simplified Arabic" w:hAnsi="Simplified Arabic" w:cs="Simplified Arabic"/>
          <w:color w:val="0D0D0D" w:themeColor="text1" w:themeTint="F2"/>
          <w:sz w:val="28"/>
          <w:szCs w:val="28"/>
          <w:rtl/>
          <w:lang w:bidi="ar-EG"/>
        </w:rPr>
        <w:t xml:space="preserve">أشارت دراسة </w:t>
      </w:r>
      <w:r w:rsidR="00E259B1">
        <w:rPr>
          <w:rFonts w:ascii="Simplified Arabic" w:hAnsi="Simplified Arabic" w:cs="Simplified Arabic"/>
          <w:color w:val="0D0D0D" w:themeColor="text1" w:themeTint="F2"/>
          <w:sz w:val="28"/>
          <w:szCs w:val="28"/>
          <w:rtl/>
          <w:lang w:bidi="ar-EG"/>
        </w:rPr>
        <w:t>الجهني وعبدالله</w:t>
      </w:r>
      <w:r w:rsidR="00C0025E" w:rsidRPr="00C0025E">
        <w:rPr>
          <w:rFonts w:ascii="Simplified Arabic" w:hAnsi="Simplified Arabic" w:cs="Simplified Arabic"/>
          <w:color w:val="0D0D0D" w:themeColor="text1" w:themeTint="F2"/>
          <w:sz w:val="28"/>
          <w:szCs w:val="28"/>
          <w:rtl/>
          <w:lang w:bidi="ar-EG"/>
        </w:rPr>
        <w:t xml:space="preserve"> (2023)</w:t>
      </w:r>
      <w:r w:rsidR="008D55B8">
        <w:rPr>
          <w:rFonts w:ascii="Simplified Arabic" w:hAnsi="Simplified Arabic" w:cs="Simplified Arabic"/>
          <w:color w:val="0D0D0D" w:themeColor="text1" w:themeTint="F2"/>
          <w:sz w:val="28"/>
          <w:szCs w:val="28"/>
          <w:rtl/>
          <w:lang w:bidi="ar-EG"/>
        </w:rPr>
        <w:t xml:space="preserve"> إلى </w:t>
      </w:r>
      <w:r w:rsidR="00C0025E" w:rsidRPr="00C0025E">
        <w:rPr>
          <w:rFonts w:ascii="Simplified Arabic" w:hAnsi="Simplified Arabic" w:cs="Simplified Arabic"/>
          <w:color w:val="0D0D0D" w:themeColor="text1" w:themeTint="F2"/>
          <w:sz w:val="28"/>
          <w:szCs w:val="28"/>
          <w:rtl/>
          <w:lang w:bidi="ar-EG"/>
        </w:rPr>
        <w:t>أن البنوك السعودية التي تعتمد استراتيجيات رقمية شاملة، بما في ذلك تطبيق الأنظمة الإلكترونية المتكاملة، تتمكن من تحقيق تحسن ملموس في سرعة إنجاز المعاملات، كما أن سرعة الإنجاز ترتبط ارتباطاً وثيقاً بفعالية الأتمتة ونظم المعلومات الداخلية. وأكدت دراسة سعد الله (2024) على أن البنوك التجارية المصرية التي طبقت حلول التحول الرقمي في العمليات الأساسية شهدت انخفاض</w:t>
      </w:r>
      <w:r w:rsidR="008D55B8">
        <w:rPr>
          <w:rFonts w:ascii="Simplified Arabic" w:hAnsi="Simplified Arabic" w:cs="Simplified Arabic"/>
          <w:color w:val="0D0D0D" w:themeColor="text1" w:themeTint="F2"/>
          <w:sz w:val="28"/>
          <w:szCs w:val="28"/>
          <w:rtl/>
          <w:lang w:bidi="ar-EG"/>
        </w:rPr>
        <w:t>اً</w:t>
      </w:r>
      <w:r w:rsidR="00C0025E" w:rsidRPr="00C0025E">
        <w:rPr>
          <w:rFonts w:ascii="Simplified Arabic" w:hAnsi="Simplified Arabic" w:cs="Simplified Arabic"/>
          <w:color w:val="0D0D0D" w:themeColor="text1" w:themeTint="F2"/>
          <w:sz w:val="28"/>
          <w:szCs w:val="28"/>
          <w:rtl/>
          <w:lang w:bidi="ar-EG"/>
        </w:rPr>
        <w:t xml:space="preserve"> كبير</w:t>
      </w:r>
      <w:r w:rsidR="008D55B8">
        <w:rPr>
          <w:rFonts w:ascii="Simplified Arabic" w:hAnsi="Simplified Arabic" w:cs="Simplified Arabic"/>
          <w:color w:val="0D0D0D" w:themeColor="text1" w:themeTint="F2"/>
          <w:sz w:val="28"/>
          <w:szCs w:val="28"/>
          <w:rtl/>
          <w:lang w:bidi="ar-EG"/>
        </w:rPr>
        <w:t>اً</w:t>
      </w:r>
      <w:r w:rsidR="00C0025E" w:rsidRPr="00C0025E">
        <w:rPr>
          <w:rFonts w:ascii="Simplified Arabic" w:hAnsi="Simplified Arabic" w:cs="Simplified Arabic"/>
          <w:color w:val="0D0D0D" w:themeColor="text1" w:themeTint="F2"/>
          <w:sz w:val="28"/>
          <w:szCs w:val="28"/>
          <w:rtl/>
          <w:lang w:bidi="ar-EG"/>
        </w:rPr>
        <w:t xml:space="preserve"> في زمن تنفيذ المعاملات مقارنة بالبنوك التقليدية، ما يعكس أهمية دمج التكنولوجيا في تسريع الأداء التشغيلي.</w:t>
      </w:r>
    </w:p>
    <w:p w14:paraId="22400CDF" w14:textId="46DF4D34" w:rsidR="00C0025E" w:rsidRPr="00242A0F" w:rsidRDefault="00C0025E" w:rsidP="00242A0F">
      <w:pPr>
        <w:spacing w:line="240" w:lineRule="auto"/>
        <w:jc w:val="both"/>
        <w:rPr>
          <w:rFonts w:ascii="Simplified Arabic" w:hAnsi="Simplified Arabic" w:cs="Simplified Arabic"/>
          <w:b/>
          <w:bCs/>
          <w:color w:val="0D0D0D" w:themeColor="text1" w:themeTint="F2"/>
          <w:sz w:val="28"/>
          <w:szCs w:val="28"/>
          <w:rtl/>
          <w:lang w:bidi="ar-EG"/>
        </w:rPr>
      </w:pPr>
      <w:r w:rsidRPr="00242A0F">
        <w:rPr>
          <w:rFonts w:ascii="Simplified Arabic" w:hAnsi="Simplified Arabic" w:cs="Simplified Arabic"/>
          <w:b/>
          <w:bCs/>
          <w:color w:val="0D0D0D" w:themeColor="text1" w:themeTint="F2"/>
          <w:sz w:val="28"/>
          <w:szCs w:val="28"/>
          <w:rtl/>
          <w:lang w:bidi="ar-EG"/>
        </w:rPr>
        <w:t>تقليل الأخطاء التشغيلية (</w:t>
      </w:r>
      <w:r w:rsidRPr="00242A0F">
        <w:rPr>
          <w:rFonts w:ascii="Simplified Arabic" w:hAnsi="Simplified Arabic" w:cs="Simplified Arabic"/>
          <w:b/>
          <w:bCs/>
          <w:color w:val="0D0D0D" w:themeColor="text1" w:themeTint="F2"/>
          <w:sz w:val="28"/>
          <w:szCs w:val="28"/>
          <w:lang w:bidi="ar-EG"/>
        </w:rPr>
        <w:t>Error Reduction</w:t>
      </w:r>
      <w:r w:rsidRPr="00242A0F">
        <w:rPr>
          <w:rFonts w:ascii="Simplified Arabic" w:hAnsi="Simplified Arabic" w:cs="Simplified Arabic"/>
          <w:b/>
          <w:bCs/>
          <w:color w:val="0D0D0D" w:themeColor="text1" w:themeTint="F2"/>
          <w:sz w:val="28"/>
          <w:szCs w:val="28"/>
          <w:rtl/>
          <w:lang w:bidi="ar-EG"/>
        </w:rPr>
        <w:t>)</w:t>
      </w:r>
      <w:r w:rsidR="00861FE2">
        <w:rPr>
          <w:rFonts w:ascii="Simplified Arabic" w:hAnsi="Simplified Arabic" w:cs="Simplified Arabic" w:hint="cs"/>
          <w:b/>
          <w:bCs/>
          <w:color w:val="0D0D0D" w:themeColor="text1" w:themeTint="F2"/>
          <w:sz w:val="28"/>
          <w:szCs w:val="28"/>
          <w:rtl/>
          <w:lang w:bidi="ar-EG"/>
        </w:rPr>
        <w:t>:</w:t>
      </w:r>
    </w:p>
    <w:p w14:paraId="7939C860" w14:textId="6A41C49A" w:rsidR="00C0025E" w:rsidRPr="00C0025E" w:rsidRDefault="00C0025E" w:rsidP="00C0025E">
      <w:pPr>
        <w:spacing w:line="240" w:lineRule="auto"/>
        <w:ind w:firstLine="284"/>
        <w:jc w:val="both"/>
        <w:rPr>
          <w:rFonts w:ascii="Simplified Arabic" w:hAnsi="Simplified Arabic" w:cs="Simplified Arabic"/>
          <w:color w:val="0D0D0D" w:themeColor="text1" w:themeTint="F2"/>
          <w:sz w:val="28"/>
          <w:szCs w:val="28"/>
          <w:rtl/>
          <w:lang w:bidi="ar-EG"/>
        </w:rPr>
      </w:pPr>
      <w:r w:rsidRPr="00C0025E">
        <w:rPr>
          <w:rFonts w:ascii="Simplified Arabic" w:hAnsi="Simplified Arabic" w:cs="Simplified Arabic"/>
          <w:color w:val="0D0D0D" w:themeColor="text1" w:themeTint="F2"/>
          <w:sz w:val="28"/>
          <w:szCs w:val="28"/>
          <w:rtl/>
          <w:lang w:bidi="ar-EG"/>
        </w:rPr>
        <w:t xml:space="preserve">تقليل الأخطاء التشغيلية مؤشر رئيسي على جودة العمليات البنكية، ويعكس مدى قدرة المؤسسة على ضبط العمليات الداخلية والتحكم في المخاطر المرتبطة بالمعاملات. وفق دراسة </w:t>
      </w:r>
      <w:r w:rsidRPr="00C0025E">
        <w:rPr>
          <w:rFonts w:ascii="Simplified Arabic" w:hAnsi="Simplified Arabic" w:cs="Simplified Arabic"/>
          <w:color w:val="0D0D0D" w:themeColor="text1" w:themeTint="F2"/>
          <w:sz w:val="28"/>
          <w:szCs w:val="28"/>
          <w:lang w:bidi="ar-EG"/>
        </w:rPr>
        <w:t>Verhoef et al</w:t>
      </w:r>
      <w:r w:rsidRPr="00C0025E">
        <w:rPr>
          <w:rFonts w:ascii="Simplified Arabic" w:hAnsi="Simplified Arabic" w:cs="Simplified Arabic"/>
          <w:color w:val="0D0D0D" w:themeColor="text1" w:themeTint="F2"/>
          <w:sz w:val="28"/>
          <w:szCs w:val="28"/>
          <w:rtl/>
          <w:lang w:bidi="ar-EG"/>
        </w:rPr>
        <w:t>. (2019)، فإن الاعتماد على أنظمة الأتمتة والذكاء الاصطناعي يحد من الأخطاء البشرية ويزيد من دقة المعاملات المالية. وأكدت دراسة الدوبي (2023) أن البنوك السعودية التي استخدمت أدوات قياس ومتابعة الأداء الرقمي شهدت انخفاض</w:t>
      </w:r>
      <w:r w:rsidR="008D55B8">
        <w:rPr>
          <w:rFonts w:ascii="Simplified Arabic" w:hAnsi="Simplified Arabic" w:cs="Simplified Arabic"/>
          <w:color w:val="0D0D0D" w:themeColor="text1" w:themeTint="F2"/>
          <w:sz w:val="28"/>
          <w:szCs w:val="28"/>
          <w:rtl/>
          <w:lang w:bidi="ar-EG"/>
        </w:rPr>
        <w:t>اً</w:t>
      </w:r>
      <w:r w:rsidRPr="00C0025E">
        <w:rPr>
          <w:rFonts w:ascii="Simplified Arabic" w:hAnsi="Simplified Arabic" w:cs="Simplified Arabic"/>
          <w:color w:val="0D0D0D" w:themeColor="text1" w:themeTint="F2"/>
          <w:sz w:val="28"/>
          <w:szCs w:val="28"/>
          <w:rtl/>
          <w:lang w:bidi="ar-EG"/>
        </w:rPr>
        <w:t xml:space="preserve"> ملحوظ</w:t>
      </w:r>
      <w:r w:rsidR="008D55B8">
        <w:rPr>
          <w:rFonts w:ascii="Simplified Arabic" w:hAnsi="Simplified Arabic" w:cs="Simplified Arabic"/>
          <w:color w:val="0D0D0D" w:themeColor="text1" w:themeTint="F2"/>
          <w:sz w:val="28"/>
          <w:szCs w:val="28"/>
          <w:rtl/>
          <w:lang w:bidi="ar-EG"/>
        </w:rPr>
        <w:t>اً</w:t>
      </w:r>
      <w:r w:rsidRPr="00C0025E">
        <w:rPr>
          <w:rFonts w:ascii="Simplified Arabic" w:hAnsi="Simplified Arabic" w:cs="Simplified Arabic"/>
          <w:color w:val="0D0D0D" w:themeColor="text1" w:themeTint="F2"/>
          <w:sz w:val="28"/>
          <w:szCs w:val="28"/>
          <w:rtl/>
          <w:lang w:bidi="ar-EG"/>
        </w:rPr>
        <w:t xml:space="preserve"> في نسبة الأخطاء التشغيلية، كما أن نظم المعلومات المتكاملة تساعد على رصد أي تجاوزات</w:t>
      </w:r>
      <w:r w:rsidR="008D55B8">
        <w:rPr>
          <w:rFonts w:ascii="Simplified Arabic" w:hAnsi="Simplified Arabic" w:cs="Simplified Arabic"/>
          <w:color w:val="0D0D0D" w:themeColor="text1" w:themeTint="F2"/>
          <w:sz w:val="28"/>
          <w:szCs w:val="28"/>
          <w:rtl/>
          <w:lang w:bidi="ar-EG"/>
        </w:rPr>
        <w:t xml:space="preserve"> أو </w:t>
      </w:r>
      <w:r w:rsidRPr="00C0025E">
        <w:rPr>
          <w:rFonts w:ascii="Simplified Arabic" w:hAnsi="Simplified Arabic" w:cs="Simplified Arabic"/>
          <w:color w:val="0D0D0D" w:themeColor="text1" w:themeTint="F2"/>
          <w:sz w:val="28"/>
          <w:szCs w:val="28"/>
          <w:rtl/>
          <w:lang w:bidi="ar-EG"/>
        </w:rPr>
        <w:t>أخطاء قبل أن تؤثر على سير العمليات.</w:t>
      </w:r>
    </w:p>
    <w:p w14:paraId="62222F02" w14:textId="33BE92D8" w:rsidR="00B37555" w:rsidRDefault="00C0025E" w:rsidP="00C0025E">
      <w:pPr>
        <w:spacing w:line="240" w:lineRule="auto"/>
        <w:ind w:firstLine="284"/>
        <w:jc w:val="both"/>
        <w:rPr>
          <w:rFonts w:ascii="Simplified Arabic" w:hAnsi="Simplified Arabic" w:cs="Simplified Arabic"/>
          <w:color w:val="0D0D0D" w:themeColor="text1" w:themeTint="F2"/>
          <w:sz w:val="28"/>
          <w:szCs w:val="28"/>
          <w:rtl/>
          <w:lang w:bidi="ar-EG"/>
        </w:rPr>
      </w:pPr>
      <w:r w:rsidRPr="00C0025E">
        <w:rPr>
          <w:rFonts w:ascii="Simplified Arabic" w:hAnsi="Simplified Arabic" w:cs="Simplified Arabic"/>
          <w:color w:val="0D0D0D" w:themeColor="text1" w:themeTint="F2"/>
          <w:sz w:val="28"/>
          <w:szCs w:val="28"/>
          <w:rtl/>
          <w:lang w:bidi="ar-EG"/>
        </w:rPr>
        <w:lastRenderedPageBreak/>
        <w:t>كما أشارت دراسة البطرني والجزار (2023)</w:t>
      </w:r>
      <w:r w:rsidR="008D55B8">
        <w:rPr>
          <w:rFonts w:ascii="Simplified Arabic" w:hAnsi="Simplified Arabic" w:cs="Simplified Arabic"/>
          <w:color w:val="0D0D0D" w:themeColor="text1" w:themeTint="F2"/>
          <w:sz w:val="28"/>
          <w:szCs w:val="28"/>
          <w:rtl/>
          <w:lang w:bidi="ar-EG"/>
        </w:rPr>
        <w:t xml:space="preserve"> إلى </w:t>
      </w:r>
      <w:r w:rsidRPr="00C0025E">
        <w:rPr>
          <w:rFonts w:ascii="Simplified Arabic" w:hAnsi="Simplified Arabic" w:cs="Simplified Arabic"/>
          <w:color w:val="0D0D0D" w:themeColor="text1" w:themeTint="F2"/>
          <w:sz w:val="28"/>
          <w:szCs w:val="28"/>
          <w:rtl/>
          <w:lang w:bidi="ar-EG"/>
        </w:rPr>
        <w:t xml:space="preserve">أن تدريب الموظفين على استخدام الأنظمة الرقمية يساهم بشكل كبير في تقليل الأخطاء التشغيلية، حيث أن الجمع بين الأتمتة والتدريب المستمر يقلل من الأخطاء البشرية ويعزز موثوقية العمليات. وأكدت دراسة </w:t>
      </w:r>
      <w:r w:rsidR="00022AAF">
        <w:rPr>
          <w:rFonts w:ascii="Simplified Arabic" w:hAnsi="Simplified Arabic" w:cs="Simplified Arabic"/>
          <w:color w:val="0D0D0D" w:themeColor="text1" w:themeTint="F2"/>
          <w:sz w:val="28"/>
          <w:szCs w:val="28"/>
          <w:rtl/>
          <w:lang w:bidi="ar-EG"/>
        </w:rPr>
        <w:t>الطيب</w:t>
      </w:r>
      <w:r w:rsidRPr="00C0025E">
        <w:rPr>
          <w:rFonts w:ascii="Simplified Arabic" w:hAnsi="Simplified Arabic" w:cs="Simplified Arabic"/>
          <w:color w:val="0D0D0D" w:themeColor="text1" w:themeTint="F2"/>
          <w:sz w:val="28"/>
          <w:szCs w:val="28"/>
          <w:rtl/>
          <w:lang w:bidi="ar-EG"/>
        </w:rPr>
        <w:t xml:space="preserve"> (2024) أن الأخطاء التشغيلية تتناقص بشكل ملحوظ في البنوك التي تمتلك ثقافة تنظيمية داعمة للتقنية، حيث يلتزم الموظفون بالإجراءات الرقمية الموحدة ويعتمدون على الأدوات الذكية في تنفيذ العمليات.</w:t>
      </w:r>
    </w:p>
    <w:p w14:paraId="7DBFAC1A" w14:textId="3A2BB7C3" w:rsidR="0093517D" w:rsidRPr="00861FE2" w:rsidRDefault="0093517D" w:rsidP="00861FE2">
      <w:pPr>
        <w:spacing w:line="240" w:lineRule="auto"/>
        <w:jc w:val="both"/>
        <w:rPr>
          <w:rFonts w:ascii="Simplified Arabic" w:hAnsi="Simplified Arabic" w:cs="Simplified Arabic"/>
          <w:b/>
          <w:bCs/>
          <w:color w:val="0D0D0D" w:themeColor="text1" w:themeTint="F2"/>
          <w:sz w:val="28"/>
          <w:szCs w:val="28"/>
          <w:rtl/>
          <w:lang w:bidi="ar-EG"/>
        </w:rPr>
      </w:pPr>
      <w:r w:rsidRPr="00861FE2">
        <w:rPr>
          <w:rFonts w:ascii="Simplified Arabic" w:hAnsi="Simplified Arabic" w:cs="Simplified Arabic"/>
          <w:b/>
          <w:bCs/>
          <w:color w:val="0D0D0D" w:themeColor="text1" w:themeTint="F2"/>
          <w:sz w:val="28"/>
          <w:szCs w:val="28"/>
          <w:rtl/>
          <w:lang w:bidi="ar-EG"/>
        </w:rPr>
        <w:t>فعالية الموارد (</w:t>
      </w:r>
      <w:r w:rsidRPr="00861FE2">
        <w:rPr>
          <w:rFonts w:ascii="Simplified Arabic" w:hAnsi="Simplified Arabic" w:cs="Simplified Arabic"/>
          <w:b/>
          <w:bCs/>
          <w:color w:val="0D0D0D" w:themeColor="text1" w:themeTint="F2"/>
          <w:sz w:val="28"/>
          <w:szCs w:val="28"/>
          <w:lang w:bidi="ar-EG"/>
        </w:rPr>
        <w:t>Resource Efficiency</w:t>
      </w:r>
      <w:r w:rsidRPr="00861FE2">
        <w:rPr>
          <w:rFonts w:ascii="Simplified Arabic" w:hAnsi="Simplified Arabic" w:cs="Simplified Arabic"/>
          <w:b/>
          <w:bCs/>
          <w:color w:val="0D0D0D" w:themeColor="text1" w:themeTint="F2"/>
          <w:sz w:val="28"/>
          <w:szCs w:val="28"/>
          <w:rtl/>
          <w:lang w:bidi="ar-EG"/>
        </w:rPr>
        <w:t>)</w:t>
      </w:r>
      <w:r w:rsidR="00A101E4">
        <w:rPr>
          <w:rFonts w:ascii="Simplified Arabic" w:hAnsi="Simplified Arabic" w:cs="Simplified Arabic" w:hint="cs"/>
          <w:b/>
          <w:bCs/>
          <w:color w:val="0D0D0D" w:themeColor="text1" w:themeTint="F2"/>
          <w:sz w:val="28"/>
          <w:szCs w:val="28"/>
          <w:rtl/>
          <w:lang w:bidi="ar-EG"/>
        </w:rPr>
        <w:t>:</w:t>
      </w:r>
    </w:p>
    <w:p w14:paraId="03901154" w14:textId="61AE7CDB" w:rsidR="0093517D" w:rsidRPr="0093517D" w:rsidRDefault="0093517D" w:rsidP="0093517D">
      <w:pPr>
        <w:spacing w:line="240" w:lineRule="auto"/>
        <w:ind w:firstLine="284"/>
        <w:jc w:val="both"/>
        <w:rPr>
          <w:rFonts w:ascii="Simplified Arabic" w:hAnsi="Simplified Arabic" w:cs="Simplified Arabic"/>
          <w:color w:val="0D0D0D" w:themeColor="text1" w:themeTint="F2"/>
          <w:sz w:val="28"/>
          <w:szCs w:val="28"/>
          <w:rtl/>
          <w:lang w:bidi="ar-EG"/>
        </w:rPr>
      </w:pPr>
      <w:r w:rsidRPr="0093517D">
        <w:rPr>
          <w:rFonts w:ascii="Simplified Arabic" w:hAnsi="Simplified Arabic" w:cs="Simplified Arabic"/>
          <w:color w:val="0D0D0D" w:themeColor="text1" w:themeTint="F2"/>
          <w:sz w:val="28"/>
          <w:szCs w:val="28"/>
          <w:rtl/>
          <w:lang w:bidi="ar-EG"/>
        </w:rPr>
        <w:t>تشير فعالية الموارد</w:t>
      </w:r>
      <w:r w:rsidR="008D55B8">
        <w:rPr>
          <w:rFonts w:ascii="Simplified Arabic" w:hAnsi="Simplified Arabic" w:cs="Simplified Arabic"/>
          <w:color w:val="0D0D0D" w:themeColor="text1" w:themeTint="F2"/>
          <w:sz w:val="28"/>
          <w:szCs w:val="28"/>
          <w:rtl/>
          <w:lang w:bidi="ar-EG"/>
        </w:rPr>
        <w:t xml:space="preserve"> إلى </w:t>
      </w:r>
      <w:r w:rsidRPr="0093517D">
        <w:rPr>
          <w:rFonts w:ascii="Simplified Arabic" w:hAnsi="Simplified Arabic" w:cs="Simplified Arabic"/>
          <w:color w:val="0D0D0D" w:themeColor="text1" w:themeTint="F2"/>
          <w:sz w:val="28"/>
          <w:szCs w:val="28"/>
          <w:rtl/>
          <w:lang w:bidi="ar-EG"/>
        </w:rPr>
        <w:t xml:space="preserve">قدرة البنك على استخدام موارده المالية والبشرية والتقنية بأقصى درجة ممكنة لتحقيق الأداء الأمثل للعمليات التشغيلية، مع تقليل الهدر والتكاليف غير الضرورية. وأكدت دراسة </w:t>
      </w:r>
      <w:r w:rsidRPr="0093517D">
        <w:rPr>
          <w:rFonts w:ascii="Simplified Arabic" w:hAnsi="Simplified Arabic" w:cs="Simplified Arabic"/>
          <w:color w:val="0D0D0D" w:themeColor="text1" w:themeTint="F2"/>
          <w:sz w:val="28"/>
          <w:szCs w:val="28"/>
          <w:lang w:bidi="ar-EG"/>
        </w:rPr>
        <w:t>Alam et al</w:t>
      </w:r>
      <w:r w:rsidRPr="0093517D">
        <w:rPr>
          <w:rFonts w:ascii="Simplified Arabic" w:hAnsi="Simplified Arabic" w:cs="Simplified Arabic"/>
          <w:color w:val="0D0D0D" w:themeColor="text1" w:themeTint="F2"/>
          <w:sz w:val="28"/>
          <w:szCs w:val="28"/>
          <w:rtl/>
          <w:lang w:bidi="ar-EG"/>
        </w:rPr>
        <w:t>. (2025) أن التحول الرقمي يعزز استغلال الموارد، حيث تعمل أنظمة المعلومات والتحليلات الرقمية على تخصيص المهام والموارد بشكل أكثر دقة، ما يقلل من تكرار العمل ويعظم الاستفادة من قدرات الموظفين والأدوات التقنية.</w:t>
      </w:r>
    </w:p>
    <w:p w14:paraId="0CE8542E" w14:textId="168A9102" w:rsidR="0093517D" w:rsidRPr="0093517D" w:rsidRDefault="00640A28" w:rsidP="0093517D">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93517D" w:rsidRPr="0093517D">
        <w:rPr>
          <w:rFonts w:ascii="Simplified Arabic" w:hAnsi="Simplified Arabic" w:cs="Simplified Arabic"/>
          <w:color w:val="0D0D0D" w:themeColor="text1" w:themeTint="F2"/>
          <w:sz w:val="28"/>
          <w:szCs w:val="28"/>
          <w:rtl/>
          <w:lang w:bidi="ar-EG"/>
        </w:rPr>
        <w:t>أشارت دراسة كامل (2024)</w:t>
      </w:r>
      <w:r w:rsidR="008D55B8">
        <w:rPr>
          <w:rFonts w:ascii="Simplified Arabic" w:hAnsi="Simplified Arabic" w:cs="Simplified Arabic"/>
          <w:color w:val="0D0D0D" w:themeColor="text1" w:themeTint="F2"/>
          <w:sz w:val="28"/>
          <w:szCs w:val="28"/>
          <w:rtl/>
          <w:lang w:bidi="ar-EG"/>
        </w:rPr>
        <w:t xml:space="preserve"> إلى </w:t>
      </w:r>
      <w:r w:rsidR="0093517D" w:rsidRPr="0093517D">
        <w:rPr>
          <w:rFonts w:ascii="Simplified Arabic" w:hAnsi="Simplified Arabic" w:cs="Simplified Arabic"/>
          <w:color w:val="0D0D0D" w:themeColor="text1" w:themeTint="F2"/>
          <w:sz w:val="28"/>
          <w:szCs w:val="28"/>
          <w:rtl/>
          <w:lang w:bidi="ar-EG"/>
        </w:rPr>
        <w:t xml:space="preserve">أن البنوك التجارية السعودية التي تعتمد منصات رقمية متكاملة تستطيع تحسين فعالية الموارد من خلال تقليل الوقت الضائع في العمليات اليدوية، وتقليل الاعتماد على الورق، وتوجيه الموظفين للمهام الأكثر قيمة مضافة. كما أظهرت دراسة </w:t>
      </w:r>
      <w:r w:rsidR="000D3597">
        <w:rPr>
          <w:rFonts w:ascii="Simplified Arabic" w:hAnsi="Simplified Arabic" w:cs="Simplified Arabic"/>
          <w:color w:val="0D0D0D" w:themeColor="text1" w:themeTint="F2"/>
          <w:sz w:val="28"/>
          <w:szCs w:val="28"/>
          <w:rtl/>
          <w:lang w:bidi="ar-EG"/>
        </w:rPr>
        <w:t>غنيم وآخرون</w:t>
      </w:r>
      <w:r w:rsidR="0093517D" w:rsidRPr="0093517D">
        <w:rPr>
          <w:rFonts w:ascii="Simplified Arabic" w:hAnsi="Simplified Arabic" w:cs="Simplified Arabic"/>
          <w:color w:val="0D0D0D" w:themeColor="text1" w:themeTint="F2"/>
          <w:sz w:val="28"/>
          <w:szCs w:val="28"/>
          <w:rtl/>
          <w:lang w:bidi="ar-EG"/>
        </w:rPr>
        <w:t xml:space="preserve"> (2024) أن استراتيجيات التحول الرقمي المدعومة بالذكاء الاصطناعي والبيانات الضخمة تمكن البنوك من تحسين توزيع الموارد التشغيلية بين الفروع المختلفة، ما يعزز القدرة على الاستجابة للطلب المتغير دون زيادة التكلفة.</w:t>
      </w:r>
    </w:p>
    <w:p w14:paraId="2F698104" w14:textId="69FB62CC" w:rsidR="0093517D" w:rsidRPr="00A101E4" w:rsidRDefault="0093517D" w:rsidP="00A101E4">
      <w:pPr>
        <w:spacing w:line="240" w:lineRule="auto"/>
        <w:jc w:val="both"/>
        <w:rPr>
          <w:rFonts w:ascii="Simplified Arabic" w:hAnsi="Simplified Arabic" w:cs="Simplified Arabic"/>
          <w:b/>
          <w:bCs/>
          <w:color w:val="0D0D0D" w:themeColor="text1" w:themeTint="F2"/>
          <w:sz w:val="28"/>
          <w:szCs w:val="28"/>
          <w:rtl/>
          <w:lang w:bidi="ar-EG"/>
        </w:rPr>
      </w:pPr>
      <w:r w:rsidRPr="00A101E4">
        <w:rPr>
          <w:rFonts w:ascii="Simplified Arabic" w:hAnsi="Simplified Arabic" w:cs="Simplified Arabic"/>
          <w:b/>
          <w:bCs/>
          <w:color w:val="0D0D0D" w:themeColor="text1" w:themeTint="F2"/>
          <w:sz w:val="28"/>
          <w:szCs w:val="28"/>
          <w:rtl/>
          <w:lang w:bidi="ar-EG"/>
        </w:rPr>
        <w:t>مرونة العمليات (</w:t>
      </w:r>
      <w:r w:rsidRPr="00A101E4">
        <w:rPr>
          <w:rFonts w:ascii="Simplified Arabic" w:hAnsi="Simplified Arabic" w:cs="Simplified Arabic"/>
          <w:b/>
          <w:bCs/>
          <w:color w:val="0D0D0D" w:themeColor="text1" w:themeTint="F2"/>
          <w:sz w:val="28"/>
          <w:szCs w:val="28"/>
          <w:lang w:bidi="ar-EG"/>
        </w:rPr>
        <w:t>Operational Flexibility</w:t>
      </w:r>
      <w:r w:rsidRPr="00A101E4">
        <w:rPr>
          <w:rFonts w:ascii="Simplified Arabic" w:hAnsi="Simplified Arabic" w:cs="Simplified Arabic"/>
          <w:b/>
          <w:bCs/>
          <w:color w:val="0D0D0D" w:themeColor="text1" w:themeTint="F2"/>
          <w:sz w:val="28"/>
          <w:szCs w:val="28"/>
          <w:rtl/>
          <w:lang w:bidi="ar-EG"/>
        </w:rPr>
        <w:t>)</w:t>
      </w:r>
      <w:r w:rsidR="00A101E4">
        <w:rPr>
          <w:rFonts w:ascii="Simplified Arabic" w:hAnsi="Simplified Arabic" w:cs="Simplified Arabic" w:hint="cs"/>
          <w:b/>
          <w:bCs/>
          <w:color w:val="0D0D0D" w:themeColor="text1" w:themeTint="F2"/>
          <w:sz w:val="28"/>
          <w:szCs w:val="28"/>
          <w:rtl/>
          <w:lang w:bidi="ar-EG"/>
        </w:rPr>
        <w:t>:</w:t>
      </w:r>
    </w:p>
    <w:p w14:paraId="46FB6EA4" w14:textId="062CB1A2" w:rsidR="0093517D" w:rsidRPr="0093517D" w:rsidRDefault="0093517D" w:rsidP="0093517D">
      <w:pPr>
        <w:spacing w:line="240" w:lineRule="auto"/>
        <w:ind w:firstLine="284"/>
        <w:jc w:val="both"/>
        <w:rPr>
          <w:rFonts w:ascii="Simplified Arabic" w:hAnsi="Simplified Arabic" w:cs="Simplified Arabic"/>
          <w:color w:val="0D0D0D" w:themeColor="text1" w:themeTint="F2"/>
          <w:sz w:val="28"/>
          <w:szCs w:val="28"/>
          <w:rtl/>
          <w:lang w:bidi="ar-EG"/>
        </w:rPr>
      </w:pPr>
      <w:r w:rsidRPr="0093517D">
        <w:rPr>
          <w:rFonts w:ascii="Simplified Arabic" w:hAnsi="Simplified Arabic" w:cs="Simplified Arabic"/>
          <w:color w:val="0D0D0D" w:themeColor="text1" w:themeTint="F2"/>
          <w:sz w:val="28"/>
          <w:szCs w:val="28"/>
          <w:rtl/>
          <w:lang w:bidi="ar-EG"/>
        </w:rPr>
        <w:t>مرونة العمليات هي قدرة البنك على تعديل وإعادة تصميم العمليات التشغيلية بسرعة وكفاءة لمواجهة المتغيرات الداخلية والخارجية، مثل التغيرات التنظيمية، متطلبات العملاء،</w:t>
      </w:r>
      <w:r w:rsidR="008D55B8">
        <w:rPr>
          <w:rFonts w:ascii="Simplified Arabic" w:hAnsi="Simplified Arabic" w:cs="Simplified Arabic"/>
          <w:color w:val="0D0D0D" w:themeColor="text1" w:themeTint="F2"/>
          <w:sz w:val="28"/>
          <w:szCs w:val="28"/>
          <w:rtl/>
          <w:lang w:bidi="ar-EG"/>
        </w:rPr>
        <w:t xml:space="preserve"> أو </w:t>
      </w:r>
      <w:r w:rsidRPr="0093517D">
        <w:rPr>
          <w:rFonts w:ascii="Simplified Arabic" w:hAnsi="Simplified Arabic" w:cs="Simplified Arabic"/>
          <w:color w:val="0D0D0D" w:themeColor="text1" w:themeTint="F2"/>
          <w:sz w:val="28"/>
          <w:szCs w:val="28"/>
          <w:rtl/>
          <w:lang w:bidi="ar-EG"/>
        </w:rPr>
        <w:t xml:space="preserve">الطوارئ الاقتصادية. أظهرت دراسة </w:t>
      </w:r>
      <w:r w:rsidRPr="0093517D">
        <w:rPr>
          <w:rFonts w:ascii="Simplified Arabic" w:hAnsi="Simplified Arabic" w:cs="Simplified Arabic"/>
          <w:color w:val="0D0D0D" w:themeColor="text1" w:themeTint="F2"/>
          <w:sz w:val="28"/>
          <w:szCs w:val="28"/>
          <w:lang w:bidi="ar-EG"/>
        </w:rPr>
        <w:t>Sayari</w:t>
      </w:r>
      <w:r w:rsidRPr="0093517D">
        <w:rPr>
          <w:rFonts w:ascii="Simplified Arabic" w:hAnsi="Simplified Arabic" w:cs="Simplified Arabic"/>
          <w:color w:val="0D0D0D" w:themeColor="text1" w:themeTint="F2"/>
          <w:sz w:val="28"/>
          <w:szCs w:val="28"/>
          <w:rtl/>
          <w:lang w:bidi="ar-EG"/>
        </w:rPr>
        <w:t xml:space="preserve"> (2024) أن البنوك التي تبنت التحول الرقمي تتمتع بمرونة أعلى في العمليات، حيث يمكن إعادة توجيه الموارد بسرعة، وتعديل الإجراءات التشغيلية بما يتوافق مع ظروف السوق، دون تعطيل سير الخدمات.</w:t>
      </w:r>
    </w:p>
    <w:p w14:paraId="7160AA1D" w14:textId="1D871B98" w:rsidR="0093517D" w:rsidRPr="0093517D" w:rsidRDefault="0093517D" w:rsidP="0093517D">
      <w:pPr>
        <w:spacing w:line="240" w:lineRule="auto"/>
        <w:ind w:firstLine="284"/>
        <w:jc w:val="both"/>
        <w:rPr>
          <w:rFonts w:ascii="Simplified Arabic" w:hAnsi="Simplified Arabic" w:cs="Simplified Arabic"/>
          <w:color w:val="0D0D0D" w:themeColor="text1" w:themeTint="F2"/>
          <w:sz w:val="28"/>
          <w:szCs w:val="28"/>
          <w:rtl/>
          <w:lang w:bidi="ar-EG"/>
        </w:rPr>
      </w:pPr>
      <w:r w:rsidRPr="0093517D">
        <w:rPr>
          <w:rFonts w:ascii="Simplified Arabic" w:hAnsi="Simplified Arabic" w:cs="Simplified Arabic"/>
          <w:color w:val="0D0D0D" w:themeColor="text1" w:themeTint="F2"/>
          <w:sz w:val="28"/>
          <w:szCs w:val="28"/>
          <w:rtl/>
          <w:lang w:bidi="ar-EG"/>
        </w:rPr>
        <w:t xml:space="preserve">كما أشار </w:t>
      </w:r>
      <w:proofErr w:type="spellStart"/>
      <w:r w:rsidRPr="0093517D">
        <w:rPr>
          <w:rFonts w:ascii="Simplified Arabic" w:hAnsi="Simplified Arabic" w:cs="Simplified Arabic"/>
          <w:color w:val="0D0D0D" w:themeColor="text1" w:themeTint="F2"/>
          <w:sz w:val="28"/>
          <w:szCs w:val="28"/>
          <w:lang w:bidi="ar-EG"/>
        </w:rPr>
        <w:t>Aldaarmi</w:t>
      </w:r>
      <w:proofErr w:type="spellEnd"/>
      <w:r w:rsidRPr="0093517D">
        <w:rPr>
          <w:rFonts w:ascii="Simplified Arabic" w:hAnsi="Simplified Arabic" w:cs="Simplified Arabic"/>
          <w:color w:val="0D0D0D" w:themeColor="text1" w:themeTint="F2"/>
          <w:sz w:val="28"/>
          <w:szCs w:val="28"/>
          <w:rtl/>
          <w:lang w:bidi="ar-EG"/>
        </w:rPr>
        <w:t xml:space="preserve"> (2024)</w:t>
      </w:r>
      <w:r w:rsidR="008D55B8">
        <w:rPr>
          <w:rFonts w:ascii="Simplified Arabic" w:hAnsi="Simplified Arabic" w:cs="Simplified Arabic"/>
          <w:color w:val="0D0D0D" w:themeColor="text1" w:themeTint="F2"/>
          <w:sz w:val="28"/>
          <w:szCs w:val="28"/>
          <w:rtl/>
          <w:lang w:bidi="ar-EG"/>
        </w:rPr>
        <w:t xml:space="preserve"> إلى </w:t>
      </w:r>
      <w:r w:rsidRPr="0093517D">
        <w:rPr>
          <w:rFonts w:ascii="Simplified Arabic" w:hAnsi="Simplified Arabic" w:cs="Simplified Arabic"/>
          <w:color w:val="0D0D0D" w:themeColor="text1" w:themeTint="F2"/>
          <w:sz w:val="28"/>
          <w:szCs w:val="28"/>
          <w:rtl/>
          <w:lang w:bidi="ar-EG"/>
        </w:rPr>
        <w:t xml:space="preserve">أن التحول الرقمي يمكن البنوك السعودية من تحسين مرونة العمليات من خلال استخدام الأنظمة الذكية والبرمجيات المرنة التي تسمح بتغيير التسلسل التشغيلي للمهام بسهولة، وبالتالي تعزيز قدرة البنك على التعامل مع ضغوط السوق والتغيرات التكنولوجية. وفي دراسة عربية أخرى، </w:t>
      </w:r>
      <w:r w:rsidR="00E259B1">
        <w:rPr>
          <w:rFonts w:ascii="Simplified Arabic" w:hAnsi="Simplified Arabic" w:cs="Simplified Arabic"/>
          <w:color w:val="0D0D0D" w:themeColor="text1" w:themeTint="F2"/>
          <w:sz w:val="28"/>
          <w:szCs w:val="28"/>
          <w:rtl/>
          <w:lang w:bidi="ar-EG"/>
        </w:rPr>
        <w:t>الجهني وعبدالله</w:t>
      </w:r>
      <w:r w:rsidRPr="0093517D">
        <w:rPr>
          <w:rFonts w:ascii="Simplified Arabic" w:hAnsi="Simplified Arabic" w:cs="Simplified Arabic"/>
          <w:color w:val="0D0D0D" w:themeColor="text1" w:themeTint="F2"/>
          <w:sz w:val="28"/>
          <w:szCs w:val="28"/>
          <w:rtl/>
          <w:lang w:bidi="ar-EG"/>
        </w:rPr>
        <w:t xml:space="preserve"> (2023)، تبين أن المرونة التشغيلية ترتبط بشكل وثيق بثقافة الابتكار داخل البنك، </w:t>
      </w:r>
      <w:r w:rsidRPr="0093517D">
        <w:rPr>
          <w:rFonts w:ascii="Simplified Arabic" w:hAnsi="Simplified Arabic" w:cs="Simplified Arabic"/>
          <w:color w:val="0D0D0D" w:themeColor="text1" w:themeTint="F2"/>
          <w:sz w:val="28"/>
          <w:szCs w:val="28"/>
          <w:rtl/>
          <w:lang w:bidi="ar-EG"/>
        </w:rPr>
        <w:lastRenderedPageBreak/>
        <w:t>حيث تشجع الإدارة والموظفين على تبني التعديلات الرقمية بسرعة، مما يحسن كفاءة الاستجابة للتحديات التشغيلية المفاجئة.</w:t>
      </w:r>
    </w:p>
    <w:p w14:paraId="5D729C11" w14:textId="3B5F2165" w:rsidR="00CB2E42" w:rsidRPr="00A101E4" w:rsidRDefault="00CB2E42" w:rsidP="00A101E4">
      <w:pPr>
        <w:spacing w:line="240" w:lineRule="auto"/>
        <w:jc w:val="both"/>
        <w:rPr>
          <w:rFonts w:ascii="Simplified Arabic" w:hAnsi="Simplified Arabic" w:cs="Simplified Arabic"/>
          <w:b/>
          <w:bCs/>
          <w:color w:val="0D0D0D" w:themeColor="text1" w:themeTint="F2"/>
          <w:sz w:val="28"/>
          <w:szCs w:val="28"/>
          <w:rtl/>
          <w:lang w:bidi="ar-EG"/>
        </w:rPr>
      </w:pPr>
      <w:r w:rsidRPr="00A101E4">
        <w:rPr>
          <w:rFonts w:ascii="Simplified Arabic" w:hAnsi="Simplified Arabic" w:cs="Simplified Arabic"/>
          <w:b/>
          <w:bCs/>
          <w:color w:val="0D0D0D" w:themeColor="text1" w:themeTint="F2"/>
          <w:sz w:val="28"/>
          <w:szCs w:val="28"/>
          <w:rtl/>
          <w:lang w:bidi="ar-EG"/>
        </w:rPr>
        <w:t>جودة الخدمة المقدمة (</w:t>
      </w:r>
      <w:r w:rsidRPr="00A101E4">
        <w:rPr>
          <w:rFonts w:ascii="Simplified Arabic" w:hAnsi="Simplified Arabic" w:cs="Simplified Arabic"/>
          <w:b/>
          <w:bCs/>
          <w:color w:val="0D0D0D" w:themeColor="text1" w:themeTint="F2"/>
          <w:sz w:val="28"/>
          <w:szCs w:val="28"/>
          <w:lang w:bidi="ar-EG"/>
        </w:rPr>
        <w:t>Service Quality</w:t>
      </w:r>
      <w:r w:rsidRPr="00A101E4">
        <w:rPr>
          <w:rFonts w:ascii="Simplified Arabic" w:hAnsi="Simplified Arabic" w:cs="Simplified Arabic"/>
          <w:b/>
          <w:bCs/>
          <w:color w:val="0D0D0D" w:themeColor="text1" w:themeTint="F2"/>
          <w:sz w:val="28"/>
          <w:szCs w:val="28"/>
          <w:rtl/>
          <w:lang w:bidi="ar-EG"/>
        </w:rPr>
        <w:t>)</w:t>
      </w:r>
      <w:r w:rsidR="0041498F">
        <w:rPr>
          <w:rFonts w:ascii="Simplified Arabic" w:hAnsi="Simplified Arabic" w:cs="Simplified Arabic" w:hint="cs"/>
          <w:b/>
          <w:bCs/>
          <w:color w:val="0D0D0D" w:themeColor="text1" w:themeTint="F2"/>
          <w:sz w:val="28"/>
          <w:szCs w:val="28"/>
          <w:rtl/>
          <w:lang w:bidi="ar-EG"/>
        </w:rPr>
        <w:t>:</w:t>
      </w:r>
    </w:p>
    <w:p w14:paraId="1D6CE187" w14:textId="7FD1D197" w:rsidR="00CB2E42" w:rsidRPr="00CB2E42" w:rsidRDefault="00CB2E42" w:rsidP="00CB2E42">
      <w:pPr>
        <w:spacing w:line="240" w:lineRule="auto"/>
        <w:ind w:firstLine="284"/>
        <w:jc w:val="both"/>
        <w:rPr>
          <w:rFonts w:ascii="Simplified Arabic" w:hAnsi="Simplified Arabic" w:cs="Simplified Arabic"/>
          <w:color w:val="0D0D0D" w:themeColor="text1" w:themeTint="F2"/>
          <w:sz w:val="28"/>
          <w:szCs w:val="28"/>
          <w:rtl/>
          <w:lang w:bidi="ar-EG"/>
        </w:rPr>
      </w:pPr>
      <w:r w:rsidRPr="00CB2E42">
        <w:rPr>
          <w:rFonts w:ascii="Simplified Arabic" w:hAnsi="Simplified Arabic" w:cs="Simplified Arabic"/>
          <w:color w:val="0D0D0D" w:themeColor="text1" w:themeTint="F2"/>
          <w:sz w:val="28"/>
          <w:szCs w:val="28"/>
          <w:rtl/>
          <w:lang w:bidi="ar-EG"/>
        </w:rPr>
        <w:t>جودة الخدمة المقدمة تعد أحد المؤشرات الأساسية لقياس كفاءة العمليات التشغيلية في البنوك، إذ تعكس مدى قدرة البنك على تقديم خدمات متسقة، دقيقة، وسريعة تلبي توقعات العملاء. أظهرت دراسة البطرني والجزار (2023) أن البنوك التي نفذت برامج التحول الرقمي بشكل كامل، بما في ذلك الأتمتة وأنظمة إدارة البيانات، حققت تحسين</w:t>
      </w:r>
      <w:r w:rsidR="008D55B8">
        <w:rPr>
          <w:rFonts w:ascii="Simplified Arabic" w:hAnsi="Simplified Arabic" w:cs="Simplified Arabic"/>
          <w:color w:val="0D0D0D" w:themeColor="text1" w:themeTint="F2"/>
          <w:sz w:val="28"/>
          <w:szCs w:val="28"/>
          <w:rtl/>
          <w:lang w:bidi="ar-EG"/>
        </w:rPr>
        <w:t>اً</w:t>
      </w:r>
      <w:r w:rsidRPr="00CB2E42">
        <w:rPr>
          <w:rFonts w:ascii="Simplified Arabic" w:hAnsi="Simplified Arabic" w:cs="Simplified Arabic"/>
          <w:color w:val="0D0D0D" w:themeColor="text1" w:themeTint="F2"/>
          <w:sz w:val="28"/>
          <w:szCs w:val="28"/>
          <w:rtl/>
          <w:lang w:bidi="ar-EG"/>
        </w:rPr>
        <w:t xml:space="preserve"> ملحوظ</w:t>
      </w:r>
      <w:r w:rsidR="008D55B8">
        <w:rPr>
          <w:rFonts w:ascii="Simplified Arabic" w:hAnsi="Simplified Arabic" w:cs="Simplified Arabic"/>
          <w:color w:val="0D0D0D" w:themeColor="text1" w:themeTint="F2"/>
          <w:sz w:val="28"/>
          <w:szCs w:val="28"/>
          <w:rtl/>
          <w:lang w:bidi="ar-EG"/>
        </w:rPr>
        <w:t>اً</w:t>
      </w:r>
      <w:r w:rsidRPr="00CB2E42">
        <w:rPr>
          <w:rFonts w:ascii="Simplified Arabic" w:hAnsi="Simplified Arabic" w:cs="Simplified Arabic"/>
          <w:color w:val="0D0D0D" w:themeColor="text1" w:themeTint="F2"/>
          <w:sz w:val="28"/>
          <w:szCs w:val="28"/>
          <w:rtl/>
          <w:lang w:bidi="ar-EG"/>
        </w:rPr>
        <w:t xml:space="preserve"> في جودة الخدمات المقدمة، حيث قلت الأخطاء التشغيلية وزاد رضا العملاء عن سرعة إنجاز المعاملات البنكية.</w:t>
      </w:r>
    </w:p>
    <w:p w14:paraId="35BFB695" w14:textId="598F1115" w:rsidR="00CB2E42" w:rsidRPr="00CB2E42" w:rsidRDefault="00640A28" w:rsidP="00CB2E4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017255">
        <w:rPr>
          <w:rFonts w:ascii="Simplified Arabic" w:hAnsi="Simplified Arabic" w:cs="Simplified Arabic"/>
          <w:color w:val="0D0D0D" w:themeColor="text1" w:themeTint="F2"/>
          <w:sz w:val="28"/>
          <w:szCs w:val="28"/>
          <w:rtl/>
          <w:lang w:bidi="ar-EG"/>
        </w:rPr>
        <w:t xml:space="preserve">أظهرت </w:t>
      </w:r>
      <w:r w:rsidR="00CB2E42" w:rsidRPr="00CB2E42">
        <w:rPr>
          <w:rFonts w:ascii="Simplified Arabic" w:hAnsi="Simplified Arabic" w:cs="Simplified Arabic"/>
          <w:color w:val="0D0D0D" w:themeColor="text1" w:themeTint="F2"/>
          <w:sz w:val="28"/>
          <w:szCs w:val="28"/>
          <w:rtl/>
          <w:lang w:bidi="ar-EG"/>
        </w:rPr>
        <w:t>دراسة سعد الله (2024) أن تكامل التكنولوجيا الرقمية مع التدريب المستمر للموظفين يسهم في رفع جودة الخدمة، إذ يصبح الموظفون قادرين على التعامل مع الأنظمة الرقمية بكفاءة، ويقل الاعتماد على الإجراءات اليدوية المعرضة للخطأ، مما ينعكس إيجاب</w:t>
      </w:r>
      <w:r w:rsidR="008D55B8">
        <w:rPr>
          <w:rFonts w:ascii="Simplified Arabic" w:hAnsi="Simplified Arabic" w:cs="Simplified Arabic"/>
          <w:color w:val="0D0D0D" w:themeColor="text1" w:themeTint="F2"/>
          <w:sz w:val="28"/>
          <w:szCs w:val="28"/>
          <w:rtl/>
          <w:lang w:bidi="ar-EG"/>
        </w:rPr>
        <w:t>اً</w:t>
      </w:r>
      <w:r w:rsidR="00CB2E42" w:rsidRPr="00CB2E42">
        <w:rPr>
          <w:rFonts w:ascii="Simplified Arabic" w:hAnsi="Simplified Arabic" w:cs="Simplified Arabic"/>
          <w:color w:val="0D0D0D" w:themeColor="text1" w:themeTint="F2"/>
          <w:sz w:val="28"/>
          <w:szCs w:val="28"/>
          <w:rtl/>
          <w:lang w:bidi="ar-EG"/>
        </w:rPr>
        <w:t xml:space="preserve"> على ثقة العملاء ورضاهم العام عن خدمات البنك. أما أشارت دراسة </w:t>
      </w:r>
      <w:proofErr w:type="spellStart"/>
      <w:r w:rsidR="00CB2E42" w:rsidRPr="00CB2E42">
        <w:rPr>
          <w:rFonts w:ascii="Simplified Arabic" w:hAnsi="Simplified Arabic" w:cs="Simplified Arabic"/>
          <w:color w:val="0D0D0D" w:themeColor="text1" w:themeTint="F2"/>
          <w:sz w:val="28"/>
          <w:szCs w:val="28"/>
          <w:lang w:bidi="ar-EG"/>
        </w:rPr>
        <w:t>Ozili</w:t>
      </w:r>
      <w:proofErr w:type="spellEnd"/>
      <w:r w:rsidR="00CB2E42" w:rsidRPr="00CB2E42">
        <w:rPr>
          <w:rFonts w:ascii="Simplified Arabic" w:hAnsi="Simplified Arabic" w:cs="Simplified Arabic"/>
          <w:color w:val="0D0D0D" w:themeColor="text1" w:themeTint="F2"/>
          <w:sz w:val="28"/>
          <w:szCs w:val="28"/>
          <w:rtl/>
          <w:lang w:bidi="ar-EG"/>
        </w:rPr>
        <w:t xml:space="preserve"> (2018)</w:t>
      </w:r>
      <w:r w:rsidR="008D55B8">
        <w:rPr>
          <w:rFonts w:ascii="Simplified Arabic" w:hAnsi="Simplified Arabic" w:cs="Simplified Arabic"/>
          <w:color w:val="0D0D0D" w:themeColor="text1" w:themeTint="F2"/>
          <w:sz w:val="28"/>
          <w:szCs w:val="28"/>
          <w:rtl/>
          <w:lang w:bidi="ar-EG"/>
        </w:rPr>
        <w:t xml:space="preserve"> إلى </w:t>
      </w:r>
      <w:r w:rsidR="00CB2E42" w:rsidRPr="00CB2E42">
        <w:rPr>
          <w:rFonts w:ascii="Simplified Arabic" w:hAnsi="Simplified Arabic" w:cs="Simplified Arabic"/>
          <w:color w:val="0D0D0D" w:themeColor="text1" w:themeTint="F2"/>
          <w:sz w:val="28"/>
          <w:szCs w:val="28"/>
          <w:rtl/>
          <w:lang w:bidi="ar-EG"/>
        </w:rPr>
        <w:t>أن البنوك الرقمية تمكن من تقديم خدمات دقيقة ومتسقة لقاعدة عملاء واسعة، ما يعزز تنافسيتها في السوق ويقلل من الأخطاء البشرية في المعاملات المالية.</w:t>
      </w:r>
    </w:p>
    <w:p w14:paraId="3696BA40" w14:textId="20183BA5" w:rsidR="00CB2E42" w:rsidRPr="0041498F" w:rsidRDefault="00CB2E42" w:rsidP="0041498F">
      <w:pPr>
        <w:spacing w:line="240" w:lineRule="auto"/>
        <w:jc w:val="both"/>
        <w:rPr>
          <w:rFonts w:ascii="Simplified Arabic" w:hAnsi="Simplified Arabic" w:cs="Simplified Arabic"/>
          <w:b/>
          <w:bCs/>
          <w:color w:val="0D0D0D" w:themeColor="text1" w:themeTint="F2"/>
          <w:sz w:val="28"/>
          <w:szCs w:val="28"/>
          <w:rtl/>
          <w:lang w:bidi="ar-EG"/>
        </w:rPr>
      </w:pPr>
      <w:r w:rsidRPr="0041498F">
        <w:rPr>
          <w:rFonts w:ascii="Simplified Arabic" w:hAnsi="Simplified Arabic" w:cs="Simplified Arabic"/>
          <w:b/>
          <w:bCs/>
          <w:color w:val="0D0D0D" w:themeColor="text1" w:themeTint="F2"/>
          <w:sz w:val="28"/>
          <w:szCs w:val="28"/>
          <w:rtl/>
          <w:lang w:bidi="ar-EG"/>
        </w:rPr>
        <w:t>علاقات العملاء (</w:t>
      </w:r>
      <w:r w:rsidRPr="0041498F">
        <w:rPr>
          <w:rFonts w:ascii="Simplified Arabic" w:hAnsi="Simplified Arabic" w:cs="Simplified Arabic"/>
          <w:b/>
          <w:bCs/>
          <w:color w:val="0D0D0D" w:themeColor="text1" w:themeTint="F2"/>
          <w:sz w:val="28"/>
          <w:szCs w:val="28"/>
          <w:lang w:bidi="ar-EG"/>
        </w:rPr>
        <w:t>Customer Relations</w:t>
      </w:r>
      <w:r w:rsidRPr="0041498F">
        <w:rPr>
          <w:rFonts w:ascii="Simplified Arabic" w:hAnsi="Simplified Arabic" w:cs="Simplified Arabic"/>
          <w:b/>
          <w:bCs/>
          <w:color w:val="0D0D0D" w:themeColor="text1" w:themeTint="F2"/>
          <w:sz w:val="28"/>
          <w:szCs w:val="28"/>
          <w:rtl/>
          <w:lang w:bidi="ar-EG"/>
        </w:rPr>
        <w:t>)</w:t>
      </w:r>
      <w:r w:rsidR="0041498F">
        <w:rPr>
          <w:rFonts w:ascii="Simplified Arabic" w:hAnsi="Simplified Arabic" w:cs="Simplified Arabic" w:hint="cs"/>
          <w:b/>
          <w:bCs/>
          <w:color w:val="0D0D0D" w:themeColor="text1" w:themeTint="F2"/>
          <w:sz w:val="28"/>
          <w:szCs w:val="28"/>
          <w:rtl/>
          <w:lang w:bidi="ar-EG"/>
        </w:rPr>
        <w:t>:</w:t>
      </w:r>
    </w:p>
    <w:p w14:paraId="2E1DB842" w14:textId="743298B5" w:rsidR="00CB2E42" w:rsidRPr="00CB2E42" w:rsidRDefault="00CB2E42" w:rsidP="00CB2E42">
      <w:pPr>
        <w:spacing w:line="240" w:lineRule="auto"/>
        <w:ind w:firstLine="284"/>
        <w:jc w:val="both"/>
        <w:rPr>
          <w:rFonts w:ascii="Simplified Arabic" w:hAnsi="Simplified Arabic" w:cs="Simplified Arabic"/>
          <w:color w:val="0D0D0D" w:themeColor="text1" w:themeTint="F2"/>
          <w:sz w:val="28"/>
          <w:szCs w:val="28"/>
          <w:rtl/>
          <w:lang w:bidi="ar-EG"/>
        </w:rPr>
      </w:pPr>
      <w:r w:rsidRPr="00CB2E42">
        <w:rPr>
          <w:rFonts w:ascii="Simplified Arabic" w:hAnsi="Simplified Arabic" w:cs="Simplified Arabic"/>
          <w:color w:val="0D0D0D" w:themeColor="text1" w:themeTint="F2"/>
          <w:sz w:val="28"/>
          <w:szCs w:val="28"/>
          <w:rtl/>
          <w:lang w:bidi="ar-EG"/>
        </w:rPr>
        <w:t>تعتبر قوة علاقات العملاء مؤشر</w:t>
      </w:r>
      <w:r w:rsidR="008D55B8">
        <w:rPr>
          <w:rFonts w:ascii="Simplified Arabic" w:hAnsi="Simplified Arabic" w:cs="Simplified Arabic"/>
          <w:color w:val="0D0D0D" w:themeColor="text1" w:themeTint="F2"/>
          <w:sz w:val="28"/>
          <w:szCs w:val="28"/>
          <w:rtl/>
          <w:lang w:bidi="ar-EG"/>
        </w:rPr>
        <w:t>اً</w:t>
      </w:r>
      <w:r w:rsidRPr="00CB2E42">
        <w:rPr>
          <w:rFonts w:ascii="Simplified Arabic" w:hAnsi="Simplified Arabic" w:cs="Simplified Arabic"/>
          <w:color w:val="0D0D0D" w:themeColor="text1" w:themeTint="F2"/>
          <w:sz w:val="28"/>
          <w:szCs w:val="28"/>
          <w:rtl/>
          <w:lang w:bidi="ar-EG"/>
        </w:rPr>
        <w:t xml:space="preserve"> مهم</w:t>
      </w:r>
      <w:r w:rsidR="008D55B8">
        <w:rPr>
          <w:rFonts w:ascii="Simplified Arabic" w:hAnsi="Simplified Arabic" w:cs="Simplified Arabic"/>
          <w:color w:val="0D0D0D" w:themeColor="text1" w:themeTint="F2"/>
          <w:sz w:val="28"/>
          <w:szCs w:val="28"/>
          <w:rtl/>
          <w:lang w:bidi="ar-EG"/>
        </w:rPr>
        <w:t>اً</w:t>
      </w:r>
      <w:r w:rsidRPr="00CB2E42">
        <w:rPr>
          <w:rFonts w:ascii="Simplified Arabic" w:hAnsi="Simplified Arabic" w:cs="Simplified Arabic"/>
          <w:color w:val="0D0D0D" w:themeColor="text1" w:themeTint="F2"/>
          <w:sz w:val="28"/>
          <w:szCs w:val="28"/>
          <w:rtl/>
          <w:lang w:bidi="ar-EG"/>
        </w:rPr>
        <w:t xml:space="preserve"> على كفاءة العمليات التشغيلية، إذ توضح قدرة البنك على الحفاظ على تواصل مستمر وفعال مع العملاء، وتلبية احتياجاتهم بشكل مرن. أظهرت دراسة </w:t>
      </w:r>
      <w:r w:rsidRPr="00CB2E42">
        <w:rPr>
          <w:rFonts w:ascii="Simplified Arabic" w:hAnsi="Simplified Arabic" w:cs="Simplified Arabic"/>
          <w:color w:val="0D0D0D" w:themeColor="text1" w:themeTint="F2"/>
          <w:sz w:val="28"/>
          <w:szCs w:val="28"/>
          <w:lang w:bidi="ar-EG"/>
        </w:rPr>
        <w:t>Al-Sindi &amp; Salem</w:t>
      </w:r>
      <w:r w:rsidRPr="00CB2E42">
        <w:rPr>
          <w:rFonts w:ascii="Simplified Arabic" w:hAnsi="Simplified Arabic" w:cs="Simplified Arabic"/>
          <w:color w:val="0D0D0D" w:themeColor="text1" w:themeTint="F2"/>
          <w:sz w:val="28"/>
          <w:szCs w:val="28"/>
          <w:rtl/>
          <w:lang w:bidi="ar-EG"/>
        </w:rPr>
        <w:t xml:space="preserve"> (2025) أن التحول الرقمي يدعم تحسين إدارة علاقات العملاء من خلال أدوات مثل أنظمة إدارة علاقات العملاء (</w:t>
      </w:r>
      <w:r w:rsidRPr="00CB2E42">
        <w:rPr>
          <w:rFonts w:ascii="Simplified Arabic" w:hAnsi="Simplified Arabic" w:cs="Simplified Arabic"/>
          <w:color w:val="0D0D0D" w:themeColor="text1" w:themeTint="F2"/>
          <w:sz w:val="28"/>
          <w:szCs w:val="28"/>
          <w:lang w:bidi="ar-EG"/>
        </w:rPr>
        <w:t>CRM</w:t>
      </w:r>
      <w:r w:rsidRPr="00CB2E42">
        <w:rPr>
          <w:rFonts w:ascii="Simplified Arabic" w:hAnsi="Simplified Arabic" w:cs="Simplified Arabic"/>
          <w:color w:val="0D0D0D" w:themeColor="text1" w:themeTint="F2"/>
          <w:sz w:val="28"/>
          <w:szCs w:val="28"/>
          <w:rtl/>
          <w:lang w:bidi="ar-EG"/>
        </w:rPr>
        <w:t>) والتحليلات الرقمية، ما يسمح بتخصيص الخدمات ومتابعة الاستفسارات والشكاوى بشكل سريع وفعال.</w:t>
      </w:r>
    </w:p>
    <w:p w14:paraId="3C71753A" w14:textId="0B86D6FD" w:rsidR="00CB2E42" w:rsidRPr="00CB2E42" w:rsidRDefault="0041498F" w:rsidP="00CB2E4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CB2E42" w:rsidRPr="00CB2E42">
        <w:rPr>
          <w:rFonts w:ascii="Simplified Arabic" w:hAnsi="Simplified Arabic" w:cs="Simplified Arabic"/>
          <w:color w:val="0D0D0D" w:themeColor="text1" w:themeTint="F2"/>
          <w:sz w:val="28"/>
          <w:szCs w:val="28"/>
          <w:rtl/>
          <w:lang w:bidi="ar-EG"/>
        </w:rPr>
        <w:t xml:space="preserve">بينت </w:t>
      </w:r>
      <w:r w:rsidR="000D3597">
        <w:rPr>
          <w:rFonts w:ascii="Simplified Arabic" w:hAnsi="Simplified Arabic" w:cs="Simplified Arabic"/>
          <w:color w:val="0D0D0D" w:themeColor="text1" w:themeTint="F2"/>
          <w:sz w:val="28"/>
          <w:szCs w:val="28"/>
          <w:rtl/>
          <w:lang w:bidi="ar-EG"/>
        </w:rPr>
        <w:t>غنيم وآخرون</w:t>
      </w:r>
      <w:r w:rsidR="00CB2E42" w:rsidRPr="00CB2E42">
        <w:rPr>
          <w:rFonts w:ascii="Simplified Arabic" w:hAnsi="Simplified Arabic" w:cs="Simplified Arabic"/>
          <w:color w:val="0D0D0D" w:themeColor="text1" w:themeTint="F2"/>
          <w:sz w:val="28"/>
          <w:szCs w:val="28"/>
          <w:rtl/>
          <w:lang w:bidi="ar-EG"/>
        </w:rPr>
        <w:t xml:space="preserve"> (2024) أن البنوك السعودية التي اعتمدت التحول الرقمي تمكنت من تطوير قنوات تواصل متعددة، تشمل الخدمات الإلكترونية والهاتفية والتطبيقات الذكية، ما ساعد في تعزيز رضا العملاء وتقليل الوقت المستغرق في إنجاز المعاملات، وبالتالي رفع الكفاءة التشغيلية بشكل غير مباشر.</w:t>
      </w:r>
    </w:p>
    <w:p w14:paraId="2462A472" w14:textId="2B127B65" w:rsidR="00CB2E42" w:rsidRPr="0041498F" w:rsidRDefault="00CB2E42" w:rsidP="0041498F">
      <w:pPr>
        <w:spacing w:line="240" w:lineRule="auto"/>
        <w:jc w:val="both"/>
        <w:rPr>
          <w:rFonts w:ascii="Simplified Arabic" w:hAnsi="Simplified Arabic" w:cs="Simplified Arabic"/>
          <w:b/>
          <w:bCs/>
          <w:color w:val="0D0D0D" w:themeColor="text1" w:themeTint="F2"/>
          <w:sz w:val="28"/>
          <w:szCs w:val="28"/>
          <w:rtl/>
          <w:lang w:bidi="ar-EG"/>
        </w:rPr>
      </w:pPr>
      <w:r w:rsidRPr="0041498F">
        <w:rPr>
          <w:rFonts w:ascii="Simplified Arabic" w:hAnsi="Simplified Arabic" w:cs="Simplified Arabic"/>
          <w:b/>
          <w:bCs/>
          <w:color w:val="0D0D0D" w:themeColor="text1" w:themeTint="F2"/>
          <w:sz w:val="28"/>
          <w:szCs w:val="28"/>
          <w:rtl/>
          <w:lang w:bidi="ar-EG"/>
        </w:rPr>
        <w:t>النتائج التشغيلية الشاملة (</w:t>
      </w:r>
      <w:r w:rsidRPr="0041498F">
        <w:rPr>
          <w:rFonts w:ascii="Simplified Arabic" w:hAnsi="Simplified Arabic" w:cs="Simplified Arabic"/>
          <w:b/>
          <w:bCs/>
          <w:color w:val="0D0D0D" w:themeColor="text1" w:themeTint="F2"/>
          <w:sz w:val="28"/>
          <w:szCs w:val="28"/>
          <w:lang w:bidi="ar-EG"/>
        </w:rPr>
        <w:t>Overall Operational Outcomes</w:t>
      </w:r>
      <w:r w:rsidRPr="0041498F">
        <w:rPr>
          <w:rFonts w:ascii="Simplified Arabic" w:hAnsi="Simplified Arabic" w:cs="Simplified Arabic"/>
          <w:b/>
          <w:bCs/>
          <w:color w:val="0D0D0D" w:themeColor="text1" w:themeTint="F2"/>
          <w:sz w:val="28"/>
          <w:szCs w:val="28"/>
          <w:rtl/>
          <w:lang w:bidi="ar-EG"/>
        </w:rPr>
        <w:t>)</w:t>
      </w:r>
      <w:r w:rsidR="000D3597">
        <w:rPr>
          <w:rFonts w:ascii="Simplified Arabic" w:hAnsi="Simplified Arabic" w:cs="Simplified Arabic" w:hint="cs"/>
          <w:b/>
          <w:bCs/>
          <w:color w:val="0D0D0D" w:themeColor="text1" w:themeTint="F2"/>
          <w:sz w:val="28"/>
          <w:szCs w:val="28"/>
          <w:rtl/>
          <w:lang w:bidi="ar-EG"/>
        </w:rPr>
        <w:t>:</w:t>
      </w:r>
    </w:p>
    <w:p w14:paraId="2211DEAC" w14:textId="7044CC49" w:rsidR="00CB2E42" w:rsidRPr="00CB2E42" w:rsidRDefault="00CB2E42" w:rsidP="00CB2E42">
      <w:pPr>
        <w:spacing w:line="240" w:lineRule="auto"/>
        <w:ind w:firstLine="284"/>
        <w:jc w:val="both"/>
        <w:rPr>
          <w:rFonts w:ascii="Simplified Arabic" w:hAnsi="Simplified Arabic" w:cs="Simplified Arabic"/>
          <w:color w:val="0D0D0D" w:themeColor="text1" w:themeTint="F2"/>
          <w:sz w:val="28"/>
          <w:szCs w:val="28"/>
          <w:rtl/>
          <w:lang w:bidi="ar-EG"/>
        </w:rPr>
      </w:pPr>
      <w:r w:rsidRPr="00CB2E42">
        <w:rPr>
          <w:rFonts w:ascii="Simplified Arabic" w:hAnsi="Simplified Arabic" w:cs="Simplified Arabic"/>
          <w:color w:val="0D0D0D" w:themeColor="text1" w:themeTint="F2"/>
          <w:sz w:val="28"/>
          <w:szCs w:val="28"/>
          <w:rtl/>
          <w:lang w:bidi="ar-EG"/>
        </w:rPr>
        <w:t>تشير النتائج التشغيلية الشاملة</w:t>
      </w:r>
      <w:r w:rsidR="008D55B8">
        <w:rPr>
          <w:rFonts w:ascii="Simplified Arabic" w:hAnsi="Simplified Arabic" w:cs="Simplified Arabic"/>
          <w:color w:val="0D0D0D" w:themeColor="text1" w:themeTint="F2"/>
          <w:sz w:val="28"/>
          <w:szCs w:val="28"/>
          <w:rtl/>
          <w:lang w:bidi="ar-EG"/>
        </w:rPr>
        <w:t xml:space="preserve"> إلى </w:t>
      </w:r>
      <w:r w:rsidRPr="00CB2E42">
        <w:rPr>
          <w:rFonts w:ascii="Simplified Arabic" w:hAnsi="Simplified Arabic" w:cs="Simplified Arabic"/>
          <w:color w:val="0D0D0D" w:themeColor="text1" w:themeTint="F2"/>
          <w:sz w:val="28"/>
          <w:szCs w:val="28"/>
          <w:rtl/>
          <w:lang w:bidi="ar-EG"/>
        </w:rPr>
        <w:t xml:space="preserve">الأداء العام للعمليات البنكية بعد تطبيق التحول الرقمي، بما يشمل سرعة المعاملات، دقة البيانات، تحسين التكلفة، ومرونة الاستجابة للتغيرات. أظهرت دراسة </w:t>
      </w:r>
      <w:proofErr w:type="spellStart"/>
      <w:r w:rsidRPr="00CB2E42">
        <w:rPr>
          <w:rFonts w:ascii="Simplified Arabic" w:hAnsi="Simplified Arabic" w:cs="Simplified Arabic"/>
          <w:color w:val="0D0D0D" w:themeColor="text1" w:themeTint="F2"/>
          <w:sz w:val="28"/>
          <w:szCs w:val="28"/>
          <w:lang w:bidi="ar-EG"/>
        </w:rPr>
        <w:t>Alqararah</w:t>
      </w:r>
      <w:proofErr w:type="spellEnd"/>
      <w:r w:rsidRPr="00CB2E42">
        <w:rPr>
          <w:rFonts w:ascii="Simplified Arabic" w:hAnsi="Simplified Arabic" w:cs="Simplified Arabic"/>
          <w:color w:val="0D0D0D" w:themeColor="text1" w:themeTint="F2"/>
          <w:sz w:val="28"/>
          <w:szCs w:val="28"/>
          <w:lang w:bidi="ar-EG"/>
        </w:rPr>
        <w:t xml:space="preserve"> et al</w:t>
      </w:r>
      <w:r w:rsidRPr="00CB2E42">
        <w:rPr>
          <w:rFonts w:ascii="Simplified Arabic" w:hAnsi="Simplified Arabic" w:cs="Simplified Arabic"/>
          <w:color w:val="0D0D0D" w:themeColor="text1" w:themeTint="F2"/>
          <w:sz w:val="28"/>
          <w:szCs w:val="28"/>
          <w:rtl/>
          <w:lang w:bidi="ar-EG"/>
        </w:rPr>
        <w:t>. (2025) أن البنوك التي اعتمدت التحول الرقمي بشكل استراتيجي حققت أداءً تشغيلي</w:t>
      </w:r>
      <w:r w:rsidR="008D55B8">
        <w:rPr>
          <w:rFonts w:ascii="Simplified Arabic" w:hAnsi="Simplified Arabic" w:cs="Simplified Arabic"/>
          <w:color w:val="0D0D0D" w:themeColor="text1" w:themeTint="F2"/>
          <w:sz w:val="28"/>
          <w:szCs w:val="28"/>
          <w:rtl/>
          <w:lang w:bidi="ar-EG"/>
        </w:rPr>
        <w:t>اً</w:t>
      </w:r>
      <w:r w:rsidRPr="00CB2E42">
        <w:rPr>
          <w:rFonts w:ascii="Simplified Arabic" w:hAnsi="Simplified Arabic" w:cs="Simplified Arabic"/>
          <w:color w:val="0D0D0D" w:themeColor="text1" w:themeTint="F2"/>
          <w:sz w:val="28"/>
          <w:szCs w:val="28"/>
          <w:rtl/>
          <w:lang w:bidi="ar-EG"/>
        </w:rPr>
        <w:t xml:space="preserve"> متقدم</w:t>
      </w:r>
      <w:r w:rsidR="008D55B8">
        <w:rPr>
          <w:rFonts w:ascii="Simplified Arabic" w:hAnsi="Simplified Arabic" w:cs="Simplified Arabic"/>
          <w:color w:val="0D0D0D" w:themeColor="text1" w:themeTint="F2"/>
          <w:sz w:val="28"/>
          <w:szCs w:val="28"/>
          <w:rtl/>
          <w:lang w:bidi="ar-EG"/>
        </w:rPr>
        <w:t>اً</w:t>
      </w:r>
      <w:r w:rsidRPr="00CB2E42">
        <w:rPr>
          <w:rFonts w:ascii="Simplified Arabic" w:hAnsi="Simplified Arabic" w:cs="Simplified Arabic"/>
          <w:color w:val="0D0D0D" w:themeColor="text1" w:themeTint="F2"/>
          <w:sz w:val="28"/>
          <w:szCs w:val="28"/>
          <w:rtl/>
          <w:lang w:bidi="ar-EG"/>
        </w:rPr>
        <w:t>، حيث زادت الإنتاجية، قلت الأخطاء، وتحسنت فعالية استخدام الموارد.</w:t>
      </w:r>
    </w:p>
    <w:p w14:paraId="137AC13E" w14:textId="236BBA5B" w:rsidR="0093517D" w:rsidRDefault="00CB2E42" w:rsidP="00CB2E42">
      <w:pPr>
        <w:spacing w:line="240" w:lineRule="auto"/>
        <w:ind w:firstLine="284"/>
        <w:jc w:val="both"/>
        <w:rPr>
          <w:rFonts w:ascii="Simplified Arabic" w:hAnsi="Simplified Arabic" w:cs="Simplified Arabic"/>
          <w:color w:val="0D0D0D" w:themeColor="text1" w:themeTint="F2"/>
          <w:sz w:val="28"/>
          <w:szCs w:val="28"/>
          <w:rtl/>
          <w:lang w:bidi="ar-EG"/>
        </w:rPr>
      </w:pPr>
      <w:r w:rsidRPr="00CB2E42">
        <w:rPr>
          <w:rFonts w:ascii="Simplified Arabic" w:hAnsi="Simplified Arabic" w:cs="Simplified Arabic"/>
          <w:color w:val="0D0D0D" w:themeColor="text1" w:themeTint="F2"/>
          <w:sz w:val="28"/>
          <w:szCs w:val="28"/>
          <w:rtl/>
          <w:lang w:bidi="ar-EG"/>
        </w:rPr>
        <w:lastRenderedPageBreak/>
        <w:t xml:space="preserve">كما أشار </w:t>
      </w:r>
      <w:r w:rsidRPr="00CB2E42">
        <w:rPr>
          <w:rFonts w:ascii="Simplified Arabic" w:hAnsi="Simplified Arabic" w:cs="Simplified Arabic"/>
          <w:color w:val="0D0D0D" w:themeColor="text1" w:themeTint="F2"/>
          <w:sz w:val="28"/>
          <w:szCs w:val="28"/>
          <w:lang w:bidi="ar-EG"/>
        </w:rPr>
        <w:t>Alam et al</w:t>
      </w:r>
      <w:r w:rsidRPr="00CB2E42">
        <w:rPr>
          <w:rFonts w:ascii="Simplified Arabic" w:hAnsi="Simplified Arabic" w:cs="Simplified Arabic"/>
          <w:color w:val="0D0D0D" w:themeColor="text1" w:themeTint="F2"/>
          <w:sz w:val="28"/>
          <w:szCs w:val="28"/>
          <w:rtl/>
          <w:lang w:bidi="ar-EG"/>
        </w:rPr>
        <w:t>. (2025)</w:t>
      </w:r>
      <w:r w:rsidR="008D55B8">
        <w:rPr>
          <w:rFonts w:ascii="Simplified Arabic" w:hAnsi="Simplified Arabic" w:cs="Simplified Arabic"/>
          <w:color w:val="0D0D0D" w:themeColor="text1" w:themeTint="F2"/>
          <w:sz w:val="28"/>
          <w:szCs w:val="28"/>
          <w:rtl/>
          <w:lang w:bidi="ar-EG"/>
        </w:rPr>
        <w:t xml:space="preserve"> إلى </w:t>
      </w:r>
      <w:r w:rsidRPr="00CB2E42">
        <w:rPr>
          <w:rFonts w:ascii="Simplified Arabic" w:hAnsi="Simplified Arabic" w:cs="Simplified Arabic"/>
          <w:color w:val="0D0D0D" w:themeColor="text1" w:themeTint="F2"/>
          <w:sz w:val="28"/>
          <w:szCs w:val="28"/>
          <w:rtl/>
          <w:lang w:bidi="ar-EG"/>
        </w:rPr>
        <w:t>أن دمج التحليلات الذكية والبيانات الضخمة في العمليات التشغيلية يعزز قدرة البنوك على اتخاذ قرارات دقيقة وسريعة، مما ينعكس على تحسين النتائج التشغيلية. أما الدراسة العربية كامل (2024) فأكدت أن قياس النتائج التشغيلية يجب أن يشمل مؤشرات كمية مثل وقت المعاملة وعدد الأخطاء، ومؤشرات نوعية مثل رضا العملاء، وهو ما يعكس التكامل بين التقنية والكفاءة البشرية في تحسين العمليات.</w:t>
      </w:r>
    </w:p>
    <w:p w14:paraId="553E1DFB" w14:textId="55674779" w:rsidR="00CB2E42" w:rsidRPr="00531CB8" w:rsidRDefault="00531CB8" w:rsidP="00531CB8">
      <w:pPr>
        <w:spacing w:line="240" w:lineRule="auto"/>
        <w:jc w:val="both"/>
        <w:rPr>
          <w:rFonts w:ascii="Simplified Arabic" w:hAnsi="Simplified Arabic" w:cs="Simplified Arabic"/>
          <w:b/>
          <w:bCs/>
          <w:color w:val="0D0D0D" w:themeColor="text1" w:themeTint="F2"/>
          <w:sz w:val="32"/>
          <w:szCs w:val="32"/>
          <w:rtl/>
          <w:lang w:bidi="ar-EG"/>
        </w:rPr>
      </w:pPr>
      <w:r w:rsidRPr="00531CB8">
        <w:rPr>
          <w:rFonts w:ascii="Simplified Arabic" w:hAnsi="Simplified Arabic" w:cs="Simplified Arabic" w:hint="cs"/>
          <w:b/>
          <w:bCs/>
          <w:color w:val="0D0D0D" w:themeColor="text1" w:themeTint="F2"/>
          <w:sz w:val="32"/>
          <w:szCs w:val="32"/>
          <w:rtl/>
          <w:lang w:bidi="ar-EG"/>
        </w:rPr>
        <w:t xml:space="preserve">ثالثاً: </w:t>
      </w:r>
      <w:r w:rsidRPr="00531CB8">
        <w:rPr>
          <w:rFonts w:ascii="Simplified Arabic" w:hAnsi="Simplified Arabic" w:cs="Simplified Arabic"/>
          <w:b/>
          <w:bCs/>
          <w:color w:val="0D0D0D" w:themeColor="text1" w:themeTint="F2"/>
          <w:sz w:val="32"/>
          <w:szCs w:val="32"/>
          <w:rtl/>
          <w:lang w:bidi="ar-EG"/>
        </w:rPr>
        <w:t>العلاقة بين التكنولوجيا الرقمية وكفاءة العمليات التشغيلية</w:t>
      </w:r>
      <w:r w:rsidRPr="00531CB8">
        <w:rPr>
          <w:rFonts w:ascii="Simplified Arabic" w:hAnsi="Simplified Arabic" w:cs="Simplified Arabic" w:hint="cs"/>
          <w:b/>
          <w:bCs/>
          <w:color w:val="0D0D0D" w:themeColor="text1" w:themeTint="F2"/>
          <w:sz w:val="32"/>
          <w:szCs w:val="32"/>
          <w:rtl/>
          <w:lang w:bidi="ar-EG"/>
        </w:rPr>
        <w:t>:</w:t>
      </w:r>
    </w:p>
    <w:p w14:paraId="067E769D" w14:textId="21A0E802" w:rsidR="00355EAB" w:rsidRPr="00355EAB" w:rsidRDefault="00355EAB" w:rsidP="00355EAB">
      <w:pPr>
        <w:spacing w:line="240" w:lineRule="auto"/>
        <w:ind w:firstLine="284"/>
        <w:jc w:val="both"/>
        <w:rPr>
          <w:rFonts w:ascii="Simplified Arabic" w:hAnsi="Simplified Arabic" w:cs="Simplified Arabic"/>
          <w:color w:val="0D0D0D" w:themeColor="text1" w:themeTint="F2"/>
          <w:sz w:val="28"/>
          <w:szCs w:val="28"/>
          <w:rtl/>
          <w:lang w:bidi="ar-EG"/>
        </w:rPr>
      </w:pPr>
      <w:r w:rsidRPr="00355EAB">
        <w:rPr>
          <w:rFonts w:ascii="Simplified Arabic" w:hAnsi="Simplified Arabic" w:cs="Simplified Arabic"/>
          <w:color w:val="0D0D0D" w:themeColor="text1" w:themeTint="F2"/>
          <w:sz w:val="28"/>
          <w:szCs w:val="28"/>
          <w:rtl/>
          <w:lang w:bidi="ar-EG"/>
        </w:rPr>
        <w:t>تعتبر التكنولوجيا الرقمية حجر الأساس في تطوير العمليات التشغيلية داخل البنوك والمؤسسات المالية الحديثة، حيث تمثل الأدوات الرقمية والأنظمة التكنولوجية محور</w:t>
      </w:r>
      <w:r w:rsidR="008D55B8">
        <w:rPr>
          <w:rFonts w:ascii="Simplified Arabic" w:hAnsi="Simplified Arabic" w:cs="Simplified Arabic"/>
          <w:color w:val="0D0D0D" w:themeColor="text1" w:themeTint="F2"/>
          <w:sz w:val="28"/>
          <w:szCs w:val="28"/>
          <w:rtl/>
          <w:lang w:bidi="ar-EG"/>
        </w:rPr>
        <w:t>اً</w:t>
      </w:r>
      <w:r w:rsidRPr="00355EAB">
        <w:rPr>
          <w:rFonts w:ascii="Simplified Arabic" w:hAnsi="Simplified Arabic" w:cs="Simplified Arabic"/>
          <w:color w:val="0D0D0D" w:themeColor="text1" w:themeTint="F2"/>
          <w:sz w:val="28"/>
          <w:szCs w:val="28"/>
          <w:rtl/>
          <w:lang w:bidi="ar-EG"/>
        </w:rPr>
        <w:t xml:space="preserve"> أساسي</w:t>
      </w:r>
      <w:r w:rsidR="008D55B8">
        <w:rPr>
          <w:rFonts w:ascii="Simplified Arabic" w:hAnsi="Simplified Arabic" w:cs="Simplified Arabic"/>
          <w:color w:val="0D0D0D" w:themeColor="text1" w:themeTint="F2"/>
          <w:sz w:val="28"/>
          <w:szCs w:val="28"/>
          <w:rtl/>
          <w:lang w:bidi="ar-EG"/>
        </w:rPr>
        <w:t>اً</w:t>
      </w:r>
      <w:r w:rsidRPr="00355EAB">
        <w:rPr>
          <w:rFonts w:ascii="Simplified Arabic" w:hAnsi="Simplified Arabic" w:cs="Simplified Arabic"/>
          <w:color w:val="0D0D0D" w:themeColor="text1" w:themeTint="F2"/>
          <w:sz w:val="28"/>
          <w:szCs w:val="28"/>
          <w:rtl/>
          <w:lang w:bidi="ar-EG"/>
        </w:rPr>
        <w:t xml:space="preserve"> لتحسين الأداء التشغيلي وتعزيز فعالية الموارد البشرية والمادية. وفق</w:t>
      </w:r>
      <w:r w:rsidR="008D55B8">
        <w:rPr>
          <w:rFonts w:ascii="Simplified Arabic" w:hAnsi="Simplified Arabic" w:cs="Simplified Arabic"/>
          <w:color w:val="0D0D0D" w:themeColor="text1" w:themeTint="F2"/>
          <w:sz w:val="28"/>
          <w:szCs w:val="28"/>
          <w:rtl/>
          <w:lang w:bidi="ar-EG"/>
        </w:rPr>
        <w:t>اً</w:t>
      </w:r>
      <w:r w:rsidRPr="00355EAB">
        <w:rPr>
          <w:rFonts w:ascii="Simplified Arabic" w:hAnsi="Simplified Arabic" w:cs="Simplified Arabic"/>
          <w:color w:val="0D0D0D" w:themeColor="text1" w:themeTint="F2"/>
          <w:sz w:val="28"/>
          <w:szCs w:val="28"/>
          <w:rtl/>
          <w:lang w:bidi="ar-EG"/>
        </w:rPr>
        <w:t xml:space="preserve"> لدراسة </w:t>
      </w:r>
      <w:proofErr w:type="spellStart"/>
      <w:r w:rsidRPr="00355EAB">
        <w:rPr>
          <w:rFonts w:ascii="Simplified Arabic" w:hAnsi="Simplified Arabic" w:cs="Simplified Arabic"/>
          <w:color w:val="0D0D0D" w:themeColor="text1" w:themeTint="F2"/>
          <w:sz w:val="28"/>
          <w:szCs w:val="28"/>
          <w:lang w:bidi="ar-EG"/>
        </w:rPr>
        <w:t>Ozili</w:t>
      </w:r>
      <w:proofErr w:type="spellEnd"/>
      <w:r w:rsidRPr="00355EAB">
        <w:rPr>
          <w:rFonts w:ascii="Simplified Arabic" w:hAnsi="Simplified Arabic" w:cs="Simplified Arabic"/>
          <w:color w:val="0D0D0D" w:themeColor="text1" w:themeTint="F2"/>
          <w:sz w:val="28"/>
          <w:szCs w:val="28"/>
          <w:rtl/>
          <w:lang w:bidi="ar-EG"/>
        </w:rPr>
        <w:t xml:space="preserve"> (2018)، فإن الاعتماد على التكنولوجيا الرقمية، بما يشمل الحوسبة السحابية، قواعد البيانات المتقدمة، وأنظمة الإدارة الرقمية، يساهم بشكل مباشر في رفع مستوى الشفافية في العمليات البنكية، وتقليل الأخطاء البشرية، وتسريع تنفيذ المعاملات اليومية. وقد أظهرت الدراسة أن البنوك التي تستخدم أدوات تكنولوجية متقدمة تتمكن من رصد الأداء بشكل لحظي، مما يسهم في تحسين اتخاذ القرارات التشغيلية وتقليل الوقت الضائع في العمليات الروتينية.</w:t>
      </w:r>
    </w:p>
    <w:p w14:paraId="5A8A3186" w14:textId="4EE1FB0F" w:rsidR="00355EAB" w:rsidRPr="00355EAB" w:rsidRDefault="00640A28" w:rsidP="00355EA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355EAB" w:rsidRPr="00355EAB">
        <w:rPr>
          <w:rFonts w:ascii="Simplified Arabic" w:hAnsi="Simplified Arabic" w:cs="Simplified Arabic"/>
          <w:color w:val="0D0D0D" w:themeColor="text1" w:themeTint="F2"/>
          <w:sz w:val="28"/>
          <w:szCs w:val="28"/>
          <w:rtl/>
          <w:lang w:bidi="ar-EG"/>
        </w:rPr>
        <w:t xml:space="preserve">أظهرت دراسة </w:t>
      </w:r>
      <w:r w:rsidR="00E259B1">
        <w:rPr>
          <w:rFonts w:ascii="Simplified Arabic" w:hAnsi="Simplified Arabic" w:cs="Simplified Arabic"/>
          <w:color w:val="0D0D0D" w:themeColor="text1" w:themeTint="F2"/>
          <w:sz w:val="28"/>
          <w:szCs w:val="28"/>
          <w:rtl/>
          <w:lang w:bidi="ar-EG"/>
        </w:rPr>
        <w:t>الجهني وعبدالله</w:t>
      </w:r>
      <w:r w:rsidR="00355EAB" w:rsidRPr="00355EAB">
        <w:rPr>
          <w:rFonts w:ascii="Simplified Arabic" w:hAnsi="Simplified Arabic" w:cs="Simplified Arabic"/>
          <w:color w:val="0D0D0D" w:themeColor="text1" w:themeTint="F2"/>
          <w:sz w:val="28"/>
          <w:szCs w:val="28"/>
          <w:rtl/>
          <w:lang w:bidi="ar-EG"/>
        </w:rPr>
        <w:t xml:space="preserve"> (2023) أن التحول الرقمي في البنوك السعودية أدى</w:t>
      </w:r>
      <w:r w:rsidR="008D55B8">
        <w:rPr>
          <w:rFonts w:ascii="Simplified Arabic" w:hAnsi="Simplified Arabic" w:cs="Simplified Arabic"/>
          <w:color w:val="0D0D0D" w:themeColor="text1" w:themeTint="F2"/>
          <w:sz w:val="28"/>
          <w:szCs w:val="28"/>
          <w:rtl/>
          <w:lang w:bidi="ar-EG"/>
        </w:rPr>
        <w:t xml:space="preserve"> إلى </w:t>
      </w:r>
      <w:r w:rsidR="00355EAB" w:rsidRPr="00355EAB">
        <w:rPr>
          <w:rFonts w:ascii="Simplified Arabic" w:hAnsi="Simplified Arabic" w:cs="Simplified Arabic"/>
          <w:color w:val="0D0D0D" w:themeColor="text1" w:themeTint="F2"/>
          <w:sz w:val="28"/>
          <w:szCs w:val="28"/>
          <w:rtl/>
          <w:lang w:bidi="ar-EG"/>
        </w:rPr>
        <w:t>تحسين التكامل بين الإدارات المختلفة، مما ساعد على رفع مستوى الكفاءة التشغيلية. وأكدت الدراسة على أن أتمتة العمليات الداخلية، واستخدام أنظمة إدارة البيانات، أدى</w:t>
      </w:r>
      <w:r w:rsidR="008D55B8">
        <w:rPr>
          <w:rFonts w:ascii="Simplified Arabic" w:hAnsi="Simplified Arabic" w:cs="Simplified Arabic"/>
          <w:color w:val="0D0D0D" w:themeColor="text1" w:themeTint="F2"/>
          <w:sz w:val="28"/>
          <w:szCs w:val="28"/>
          <w:rtl/>
          <w:lang w:bidi="ar-EG"/>
        </w:rPr>
        <w:t xml:space="preserve"> إلى </w:t>
      </w:r>
      <w:r w:rsidR="00355EAB" w:rsidRPr="00355EAB">
        <w:rPr>
          <w:rFonts w:ascii="Simplified Arabic" w:hAnsi="Simplified Arabic" w:cs="Simplified Arabic"/>
          <w:color w:val="0D0D0D" w:themeColor="text1" w:themeTint="F2"/>
          <w:sz w:val="28"/>
          <w:szCs w:val="28"/>
          <w:rtl/>
          <w:lang w:bidi="ar-EG"/>
        </w:rPr>
        <w:t>تعزيز دقة الإجراءات البنكية، وتقليل نسبة الأخطاء التشغيلية، وتحسين سرعة إنجاز المهام اليومية. كما بينت الدراسة أن التقنية الرقمية تمكن الإدارات من الحصول على بيانات تحليلية متقدمة، تسهم في التخطيط الاستراتيجي ورصد الأداء على نحو أفضل.</w:t>
      </w:r>
    </w:p>
    <w:p w14:paraId="089C6683" w14:textId="4675D6A4" w:rsidR="00355EAB" w:rsidRPr="00355EAB" w:rsidRDefault="00640A28" w:rsidP="00355EA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355EAB" w:rsidRPr="00355EAB">
        <w:rPr>
          <w:rFonts w:ascii="Simplified Arabic" w:hAnsi="Simplified Arabic" w:cs="Simplified Arabic"/>
          <w:color w:val="0D0D0D" w:themeColor="text1" w:themeTint="F2"/>
          <w:sz w:val="28"/>
          <w:szCs w:val="28"/>
          <w:rtl/>
          <w:lang w:bidi="ar-EG"/>
        </w:rPr>
        <w:t xml:space="preserve">أكدت دراسة </w:t>
      </w:r>
      <w:proofErr w:type="spellStart"/>
      <w:r w:rsidR="00355EAB" w:rsidRPr="00355EAB">
        <w:rPr>
          <w:rFonts w:ascii="Simplified Arabic" w:hAnsi="Simplified Arabic" w:cs="Simplified Arabic"/>
          <w:color w:val="0D0D0D" w:themeColor="text1" w:themeTint="F2"/>
          <w:sz w:val="28"/>
          <w:szCs w:val="28"/>
          <w:lang w:bidi="ar-EG"/>
        </w:rPr>
        <w:t>Aldaarmi</w:t>
      </w:r>
      <w:proofErr w:type="spellEnd"/>
      <w:r w:rsidR="00355EAB" w:rsidRPr="00355EAB">
        <w:rPr>
          <w:rFonts w:ascii="Simplified Arabic" w:hAnsi="Simplified Arabic" w:cs="Simplified Arabic"/>
          <w:color w:val="0D0D0D" w:themeColor="text1" w:themeTint="F2"/>
          <w:sz w:val="28"/>
          <w:szCs w:val="28"/>
          <w:rtl/>
          <w:lang w:bidi="ar-EG"/>
        </w:rPr>
        <w:t xml:space="preserve"> (2024) أن الخدمات الرقمية المتطورة، مثل التطبيقات البنكية الذكية والتحليلات التنبؤية، تزيد من فعالية العمليات التشغيلية من خلال تمكين الموظفين من إدارة المعاملات بكفاءة أعلى، وتوفير أدوات للمراقبة اللحظية لمؤشرات الأداء، وبالتالي دعم اتخاذ القرار الفوري. وقد أشارت الدراسة</w:t>
      </w:r>
      <w:r w:rsidR="008D55B8">
        <w:rPr>
          <w:rFonts w:ascii="Simplified Arabic" w:hAnsi="Simplified Arabic" w:cs="Simplified Arabic"/>
          <w:color w:val="0D0D0D" w:themeColor="text1" w:themeTint="F2"/>
          <w:sz w:val="28"/>
          <w:szCs w:val="28"/>
          <w:rtl/>
          <w:lang w:bidi="ar-EG"/>
        </w:rPr>
        <w:t xml:space="preserve"> إلى </w:t>
      </w:r>
      <w:r w:rsidR="00355EAB" w:rsidRPr="00355EAB">
        <w:rPr>
          <w:rFonts w:ascii="Simplified Arabic" w:hAnsi="Simplified Arabic" w:cs="Simplified Arabic"/>
          <w:color w:val="0D0D0D" w:themeColor="text1" w:themeTint="F2"/>
          <w:sz w:val="28"/>
          <w:szCs w:val="28"/>
          <w:rtl/>
          <w:lang w:bidi="ar-EG"/>
        </w:rPr>
        <w:t>أن هذه الأدوات الرقمية تقلل الحاجة</w:t>
      </w:r>
      <w:r w:rsidR="008D55B8">
        <w:rPr>
          <w:rFonts w:ascii="Simplified Arabic" w:hAnsi="Simplified Arabic" w:cs="Simplified Arabic"/>
          <w:color w:val="0D0D0D" w:themeColor="text1" w:themeTint="F2"/>
          <w:sz w:val="28"/>
          <w:szCs w:val="28"/>
          <w:rtl/>
          <w:lang w:bidi="ar-EG"/>
        </w:rPr>
        <w:t xml:space="preserve"> إلى </w:t>
      </w:r>
      <w:r w:rsidR="00355EAB" w:rsidRPr="00355EAB">
        <w:rPr>
          <w:rFonts w:ascii="Simplified Arabic" w:hAnsi="Simplified Arabic" w:cs="Simplified Arabic"/>
          <w:color w:val="0D0D0D" w:themeColor="text1" w:themeTint="F2"/>
          <w:sz w:val="28"/>
          <w:szCs w:val="28"/>
          <w:rtl/>
          <w:lang w:bidi="ar-EG"/>
        </w:rPr>
        <w:t>الإجراءات اليدوية التقليدية، مما يقلل احتمالية حدوث الأخطاء البشرية، ويزيد رضا العملاء عن جودة الخدمات المقدمة.</w:t>
      </w:r>
    </w:p>
    <w:p w14:paraId="189FF3A9" w14:textId="77777777" w:rsidR="00355EAB" w:rsidRPr="00355EAB" w:rsidRDefault="00355EAB" w:rsidP="00355EAB">
      <w:pPr>
        <w:spacing w:line="240" w:lineRule="auto"/>
        <w:ind w:firstLine="284"/>
        <w:jc w:val="both"/>
        <w:rPr>
          <w:rFonts w:ascii="Simplified Arabic" w:hAnsi="Simplified Arabic" w:cs="Simplified Arabic"/>
          <w:color w:val="0D0D0D" w:themeColor="text1" w:themeTint="F2"/>
          <w:sz w:val="28"/>
          <w:szCs w:val="28"/>
          <w:rtl/>
          <w:lang w:bidi="ar-EG"/>
        </w:rPr>
      </w:pPr>
      <w:r w:rsidRPr="00355EAB">
        <w:rPr>
          <w:rFonts w:ascii="Simplified Arabic" w:hAnsi="Simplified Arabic" w:cs="Simplified Arabic"/>
          <w:color w:val="0D0D0D" w:themeColor="text1" w:themeTint="F2"/>
          <w:sz w:val="28"/>
          <w:szCs w:val="28"/>
          <w:rtl/>
          <w:lang w:bidi="ar-EG"/>
        </w:rPr>
        <w:t xml:space="preserve">كما بينت دراسة </w:t>
      </w:r>
      <w:proofErr w:type="spellStart"/>
      <w:r w:rsidRPr="00355EAB">
        <w:rPr>
          <w:rFonts w:ascii="Simplified Arabic" w:hAnsi="Simplified Arabic" w:cs="Simplified Arabic"/>
          <w:color w:val="0D0D0D" w:themeColor="text1" w:themeTint="F2"/>
          <w:sz w:val="28"/>
          <w:szCs w:val="28"/>
          <w:lang w:bidi="ar-EG"/>
        </w:rPr>
        <w:t>Ononiwu</w:t>
      </w:r>
      <w:proofErr w:type="spellEnd"/>
      <w:r w:rsidRPr="00355EAB">
        <w:rPr>
          <w:rFonts w:ascii="Simplified Arabic" w:hAnsi="Simplified Arabic" w:cs="Simplified Arabic"/>
          <w:color w:val="0D0D0D" w:themeColor="text1" w:themeTint="F2"/>
          <w:sz w:val="28"/>
          <w:szCs w:val="28"/>
          <w:lang w:bidi="ar-EG"/>
        </w:rPr>
        <w:t xml:space="preserve"> et al</w:t>
      </w:r>
      <w:r w:rsidRPr="00355EAB">
        <w:rPr>
          <w:rFonts w:ascii="Simplified Arabic" w:hAnsi="Simplified Arabic" w:cs="Simplified Arabic"/>
          <w:color w:val="0D0D0D" w:themeColor="text1" w:themeTint="F2"/>
          <w:sz w:val="28"/>
          <w:szCs w:val="28"/>
          <w:rtl/>
          <w:lang w:bidi="ar-EG"/>
        </w:rPr>
        <w:t>. (2024) أن التحول الرقمي يسهم في تحسين المرونة التشغيلية للبنوك، حيث تمكن الأنظمة الذكية المؤسسات من التكيف مع التغيرات المفاجئة في السوق، وإعادة توزيع الموارد بشكل فوري لتلبية الطلبات المتغيرة للعملاء. وأوضحت الدراسة أن استخدام التكنولوجيات الرقمية يعزز قدرة المؤسسات على مراقبة الأداء الداخلي وتحديد نقاط الضعف قبل أن تؤثر على جودة الخدمات، مما يحسن النتائج التشغيلية بشكل مستمر.</w:t>
      </w:r>
    </w:p>
    <w:p w14:paraId="67C55A36" w14:textId="0D22A603" w:rsidR="00AB5900" w:rsidRDefault="000D3597" w:rsidP="00355EA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lastRenderedPageBreak/>
        <w:t>ف</w:t>
      </w:r>
      <w:r w:rsidR="00355EAB" w:rsidRPr="00355EAB">
        <w:rPr>
          <w:rFonts w:ascii="Simplified Arabic" w:hAnsi="Simplified Arabic" w:cs="Simplified Arabic"/>
          <w:color w:val="0D0D0D" w:themeColor="text1" w:themeTint="F2"/>
          <w:sz w:val="28"/>
          <w:szCs w:val="28"/>
          <w:rtl/>
          <w:lang w:bidi="ar-EG"/>
        </w:rPr>
        <w:t>التكنولوجيا الرقمية تتجاوز كونها أداة مساعدة، لتصبح عنصر</w:t>
      </w:r>
      <w:r w:rsidR="008D55B8">
        <w:rPr>
          <w:rFonts w:ascii="Simplified Arabic" w:hAnsi="Simplified Arabic" w:cs="Simplified Arabic"/>
          <w:color w:val="0D0D0D" w:themeColor="text1" w:themeTint="F2"/>
          <w:sz w:val="28"/>
          <w:szCs w:val="28"/>
          <w:rtl/>
          <w:lang w:bidi="ar-EG"/>
        </w:rPr>
        <w:t>اً</w:t>
      </w:r>
      <w:r w:rsidR="00355EAB" w:rsidRPr="00355EAB">
        <w:rPr>
          <w:rFonts w:ascii="Simplified Arabic" w:hAnsi="Simplified Arabic" w:cs="Simplified Arabic"/>
          <w:color w:val="0D0D0D" w:themeColor="text1" w:themeTint="F2"/>
          <w:sz w:val="28"/>
          <w:szCs w:val="28"/>
          <w:rtl/>
          <w:lang w:bidi="ar-EG"/>
        </w:rPr>
        <w:t xml:space="preserve"> استراتيجي</w:t>
      </w:r>
      <w:r w:rsidR="008D55B8">
        <w:rPr>
          <w:rFonts w:ascii="Simplified Arabic" w:hAnsi="Simplified Arabic" w:cs="Simplified Arabic"/>
          <w:color w:val="0D0D0D" w:themeColor="text1" w:themeTint="F2"/>
          <w:sz w:val="28"/>
          <w:szCs w:val="28"/>
          <w:rtl/>
          <w:lang w:bidi="ar-EG"/>
        </w:rPr>
        <w:t>اً</w:t>
      </w:r>
      <w:r w:rsidR="00355EAB" w:rsidRPr="00355EAB">
        <w:rPr>
          <w:rFonts w:ascii="Simplified Arabic" w:hAnsi="Simplified Arabic" w:cs="Simplified Arabic"/>
          <w:color w:val="0D0D0D" w:themeColor="text1" w:themeTint="F2"/>
          <w:sz w:val="28"/>
          <w:szCs w:val="28"/>
          <w:rtl/>
          <w:lang w:bidi="ar-EG"/>
        </w:rPr>
        <w:t xml:space="preserve"> يعزز قدرة المؤسسات على تحسين كفاءتها التشغيلية، وضمان استمرارية العمليات، وتحقيق مرونة أكبر في تلبية احتياجات العملاء، وهو ما ينعكس مباشرة على جودة الخدمات وزيادة الميزة التنافسية للبنوك</w:t>
      </w:r>
      <w:r w:rsidRPr="000D3597">
        <w:rPr>
          <w:rFonts w:ascii="Simplified Arabic" w:hAnsi="Simplified Arabic" w:cs="Simplified Arabic"/>
          <w:color w:val="0D0D0D" w:themeColor="text1" w:themeTint="F2"/>
          <w:sz w:val="28"/>
          <w:szCs w:val="28"/>
          <w:rtl/>
          <w:lang w:bidi="ar-EG"/>
        </w:rPr>
        <w:t xml:space="preserve"> (إسماعيل، 2023)</w:t>
      </w:r>
      <w:r w:rsidR="00355EAB" w:rsidRPr="00355EAB">
        <w:rPr>
          <w:rFonts w:ascii="Simplified Arabic" w:hAnsi="Simplified Arabic" w:cs="Simplified Arabic"/>
          <w:color w:val="0D0D0D" w:themeColor="text1" w:themeTint="F2"/>
          <w:sz w:val="28"/>
          <w:szCs w:val="28"/>
          <w:rtl/>
          <w:lang w:bidi="ar-EG"/>
        </w:rPr>
        <w:t>.</w:t>
      </w:r>
    </w:p>
    <w:p w14:paraId="23F009C0" w14:textId="05477CE3" w:rsidR="008606C3" w:rsidRPr="008606C3" w:rsidRDefault="000D3597" w:rsidP="008606C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8606C3" w:rsidRPr="008606C3">
        <w:rPr>
          <w:rFonts w:ascii="Simplified Arabic" w:hAnsi="Simplified Arabic" w:cs="Simplified Arabic"/>
          <w:color w:val="0D0D0D" w:themeColor="text1" w:themeTint="F2"/>
          <w:sz w:val="28"/>
          <w:szCs w:val="28"/>
          <w:rtl/>
          <w:lang w:bidi="ar-EG"/>
        </w:rPr>
        <w:t>تظهر الدراسات أن العلاقة بين التكنولوجيا الرقمية وكفاءة العمليات التشغيلية تتجلى بشكل واضح من خلال قدرتها على تحسين سرعة إنجاز المهام وتقليل الهدر في الموارد. فوفق</w:t>
      </w:r>
      <w:r w:rsidR="008D55B8">
        <w:rPr>
          <w:rFonts w:ascii="Simplified Arabic" w:hAnsi="Simplified Arabic" w:cs="Simplified Arabic"/>
          <w:color w:val="0D0D0D" w:themeColor="text1" w:themeTint="F2"/>
          <w:sz w:val="28"/>
          <w:szCs w:val="28"/>
          <w:rtl/>
          <w:lang w:bidi="ar-EG"/>
        </w:rPr>
        <w:t>اً</w:t>
      </w:r>
      <w:r w:rsidR="008606C3" w:rsidRPr="008606C3">
        <w:rPr>
          <w:rFonts w:ascii="Simplified Arabic" w:hAnsi="Simplified Arabic" w:cs="Simplified Arabic"/>
          <w:color w:val="0D0D0D" w:themeColor="text1" w:themeTint="F2"/>
          <w:sz w:val="28"/>
          <w:szCs w:val="28"/>
          <w:rtl/>
          <w:lang w:bidi="ar-EG"/>
        </w:rPr>
        <w:t xml:space="preserve"> لدراسة </w:t>
      </w:r>
      <w:r w:rsidR="008606C3" w:rsidRPr="008606C3">
        <w:rPr>
          <w:rFonts w:ascii="Simplified Arabic" w:hAnsi="Simplified Arabic" w:cs="Simplified Arabic"/>
          <w:color w:val="0D0D0D" w:themeColor="text1" w:themeTint="F2"/>
          <w:sz w:val="28"/>
          <w:szCs w:val="28"/>
          <w:lang w:bidi="ar-EG"/>
        </w:rPr>
        <w:t>Al-Sindi &amp; Salem</w:t>
      </w:r>
      <w:r w:rsidR="008606C3" w:rsidRPr="008606C3">
        <w:rPr>
          <w:rFonts w:ascii="Simplified Arabic" w:hAnsi="Simplified Arabic" w:cs="Simplified Arabic"/>
          <w:color w:val="0D0D0D" w:themeColor="text1" w:themeTint="F2"/>
          <w:sz w:val="28"/>
          <w:szCs w:val="28"/>
          <w:rtl/>
          <w:lang w:bidi="ar-EG"/>
        </w:rPr>
        <w:t xml:space="preserve"> (2025)، يساهم مستوى التحول الرقمي في البنوك السعودية بشكل مباشر في رفع الأداء المالي والتشغيلي، من خلال أتمتة العمليات الداخلية وربط الأقسام المختلفة بأنظمة رقمية موحدة، مما يقلل من الوقت الضائع في نقل المعلومات والاعتماد على الإجراءات اليدوية التقليدية. وأشارت الدراسة</w:t>
      </w:r>
      <w:r w:rsidR="008D55B8">
        <w:rPr>
          <w:rFonts w:ascii="Simplified Arabic" w:hAnsi="Simplified Arabic" w:cs="Simplified Arabic"/>
          <w:color w:val="0D0D0D" w:themeColor="text1" w:themeTint="F2"/>
          <w:sz w:val="28"/>
          <w:szCs w:val="28"/>
          <w:rtl/>
          <w:lang w:bidi="ar-EG"/>
        </w:rPr>
        <w:t xml:space="preserve"> إلى </w:t>
      </w:r>
      <w:r w:rsidR="008606C3" w:rsidRPr="008606C3">
        <w:rPr>
          <w:rFonts w:ascii="Simplified Arabic" w:hAnsi="Simplified Arabic" w:cs="Simplified Arabic"/>
          <w:color w:val="0D0D0D" w:themeColor="text1" w:themeTint="F2"/>
          <w:sz w:val="28"/>
          <w:szCs w:val="28"/>
          <w:rtl/>
          <w:lang w:bidi="ar-EG"/>
        </w:rPr>
        <w:t>أن البنوك التي استثمرت في تطوير بنيتها الرقمية شهدت انخفاض</w:t>
      </w:r>
      <w:r w:rsidR="008D55B8">
        <w:rPr>
          <w:rFonts w:ascii="Simplified Arabic" w:hAnsi="Simplified Arabic" w:cs="Simplified Arabic"/>
          <w:color w:val="0D0D0D" w:themeColor="text1" w:themeTint="F2"/>
          <w:sz w:val="28"/>
          <w:szCs w:val="28"/>
          <w:rtl/>
          <w:lang w:bidi="ar-EG"/>
        </w:rPr>
        <w:t>اً</w:t>
      </w:r>
      <w:r w:rsidR="008606C3" w:rsidRPr="008606C3">
        <w:rPr>
          <w:rFonts w:ascii="Simplified Arabic" w:hAnsi="Simplified Arabic" w:cs="Simplified Arabic"/>
          <w:color w:val="0D0D0D" w:themeColor="text1" w:themeTint="F2"/>
          <w:sz w:val="28"/>
          <w:szCs w:val="28"/>
          <w:rtl/>
          <w:lang w:bidi="ar-EG"/>
        </w:rPr>
        <w:t xml:space="preserve"> ملموس</w:t>
      </w:r>
      <w:r w:rsidR="008D55B8">
        <w:rPr>
          <w:rFonts w:ascii="Simplified Arabic" w:hAnsi="Simplified Arabic" w:cs="Simplified Arabic"/>
          <w:color w:val="0D0D0D" w:themeColor="text1" w:themeTint="F2"/>
          <w:sz w:val="28"/>
          <w:szCs w:val="28"/>
          <w:rtl/>
          <w:lang w:bidi="ar-EG"/>
        </w:rPr>
        <w:t>اً</w:t>
      </w:r>
      <w:r w:rsidR="008606C3" w:rsidRPr="008606C3">
        <w:rPr>
          <w:rFonts w:ascii="Simplified Arabic" w:hAnsi="Simplified Arabic" w:cs="Simplified Arabic"/>
          <w:color w:val="0D0D0D" w:themeColor="text1" w:themeTint="F2"/>
          <w:sz w:val="28"/>
          <w:szCs w:val="28"/>
          <w:rtl/>
          <w:lang w:bidi="ar-EG"/>
        </w:rPr>
        <w:t xml:space="preserve"> في الأخطاء التشغيلية، وزيادة في إنتاجية الموظفين، نتيجة لتمكينهم من استخدام أدوات تقنية فعالة ومتقدمة.</w:t>
      </w:r>
    </w:p>
    <w:p w14:paraId="47551BF0" w14:textId="24388FB9" w:rsidR="008606C3" w:rsidRPr="008606C3" w:rsidRDefault="008606C3" w:rsidP="008606C3">
      <w:pPr>
        <w:spacing w:line="240" w:lineRule="auto"/>
        <w:ind w:firstLine="284"/>
        <w:jc w:val="both"/>
        <w:rPr>
          <w:rFonts w:ascii="Simplified Arabic" w:hAnsi="Simplified Arabic" w:cs="Simplified Arabic"/>
          <w:color w:val="0D0D0D" w:themeColor="text1" w:themeTint="F2"/>
          <w:sz w:val="28"/>
          <w:szCs w:val="28"/>
          <w:rtl/>
          <w:lang w:bidi="ar-EG"/>
        </w:rPr>
      </w:pPr>
      <w:r w:rsidRPr="008606C3">
        <w:rPr>
          <w:rFonts w:ascii="Simplified Arabic" w:hAnsi="Simplified Arabic" w:cs="Simplified Arabic"/>
          <w:color w:val="0D0D0D" w:themeColor="text1" w:themeTint="F2"/>
          <w:sz w:val="28"/>
          <w:szCs w:val="28"/>
          <w:rtl/>
          <w:lang w:bidi="ar-EG"/>
        </w:rPr>
        <w:t xml:space="preserve">كما تؤكد دراسة </w:t>
      </w:r>
      <w:proofErr w:type="spellStart"/>
      <w:r w:rsidRPr="008606C3">
        <w:rPr>
          <w:rFonts w:ascii="Simplified Arabic" w:hAnsi="Simplified Arabic" w:cs="Simplified Arabic"/>
          <w:color w:val="0D0D0D" w:themeColor="text1" w:themeTint="F2"/>
          <w:sz w:val="28"/>
          <w:szCs w:val="28"/>
          <w:lang w:bidi="ar-EG"/>
        </w:rPr>
        <w:t>Alqararah</w:t>
      </w:r>
      <w:proofErr w:type="spellEnd"/>
      <w:r w:rsidRPr="008606C3">
        <w:rPr>
          <w:rFonts w:ascii="Simplified Arabic" w:hAnsi="Simplified Arabic" w:cs="Simplified Arabic"/>
          <w:color w:val="0D0D0D" w:themeColor="text1" w:themeTint="F2"/>
          <w:sz w:val="28"/>
          <w:szCs w:val="28"/>
          <w:lang w:bidi="ar-EG"/>
        </w:rPr>
        <w:t xml:space="preserve"> et al</w:t>
      </w:r>
      <w:r w:rsidRPr="008606C3">
        <w:rPr>
          <w:rFonts w:ascii="Simplified Arabic" w:hAnsi="Simplified Arabic" w:cs="Simplified Arabic"/>
          <w:color w:val="0D0D0D" w:themeColor="text1" w:themeTint="F2"/>
          <w:sz w:val="28"/>
          <w:szCs w:val="28"/>
          <w:rtl/>
          <w:lang w:bidi="ar-EG"/>
        </w:rPr>
        <w:t>. (2025) على أن قدرات التحول الرقمي، بما في ذلك نظم المعلومات والتحليلات المتقدمة، تعزز الكفاءة التشغيلية عبر تقديم بيانات دقيقة وموثوقة لصانعي القرار. فقد بينت الدراسة أن استخدام أدوات الذكاء الاصطناعي والتحليلات التنبؤية يمكن المؤسسات من توقع الاحتياجات التشغيلية، وإعادة توزيع الموارد البشرية والمادية بشكل يضمن استمرارية العمليات دون انقطاع. وقد أكدت النتائج أن التطبيقات الرقمية الذكية تقلل من الحاجة للتدخل اليدوي المستمر، ما يؤدي</w:t>
      </w:r>
      <w:r w:rsidR="008D55B8">
        <w:rPr>
          <w:rFonts w:ascii="Simplified Arabic" w:hAnsi="Simplified Arabic" w:cs="Simplified Arabic"/>
          <w:color w:val="0D0D0D" w:themeColor="text1" w:themeTint="F2"/>
          <w:sz w:val="28"/>
          <w:szCs w:val="28"/>
          <w:rtl/>
          <w:lang w:bidi="ar-EG"/>
        </w:rPr>
        <w:t xml:space="preserve"> إلى </w:t>
      </w:r>
      <w:r w:rsidRPr="008606C3">
        <w:rPr>
          <w:rFonts w:ascii="Simplified Arabic" w:hAnsi="Simplified Arabic" w:cs="Simplified Arabic"/>
          <w:color w:val="0D0D0D" w:themeColor="text1" w:themeTint="F2"/>
          <w:sz w:val="28"/>
          <w:szCs w:val="28"/>
          <w:rtl/>
          <w:lang w:bidi="ar-EG"/>
        </w:rPr>
        <w:t>انخفاض معدلات الأخطاء التشغيلية، وتحسين مؤشرات الأداء على المدى الطويل.</w:t>
      </w:r>
    </w:p>
    <w:p w14:paraId="389946CF" w14:textId="2A025DDC" w:rsidR="008606C3" w:rsidRPr="008606C3" w:rsidRDefault="000D3597" w:rsidP="008606C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وقد </w:t>
      </w:r>
      <w:r w:rsidR="008606C3" w:rsidRPr="008606C3">
        <w:rPr>
          <w:rFonts w:ascii="Simplified Arabic" w:hAnsi="Simplified Arabic" w:cs="Simplified Arabic"/>
          <w:color w:val="0D0D0D" w:themeColor="text1" w:themeTint="F2"/>
          <w:sz w:val="28"/>
          <w:szCs w:val="28"/>
          <w:rtl/>
          <w:lang w:bidi="ar-EG"/>
        </w:rPr>
        <w:t xml:space="preserve">أظهرت دراسة </w:t>
      </w:r>
      <w:r w:rsidR="008606C3" w:rsidRPr="008606C3">
        <w:rPr>
          <w:rFonts w:ascii="Simplified Arabic" w:hAnsi="Simplified Arabic" w:cs="Simplified Arabic"/>
          <w:color w:val="0D0D0D" w:themeColor="text1" w:themeTint="F2"/>
          <w:sz w:val="28"/>
          <w:szCs w:val="28"/>
          <w:lang w:bidi="ar-EG"/>
        </w:rPr>
        <w:t>Alam et al</w:t>
      </w:r>
      <w:r w:rsidR="008606C3" w:rsidRPr="008606C3">
        <w:rPr>
          <w:rFonts w:ascii="Simplified Arabic" w:hAnsi="Simplified Arabic" w:cs="Simplified Arabic"/>
          <w:color w:val="0D0D0D" w:themeColor="text1" w:themeTint="F2"/>
          <w:sz w:val="28"/>
          <w:szCs w:val="28"/>
          <w:rtl/>
          <w:lang w:bidi="ar-EG"/>
        </w:rPr>
        <w:t>. (2025) أن تبني التكنولوجيا الرقمية يعزز القدرة على إدارة المخاطر التشغيلية في البنوك، من خلال المراقبة اللحظية للعمليات وتحليل البيانات التشغيلية. وقد بينت الدراسة أن المؤسسات التي تعتمد على التكنولوجيا الرقمية في عملياتها اليومية تكون أكثر مرونة في التعامل مع أي تغييرات مفاجئة في متطلبات السوق، كما تكون قادرة على تحسين جودة الخدمات وتقليل تأخير الإجراءات، مما يعكس أثر</w:t>
      </w:r>
      <w:r w:rsidR="008D55B8">
        <w:rPr>
          <w:rFonts w:ascii="Simplified Arabic" w:hAnsi="Simplified Arabic" w:cs="Simplified Arabic"/>
          <w:color w:val="0D0D0D" w:themeColor="text1" w:themeTint="F2"/>
          <w:sz w:val="28"/>
          <w:szCs w:val="28"/>
          <w:rtl/>
          <w:lang w:bidi="ar-EG"/>
        </w:rPr>
        <w:t>اً</w:t>
      </w:r>
      <w:r w:rsidR="008606C3" w:rsidRPr="008606C3">
        <w:rPr>
          <w:rFonts w:ascii="Simplified Arabic" w:hAnsi="Simplified Arabic" w:cs="Simplified Arabic"/>
          <w:color w:val="0D0D0D" w:themeColor="text1" w:themeTint="F2"/>
          <w:sz w:val="28"/>
          <w:szCs w:val="28"/>
          <w:rtl/>
          <w:lang w:bidi="ar-EG"/>
        </w:rPr>
        <w:t xml:space="preserve"> إيجابي</w:t>
      </w:r>
      <w:r w:rsidR="008D55B8">
        <w:rPr>
          <w:rFonts w:ascii="Simplified Arabic" w:hAnsi="Simplified Arabic" w:cs="Simplified Arabic"/>
          <w:color w:val="0D0D0D" w:themeColor="text1" w:themeTint="F2"/>
          <w:sz w:val="28"/>
          <w:szCs w:val="28"/>
          <w:rtl/>
          <w:lang w:bidi="ar-EG"/>
        </w:rPr>
        <w:t>اً</w:t>
      </w:r>
      <w:r w:rsidR="008606C3" w:rsidRPr="008606C3">
        <w:rPr>
          <w:rFonts w:ascii="Simplified Arabic" w:hAnsi="Simplified Arabic" w:cs="Simplified Arabic"/>
          <w:color w:val="0D0D0D" w:themeColor="text1" w:themeTint="F2"/>
          <w:sz w:val="28"/>
          <w:szCs w:val="28"/>
          <w:rtl/>
          <w:lang w:bidi="ar-EG"/>
        </w:rPr>
        <w:t xml:space="preserve"> مباشر</w:t>
      </w:r>
      <w:r w:rsidR="008D55B8">
        <w:rPr>
          <w:rFonts w:ascii="Simplified Arabic" w:hAnsi="Simplified Arabic" w:cs="Simplified Arabic"/>
          <w:color w:val="0D0D0D" w:themeColor="text1" w:themeTint="F2"/>
          <w:sz w:val="28"/>
          <w:szCs w:val="28"/>
          <w:rtl/>
          <w:lang w:bidi="ar-EG"/>
        </w:rPr>
        <w:t>اً</w:t>
      </w:r>
      <w:r w:rsidR="008606C3" w:rsidRPr="008606C3">
        <w:rPr>
          <w:rFonts w:ascii="Simplified Arabic" w:hAnsi="Simplified Arabic" w:cs="Simplified Arabic"/>
          <w:color w:val="0D0D0D" w:themeColor="text1" w:themeTint="F2"/>
          <w:sz w:val="28"/>
          <w:szCs w:val="28"/>
          <w:rtl/>
          <w:lang w:bidi="ar-EG"/>
        </w:rPr>
        <w:t xml:space="preserve"> على رضا العملاء وكفاءة استخدام الموارد.</w:t>
      </w:r>
    </w:p>
    <w:p w14:paraId="31F1FCAF" w14:textId="77777777" w:rsidR="000D3597" w:rsidRDefault="008606C3" w:rsidP="000D3597">
      <w:pPr>
        <w:spacing w:line="240" w:lineRule="auto"/>
        <w:ind w:firstLine="284"/>
        <w:jc w:val="both"/>
        <w:rPr>
          <w:rFonts w:ascii="Simplified Arabic" w:hAnsi="Simplified Arabic" w:cs="Simplified Arabic"/>
          <w:color w:val="0D0D0D" w:themeColor="text1" w:themeTint="F2"/>
          <w:sz w:val="28"/>
          <w:szCs w:val="28"/>
          <w:rtl/>
          <w:lang w:bidi="ar-EG"/>
        </w:rPr>
      </w:pPr>
      <w:r w:rsidRPr="008606C3">
        <w:rPr>
          <w:rFonts w:ascii="Simplified Arabic" w:hAnsi="Simplified Arabic" w:cs="Simplified Arabic"/>
          <w:color w:val="0D0D0D" w:themeColor="text1" w:themeTint="F2"/>
          <w:sz w:val="28"/>
          <w:szCs w:val="28"/>
          <w:rtl/>
          <w:lang w:bidi="ar-EG"/>
        </w:rPr>
        <w:t xml:space="preserve">وتشير دراسة </w:t>
      </w:r>
      <w:r w:rsidRPr="008606C3">
        <w:rPr>
          <w:rFonts w:ascii="Simplified Arabic" w:hAnsi="Simplified Arabic" w:cs="Simplified Arabic"/>
          <w:color w:val="0D0D0D" w:themeColor="text1" w:themeTint="F2"/>
          <w:sz w:val="28"/>
          <w:szCs w:val="28"/>
          <w:lang w:bidi="ar-EG"/>
        </w:rPr>
        <w:t>Sayari</w:t>
      </w:r>
      <w:r w:rsidRPr="008606C3">
        <w:rPr>
          <w:rFonts w:ascii="Simplified Arabic" w:hAnsi="Simplified Arabic" w:cs="Simplified Arabic"/>
          <w:color w:val="0D0D0D" w:themeColor="text1" w:themeTint="F2"/>
          <w:sz w:val="28"/>
          <w:szCs w:val="28"/>
          <w:rtl/>
          <w:lang w:bidi="ar-EG"/>
        </w:rPr>
        <w:t xml:space="preserve"> (2024)</w:t>
      </w:r>
      <w:r w:rsidR="008D55B8">
        <w:rPr>
          <w:rFonts w:ascii="Simplified Arabic" w:hAnsi="Simplified Arabic" w:cs="Simplified Arabic"/>
          <w:color w:val="0D0D0D" w:themeColor="text1" w:themeTint="F2"/>
          <w:sz w:val="28"/>
          <w:szCs w:val="28"/>
          <w:rtl/>
          <w:lang w:bidi="ar-EG"/>
        </w:rPr>
        <w:t xml:space="preserve"> إلى </w:t>
      </w:r>
      <w:r w:rsidRPr="008606C3">
        <w:rPr>
          <w:rFonts w:ascii="Simplified Arabic" w:hAnsi="Simplified Arabic" w:cs="Simplified Arabic"/>
          <w:color w:val="0D0D0D" w:themeColor="text1" w:themeTint="F2"/>
          <w:sz w:val="28"/>
          <w:szCs w:val="28"/>
          <w:rtl/>
          <w:lang w:bidi="ar-EG"/>
        </w:rPr>
        <w:t>أن التكنولوجيا الرقمية تؤثر بشكل إيجابي على تحسين التواصل الداخلي بين الإدارات، ورفع مستوى الشفافية التشغيلية، حيث يتيح استخدام الأنظمة الرقمية تبادل المعلومات بشكل أسرع وأكثر دقة، وهو ما يقلل من التضارب الإداري ويزيد من كفاءة تنفيذ العمليات البنكية. كما أن البيانات الرقمية توفر أدوات قياس دقيقة تمكن الإدارة من تقييم الأداء ومقارنة النتائج التشغيلية بين الفروع المختلفة بشكل مستمر.</w:t>
      </w:r>
    </w:p>
    <w:p w14:paraId="0503C57E" w14:textId="2B77833E" w:rsidR="00751AEC" w:rsidRPr="00751AEC" w:rsidRDefault="000D3597" w:rsidP="000D3597">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751AEC" w:rsidRPr="00751AEC">
        <w:rPr>
          <w:rFonts w:ascii="Simplified Arabic" w:hAnsi="Simplified Arabic" w:cs="Simplified Arabic"/>
          <w:color w:val="0D0D0D" w:themeColor="text1" w:themeTint="F2"/>
          <w:sz w:val="28"/>
          <w:szCs w:val="28"/>
          <w:rtl/>
          <w:lang w:bidi="ar-EG"/>
        </w:rPr>
        <w:t xml:space="preserve">أشارت دراسة </w:t>
      </w:r>
      <w:proofErr w:type="spellStart"/>
      <w:r w:rsidR="00751AEC" w:rsidRPr="00751AEC">
        <w:rPr>
          <w:rFonts w:ascii="Simplified Arabic" w:hAnsi="Simplified Arabic" w:cs="Simplified Arabic"/>
          <w:color w:val="0D0D0D" w:themeColor="text1" w:themeTint="F2"/>
          <w:sz w:val="28"/>
          <w:szCs w:val="28"/>
          <w:lang w:bidi="ar-EG"/>
        </w:rPr>
        <w:t>Ononiwu</w:t>
      </w:r>
      <w:proofErr w:type="spellEnd"/>
      <w:r w:rsidR="00751AEC" w:rsidRPr="00751AEC">
        <w:rPr>
          <w:rFonts w:ascii="Simplified Arabic" w:hAnsi="Simplified Arabic" w:cs="Simplified Arabic"/>
          <w:color w:val="0D0D0D" w:themeColor="text1" w:themeTint="F2"/>
          <w:sz w:val="28"/>
          <w:szCs w:val="28"/>
          <w:lang w:bidi="ar-EG"/>
        </w:rPr>
        <w:t xml:space="preserve"> et al</w:t>
      </w:r>
      <w:r w:rsidR="00751AEC" w:rsidRPr="00751AEC">
        <w:rPr>
          <w:rFonts w:ascii="Simplified Arabic" w:hAnsi="Simplified Arabic" w:cs="Simplified Arabic"/>
          <w:color w:val="0D0D0D" w:themeColor="text1" w:themeTint="F2"/>
          <w:sz w:val="28"/>
          <w:szCs w:val="28"/>
          <w:rtl/>
          <w:lang w:bidi="ar-EG"/>
        </w:rPr>
        <w:t>. (2024)</w:t>
      </w:r>
      <w:r w:rsidR="008D55B8">
        <w:rPr>
          <w:rFonts w:ascii="Simplified Arabic" w:hAnsi="Simplified Arabic" w:cs="Simplified Arabic"/>
          <w:color w:val="0D0D0D" w:themeColor="text1" w:themeTint="F2"/>
          <w:sz w:val="28"/>
          <w:szCs w:val="28"/>
          <w:rtl/>
          <w:lang w:bidi="ar-EG"/>
        </w:rPr>
        <w:t xml:space="preserve"> إلى </w:t>
      </w:r>
      <w:r w:rsidR="00751AEC" w:rsidRPr="00751AEC">
        <w:rPr>
          <w:rFonts w:ascii="Simplified Arabic" w:hAnsi="Simplified Arabic" w:cs="Simplified Arabic"/>
          <w:color w:val="0D0D0D" w:themeColor="text1" w:themeTint="F2"/>
          <w:sz w:val="28"/>
          <w:szCs w:val="28"/>
          <w:rtl/>
          <w:lang w:bidi="ar-EG"/>
        </w:rPr>
        <w:t xml:space="preserve">أن إدماج أدوات التحليل الرقمي والذكاء الاصطناعي في إدارة العمليات المصرفية يتيح التنبؤ بالاختناقات التشغيلية قبل حدوثها، مما يسمح بإعادة توزيع الموارد </w:t>
      </w:r>
      <w:r w:rsidR="00751AEC" w:rsidRPr="00751AEC">
        <w:rPr>
          <w:rFonts w:ascii="Simplified Arabic" w:hAnsi="Simplified Arabic" w:cs="Simplified Arabic"/>
          <w:color w:val="0D0D0D" w:themeColor="text1" w:themeTint="F2"/>
          <w:sz w:val="28"/>
          <w:szCs w:val="28"/>
          <w:rtl/>
          <w:lang w:bidi="ar-EG"/>
        </w:rPr>
        <w:lastRenderedPageBreak/>
        <w:t>البشرية والمالية بشكل أكثر فعالية. كما يبرز استخدام التقنيات الرقمية كأدوات للرصد والتحكم اللحظي أهمية التكنولوجيا في خلق مرونة تشغيلية أكبر، وهو ما يمكن البنوك من التكيف بسرعة مع أي تغيرات مفاجئة في السوق</w:t>
      </w:r>
      <w:r w:rsidR="008D55B8">
        <w:rPr>
          <w:rFonts w:ascii="Simplified Arabic" w:hAnsi="Simplified Arabic" w:cs="Simplified Arabic"/>
          <w:color w:val="0D0D0D" w:themeColor="text1" w:themeTint="F2"/>
          <w:sz w:val="28"/>
          <w:szCs w:val="28"/>
          <w:rtl/>
          <w:lang w:bidi="ar-EG"/>
        </w:rPr>
        <w:t xml:space="preserve"> أو </w:t>
      </w:r>
      <w:r w:rsidR="00751AEC" w:rsidRPr="00751AEC">
        <w:rPr>
          <w:rFonts w:ascii="Simplified Arabic" w:hAnsi="Simplified Arabic" w:cs="Simplified Arabic"/>
          <w:color w:val="0D0D0D" w:themeColor="text1" w:themeTint="F2"/>
          <w:sz w:val="28"/>
          <w:szCs w:val="28"/>
          <w:rtl/>
          <w:lang w:bidi="ar-EG"/>
        </w:rPr>
        <w:t>الطلبات الجديدة من العملاء.</w:t>
      </w:r>
    </w:p>
    <w:p w14:paraId="5964B34D" w14:textId="1424C77F" w:rsidR="00751AEC" w:rsidRPr="00751AEC" w:rsidRDefault="00751AEC" w:rsidP="00751AEC">
      <w:pPr>
        <w:spacing w:line="240" w:lineRule="auto"/>
        <w:ind w:firstLine="284"/>
        <w:jc w:val="both"/>
        <w:rPr>
          <w:rFonts w:ascii="Simplified Arabic" w:hAnsi="Simplified Arabic" w:cs="Simplified Arabic"/>
          <w:color w:val="0D0D0D" w:themeColor="text1" w:themeTint="F2"/>
          <w:sz w:val="28"/>
          <w:szCs w:val="28"/>
          <w:rtl/>
          <w:lang w:bidi="ar-EG"/>
        </w:rPr>
      </w:pPr>
      <w:r w:rsidRPr="00751AEC">
        <w:rPr>
          <w:rFonts w:ascii="Simplified Arabic" w:hAnsi="Simplified Arabic" w:cs="Simplified Arabic"/>
          <w:color w:val="0D0D0D" w:themeColor="text1" w:themeTint="F2"/>
          <w:sz w:val="28"/>
          <w:szCs w:val="28"/>
          <w:rtl/>
          <w:lang w:bidi="ar-EG"/>
        </w:rPr>
        <w:t>ووفق</w:t>
      </w:r>
      <w:r w:rsidR="008D55B8">
        <w:rPr>
          <w:rFonts w:ascii="Simplified Arabic" w:hAnsi="Simplified Arabic" w:cs="Simplified Arabic"/>
          <w:color w:val="0D0D0D" w:themeColor="text1" w:themeTint="F2"/>
          <w:sz w:val="28"/>
          <w:szCs w:val="28"/>
          <w:rtl/>
          <w:lang w:bidi="ar-EG"/>
        </w:rPr>
        <w:t>اً</w:t>
      </w:r>
      <w:r w:rsidRPr="00751AEC">
        <w:rPr>
          <w:rFonts w:ascii="Simplified Arabic" w:hAnsi="Simplified Arabic" w:cs="Simplified Arabic"/>
          <w:color w:val="0D0D0D" w:themeColor="text1" w:themeTint="F2"/>
          <w:sz w:val="28"/>
          <w:szCs w:val="28"/>
          <w:rtl/>
          <w:lang w:bidi="ar-EG"/>
        </w:rPr>
        <w:t xml:space="preserve"> لدراسة </w:t>
      </w:r>
      <w:r w:rsidR="000D3597">
        <w:rPr>
          <w:rFonts w:ascii="Simplified Arabic" w:hAnsi="Simplified Arabic" w:cs="Simplified Arabic"/>
          <w:color w:val="0D0D0D" w:themeColor="text1" w:themeTint="F2"/>
          <w:sz w:val="28"/>
          <w:szCs w:val="28"/>
          <w:rtl/>
          <w:lang w:bidi="ar-EG"/>
        </w:rPr>
        <w:t>غنيم وآخرون</w:t>
      </w:r>
      <w:r w:rsidRPr="00751AEC">
        <w:rPr>
          <w:rFonts w:ascii="Simplified Arabic" w:hAnsi="Simplified Arabic" w:cs="Simplified Arabic"/>
          <w:color w:val="0D0D0D" w:themeColor="text1" w:themeTint="F2"/>
          <w:sz w:val="28"/>
          <w:szCs w:val="28"/>
          <w:rtl/>
          <w:lang w:bidi="ar-EG"/>
        </w:rPr>
        <w:t xml:space="preserve"> (2024)، فإن ربط التكنولوجيا الرقمية بالكفاءة التشغيلية يساهم في تحسين جودة الخدمات البنكية بشكل عام، ويزيد من القدرة على إدارة العمليات بشكل متكامل. وأوضحت الدراسة أن التطبيقات الرقمية توفر معلومات دقيقة وفي الوقت الحقيقي، مما يسهم في اتخاذ قرارات أسرع وأكثر دقة، ويحد من الهدر في الموارد، ويعزز التنسيق بين الأقسام المختلفة داخل البنك. كما أن وجود أنظمة إدارة بيانات فعالة يسهل من مراقبة الأداء التشغيلي بشكل دوري وتحليل مؤشرات الكفاءة، وبالتالي تحسين الأداء العام للمؤسسة.</w:t>
      </w:r>
    </w:p>
    <w:p w14:paraId="75F4751F" w14:textId="418EC7BD" w:rsidR="008606C3" w:rsidRDefault="00E57A37" w:rsidP="00751AEC">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751AEC" w:rsidRPr="00751AEC">
        <w:rPr>
          <w:rFonts w:ascii="Simplified Arabic" w:hAnsi="Simplified Arabic" w:cs="Simplified Arabic"/>
          <w:color w:val="0D0D0D" w:themeColor="text1" w:themeTint="F2"/>
          <w:sz w:val="28"/>
          <w:szCs w:val="28"/>
          <w:rtl/>
          <w:lang w:bidi="ar-EG"/>
        </w:rPr>
        <w:t>أظهرت</w:t>
      </w:r>
      <w:r>
        <w:rPr>
          <w:rFonts w:ascii="Simplified Arabic" w:hAnsi="Simplified Arabic" w:cs="Simplified Arabic" w:hint="cs"/>
          <w:color w:val="0D0D0D" w:themeColor="text1" w:themeTint="F2"/>
          <w:sz w:val="28"/>
          <w:szCs w:val="28"/>
          <w:rtl/>
          <w:lang w:bidi="ar-EG"/>
        </w:rPr>
        <w:t xml:space="preserve"> دراسة</w:t>
      </w:r>
      <w:r w:rsidR="00751AEC" w:rsidRPr="00751AEC">
        <w:rPr>
          <w:rFonts w:ascii="Simplified Arabic" w:hAnsi="Simplified Arabic" w:cs="Simplified Arabic"/>
          <w:color w:val="0D0D0D" w:themeColor="text1" w:themeTint="F2"/>
          <w:sz w:val="28"/>
          <w:szCs w:val="28"/>
          <w:rtl/>
          <w:lang w:bidi="ar-EG"/>
        </w:rPr>
        <w:t xml:space="preserve"> </w:t>
      </w:r>
      <w:r w:rsidR="00E259B1">
        <w:rPr>
          <w:rFonts w:ascii="Simplified Arabic" w:hAnsi="Simplified Arabic" w:cs="Simplified Arabic"/>
          <w:color w:val="0D0D0D" w:themeColor="text1" w:themeTint="F2"/>
          <w:sz w:val="28"/>
          <w:szCs w:val="28"/>
          <w:rtl/>
          <w:lang w:bidi="ar-EG"/>
        </w:rPr>
        <w:t>الجهني وعبدالله</w:t>
      </w:r>
      <w:r w:rsidR="00751AEC" w:rsidRPr="00751AEC">
        <w:rPr>
          <w:rFonts w:ascii="Simplified Arabic" w:hAnsi="Simplified Arabic" w:cs="Simplified Arabic"/>
          <w:color w:val="0D0D0D" w:themeColor="text1" w:themeTint="F2"/>
          <w:sz w:val="28"/>
          <w:szCs w:val="28"/>
          <w:rtl/>
          <w:lang w:bidi="ar-EG"/>
        </w:rPr>
        <w:t xml:space="preserve"> (2023) أن الاستثمار في البنية الرقمية والتحول التكنولوجي يؤدي</w:t>
      </w:r>
      <w:r w:rsidR="008D55B8">
        <w:rPr>
          <w:rFonts w:ascii="Simplified Arabic" w:hAnsi="Simplified Arabic" w:cs="Simplified Arabic"/>
          <w:color w:val="0D0D0D" w:themeColor="text1" w:themeTint="F2"/>
          <w:sz w:val="28"/>
          <w:szCs w:val="28"/>
          <w:rtl/>
          <w:lang w:bidi="ar-EG"/>
        </w:rPr>
        <w:t xml:space="preserve"> إلى </w:t>
      </w:r>
      <w:r w:rsidR="00751AEC" w:rsidRPr="00751AEC">
        <w:rPr>
          <w:rFonts w:ascii="Simplified Arabic" w:hAnsi="Simplified Arabic" w:cs="Simplified Arabic"/>
          <w:color w:val="0D0D0D" w:themeColor="text1" w:themeTint="F2"/>
          <w:sz w:val="28"/>
          <w:szCs w:val="28"/>
          <w:rtl/>
          <w:lang w:bidi="ar-EG"/>
        </w:rPr>
        <w:t>تحسين كفاءة العمليات التشغيلية في البنوك من خلال دعم الأتمتة، وتحليل البيانات الضخمة، وتعزيز التعاون بين الإدارات المختلفة. وتشير النتائج</w:t>
      </w:r>
      <w:r w:rsidR="008D55B8">
        <w:rPr>
          <w:rFonts w:ascii="Simplified Arabic" w:hAnsi="Simplified Arabic" w:cs="Simplified Arabic"/>
          <w:color w:val="0D0D0D" w:themeColor="text1" w:themeTint="F2"/>
          <w:sz w:val="28"/>
          <w:szCs w:val="28"/>
          <w:rtl/>
          <w:lang w:bidi="ar-EG"/>
        </w:rPr>
        <w:t xml:space="preserve"> إلى </w:t>
      </w:r>
      <w:r w:rsidR="00751AEC" w:rsidRPr="00751AEC">
        <w:rPr>
          <w:rFonts w:ascii="Simplified Arabic" w:hAnsi="Simplified Arabic" w:cs="Simplified Arabic"/>
          <w:color w:val="0D0D0D" w:themeColor="text1" w:themeTint="F2"/>
          <w:sz w:val="28"/>
          <w:szCs w:val="28"/>
          <w:rtl/>
          <w:lang w:bidi="ar-EG"/>
        </w:rPr>
        <w:t>أن المؤسسات التي تبنت التحول الرقمي على نطاق واسع استطاعت تقليل وقت معالجة المعاملات، وتقليل الأخطاء التشغيلية، وتحسين مستويات الرضا لدى العملاء والموظفين على حد سواء.</w:t>
      </w:r>
    </w:p>
    <w:p w14:paraId="3A0715AB" w14:textId="1D918789" w:rsidR="009B5539" w:rsidRPr="009B5539" w:rsidRDefault="00E57A37" w:rsidP="009B553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9B5539" w:rsidRPr="009B5539">
        <w:rPr>
          <w:rFonts w:ascii="Simplified Arabic" w:hAnsi="Simplified Arabic" w:cs="Simplified Arabic"/>
          <w:color w:val="0D0D0D" w:themeColor="text1" w:themeTint="F2"/>
          <w:sz w:val="28"/>
          <w:szCs w:val="28"/>
          <w:rtl/>
          <w:lang w:bidi="ar-EG"/>
        </w:rPr>
        <w:t>تتعمق العلاقة بين التكنولوجيا الرقمية وكفاءة العمليات التشغيلية عندما ننظر</w:t>
      </w:r>
      <w:r w:rsidR="008D55B8">
        <w:rPr>
          <w:rFonts w:ascii="Simplified Arabic" w:hAnsi="Simplified Arabic" w:cs="Simplified Arabic"/>
          <w:color w:val="0D0D0D" w:themeColor="text1" w:themeTint="F2"/>
          <w:sz w:val="28"/>
          <w:szCs w:val="28"/>
          <w:rtl/>
          <w:lang w:bidi="ar-EG"/>
        </w:rPr>
        <w:t xml:space="preserve"> إلى </w:t>
      </w:r>
      <w:r w:rsidR="009B5539" w:rsidRPr="009B5539">
        <w:rPr>
          <w:rFonts w:ascii="Simplified Arabic" w:hAnsi="Simplified Arabic" w:cs="Simplified Arabic"/>
          <w:color w:val="0D0D0D" w:themeColor="text1" w:themeTint="F2"/>
          <w:sz w:val="28"/>
          <w:szCs w:val="28"/>
          <w:rtl/>
          <w:lang w:bidi="ar-EG"/>
        </w:rPr>
        <w:t>الأبعاد المتقدمة للتحول الرقمي، مثل الأتمتة الذكية، الذكاء الاصطناعي، ونظم المعلومات المتكاملة، بوصفها أدوات استراتيجية لإعادة تصميم العمليات البنكية وليس فقط تحسينها تدريجي</w:t>
      </w:r>
      <w:r w:rsidR="008D55B8">
        <w:rPr>
          <w:rFonts w:ascii="Simplified Arabic" w:hAnsi="Simplified Arabic" w:cs="Simplified Arabic"/>
          <w:color w:val="0D0D0D" w:themeColor="text1" w:themeTint="F2"/>
          <w:sz w:val="28"/>
          <w:szCs w:val="28"/>
          <w:rtl/>
          <w:lang w:bidi="ar-EG"/>
        </w:rPr>
        <w:t>اً</w:t>
      </w:r>
      <w:r w:rsidR="009B5539" w:rsidRPr="009B5539">
        <w:rPr>
          <w:rFonts w:ascii="Simplified Arabic" w:hAnsi="Simplified Arabic" w:cs="Simplified Arabic"/>
          <w:color w:val="0D0D0D" w:themeColor="text1" w:themeTint="F2"/>
          <w:sz w:val="28"/>
          <w:szCs w:val="28"/>
          <w:rtl/>
          <w:lang w:bidi="ar-EG"/>
        </w:rPr>
        <w:t xml:space="preserve">. فقد أكدت دراسة </w:t>
      </w:r>
      <w:proofErr w:type="spellStart"/>
      <w:r w:rsidR="009B5539" w:rsidRPr="009B5539">
        <w:rPr>
          <w:rFonts w:ascii="Simplified Arabic" w:hAnsi="Simplified Arabic" w:cs="Simplified Arabic"/>
          <w:color w:val="0D0D0D" w:themeColor="text1" w:themeTint="F2"/>
          <w:sz w:val="28"/>
          <w:szCs w:val="28"/>
          <w:lang w:bidi="ar-EG"/>
        </w:rPr>
        <w:t>Alqararah</w:t>
      </w:r>
      <w:proofErr w:type="spellEnd"/>
      <w:r w:rsidR="009B5539" w:rsidRPr="009B5539">
        <w:rPr>
          <w:rFonts w:ascii="Simplified Arabic" w:hAnsi="Simplified Arabic" w:cs="Simplified Arabic"/>
          <w:color w:val="0D0D0D" w:themeColor="text1" w:themeTint="F2"/>
          <w:sz w:val="28"/>
          <w:szCs w:val="28"/>
          <w:lang w:bidi="ar-EG"/>
        </w:rPr>
        <w:t xml:space="preserve"> et al</w:t>
      </w:r>
      <w:r w:rsidR="009B5539" w:rsidRPr="009B5539">
        <w:rPr>
          <w:rFonts w:ascii="Simplified Arabic" w:hAnsi="Simplified Arabic" w:cs="Simplified Arabic"/>
          <w:color w:val="0D0D0D" w:themeColor="text1" w:themeTint="F2"/>
          <w:sz w:val="28"/>
          <w:szCs w:val="28"/>
          <w:rtl/>
          <w:lang w:bidi="ar-EG"/>
        </w:rPr>
        <w:t>. (2025) أن البنوك التي تبنت استراتيجيات تحول رقمي شاملة، قائمة على تكامل الأنظمة وتوحيد قواعد البيانات، استطاعت تحقيق مستويات أعلى من الانسيابية التشغيلية، حيث انخفضت الفجوات بين الإدارات، وتحسنت دقة تدفق المعلومات، مما انعكس مباشرة على كفاءة الأداء العام.</w:t>
      </w:r>
    </w:p>
    <w:p w14:paraId="203E230E" w14:textId="54AA51CE" w:rsidR="009B5539" w:rsidRPr="009B5539" w:rsidRDefault="009B5539" w:rsidP="009B5539">
      <w:pPr>
        <w:spacing w:line="240" w:lineRule="auto"/>
        <w:ind w:firstLine="284"/>
        <w:jc w:val="both"/>
        <w:rPr>
          <w:rFonts w:ascii="Simplified Arabic" w:hAnsi="Simplified Arabic" w:cs="Simplified Arabic"/>
          <w:color w:val="0D0D0D" w:themeColor="text1" w:themeTint="F2"/>
          <w:sz w:val="28"/>
          <w:szCs w:val="28"/>
          <w:rtl/>
          <w:lang w:bidi="ar-EG"/>
        </w:rPr>
      </w:pPr>
      <w:r w:rsidRPr="009B5539">
        <w:rPr>
          <w:rFonts w:ascii="Simplified Arabic" w:hAnsi="Simplified Arabic" w:cs="Simplified Arabic"/>
          <w:color w:val="0D0D0D" w:themeColor="text1" w:themeTint="F2"/>
          <w:sz w:val="28"/>
          <w:szCs w:val="28"/>
          <w:rtl/>
          <w:lang w:bidi="ar-EG"/>
        </w:rPr>
        <w:t xml:space="preserve">وتشير دراسة </w:t>
      </w:r>
      <w:r w:rsidRPr="009B5539">
        <w:rPr>
          <w:rFonts w:ascii="Simplified Arabic" w:hAnsi="Simplified Arabic" w:cs="Simplified Arabic"/>
          <w:color w:val="0D0D0D" w:themeColor="text1" w:themeTint="F2"/>
          <w:sz w:val="28"/>
          <w:szCs w:val="28"/>
          <w:lang w:bidi="ar-EG"/>
        </w:rPr>
        <w:t>Alam et al</w:t>
      </w:r>
      <w:r w:rsidRPr="009B5539">
        <w:rPr>
          <w:rFonts w:ascii="Simplified Arabic" w:hAnsi="Simplified Arabic" w:cs="Simplified Arabic"/>
          <w:color w:val="0D0D0D" w:themeColor="text1" w:themeTint="F2"/>
          <w:sz w:val="28"/>
          <w:szCs w:val="28"/>
          <w:rtl/>
          <w:lang w:bidi="ar-EG"/>
        </w:rPr>
        <w:t>. (2025)</w:t>
      </w:r>
      <w:r w:rsidR="008D55B8">
        <w:rPr>
          <w:rFonts w:ascii="Simplified Arabic" w:hAnsi="Simplified Arabic" w:cs="Simplified Arabic"/>
          <w:color w:val="0D0D0D" w:themeColor="text1" w:themeTint="F2"/>
          <w:sz w:val="28"/>
          <w:szCs w:val="28"/>
          <w:rtl/>
          <w:lang w:bidi="ar-EG"/>
        </w:rPr>
        <w:t xml:space="preserve"> إلى </w:t>
      </w:r>
      <w:r w:rsidRPr="009B5539">
        <w:rPr>
          <w:rFonts w:ascii="Simplified Arabic" w:hAnsi="Simplified Arabic" w:cs="Simplified Arabic"/>
          <w:color w:val="0D0D0D" w:themeColor="text1" w:themeTint="F2"/>
          <w:sz w:val="28"/>
          <w:szCs w:val="28"/>
          <w:rtl/>
          <w:lang w:bidi="ar-EG"/>
        </w:rPr>
        <w:t>أن الأتمتة الرقمية تقلل من الاعتماد على العمليات الورقية التقليدية، وتسهم في تسريع دورة العمل، خصوص</w:t>
      </w:r>
      <w:r w:rsidR="008D55B8">
        <w:rPr>
          <w:rFonts w:ascii="Simplified Arabic" w:hAnsi="Simplified Arabic" w:cs="Simplified Arabic"/>
          <w:color w:val="0D0D0D" w:themeColor="text1" w:themeTint="F2"/>
          <w:sz w:val="28"/>
          <w:szCs w:val="28"/>
          <w:rtl/>
          <w:lang w:bidi="ar-EG"/>
        </w:rPr>
        <w:t>اً</w:t>
      </w:r>
      <w:r w:rsidRPr="009B5539">
        <w:rPr>
          <w:rFonts w:ascii="Simplified Arabic" w:hAnsi="Simplified Arabic" w:cs="Simplified Arabic"/>
          <w:color w:val="0D0D0D" w:themeColor="text1" w:themeTint="F2"/>
          <w:sz w:val="28"/>
          <w:szCs w:val="28"/>
          <w:rtl/>
          <w:lang w:bidi="ar-EG"/>
        </w:rPr>
        <w:t xml:space="preserve"> في المعاملات المتكررة مثل معالجة المدفوعات</w:t>
      </w:r>
      <w:r w:rsidR="008D55B8">
        <w:rPr>
          <w:rFonts w:ascii="Simplified Arabic" w:hAnsi="Simplified Arabic" w:cs="Simplified Arabic"/>
          <w:color w:val="0D0D0D" w:themeColor="text1" w:themeTint="F2"/>
          <w:sz w:val="28"/>
          <w:szCs w:val="28"/>
          <w:rtl/>
          <w:lang w:bidi="ar-EG"/>
        </w:rPr>
        <w:t xml:space="preserve"> أو </w:t>
      </w:r>
      <w:r w:rsidRPr="009B5539">
        <w:rPr>
          <w:rFonts w:ascii="Simplified Arabic" w:hAnsi="Simplified Arabic" w:cs="Simplified Arabic"/>
          <w:color w:val="0D0D0D" w:themeColor="text1" w:themeTint="F2"/>
          <w:sz w:val="28"/>
          <w:szCs w:val="28"/>
          <w:rtl/>
          <w:lang w:bidi="ar-EG"/>
        </w:rPr>
        <w:t>مراجعة الطلبات الائتمانية. وأوضحت الدراسة أن هذا التحول لا يؤدي فقط</w:t>
      </w:r>
      <w:r w:rsidR="008D55B8">
        <w:rPr>
          <w:rFonts w:ascii="Simplified Arabic" w:hAnsi="Simplified Arabic" w:cs="Simplified Arabic"/>
          <w:color w:val="0D0D0D" w:themeColor="text1" w:themeTint="F2"/>
          <w:sz w:val="28"/>
          <w:szCs w:val="28"/>
          <w:rtl/>
          <w:lang w:bidi="ar-EG"/>
        </w:rPr>
        <w:t xml:space="preserve"> إلى </w:t>
      </w:r>
      <w:r w:rsidRPr="009B5539">
        <w:rPr>
          <w:rFonts w:ascii="Simplified Arabic" w:hAnsi="Simplified Arabic" w:cs="Simplified Arabic"/>
          <w:color w:val="0D0D0D" w:themeColor="text1" w:themeTint="F2"/>
          <w:sz w:val="28"/>
          <w:szCs w:val="28"/>
          <w:rtl/>
          <w:lang w:bidi="ar-EG"/>
        </w:rPr>
        <w:t>تسريع الأداء، بل</w:t>
      </w:r>
      <w:r w:rsidR="008D55B8">
        <w:rPr>
          <w:rFonts w:ascii="Simplified Arabic" w:hAnsi="Simplified Arabic" w:cs="Simplified Arabic"/>
          <w:color w:val="0D0D0D" w:themeColor="text1" w:themeTint="F2"/>
          <w:sz w:val="28"/>
          <w:szCs w:val="28"/>
          <w:rtl/>
          <w:lang w:bidi="ar-EG"/>
        </w:rPr>
        <w:t xml:space="preserve"> إلى </w:t>
      </w:r>
      <w:r w:rsidRPr="009B5539">
        <w:rPr>
          <w:rFonts w:ascii="Simplified Arabic" w:hAnsi="Simplified Arabic" w:cs="Simplified Arabic"/>
          <w:color w:val="0D0D0D" w:themeColor="text1" w:themeTint="F2"/>
          <w:sz w:val="28"/>
          <w:szCs w:val="28"/>
          <w:rtl/>
          <w:lang w:bidi="ar-EG"/>
        </w:rPr>
        <w:t>تقليل التكلفة التشغيلية على المدى المتوسط والطويل، نتيجة خفض الحاجة</w:t>
      </w:r>
      <w:r w:rsidR="008D55B8">
        <w:rPr>
          <w:rFonts w:ascii="Simplified Arabic" w:hAnsi="Simplified Arabic" w:cs="Simplified Arabic"/>
          <w:color w:val="0D0D0D" w:themeColor="text1" w:themeTint="F2"/>
          <w:sz w:val="28"/>
          <w:szCs w:val="28"/>
          <w:rtl/>
          <w:lang w:bidi="ar-EG"/>
        </w:rPr>
        <w:t xml:space="preserve"> إلى </w:t>
      </w:r>
      <w:r w:rsidRPr="009B5539">
        <w:rPr>
          <w:rFonts w:ascii="Simplified Arabic" w:hAnsi="Simplified Arabic" w:cs="Simplified Arabic"/>
          <w:color w:val="0D0D0D" w:themeColor="text1" w:themeTint="F2"/>
          <w:sz w:val="28"/>
          <w:szCs w:val="28"/>
          <w:rtl/>
          <w:lang w:bidi="ar-EG"/>
        </w:rPr>
        <w:t>المعالجة اليدوية وإعادة العمل الناتج عن الأخطاء.</w:t>
      </w:r>
    </w:p>
    <w:p w14:paraId="70CC8D13" w14:textId="5EA32F4B" w:rsidR="009B5539" w:rsidRPr="009B5539" w:rsidRDefault="009B5539" w:rsidP="009B5539">
      <w:pPr>
        <w:spacing w:line="240" w:lineRule="auto"/>
        <w:ind w:firstLine="284"/>
        <w:jc w:val="both"/>
        <w:rPr>
          <w:rFonts w:ascii="Simplified Arabic" w:hAnsi="Simplified Arabic" w:cs="Simplified Arabic"/>
          <w:color w:val="0D0D0D" w:themeColor="text1" w:themeTint="F2"/>
          <w:sz w:val="28"/>
          <w:szCs w:val="28"/>
          <w:rtl/>
          <w:lang w:bidi="ar-EG"/>
        </w:rPr>
      </w:pPr>
      <w:r w:rsidRPr="009B5539">
        <w:rPr>
          <w:rFonts w:ascii="Simplified Arabic" w:hAnsi="Simplified Arabic" w:cs="Simplified Arabic"/>
          <w:color w:val="0D0D0D" w:themeColor="text1" w:themeTint="F2"/>
          <w:sz w:val="28"/>
          <w:szCs w:val="28"/>
          <w:rtl/>
          <w:lang w:bidi="ar-EG"/>
        </w:rPr>
        <w:t xml:space="preserve">أما فيما يتعلق بالذكاء الاصطناعي، فقد بينت دراسة </w:t>
      </w:r>
      <w:proofErr w:type="spellStart"/>
      <w:r w:rsidRPr="009B5539">
        <w:rPr>
          <w:rFonts w:ascii="Simplified Arabic" w:hAnsi="Simplified Arabic" w:cs="Simplified Arabic"/>
          <w:color w:val="0D0D0D" w:themeColor="text1" w:themeTint="F2"/>
          <w:sz w:val="28"/>
          <w:szCs w:val="28"/>
          <w:lang w:bidi="ar-EG"/>
        </w:rPr>
        <w:t>Aldaarmi</w:t>
      </w:r>
      <w:proofErr w:type="spellEnd"/>
      <w:r w:rsidRPr="009B5539">
        <w:rPr>
          <w:rFonts w:ascii="Simplified Arabic" w:hAnsi="Simplified Arabic" w:cs="Simplified Arabic"/>
          <w:color w:val="0D0D0D" w:themeColor="text1" w:themeTint="F2"/>
          <w:sz w:val="28"/>
          <w:szCs w:val="28"/>
          <w:rtl/>
          <w:lang w:bidi="ar-EG"/>
        </w:rPr>
        <w:t xml:space="preserve"> (2024) أن توظيف الخوارزميات التحليلية في تقييم المخاطر وإدارة العمليات اليومية يمنح البنوك قدرة أكبر على التنبؤ بالمشكلات التشغيلية قبل وقوعها، مما يرفع مستوى الجاهزية المؤسسية ويعزز الاستقرار التشغيلي. كما أن أنظمة الذكاء </w:t>
      </w:r>
      <w:r w:rsidRPr="009B5539">
        <w:rPr>
          <w:rFonts w:ascii="Simplified Arabic" w:hAnsi="Simplified Arabic" w:cs="Simplified Arabic"/>
          <w:color w:val="0D0D0D" w:themeColor="text1" w:themeTint="F2"/>
          <w:sz w:val="28"/>
          <w:szCs w:val="28"/>
          <w:rtl/>
          <w:lang w:bidi="ar-EG"/>
        </w:rPr>
        <w:lastRenderedPageBreak/>
        <w:t>الاصطناعي تمكن من تحليل أنماط البيانات التشغيلية واكتشاف أوجه القصور في الأداء، وبالتالي تقديم توصيات فورية لتحسين الكفاءة.</w:t>
      </w:r>
    </w:p>
    <w:p w14:paraId="1071D65B" w14:textId="1F9F7F86" w:rsidR="009B5539" w:rsidRPr="009B5539" w:rsidRDefault="00640A28" w:rsidP="009B553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9B5539" w:rsidRPr="009B5539">
        <w:rPr>
          <w:rFonts w:ascii="Simplified Arabic" w:hAnsi="Simplified Arabic" w:cs="Simplified Arabic"/>
          <w:color w:val="0D0D0D" w:themeColor="text1" w:themeTint="F2"/>
          <w:sz w:val="28"/>
          <w:szCs w:val="28"/>
          <w:rtl/>
          <w:lang w:bidi="ar-EG"/>
        </w:rPr>
        <w:t xml:space="preserve">أوضحت دراسة </w:t>
      </w:r>
      <w:r w:rsidR="000D3597">
        <w:rPr>
          <w:rFonts w:ascii="Simplified Arabic" w:hAnsi="Simplified Arabic" w:cs="Simplified Arabic"/>
          <w:color w:val="0D0D0D" w:themeColor="text1" w:themeTint="F2"/>
          <w:sz w:val="28"/>
          <w:szCs w:val="28"/>
          <w:rtl/>
          <w:lang w:bidi="ar-EG"/>
        </w:rPr>
        <w:t>غنيم وآخرون</w:t>
      </w:r>
      <w:r w:rsidR="009B5539" w:rsidRPr="009B5539">
        <w:rPr>
          <w:rFonts w:ascii="Simplified Arabic" w:hAnsi="Simplified Arabic" w:cs="Simplified Arabic"/>
          <w:color w:val="0D0D0D" w:themeColor="text1" w:themeTint="F2"/>
          <w:sz w:val="28"/>
          <w:szCs w:val="28"/>
          <w:rtl/>
          <w:lang w:bidi="ar-EG"/>
        </w:rPr>
        <w:t xml:space="preserve"> (2024) أن تكامل نظم المعلومات داخل البنوك السعودية أدى</w:t>
      </w:r>
      <w:r w:rsidR="008D55B8">
        <w:rPr>
          <w:rFonts w:ascii="Simplified Arabic" w:hAnsi="Simplified Arabic" w:cs="Simplified Arabic"/>
          <w:color w:val="0D0D0D" w:themeColor="text1" w:themeTint="F2"/>
          <w:sz w:val="28"/>
          <w:szCs w:val="28"/>
          <w:rtl/>
          <w:lang w:bidi="ar-EG"/>
        </w:rPr>
        <w:t xml:space="preserve"> إلى </w:t>
      </w:r>
      <w:r w:rsidR="009B5539" w:rsidRPr="009B5539">
        <w:rPr>
          <w:rFonts w:ascii="Simplified Arabic" w:hAnsi="Simplified Arabic" w:cs="Simplified Arabic"/>
          <w:color w:val="0D0D0D" w:themeColor="text1" w:themeTint="F2"/>
          <w:sz w:val="28"/>
          <w:szCs w:val="28"/>
          <w:rtl/>
          <w:lang w:bidi="ar-EG"/>
        </w:rPr>
        <w:t>تعزيز الرقابة الداخلية ورفع مستوى الشفافية التشغيلية، حيث أصبح بالإمكان تتبع العمليات لحظي</w:t>
      </w:r>
      <w:r w:rsidR="008D55B8">
        <w:rPr>
          <w:rFonts w:ascii="Simplified Arabic" w:hAnsi="Simplified Arabic" w:cs="Simplified Arabic"/>
          <w:color w:val="0D0D0D" w:themeColor="text1" w:themeTint="F2"/>
          <w:sz w:val="28"/>
          <w:szCs w:val="28"/>
          <w:rtl/>
          <w:lang w:bidi="ar-EG"/>
        </w:rPr>
        <w:t>اً</w:t>
      </w:r>
      <w:r w:rsidR="009B5539" w:rsidRPr="009B5539">
        <w:rPr>
          <w:rFonts w:ascii="Simplified Arabic" w:hAnsi="Simplified Arabic" w:cs="Simplified Arabic"/>
          <w:color w:val="0D0D0D" w:themeColor="text1" w:themeTint="F2"/>
          <w:sz w:val="28"/>
          <w:szCs w:val="28"/>
          <w:rtl/>
          <w:lang w:bidi="ar-EG"/>
        </w:rPr>
        <w:t>، ومقارنة الأداء بين الفروع المختلفة، واكتشاف نقاط الاختناق</w:t>
      </w:r>
      <w:r w:rsidR="008D55B8">
        <w:rPr>
          <w:rFonts w:ascii="Simplified Arabic" w:hAnsi="Simplified Arabic" w:cs="Simplified Arabic"/>
          <w:color w:val="0D0D0D" w:themeColor="text1" w:themeTint="F2"/>
          <w:sz w:val="28"/>
          <w:szCs w:val="28"/>
          <w:rtl/>
          <w:lang w:bidi="ar-EG"/>
        </w:rPr>
        <w:t xml:space="preserve"> أو </w:t>
      </w:r>
      <w:r w:rsidR="009B5539" w:rsidRPr="009B5539">
        <w:rPr>
          <w:rFonts w:ascii="Simplified Arabic" w:hAnsi="Simplified Arabic" w:cs="Simplified Arabic"/>
          <w:color w:val="0D0D0D" w:themeColor="text1" w:themeTint="F2"/>
          <w:sz w:val="28"/>
          <w:szCs w:val="28"/>
          <w:rtl/>
          <w:lang w:bidi="ar-EG"/>
        </w:rPr>
        <w:t>الضعف بسرعة أكبر. وأكدت الدراسة أن هذا التكامل التقني يعزز التنسيق بين الإدارات، ويقلل من ازدواجية العمل، ويرفع مستوى الكفاءة المؤسسية الشاملة.</w:t>
      </w:r>
    </w:p>
    <w:p w14:paraId="639CB915" w14:textId="603CEDA7" w:rsidR="00751AEC" w:rsidRDefault="00E57A37" w:rsidP="009B553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9B5539" w:rsidRPr="009B5539">
        <w:rPr>
          <w:rFonts w:ascii="Simplified Arabic" w:hAnsi="Simplified Arabic" w:cs="Simplified Arabic"/>
          <w:color w:val="0D0D0D" w:themeColor="text1" w:themeTint="F2"/>
          <w:sz w:val="28"/>
          <w:szCs w:val="28"/>
          <w:rtl/>
          <w:lang w:bidi="ar-EG"/>
        </w:rPr>
        <w:t>التكنولوجيا الرقمية في صورتها المتقدمة لا تقتصر على تحسين جانب معين من العملية التشغيلية، بل تسهم في إعادة هندسة العمليات البنكية بالكامل، بما يضمن سرعة أكبر، دقة أعلى، تكلفة أقل، ومرونة تنظيمية أوسع. وهذه النتائج تؤكد أن العلاقة بين التكنولوجيا الرقمية والكفاءة التشغيلية علاقة بنيوية عميقة، تتجاوز التحسينات الجزئية</w:t>
      </w:r>
      <w:r w:rsidR="008D55B8">
        <w:rPr>
          <w:rFonts w:ascii="Simplified Arabic" w:hAnsi="Simplified Arabic" w:cs="Simplified Arabic"/>
          <w:color w:val="0D0D0D" w:themeColor="text1" w:themeTint="F2"/>
          <w:sz w:val="28"/>
          <w:szCs w:val="28"/>
          <w:rtl/>
          <w:lang w:bidi="ar-EG"/>
        </w:rPr>
        <w:t xml:space="preserve"> إلى </w:t>
      </w:r>
      <w:r w:rsidR="009B5539" w:rsidRPr="009B5539">
        <w:rPr>
          <w:rFonts w:ascii="Simplified Arabic" w:hAnsi="Simplified Arabic" w:cs="Simplified Arabic"/>
          <w:color w:val="0D0D0D" w:themeColor="text1" w:themeTint="F2"/>
          <w:sz w:val="28"/>
          <w:szCs w:val="28"/>
          <w:rtl/>
          <w:lang w:bidi="ar-EG"/>
        </w:rPr>
        <w:t>إحداث تحول هيكلي في طريقة عمل المؤسسات المصرفية</w:t>
      </w:r>
      <w:r w:rsidR="00FC5097" w:rsidRPr="00FC5097">
        <w:rPr>
          <w:rFonts w:ascii="Simplified Arabic" w:hAnsi="Simplified Arabic" w:cs="Simplified Arabic"/>
          <w:color w:val="0D0D0D" w:themeColor="text1" w:themeTint="F2"/>
          <w:sz w:val="28"/>
          <w:szCs w:val="28"/>
          <w:rtl/>
          <w:lang w:bidi="ar-EG"/>
        </w:rPr>
        <w:t xml:space="preserve"> (الجهني وعبدالله، 2023)</w:t>
      </w:r>
      <w:r w:rsidR="009B5539" w:rsidRPr="009B5539">
        <w:rPr>
          <w:rFonts w:ascii="Simplified Arabic" w:hAnsi="Simplified Arabic" w:cs="Simplified Arabic"/>
          <w:color w:val="0D0D0D" w:themeColor="text1" w:themeTint="F2"/>
          <w:sz w:val="28"/>
          <w:szCs w:val="28"/>
          <w:rtl/>
          <w:lang w:bidi="ar-EG"/>
        </w:rPr>
        <w:t>.</w:t>
      </w:r>
    </w:p>
    <w:p w14:paraId="63B1BE61" w14:textId="6BB0E941" w:rsidR="00476A79" w:rsidRPr="00476A79" w:rsidRDefault="00FC5097" w:rsidP="00476A7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476A79" w:rsidRPr="00476A79">
        <w:rPr>
          <w:rFonts w:ascii="Simplified Arabic" w:hAnsi="Simplified Arabic" w:cs="Simplified Arabic"/>
          <w:color w:val="0D0D0D" w:themeColor="text1" w:themeTint="F2"/>
          <w:sz w:val="28"/>
          <w:szCs w:val="28"/>
          <w:rtl/>
          <w:lang w:bidi="ar-EG"/>
        </w:rPr>
        <w:t>عند النظر</w:t>
      </w:r>
      <w:r w:rsidR="008D55B8">
        <w:rPr>
          <w:rFonts w:ascii="Simplified Arabic" w:hAnsi="Simplified Arabic" w:cs="Simplified Arabic"/>
          <w:color w:val="0D0D0D" w:themeColor="text1" w:themeTint="F2"/>
          <w:sz w:val="28"/>
          <w:szCs w:val="28"/>
          <w:rtl/>
          <w:lang w:bidi="ar-EG"/>
        </w:rPr>
        <w:t xml:space="preserve"> إلى </w:t>
      </w:r>
      <w:r w:rsidR="00476A79" w:rsidRPr="00476A79">
        <w:rPr>
          <w:rFonts w:ascii="Simplified Arabic" w:hAnsi="Simplified Arabic" w:cs="Simplified Arabic"/>
          <w:color w:val="0D0D0D" w:themeColor="text1" w:themeTint="F2"/>
          <w:sz w:val="28"/>
          <w:szCs w:val="28"/>
          <w:rtl/>
          <w:lang w:bidi="ar-EG"/>
        </w:rPr>
        <w:t>التأثير التراكمي للتكنولوجيا الرقمية على كفاءة العمليات التشغيلية في البنوك، يتضح أن كل أبعاد التحول الرقمي – بما في ذلك الأتمتة، الذكاء الاصطناعي، البيانات الضخمة، ونظم المعلومات المتكاملة – تتفاعل مع بعضها البعض لتعزيز الأداء بشكل متكامل، وليس بشكل جزئي</w:t>
      </w:r>
      <w:r w:rsidRPr="00FC5097">
        <w:rPr>
          <w:rFonts w:ascii="Simplified Arabic" w:hAnsi="Simplified Arabic" w:cs="Simplified Arabic"/>
          <w:color w:val="0D0D0D" w:themeColor="text1" w:themeTint="F2"/>
          <w:sz w:val="28"/>
          <w:szCs w:val="28"/>
          <w:rtl/>
          <w:lang w:bidi="ar-EG"/>
        </w:rPr>
        <w:t xml:space="preserve"> (إسماعيل، 2023)</w:t>
      </w:r>
      <w:r w:rsidR="00476A79" w:rsidRPr="00476A79">
        <w:rPr>
          <w:rFonts w:ascii="Simplified Arabic" w:hAnsi="Simplified Arabic" w:cs="Simplified Arabic"/>
          <w:color w:val="0D0D0D" w:themeColor="text1" w:themeTint="F2"/>
          <w:sz w:val="28"/>
          <w:szCs w:val="28"/>
          <w:rtl/>
          <w:lang w:bidi="ar-EG"/>
        </w:rPr>
        <w:t xml:space="preserve">. فقد أظهرت دراسة </w:t>
      </w:r>
      <w:r w:rsidR="00476A79" w:rsidRPr="00476A79">
        <w:rPr>
          <w:rFonts w:ascii="Simplified Arabic" w:hAnsi="Simplified Arabic" w:cs="Simplified Arabic"/>
          <w:color w:val="0D0D0D" w:themeColor="text1" w:themeTint="F2"/>
          <w:sz w:val="28"/>
          <w:szCs w:val="28"/>
          <w:lang w:bidi="ar-EG"/>
        </w:rPr>
        <w:t>Sayari</w:t>
      </w:r>
      <w:r w:rsidR="00476A79" w:rsidRPr="00476A79">
        <w:rPr>
          <w:rFonts w:ascii="Simplified Arabic" w:hAnsi="Simplified Arabic" w:cs="Simplified Arabic"/>
          <w:color w:val="0D0D0D" w:themeColor="text1" w:themeTint="F2"/>
          <w:sz w:val="28"/>
          <w:szCs w:val="28"/>
          <w:rtl/>
          <w:lang w:bidi="ar-EG"/>
        </w:rPr>
        <w:t xml:space="preserve"> (2024) أن اعتماد البنوك السعودية على أنظمة الدفع الإلكترونية المرتبطة بالذكاء الاصطناعي أدى</w:t>
      </w:r>
      <w:r w:rsidR="008D55B8">
        <w:rPr>
          <w:rFonts w:ascii="Simplified Arabic" w:hAnsi="Simplified Arabic" w:cs="Simplified Arabic"/>
          <w:color w:val="0D0D0D" w:themeColor="text1" w:themeTint="F2"/>
          <w:sz w:val="28"/>
          <w:szCs w:val="28"/>
          <w:rtl/>
          <w:lang w:bidi="ar-EG"/>
        </w:rPr>
        <w:t xml:space="preserve"> إلى </w:t>
      </w:r>
      <w:r w:rsidR="00476A79" w:rsidRPr="00476A79">
        <w:rPr>
          <w:rFonts w:ascii="Simplified Arabic" w:hAnsi="Simplified Arabic" w:cs="Simplified Arabic"/>
          <w:color w:val="0D0D0D" w:themeColor="text1" w:themeTint="F2"/>
          <w:sz w:val="28"/>
          <w:szCs w:val="28"/>
          <w:rtl/>
          <w:lang w:bidi="ar-EG"/>
        </w:rPr>
        <w:t>تحسين دقة معالجة المعاملات وتقليل الأخطاء التشغيلية بنسبة كبيرة، بالإضافة</w:t>
      </w:r>
      <w:r w:rsidR="008D55B8">
        <w:rPr>
          <w:rFonts w:ascii="Simplified Arabic" w:hAnsi="Simplified Arabic" w:cs="Simplified Arabic"/>
          <w:color w:val="0D0D0D" w:themeColor="text1" w:themeTint="F2"/>
          <w:sz w:val="28"/>
          <w:szCs w:val="28"/>
          <w:rtl/>
          <w:lang w:bidi="ar-EG"/>
        </w:rPr>
        <w:t xml:space="preserve"> إلى </w:t>
      </w:r>
      <w:r w:rsidR="00476A79" w:rsidRPr="00476A79">
        <w:rPr>
          <w:rFonts w:ascii="Simplified Arabic" w:hAnsi="Simplified Arabic" w:cs="Simplified Arabic"/>
          <w:color w:val="0D0D0D" w:themeColor="text1" w:themeTint="F2"/>
          <w:sz w:val="28"/>
          <w:szCs w:val="28"/>
          <w:rtl/>
          <w:lang w:bidi="ar-EG"/>
        </w:rPr>
        <w:t xml:space="preserve">زيادة رضا العملاء نتيجة سرعة الخدمة واستقرار الأداء. وتبين أن هذا التحسن لا يتحقق إلا من خلال وجود بنية تحتية رقمية قوية، وثقافة تنظيمية داعمة للتغيير، وقدرة الموظفين على استخدام الأدوات الرقمية بكفاءة، وهو ما أكدت عليه الدراسات العربية مثل </w:t>
      </w:r>
      <w:r w:rsidR="00E259B1">
        <w:rPr>
          <w:rFonts w:ascii="Simplified Arabic" w:hAnsi="Simplified Arabic" w:cs="Simplified Arabic"/>
          <w:color w:val="0D0D0D" w:themeColor="text1" w:themeTint="F2"/>
          <w:sz w:val="28"/>
          <w:szCs w:val="28"/>
          <w:rtl/>
          <w:lang w:bidi="ar-EG"/>
        </w:rPr>
        <w:t>الجهني وعبدالله</w:t>
      </w:r>
      <w:r w:rsidR="00476A79" w:rsidRPr="00476A79">
        <w:rPr>
          <w:rFonts w:ascii="Simplified Arabic" w:hAnsi="Simplified Arabic" w:cs="Simplified Arabic"/>
          <w:color w:val="0D0D0D" w:themeColor="text1" w:themeTint="F2"/>
          <w:sz w:val="28"/>
          <w:szCs w:val="28"/>
          <w:rtl/>
          <w:lang w:bidi="ar-EG"/>
        </w:rPr>
        <w:t xml:space="preserve"> (2023) والبطرني والجزار (2023).</w:t>
      </w:r>
    </w:p>
    <w:p w14:paraId="4A406B21" w14:textId="4992A8B1" w:rsidR="00476A79" w:rsidRPr="00476A79" w:rsidRDefault="00640A28" w:rsidP="00476A7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476A79" w:rsidRPr="00476A79">
        <w:rPr>
          <w:rFonts w:ascii="Simplified Arabic" w:hAnsi="Simplified Arabic" w:cs="Simplified Arabic"/>
          <w:color w:val="0D0D0D" w:themeColor="text1" w:themeTint="F2"/>
          <w:sz w:val="28"/>
          <w:szCs w:val="28"/>
          <w:rtl/>
          <w:lang w:bidi="ar-EG"/>
        </w:rPr>
        <w:t xml:space="preserve">أوضحت دراسة </w:t>
      </w:r>
      <w:r w:rsidR="00476A79" w:rsidRPr="00476A79">
        <w:rPr>
          <w:rFonts w:ascii="Simplified Arabic" w:hAnsi="Simplified Arabic" w:cs="Simplified Arabic"/>
          <w:color w:val="0D0D0D" w:themeColor="text1" w:themeTint="F2"/>
          <w:sz w:val="28"/>
          <w:szCs w:val="28"/>
          <w:lang w:bidi="ar-EG"/>
        </w:rPr>
        <w:t>Al-Sindi &amp; Salem</w:t>
      </w:r>
      <w:r w:rsidR="00476A79" w:rsidRPr="00476A79">
        <w:rPr>
          <w:rFonts w:ascii="Simplified Arabic" w:hAnsi="Simplified Arabic" w:cs="Simplified Arabic"/>
          <w:color w:val="0D0D0D" w:themeColor="text1" w:themeTint="F2"/>
          <w:sz w:val="28"/>
          <w:szCs w:val="28"/>
          <w:rtl/>
          <w:lang w:bidi="ar-EG"/>
        </w:rPr>
        <w:t xml:space="preserve"> (2025) أن التحول الرقمي ليس مجرد تحسين أداة</w:t>
      </w:r>
      <w:r w:rsidR="008D55B8">
        <w:rPr>
          <w:rFonts w:ascii="Simplified Arabic" w:hAnsi="Simplified Arabic" w:cs="Simplified Arabic"/>
          <w:color w:val="0D0D0D" w:themeColor="text1" w:themeTint="F2"/>
          <w:sz w:val="28"/>
          <w:szCs w:val="28"/>
          <w:rtl/>
          <w:lang w:bidi="ar-EG"/>
        </w:rPr>
        <w:t xml:space="preserve"> أو </w:t>
      </w:r>
      <w:r w:rsidR="00476A79" w:rsidRPr="00476A79">
        <w:rPr>
          <w:rFonts w:ascii="Simplified Arabic" w:hAnsi="Simplified Arabic" w:cs="Simplified Arabic"/>
          <w:color w:val="0D0D0D" w:themeColor="text1" w:themeTint="F2"/>
          <w:sz w:val="28"/>
          <w:szCs w:val="28"/>
          <w:rtl/>
          <w:lang w:bidi="ar-EG"/>
        </w:rPr>
        <w:t>نظام محدد، بل هو عملية شاملة تشمل إعادة تصميم العمليات التشغيلية، وتحسين تدفق المعلومات بين الإدارات، ورفع مستوى المراقبة والتحكم في الأداء. هذه الدراسة أكدت أن البنوك التي تدمج الأبعاد الرقمية المختلفة بشكل استراتيجي تتمتع بمرونة تشغيلية أعلى، وتستجيب بسرعة للتحديات الطارئة، كما تتحقق لديها وفورات تشغيلية ملموسة.</w:t>
      </w:r>
    </w:p>
    <w:p w14:paraId="47D39C1B" w14:textId="355A454A" w:rsidR="00476A79" w:rsidRPr="00476A79" w:rsidRDefault="00476A79" w:rsidP="00476A79">
      <w:pPr>
        <w:spacing w:line="240" w:lineRule="auto"/>
        <w:ind w:firstLine="284"/>
        <w:jc w:val="both"/>
        <w:rPr>
          <w:rFonts w:ascii="Simplified Arabic" w:hAnsi="Simplified Arabic" w:cs="Simplified Arabic"/>
          <w:color w:val="0D0D0D" w:themeColor="text1" w:themeTint="F2"/>
          <w:sz w:val="28"/>
          <w:szCs w:val="28"/>
          <w:rtl/>
          <w:lang w:bidi="ar-EG"/>
        </w:rPr>
      </w:pPr>
      <w:r w:rsidRPr="00476A79">
        <w:rPr>
          <w:rFonts w:ascii="Simplified Arabic" w:hAnsi="Simplified Arabic" w:cs="Simplified Arabic"/>
          <w:color w:val="0D0D0D" w:themeColor="text1" w:themeTint="F2"/>
          <w:sz w:val="28"/>
          <w:szCs w:val="28"/>
          <w:rtl/>
          <w:lang w:bidi="ar-EG"/>
        </w:rPr>
        <w:t xml:space="preserve">أما دراسة </w:t>
      </w:r>
      <w:proofErr w:type="spellStart"/>
      <w:r w:rsidRPr="00476A79">
        <w:rPr>
          <w:rFonts w:ascii="Simplified Arabic" w:hAnsi="Simplified Arabic" w:cs="Simplified Arabic"/>
          <w:color w:val="0D0D0D" w:themeColor="text1" w:themeTint="F2"/>
          <w:sz w:val="28"/>
          <w:szCs w:val="28"/>
          <w:lang w:bidi="ar-EG"/>
        </w:rPr>
        <w:t>Alqararah</w:t>
      </w:r>
      <w:proofErr w:type="spellEnd"/>
      <w:r w:rsidRPr="00476A79">
        <w:rPr>
          <w:rFonts w:ascii="Simplified Arabic" w:hAnsi="Simplified Arabic" w:cs="Simplified Arabic"/>
          <w:color w:val="0D0D0D" w:themeColor="text1" w:themeTint="F2"/>
          <w:sz w:val="28"/>
          <w:szCs w:val="28"/>
          <w:lang w:bidi="ar-EG"/>
        </w:rPr>
        <w:t xml:space="preserve"> et al</w:t>
      </w:r>
      <w:r w:rsidRPr="00476A79">
        <w:rPr>
          <w:rFonts w:ascii="Simplified Arabic" w:hAnsi="Simplified Arabic" w:cs="Simplified Arabic"/>
          <w:color w:val="0D0D0D" w:themeColor="text1" w:themeTint="F2"/>
          <w:sz w:val="28"/>
          <w:szCs w:val="28"/>
          <w:rtl/>
          <w:lang w:bidi="ar-EG"/>
        </w:rPr>
        <w:t xml:space="preserve">. (2025) فبينت أن التكنولوجيا الرقمية تمكن البنوك من تحقيق تحسينات في مؤشرات الأداء التشغيلية التقليدية مثل سرعة الإنجاز، تقليل الأخطاء، فعالية الموارد، وجودة الخدمات، </w:t>
      </w:r>
      <w:r w:rsidRPr="00476A79">
        <w:rPr>
          <w:rFonts w:ascii="Simplified Arabic" w:hAnsi="Simplified Arabic" w:cs="Simplified Arabic"/>
          <w:color w:val="0D0D0D" w:themeColor="text1" w:themeTint="F2"/>
          <w:sz w:val="28"/>
          <w:szCs w:val="28"/>
          <w:rtl/>
          <w:lang w:bidi="ar-EG"/>
        </w:rPr>
        <w:lastRenderedPageBreak/>
        <w:t>ومرونة العمليات. وقد أكدت الدراسة أن هذا التأثير يكون أكبر في المؤسسات التي تبنت ثقافة تنظيمية تشجع الابتكار، وتدعم الموظفين في اكتساب المهارات الرقمية اللازمة، مع توفير دعم الإدارة العليا المستمر.</w:t>
      </w:r>
    </w:p>
    <w:p w14:paraId="423916F2" w14:textId="04C9D1B9" w:rsidR="009B5539" w:rsidRDefault="00485A2E" w:rsidP="00476A7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476A79" w:rsidRPr="00476A79">
        <w:rPr>
          <w:rFonts w:ascii="Simplified Arabic" w:hAnsi="Simplified Arabic" w:cs="Simplified Arabic"/>
          <w:color w:val="0D0D0D" w:themeColor="text1" w:themeTint="F2"/>
          <w:sz w:val="28"/>
          <w:szCs w:val="28"/>
          <w:rtl/>
          <w:lang w:bidi="ar-EG"/>
        </w:rPr>
        <w:t>التكنولوجيا الرقمية ليست هدف</w:t>
      </w:r>
      <w:r w:rsidR="008D55B8">
        <w:rPr>
          <w:rFonts w:ascii="Simplified Arabic" w:hAnsi="Simplified Arabic" w:cs="Simplified Arabic"/>
          <w:color w:val="0D0D0D" w:themeColor="text1" w:themeTint="F2"/>
          <w:sz w:val="28"/>
          <w:szCs w:val="28"/>
          <w:rtl/>
          <w:lang w:bidi="ar-EG"/>
        </w:rPr>
        <w:t>اً</w:t>
      </w:r>
      <w:r w:rsidR="00476A79" w:rsidRPr="00476A79">
        <w:rPr>
          <w:rFonts w:ascii="Simplified Arabic" w:hAnsi="Simplified Arabic" w:cs="Simplified Arabic"/>
          <w:color w:val="0D0D0D" w:themeColor="text1" w:themeTint="F2"/>
          <w:sz w:val="28"/>
          <w:szCs w:val="28"/>
          <w:rtl/>
          <w:lang w:bidi="ar-EG"/>
        </w:rPr>
        <w:t xml:space="preserve"> بحد ذاته، بل هي وسيلة استراتيجية لتعزيز الكفاءة التشغيلية. فهي تعمل على ربط العمليات، تمكين الموارد البشرية، تحسين جودة الخدمات، وتحقيق المرونة التشغيلية، بما ينعكس مباشرة على الأداء المؤسسي الشامل. ويؤكد هذا الترابط بين التكنولوجيا والكفاءة التشغيلية أن أي دراسة تسعى لتقييم أثر التحول الرقمي على البنوك يجب أن تأخذ في الاعتبار جميع أبعاد التحول الرقمي وعوامل النجاح المؤثرة فيه لضمان تحليل دقيق ونتائج قابلة للتطبيق العملي</w:t>
      </w:r>
      <w:r w:rsidRPr="00485A2E">
        <w:rPr>
          <w:rFonts w:ascii="Simplified Arabic" w:hAnsi="Simplified Arabic" w:cs="Simplified Arabic"/>
          <w:color w:val="0D0D0D" w:themeColor="text1" w:themeTint="F2"/>
          <w:sz w:val="28"/>
          <w:szCs w:val="28"/>
          <w:rtl/>
          <w:lang w:bidi="ar-EG"/>
        </w:rPr>
        <w:t xml:space="preserve"> (السمري والمحيميد، 2024)</w:t>
      </w:r>
      <w:r w:rsidR="00476A79" w:rsidRPr="00476A79">
        <w:rPr>
          <w:rFonts w:ascii="Simplified Arabic" w:hAnsi="Simplified Arabic" w:cs="Simplified Arabic"/>
          <w:color w:val="0D0D0D" w:themeColor="text1" w:themeTint="F2"/>
          <w:sz w:val="28"/>
          <w:szCs w:val="28"/>
          <w:rtl/>
          <w:lang w:bidi="ar-EG"/>
        </w:rPr>
        <w:t>.</w:t>
      </w:r>
    </w:p>
    <w:p w14:paraId="7A5E6073" w14:textId="77777777" w:rsidR="00597FD7" w:rsidRDefault="00597FD7" w:rsidP="00476A79">
      <w:pPr>
        <w:spacing w:line="240" w:lineRule="auto"/>
        <w:ind w:firstLine="284"/>
        <w:jc w:val="both"/>
        <w:rPr>
          <w:rFonts w:ascii="Simplified Arabic" w:hAnsi="Simplified Arabic" w:cs="Simplified Arabic"/>
          <w:color w:val="0D0D0D" w:themeColor="text1" w:themeTint="F2"/>
          <w:sz w:val="28"/>
          <w:szCs w:val="28"/>
          <w:rtl/>
          <w:lang w:bidi="ar-EG"/>
        </w:rPr>
      </w:pPr>
    </w:p>
    <w:p w14:paraId="4895C47C" w14:textId="7B0E437C" w:rsidR="00E0226C" w:rsidRPr="000249A6" w:rsidRDefault="00E0226C" w:rsidP="000249A6">
      <w:pPr>
        <w:pStyle w:val="Heading3"/>
        <w:rPr>
          <w:rtl/>
          <w:lang w:bidi="ar-EG"/>
        </w:rPr>
      </w:pPr>
      <w:bookmarkStart w:id="11" w:name="_Toc223554471"/>
      <w:r w:rsidRPr="000249A6">
        <w:rPr>
          <w:rtl/>
          <w:lang w:bidi="ar-EG"/>
        </w:rPr>
        <w:t>2-3-3 العلاقة بين المتغيرات وأبعادها</w:t>
      </w:r>
      <w:r w:rsidRPr="000249A6">
        <w:rPr>
          <w:rFonts w:hint="cs"/>
          <w:rtl/>
          <w:lang w:bidi="ar-EG"/>
        </w:rPr>
        <w:t>:</w:t>
      </w:r>
      <w:bookmarkEnd w:id="11"/>
    </w:p>
    <w:p w14:paraId="0CA853D3" w14:textId="45D332CB" w:rsidR="00476A79" w:rsidRPr="00E0226C" w:rsidRDefault="00E0226C" w:rsidP="00E0226C">
      <w:pPr>
        <w:spacing w:line="240" w:lineRule="auto"/>
        <w:jc w:val="both"/>
        <w:rPr>
          <w:rFonts w:ascii="Simplified Arabic" w:hAnsi="Simplified Arabic" w:cs="Simplified Arabic"/>
          <w:b/>
          <w:bCs/>
          <w:color w:val="0D0D0D" w:themeColor="text1" w:themeTint="F2"/>
          <w:sz w:val="32"/>
          <w:szCs w:val="32"/>
          <w:rtl/>
          <w:lang w:bidi="ar-EG"/>
        </w:rPr>
      </w:pPr>
      <w:r w:rsidRPr="00E0226C">
        <w:rPr>
          <w:rFonts w:ascii="Simplified Arabic" w:hAnsi="Simplified Arabic" w:cs="Simplified Arabic" w:hint="cs"/>
          <w:b/>
          <w:bCs/>
          <w:color w:val="0D0D0D" w:themeColor="text1" w:themeTint="F2"/>
          <w:sz w:val="32"/>
          <w:szCs w:val="32"/>
          <w:rtl/>
          <w:lang w:bidi="ar-EG"/>
        </w:rPr>
        <w:t xml:space="preserve">أولاً: </w:t>
      </w:r>
      <w:r w:rsidRPr="00E0226C">
        <w:rPr>
          <w:rFonts w:ascii="Simplified Arabic" w:hAnsi="Simplified Arabic" w:cs="Simplified Arabic"/>
          <w:b/>
          <w:bCs/>
          <w:color w:val="0D0D0D" w:themeColor="text1" w:themeTint="F2"/>
          <w:sz w:val="32"/>
          <w:szCs w:val="32"/>
          <w:rtl/>
          <w:lang w:bidi="ar-EG"/>
        </w:rPr>
        <w:t>ربط الأبعاد المختلفة للتحول الرقمي بالكفاءة التشغيلية</w:t>
      </w:r>
      <w:r>
        <w:rPr>
          <w:rFonts w:ascii="Simplified Arabic" w:hAnsi="Simplified Arabic" w:cs="Simplified Arabic" w:hint="cs"/>
          <w:b/>
          <w:bCs/>
          <w:color w:val="0D0D0D" w:themeColor="text1" w:themeTint="F2"/>
          <w:sz w:val="32"/>
          <w:szCs w:val="32"/>
          <w:rtl/>
          <w:lang w:bidi="ar-EG"/>
        </w:rPr>
        <w:t>:</w:t>
      </w:r>
    </w:p>
    <w:p w14:paraId="64C83F1D" w14:textId="305AB896" w:rsidR="005A2158" w:rsidRPr="005A2158" w:rsidRDefault="005A2158" w:rsidP="005A2158">
      <w:pPr>
        <w:spacing w:line="240" w:lineRule="auto"/>
        <w:ind w:firstLine="284"/>
        <w:jc w:val="both"/>
        <w:rPr>
          <w:rFonts w:ascii="Simplified Arabic" w:hAnsi="Simplified Arabic" w:cs="Simplified Arabic"/>
          <w:color w:val="0D0D0D" w:themeColor="text1" w:themeTint="F2"/>
          <w:sz w:val="28"/>
          <w:szCs w:val="28"/>
          <w:rtl/>
          <w:lang w:bidi="ar-EG"/>
        </w:rPr>
      </w:pPr>
      <w:r w:rsidRPr="005A2158">
        <w:rPr>
          <w:rFonts w:ascii="Simplified Arabic" w:hAnsi="Simplified Arabic" w:cs="Simplified Arabic"/>
          <w:color w:val="0D0D0D" w:themeColor="text1" w:themeTint="F2"/>
          <w:sz w:val="28"/>
          <w:szCs w:val="28"/>
          <w:rtl/>
          <w:lang w:bidi="ar-EG"/>
        </w:rPr>
        <w:t>تعد العلاقة بين التحول الرقمي وكفاءة العمليات التشغيلية في المؤسسات البنكية من أهم المجالات البحثية التي حظيت باهتمام كبير في الدراسات الحديثة، نظر</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لما يقدمه التحول الرقمي من أدوات وإمكانات لتطوير الأداء التشغيلي على المستويين الكمي والنوعي. فالتحول الرقمي لا يقتصر على إدخال تقنيات جديدة</w:t>
      </w:r>
      <w:r w:rsidR="008D55B8">
        <w:rPr>
          <w:rFonts w:ascii="Simplified Arabic" w:hAnsi="Simplified Arabic" w:cs="Simplified Arabic"/>
          <w:color w:val="0D0D0D" w:themeColor="text1" w:themeTint="F2"/>
          <w:sz w:val="28"/>
          <w:szCs w:val="28"/>
          <w:rtl/>
          <w:lang w:bidi="ar-EG"/>
        </w:rPr>
        <w:t xml:space="preserve"> أو </w:t>
      </w:r>
      <w:r w:rsidRPr="005A2158">
        <w:rPr>
          <w:rFonts w:ascii="Simplified Arabic" w:hAnsi="Simplified Arabic" w:cs="Simplified Arabic"/>
          <w:color w:val="0D0D0D" w:themeColor="text1" w:themeTint="F2"/>
          <w:sz w:val="28"/>
          <w:szCs w:val="28"/>
          <w:rtl/>
          <w:lang w:bidi="ar-EG"/>
        </w:rPr>
        <w:t>تحديث أنظمة المعلومات، بل يشمل إعادة هندسة العمليات التشغيلية، وتحسين أساليب اتخاذ القرار، وتطوير مهارات الموظفين، وضمان تكامل الموارد المادية والبشرية في سبيل تحقيق أقصى قدر من الكفاءة</w:t>
      </w:r>
      <w:r w:rsidR="00343CA1" w:rsidRPr="00343CA1">
        <w:rPr>
          <w:rFonts w:ascii="Simplified Arabic" w:hAnsi="Simplified Arabic" w:cs="Simplified Arabic"/>
          <w:color w:val="0D0D0D" w:themeColor="text1" w:themeTint="F2"/>
          <w:sz w:val="28"/>
          <w:szCs w:val="28"/>
          <w:rtl/>
          <w:lang w:bidi="ar-EG"/>
        </w:rPr>
        <w:t xml:space="preserve"> (الجهني وعبدالله، 2023)</w:t>
      </w:r>
      <w:r w:rsidRPr="005A2158">
        <w:rPr>
          <w:rFonts w:ascii="Simplified Arabic" w:hAnsi="Simplified Arabic" w:cs="Simplified Arabic"/>
          <w:color w:val="0D0D0D" w:themeColor="text1" w:themeTint="F2"/>
          <w:sz w:val="28"/>
          <w:szCs w:val="28"/>
          <w:rtl/>
          <w:lang w:bidi="ar-EG"/>
        </w:rPr>
        <w:t>. وفق</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لـ </w:t>
      </w:r>
      <w:proofErr w:type="spellStart"/>
      <w:r w:rsidRPr="005A2158">
        <w:rPr>
          <w:rFonts w:ascii="Simplified Arabic" w:hAnsi="Simplified Arabic" w:cs="Simplified Arabic"/>
          <w:color w:val="0D0D0D" w:themeColor="text1" w:themeTint="F2"/>
          <w:sz w:val="28"/>
          <w:szCs w:val="28"/>
          <w:lang w:bidi="ar-EG"/>
        </w:rPr>
        <w:t>Ozili</w:t>
      </w:r>
      <w:proofErr w:type="spellEnd"/>
      <w:r w:rsidRPr="005A2158">
        <w:rPr>
          <w:rFonts w:ascii="Simplified Arabic" w:hAnsi="Simplified Arabic" w:cs="Simplified Arabic"/>
          <w:color w:val="0D0D0D" w:themeColor="text1" w:themeTint="F2"/>
          <w:sz w:val="28"/>
          <w:szCs w:val="28"/>
          <w:rtl/>
          <w:lang w:bidi="ar-EG"/>
        </w:rPr>
        <w:t xml:space="preserve"> (2018)، فإن البنوك التي تنفذ التحول الرقمي بصورة متكاملة تحقق انخفاض</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ملحوظ</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في زمن معالجة المعاملات التشغيلية، مع تقليل الأخطاء البشرية وتحسين جودة الخدمات المقدمة للعملاء. وتركز الدراسة على أهمية دمج التقنيات الرقمية مثل نظم الدفع الإلكترونية والذكاء الاصطناعي مع العمليات الروتينية لتقليل الوقت الضائع وزيادة دقة الإجراءات.</w:t>
      </w:r>
    </w:p>
    <w:p w14:paraId="7A5CC92F" w14:textId="196721E8" w:rsidR="005A2158" w:rsidRPr="005A2158" w:rsidRDefault="005A2158" w:rsidP="005A2158">
      <w:pPr>
        <w:spacing w:line="240" w:lineRule="auto"/>
        <w:ind w:firstLine="284"/>
        <w:jc w:val="both"/>
        <w:rPr>
          <w:rFonts w:ascii="Simplified Arabic" w:hAnsi="Simplified Arabic" w:cs="Simplified Arabic"/>
          <w:color w:val="0D0D0D" w:themeColor="text1" w:themeTint="F2"/>
          <w:sz w:val="28"/>
          <w:szCs w:val="28"/>
          <w:rtl/>
          <w:lang w:bidi="ar-EG"/>
        </w:rPr>
      </w:pPr>
      <w:r w:rsidRPr="005A2158">
        <w:rPr>
          <w:rFonts w:ascii="Simplified Arabic" w:hAnsi="Simplified Arabic" w:cs="Simplified Arabic"/>
          <w:color w:val="0D0D0D" w:themeColor="text1" w:themeTint="F2"/>
          <w:sz w:val="28"/>
          <w:szCs w:val="28"/>
          <w:rtl/>
          <w:lang w:bidi="ar-EG"/>
        </w:rPr>
        <w:t>البعد الأول من أبعاد التحول الرقمي، وهو الأتمتة والعمليات الذكية، يعتبر من أكثر العوامل تأثير</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على الكفاءة التشغيلية. أظهرت دراسة </w:t>
      </w:r>
      <w:r w:rsidRPr="005A2158">
        <w:rPr>
          <w:rFonts w:ascii="Simplified Arabic" w:hAnsi="Simplified Arabic" w:cs="Simplified Arabic"/>
          <w:color w:val="0D0D0D" w:themeColor="text1" w:themeTint="F2"/>
          <w:sz w:val="28"/>
          <w:szCs w:val="28"/>
          <w:lang w:bidi="ar-EG"/>
        </w:rPr>
        <w:t>Li et al</w:t>
      </w:r>
      <w:r w:rsidRPr="005A2158">
        <w:rPr>
          <w:rFonts w:ascii="Simplified Arabic" w:hAnsi="Simplified Arabic" w:cs="Simplified Arabic"/>
          <w:color w:val="0D0D0D" w:themeColor="text1" w:themeTint="F2"/>
          <w:sz w:val="28"/>
          <w:szCs w:val="28"/>
          <w:rtl/>
          <w:lang w:bidi="ar-EG"/>
        </w:rPr>
        <w:t xml:space="preserve">. (2018) أن استخدام الأنظمة الآلية والعمليات الذكية يساهم في تحسين مستوى الأداء التشغيلي من خلال تقليل تدخل الإنسان في العمليات الروتينية، وزيادة قدرة البنوك على معالجة عدد أكبر من المعاملات في وقت أقل. كما أن الأتمتة تدعم توحيد الإجراءات التشغيلية عبر الفروع المختلفة، مما يقلل من التفاوت في الأداء ويعزز من سرعة الإنجاز وجودة العمليات. وتؤكد الدراسة أن الأتمتة لا تعني الاستغناء عن العنصر البشري، بل توجيهه نحو المهام الاستراتيجية والتحليلية، وهو ما يرفع من فعالية الموارد البشرية ويعزز مرونة العمليات التشغيلية. وتأتي نتائج الدراسات العربية مثل </w:t>
      </w:r>
      <w:r w:rsidR="00E259B1">
        <w:rPr>
          <w:rFonts w:ascii="Simplified Arabic" w:hAnsi="Simplified Arabic" w:cs="Simplified Arabic"/>
          <w:color w:val="0D0D0D" w:themeColor="text1" w:themeTint="F2"/>
          <w:sz w:val="28"/>
          <w:szCs w:val="28"/>
          <w:rtl/>
          <w:lang w:bidi="ar-EG"/>
        </w:rPr>
        <w:t>الجهني وعبدالله</w:t>
      </w:r>
      <w:r w:rsidRPr="005A2158">
        <w:rPr>
          <w:rFonts w:ascii="Simplified Arabic" w:hAnsi="Simplified Arabic" w:cs="Simplified Arabic"/>
          <w:color w:val="0D0D0D" w:themeColor="text1" w:themeTint="F2"/>
          <w:sz w:val="28"/>
          <w:szCs w:val="28"/>
          <w:rtl/>
          <w:lang w:bidi="ar-EG"/>
        </w:rPr>
        <w:t xml:space="preserve"> (2023) والبطرني والجزار (2023) لتؤكد أن دمج الأتمتة مع نظم المعلومات والذكاء الاصطناعي </w:t>
      </w:r>
      <w:r w:rsidRPr="005A2158">
        <w:rPr>
          <w:rFonts w:ascii="Simplified Arabic" w:hAnsi="Simplified Arabic" w:cs="Simplified Arabic"/>
          <w:color w:val="0D0D0D" w:themeColor="text1" w:themeTint="F2"/>
          <w:sz w:val="28"/>
          <w:szCs w:val="28"/>
          <w:rtl/>
          <w:lang w:bidi="ar-EG"/>
        </w:rPr>
        <w:lastRenderedPageBreak/>
        <w:t>يؤدي</w:t>
      </w:r>
      <w:r w:rsidR="008D55B8">
        <w:rPr>
          <w:rFonts w:ascii="Simplified Arabic" w:hAnsi="Simplified Arabic" w:cs="Simplified Arabic"/>
          <w:color w:val="0D0D0D" w:themeColor="text1" w:themeTint="F2"/>
          <w:sz w:val="28"/>
          <w:szCs w:val="28"/>
          <w:rtl/>
          <w:lang w:bidi="ar-EG"/>
        </w:rPr>
        <w:t xml:space="preserve"> إلى </w:t>
      </w:r>
      <w:r w:rsidRPr="005A2158">
        <w:rPr>
          <w:rFonts w:ascii="Simplified Arabic" w:hAnsi="Simplified Arabic" w:cs="Simplified Arabic"/>
          <w:color w:val="0D0D0D" w:themeColor="text1" w:themeTint="F2"/>
          <w:sz w:val="28"/>
          <w:szCs w:val="28"/>
          <w:rtl/>
          <w:lang w:bidi="ar-EG"/>
        </w:rPr>
        <w:t>تحسين التنسيق بين الأقسام وتقليل التكرار في الإجراءات، ما ينعكس إيجاب</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على مؤشرات الأداء التشغيلية مثل سرعة الإنجاز ودقة الإجراءات وتقليل الهدر.</w:t>
      </w:r>
    </w:p>
    <w:p w14:paraId="7614FBF7" w14:textId="28B99533" w:rsidR="005A2158" w:rsidRPr="005A2158" w:rsidRDefault="005A2158" w:rsidP="005A2158">
      <w:pPr>
        <w:spacing w:line="240" w:lineRule="auto"/>
        <w:ind w:firstLine="284"/>
        <w:jc w:val="both"/>
        <w:rPr>
          <w:rFonts w:ascii="Simplified Arabic" w:hAnsi="Simplified Arabic" w:cs="Simplified Arabic"/>
          <w:color w:val="0D0D0D" w:themeColor="text1" w:themeTint="F2"/>
          <w:sz w:val="28"/>
          <w:szCs w:val="28"/>
          <w:rtl/>
          <w:lang w:bidi="ar-EG"/>
        </w:rPr>
      </w:pPr>
      <w:r w:rsidRPr="005A2158">
        <w:rPr>
          <w:rFonts w:ascii="Simplified Arabic" w:hAnsi="Simplified Arabic" w:cs="Simplified Arabic"/>
          <w:color w:val="0D0D0D" w:themeColor="text1" w:themeTint="F2"/>
          <w:sz w:val="28"/>
          <w:szCs w:val="28"/>
          <w:rtl/>
          <w:lang w:bidi="ar-EG"/>
        </w:rPr>
        <w:t>البعد الثاني، وهو البيانات الضخمة (</w:t>
      </w:r>
      <w:r w:rsidRPr="005A2158">
        <w:rPr>
          <w:rFonts w:ascii="Simplified Arabic" w:hAnsi="Simplified Arabic" w:cs="Simplified Arabic"/>
          <w:color w:val="0D0D0D" w:themeColor="text1" w:themeTint="F2"/>
          <w:sz w:val="28"/>
          <w:szCs w:val="28"/>
          <w:lang w:bidi="ar-EG"/>
        </w:rPr>
        <w:t>Big Data</w:t>
      </w:r>
      <w:r w:rsidRPr="005A2158">
        <w:rPr>
          <w:rFonts w:ascii="Simplified Arabic" w:hAnsi="Simplified Arabic" w:cs="Simplified Arabic"/>
          <w:color w:val="0D0D0D" w:themeColor="text1" w:themeTint="F2"/>
          <w:sz w:val="28"/>
          <w:szCs w:val="28"/>
          <w:rtl/>
          <w:lang w:bidi="ar-EG"/>
        </w:rPr>
        <w:t>) والتحليلات الرقمية، يلعب دور</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استراتيجي</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في تحسين الكفاءة التشغيلية. وفق</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لدراسة </w:t>
      </w:r>
      <w:r w:rsidRPr="005A2158">
        <w:rPr>
          <w:rFonts w:ascii="Simplified Arabic" w:hAnsi="Simplified Arabic" w:cs="Simplified Arabic"/>
          <w:color w:val="0D0D0D" w:themeColor="text1" w:themeTint="F2"/>
          <w:sz w:val="28"/>
          <w:szCs w:val="28"/>
          <w:lang w:bidi="ar-EG"/>
        </w:rPr>
        <w:t>Verhoef et al</w:t>
      </w:r>
      <w:r w:rsidRPr="005A2158">
        <w:rPr>
          <w:rFonts w:ascii="Simplified Arabic" w:hAnsi="Simplified Arabic" w:cs="Simplified Arabic"/>
          <w:color w:val="0D0D0D" w:themeColor="text1" w:themeTint="F2"/>
          <w:sz w:val="28"/>
          <w:szCs w:val="28"/>
          <w:rtl/>
          <w:lang w:bidi="ar-EG"/>
        </w:rPr>
        <w:t>. (2019)، فإن قدرة البنوك على جمع وتحليل البيانات التشغيلية الضخمة تتيح فهم</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أدق لمراحل العمليات التشغيلية، وتحديد مواطن القصور، والتنبؤ بالضغط على الموارد، وتحسين تخصيصها بما يزيد من سرعة وكفاءة إنجاز المعاملات. وقد أكدت الدراسة أن تحليل البيانات الضخمة يساعد في تصميم العمليات بشكل أكثر مرونة، بحيث يمكن تعديلها بسرعة لمواجهة أي طارئ، كما يساهم في تحسين جودة اتخاذ القرار الإداري والتقني. من منظور الدراسات العربية، أشار كل من السمري والمحيميد (2024) وكامل (2024)</w:t>
      </w:r>
      <w:r w:rsidR="008D55B8">
        <w:rPr>
          <w:rFonts w:ascii="Simplified Arabic" w:hAnsi="Simplified Arabic" w:cs="Simplified Arabic"/>
          <w:color w:val="0D0D0D" w:themeColor="text1" w:themeTint="F2"/>
          <w:sz w:val="28"/>
          <w:szCs w:val="28"/>
          <w:rtl/>
          <w:lang w:bidi="ar-EG"/>
        </w:rPr>
        <w:t xml:space="preserve"> إلى </w:t>
      </w:r>
      <w:r w:rsidRPr="005A2158">
        <w:rPr>
          <w:rFonts w:ascii="Simplified Arabic" w:hAnsi="Simplified Arabic" w:cs="Simplified Arabic"/>
          <w:color w:val="0D0D0D" w:themeColor="text1" w:themeTint="F2"/>
          <w:sz w:val="28"/>
          <w:szCs w:val="28"/>
          <w:rtl/>
          <w:lang w:bidi="ar-EG"/>
        </w:rPr>
        <w:t>أن التحليل الرقمي للبيانات يتيح متابعة مؤشرات الأداء الفعلية وتحليلها بشكل دوري، مما يساهم في تحسين مؤشرات سرعة الإنجاز وتقليل الأخطاء التشغيلية والموارد المستهلكة، وهو ما يعزز الكفاءة التشغيلية للبنوك على نحو ملحوظ.</w:t>
      </w:r>
    </w:p>
    <w:p w14:paraId="62DA9DE1" w14:textId="4C6AA934" w:rsidR="005A2158" w:rsidRPr="005A2158" w:rsidRDefault="005A2158" w:rsidP="005A2158">
      <w:pPr>
        <w:spacing w:line="240" w:lineRule="auto"/>
        <w:ind w:firstLine="284"/>
        <w:jc w:val="both"/>
        <w:rPr>
          <w:rFonts w:ascii="Simplified Arabic" w:hAnsi="Simplified Arabic" w:cs="Simplified Arabic"/>
          <w:color w:val="0D0D0D" w:themeColor="text1" w:themeTint="F2"/>
          <w:sz w:val="28"/>
          <w:szCs w:val="28"/>
          <w:rtl/>
          <w:lang w:bidi="ar-EG"/>
        </w:rPr>
      </w:pPr>
      <w:r w:rsidRPr="005A2158">
        <w:rPr>
          <w:rFonts w:ascii="Simplified Arabic" w:hAnsi="Simplified Arabic" w:cs="Simplified Arabic"/>
          <w:color w:val="0D0D0D" w:themeColor="text1" w:themeTint="F2"/>
          <w:sz w:val="28"/>
          <w:szCs w:val="28"/>
          <w:rtl/>
          <w:lang w:bidi="ar-EG"/>
        </w:rPr>
        <w:t>البعد الثالث، الذكاء الاصطناعي (</w:t>
      </w:r>
      <w:r w:rsidRPr="005A2158">
        <w:rPr>
          <w:rFonts w:ascii="Simplified Arabic" w:hAnsi="Simplified Arabic" w:cs="Simplified Arabic"/>
          <w:color w:val="0D0D0D" w:themeColor="text1" w:themeTint="F2"/>
          <w:sz w:val="28"/>
          <w:szCs w:val="28"/>
          <w:lang w:bidi="ar-EG"/>
        </w:rPr>
        <w:t>AI</w:t>
      </w:r>
      <w:r w:rsidRPr="005A2158">
        <w:rPr>
          <w:rFonts w:ascii="Simplified Arabic" w:hAnsi="Simplified Arabic" w:cs="Simplified Arabic"/>
          <w:color w:val="0D0D0D" w:themeColor="text1" w:themeTint="F2"/>
          <w:sz w:val="28"/>
          <w:szCs w:val="28"/>
          <w:rtl/>
          <w:lang w:bidi="ar-EG"/>
        </w:rPr>
        <w:t>)، أصبح عنصر</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محوري</w:t>
      </w:r>
      <w:r w:rsidR="008D55B8">
        <w:rPr>
          <w:rFonts w:ascii="Simplified Arabic" w:hAnsi="Simplified Arabic" w:cs="Simplified Arabic"/>
          <w:color w:val="0D0D0D" w:themeColor="text1" w:themeTint="F2"/>
          <w:sz w:val="28"/>
          <w:szCs w:val="28"/>
          <w:rtl/>
          <w:lang w:bidi="ar-EG"/>
        </w:rPr>
        <w:t>اً</w:t>
      </w:r>
      <w:r w:rsidRPr="005A2158">
        <w:rPr>
          <w:rFonts w:ascii="Simplified Arabic" w:hAnsi="Simplified Arabic" w:cs="Simplified Arabic"/>
          <w:color w:val="0D0D0D" w:themeColor="text1" w:themeTint="F2"/>
          <w:sz w:val="28"/>
          <w:szCs w:val="28"/>
          <w:rtl/>
          <w:lang w:bidi="ar-EG"/>
        </w:rPr>
        <w:t xml:space="preserve"> في تحقيق الكفاءة التشغيلية للبنوك الحديثة. أظهرت دراسة </w:t>
      </w:r>
      <w:proofErr w:type="spellStart"/>
      <w:r w:rsidRPr="005A2158">
        <w:rPr>
          <w:rFonts w:ascii="Simplified Arabic" w:hAnsi="Simplified Arabic" w:cs="Simplified Arabic"/>
          <w:color w:val="0D0D0D" w:themeColor="text1" w:themeTint="F2"/>
          <w:sz w:val="28"/>
          <w:szCs w:val="28"/>
          <w:lang w:bidi="ar-EG"/>
        </w:rPr>
        <w:t>Ononiwu</w:t>
      </w:r>
      <w:proofErr w:type="spellEnd"/>
      <w:r w:rsidRPr="005A2158">
        <w:rPr>
          <w:rFonts w:ascii="Simplified Arabic" w:hAnsi="Simplified Arabic" w:cs="Simplified Arabic"/>
          <w:color w:val="0D0D0D" w:themeColor="text1" w:themeTint="F2"/>
          <w:sz w:val="28"/>
          <w:szCs w:val="28"/>
          <w:lang w:bidi="ar-EG"/>
        </w:rPr>
        <w:t xml:space="preserve"> et al</w:t>
      </w:r>
      <w:r w:rsidRPr="005A2158">
        <w:rPr>
          <w:rFonts w:ascii="Simplified Arabic" w:hAnsi="Simplified Arabic" w:cs="Simplified Arabic"/>
          <w:color w:val="0D0D0D" w:themeColor="text1" w:themeTint="F2"/>
          <w:sz w:val="28"/>
          <w:szCs w:val="28"/>
          <w:rtl/>
          <w:lang w:bidi="ar-EG"/>
        </w:rPr>
        <w:t>. (2024) أن الذكاء الاصطناعي يتيح أتمتة عمليات التدقيق والمراجعة الداخلية وتحليل المعاملات بشكل دقيق، مما يقلل من احتمالية الأخطاء التشغيلية ويزيد من دقة اتخاذ القرارات. وتبين الدراسة أن دمج الذكاء الاصطناعي مع نظم المعلومات وأنظمة الأتمتة يعزز قدرة البنك على التنبؤ بالطلب على الخدمات، وتوزيع الموارد بكفاءة، وتقليل أوقات الانتظار للعملاء، وهو ما ينعكس مباشرة على مؤشرات الكفاءة التشغيلية. كما أكدت دراسة شبابحي وهاني (2025) على أن البنوك التي تستخدم الذكاء الاصطناعي في مراقبة الأداء وتحليل العمليات تتمتع بمرونة تشغيلية أكبر، مع قدرة أعلى على مواجهة التحديات التشغيلية المستمرة والتغيرات المفاجئة في بيئة العمل.</w:t>
      </w:r>
    </w:p>
    <w:p w14:paraId="1004592F" w14:textId="1F1B02D2" w:rsidR="005A2158" w:rsidRPr="005A2158" w:rsidRDefault="005A2158" w:rsidP="005A2158">
      <w:pPr>
        <w:spacing w:line="240" w:lineRule="auto"/>
        <w:ind w:firstLine="284"/>
        <w:jc w:val="both"/>
        <w:rPr>
          <w:rFonts w:ascii="Simplified Arabic" w:hAnsi="Simplified Arabic" w:cs="Simplified Arabic"/>
          <w:color w:val="0D0D0D" w:themeColor="text1" w:themeTint="F2"/>
          <w:sz w:val="28"/>
          <w:szCs w:val="28"/>
          <w:rtl/>
          <w:lang w:bidi="ar-EG"/>
        </w:rPr>
      </w:pPr>
      <w:r w:rsidRPr="005A2158">
        <w:rPr>
          <w:rFonts w:ascii="Simplified Arabic" w:hAnsi="Simplified Arabic" w:cs="Simplified Arabic"/>
          <w:color w:val="0D0D0D" w:themeColor="text1" w:themeTint="F2"/>
          <w:sz w:val="28"/>
          <w:szCs w:val="28"/>
          <w:rtl/>
          <w:lang w:bidi="ar-EG"/>
        </w:rPr>
        <w:t xml:space="preserve">البعد الرابع، نظم المعلومات المتكاملة، يعد من الدعائم الأساسية للتحول الرقمي، إذ يربط بين جميع وحدات البنك ويضمن تدفق المعلومات بشكل سلس وآني. توصلت دراسة </w:t>
      </w:r>
      <w:r w:rsidRPr="005A2158">
        <w:rPr>
          <w:rFonts w:ascii="Simplified Arabic" w:hAnsi="Simplified Arabic" w:cs="Simplified Arabic"/>
          <w:color w:val="0D0D0D" w:themeColor="text1" w:themeTint="F2"/>
          <w:sz w:val="28"/>
          <w:szCs w:val="28"/>
          <w:lang w:bidi="ar-EG"/>
        </w:rPr>
        <w:t>Al-Sindi &amp; Salem</w:t>
      </w:r>
      <w:r w:rsidRPr="005A2158">
        <w:rPr>
          <w:rFonts w:ascii="Simplified Arabic" w:hAnsi="Simplified Arabic" w:cs="Simplified Arabic"/>
          <w:color w:val="0D0D0D" w:themeColor="text1" w:themeTint="F2"/>
          <w:sz w:val="28"/>
          <w:szCs w:val="28"/>
          <w:rtl/>
          <w:lang w:bidi="ar-EG"/>
        </w:rPr>
        <w:t xml:space="preserve"> (2025)</w:t>
      </w:r>
      <w:r w:rsidR="008D55B8">
        <w:rPr>
          <w:rFonts w:ascii="Simplified Arabic" w:hAnsi="Simplified Arabic" w:cs="Simplified Arabic"/>
          <w:color w:val="0D0D0D" w:themeColor="text1" w:themeTint="F2"/>
          <w:sz w:val="28"/>
          <w:szCs w:val="28"/>
          <w:rtl/>
          <w:lang w:bidi="ar-EG"/>
        </w:rPr>
        <w:t xml:space="preserve"> إلى </w:t>
      </w:r>
      <w:r w:rsidRPr="005A2158">
        <w:rPr>
          <w:rFonts w:ascii="Simplified Arabic" w:hAnsi="Simplified Arabic" w:cs="Simplified Arabic"/>
          <w:color w:val="0D0D0D" w:themeColor="text1" w:themeTint="F2"/>
          <w:sz w:val="28"/>
          <w:szCs w:val="28"/>
          <w:rtl/>
          <w:lang w:bidi="ar-EG"/>
        </w:rPr>
        <w:t xml:space="preserve">أن اعتماد نظم المعلومات المتكاملة يساهم في تحسين انسيابية العمليات، وتقليل الازدواجية، وتمكين الإدارة من متابعة الأداء بشكل مستمر وتحليل مؤشرات الكفاءة التشغيلية. ومن خلال الجمع بين نظم المعلومات، الأتمتة، وتحليلات البيانات، تتمكن البنوك من تصميم عمليات تشغيلية متكاملة وفعالة، قادرة على تحقيق السرعة والدقة المطلوبة، وتقديم خدمات عالية الجودة للعملاء، كما أظهرت دراسة </w:t>
      </w:r>
      <w:proofErr w:type="spellStart"/>
      <w:r w:rsidRPr="005A2158">
        <w:rPr>
          <w:rFonts w:ascii="Simplified Arabic" w:hAnsi="Simplified Arabic" w:cs="Simplified Arabic"/>
          <w:color w:val="0D0D0D" w:themeColor="text1" w:themeTint="F2"/>
          <w:sz w:val="28"/>
          <w:szCs w:val="28"/>
          <w:lang w:bidi="ar-EG"/>
        </w:rPr>
        <w:t>Alqararah</w:t>
      </w:r>
      <w:proofErr w:type="spellEnd"/>
      <w:r w:rsidRPr="005A2158">
        <w:rPr>
          <w:rFonts w:ascii="Simplified Arabic" w:hAnsi="Simplified Arabic" w:cs="Simplified Arabic"/>
          <w:color w:val="0D0D0D" w:themeColor="text1" w:themeTint="F2"/>
          <w:sz w:val="28"/>
          <w:szCs w:val="28"/>
          <w:lang w:bidi="ar-EG"/>
        </w:rPr>
        <w:t xml:space="preserve"> et al</w:t>
      </w:r>
      <w:r w:rsidRPr="005A2158">
        <w:rPr>
          <w:rFonts w:ascii="Simplified Arabic" w:hAnsi="Simplified Arabic" w:cs="Simplified Arabic"/>
          <w:color w:val="0D0D0D" w:themeColor="text1" w:themeTint="F2"/>
          <w:sz w:val="28"/>
          <w:szCs w:val="28"/>
          <w:rtl/>
          <w:lang w:bidi="ar-EG"/>
        </w:rPr>
        <w:t>. (2025) أن هذه النظم تمكن البنك من اتخاذ قرارات تشغيلية قائمة على بيانات دقيقة وفي الوقت المناسب، مما يزيد من فعالية استخدام الموارد وتحسين النتائج التشغيلية الشاملة.</w:t>
      </w:r>
    </w:p>
    <w:p w14:paraId="1922B691" w14:textId="7E6B43F3" w:rsidR="00AB5900" w:rsidRDefault="00343CA1" w:rsidP="005A2158">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5A2158" w:rsidRPr="005A2158">
        <w:rPr>
          <w:rFonts w:ascii="Simplified Arabic" w:hAnsi="Simplified Arabic" w:cs="Simplified Arabic"/>
          <w:color w:val="0D0D0D" w:themeColor="text1" w:themeTint="F2"/>
          <w:sz w:val="28"/>
          <w:szCs w:val="28"/>
          <w:rtl/>
          <w:lang w:bidi="ar-EG"/>
        </w:rPr>
        <w:t xml:space="preserve">التحول الرقمي لا يعمل كأداة منفصلة، بل كمنظومة متكاملة تسهم في تحسين كل جانب من جوانب العمليات التشغيلية. فالأتمتة تعزز السرعة والدقة، البيانات الضخمة توفر الرؤية والتحليل العميق، الذكاء </w:t>
      </w:r>
      <w:r w:rsidR="005A2158" w:rsidRPr="005A2158">
        <w:rPr>
          <w:rFonts w:ascii="Simplified Arabic" w:hAnsi="Simplified Arabic" w:cs="Simplified Arabic"/>
          <w:color w:val="0D0D0D" w:themeColor="text1" w:themeTint="F2"/>
          <w:sz w:val="28"/>
          <w:szCs w:val="28"/>
          <w:rtl/>
          <w:lang w:bidi="ar-EG"/>
        </w:rPr>
        <w:lastRenderedPageBreak/>
        <w:t>الاصطناعي يحسن التنبؤ والأداء، ونظم المعلومات المتكاملة تضمن الانسيابية والتنسيق بين الإدارات</w:t>
      </w:r>
      <w:r w:rsidRPr="00343CA1">
        <w:rPr>
          <w:rFonts w:ascii="Simplified Arabic" w:hAnsi="Simplified Arabic" w:cs="Simplified Arabic"/>
          <w:color w:val="0D0D0D" w:themeColor="text1" w:themeTint="F2"/>
          <w:sz w:val="28"/>
          <w:szCs w:val="28"/>
          <w:rtl/>
          <w:lang w:bidi="ar-EG"/>
        </w:rPr>
        <w:t xml:space="preserve"> (الجهني وعبدالله، 2023)</w:t>
      </w:r>
      <w:r w:rsidR="005A2158" w:rsidRPr="005A2158">
        <w:rPr>
          <w:rFonts w:ascii="Simplified Arabic" w:hAnsi="Simplified Arabic" w:cs="Simplified Arabic"/>
          <w:color w:val="0D0D0D" w:themeColor="text1" w:themeTint="F2"/>
          <w:sz w:val="28"/>
          <w:szCs w:val="28"/>
          <w:rtl/>
          <w:lang w:bidi="ar-EG"/>
        </w:rPr>
        <w:t xml:space="preserve">. وتوضح الدراسات العربية والأجنبية، مثل </w:t>
      </w:r>
      <w:proofErr w:type="spellStart"/>
      <w:r w:rsidR="005A2158" w:rsidRPr="005A2158">
        <w:rPr>
          <w:rFonts w:ascii="Simplified Arabic" w:hAnsi="Simplified Arabic" w:cs="Simplified Arabic"/>
          <w:color w:val="0D0D0D" w:themeColor="text1" w:themeTint="F2"/>
          <w:sz w:val="28"/>
          <w:szCs w:val="28"/>
          <w:lang w:bidi="ar-EG"/>
        </w:rPr>
        <w:t>Ozili</w:t>
      </w:r>
      <w:proofErr w:type="spellEnd"/>
      <w:r w:rsidR="005A2158" w:rsidRPr="005A2158">
        <w:rPr>
          <w:rFonts w:ascii="Simplified Arabic" w:hAnsi="Simplified Arabic" w:cs="Simplified Arabic"/>
          <w:color w:val="0D0D0D" w:themeColor="text1" w:themeTint="F2"/>
          <w:sz w:val="28"/>
          <w:szCs w:val="28"/>
          <w:rtl/>
          <w:lang w:bidi="ar-EG"/>
        </w:rPr>
        <w:t xml:space="preserve"> (2018)، </w:t>
      </w:r>
      <w:r w:rsidR="00E259B1">
        <w:rPr>
          <w:rFonts w:ascii="Simplified Arabic" w:hAnsi="Simplified Arabic" w:cs="Simplified Arabic"/>
          <w:color w:val="0D0D0D" w:themeColor="text1" w:themeTint="F2"/>
          <w:sz w:val="28"/>
          <w:szCs w:val="28"/>
          <w:rtl/>
          <w:lang w:bidi="ar-EG"/>
        </w:rPr>
        <w:t>الجهني وعبدالله</w:t>
      </w:r>
      <w:r w:rsidR="005A2158" w:rsidRPr="005A2158">
        <w:rPr>
          <w:rFonts w:ascii="Simplified Arabic" w:hAnsi="Simplified Arabic" w:cs="Simplified Arabic"/>
          <w:color w:val="0D0D0D" w:themeColor="text1" w:themeTint="F2"/>
          <w:sz w:val="28"/>
          <w:szCs w:val="28"/>
          <w:rtl/>
          <w:lang w:bidi="ar-EG"/>
        </w:rPr>
        <w:t xml:space="preserve"> (2023)، و</w:t>
      </w:r>
      <w:proofErr w:type="spellStart"/>
      <w:r w:rsidR="005A2158" w:rsidRPr="005A2158">
        <w:rPr>
          <w:rFonts w:ascii="Simplified Arabic" w:hAnsi="Simplified Arabic" w:cs="Simplified Arabic"/>
          <w:color w:val="0D0D0D" w:themeColor="text1" w:themeTint="F2"/>
          <w:sz w:val="28"/>
          <w:szCs w:val="28"/>
          <w:lang w:bidi="ar-EG"/>
        </w:rPr>
        <w:t>Aldaarmi</w:t>
      </w:r>
      <w:proofErr w:type="spellEnd"/>
      <w:r w:rsidR="005A2158" w:rsidRPr="005A2158">
        <w:rPr>
          <w:rFonts w:ascii="Simplified Arabic" w:hAnsi="Simplified Arabic" w:cs="Simplified Arabic"/>
          <w:color w:val="0D0D0D" w:themeColor="text1" w:themeTint="F2"/>
          <w:sz w:val="28"/>
          <w:szCs w:val="28"/>
          <w:rtl/>
          <w:lang w:bidi="ar-EG"/>
        </w:rPr>
        <w:t xml:space="preserve"> (2024)، أن الدمج المتكامل بين هذه الأبعاد يؤدي</w:t>
      </w:r>
      <w:r w:rsidR="008D55B8">
        <w:rPr>
          <w:rFonts w:ascii="Simplified Arabic" w:hAnsi="Simplified Arabic" w:cs="Simplified Arabic"/>
          <w:color w:val="0D0D0D" w:themeColor="text1" w:themeTint="F2"/>
          <w:sz w:val="28"/>
          <w:szCs w:val="28"/>
          <w:rtl/>
          <w:lang w:bidi="ar-EG"/>
        </w:rPr>
        <w:t xml:space="preserve"> إلى </w:t>
      </w:r>
      <w:r w:rsidR="005A2158" w:rsidRPr="005A2158">
        <w:rPr>
          <w:rFonts w:ascii="Simplified Arabic" w:hAnsi="Simplified Arabic" w:cs="Simplified Arabic"/>
          <w:color w:val="0D0D0D" w:themeColor="text1" w:themeTint="F2"/>
          <w:sz w:val="28"/>
          <w:szCs w:val="28"/>
          <w:rtl/>
          <w:lang w:bidi="ar-EG"/>
        </w:rPr>
        <w:t>تحسينات مستدامة في الكفاءة التشغيلية، مما يجعل التحول الرقمي عنصر</w:t>
      </w:r>
      <w:r w:rsidR="008D55B8">
        <w:rPr>
          <w:rFonts w:ascii="Simplified Arabic" w:hAnsi="Simplified Arabic" w:cs="Simplified Arabic"/>
          <w:color w:val="0D0D0D" w:themeColor="text1" w:themeTint="F2"/>
          <w:sz w:val="28"/>
          <w:szCs w:val="28"/>
          <w:rtl/>
          <w:lang w:bidi="ar-EG"/>
        </w:rPr>
        <w:t>اً</w:t>
      </w:r>
      <w:r w:rsidR="005A2158" w:rsidRPr="005A2158">
        <w:rPr>
          <w:rFonts w:ascii="Simplified Arabic" w:hAnsi="Simplified Arabic" w:cs="Simplified Arabic"/>
          <w:color w:val="0D0D0D" w:themeColor="text1" w:themeTint="F2"/>
          <w:sz w:val="28"/>
          <w:szCs w:val="28"/>
          <w:rtl/>
          <w:lang w:bidi="ar-EG"/>
        </w:rPr>
        <w:t xml:space="preserve"> حيوي</w:t>
      </w:r>
      <w:r w:rsidR="008D55B8">
        <w:rPr>
          <w:rFonts w:ascii="Simplified Arabic" w:hAnsi="Simplified Arabic" w:cs="Simplified Arabic"/>
          <w:color w:val="0D0D0D" w:themeColor="text1" w:themeTint="F2"/>
          <w:sz w:val="28"/>
          <w:szCs w:val="28"/>
          <w:rtl/>
          <w:lang w:bidi="ar-EG"/>
        </w:rPr>
        <w:t>اً</w:t>
      </w:r>
      <w:r w:rsidR="005A2158" w:rsidRPr="005A2158">
        <w:rPr>
          <w:rFonts w:ascii="Simplified Arabic" w:hAnsi="Simplified Arabic" w:cs="Simplified Arabic"/>
          <w:color w:val="0D0D0D" w:themeColor="text1" w:themeTint="F2"/>
          <w:sz w:val="28"/>
          <w:szCs w:val="28"/>
          <w:rtl/>
          <w:lang w:bidi="ar-EG"/>
        </w:rPr>
        <w:t xml:space="preserve"> في رفع الأداء العام للبنوك، وزيادة قدرتها على المنافسة في بيئة مصرفية سريعة التطور.</w:t>
      </w:r>
    </w:p>
    <w:p w14:paraId="7EE4CEBD" w14:textId="0D2BB0FC" w:rsidR="005A2158" w:rsidRPr="00241D52" w:rsidRDefault="00241D52" w:rsidP="00241D52">
      <w:pPr>
        <w:spacing w:line="240" w:lineRule="auto"/>
        <w:jc w:val="both"/>
        <w:rPr>
          <w:rFonts w:ascii="Simplified Arabic" w:hAnsi="Simplified Arabic" w:cs="Simplified Arabic"/>
          <w:b/>
          <w:bCs/>
          <w:color w:val="0D0D0D" w:themeColor="text1" w:themeTint="F2"/>
          <w:sz w:val="32"/>
          <w:szCs w:val="32"/>
          <w:rtl/>
          <w:lang w:bidi="ar-EG"/>
        </w:rPr>
      </w:pPr>
      <w:r w:rsidRPr="00241D52">
        <w:rPr>
          <w:rFonts w:ascii="Simplified Arabic" w:hAnsi="Simplified Arabic" w:cs="Simplified Arabic" w:hint="cs"/>
          <w:b/>
          <w:bCs/>
          <w:color w:val="0D0D0D" w:themeColor="text1" w:themeTint="F2"/>
          <w:sz w:val="32"/>
          <w:szCs w:val="32"/>
          <w:rtl/>
          <w:lang w:bidi="ar-EG"/>
        </w:rPr>
        <w:t xml:space="preserve">ثانياً: </w:t>
      </w:r>
      <w:r w:rsidRPr="00241D52">
        <w:rPr>
          <w:rFonts w:ascii="Simplified Arabic" w:hAnsi="Simplified Arabic" w:cs="Simplified Arabic"/>
          <w:b/>
          <w:bCs/>
          <w:color w:val="0D0D0D" w:themeColor="text1" w:themeTint="F2"/>
          <w:sz w:val="32"/>
          <w:szCs w:val="32"/>
          <w:rtl/>
          <w:lang w:bidi="ar-EG"/>
        </w:rPr>
        <w:t>مناقشة تأثير كل بعد على الأداء والنتائج التشغيلية</w:t>
      </w:r>
      <w:r w:rsidRPr="00241D52">
        <w:rPr>
          <w:rFonts w:ascii="Simplified Arabic" w:hAnsi="Simplified Arabic" w:cs="Simplified Arabic" w:hint="cs"/>
          <w:b/>
          <w:bCs/>
          <w:color w:val="0D0D0D" w:themeColor="text1" w:themeTint="F2"/>
          <w:sz w:val="32"/>
          <w:szCs w:val="32"/>
          <w:rtl/>
          <w:lang w:bidi="ar-EG"/>
        </w:rPr>
        <w:t>:</w:t>
      </w:r>
    </w:p>
    <w:p w14:paraId="0951423A" w14:textId="7E5A4190" w:rsidR="00542390" w:rsidRPr="00542390" w:rsidRDefault="00542390" w:rsidP="00542390">
      <w:pPr>
        <w:spacing w:line="240" w:lineRule="auto"/>
        <w:ind w:firstLine="284"/>
        <w:jc w:val="both"/>
        <w:rPr>
          <w:rFonts w:ascii="Simplified Arabic" w:hAnsi="Simplified Arabic" w:cs="Simplified Arabic"/>
          <w:color w:val="0D0D0D" w:themeColor="text1" w:themeTint="F2"/>
          <w:sz w:val="28"/>
          <w:szCs w:val="28"/>
          <w:rtl/>
          <w:lang w:bidi="ar-EG"/>
        </w:rPr>
      </w:pPr>
      <w:r w:rsidRPr="00542390">
        <w:rPr>
          <w:rFonts w:ascii="Simplified Arabic" w:hAnsi="Simplified Arabic" w:cs="Simplified Arabic"/>
          <w:color w:val="0D0D0D" w:themeColor="text1" w:themeTint="F2"/>
          <w:sz w:val="28"/>
          <w:szCs w:val="28"/>
          <w:rtl/>
          <w:lang w:bidi="ar-EG"/>
        </w:rPr>
        <w:t>تلعب أبعاد التحول الرقمي المختلفة دور</w:t>
      </w:r>
      <w:r w:rsidR="008D55B8">
        <w:rPr>
          <w:rFonts w:ascii="Simplified Arabic" w:hAnsi="Simplified Arabic" w:cs="Simplified Arabic"/>
          <w:color w:val="0D0D0D" w:themeColor="text1" w:themeTint="F2"/>
          <w:sz w:val="28"/>
          <w:szCs w:val="28"/>
          <w:rtl/>
          <w:lang w:bidi="ar-EG"/>
        </w:rPr>
        <w:t>اً</w:t>
      </w:r>
      <w:r w:rsidRPr="00542390">
        <w:rPr>
          <w:rFonts w:ascii="Simplified Arabic" w:hAnsi="Simplified Arabic" w:cs="Simplified Arabic"/>
          <w:color w:val="0D0D0D" w:themeColor="text1" w:themeTint="F2"/>
          <w:sz w:val="28"/>
          <w:szCs w:val="28"/>
          <w:rtl/>
          <w:lang w:bidi="ar-EG"/>
        </w:rPr>
        <w:t xml:space="preserve"> محوري</w:t>
      </w:r>
      <w:r w:rsidR="008D55B8">
        <w:rPr>
          <w:rFonts w:ascii="Simplified Arabic" w:hAnsi="Simplified Arabic" w:cs="Simplified Arabic"/>
          <w:color w:val="0D0D0D" w:themeColor="text1" w:themeTint="F2"/>
          <w:sz w:val="28"/>
          <w:szCs w:val="28"/>
          <w:rtl/>
          <w:lang w:bidi="ar-EG"/>
        </w:rPr>
        <w:t>اً</w:t>
      </w:r>
      <w:r w:rsidRPr="00542390">
        <w:rPr>
          <w:rFonts w:ascii="Simplified Arabic" w:hAnsi="Simplified Arabic" w:cs="Simplified Arabic"/>
          <w:color w:val="0D0D0D" w:themeColor="text1" w:themeTint="F2"/>
          <w:sz w:val="28"/>
          <w:szCs w:val="28"/>
          <w:rtl/>
          <w:lang w:bidi="ar-EG"/>
        </w:rPr>
        <w:t xml:space="preserve"> في تحسين الأداء التشغيلي للبنوك وتعزيز النتائج التشغيلية على المستويين الفردي والمؤسسي. أول هذه الأبعاد هو الأتمتة والعمليات الذكية، والتي تتيح للبنوك تقليل الوقت المستغرق في معالجة المعاملات الروتينية وزيادة الدقة في تنفيذ الإجراءات، كما أشارت دراسة </w:t>
      </w:r>
      <w:r w:rsidRPr="00542390">
        <w:rPr>
          <w:rFonts w:ascii="Simplified Arabic" w:hAnsi="Simplified Arabic" w:cs="Simplified Arabic"/>
          <w:color w:val="0D0D0D" w:themeColor="text1" w:themeTint="F2"/>
          <w:sz w:val="28"/>
          <w:szCs w:val="28"/>
          <w:lang w:bidi="ar-EG"/>
        </w:rPr>
        <w:t>Li et al</w:t>
      </w:r>
      <w:r w:rsidRPr="00542390">
        <w:rPr>
          <w:rFonts w:ascii="Simplified Arabic" w:hAnsi="Simplified Arabic" w:cs="Simplified Arabic"/>
          <w:color w:val="0D0D0D" w:themeColor="text1" w:themeTint="F2"/>
          <w:sz w:val="28"/>
          <w:szCs w:val="28"/>
          <w:rtl/>
          <w:lang w:bidi="ar-EG"/>
        </w:rPr>
        <w:t>. (2018)</w:t>
      </w:r>
      <w:r w:rsidR="008D55B8">
        <w:rPr>
          <w:rFonts w:ascii="Simplified Arabic" w:hAnsi="Simplified Arabic" w:cs="Simplified Arabic"/>
          <w:color w:val="0D0D0D" w:themeColor="text1" w:themeTint="F2"/>
          <w:sz w:val="28"/>
          <w:szCs w:val="28"/>
          <w:rtl/>
          <w:lang w:bidi="ar-EG"/>
        </w:rPr>
        <w:t xml:space="preserve"> إلى </w:t>
      </w:r>
      <w:r w:rsidRPr="00542390">
        <w:rPr>
          <w:rFonts w:ascii="Simplified Arabic" w:hAnsi="Simplified Arabic" w:cs="Simplified Arabic"/>
          <w:color w:val="0D0D0D" w:themeColor="text1" w:themeTint="F2"/>
          <w:sz w:val="28"/>
          <w:szCs w:val="28"/>
          <w:rtl/>
          <w:lang w:bidi="ar-EG"/>
        </w:rPr>
        <w:t>أن دمج الأتمتة في العمليات التشغيلية يقلل من التباين في الأداء بين الفروع المختلفة، ويخلق بيئة عمل أكثر انتظام</w:t>
      </w:r>
      <w:r w:rsidR="008D55B8">
        <w:rPr>
          <w:rFonts w:ascii="Simplified Arabic" w:hAnsi="Simplified Arabic" w:cs="Simplified Arabic"/>
          <w:color w:val="0D0D0D" w:themeColor="text1" w:themeTint="F2"/>
          <w:sz w:val="28"/>
          <w:szCs w:val="28"/>
          <w:rtl/>
          <w:lang w:bidi="ar-EG"/>
        </w:rPr>
        <w:t>اً</w:t>
      </w:r>
      <w:r w:rsidRPr="00542390">
        <w:rPr>
          <w:rFonts w:ascii="Simplified Arabic" w:hAnsi="Simplified Arabic" w:cs="Simplified Arabic"/>
          <w:color w:val="0D0D0D" w:themeColor="text1" w:themeTint="F2"/>
          <w:sz w:val="28"/>
          <w:szCs w:val="28"/>
          <w:rtl/>
          <w:lang w:bidi="ar-EG"/>
        </w:rPr>
        <w:t xml:space="preserve"> ومرونة. وعلاوة على ذلك، توضح الدراسات العربية مثل </w:t>
      </w:r>
      <w:r w:rsidR="00E259B1">
        <w:rPr>
          <w:rFonts w:ascii="Simplified Arabic" w:hAnsi="Simplified Arabic" w:cs="Simplified Arabic"/>
          <w:color w:val="0D0D0D" w:themeColor="text1" w:themeTint="F2"/>
          <w:sz w:val="28"/>
          <w:szCs w:val="28"/>
          <w:rtl/>
          <w:lang w:bidi="ar-EG"/>
        </w:rPr>
        <w:t>الجهني وعبدالله</w:t>
      </w:r>
      <w:r w:rsidRPr="00542390">
        <w:rPr>
          <w:rFonts w:ascii="Simplified Arabic" w:hAnsi="Simplified Arabic" w:cs="Simplified Arabic"/>
          <w:color w:val="0D0D0D" w:themeColor="text1" w:themeTint="F2"/>
          <w:sz w:val="28"/>
          <w:szCs w:val="28"/>
          <w:rtl/>
          <w:lang w:bidi="ar-EG"/>
        </w:rPr>
        <w:t xml:space="preserve"> (2023) والبطرني والجزار (2023) أن الأتمتة تسهم بشكل مباشر في تقليل الأخطاء التشغيلية، وتحسين سرعة إنجاز المهام، بما يعزز جودة الخدمة المقدمة للعملاء، ويخلق تجربة مصرفية متسقة عبر جميع نقاط الاتصال البنكية.</w:t>
      </w:r>
    </w:p>
    <w:p w14:paraId="29F88189" w14:textId="77777777" w:rsidR="00542390" w:rsidRPr="00542390" w:rsidRDefault="00542390" w:rsidP="00542390">
      <w:pPr>
        <w:spacing w:line="240" w:lineRule="auto"/>
        <w:ind w:firstLine="284"/>
        <w:jc w:val="both"/>
        <w:rPr>
          <w:rFonts w:ascii="Simplified Arabic" w:hAnsi="Simplified Arabic" w:cs="Simplified Arabic"/>
          <w:color w:val="0D0D0D" w:themeColor="text1" w:themeTint="F2"/>
          <w:sz w:val="28"/>
          <w:szCs w:val="28"/>
          <w:rtl/>
          <w:lang w:bidi="ar-EG"/>
        </w:rPr>
      </w:pPr>
      <w:r w:rsidRPr="00542390">
        <w:rPr>
          <w:rFonts w:ascii="Simplified Arabic" w:hAnsi="Simplified Arabic" w:cs="Simplified Arabic"/>
          <w:color w:val="0D0D0D" w:themeColor="text1" w:themeTint="F2"/>
          <w:sz w:val="28"/>
          <w:szCs w:val="28"/>
          <w:rtl/>
          <w:lang w:bidi="ar-EG"/>
        </w:rPr>
        <w:t>البعد الثاني، وهو البيانات الضخمة والتحليلات الرقمية (</w:t>
      </w:r>
      <w:r w:rsidRPr="00542390">
        <w:rPr>
          <w:rFonts w:ascii="Simplified Arabic" w:hAnsi="Simplified Arabic" w:cs="Simplified Arabic"/>
          <w:color w:val="0D0D0D" w:themeColor="text1" w:themeTint="F2"/>
          <w:sz w:val="28"/>
          <w:szCs w:val="28"/>
          <w:lang w:bidi="ar-EG"/>
        </w:rPr>
        <w:t>Big Data</w:t>
      </w:r>
      <w:r w:rsidRPr="00542390">
        <w:rPr>
          <w:rFonts w:ascii="Simplified Arabic" w:hAnsi="Simplified Arabic" w:cs="Simplified Arabic"/>
          <w:color w:val="0D0D0D" w:themeColor="text1" w:themeTint="F2"/>
          <w:sz w:val="28"/>
          <w:szCs w:val="28"/>
          <w:rtl/>
          <w:lang w:bidi="ar-EG"/>
        </w:rPr>
        <w:t xml:space="preserve">)، يوفر أداة استراتيجية لتحليل العمليات التشغيلية وتحديد مواطن القصور، كما أوضحت دراسة </w:t>
      </w:r>
      <w:r w:rsidRPr="00542390">
        <w:rPr>
          <w:rFonts w:ascii="Simplified Arabic" w:hAnsi="Simplified Arabic" w:cs="Simplified Arabic"/>
          <w:color w:val="0D0D0D" w:themeColor="text1" w:themeTint="F2"/>
          <w:sz w:val="28"/>
          <w:szCs w:val="28"/>
          <w:lang w:bidi="ar-EG"/>
        </w:rPr>
        <w:t>Verhoef et al</w:t>
      </w:r>
      <w:r w:rsidRPr="00542390">
        <w:rPr>
          <w:rFonts w:ascii="Simplified Arabic" w:hAnsi="Simplified Arabic" w:cs="Simplified Arabic"/>
          <w:color w:val="0D0D0D" w:themeColor="text1" w:themeTint="F2"/>
          <w:sz w:val="28"/>
          <w:szCs w:val="28"/>
          <w:rtl/>
          <w:lang w:bidi="ar-EG"/>
        </w:rPr>
        <w:t>. (2019). فباستخدام البيانات الضخمة، تستطيع البنوك تقييم أداء كل عملية، التنبؤ بالطلب على الموارد، وضبط مستويات الكفاءة التشغيلية في الوقت الحقيقي. وعززت الدراسات العربية مثل السمري والمحيميد (2024) وكامل (2024) هذه النتائج، مؤكدة أن تحليل البيانات الضخمة يدعم اتخاذ القرارات المبنية على الأدلة، ويحسن تخصيص الموارد البشرية والتقنية، ويقلل من الهدر، مما يرفع مستوى الكفاءة التشغيلية الإجمالية.</w:t>
      </w:r>
    </w:p>
    <w:p w14:paraId="63C29032" w14:textId="5B3B66C2" w:rsidR="00AB5900" w:rsidRDefault="00542390" w:rsidP="00542390">
      <w:pPr>
        <w:spacing w:line="240" w:lineRule="auto"/>
        <w:ind w:firstLine="284"/>
        <w:jc w:val="both"/>
        <w:rPr>
          <w:rFonts w:ascii="Simplified Arabic" w:hAnsi="Simplified Arabic" w:cs="Simplified Arabic"/>
          <w:color w:val="0D0D0D" w:themeColor="text1" w:themeTint="F2"/>
          <w:sz w:val="28"/>
          <w:szCs w:val="28"/>
          <w:rtl/>
          <w:lang w:bidi="ar-EG"/>
        </w:rPr>
      </w:pPr>
      <w:r w:rsidRPr="00542390">
        <w:rPr>
          <w:rFonts w:ascii="Simplified Arabic" w:hAnsi="Simplified Arabic" w:cs="Simplified Arabic"/>
          <w:color w:val="0D0D0D" w:themeColor="text1" w:themeTint="F2"/>
          <w:sz w:val="28"/>
          <w:szCs w:val="28"/>
          <w:rtl/>
          <w:lang w:bidi="ar-EG"/>
        </w:rPr>
        <w:t>البعد الثالث، الذكاء الاصطناعي (</w:t>
      </w:r>
      <w:r w:rsidRPr="00542390">
        <w:rPr>
          <w:rFonts w:ascii="Simplified Arabic" w:hAnsi="Simplified Arabic" w:cs="Simplified Arabic"/>
          <w:color w:val="0D0D0D" w:themeColor="text1" w:themeTint="F2"/>
          <w:sz w:val="28"/>
          <w:szCs w:val="28"/>
          <w:lang w:bidi="ar-EG"/>
        </w:rPr>
        <w:t>AI</w:t>
      </w:r>
      <w:r w:rsidRPr="00542390">
        <w:rPr>
          <w:rFonts w:ascii="Simplified Arabic" w:hAnsi="Simplified Arabic" w:cs="Simplified Arabic"/>
          <w:color w:val="0D0D0D" w:themeColor="text1" w:themeTint="F2"/>
          <w:sz w:val="28"/>
          <w:szCs w:val="28"/>
          <w:rtl/>
          <w:lang w:bidi="ar-EG"/>
        </w:rPr>
        <w:t xml:space="preserve">)، يؤثر بشكل كبير على القدرة التنبؤية للبنوك وتحسين جودة الخدمات التشغيلية. فقد أظهرت دراسة </w:t>
      </w:r>
      <w:proofErr w:type="spellStart"/>
      <w:r w:rsidRPr="00542390">
        <w:rPr>
          <w:rFonts w:ascii="Simplified Arabic" w:hAnsi="Simplified Arabic" w:cs="Simplified Arabic"/>
          <w:color w:val="0D0D0D" w:themeColor="text1" w:themeTint="F2"/>
          <w:sz w:val="28"/>
          <w:szCs w:val="28"/>
          <w:lang w:bidi="ar-EG"/>
        </w:rPr>
        <w:t>Ononiwu</w:t>
      </w:r>
      <w:proofErr w:type="spellEnd"/>
      <w:r w:rsidRPr="00542390">
        <w:rPr>
          <w:rFonts w:ascii="Simplified Arabic" w:hAnsi="Simplified Arabic" w:cs="Simplified Arabic"/>
          <w:color w:val="0D0D0D" w:themeColor="text1" w:themeTint="F2"/>
          <w:sz w:val="28"/>
          <w:szCs w:val="28"/>
          <w:lang w:bidi="ar-EG"/>
        </w:rPr>
        <w:t xml:space="preserve"> et al</w:t>
      </w:r>
      <w:r w:rsidRPr="00542390">
        <w:rPr>
          <w:rFonts w:ascii="Simplified Arabic" w:hAnsi="Simplified Arabic" w:cs="Simplified Arabic"/>
          <w:color w:val="0D0D0D" w:themeColor="text1" w:themeTint="F2"/>
          <w:sz w:val="28"/>
          <w:szCs w:val="28"/>
          <w:rtl/>
          <w:lang w:bidi="ar-EG"/>
        </w:rPr>
        <w:t>. (2024) أن استخدام الذكاء الاصطناعي في عمليات التدقيق والمراجعة الداخلية يتيح رصد الأخطاء المحتملة مبكر</w:t>
      </w:r>
      <w:r w:rsidR="008D55B8">
        <w:rPr>
          <w:rFonts w:ascii="Simplified Arabic" w:hAnsi="Simplified Arabic" w:cs="Simplified Arabic"/>
          <w:color w:val="0D0D0D" w:themeColor="text1" w:themeTint="F2"/>
          <w:sz w:val="28"/>
          <w:szCs w:val="28"/>
          <w:rtl/>
          <w:lang w:bidi="ar-EG"/>
        </w:rPr>
        <w:t>اً</w:t>
      </w:r>
      <w:r w:rsidRPr="00542390">
        <w:rPr>
          <w:rFonts w:ascii="Simplified Arabic" w:hAnsi="Simplified Arabic" w:cs="Simplified Arabic"/>
          <w:color w:val="0D0D0D" w:themeColor="text1" w:themeTint="F2"/>
          <w:sz w:val="28"/>
          <w:szCs w:val="28"/>
          <w:rtl/>
          <w:lang w:bidi="ar-EG"/>
        </w:rPr>
        <w:t>، ويعزز دقة المعاملات، ويقلل من التأخير في الأداء. كما أن دمج الذكاء الاصطناعي مع نظم المعلومات والأتمتة يوفر القدرة على تحليل البيانات التشغيلية الضخمة بشكل متسارع، مما يساعد الإدارة على تعديل العمليات بسرعة لتلبية احتياجات العملاء والمتطلبات التنظيمية. وتؤكد دراسة شبابحي وهاني (2025) أن الذكاء الاصطناعي يسهم في تحسين المرونة التشغيلية، ويعزز قدرة البنك على مواجهة الضغوط التشغيلية والتغيرات المفاجئة في بيئة العمل، وبالتالي رفع الأداء العام وتحقيق نتائج تشغيلية أفضل.</w:t>
      </w:r>
    </w:p>
    <w:p w14:paraId="79D1B8D5" w14:textId="1BD3127C" w:rsidR="002B5D3F" w:rsidRPr="002B5D3F" w:rsidRDefault="002B5D3F" w:rsidP="002B5D3F">
      <w:pPr>
        <w:spacing w:line="240" w:lineRule="auto"/>
        <w:ind w:firstLine="284"/>
        <w:jc w:val="both"/>
        <w:rPr>
          <w:rFonts w:ascii="Simplified Arabic" w:hAnsi="Simplified Arabic" w:cs="Simplified Arabic"/>
          <w:color w:val="0D0D0D" w:themeColor="text1" w:themeTint="F2"/>
          <w:sz w:val="28"/>
          <w:szCs w:val="28"/>
          <w:rtl/>
          <w:lang w:bidi="ar-EG"/>
        </w:rPr>
      </w:pPr>
      <w:r w:rsidRPr="002B5D3F">
        <w:rPr>
          <w:rFonts w:ascii="Simplified Arabic" w:hAnsi="Simplified Arabic" w:cs="Simplified Arabic"/>
          <w:color w:val="0D0D0D" w:themeColor="text1" w:themeTint="F2"/>
          <w:sz w:val="28"/>
          <w:szCs w:val="28"/>
          <w:rtl/>
          <w:lang w:bidi="ar-EG"/>
        </w:rPr>
        <w:lastRenderedPageBreak/>
        <w:t>يعد بعد نظم المعلومات المتكاملة (</w:t>
      </w:r>
      <w:r w:rsidRPr="002B5D3F">
        <w:rPr>
          <w:rFonts w:ascii="Simplified Arabic" w:hAnsi="Simplified Arabic" w:cs="Simplified Arabic"/>
          <w:color w:val="0D0D0D" w:themeColor="text1" w:themeTint="F2"/>
          <w:sz w:val="28"/>
          <w:szCs w:val="28"/>
          <w:lang w:bidi="ar-EG"/>
        </w:rPr>
        <w:t>Information Systems</w:t>
      </w:r>
      <w:r w:rsidRPr="002B5D3F">
        <w:rPr>
          <w:rFonts w:ascii="Simplified Arabic" w:hAnsi="Simplified Arabic" w:cs="Simplified Arabic"/>
          <w:color w:val="0D0D0D" w:themeColor="text1" w:themeTint="F2"/>
          <w:sz w:val="28"/>
          <w:szCs w:val="28"/>
          <w:rtl/>
          <w:lang w:bidi="ar-EG"/>
        </w:rPr>
        <w:t xml:space="preserve">) من أهم أبعاد التحول الرقمي الذي يسهم بشكل مباشر في تحسين الكفاءة التشغيلية للبنوك. توفر نظم المعلومات المتكاملة منصة مركزية تجمع بين البيانات التشغيلية، قواعد العملاء، ومعلومات الأداء المالي، مما يمكن الإدارة من مراقبة العمليات اليومية وتحليل النتائج في الوقت الفعلي. وقد أشارت دراسة </w:t>
      </w:r>
      <w:proofErr w:type="spellStart"/>
      <w:r w:rsidRPr="002B5D3F">
        <w:rPr>
          <w:rFonts w:ascii="Simplified Arabic" w:hAnsi="Simplified Arabic" w:cs="Simplified Arabic"/>
          <w:color w:val="0D0D0D" w:themeColor="text1" w:themeTint="F2"/>
          <w:sz w:val="28"/>
          <w:szCs w:val="28"/>
          <w:lang w:bidi="ar-EG"/>
        </w:rPr>
        <w:t>Alnemer</w:t>
      </w:r>
      <w:proofErr w:type="spellEnd"/>
      <w:r w:rsidRPr="002B5D3F">
        <w:rPr>
          <w:rFonts w:ascii="Simplified Arabic" w:hAnsi="Simplified Arabic" w:cs="Simplified Arabic"/>
          <w:color w:val="0D0D0D" w:themeColor="text1" w:themeTint="F2"/>
          <w:sz w:val="28"/>
          <w:szCs w:val="28"/>
          <w:rtl/>
          <w:lang w:bidi="ar-EG"/>
        </w:rPr>
        <w:t xml:space="preserve"> (2022)</w:t>
      </w:r>
      <w:r w:rsidR="008D55B8">
        <w:rPr>
          <w:rFonts w:ascii="Simplified Arabic" w:hAnsi="Simplified Arabic" w:cs="Simplified Arabic"/>
          <w:color w:val="0D0D0D" w:themeColor="text1" w:themeTint="F2"/>
          <w:sz w:val="28"/>
          <w:szCs w:val="28"/>
          <w:rtl/>
          <w:lang w:bidi="ar-EG"/>
        </w:rPr>
        <w:t xml:space="preserve"> إلى </w:t>
      </w:r>
      <w:r w:rsidRPr="002B5D3F">
        <w:rPr>
          <w:rFonts w:ascii="Simplified Arabic" w:hAnsi="Simplified Arabic" w:cs="Simplified Arabic"/>
          <w:color w:val="0D0D0D" w:themeColor="text1" w:themeTint="F2"/>
          <w:sz w:val="28"/>
          <w:szCs w:val="28"/>
          <w:rtl/>
          <w:lang w:bidi="ar-EG"/>
        </w:rPr>
        <w:t>أن اعتماد نظم المعلومات المتقدمة يتيح للبنوك رصد مؤشرات الأداء بشكل دقيق، ويعزز القدرة على التنبؤ بالأعطال</w:t>
      </w:r>
      <w:r w:rsidR="008D55B8">
        <w:rPr>
          <w:rFonts w:ascii="Simplified Arabic" w:hAnsi="Simplified Arabic" w:cs="Simplified Arabic"/>
          <w:color w:val="0D0D0D" w:themeColor="text1" w:themeTint="F2"/>
          <w:sz w:val="28"/>
          <w:szCs w:val="28"/>
          <w:rtl/>
          <w:lang w:bidi="ar-EG"/>
        </w:rPr>
        <w:t xml:space="preserve"> أو </w:t>
      </w:r>
      <w:r w:rsidRPr="002B5D3F">
        <w:rPr>
          <w:rFonts w:ascii="Simplified Arabic" w:hAnsi="Simplified Arabic" w:cs="Simplified Arabic"/>
          <w:color w:val="0D0D0D" w:themeColor="text1" w:themeTint="F2"/>
          <w:sz w:val="28"/>
          <w:szCs w:val="28"/>
          <w:rtl/>
          <w:lang w:bidi="ar-EG"/>
        </w:rPr>
        <w:t>المشكلات التشغيلية قبل حدوثها، مما يقلل من الأخطاء التشغيلية ويزيد من سرعة معالجة المعاملات.</w:t>
      </w:r>
    </w:p>
    <w:p w14:paraId="671D255B" w14:textId="06C15CE2" w:rsidR="002B5D3F" w:rsidRPr="002B5D3F" w:rsidRDefault="00BB4DAB" w:rsidP="002B5D3F">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2B5D3F" w:rsidRPr="002B5D3F">
        <w:rPr>
          <w:rFonts w:ascii="Simplified Arabic" w:hAnsi="Simplified Arabic" w:cs="Simplified Arabic"/>
          <w:color w:val="0D0D0D" w:themeColor="text1" w:themeTint="F2"/>
          <w:sz w:val="28"/>
          <w:szCs w:val="28"/>
          <w:rtl/>
          <w:lang w:bidi="ar-EG"/>
        </w:rPr>
        <w:t>توضح دراسة الدوبي (2023) أن نظم المعلومات تساهم في تحسين التواصل بين الإدارات المختلفة، وتسهيل التنسيق بين الفرق التشغيلية، وهو ما يؤدي</w:t>
      </w:r>
      <w:r w:rsidR="008D55B8">
        <w:rPr>
          <w:rFonts w:ascii="Simplified Arabic" w:hAnsi="Simplified Arabic" w:cs="Simplified Arabic"/>
          <w:color w:val="0D0D0D" w:themeColor="text1" w:themeTint="F2"/>
          <w:sz w:val="28"/>
          <w:szCs w:val="28"/>
          <w:rtl/>
          <w:lang w:bidi="ar-EG"/>
        </w:rPr>
        <w:t xml:space="preserve"> إلى </w:t>
      </w:r>
      <w:r w:rsidR="002B5D3F" w:rsidRPr="002B5D3F">
        <w:rPr>
          <w:rFonts w:ascii="Simplified Arabic" w:hAnsi="Simplified Arabic" w:cs="Simplified Arabic"/>
          <w:color w:val="0D0D0D" w:themeColor="text1" w:themeTint="F2"/>
          <w:sz w:val="28"/>
          <w:szCs w:val="28"/>
          <w:rtl/>
          <w:lang w:bidi="ar-EG"/>
        </w:rPr>
        <w:t>تقليل الازدواجية في الجهود، وتحقيق استغلال أمثل للموارد البشرية والتقنية. كما أشارت دراسة إسماعيل (2023)</w:t>
      </w:r>
      <w:r w:rsidR="008D55B8">
        <w:rPr>
          <w:rFonts w:ascii="Simplified Arabic" w:hAnsi="Simplified Arabic" w:cs="Simplified Arabic"/>
          <w:color w:val="0D0D0D" w:themeColor="text1" w:themeTint="F2"/>
          <w:sz w:val="28"/>
          <w:szCs w:val="28"/>
          <w:rtl/>
          <w:lang w:bidi="ar-EG"/>
        </w:rPr>
        <w:t xml:space="preserve"> إلى </w:t>
      </w:r>
      <w:r w:rsidR="002B5D3F" w:rsidRPr="002B5D3F">
        <w:rPr>
          <w:rFonts w:ascii="Simplified Arabic" w:hAnsi="Simplified Arabic" w:cs="Simplified Arabic"/>
          <w:color w:val="0D0D0D" w:themeColor="text1" w:themeTint="F2"/>
          <w:sz w:val="28"/>
          <w:szCs w:val="28"/>
          <w:rtl/>
          <w:lang w:bidi="ar-EG"/>
        </w:rPr>
        <w:t>أن دمج نظم المعلومات مع الأتمتة والبيانات الضخمة يسمح للبنوك بإنشاء لوحات متابعة شاملة للأداء التشغيلي، مما يرفع من مرونة العمليات ويقلل الوقت الضائع في مراجعة البيانات يدوي</w:t>
      </w:r>
      <w:r w:rsidR="008D55B8">
        <w:rPr>
          <w:rFonts w:ascii="Simplified Arabic" w:hAnsi="Simplified Arabic" w:cs="Simplified Arabic"/>
          <w:color w:val="0D0D0D" w:themeColor="text1" w:themeTint="F2"/>
          <w:sz w:val="28"/>
          <w:szCs w:val="28"/>
          <w:rtl/>
          <w:lang w:bidi="ar-EG"/>
        </w:rPr>
        <w:t>اً</w:t>
      </w:r>
      <w:r w:rsidR="002B5D3F" w:rsidRPr="002B5D3F">
        <w:rPr>
          <w:rFonts w:ascii="Simplified Arabic" w:hAnsi="Simplified Arabic" w:cs="Simplified Arabic"/>
          <w:color w:val="0D0D0D" w:themeColor="text1" w:themeTint="F2"/>
          <w:sz w:val="28"/>
          <w:szCs w:val="28"/>
          <w:rtl/>
          <w:lang w:bidi="ar-EG"/>
        </w:rPr>
        <w:t>.</w:t>
      </w:r>
    </w:p>
    <w:p w14:paraId="7957CBFB" w14:textId="3B61E594" w:rsidR="002B5D3F" w:rsidRPr="002B5D3F" w:rsidRDefault="00BB4DAB" w:rsidP="002B5D3F">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وقد </w:t>
      </w:r>
      <w:r w:rsidR="002B5D3F" w:rsidRPr="002B5D3F">
        <w:rPr>
          <w:rFonts w:ascii="Simplified Arabic" w:hAnsi="Simplified Arabic" w:cs="Simplified Arabic"/>
          <w:color w:val="0D0D0D" w:themeColor="text1" w:themeTint="F2"/>
          <w:sz w:val="28"/>
          <w:szCs w:val="28"/>
          <w:rtl/>
          <w:lang w:bidi="ar-EG"/>
        </w:rPr>
        <w:t xml:space="preserve">بينت الدراسات الحديثة مثل </w:t>
      </w:r>
      <w:proofErr w:type="spellStart"/>
      <w:r w:rsidR="002B5D3F" w:rsidRPr="002B5D3F">
        <w:rPr>
          <w:rFonts w:ascii="Simplified Arabic" w:hAnsi="Simplified Arabic" w:cs="Simplified Arabic"/>
          <w:color w:val="0D0D0D" w:themeColor="text1" w:themeTint="F2"/>
          <w:sz w:val="28"/>
          <w:szCs w:val="28"/>
          <w:lang w:bidi="ar-EG"/>
        </w:rPr>
        <w:t>Aldaarmi</w:t>
      </w:r>
      <w:proofErr w:type="spellEnd"/>
      <w:r w:rsidR="002B5D3F" w:rsidRPr="002B5D3F">
        <w:rPr>
          <w:rFonts w:ascii="Simplified Arabic" w:hAnsi="Simplified Arabic" w:cs="Simplified Arabic"/>
          <w:color w:val="0D0D0D" w:themeColor="text1" w:themeTint="F2"/>
          <w:sz w:val="28"/>
          <w:szCs w:val="28"/>
          <w:rtl/>
          <w:lang w:bidi="ar-EG"/>
        </w:rPr>
        <w:t xml:space="preserve"> (2024) و</w:t>
      </w:r>
      <w:proofErr w:type="spellStart"/>
      <w:r w:rsidR="002B5D3F" w:rsidRPr="002B5D3F">
        <w:rPr>
          <w:rFonts w:ascii="Simplified Arabic" w:hAnsi="Simplified Arabic" w:cs="Simplified Arabic"/>
          <w:color w:val="0D0D0D" w:themeColor="text1" w:themeTint="F2"/>
          <w:sz w:val="28"/>
          <w:szCs w:val="28"/>
          <w:lang w:bidi="ar-EG"/>
        </w:rPr>
        <w:t>Sayari</w:t>
      </w:r>
      <w:proofErr w:type="spellEnd"/>
      <w:r w:rsidR="002B5D3F" w:rsidRPr="002B5D3F">
        <w:rPr>
          <w:rFonts w:ascii="Simplified Arabic" w:hAnsi="Simplified Arabic" w:cs="Simplified Arabic"/>
          <w:color w:val="0D0D0D" w:themeColor="text1" w:themeTint="F2"/>
          <w:sz w:val="28"/>
          <w:szCs w:val="28"/>
          <w:rtl/>
          <w:lang w:bidi="ar-EG"/>
        </w:rPr>
        <w:t xml:space="preserve"> (2024) أن نظم المعلومات لا تقتصر على دعم العمليات الداخلية فحسب، بل تؤثر أيض</w:t>
      </w:r>
      <w:r w:rsidR="008D55B8">
        <w:rPr>
          <w:rFonts w:ascii="Simplified Arabic" w:hAnsi="Simplified Arabic" w:cs="Simplified Arabic"/>
          <w:color w:val="0D0D0D" w:themeColor="text1" w:themeTint="F2"/>
          <w:sz w:val="28"/>
          <w:szCs w:val="28"/>
          <w:rtl/>
          <w:lang w:bidi="ar-EG"/>
        </w:rPr>
        <w:t>اً</w:t>
      </w:r>
      <w:r w:rsidR="002B5D3F" w:rsidRPr="002B5D3F">
        <w:rPr>
          <w:rFonts w:ascii="Simplified Arabic" w:hAnsi="Simplified Arabic" w:cs="Simplified Arabic"/>
          <w:color w:val="0D0D0D" w:themeColor="text1" w:themeTint="F2"/>
          <w:sz w:val="28"/>
          <w:szCs w:val="28"/>
          <w:rtl/>
          <w:lang w:bidi="ar-EG"/>
        </w:rPr>
        <w:t xml:space="preserve"> على تجربة العملاء وجودة الخدمات المصرفية المقدمة لهم. فالتكامل بين نظم المعلومات والعمليات الرقمية يسمح بإطلاق الخدمات المالية إلكتروني</w:t>
      </w:r>
      <w:r w:rsidR="008D55B8">
        <w:rPr>
          <w:rFonts w:ascii="Simplified Arabic" w:hAnsi="Simplified Arabic" w:cs="Simplified Arabic"/>
          <w:color w:val="0D0D0D" w:themeColor="text1" w:themeTint="F2"/>
          <w:sz w:val="28"/>
          <w:szCs w:val="28"/>
          <w:rtl/>
          <w:lang w:bidi="ar-EG"/>
        </w:rPr>
        <w:t>اً</w:t>
      </w:r>
      <w:r w:rsidR="002B5D3F" w:rsidRPr="002B5D3F">
        <w:rPr>
          <w:rFonts w:ascii="Simplified Arabic" w:hAnsi="Simplified Arabic" w:cs="Simplified Arabic"/>
          <w:color w:val="0D0D0D" w:themeColor="text1" w:themeTint="F2"/>
          <w:sz w:val="28"/>
          <w:szCs w:val="28"/>
          <w:rtl/>
          <w:lang w:bidi="ar-EG"/>
        </w:rPr>
        <w:t xml:space="preserve"> بسرعة وكفاءة، مما يقلل الأخطاء البشرية ويزيد رضا العملاء، وبالتالي يعكس نتائج تشغيلية إيجابية على صعيد سرعة إنجاز المعاملات وتقليل التكاليف التشغيلية.</w:t>
      </w:r>
    </w:p>
    <w:p w14:paraId="08CB740C" w14:textId="51111D1A" w:rsidR="002B5D3F" w:rsidRPr="002B5D3F" w:rsidRDefault="002B5D3F" w:rsidP="002B5D3F">
      <w:pPr>
        <w:spacing w:line="240" w:lineRule="auto"/>
        <w:ind w:firstLine="284"/>
        <w:jc w:val="both"/>
        <w:rPr>
          <w:rFonts w:ascii="Simplified Arabic" w:hAnsi="Simplified Arabic" w:cs="Simplified Arabic"/>
          <w:color w:val="0D0D0D" w:themeColor="text1" w:themeTint="F2"/>
          <w:sz w:val="28"/>
          <w:szCs w:val="28"/>
          <w:rtl/>
          <w:lang w:bidi="ar-EG"/>
        </w:rPr>
      </w:pPr>
      <w:r w:rsidRPr="002B5D3F">
        <w:rPr>
          <w:rFonts w:ascii="Simplified Arabic" w:hAnsi="Simplified Arabic" w:cs="Simplified Arabic"/>
          <w:color w:val="0D0D0D" w:themeColor="text1" w:themeTint="F2"/>
          <w:sz w:val="28"/>
          <w:szCs w:val="28"/>
          <w:rtl/>
          <w:lang w:bidi="ar-EG"/>
        </w:rPr>
        <w:t xml:space="preserve">كما أشارت دراسة </w:t>
      </w:r>
      <w:r w:rsidRPr="002B5D3F">
        <w:rPr>
          <w:rFonts w:ascii="Simplified Arabic" w:hAnsi="Simplified Arabic" w:cs="Simplified Arabic"/>
          <w:color w:val="0D0D0D" w:themeColor="text1" w:themeTint="F2"/>
          <w:sz w:val="28"/>
          <w:szCs w:val="28"/>
          <w:lang w:bidi="ar-EG"/>
        </w:rPr>
        <w:t>Alam et al</w:t>
      </w:r>
      <w:r w:rsidRPr="002B5D3F">
        <w:rPr>
          <w:rFonts w:ascii="Simplified Arabic" w:hAnsi="Simplified Arabic" w:cs="Simplified Arabic"/>
          <w:color w:val="0D0D0D" w:themeColor="text1" w:themeTint="F2"/>
          <w:sz w:val="28"/>
          <w:szCs w:val="28"/>
          <w:rtl/>
          <w:lang w:bidi="ar-EG"/>
        </w:rPr>
        <w:t>. (2025)</w:t>
      </w:r>
      <w:r w:rsidR="008D55B8">
        <w:rPr>
          <w:rFonts w:ascii="Simplified Arabic" w:hAnsi="Simplified Arabic" w:cs="Simplified Arabic"/>
          <w:color w:val="0D0D0D" w:themeColor="text1" w:themeTint="F2"/>
          <w:sz w:val="28"/>
          <w:szCs w:val="28"/>
          <w:rtl/>
          <w:lang w:bidi="ar-EG"/>
        </w:rPr>
        <w:t xml:space="preserve"> إلى </w:t>
      </w:r>
      <w:r w:rsidRPr="002B5D3F">
        <w:rPr>
          <w:rFonts w:ascii="Simplified Arabic" w:hAnsi="Simplified Arabic" w:cs="Simplified Arabic"/>
          <w:color w:val="0D0D0D" w:themeColor="text1" w:themeTint="F2"/>
          <w:sz w:val="28"/>
          <w:szCs w:val="28"/>
          <w:rtl/>
          <w:lang w:bidi="ar-EG"/>
        </w:rPr>
        <w:t>أن نظم المعلومات المتكاملة تعتبر أداة تمكين للبنوك لتحليل البيانات التشغيلية والمالية بشكل مستمر، وهو ما يتيح تطبيق استراتيجيات تحسين الأداء بشكل ديناميكي. فالتوازي بين نظم المعلومات والذكاء الاصطناعي والأتمتة يخلق بيئة تشغيلية متطورة قادرة على التعامل مع التقلبات والتحديات التشغيلية، وبالتالي رفع جودة النتائج التشغيلية وتحقيق أعلى مستويات الكفاءة.</w:t>
      </w:r>
    </w:p>
    <w:p w14:paraId="44E866F4" w14:textId="77777777" w:rsidR="00BB4DAB" w:rsidRDefault="00BB4DAB" w:rsidP="00BB4DA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2B5D3F" w:rsidRPr="002B5D3F">
        <w:rPr>
          <w:rFonts w:ascii="Simplified Arabic" w:hAnsi="Simplified Arabic" w:cs="Simplified Arabic"/>
          <w:color w:val="0D0D0D" w:themeColor="text1" w:themeTint="F2"/>
          <w:sz w:val="28"/>
          <w:szCs w:val="28"/>
          <w:rtl/>
          <w:lang w:bidi="ar-EG"/>
        </w:rPr>
        <w:t>كل بعد من أبعاد التحول الرقمي، بما في ذلك نظم المعلومات المتكاملة، له دور تكاملي مع بقية الأبعاد، إذ يعزز من سرعة الإنجاز، دقة الإجراءات، ومرونة العمليات، وهو ما يدعم الأداء التشغيلي الشامل للبنك ويقوي مخرجاته على مستوى الجودة والكفاءة والفعالية</w:t>
      </w:r>
      <w:r w:rsidRPr="00BB4DAB">
        <w:rPr>
          <w:rFonts w:ascii="Simplified Arabic" w:hAnsi="Simplified Arabic" w:cs="Simplified Arabic"/>
          <w:color w:val="0D0D0D" w:themeColor="text1" w:themeTint="F2"/>
          <w:sz w:val="28"/>
          <w:szCs w:val="28"/>
          <w:rtl/>
          <w:lang w:bidi="ar-EG"/>
        </w:rPr>
        <w:t xml:space="preserve"> (الجهني وعبدالله، 2023)</w:t>
      </w:r>
      <w:r w:rsidR="002B5D3F" w:rsidRPr="002B5D3F">
        <w:rPr>
          <w:rFonts w:ascii="Simplified Arabic" w:hAnsi="Simplified Arabic" w:cs="Simplified Arabic"/>
          <w:color w:val="0D0D0D" w:themeColor="text1" w:themeTint="F2"/>
          <w:sz w:val="28"/>
          <w:szCs w:val="28"/>
          <w:rtl/>
          <w:lang w:bidi="ar-EG"/>
        </w:rPr>
        <w:t>.</w:t>
      </w:r>
    </w:p>
    <w:p w14:paraId="684FFBDA" w14:textId="0DA66E76" w:rsidR="00173383" w:rsidRPr="00173383" w:rsidRDefault="00BB4DAB" w:rsidP="00BB4DA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173383" w:rsidRPr="00173383">
        <w:rPr>
          <w:rFonts w:ascii="Simplified Arabic" w:hAnsi="Simplified Arabic" w:cs="Simplified Arabic"/>
          <w:color w:val="0D0D0D" w:themeColor="text1" w:themeTint="F2"/>
          <w:sz w:val="28"/>
          <w:szCs w:val="28"/>
          <w:rtl/>
          <w:lang w:bidi="ar-EG"/>
        </w:rPr>
        <w:t xml:space="preserve">عند دراسة العلاقة بين الأبعاد المختلفة للتحول الرقمي والكفاءة التشغيلية، يتضح أن تأثير كل بعد لا يعمل بمعزل عن البقية، بل يوجد تكامل واضح بين الأتمتة، البيانات الضخمة، الذكاء الاصطناعي، ونظم المعلومات المتكاملة. فالنجاح في تحسين الأداء التشغيلي يتطلب تنسيق هذه الأبعاد لتحقيق توازن بين السرعة، الدقة، وفعالية استخدام الموارد. وقد أكدت الدراسات العربية مثل </w:t>
      </w:r>
      <w:r w:rsidR="00E259B1">
        <w:rPr>
          <w:rFonts w:ascii="Simplified Arabic" w:hAnsi="Simplified Arabic" w:cs="Simplified Arabic"/>
          <w:color w:val="0D0D0D" w:themeColor="text1" w:themeTint="F2"/>
          <w:sz w:val="28"/>
          <w:szCs w:val="28"/>
          <w:rtl/>
          <w:lang w:bidi="ar-EG"/>
        </w:rPr>
        <w:t>الجهني وعبدالله</w:t>
      </w:r>
      <w:r w:rsidR="00173383" w:rsidRPr="00173383">
        <w:rPr>
          <w:rFonts w:ascii="Simplified Arabic" w:hAnsi="Simplified Arabic" w:cs="Simplified Arabic"/>
          <w:color w:val="0D0D0D" w:themeColor="text1" w:themeTint="F2"/>
          <w:sz w:val="28"/>
          <w:szCs w:val="28"/>
          <w:rtl/>
          <w:lang w:bidi="ar-EG"/>
        </w:rPr>
        <w:t xml:space="preserve"> (2023) والبطرني </w:t>
      </w:r>
      <w:r w:rsidR="00173383" w:rsidRPr="00173383">
        <w:rPr>
          <w:rFonts w:ascii="Simplified Arabic" w:hAnsi="Simplified Arabic" w:cs="Simplified Arabic"/>
          <w:color w:val="0D0D0D" w:themeColor="text1" w:themeTint="F2"/>
          <w:sz w:val="28"/>
          <w:szCs w:val="28"/>
          <w:rtl/>
          <w:lang w:bidi="ar-EG"/>
        </w:rPr>
        <w:lastRenderedPageBreak/>
        <w:t>والجزار (2023) أن المؤسسات التي حققت هذا التكامل أظهرت معدلات أعلى في سرعة إنجاز العمليات وتقليل الأخطاء التشغيلية، مقارنة بالبنوك التي اعتمدت أبعاد</w:t>
      </w:r>
      <w:r w:rsidR="008D55B8">
        <w:rPr>
          <w:rFonts w:ascii="Simplified Arabic" w:hAnsi="Simplified Arabic" w:cs="Simplified Arabic"/>
          <w:color w:val="0D0D0D" w:themeColor="text1" w:themeTint="F2"/>
          <w:sz w:val="28"/>
          <w:szCs w:val="28"/>
          <w:rtl/>
          <w:lang w:bidi="ar-EG"/>
        </w:rPr>
        <w:t>اً</w:t>
      </w:r>
      <w:r w:rsidR="00173383" w:rsidRPr="00173383">
        <w:rPr>
          <w:rFonts w:ascii="Simplified Arabic" w:hAnsi="Simplified Arabic" w:cs="Simplified Arabic"/>
          <w:color w:val="0D0D0D" w:themeColor="text1" w:themeTint="F2"/>
          <w:sz w:val="28"/>
          <w:szCs w:val="28"/>
          <w:rtl/>
          <w:lang w:bidi="ar-EG"/>
        </w:rPr>
        <w:t xml:space="preserve"> محدودة فقط دون التنسيق بينها.</w:t>
      </w:r>
    </w:p>
    <w:p w14:paraId="761CDBAB" w14:textId="22C2806D" w:rsidR="00173383" w:rsidRPr="00173383" w:rsidRDefault="00BB4DAB" w:rsidP="0017338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173383" w:rsidRPr="00173383">
        <w:rPr>
          <w:rFonts w:ascii="Simplified Arabic" w:hAnsi="Simplified Arabic" w:cs="Simplified Arabic"/>
          <w:color w:val="0D0D0D" w:themeColor="text1" w:themeTint="F2"/>
          <w:sz w:val="28"/>
          <w:szCs w:val="28"/>
          <w:rtl/>
          <w:lang w:bidi="ar-EG"/>
        </w:rPr>
        <w:t>تلعب الثقافة التنظيمية دور</w:t>
      </w:r>
      <w:r w:rsidR="008D55B8">
        <w:rPr>
          <w:rFonts w:ascii="Simplified Arabic" w:hAnsi="Simplified Arabic" w:cs="Simplified Arabic"/>
          <w:color w:val="0D0D0D" w:themeColor="text1" w:themeTint="F2"/>
          <w:sz w:val="28"/>
          <w:szCs w:val="28"/>
          <w:rtl/>
          <w:lang w:bidi="ar-EG"/>
        </w:rPr>
        <w:t>اً</w:t>
      </w:r>
      <w:r w:rsidR="00173383" w:rsidRPr="00173383">
        <w:rPr>
          <w:rFonts w:ascii="Simplified Arabic" w:hAnsi="Simplified Arabic" w:cs="Simplified Arabic"/>
          <w:color w:val="0D0D0D" w:themeColor="text1" w:themeTint="F2"/>
          <w:sz w:val="28"/>
          <w:szCs w:val="28"/>
          <w:rtl/>
          <w:lang w:bidi="ar-EG"/>
        </w:rPr>
        <w:t xml:space="preserve"> محوري</w:t>
      </w:r>
      <w:r w:rsidR="008D55B8">
        <w:rPr>
          <w:rFonts w:ascii="Simplified Arabic" w:hAnsi="Simplified Arabic" w:cs="Simplified Arabic"/>
          <w:color w:val="0D0D0D" w:themeColor="text1" w:themeTint="F2"/>
          <w:sz w:val="28"/>
          <w:szCs w:val="28"/>
          <w:rtl/>
          <w:lang w:bidi="ar-EG"/>
        </w:rPr>
        <w:t>اً</w:t>
      </w:r>
      <w:r w:rsidR="00173383" w:rsidRPr="00173383">
        <w:rPr>
          <w:rFonts w:ascii="Simplified Arabic" w:hAnsi="Simplified Arabic" w:cs="Simplified Arabic"/>
          <w:color w:val="0D0D0D" w:themeColor="text1" w:themeTint="F2"/>
          <w:sz w:val="28"/>
          <w:szCs w:val="28"/>
          <w:rtl/>
          <w:lang w:bidi="ar-EG"/>
        </w:rPr>
        <w:t xml:space="preserve"> في نجاح هذا الدمج، إذ تهيئ بيئة داعمة لتقبل التغيير والتكنولوجيا الجديدة، وتحفز الموظفين على استخدام الأدوات الرقمية بفاعلية. فقد أظهرت دراسة </w:t>
      </w:r>
      <w:r w:rsidR="00022AAF">
        <w:rPr>
          <w:rFonts w:ascii="Simplified Arabic" w:hAnsi="Simplified Arabic" w:cs="Simplified Arabic"/>
          <w:color w:val="0D0D0D" w:themeColor="text1" w:themeTint="F2"/>
          <w:sz w:val="28"/>
          <w:szCs w:val="28"/>
          <w:rtl/>
          <w:lang w:bidi="ar-EG"/>
        </w:rPr>
        <w:t>الطيب</w:t>
      </w:r>
      <w:r w:rsidR="00173383" w:rsidRPr="00173383">
        <w:rPr>
          <w:rFonts w:ascii="Simplified Arabic" w:hAnsi="Simplified Arabic" w:cs="Simplified Arabic"/>
          <w:color w:val="0D0D0D" w:themeColor="text1" w:themeTint="F2"/>
          <w:sz w:val="28"/>
          <w:szCs w:val="28"/>
          <w:rtl/>
          <w:lang w:bidi="ar-EG"/>
        </w:rPr>
        <w:t xml:space="preserve"> (2024) أن البنوك التي تبنت ثقافة تنظيمية مرنة تشجع على التعلم المستمر واكتساب المهارات الرقمية، حققت أداءً تشغيلي</w:t>
      </w:r>
      <w:r w:rsidR="008D55B8">
        <w:rPr>
          <w:rFonts w:ascii="Simplified Arabic" w:hAnsi="Simplified Arabic" w:cs="Simplified Arabic"/>
          <w:color w:val="0D0D0D" w:themeColor="text1" w:themeTint="F2"/>
          <w:sz w:val="28"/>
          <w:szCs w:val="28"/>
          <w:rtl/>
          <w:lang w:bidi="ar-EG"/>
        </w:rPr>
        <w:t>اً</w:t>
      </w:r>
      <w:r w:rsidR="00173383" w:rsidRPr="00173383">
        <w:rPr>
          <w:rFonts w:ascii="Simplified Arabic" w:hAnsi="Simplified Arabic" w:cs="Simplified Arabic"/>
          <w:color w:val="0D0D0D" w:themeColor="text1" w:themeTint="F2"/>
          <w:sz w:val="28"/>
          <w:szCs w:val="28"/>
          <w:rtl/>
          <w:lang w:bidi="ar-EG"/>
        </w:rPr>
        <w:t xml:space="preserve"> أفضل، مع انخفاض نسب الأخطاء وزيادة مرونة العمليات. كما بينت دراسة </w:t>
      </w:r>
      <w:proofErr w:type="spellStart"/>
      <w:r w:rsidR="00173383" w:rsidRPr="00173383">
        <w:rPr>
          <w:rFonts w:ascii="Simplified Arabic" w:hAnsi="Simplified Arabic" w:cs="Simplified Arabic"/>
          <w:color w:val="0D0D0D" w:themeColor="text1" w:themeTint="F2"/>
          <w:sz w:val="28"/>
          <w:szCs w:val="28"/>
          <w:lang w:bidi="ar-EG"/>
        </w:rPr>
        <w:t>Aldaarmi</w:t>
      </w:r>
      <w:proofErr w:type="spellEnd"/>
      <w:r w:rsidR="00173383" w:rsidRPr="00173383">
        <w:rPr>
          <w:rFonts w:ascii="Simplified Arabic" w:hAnsi="Simplified Arabic" w:cs="Simplified Arabic"/>
          <w:color w:val="0D0D0D" w:themeColor="text1" w:themeTint="F2"/>
          <w:sz w:val="28"/>
          <w:szCs w:val="28"/>
          <w:rtl/>
          <w:lang w:bidi="ar-EG"/>
        </w:rPr>
        <w:t xml:space="preserve"> (2024) أن الثقافة التنظيمية الداعمة تساعد في تقليل مقاومة الموظفين للتغيير التكنولوجي، ما يعزز سرعة تنفيذ المشاريع الرقمية ويزيد من رضا العملاء الداخليين والخارجيين.</w:t>
      </w:r>
    </w:p>
    <w:p w14:paraId="231E7624" w14:textId="2D5D7C09" w:rsidR="00173383" w:rsidRPr="00173383" w:rsidRDefault="00173383" w:rsidP="00173383">
      <w:pPr>
        <w:spacing w:line="240" w:lineRule="auto"/>
        <w:ind w:firstLine="284"/>
        <w:jc w:val="both"/>
        <w:rPr>
          <w:rFonts w:ascii="Simplified Arabic" w:hAnsi="Simplified Arabic" w:cs="Simplified Arabic"/>
          <w:color w:val="0D0D0D" w:themeColor="text1" w:themeTint="F2"/>
          <w:sz w:val="28"/>
          <w:szCs w:val="28"/>
          <w:rtl/>
          <w:lang w:bidi="ar-EG"/>
        </w:rPr>
      </w:pPr>
      <w:r w:rsidRPr="00173383">
        <w:rPr>
          <w:rFonts w:ascii="Simplified Arabic" w:hAnsi="Simplified Arabic" w:cs="Simplified Arabic"/>
          <w:color w:val="0D0D0D" w:themeColor="text1" w:themeTint="F2"/>
          <w:sz w:val="28"/>
          <w:szCs w:val="28"/>
          <w:rtl/>
          <w:lang w:bidi="ar-EG"/>
        </w:rPr>
        <w:t xml:space="preserve">أما المهارات الرقمية للموظفين، فهي عامل حاسم آخر في تعزيز الكفاءة التشغيلية. فالتحول الرقمي يعتمد على قدرة الموظفين على التعامل مع الأدوات الرقمية، تحليل البيانات، واستخدام نظم المعلومات الذكية. وقد أظهرت دراسة </w:t>
      </w:r>
      <w:proofErr w:type="spellStart"/>
      <w:r w:rsidRPr="00173383">
        <w:rPr>
          <w:rFonts w:ascii="Simplified Arabic" w:hAnsi="Simplified Arabic" w:cs="Simplified Arabic"/>
          <w:color w:val="0D0D0D" w:themeColor="text1" w:themeTint="F2"/>
          <w:sz w:val="28"/>
          <w:szCs w:val="28"/>
          <w:lang w:bidi="ar-EG"/>
        </w:rPr>
        <w:t>Ononiwu</w:t>
      </w:r>
      <w:proofErr w:type="spellEnd"/>
      <w:r w:rsidRPr="00173383">
        <w:rPr>
          <w:rFonts w:ascii="Simplified Arabic" w:hAnsi="Simplified Arabic" w:cs="Simplified Arabic"/>
          <w:color w:val="0D0D0D" w:themeColor="text1" w:themeTint="F2"/>
          <w:sz w:val="28"/>
          <w:szCs w:val="28"/>
          <w:lang w:bidi="ar-EG"/>
        </w:rPr>
        <w:t xml:space="preserve"> et al</w:t>
      </w:r>
      <w:r w:rsidRPr="00173383">
        <w:rPr>
          <w:rFonts w:ascii="Simplified Arabic" w:hAnsi="Simplified Arabic" w:cs="Simplified Arabic"/>
          <w:color w:val="0D0D0D" w:themeColor="text1" w:themeTint="F2"/>
          <w:sz w:val="28"/>
          <w:szCs w:val="28"/>
          <w:rtl/>
          <w:lang w:bidi="ar-EG"/>
        </w:rPr>
        <w:t>. (2024) أن البنوك التي استثمرت في تدريب الموظفين وتطوير مهاراتهم الرقمية شهدت تحسين</w:t>
      </w:r>
      <w:r w:rsidR="008D55B8">
        <w:rPr>
          <w:rFonts w:ascii="Simplified Arabic" w:hAnsi="Simplified Arabic" w:cs="Simplified Arabic"/>
          <w:color w:val="0D0D0D" w:themeColor="text1" w:themeTint="F2"/>
          <w:sz w:val="28"/>
          <w:szCs w:val="28"/>
          <w:rtl/>
          <w:lang w:bidi="ar-EG"/>
        </w:rPr>
        <w:t>اً</w:t>
      </w:r>
      <w:r w:rsidRPr="00173383">
        <w:rPr>
          <w:rFonts w:ascii="Simplified Arabic" w:hAnsi="Simplified Arabic" w:cs="Simplified Arabic"/>
          <w:color w:val="0D0D0D" w:themeColor="text1" w:themeTint="F2"/>
          <w:sz w:val="28"/>
          <w:szCs w:val="28"/>
          <w:rtl/>
          <w:lang w:bidi="ar-EG"/>
        </w:rPr>
        <w:t xml:space="preserve"> ملموس</w:t>
      </w:r>
      <w:r w:rsidR="008D55B8">
        <w:rPr>
          <w:rFonts w:ascii="Simplified Arabic" w:hAnsi="Simplified Arabic" w:cs="Simplified Arabic"/>
          <w:color w:val="0D0D0D" w:themeColor="text1" w:themeTint="F2"/>
          <w:sz w:val="28"/>
          <w:szCs w:val="28"/>
          <w:rtl/>
          <w:lang w:bidi="ar-EG"/>
        </w:rPr>
        <w:t>اً</w:t>
      </w:r>
      <w:r w:rsidRPr="00173383">
        <w:rPr>
          <w:rFonts w:ascii="Simplified Arabic" w:hAnsi="Simplified Arabic" w:cs="Simplified Arabic"/>
          <w:color w:val="0D0D0D" w:themeColor="text1" w:themeTint="F2"/>
          <w:sz w:val="28"/>
          <w:szCs w:val="28"/>
          <w:rtl/>
          <w:lang w:bidi="ar-EG"/>
        </w:rPr>
        <w:t xml:space="preserve"> في فعالية الموارد وتقليل الوقت الضائع في المعاملات، بما انعكس إيجاب</w:t>
      </w:r>
      <w:r w:rsidR="008D55B8">
        <w:rPr>
          <w:rFonts w:ascii="Simplified Arabic" w:hAnsi="Simplified Arabic" w:cs="Simplified Arabic"/>
          <w:color w:val="0D0D0D" w:themeColor="text1" w:themeTint="F2"/>
          <w:sz w:val="28"/>
          <w:szCs w:val="28"/>
          <w:rtl/>
          <w:lang w:bidi="ar-EG"/>
        </w:rPr>
        <w:t>اً</w:t>
      </w:r>
      <w:r w:rsidRPr="00173383">
        <w:rPr>
          <w:rFonts w:ascii="Simplified Arabic" w:hAnsi="Simplified Arabic" w:cs="Simplified Arabic"/>
          <w:color w:val="0D0D0D" w:themeColor="text1" w:themeTint="F2"/>
          <w:sz w:val="28"/>
          <w:szCs w:val="28"/>
          <w:rtl/>
          <w:lang w:bidi="ar-EG"/>
        </w:rPr>
        <w:t xml:space="preserve"> على الأداء الكلي للعمليات التشغيلية.</w:t>
      </w:r>
    </w:p>
    <w:p w14:paraId="3C22022E" w14:textId="530B553A" w:rsidR="00173383" w:rsidRPr="00173383" w:rsidRDefault="00BB4DAB" w:rsidP="0017338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كما</w:t>
      </w:r>
      <w:r w:rsidR="00173383" w:rsidRPr="00173383">
        <w:rPr>
          <w:rFonts w:ascii="Simplified Arabic" w:hAnsi="Simplified Arabic" w:cs="Simplified Arabic"/>
          <w:color w:val="0D0D0D" w:themeColor="text1" w:themeTint="F2"/>
          <w:sz w:val="28"/>
          <w:szCs w:val="28"/>
          <w:rtl/>
          <w:lang w:bidi="ar-EG"/>
        </w:rPr>
        <w:t xml:space="preserve"> تسهم الأتمتة والعمليات الذكية في تقليل التدخل البشري في الإجراءات الروتينية، ما يقلل الأخطاء ويزيد من سرعة الإنجاز. وقد أشار </w:t>
      </w:r>
      <w:r w:rsidR="00173383" w:rsidRPr="00173383">
        <w:rPr>
          <w:rFonts w:ascii="Simplified Arabic" w:hAnsi="Simplified Arabic" w:cs="Simplified Arabic"/>
          <w:color w:val="0D0D0D" w:themeColor="text1" w:themeTint="F2"/>
          <w:sz w:val="28"/>
          <w:szCs w:val="28"/>
          <w:lang w:bidi="ar-EG"/>
        </w:rPr>
        <w:t>Alam et al</w:t>
      </w:r>
      <w:r w:rsidR="00173383" w:rsidRPr="00173383">
        <w:rPr>
          <w:rFonts w:ascii="Simplified Arabic" w:hAnsi="Simplified Arabic" w:cs="Simplified Arabic"/>
          <w:color w:val="0D0D0D" w:themeColor="text1" w:themeTint="F2"/>
          <w:sz w:val="28"/>
          <w:szCs w:val="28"/>
          <w:rtl/>
          <w:lang w:bidi="ar-EG"/>
        </w:rPr>
        <w:t>. (2025)</w:t>
      </w:r>
      <w:r w:rsidR="008D55B8">
        <w:rPr>
          <w:rFonts w:ascii="Simplified Arabic" w:hAnsi="Simplified Arabic" w:cs="Simplified Arabic"/>
          <w:color w:val="0D0D0D" w:themeColor="text1" w:themeTint="F2"/>
          <w:sz w:val="28"/>
          <w:szCs w:val="28"/>
          <w:rtl/>
          <w:lang w:bidi="ar-EG"/>
        </w:rPr>
        <w:t xml:space="preserve"> إلى </w:t>
      </w:r>
      <w:r w:rsidR="00173383" w:rsidRPr="00173383">
        <w:rPr>
          <w:rFonts w:ascii="Simplified Arabic" w:hAnsi="Simplified Arabic" w:cs="Simplified Arabic"/>
          <w:color w:val="0D0D0D" w:themeColor="text1" w:themeTint="F2"/>
          <w:sz w:val="28"/>
          <w:szCs w:val="28"/>
          <w:rtl/>
          <w:lang w:bidi="ar-EG"/>
        </w:rPr>
        <w:t>أن الجمع بين الأتمتة، نظم المعلومات المتكاملة، والذكاء الاصطناعي أدى</w:t>
      </w:r>
      <w:r w:rsidR="008D55B8">
        <w:rPr>
          <w:rFonts w:ascii="Simplified Arabic" w:hAnsi="Simplified Arabic" w:cs="Simplified Arabic"/>
          <w:color w:val="0D0D0D" w:themeColor="text1" w:themeTint="F2"/>
          <w:sz w:val="28"/>
          <w:szCs w:val="28"/>
          <w:rtl/>
          <w:lang w:bidi="ar-EG"/>
        </w:rPr>
        <w:t xml:space="preserve"> إلى </w:t>
      </w:r>
      <w:r w:rsidR="00173383" w:rsidRPr="00173383">
        <w:rPr>
          <w:rFonts w:ascii="Simplified Arabic" w:hAnsi="Simplified Arabic" w:cs="Simplified Arabic"/>
          <w:color w:val="0D0D0D" w:themeColor="text1" w:themeTint="F2"/>
          <w:sz w:val="28"/>
          <w:szCs w:val="28"/>
          <w:rtl/>
          <w:lang w:bidi="ar-EG"/>
        </w:rPr>
        <w:t>تعزيز المرونة التشغيلية، وتحسين جودة المخرجات، وزيادة قدرة البنوك على التعامل مع التغيرات الطارئة بكفاءة عالية.</w:t>
      </w:r>
    </w:p>
    <w:p w14:paraId="0AD4F6D0" w14:textId="4D7ECC08" w:rsidR="002B5D3F" w:rsidRDefault="00BB4DAB" w:rsidP="00173383">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173383" w:rsidRPr="00173383">
        <w:rPr>
          <w:rFonts w:ascii="Simplified Arabic" w:hAnsi="Simplified Arabic" w:cs="Simplified Arabic"/>
          <w:color w:val="0D0D0D" w:themeColor="text1" w:themeTint="F2"/>
          <w:sz w:val="28"/>
          <w:szCs w:val="28"/>
          <w:rtl/>
          <w:lang w:bidi="ar-EG"/>
        </w:rPr>
        <w:t>التحول الرقمي لا يقتصر على أبعاد تقنية فحسب، بل يتعداها</w:t>
      </w:r>
      <w:r w:rsidR="008D55B8">
        <w:rPr>
          <w:rFonts w:ascii="Simplified Arabic" w:hAnsi="Simplified Arabic" w:cs="Simplified Arabic"/>
          <w:color w:val="0D0D0D" w:themeColor="text1" w:themeTint="F2"/>
          <w:sz w:val="28"/>
          <w:szCs w:val="28"/>
          <w:rtl/>
          <w:lang w:bidi="ar-EG"/>
        </w:rPr>
        <w:t xml:space="preserve"> إلى </w:t>
      </w:r>
      <w:r w:rsidR="00173383" w:rsidRPr="00173383">
        <w:rPr>
          <w:rFonts w:ascii="Simplified Arabic" w:hAnsi="Simplified Arabic" w:cs="Simplified Arabic"/>
          <w:color w:val="0D0D0D" w:themeColor="text1" w:themeTint="F2"/>
          <w:sz w:val="28"/>
          <w:szCs w:val="28"/>
          <w:rtl/>
          <w:lang w:bidi="ar-EG"/>
        </w:rPr>
        <w:t>الأبعاد البشرية والتنظيمية، حيث يعمل التناغم بين الثقافة التنظيمية، المهارات الرقمية، الأتمتة، والأنظمة الذكية على تعزيز الكفاءة التشغيلية بشكل شامل، مما يحقق نتائج تشغيلية محسنة على مستوى السرعة والدقة وفعالية الموارد ورضا العملاء. وهذا الدمج بين الأبعاد التقنية والبشرية هو ما يميز البنوك المتقدمة في تطبيق التحول الرقمي، ويوضح ضرورة النظر</w:t>
      </w:r>
      <w:r w:rsidR="008D55B8">
        <w:rPr>
          <w:rFonts w:ascii="Simplified Arabic" w:hAnsi="Simplified Arabic" w:cs="Simplified Arabic"/>
          <w:color w:val="0D0D0D" w:themeColor="text1" w:themeTint="F2"/>
          <w:sz w:val="28"/>
          <w:szCs w:val="28"/>
          <w:rtl/>
          <w:lang w:bidi="ar-EG"/>
        </w:rPr>
        <w:t xml:space="preserve"> إلى </w:t>
      </w:r>
      <w:r w:rsidR="00173383" w:rsidRPr="00173383">
        <w:rPr>
          <w:rFonts w:ascii="Simplified Arabic" w:hAnsi="Simplified Arabic" w:cs="Simplified Arabic"/>
          <w:color w:val="0D0D0D" w:themeColor="text1" w:themeTint="F2"/>
          <w:sz w:val="28"/>
          <w:szCs w:val="28"/>
          <w:rtl/>
          <w:lang w:bidi="ar-EG"/>
        </w:rPr>
        <w:t>كل الأبعاد بشكل متكامل لتحقيق أفضل النتائج التشغيلية الممكنة</w:t>
      </w:r>
      <w:r w:rsidRPr="00BB4DAB">
        <w:rPr>
          <w:rFonts w:ascii="Simplified Arabic" w:hAnsi="Simplified Arabic" w:cs="Simplified Arabic"/>
          <w:color w:val="0D0D0D" w:themeColor="text1" w:themeTint="F2"/>
          <w:sz w:val="28"/>
          <w:szCs w:val="28"/>
          <w:rtl/>
          <w:lang w:bidi="ar-EG"/>
        </w:rPr>
        <w:t xml:space="preserve"> (الجهني وعبدالله، 2023)</w:t>
      </w:r>
      <w:r w:rsidR="00173383" w:rsidRPr="00173383">
        <w:rPr>
          <w:rFonts w:ascii="Simplified Arabic" w:hAnsi="Simplified Arabic" w:cs="Simplified Arabic"/>
          <w:color w:val="0D0D0D" w:themeColor="text1" w:themeTint="F2"/>
          <w:sz w:val="28"/>
          <w:szCs w:val="28"/>
          <w:rtl/>
          <w:lang w:bidi="ar-EG"/>
        </w:rPr>
        <w:t>.</w:t>
      </w:r>
    </w:p>
    <w:p w14:paraId="76A8C39F" w14:textId="5567531E" w:rsidR="00173383" w:rsidRPr="00735CC4" w:rsidRDefault="00735CC4" w:rsidP="00173383">
      <w:pPr>
        <w:spacing w:line="240" w:lineRule="auto"/>
        <w:jc w:val="both"/>
        <w:rPr>
          <w:rFonts w:ascii="Simplified Arabic" w:hAnsi="Simplified Arabic" w:cs="Simplified Arabic"/>
          <w:b/>
          <w:bCs/>
          <w:color w:val="0D0D0D" w:themeColor="text1" w:themeTint="F2"/>
          <w:sz w:val="32"/>
          <w:szCs w:val="32"/>
          <w:rtl/>
          <w:lang w:bidi="ar-EG"/>
        </w:rPr>
      </w:pPr>
      <w:r w:rsidRPr="00735CC4">
        <w:rPr>
          <w:rFonts w:ascii="Simplified Arabic" w:hAnsi="Simplified Arabic" w:cs="Simplified Arabic" w:hint="cs"/>
          <w:b/>
          <w:bCs/>
          <w:color w:val="0D0D0D" w:themeColor="text1" w:themeTint="F2"/>
          <w:sz w:val="32"/>
          <w:szCs w:val="32"/>
          <w:rtl/>
          <w:lang w:bidi="ar-EG"/>
        </w:rPr>
        <w:t xml:space="preserve">ثالثاً: </w:t>
      </w:r>
      <w:r w:rsidRPr="00735CC4">
        <w:rPr>
          <w:rFonts w:ascii="Simplified Arabic" w:hAnsi="Simplified Arabic" w:cs="Simplified Arabic"/>
          <w:b/>
          <w:bCs/>
          <w:color w:val="0D0D0D" w:themeColor="text1" w:themeTint="F2"/>
          <w:sz w:val="32"/>
          <w:szCs w:val="32"/>
          <w:rtl/>
          <w:lang w:bidi="ar-EG"/>
        </w:rPr>
        <w:t xml:space="preserve">توضيح دور الثقافة التنظيمية </w:t>
      </w:r>
      <w:r w:rsidR="0046370F">
        <w:rPr>
          <w:rFonts w:ascii="Simplified Arabic" w:hAnsi="Simplified Arabic" w:cs="Simplified Arabic" w:hint="cs"/>
          <w:b/>
          <w:bCs/>
          <w:color w:val="0D0D0D" w:themeColor="text1" w:themeTint="F2"/>
          <w:sz w:val="32"/>
          <w:szCs w:val="32"/>
          <w:rtl/>
          <w:lang w:bidi="ar-EG"/>
        </w:rPr>
        <w:t>و</w:t>
      </w:r>
      <w:r w:rsidRPr="00735CC4">
        <w:rPr>
          <w:rFonts w:ascii="Simplified Arabic" w:hAnsi="Simplified Arabic" w:cs="Simplified Arabic"/>
          <w:b/>
          <w:bCs/>
          <w:color w:val="0D0D0D" w:themeColor="text1" w:themeTint="F2"/>
          <w:sz w:val="32"/>
          <w:szCs w:val="32"/>
          <w:rtl/>
          <w:lang w:bidi="ar-EG"/>
        </w:rPr>
        <w:t>المهارات الرقمية والأتمتة</w:t>
      </w:r>
      <w:r w:rsidRPr="00735CC4">
        <w:rPr>
          <w:rFonts w:ascii="Simplified Arabic" w:hAnsi="Simplified Arabic" w:cs="Simplified Arabic" w:hint="cs"/>
          <w:b/>
          <w:bCs/>
          <w:color w:val="0D0D0D" w:themeColor="text1" w:themeTint="F2"/>
          <w:sz w:val="32"/>
          <w:szCs w:val="32"/>
          <w:rtl/>
          <w:lang w:bidi="ar-EG"/>
        </w:rPr>
        <w:t>:</w:t>
      </w:r>
    </w:p>
    <w:p w14:paraId="08BE7AAB" w14:textId="0FE86958" w:rsidR="00111941" w:rsidRPr="00111941" w:rsidRDefault="00111941" w:rsidP="00111941">
      <w:pPr>
        <w:spacing w:line="240" w:lineRule="auto"/>
        <w:ind w:firstLine="284"/>
        <w:jc w:val="both"/>
        <w:rPr>
          <w:rFonts w:ascii="Simplified Arabic" w:hAnsi="Simplified Arabic" w:cs="Simplified Arabic"/>
          <w:color w:val="0D0D0D" w:themeColor="text1" w:themeTint="F2"/>
          <w:sz w:val="28"/>
          <w:szCs w:val="28"/>
          <w:rtl/>
          <w:lang w:bidi="ar-EG"/>
        </w:rPr>
      </w:pPr>
      <w:r w:rsidRPr="00111941">
        <w:rPr>
          <w:rFonts w:ascii="Simplified Arabic" w:hAnsi="Simplified Arabic" w:cs="Simplified Arabic"/>
          <w:color w:val="0D0D0D" w:themeColor="text1" w:themeTint="F2"/>
          <w:sz w:val="28"/>
          <w:szCs w:val="28"/>
          <w:rtl/>
          <w:lang w:bidi="ar-EG"/>
        </w:rPr>
        <w:t>يعد دور الثقافة التنظيمية من العوامل الجوهرية والمحورية التي تحدد نجاح التحول الرقمي وتأثيره على الكفاءة التشغيلية في المؤسسات البنكية. فالمنظمات التي تمتلك ثقافة تنظيمية داعمة للتغيير والابتكار تسهل عملية تبني التقنيات الرقمية وتقلل من مقاومة الموظفين للتغيير، بما يؤدي</w:t>
      </w:r>
      <w:r w:rsidR="008D55B8">
        <w:rPr>
          <w:rFonts w:ascii="Simplified Arabic" w:hAnsi="Simplified Arabic" w:cs="Simplified Arabic"/>
          <w:color w:val="0D0D0D" w:themeColor="text1" w:themeTint="F2"/>
          <w:sz w:val="28"/>
          <w:szCs w:val="28"/>
          <w:rtl/>
          <w:lang w:bidi="ar-EG"/>
        </w:rPr>
        <w:t xml:space="preserve"> إلى </w:t>
      </w:r>
      <w:r w:rsidRPr="00111941">
        <w:rPr>
          <w:rFonts w:ascii="Simplified Arabic" w:hAnsi="Simplified Arabic" w:cs="Simplified Arabic"/>
          <w:color w:val="0D0D0D" w:themeColor="text1" w:themeTint="F2"/>
          <w:sz w:val="28"/>
          <w:szCs w:val="28"/>
          <w:rtl/>
          <w:lang w:bidi="ar-EG"/>
        </w:rPr>
        <w:t xml:space="preserve">تعزيز سرعة إنجاز المهام التشغيلية وتقليل الأخطاء المرتبطة بالإجراءات التقليدية. فالثقافة التنظيمية تتضمن مجموعة القيم والمعتقدات </w:t>
      </w:r>
      <w:r w:rsidRPr="00111941">
        <w:rPr>
          <w:rFonts w:ascii="Simplified Arabic" w:hAnsi="Simplified Arabic" w:cs="Simplified Arabic"/>
          <w:color w:val="0D0D0D" w:themeColor="text1" w:themeTint="F2"/>
          <w:sz w:val="28"/>
          <w:szCs w:val="28"/>
          <w:rtl/>
          <w:lang w:bidi="ar-EG"/>
        </w:rPr>
        <w:lastRenderedPageBreak/>
        <w:t xml:space="preserve">والممارسات التي تحكم سلوكيات العاملين، وتحدد الطريقة التي يتعاملون بها مع التكنولوجيا والبيانات، وكيفية تنسيق العمل بين الإدارات المختلفة. وأكدت الدراسات العربية، مثل </w:t>
      </w:r>
      <w:r w:rsidR="00022AAF">
        <w:rPr>
          <w:rFonts w:ascii="Simplified Arabic" w:hAnsi="Simplified Arabic" w:cs="Simplified Arabic"/>
          <w:color w:val="0D0D0D" w:themeColor="text1" w:themeTint="F2"/>
          <w:sz w:val="28"/>
          <w:szCs w:val="28"/>
          <w:rtl/>
          <w:lang w:bidi="ar-EG"/>
        </w:rPr>
        <w:t>الطيب</w:t>
      </w:r>
      <w:r w:rsidRPr="00111941">
        <w:rPr>
          <w:rFonts w:ascii="Simplified Arabic" w:hAnsi="Simplified Arabic" w:cs="Simplified Arabic"/>
          <w:color w:val="0D0D0D" w:themeColor="text1" w:themeTint="F2"/>
          <w:sz w:val="28"/>
          <w:szCs w:val="28"/>
          <w:rtl/>
          <w:lang w:bidi="ar-EG"/>
        </w:rPr>
        <w:t xml:space="preserve"> (2024) و</w:t>
      </w:r>
      <w:r w:rsidR="00E259B1">
        <w:rPr>
          <w:rFonts w:ascii="Simplified Arabic" w:hAnsi="Simplified Arabic" w:cs="Simplified Arabic"/>
          <w:color w:val="0D0D0D" w:themeColor="text1" w:themeTint="F2"/>
          <w:sz w:val="28"/>
          <w:szCs w:val="28"/>
          <w:rtl/>
          <w:lang w:bidi="ar-EG"/>
        </w:rPr>
        <w:t>الجهني وعبدالله</w:t>
      </w:r>
      <w:r w:rsidRPr="00111941">
        <w:rPr>
          <w:rFonts w:ascii="Simplified Arabic" w:hAnsi="Simplified Arabic" w:cs="Simplified Arabic"/>
          <w:color w:val="0D0D0D" w:themeColor="text1" w:themeTint="F2"/>
          <w:sz w:val="28"/>
          <w:szCs w:val="28"/>
          <w:rtl/>
          <w:lang w:bidi="ar-EG"/>
        </w:rPr>
        <w:t xml:space="preserve"> (2023)، أن المؤسسات التي تتبنى ثقافة تنظيمية مرنة ومستعدة للتحول الرقمي تكون أكثر قدرة على تحقيق التكامل بين الإدارات التشغيلية، والاستجابة بسرعة لمتطلبات السوق، وتقليل الازدواجية في العمليات. أما الدراسات الأجنبية مثل </w:t>
      </w:r>
      <w:r w:rsidRPr="00111941">
        <w:rPr>
          <w:rFonts w:ascii="Simplified Arabic" w:hAnsi="Simplified Arabic" w:cs="Simplified Arabic"/>
          <w:color w:val="0D0D0D" w:themeColor="text1" w:themeTint="F2"/>
          <w:sz w:val="28"/>
          <w:szCs w:val="28"/>
          <w:lang w:bidi="ar-EG"/>
        </w:rPr>
        <w:t>Li et al</w:t>
      </w:r>
      <w:r w:rsidRPr="00111941">
        <w:rPr>
          <w:rFonts w:ascii="Simplified Arabic" w:hAnsi="Simplified Arabic" w:cs="Simplified Arabic"/>
          <w:color w:val="0D0D0D" w:themeColor="text1" w:themeTint="F2"/>
          <w:sz w:val="28"/>
          <w:szCs w:val="28"/>
          <w:rtl/>
          <w:lang w:bidi="ar-EG"/>
        </w:rPr>
        <w:t>. (2018) و</w:t>
      </w:r>
      <w:r w:rsidRPr="00111941">
        <w:rPr>
          <w:rFonts w:ascii="Simplified Arabic" w:hAnsi="Simplified Arabic" w:cs="Simplified Arabic"/>
          <w:color w:val="0D0D0D" w:themeColor="text1" w:themeTint="F2"/>
          <w:sz w:val="28"/>
          <w:szCs w:val="28"/>
          <w:lang w:bidi="ar-EG"/>
        </w:rPr>
        <w:t>Verhoef et al</w:t>
      </w:r>
      <w:r w:rsidRPr="00111941">
        <w:rPr>
          <w:rFonts w:ascii="Simplified Arabic" w:hAnsi="Simplified Arabic" w:cs="Simplified Arabic"/>
          <w:color w:val="0D0D0D" w:themeColor="text1" w:themeTint="F2"/>
          <w:sz w:val="28"/>
          <w:szCs w:val="28"/>
          <w:rtl/>
          <w:lang w:bidi="ar-EG"/>
        </w:rPr>
        <w:t>. (2019) فقد أشارت</w:t>
      </w:r>
      <w:r w:rsidR="008D55B8">
        <w:rPr>
          <w:rFonts w:ascii="Simplified Arabic" w:hAnsi="Simplified Arabic" w:cs="Simplified Arabic"/>
          <w:color w:val="0D0D0D" w:themeColor="text1" w:themeTint="F2"/>
          <w:sz w:val="28"/>
          <w:szCs w:val="28"/>
          <w:rtl/>
          <w:lang w:bidi="ar-EG"/>
        </w:rPr>
        <w:t xml:space="preserve"> إلى </w:t>
      </w:r>
      <w:r w:rsidRPr="00111941">
        <w:rPr>
          <w:rFonts w:ascii="Simplified Arabic" w:hAnsi="Simplified Arabic" w:cs="Simplified Arabic"/>
          <w:color w:val="0D0D0D" w:themeColor="text1" w:themeTint="F2"/>
          <w:sz w:val="28"/>
          <w:szCs w:val="28"/>
          <w:rtl/>
          <w:lang w:bidi="ar-EG"/>
        </w:rPr>
        <w:t>أن الثقافة التنظيمية المفتوحة على الابتكار والتعلم المستمر تشجع الموظفين على اقتراح حلول تقنية مبتكرة، مما يسهم في تحسين الكفاءة التشغيلية بشكل ملموس ومستدام.</w:t>
      </w:r>
    </w:p>
    <w:p w14:paraId="2D85BECC" w14:textId="6BEDD91E" w:rsidR="00111941" w:rsidRPr="00111941" w:rsidRDefault="0046370F" w:rsidP="0011194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ب</w:t>
      </w:r>
      <w:r w:rsidR="00111941" w:rsidRPr="00111941">
        <w:rPr>
          <w:rFonts w:ascii="Simplified Arabic" w:hAnsi="Simplified Arabic" w:cs="Simplified Arabic"/>
          <w:color w:val="0D0D0D" w:themeColor="text1" w:themeTint="F2"/>
          <w:sz w:val="28"/>
          <w:szCs w:val="28"/>
          <w:rtl/>
          <w:lang w:bidi="ar-EG"/>
        </w:rPr>
        <w:t>إضافة</w:t>
      </w:r>
      <w:r w:rsidR="008D55B8">
        <w:rPr>
          <w:rFonts w:ascii="Simplified Arabic" w:hAnsi="Simplified Arabic" w:cs="Simplified Arabic"/>
          <w:color w:val="0D0D0D" w:themeColor="text1" w:themeTint="F2"/>
          <w:sz w:val="28"/>
          <w:szCs w:val="28"/>
          <w:rtl/>
          <w:lang w:bidi="ar-EG"/>
        </w:rPr>
        <w:t xml:space="preserve"> إلى </w:t>
      </w:r>
      <w:r w:rsidR="00111941" w:rsidRPr="00111941">
        <w:rPr>
          <w:rFonts w:ascii="Simplified Arabic" w:hAnsi="Simplified Arabic" w:cs="Simplified Arabic"/>
          <w:color w:val="0D0D0D" w:themeColor="text1" w:themeTint="F2"/>
          <w:sz w:val="28"/>
          <w:szCs w:val="28"/>
          <w:rtl/>
          <w:lang w:bidi="ar-EG"/>
        </w:rPr>
        <w:t>ذلك، تلعب المهارات الرقمية للموظفين دور</w:t>
      </w:r>
      <w:r w:rsidR="008D55B8">
        <w:rPr>
          <w:rFonts w:ascii="Simplified Arabic" w:hAnsi="Simplified Arabic" w:cs="Simplified Arabic"/>
          <w:color w:val="0D0D0D" w:themeColor="text1" w:themeTint="F2"/>
          <w:sz w:val="28"/>
          <w:szCs w:val="28"/>
          <w:rtl/>
          <w:lang w:bidi="ar-EG"/>
        </w:rPr>
        <w:t>اً</w:t>
      </w:r>
      <w:r w:rsidR="00111941" w:rsidRPr="00111941">
        <w:rPr>
          <w:rFonts w:ascii="Simplified Arabic" w:hAnsi="Simplified Arabic" w:cs="Simplified Arabic"/>
          <w:color w:val="0D0D0D" w:themeColor="text1" w:themeTint="F2"/>
          <w:sz w:val="28"/>
          <w:szCs w:val="28"/>
          <w:rtl/>
          <w:lang w:bidi="ar-EG"/>
        </w:rPr>
        <w:t xml:space="preserve"> جوهري</w:t>
      </w:r>
      <w:r w:rsidR="008D55B8">
        <w:rPr>
          <w:rFonts w:ascii="Simplified Arabic" w:hAnsi="Simplified Arabic" w:cs="Simplified Arabic"/>
          <w:color w:val="0D0D0D" w:themeColor="text1" w:themeTint="F2"/>
          <w:sz w:val="28"/>
          <w:szCs w:val="28"/>
          <w:rtl/>
          <w:lang w:bidi="ar-EG"/>
        </w:rPr>
        <w:t>اً</w:t>
      </w:r>
      <w:r w:rsidR="00111941" w:rsidRPr="00111941">
        <w:rPr>
          <w:rFonts w:ascii="Simplified Arabic" w:hAnsi="Simplified Arabic" w:cs="Simplified Arabic"/>
          <w:color w:val="0D0D0D" w:themeColor="text1" w:themeTint="F2"/>
          <w:sz w:val="28"/>
          <w:szCs w:val="28"/>
          <w:rtl/>
          <w:lang w:bidi="ar-EG"/>
        </w:rPr>
        <w:t xml:space="preserve"> في تمكين المؤسسة من الاستفادة الكاملة من التحول الرقمي. فالتحول الرقمي لا يقتصر على إدخال أدوات تكنولوجية جديدة، بل يعتمد بشكل رئيسي على قدرة الموظفين على استخدامها بفعالية. وتظهر الدراسات، مثل </w:t>
      </w:r>
      <w:proofErr w:type="spellStart"/>
      <w:r w:rsidR="00111941" w:rsidRPr="00111941">
        <w:rPr>
          <w:rFonts w:ascii="Simplified Arabic" w:hAnsi="Simplified Arabic" w:cs="Simplified Arabic"/>
          <w:color w:val="0D0D0D" w:themeColor="text1" w:themeTint="F2"/>
          <w:sz w:val="28"/>
          <w:szCs w:val="28"/>
          <w:lang w:bidi="ar-EG"/>
        </w:rPr>
        <w:t>Ononiwu</w:t>
      </w:r>
      <w:proofErr w:type="spellEnd"/>
      <w:r w:rsidR="00111941" w:rsidRPr="00111941">
        <w:rPr>
          <w:rFonts w:ascii="Simplified Arabic" w:hAnsi="Simplified Arabic" w:cs="Simplified Arabic"/>
          <w:color w:val="0D0D0D" w:themeColor="text1" w:themeTint="F2"/>
          <w:sz w:val="28"/>
          <w:szCs w:val="28"/>
          <w:lang w:bidi="ar-EG"/>
        </w:rPr>
        <w:t xml:space="preserve"> et al</w:t>
      </w:r>
      <w:r w:rsidR="00111941" w:rsidRPr="00111941">
        <w:rPr>
          <w:rFonts w:ascii="Simplified Arabic" w:hAnsi="Simplified Arabic" w:cs="Simplified Arabic"/>
          <w:color w:val="0D0D0D" w:themeColor="text1" w:themeTint="F2"/>
          <w:sz w:val="28"/>
          <w:szCs w:val="28"/>
          <w:rtl/>
          <w:lang w:bidi="ar-EG"/>
        </w:rPr>
        <w:t>. (2024) و</w:t>
      </w:r>
      <w:proofErr w:type="spellStart"/>
      <w:r w:rsidR="00111941" w:rsidRPr="00111941">
        <w:rPr>
          <w:rFonts w:ascii="Simplified Arabic" w:hAnsi="Simplified Arabic" w:cs="Simplified Arabic"/>
          <w:color w:val="0D0D0D" w:themeColor="text1" w:themeTint="F2"/>
          <w:sz w:val="28"/>
          <w:szCs w:val="28"/>
          <w:lang w:bidi="ar-EG"/>
        </w:rPr>
        <w:t>Aldaarmi</w:t>
      </w:r>
      <w:proofErr w:type="spellEnd"/>
      <w:r w:rsidR="00111941" w:rsidRPr="00111941">
        <w:rPr>
          <w:rFonts w:ascii="Simplified Arabic" w:hAnsi="Simplified Arabic" w:cs="Simplified Arabic"/>
          <w:color w:val="0D0D0D" w:themeColor="text1" w:themeTint="F2"/>
          <w:sz w:val="28"/>
          <w:szCs w:val="28"/>
          <w:rtl/>
          <w:lang w:bidi="ar-EG"/>
        </w:rPr>
        <w:t xml:space="preserve"> (2024)، أن امتلاك الموظفين للمهارات الرقمية مثل القدرة على تحليل البيانات، التعامل مع نظم المعلومات، استخدام أدوات الأتمتة، وتوظيف الذكاء الاصطناعي في الأعمال اليومية، يرفع من مستوى الكفاءة التشغيلية ويقلل من الأخطاء البشرية. كما أشارت الدراسات العربية مثل البطرني والجزار (2023) وكامل (2024)</w:t>
      </w:r>
      <w:r w:rsidR="008D55B8">
        <w:rPr>
          <w:rFonts w:ascii="Simplified Arabic" w:hAnsi="Simplified Arabic" w:cs="Simplified Arabic"/>
          <w:color w:val="0D0D0D" w:themeColor="text1" w:themeTint="F2"/>
          <w:sz w:val="28"/>
          <w:szCs w:val="28"/>
          <w:rtl/>
          <w:lang w:bidi="ar-EG"/>
        </w:rPr>
        <w:t xml:space="preserve"> إلى </w:t>
      </w:r>
      <w:r w:rsidR="00111941" w:rsidRPr="00111941">
        <w:rPr>
          <w:rFonts w:ascii="Simplified Arabic" w:hAnsi="Simplified Arabic" w:cs="Simplified Arabic"/>
          <w:color w:val="0D0D0D" w:themeColor="text1" w:themeTint="F2"/>
          <w:sz w:val="28"/>
          <w:szCs w:val="28"/>
          <w:rtl/>
          <w:lang w:bidi="ar-EG"/>
        </w:rPr>
        <w:t>أن الموظفين المدربين على التقنيات الحديثة يكونون أكثر قدرة على التكيف مع التغيرات التشغيلية السريعة، مما يسهم في تعزيز سرعة إنجاز المعاملات وتحسين جودة الخدمات المصرفية. كما أن تطوير المهارات الرقمية يزيد من قدرة المؤسسة على الابتكار في العمليات التشغيلية، وتحقيق التميز المؤسسي من خلال تقليل الوقت المستغرق في معالجة البيانات واتخاذ القرارات، وتحسين تكامل العمليات بين الإدارات المختلفة.</w:t>
      </w:r>
    </w:p>
    <w:p w14:paraId="262D4AF7" w14:textId="33427F05" w:rsidR="00111941" w:rsidRPr="00111941" w:rsidRDefault="00111941" w:rsidP="00111941">
      <w:pPr>
        <w:spacing w:line="240" w:lineRule="auto"/>
        <w:ind w:firstLine="284"/>
        <w:jc w:val="both"/>
        <w:rPr>
          <w:rFonts w:ascii="Simplified Arabic" w:hAnsi="Simplified Arabic" w:cs="Simplified Arabic"/>
          <w:color w:val="0D0D0D" w:themeColor="text1" w:themeTint="F2"/>
          <w:sz w:val="28"/>
          <w:szCs w:val="28"/>
          <w:rtl/>
          <w:lang w:bidi="ar-EG"/>
        </w:rPr>
      </w:pPr>
      <w:r w:rsidRPr="00111941">
        <w:rPr>
          <w:rFonts w:ascii="Simplified Arabic" w:hAnsi="Simplified Arabic" w:cs="Simplified Arabic"/>
          <w:color w:val="0D0D0D" w:themeColor="text1" w:themeTint="F2"/>
          <w:sz w:val="28"/>
          <w:szCs w:val="28"/>
          <w:rtl/>
          <w:lang w:bidi="ar-EG"/>
        </w:rPr>
        <w:t>أما الأتمتة، فهي المكون التقني الذي يكمل الثقافة التنظيمية والمهارات الرقمية، وتعمل على تحويل الإجراءات الروتينية والمتكررة</w:t>
      </w:r>
      <w:r w:rsidR="008D55B8">
        <w:rPr>
          <w:rFonts w:ascii="Simplified Arabic" w:hAnsi="Simplified Arabic" w:cs="Simplified Arabic"/>
          <w:color w:val="0D0D0D" w:themeColor="text1" w:themeTint="F2"/>
          <w:sz w:val="28"/>
          <w:szCs w:val="28"/>
          <w:rtl/>
          <w:lang w:bidi="ar-EG"/>
        </w:rPr>
        <w:t xml:space="preserve"> إلى </w:t>
      </w:r>
      <w:r w:rsidRPr="00111941">
        <w:rPr>
          <w:rFonts w:ascii="Simplified Arabic" w:hAnsi="Simplified Arabic" w:cs="Simplified Arabic"/>
          <w:color w:val="0D0D0D" w:themeColor="text1" w:themeTint="F2"/>
          <w:sz w:val="28"/>
          <w:szCs w:val="28"/>
          <w:rtl/>
          <w:lang w:bidi="ar-EG"/>
        </w:rPr>
        <w:t xml:space="preserve">عمليات رقمية ذكية. الأتمتة تسهم في تقليل التدخل البشري في العمليات اليومية، ما يقلل احتمالية الأخطاء ويزيد من دقة الإجراءات التشغيلية. وأظهرت الدراسات، مثل </w:t>
      </w:r>
      <w:r w:rsidRPr="00111941">
        <w:rPr>
          <w:rFonts w:ascii="Simplified Arabic" w:hAnsi="Simplified Arabic" w:cs="Simplified Arabic"/>
          <w:color w:val="0D0D0D" w:themeColor="text1" w:themeTint="F2"/>
          <w:sz w:val="28"/>
          <w:szCs w:val="28"/>
          <w:lang w:bidi="ar-EG"/>
        </w:rPr>
        <w:t>Alam et al</w:t>
      </w:r>
      <w:r w:rsidRPr="00111941">
        <w:rPr>
          <w:rFonts w:ascii="Simplified Arabic" w:hAnsi="Simplified Arabic" w:cs="Simplified Arabic"/>
          <w:color w:val="0D0D0D" w:themeColor="text1" w:themeTint="F2"/>
          <w:sz w:val="28"/>
          <w:szCs w:val="28"/>
          <w:rtl/>
          <w:lang w:bidi="ar-EG"/>
        </w:rPr>
        <w:t>. (2025) و</w:t>
      </w:r>
      <w:proofErr w:type="spellStart"/>
      <w:r w:rsidRPr="00111941">
        <w:rPr>
          <w:rFonts w:ascii="Simplified Arabic" w:hAnsi="Simplified Arabic" w:cs="Simplified Arabic"/>
          <w:color w:val="0D0D0D" w:themeColor="text1" w:themeTint="F2"/>
          <w:sz w:val="28"/>
          <w:szCs w:val="28"/>
          <w:lang w:bidi="ar-EG"/>
        </w:rPr>
        <w:t>Alnemer</w:t>
      </w:r>
      <w:proofErr w:type="spellEnd"/>
      <w:r w:rsidRPr="00111941">
        <w:rPr>
          <w:rFonts w:ascii="Simplified Arabic" w:hAnsi="Simplified Arabic" w:cs="Simplified Arabic"/>
          <w:color w:val="0D0D0D" w:themeColor="text1" w:themeTint="F2"/>
          <w:sz w:val="28"/>
          <w:szCs w:val="28"/>
          <w:rtl/>
          <w:lang w:bidi="ar-EG"/>
        </w:rPr>
        <w:t xml:space="preserve"> (2022)، أن الأتمتة في البنوك تؤدي</w:t>
      </w:r>
      <w:r w:rsidR="008D55B8">
        <w:rPr>
          <w:rFonts w:ascii="Simplified Arabic" w:hAnsi="Simplified Arabic" w:cs="Simplified Arabic"/>
          <w:color w:val="0D0D0D" w:themeColor="text1" w:themeTint="F2"/>
          <w:sz w:val="28"/>
          <w:szCs w:val="28"/>
          <w:rtl/>
          <w:lang w:bidi="ar-EG"/>
        </w:rPr>
        <w:t xml:space="preserve"> إلى </w:t>
      </w:r>
      <w:r w:rsidRPr="00111941">
        <w:rPr>
          <w:rFonts w:ascii="Simplified Arabic" w:hAnsi="Simplified Arabic" w:cs="Simplified Arabic"/>
          <w:color w:val="0D0D0D" w:themeColor="text1" w:themeTint="F2"/>
          <w:sz w:val="28"/>
          <w:szCs w:val="28"/>
          <w:rtl/>
          <w:lang w:bidi="ar-EG"/>
        </w:rPr>
        <w:t>تسريع إنجاز المعاملات البنكية، تحسين تدفق المعلومات بين الأقسام، وتقليل تكلفة العمليات التشغيلية. كما أن الأتمتة المرتبطة بالذكاء الاصطناعي والتحليلات المتقدمة تمكن المؤسسات من مراقبة الأداء بشكل لحظي، والتنبؤ بالمشكلات التشغيلية قبل حدوثها، وبالتالي تحسين فعالية اتخاذ القرار الإداري. وقد أكدت الدراسات العربية، مثل إسماعيل (2023) وخميس (2023)، أن الأتمتة توفر مرونة أكبر للعمليات البنكية، حيث يمكن تعديل الإجراءات بسرعة عند ظهور متطلبات جديدة</w:t>
      </w:r>
      <w:r w:rsidR="008D55B8">
        <w:rPr>
          <w:rFonts w:ascii="Simplified Arabic" w:hAnsi="Simplified Arabic" w:cs="Simplified Arabic"/>
          <w:color w:val="0D0D0D" w:themeColor="text1" w:themeTint="F2"/>
          <w:sz w:val="28"/>
          <w:szCs w:val="28"/>
          <w:rtl/>
          <w:lang w:bidi="ar-EG"/>
        </w:rPr>
        <w:t xml:space="preserve"> أو </w:t>
      </w:r>
      <w:r w:rsidRPr="00111941">
        <w:rPr>
          <w:rFonts w:ascii="Simplified Arabic" w:hAnsi="Simplified Arabic" w:cs="Simplified Arabic"/>
          <w:color w:val="0D0D0D" w:themeColor="text1" w:themeTint="F2"/>
          <w:sz w:val="28"/>
          <w:szCs w:val="28"/>
          <w:rtl/>
          <w:lang w:bidi="ar-EG"/>
        </w:rPr>
        <w:t>تغيرات في السوق، وهو ما يعزز قدرة المؤسسة على التكيف ويزيد من رضا العملاء الداخليين والخارجيين.</w:t>
      </w:r>
    </w:p>
    <w:p w14:paraId="7DE3C7E3" w14:textId="796A4F62" w:rsidR="00111941" w:rsidRPr="00111941" w:rsidRDefault="00111941" w:rsidP="00111941">
      <w:pPr>
        <w:spacing w:line="240" w:lineRule="auto"/>
        <w:ind w:firstLine="284"/>
        <w:jc w:val="both"/>
        <w:rPr>
          <w:rFonts w:ascii="Simplified Arabic" w:hAnsi="Simplified Arabic" w:cs="Simplified Arabic"/>
          <w:color w:val="0D0D0D" w:themeColor="text1" w:themeTint="F2"/>
          <w:sz w:val="28"/>
          <w:szCs w:val="28"/>
          <w:rtl/>
          <w:lang w:bidi="ar-EG"/>
        </w:rPr>
      </w:pPr>
      <w:r w:rsidRPr="00111941">
        <w:rPr>
          <w:rFonts w:ascii="Simplified Arabic" w:hAnsi="Simplified Arabic" w:cs="Simplified Arabic"/>
          <w:color w:val="0D0D0D" w:themeColor="text1" w:themeTint="F2"/>
          <w:sz w:val="28"/>
          <w:szCs w:val="28"/>
          <w:rtl/>
          <w:lang w:bidi="ar-EG"/>
        </w:rPr>
        <w:lastRenderedPageBreak/>
        <w:t>إن التفاعل بين الثقافة التنظيمية، المهارات الرقمية، والأتمتة يشكل نظام</w:t>
      </w:r>
      <w:r w:rsidR="008D55B8">
        <w:rPr>
          <w:rFonts w:ascii="Simplified Arabic" w:hAnsi="Simplified Arabic" w:cs="Simplified Arabic"/>
          <w:color w:val="0D0D0D" w:themeColor="text1" w:themeTint="F2"/>
          <w:sz w:val="28"/>
          <w:szCs w:val="28"/>
          <w:rtl/>
          <w:lang w:bidi="ar-EG"/>
        </w:rPr>
        <w:t>اً</w:t>
      </w:r>
      <w:r w:rsidRPr="00111941">
        <w:rPr>
          <w:rFonts w:ascii="Simplified Arabic" w:hAnsi="Simplified Arabic" w:cs="Simplified Arabic"/>
          <w:color w:val="0D0D0D" w:themeColor="text1" w:themeTint="F2"/>
          <w:sz w:val="28"/>
          <w:szCs w:val="28"/>
          <w:rtl/>
          <w:lang w:bidi="ar-EG"/>
        </w:rPr>
        <w:t xml:space="preserve"> متكاملاً لتحقيق الكفاءة التشغيلية المثلى في البنوك. فالثقافة التنظيمية الداعمة تهيئ بيئة قبول التغيير، والمهارات الرقمية للموظفين تضمن القدرة على استخدام الأدوات الرقمية بفعالية، بينما تضمن الأتمتة تنفيذ العمليات بشكل سريع ودقيق. وعند دمج هذه العناصر الثلاثة بشكل متكامل، تزداد القدرة على تحقيق الأداء التشغيلي المتميز، بما يشمل سرعة إنجاز المهام، جودة المعاملات، تقليل الأخطاء التشغيلية، تحسين التكامل بين الإدارات، وتحقيق مرونة أعلى في الاستجابة للمتغيرات السوقية. كما تؤدي هذه العوامل مجتمعة</w:t>
      </w:r>
      <w:r w:rsidR="008D55B8">
        <w:rPr>
          <w:rFonts w:ascii="Simplified Arabic" w:hAnsi="Simplified Arabic" w:cs="Simplified Arabic"/>
          <w:color w:val="0D0D0D" w:themeColor="text1" w:themeTint="F2"/>
          <w:sz w:val="28"/>
          <w:szCs w:val="28"/>
          <w:rtl/>
          <w:lang w:bidi="ar-EG"/>
        </w:rPr>
        <w:t xml:space="preserve"> إلى </w:t>
      </w:r>
      <w:r w:rsidRPr="00111941">
        <w:rPr>
          <w:rFonts w:ascii="Simplified Arabic" w:hAnsi="Simplified Arabic" w:cs="Simplified Arabic"/>
          <w:color w:val="0D0D0D" w:themeColor="text1" w:themeTint="F2"/>
          <w:sz w:val="28"/>
          <w:szCs w:val="28"/>
          <w:rtl/>
          <w:lang w:bidi="ar-EG"/>
        </w:rPr>
        <w:t>تعزيز القدرة على الابتكار في العمليات التشغيلية، وتحقيق استدامة في الكفاءة التشغيلية، وهو ما يمثل فرق</w:t>
      </w:r>
      <w:r w:rsidR="008D55B8">
        <w:rPr>
          <w:rFonts w:ascii="Simplified Arabic" w:hAnsi="Simplified Arabic" w:cs="Simplified Arabic"/>
          <w:color w:val="0D0D0D" w:themeColor="text1" w:themeTint="F2"/>
          <w:sz w:val="28"/>
          <w:szCs w:val="28"/>
          <w:rtl/>
          <w:lang w:bidi="ar-EG"/>
        </w:rPr>
        <w:t>اً</w:t>
      </w:r>
      <w:r w:rsidRPr="00111941">
        <w:rPr>
          <w:rFonts w:ascii="Simplified Arabic" w:hAnsi="Simplified Arabic" w:cs="Simplified Arabic"/>
          <w:color w:val="0D0D0D" w:themeColor="text1" w:themeTint="F2"/>
          <w:sz w:val="28"/>
          <w:szCs w:val="28"/>
          <w:rtl/>
          <w:lang w:bidi="ar-EG"/>
        </w:rPr>
        <w:t xml:space="preserve"> واضح</w:t>
      </w:r>
      <w:r w:rsidR="008D55B8">
        <w:rPr>
          <w:rFonts w:ascii="Simplified Arabic" w:hAnsi="Simplified Arabic" w:cs="Simplified Arabic"/>
          <w:color w:val="0D0D0D" w:themeColor="text1" w:themeTint="F2"/>
          <w:sz w:val="28"/>
          <w:szCs w:val="28"/>
          <w:rtl/>
          <w:lang w:bidi="ar-EG"/>
        </w:rPr>
        <w:t>اً</w:t>
      </w:r>
      <w:r w:rsidRPr="00111941">
        <w:rPr>
          <w:rFonts w:ascii="Simplified Arabic" w:hAnsi="Simplified Arabic" w:cs="Simplified Arabic"/>
          <w:color w:val="0D0D0D" w:themeColor="text1" w:themeTint="F2"/>
          <w:sz w:val="28"/>
          <w:szCs w:val="28"/>
          <w:rtl/>
          <w:lang w:bidi="ar-EG"/>
        </w:rPr>
        <w:t xml:space="preserve"> عن المؤسسات التي تتبنى التحول الرقمي بشكل جزئي</w:t>
      </w:r>
      <w:r w:rsidR="008D55B8">
        <w:rPr>
          <w:rFonts w:ascii="Simplified Arabic" w:hAnsi="Simplified Arabic" w:cs="Simplified Arabic"/>
          <w:color w:val="0D0D0D" w:themeColor="text1" w:themeTint="F2"/>
          <w:sz w:val="28"/>
          <w:szCs w:val="28"/>
          <w:rtl/>
          <w:lang w:bidi="ar-EG"/>
        </w:rPr>
        <w:t xml:space="preserve"> أو </w:t>
      </w:r>
      <w:r w:rsidRPr="00111941">
        <w:rPr>
          <w:rFonts w:ascii="Simplified Arabic" w:hAnsi="Simplified Arabic" w:cs="Simplified Arabic"/>
          <w:color w:val="0D0D0D" w:themeColor="text1" w:themeTint="F2"/>
          <w:sz w:val="28"/>
          <w:szCs w:val="28"/>
          <w:rtl/>
          <w:lang w:bidi="ar-EG"/>
        </w:rPr>
        <w:t>بدون التركيز على الثقافة التنظيمية وتطوير المهارات الرقمية والأتمتة</w:t>
      </w:r>
      <w:r w:rsidR="0046370F" w:rsidRPr="0046370F">
        <w:rPr>
          <w:rFonts w:ascii="Simplified Arabic" w:hAnsi="Simplified Arabic" w:cs="Simplified Arabic"/>
          <w:color w:val="0D0D0D" w:themeColor="text1" w:themeTint="F2"/>
          <w:sz w:val="28"/>
          <w:szCs w:val="28"/>
          <w:rtl/>
          <w:lang w:bidi="ar-EG"/>
        </w:rPr>
        <w:t xml:space="preserve"> (الجهني وعبدالله، 2023)</w:t>
      </w:r>
      <w:r w:rsidRPr="00111941">
        <w:rPr>
          <w:rFonts w:ascii="Simplified Arabic" w:hAnsi="Simplified Arabic" w:cs="Simplified Arabic"/>
          <w:color w:val="0D0D0D" w:themeColor="text1" w:themeTint="F2"/>
          <w:sz w:val="28"/>
          <w:szCs w:val="28"/>
          <w:rtl/>
          <w:lang w:bidi="ar-EG"/>
        </w:rPr>
        <w:t>.</w:t>
      </w:r>
    </w:p>
    <w:p w14:paraId="2A58B7CD" w14:textId="3937DEBC" w:rsidR="00405CCF" w:rsidRPr="00597FD7" w:rsidRDefault="00405CCF"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2F68A37C" w14:textId="69679426" w:rsidR="00CE4072" w:rsidRPr="0046370F" w:rsidRDefault="0046370F" w:rsidP="000249A6">
      <w:pPr>
        <w:pStyle w:val="Heading3"/>
        <w:rPr>
          <w:rtl/>
          <w:lang w:bidi="ar-EG"/>
        </w:rPr>
      </w:pPr>
      <w:bookmarkStart w:id="12" w:name="_Toc223554472"/>
      <w:r>
        <w:rPr>
          <w:rFonts w:hint="cs"/>
          <w:rtl/>
          <w:lang w:bidi="ar-EG"/>
        </w:rPr>
        <w:t xml:space="preserve">2-3-4 </w:t>
      </w:r>
      <w:r w:rsidR="00445A09" w:rsidRPr="0046370F">
        <w:rPr>
          <w:rFonts w:hint="cs"/>
          <w:rtl/>
          <w:lang w:bidi="ar-EG"/>
        </w:rPr>
        <w:t>نموذج الدراسة:</w:t>
      </w:r>
      <w:bookmarkEnd w:id="12"/>
    </w:p>
    <w:p w14:paraId="42EB105A" w14:textId="29325604" w:rsidR="004B519A" w:rsidRDefault="004B519A" w:rsidP="00E87AAC">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تتمثل متغيرات هذا البحث فيما يلي:</w:t>
      </w:r>
    </w:p>
    <w:p w14:paraId="5275E152" w14:textId="2929C804" w:rsidR="004B519A" w:rsidRPr="00E87AAC" w:rsidRDefault="004B519A" w:rsidP="00E87AAC">
      <w:pPr>
        <w:spacing w:line="240" w:lineRule="auto"/>
        <w:jc w:val="both"/>
        <w:rPr>
          <w:rFonts w:ascii="Simplified Arabic" w:hAnsi="Simplified Arabic" w:cs="Simplified Arabic"/>
          <w:b/>
          <w:bCs/>
          <w:color w:val="0D0D0D" w:themeColor="text1" w:themeTint="F2"/>
          <w:sz w:val="28"/>
          <w:szCs w:val="28"/>
          <w:rtl/>
          <w:lang w:bidi="ar-EG"/>
        </w:rPr>
      </w:pPr>
      <w:r w:rsidRPr="00E87AAC">
        <w:rPr>
          <w:rFonts w:ascii="Simplified Arabic" w:hAnsi="Simplified Arabic" w:cs="Simplified Arabic"/>
          <w:b/>
          <w:bCs/>
          <w:color w:val="0D0D0D" w:themeColor="text1" w:themeTint="F2"/>
          <w:sz w:val="28"/>
          <w:szCs w:val="28"/>
          <w:rtl/>
          <w:lang w:bidi="ar-EG"/>
        </w:rPr>
        <w:t>المتغير المستقل: التحول الرقمي.</w:t>
      </w:r>
    </w:p>
    <w:p w14:paraId="0F51FB75" w14:textId="77777777" w:rsidR="004B519A" w:rsidRPr="004B519A" w:rsidRDefault="004B519A" w:rsidP="00E87AAC">
      <w:pPr>
        <w:spacing w:line="240" w:lineRule="auto"/>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ويقاس من خلال الأبعاد الفرعية التالية:</w:t>
      </w:r>
    </w:p>
    <w:p w14:paraId="572863DC" w14:textId="181672AF" w:rsidR="004B519A" w:rsidRPr="004B519A" w:rsidRDefault="004B519A" w:rsidP="00A10F65">
      <w:pPr>
        <w:pStyle w:val="ListParagraph"/>
        <w:numPr>
          <w:ilvl w:val="0"/>
          <w:numId w:val="1"/>
        </w:numPr>
        <w:spacing w:line="240" w:lineRule="auto"/>
        <w:ind w:left="424" w:hanging="142"/>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جاهزية البنية التحتية الرقمية.</w:t>
      </w:r>
    </w:p>
    <w:p w14:paraId="438BDD24" w14:textId="488F2661" w:rsidR="004B519A" w:rsidRPr="004B519A" w:rsidRDefault="004B519A" w:rsidP="00A10F65">
      <w:pPr>
        <w:pStyle w:val="ListParagraph"/>
        <w:numPr>
          <w:ilvl w:val="0"/>
          <w:numId w:val="1"/>
        </w:numPr>
        <w:spacing w:line="240" w:lineRule="auto"/>
        <w:ind w:left="424" w:hanging="142"/>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الأتمتة والعمليات الذكية.</w:t>
      </w:r>
    </w:p>
    <w:p w14:paraId="67AF8F55" w14:textId="04F12BE9" w:rsidR="004B519A" w:rsidRPr="004B519A" w:rsidRDefault="004B519A" w:rsidP="00A10F65">
      <w:pPr>
        <w:pStyle w:val="ListParagraph"/>
        <w:numPr>
          <w:ilvl w:val="0"/>
          <w:numId w:val="1"/>
        </w:numPr>
        <w:spacing w:line="240" w:lineRule="auto"/>
        <w:ind w:left="424" w:hanging="142"/>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الثقافة التنظيمية ومهارات الموظفين.</w:t>
      </w:r>
    </w:p>
    <w:p w14:paraId="551AA73D" w14:textId="0D8FFB18" w:rsidR="004B519A" w:rsidRPr="004B519A" w:rsidRDefault="004B519A" w:rsidP="00A10F65">
      <w:pPr>
        <w:pStyle w:val="ListParagraph"/>
        <w:numPr>
          <w:ilvl w:val="0"/>
          <w:numId w:val="1"/>
        </w:numPr>
        <w:spacing w:line="240" w:lineRule="auto"/>
        <w:ind w:left="424" w:hanging="142"/>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التحديات أثناء تطبيق التحول الرقمي.</w:t>
      </w:r>
    </w:p>
    <w:p w14:paraId="7A8EB68F" w14:textId="77777777" w:rsidR="004B519A" w:rsidRPr="00E87AAC" w:rsidRDefault="004B519A" w:rsidP="004B519A">
      <w:pPr>
        <w:spacing w:line="240" w:lineRule="auto"/>
        <w:ind w:firstLine="284"/>
        <w:jc w:val="both"/>
        <w:rPr>
          <w:rFonts w:ascii="Simplified Arabic" w:hAnsi="Simplified Arabic" w:cs="Simplified Arabic"/>
          <w:b/>
          <w:bCs/>
          <w:color w:val="0D0D0D" w:themeColor="text1" w:themeTint="F2"/>
          <w:sz w:val="28"/>
          <w:szCs w:val="28"/>
          <w:rtl/>
          <w:lang w:bidi="ar-EG"/>
        </w:rPr>
      </w:pPr>
      <w:r w:rsidRPr="00E87AAC">
        <w:rPr>
          <w:rFonts w:ascii="Simplified Arabic" w:hAnsi="Simplified Arabic" w:cs="Simplified Arabic"/>
          <w:b/>
          <w:bCs/>
          <w:color w:val="0D0D0D" w:themeColor="text1" w:themeTint="F2"/>
          <w:sz w:val="28"/>
          <w:szCs w:val="28"/>
          <w:rtl/>
          <w:lang w:bidi="ar-EG"/>
        </w:rPr>
        <w:t>المتغير التابع: كفاءة العمليات التشغيلية في القطاع المصرفي السعودي.</w:t>
      </w:r>
    </w:p>
    <w:p w14:paraId="4FFE7F43" w14:textId="77777777" w:rsidR="004B519A" w:rsidRPr="004B519A" w:rsidRDefault="004B519A" w:rsidP="004B519A">
      <w:pPr>
        <w:spacing w:line="240" w:lineRule="auto"/>
        <w:ind w:firstLine="284"/>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ويقاس من خلال الأبعاد الفرعية التالية:</w:t>
      </w:r>
    </w:p>
    <w:p w14:paraId="71651C28" w14:textId="0C6B66E4" w:rsidR="004B519A" w:rsidRPr="004B519A" w:rsidRDefault="004B519A" w:rsidP="00A10F65">
      <w:pPr>
        <w:pStyle w:val="ListParagraph"/>
        <w:numPr>
          <w:ilvl w:val="0"/>
          <w:numId w:val="2"/>
        </w:numPr>
        <w:spacing w:line="240" w:lineRule="auto"/>
        <w:ind w:left="707"/>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سرعة الإنجاز.</w:t>
      </w:r>
    </w:p>
    <w:p w14:paraId="4EF61D2C" w14:textId="0DA35F35" w:rsidR="004B519A" w:rsidRPr="004B519A" w:rsidRDefault="004B519A" w:rsidP="00A10F65">
      <w:pPr>
        <w:pStyle w:val="ListParagraph"/>
        <w:numPr>
          <w:ilvl w:val="0"/>
          <w:numId w:val="2"/>
        </w:numPr>
        <w:spacing w:line="240" w:lineRule="auto"/>
        <w:ind w:left="707"/>
        <w:jc w:val="both"/>
        <w:rPr>
          <w:rFonts w:ascii="Simplified Arabic" w:hAnsi="Simplified Arabic" w:cs="Simplified Arabic"/>
          <w:color w:val="0D0D0D" w:themeColor="text1" w:themeTint="F2"/>
          <w:sz w:val="28"/>
          <w:szCs w:val="28"/>
          <w:rtl/>
          <w:lang w:bidi="ar-EG"/>
        </w:rPr>
      </w:pPr>
      <w:r w:rsidRPr="004B519A">
        <w:rPr>
          <w:rFonts w:ascii="Simplified Arabic" w:hAnsi="Simplified Arabic" w:cs="Simplified Arabic"/>
          <w:color w:val="0D0D0D" w:themeColor="text1" w:themeTint="F2"/>
          <w:sz w:val="28"/>
          <w:szCs w:val="28"/>
          <w:rtl/>
          <w:lang w:bidi="ar-EG"/>
        </w:rPr>
        <w:t>تقليل الأخطاء.</w:t>
      </w:r>
    </w:p>
    <w:p w14:paraId="578C10CB" w14:textId="5FFA2F03" w:rsidR="00445A09" w:rsidRDefault="004B519A" w:rsidP="00A10F65">
      <w:pPr>
        <w:pStyle w:val="ListParagraph"/>
        <w:numPr>
          <w:ilvl w:val="0"/>
          <w:numId w:val="2"/>
        </w:numPr>
        <w:spacing w:line="240" w:lineRule="auto"/>
        <w:ind w:left="707"/>
        <w:jc w:val="both"/>
        <w:rPr>
          <w:rFonts w:ascii="Simplified Arabic" w:hAnsi="Simplified Arabic" w:cs="Simplified Arabic"/>
          <w:color w:val="0D0D0D" w:themeColor="text1" w:themeTint="F2"/>
          <w:sz w:val="28"/>
          <w:szCs w:val="28"/>
          <w:lang w:bidi="ar-EG"/>
        </w:rPr>
      </w:pPr>
      <w:r w:rsidRPr="004B519A">
        <w:rPr>
          <w:rFonts w:ascii="Simplified Arabic" w:hAnsi="Simplified Arabic" w:cs="Simplified Arabic"/>
          <w:color w:val="0D0D0D" w:themeColor="text1" w:themeTint="F2"/>
          <w:sz w:val="28"/>
          <w:szCs w:val="28"/>
          <w:rtl/>
          <w:lang w:bidi="ar-EG"/>
        </w:rPr>
        <w:t>فعالية الموارد.</w:t>
      </w:r>
    </w:p>
    <w:p w14:paraId="11E40CBB" w14:textId="31FC8E18" w:rsidR="00F871D6" w:rsidRPr="00F871D6" w:rsidRDefault="00E87AAC" w:rsidP="00F871D6">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F871D6">
        <w:rPr>
          <w:rFonts w:ascii="Simplified Arabic" w:hAnsi="Simplified Arabic" w:cs="Simplified Arabic" w:hint="cs"/>
          <w:color w:val="0D0D0D" w:themeColor="text1" w:themeTint="F2"/>
          <w:sz w:val="28"/>
          <w:szCs w:val="28"/>
          <w:rtl/>
          <w:lang w:bidi="ar-EG"/>
        </w:rPr>
        <w:t xml:space="preserve">نموذج الدراسة يربط </w:t>
      </w:r>
      <w:r w:rsidR="00F871D6" w:rsidRPr="00F871D6">
        <w:rPr>
          <w:rFonts w:ascii="Simplified Arabic" w:hAnsi="Simplified Arabic" w:cs="Simplified Arabic"/>
          <w:color w:val="0D0D0D" w:themeColor="text1" w:themeTint="F2"/>
          <w:sz w:val="28"/>
          <w:szCs w:val="28"/>
          <w:rtl/>
          <w:lang w:bidi="ar-EG"/>
        </w:rPr>
        <w:t>بين أهداف البحث وأسئلته وفرضياته، وذلك كما يلي:</w:t>
      </w:r>
    </w:p>
    <w:p w14:paraId="74C90D04"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الهدف رقم (1): تحديد مدى جاهزية البنية التحتية الرقمية في البنك وتأثيرها على الكفاءة التشغيلية. تم ربط هذا الهدف بسؤال واحد وفرضية واحدة، وهما:</w:t>
      </w:r>
    </w:p>
    <w:p w14:paraId="60053D4D"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lastRenderedPageBreak/>
        <w:t>السؤال رقم (1): ما مستوى جاهزية البنية التحتية الرقمية في البنك، وما أثرها على الكفاءة التشغيلية للعمليات؟</w:t>
      </w:r>
    </w:p>
    <w:p w14:paraId="440D8DB6"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الفرضية رقم (1): هناك تأثير إيجابي مباشر لجاهزية البنية التحتية الرقمية في البنك على كفاءة العمليات التشغيلية.</w:t>
      </w:r>
    </w:p>
    <w:p w14:paraId="570257AE" w14:textId="40E3EB7C" w:rsidR="00F871D6" w:rsidRPr="00F871D6" w:rsidRDefault="00E87AAC" w:rsidP="00F871D6">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F871D6" w:rsidRPr="00F871D6">
        <w:rPr>
          <w:rFonts w:ascii="Simplified Arabic" w:hAnsi="Simplified Arabic" w:cs="Simplified Arabic"/>
          <w:color w:val="0D0D0D" w:themeColor="text1" w:themeTint="F2"/>
          <w:sz w:val="28"/>
          <w:szCs w:val="28"/>
          <w:rtl/>
          <w:lang w:bidi="ar-EG"/>
        </w:rPr>
        <w:t>الهدف رقم (2): قياس أثر الأتمتة والعمليات الذكية على سرعة إنجاز المهام وتقليل الأخطاء التشغيلية. تم ربط هذا الهدف بسؤال واحد وفرضية واحدة، وهما:</w:t>
      </w:r>
    </w:p>
    <w:p w14:paraId="0FEAA2E1"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السؤال رقم (2): كيف يسهم استخدام الأتمتة والعمليات الذكية في تحسين سرعة إنجاز المهام وتقليل الأخطاء التشغيلية؟</w:t>
      </w:r>
    </w:p>
    <w:p w14:paraId="37773E19"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الفرضية رقم (2): يرتبط استخدام الأتمتة والعمليات الذكية في البنك بتحسين سرعة إنجاز المهام وتقليل الأخطاء التشغيلية.</w:t>
      </w:r>
    </w:p>
    <w:p w14:paraId="3B7B3472" w14:textId="02CDD9CE" w:rsidR="00F871D6" w:rsidRPr="00F871D6" w:rsidRDefault="00E87AAC" w:rsidP="00F871D6">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F871D6" w:rsidRPr="00F871D6">
        <w:rPr>
          <w:rFonts w:ascii="Simplified Arabic" w:hAnsi="Simplified Arabic" w:cs="Simplified Arabic"/>
          <w:color w:val="0D0D0D" w:themeColor="text1" w:themeTint="F2"/>
          <w:sz w:val="28"/>
          <w:szCs w:val="28"/>
          <w:rtl/>
          <w:lang w:bidi="ar-EG"/>
        </w:rPr>
        <w:t>الهدف رقم (3): تقييم تأثير الثقافة التنظيمية ومستوى المهارات الرقمية للموظفين على فعالية التحول الرقمي. تم ربط هذا الهدف بسؤال واحد وفرضية واحدة، وهما:</w:t>
      </w:r>
    </w:p>
    <w:p w14:paraId="0097CA91"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السؤال رقم (3): ما تأثير الثقافة التنظيمية ومستوى المهارات الرقمية للموظفين على فعالية تطبيق التحول الرقمي في البنك؟</w:t>
      </w:r>
    </w:p>
    <w:p w14:paraId="5A42C549"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الفرضية رقم (3): يؤثر مستوى الثقافة التنظيمية ومهارات الموظفين الرقمية إيجابياً على فعالية تطبيق التحول الرقمي داخل البنك.</w:t>
      </w:r>
    </w:p>
    <w:p w14:paraId="222DD7D1" w14:textId="2E295A93" w:rsidR="00F871D6" w:rsidRPr="00F871D6" w:rsidRDefault="00E87AAC" w:rsidP="00F871D6">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F871D6" w:rsidRPr="00F871D6">
        <w:rPr>
          <w:rFonts w:ascii="Simplified Arabic" w:hAnsi="Simplified Arabic" w:cs="Simplified Arabic"/>
          <w:color w:val="0D0D0D" w:themeColor="text1" w:themeTint="F2"/>
          <w:sz w:val="28"/>
          <w:szCs w:val="28"/>
          <w:rtl/>
          <w:lang w:bidi="ar-EG"/>
        </w:rPr>
        <w:t>الهدف رقم (4): التعرف على التحديات التي تواجه البنك أثناء تطبيق التحول الرقمي ومدى تأثيرها على الأداء التشغيلي. تم ربط هذا الهدف بسؤال واحد وفرضية واحدة، وهما:</w:t>
      </w:r>
    </w:p>
    <w:p w14:paraId="53BD232C"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السؤال رقم (4): ما أبرز التحديات التي تواجه البنك أثناء تطبيق التحول الرقمي، وكيف تؤثر على الأداء التشغيلي؟</w:t>
      </w:r>
    </w:p>
    <w:p w14:paraId="19FB3C4F" w14:textId="77777777" w:rsidR="00F871D6" w:rsidRPr="00F871D6" w:rsidRDefault="00F871D6" w:rsidP="00F871D6">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الفرضية رقم (4): تقلل التحديات التي تواجه تطبيق التحول الرقمي في البنك من فعالية كفاءة العمليات التشغيلية.</w:t>
      </w:r>
    </w:p>
    <w:p w14:paraId="3D1BED1D" w14:textId="03848FBA" w:rsidR="00F871D6" w:rsidRPr="00F871D6" w:rsidRDefault="00E87AAC" w:rsidP="00F871D6">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F871D6" w:rsidRPr="00F871D6">
        <w:rPr>
          <w:rFonts w:ascii="Simplified Arabic" w:hAnsi="Simplified Arabic" w:cs="Simplified Arabic"/>
          <w:color w:val="0D0D0D" w:themeColor="text1" w:themeTint="F2"/>
          <w:sz w:val="28"/>
          <w:szCs w:val="28"/>
          <w:rtl/>
          <w:lang w:bidi="ar-EG"/>
        </w:rPr>
        <w:t>الهدف رقم (5): استكشاف العلاقة الشاملة بين التحول الرقمي وكفاءة العمليات التشغيلية لتقديم توصيات عملية للتحسين. تم ربط هذا الهدف بسؤال واحد وفرضية واحدة، وهما:</w:t>
      </w:r>
    </w:p>
    <w:p w14:paraId="73645470" w14:textId="77777777" w:rsidR="00F871D6" w:rsidRPr="00F871D6" w:rsidRDefault="00F871D6" w:rsidP="00B629EF">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t>السؤال رقم (5): كيف ينعكس التحول الرقمي بشكل شامل على كفاءة العمليات التشغيلية في البنك، وما المقترحات العملية للتحسين؟</w:t>
      </w:r>
    </w:p>
    <w:p w14:paraId="00B5C00A" w14:textId="6B0843E5" w:rsidR="004B519A" w:rsidRDefault="00F871D6" w:rsidP="00B629EF">
      <w:pPr>
        <w:spacing w:line="240" w:lineRule="auto"/>
        <w:jc w:val="both"/>
        <w:rPr>
          <w:rFonts w:ascii="Simplified Arabic" w:hAnsi="Simplified Arabic" w:cs="Simplified Arabic"/>
          <w:color w:val="0D0D0D" w:themeColor="text1" w:themeTint="F2"/>
          <w:sz w:val="28"/>
          <w:szCs w:val="28"/>
          <w:rtl/>
          <w:lang w:bidi="ar-EG"/>
        </w:rPr>
      </w:pPr>
      <w:r w:rsidRPr="00F871D6">
        <w:rPr>
          <w:rFonts w:ascii="Simplified Arabic" w:hAnsi="Simplified Arabic" w:cs="Simplified Arabic"/>
          <w:color w:val="0D0D0D" w:themeColor="text1" w:themeTint="F2"/>
          <w:sz w:val="28"/>
          <w:szCs w:val="28"/>
          <w:rtl/>
          <w:lang w:bidi="ar-EG"/>
        </w:rPr>
        <w:lastRenderedPageBreak/>
        <w:t>الفرضية رقم (5): للتحول الرقمي تأثير شامل وإيجابي على كفاءة العمليات التشغيلية في البنك، من خلال تضافر عناصر البنية التحتية، الأتمتة، الثقافة التنظيمية، مهارات الموظفين، ومعالجة التحديات التشغيلية.</w:t>
      </w:r>
    </w:p>
    <w:p w14:paraId="4F67F5FD" w14:textId="779A2BB7" w:rsidR="00E87AAC" w:rsidRDefault="00E87AAC" w:rsidP="00B629EF">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والشكل التالي يوضح ذلك:</w:t>
      </w:r>
    </w:p>
    <w:p w14:paraId="08517DE1" w14:textId="4952AA90" w:rsidR="00F871D6" w:rsidRPr="00E87AAC" w:rsidRDefault="00F871D6" w:rsidP="00B629EF">
      <w:pPr>
        <w:spacing w:line="240" w:lineRule="auto"/>
        <w:jc w:val="center"/>
        <w:rPr>
          <w:rFonts w:ascii="Simplified Arabic" w:hAnsi="Simplified Arabic" w:cs="Simplified Arabic"/>
          <w:color w:val="0D0D0D" w:themeColor="text1" w:themeTint="F2"/>
          <w:sz w:val="8"/>
          <w:szCs w:val="8"/>
          <w:rtl/>
          <w:lang w:bidi="ar-EG"/>
        </w:rPr>
      </w:pPr>
    </w:p>
    <w:p w14:paraId="36B654AB" w14:textId="219E375B" w:rsidR="00FD3A33" w:rsidRDefault="003E0A72" w:rsidP="00B629EF">
      <w:pPr>
        <w:spacing w:line="240" w:lineRule="auto"/>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noProof/>
          <w:color w:val="0D0D0D" w:themeColor="text1" w:themeTint="F2"/>
          <w:sz w:val="28"/>
          <w:szCs w:val="28"/>
          <w:rtl/>
        </w:rPr>
        <mc:AlternateContent>
          <mc:Choice Requires="wpg">
            <w:drawing>
              <wp:inline distT="0" distB="0" distL="0" distR="0" wp14:anchorId="4DBE586D" wp14:editId="47EEB084">
                <wp:extent cx="5505450" cy="4047490"/>
                <wp:effectExtent l="0" t="38100" r="0" b="10160"/>
                <wp:docPr id="20" name="مجموعة 20"/>
                <wp:cNvGraphicFramePr/>
                <a:graphic xmlns:a="http://schemas.openxmlformats.org/drawingml/2006/main">
                  <a:graphicData uri="http://schemas.microsoft.com/office/word/2010/wordprocessingGroup">
                    <wpg:wgp>
                      <wpg:cNvGrpSpPr/>
                      <wpg:grpSpPr>
                        <a:xfrm>
                          <a:off x="0" y="0"/>
                          <a:ext cx="5505450" cy="4047490"/>
                          <a:chOff x="0" y="0"/>
                          <a:chExt cx="5505450" cy="4047490"/>
                        </a:xfrm>
                      </wpg:grpSpPr>
                      <wpg:grpSp>
                        <wpg:cNvPr id="7" name="مجموعة 7"/>
                        <wpg:cNvGrpSpPr/>
                        <wpg:grpSpPr>
                          <a:xfrm>
                            <a:off x="0" y="0"/>
                            <a:ext cx="5505450" cy="4047490"/>
                            <a:chOff x="0" y="0"/>
                            <a:chExt cx="5505450" cy="4047490"/>
                          </a:xfrm>
                        </wpg:grpSpPr>
                        <wpg:graphicFrame>
                          <wpg:cNvPr id="4" name="رسم تخطيطي 4"/>
                          <wpg:cNvFrPr/>
                          <wpg:xfrm>
                            <a:off x="0" y="876300"/>
                            <a:ext cx="5486400" cy="3171190"/>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g:graphicFrame>
                          <wpg:cNvPr id="5" name="رسم تخطيطي 5"/>
                          <wpg:cNvFrPr/>
                          <wpg:xfrm>
                            <a:off x="19050" y="0"/>
                            <a:ext cx="5486400" cy="788035"/>
                          </wpg:xfrm>
                          <a:graphic>
                            <a:graphicData uri="http://schemas.openxmlformats.org/drawingml/2006/diagram">
                              <dgm:relIds xmlns:dgm="http://schemas.openxmlformats.org/drawingml/2006/diagram" xmlns:r="http://schemas.openxmlformats.org/officeDocument/2006/relationships" r:dm="rId14" r:lo="rId15" r:qs="rId16" r:cs="rId17"/>
                            </a:graphicData>
                          </a:graphic>
                        </wpg:graphicFrame>
                      </wpg:grpSp>
                      <wpg:grpSp>
                        <wpg:cNvPr id="19" name="مجموعة 19"/>
                        <wpg:cNvGrpSpPr/>
                        <wpg:grpSpPr>
                          <a:xfrm>
                            <a:off x="1365250" y="952500"/>
                            <a:ext cx="1938655" cy="2844800"/>
                            <a:chOff x="0" y="0"/>
                            <a:chExt cx="1938655" cy="2844800"/>
                          </a:xfrm>
                        </wpg:grpSpPr>
                        <wpg:grpSp>
                          <wpg:cNvPr id="12" name="مجموعة 12"/>
                          <wpg:cNvGrpSpPr/>
                          <wpg:grpSpPr>
                            <a:xfrm>
                              <a:off x="0" y="209550"/>
                              <a:ext cx="1938655" cy="2635250"/>
                              <a:chOff x="0" y="0"/>
                              <a:chExt cx="1938655" cy="2635250"/>
                            </a:xfrm>
                          </wpg:grpSpPr>
                          <wps:wsp>
                            <wps:cNvPr id="6" name="رابط كسهم مستقيم 6"/>
                            <wps:cNvCnPr/>
                            <wps:spPr>
                              <a:xfrm flipH="1">
                                <a:off x="0" y="0"/>
                                <a:ext cx="1938655" cy="1009650"/>
                              </a:xfrm>
                              <a:prstGeom prst="straightConnector1">
                                <a:avLst/>
                              </a:prstGeom>
                              <a:ln w="28575">
                                <a:tailEnd type="triangle"/>
                              </a:ln>
                            </wps:spPr>
                            <wps:style>
                              <a:lnRef idx="3">
                                <a:schemeClr val="accent5"/>
                              </a:lnRef>
                              <a:fillRef idx="0">
                                <a:schemeClr val="accent5"/>
                              </a:fillRef>
                              <a:effectRef idx="2">
                                <a:schemeClr val="accent5"/>
                              </a:effectRef>
                              <a:fontRef idx="minor">
                                <a:schemeClr val="tx1"/>
                              </a:fontRef>
                            </wps:style>
                            <wps:bodyPr/>
                          </wps:wsp>
                          <wps:wsp>
                            <wps:cNvPr id="8" name="رابط كسهم مستقيم 8"/>
                            <wps:cNvCnPr/>
                            <wps:spPr>
                              <a:xfrm flipH="1">
                                <a:off x="19050" y="622300"/>
                                <a:ext cx="1879600" cy="533400"/>
                              </a:xfrm>
                              <a:prstGeom prst="straightConnector1">
                                <a:avLst/>
                              </a:prstGeom>
                              <a:ln w="28575">
                                <a:tailEnd type="triangle"/>
                              </a:ln>
                            </wps:spPr>
                            <wps:style>
                              <a:lnRef idx="3">
                                <a:schemeClr val="accent5"/>
                              </a:lnRef>
                              <a:fillRef idx="0">
                                <a:schemeClr val="accent5"/>
                              </a:fillRef>
                              <a:effectRef idx="2">
                                <a:schemeClr val="accent5"/>
                              </a:effectRef>
                              <a:fontRef idx="minor">
                                <a:schemeClr val="tx1"/>
                              </a:fontRef>
                            </wps:style>
                            <wps:bodyPr/>
                          </wps:wsp>
                          <wps:wsp>
                            <wps:cNvPr id="9" name="رابط كسهم مستقيم 9"/>
                            <wps:cNvCnPr/>
                            <wps:spPr>
                              <a:xfrm flipH="1">
                                <a:off x="44450" y="1250950"/>
                                <a:ext cx="1866900" cy="63500"/>
                              </a:xfrm>
                              <a:prstGeom prst="straightConnector1">
                                <a:avLst/>
                              </a:prstGeom>
                              <a:ln w="28575">
                                <a:tailEnd type="triangle"/>
                              </a:ln>
                            </wps:spPr>
                            <wps:style>
                              <a:lnRef idx="3">
                                <a:schemeClr val="accent5"/>
                              </a:lnRef>
                              <a:fillRef idx="0">
                                <a:schemeClr val="accent5"/>
                              </a:fillRef>
                              <a:effectRef idx="2">
                                <a:schemeClr val="accent5"/>
                              </a:effectRef>
                              <a:fontRef idx="minor">
                                <a:schemeClr val="tx1"/>
                              </a:fontRef>
                            </wps:style>
                            <wps:bodyPr/>
                          </wps:wsp>
                          <wps:wsp>
                            <wps:cNvPr id="10" name="رابط كسهم مستقيم 10"/>
                            <wps:cNvCnPr/>
                            <wps:spPr>
                              <a:xfrm flipH="1" flipV="1">
                                <a:off x="57150" y="1428750"/>
                                <a:ext cx="1841500" cy="527050"/>
                              </a:xfrm>
                              <a:prstGeom prst="straightConnector1">
                                <a:avLst/>
                              </a:prstGeom>
                              <a:ln w="28575">
                                <a:tailEnd type="triangle"/>
                              </a:ln>
                            </wps:spPr>
                            <wps:style>
                              <a:lnRef idx="3">
                                <a:schemeClr val="accent5"/>
                              </a:lnRef>
                              <a:fillRef idx="0">
                                <a:schemeClr val="accent5"/>
                              </a:fillRef>
                              <a:effectRef idx="2">
                                <a:schemeClr val="accent5"/>
                              </a:effectRef>
                              <a:fontRef idx="minor">
                                <a:schemeClr val="tx1"/>
                              </a:fontRef>
                            </wps:style>
                            <wps:bodyPr/>
                          </wps:wsp>
                          <wps:wsp>
                            <wps:cNvPr id="11" name="رابط كسهم مستقيم 11"/>
                            <wps:cNvCnPr/>
                            <wps:spPr>
                              <a:xfrm flipH="1" flipV="1">
                                <a:off x="31750" y="1581150"/>
                                <a:ext cx="1898650" cy="1054100"/>
                              </a:xfrm>
                              <a:prstGeom prst="straightConnector1">
                                <a:avLst/>
                              </a:prstGeom>
                              <a:ln w="28575">
                                <a:tailEnd type="triangle"/>
                              </a:ln>
                            </wps:spPr>
                            <wps:style>
                              <a:lnRef idx="3">
                                <a:schemeClr val="accent5"/>
                              </a:lnRef>
                              <a:fillRef idx="0">
                                <a:schemeClr val="accent5"/>
                              </a:fillRef>
                              <a:effectRef idx="2">
                                <a:schemeClr val="accent5"/>
                              </a:effectRef>
                              <a:fontRef idx="minor">
                                <a:schemeClr val="tx1"/>
                              </a:fontRef>
                            </wps:style>
                            <wps:bodyPr/>
                          </wps:wsp>
                        </wpg:grpSp>
                        <wpg:grpSp>
                          <wpg:cNvPr id="18" name="مجموعة 18"/>
                          <wpg:cNvGrpSpPr/>
                          <wpg:grpSpPr>
                            <a:xfrm>
                              <a:off x="1358900" y="0"/>
                              <a:ext cx="451484" cy="2489200"/>
                              <a:chOff x="0" y="0"/>
                              <a:chExt cx="451484" cy="2489200"/>
                            </a:xfrm>
                          </wpg:grpSpPr>
                          <wps:wsp>
                            <wps:cNvPr id="13" name="مربع نص 2"/>
                            <wps:cNvSpPr txBox="1">
                              <a:spLocks noChangeArrowheads="1"/>
                            </wps:cNvSpPr>
                            <wps:spPr bwMode="auto">
                              <a:xfrm flipH="1">
                                <a:off x="0" y="0"/>
                                <a:ext cx="426084" cy="273050"/>
                              </a:xfrm>
                              <a:prstGeom prst="rect">
                                <a:avLst/>
                              </a:prstGeom>
                              <a:ln w="9525">
                                <a:noFill/>
                                <a:miter lim="800000"/>
                                <a:headEnd/>
                                <a:tailEnd/>
                              </a:ln>
                            </wps:spPr>
                            <wps:style>
                              <a:lnRef idx="0">
                                <a:scrgbClr r="0" g="0" b="0"/>
                              </a:lnRef>
                              <a:fillRef idx="1001">
                                <a:schemeClr val="lt1"/>
                              </a:fillRef>
                              <a:effectRef idx="0">
                                <a:scrgbClr r="0" g="0" b="0"/>
                              </a:effectRef>
                              <a:fontRef idx="major"/>
                            </wps:style>
                            <wps:txbx>
                              <w:txbxContent>
                                <w:p w14:paraId="774FB6FB" w14:textId="77777777" w:rsidR="00F00276" w:rsidRPr="003E0A72" w:rsidRDefault="00F00276" w:rsidP="00F00276">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H1</w:t>
                                  </w:r>
                                </w:p>
                              </w:txbxContent>
                            </wps:txbx>
                            <wps:bodyPr rot="0" vert="horz" wrap="square" lIns="91440" tIns="45720" rIns="91440" bIns="45720" anchor="t" anchorCtr="0">
                              <a:noAutofit/>
                            </wps:bodyPr>
                          </wps:wsp>
                          <wps:wsp>
                            <wps:cNvPr id="14" name="مربع نص 2"/>
                            <wps:cNvSpPr txBox="1">
                              <a:spLocks noChangeArrowheads="1"/>
                            </wps:cNvSpPr>
                            <wps:spPr bwMode="auto">
                              <a:xfrm flipH="1">
                                <a:off x="0" y="527050"/>
                                <a:ext cx="426084" cy="273050"/>
                              </a:xfrm>
                              <a:prstGeom prst="rect">
                                <a:avLst/>
                              </a:prstGeom>
                              <a:ln w="9525">
                                <a:noFill/>
                                <a:miter lim="800000"/>
                                <a:headEnd/>
                                <a:tailEnd/>
                              </a:ln>
                            </wps:spPr>
                            <wps:style>
                              <a:lnRef idx="0">
                                <a:scrgbClr r="0" g="0" b="0"/>
                              </a:lnRef>
                              <a:fillRef idx="1001">
                                <a:schemeClr val="lt1"/>
                              </a:fillRef>
                              <a:effectRef idx="0">
                                <a:scrgbClr r="0" g="0" b="0"/>
                              </a:effectRef>
                              <a:fontRef idx="major"/>
                            </wps:style>
                            <wps:txbx>
                              <w:txbxContent>
                                <w:p w14:paraId="6AAD482F" w14:textId="083678CE"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2</w:t>
                                  </w:r>
                                </w:p>
                              </w:txbxContent>
                            </wps:txbx>
                            <wps:bodyPr rot="0" vert="horz" wrap="square" lIns="91440" tIns="45720" rIns="91440" bIns="45720" anchor="t" anchorCtr="0">
                              <a:noAutofit/>
                            </wps:bodyPr>
                          </wps:wsp>
                          <wps:wsp>
                            <wps:cNvPr id="15" name="مربع نص 2"/>
                            <wps:cNvSpPr txBox="1">
                              <a:spLocks noChangeArrowheads="1"/>
                            </wps:cNvSpPr>
                            <wps:spPr bwMode="auto">
                              <a:xfrm flipH="1">
                                <a:off x="25400" y="1143000"/>
                                <a:ext cx="426084" cy="273050"/>
                              </a:xfrm>
                              <a:prstGeom prst="rect">
                                <a:avLst/>
                              </a:prstGeom>
                              <a:ln w="9525">
                                <a:noFill/>
                                <a:miter lim="800000"/>
                                <a:headEnd/>
                                <a:tailEnd/>
                              </a:ln>
                            </wps:spPr>
                            <wps:style>
                              <a:lnRef idx="0">
                                <a:scrgbClr r="0" g="0" b="0"/>
                              </a:lnRef>
                              <a:fillRef idx="1001">
                                <a:schemeClr val="lt1"/>
                              </a:fillRef>
                              <a:effectRef idx="0">
                                <a:scrgbClr r="0" g="0" b="0"/>
                              </a:effectRef>
                              <a:fontRef idx="major"/>
                            </wps:style>
                            <wps:txbx>
                              <w:txbxContent>
                                <w:p w14:paraId="2CC53A6C" w14:textId="53D9B67E"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3</w:t>
                                  </w:r>
                                </w:p>
                              </w:txbxContent>
                            </wps:txbx>
                            <wps:bodyPr rot="0" vert="horz" wrap="square" lIns="91440" tIns="45720" rIns="91440" bIns="45720" anchor="t" anchorCtr="0">
                              <a:noAutofit/>
                            </wps:bodyPr>
                          </wps:wsp>
                          <wps:wsp>
                            <wps:cNvPr id="16" name="مربع نص 2"/>
                            <wps:cNvSpPr txBox="1">
                              <a:spLocks noChangeArrowheads="1"/>
                            </wps:cNvSpPr>
                            <wps:spPr bwMode="auto">
                              <a:xfrm flipH="1">
                                <a:off x="19050" y="1701800"/>
                                <a:ext cx="426084" cy="273050"/>
                              </a:xfrm>
                              <a:prstGeom prst="rect">
                                <a:avLst/>
                              </a:prstGeom>
                              <a:ln w="9525">
                                <a:noFill/>
                                <a:miter lim="800000"/>
                                <a:headEnd/>
                                <a:tailEnd/>
                              </a:ln>
                            </wps:spPr>
                            <wps:style>
                              <a:lnRef idx="0">
                                <a:scrgbClr r="0" g="0" b="0"/>
                              </a:lnRef>
                              <a:fillRef idx="1001">
                                <a:schemeClr val="lt1"/>
                              </a:fillRef>
                              <a:effectRef idx="0">
                                <a:scrgbClr r="0" g="0" b="0"/>
                              </a:effectRef>
                              <a:fontRef idx="major"/>
                            </wps:style>
                            <wps:txbx>
                              <w:txbxContent>
                                <w:p w14:paraId="623AEC0B" w14:textId="3E7C467B"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4</w:t>
                                  </w:r>
                                </w:p>
                              </w:txbxContent>
                            </wps:txbx>
                            <wps:bodyPr rot="0" vert="horz" wrap="square" lIns="91440" tIns="45720" rIns="91440" bIns="45720" anchor="t" anchorCtr="0">
                              <a:noAutofit/>
                            </wps:bodyPr>
                          </wps:wsp>
                          <wps:wsp>
                            <wps:cNvPr id="17" name="مربع نص 2"/>
                            <wps:cNvSpPr txBox="1">
                              <a:spLocks noChangeArrowheads="1"/>
                            </wps:cNvSpPr>
                            <wps:spPr bwMode="auto">
                              <a:xfrm flipH="1">
                                <a:off x="0" y="2216150"/>
                                <a:ext cx="426084" cy="273050"/>
                              </a:xfrm>
                              <a:prstGeom prst="rect">
                                <a:avLst/>
                              </a:prstGeom>
                              <a:ln w="9525">
                                <a:noFill/>
                                <a:miter lim="800000"/>
                                <a:headEnd/>
                                <a:tailEnd/>
                              </a:ln>
                            </wps:spPr>
                            <wps:style>
                              <a:lnRef idx="0">
                                <a:scrgbClr r="0" g="0" b="0"/>
                              </a:lnRef>
                              <a:fillRef idx="1001">
                                <a:schemeClr val="lt1"/>
                              </a:fillRef>
                              <a:effectRef idx="0">
                                <a:scrgbClr r="0" g="0" b="0"/>
                              </a:effectRef>
                              <a:fontRef idx="major"/>
                            </wps:style>
                            <wps:txbx>
                              <w:txbxContent>
                                <w:p w14:paraId="40A8BA92" w14:textId="3C4FE897"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5</w:t>
                                  </w:r>
                                </w:p>
                              </w:txbxContent>
                            </wps:txbx>
                            <wps:bodyPr rot="0" vert="horz" wrap="square" lIns="91440" tIns="45720" rIns="91440" bIns="45720" anchor="t" anchorCtr="0">
                              <a:noAutofit/>
                            </wps:bodyPr>
                          </wps:wsp>
                        </wpg:grpSp>
                      </wpg:grp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BE586D" id="مجموعة 20" o:spid="_x0000_s1026" style="width:433.5pt;height:318.7pt;mso-position-horizontal-relative:char;mso-position-vertical-relative:line" coordsize="55054,40474" o:gfxdata="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">
                <v:group id="مجموعة 7" o:spid="_x0000_s1027" style="position:absolute;width:55054;height:40474" coordsize="55054,4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رسم تخطيطي 4" o:spid="_x0000_s1028" type="#_x0000_t75" style="position:absolute;left:5547;top:9144;width:49134;height:3108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">
                    <v:imagedata r:id="rId19" o:title=""/>
                    <o:lock v:ext="edit" aspectratio="f"/>
                  </v:shape>
                  <v:shape id="رسم تخطيطي 5" o:spid="_x0000_s1029" type="#_x0000_t75" style="position:absolute;left:426;top:-121;width:51207;height:81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">
                    <v:imagedata r:id="rId20" o:title=""/>
                    <o:lock v:ext="edit" aspectratio="f"/>
                  </v:shape>
                </v:group>
                <v:group id="مجموعة 19" o:spid="_x0000_s1030" style="position:absolute;left:13652;top:9525;width:19387;height:28448" coordsize="19386,28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مجموعة 12" o:spid="_x0000_s1031" style="position:absolute;top:2095;width:19386;height:26353" coordsize="19386,2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32" coordsize="21600,21600" o:spt="32" o:oned="t" path="m,l21600,21600e" filled="f">
                      <v:path arrowok="t" fillok="f" o:connecttype="none"/>
                      <o:lock v:ext="edit" shapetype="t"/>
                    </v:shapetype>
                    <v:shape id="رابط كسهم مستقيم 6" o:spid="_x0000_s1032" type="#_x0000_t32" style="position:absolute;width:19386;height:10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" strokecolor="#5b9bd5 [3208]" strokeweight="2.25pt">
                      <v:stroke endarrow="block" joinstyle="miter"/>
                    </v:shape>
                    <v:shape id="رابط كسهم مستقيم 8" o:spid="_x0000_s1033" type="#_x0000_t32" style="position:absolute;left:190;top:6223;width:18796;height:53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" strokecolor="#5b9bd5 [3208]" strokeweight="2.25pt">
                      <v:stroke endarrow="block" joinstyle="miter"/>
                    </v:shape>
                    <v:shape id="رابط كسهم مستقيم 9" o:spid="_x0000_s1034" type="#_x0000_t32" style="position:absolute;left:444;top:12509;width:18669;height:6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" strokecolor="#5b9bd5 [3208]" strokeweight="2.25pt">
                      <v:stroke endarrow="block" joinstyle="miter"/>
                    </v:shape>
                    <v:shape id="رابط كسهم مستقيم 10" o:spid="_x0000_s1035" type="#_x0000_t32" style="position:absolute;left:571;top:14287;width:18415;height:527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" strokecolor="#5b9bd5 [3208]" strokeweight="2.25pt">
                      <v:stroke endarrow="block" joinstyle="miter"/>
                    </v:shape>
                    <v:shape id="رابط كسهم مستقيم 11" o:spid="_x0000_s1036" type="#_x0000_t32" style="position:absolute;left:317;top:15811;width:18987;height:1054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" strokecolor="#5b9bd5 [3208]" strokeweight="2.25pt">
                      <v:stroke endarrow="block" joinstyle="miter"/>
                    </v:shape>
                  </v:group>
                  <v:group id="مجموعة 18" o:spid="_x0000_s1037" style="position:absolute;left:13589;width:4514;height:24892" coordsize="4514,24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202" coordsize="21600,21600" o:spt="202" path="m,l,21600r21600,l21600,xe">
                      <v:stroke joinstyle="miter"/>
                      <v:path gradientshapeok="t" o:connecttype="rect"/>
                    </v:shapetype>
                    <v:shape id="مربع نص 2" o:spid="_x0000_s1038" type="#_x0000_t202" style="position:absolute;width:4260;height:273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" fillcolor="white [3201]" stroked="f">
                      <v:textbox>
                        <w:txbxContent>
                          <w:p w14:paraId="774FB6FB" w14:textId="77777777" w:rsidR="00F00276" w:rsidRPr="003E0A72" w:rsidRDefault="00F00276" w:rsidP="00F00276">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H1</w:t>
                            </w:r>
                          </w:p>
                        </w:txbxContent>
                      </v:textbox>
                    </v:shape>
                    <v:shape id="مربع نص 2" o:spid="_x0000_s1039" type="#_x0000_t202" style="position:absolute;top:5270;width:4260;height:273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" fillcolor="white [3201]" stroked="f">
                      <v:textbox>
                        <w:txbxContent>
                          <w:p w14:paraId="6AAD482F" w14:textId="083678CE"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2</w:t>
                            </w:r>
                          </w:p>
                        </w:txbxContent>
                      </v:textbox>
                    </v:shape>
                    <v:shape id="مربع نص 2" o:spid="_x0000_s1040" type="#_x0000_t202" style="position:absolute;left:254;top:11430;width:4260;height:273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" fillcolor="white [3201]" stroked="f">
                      <v:textbox>
                        <w:txbxContent>
                          <w:p w14:paraId="2CC53A6C" w14:textId="53D9B67E"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3</w:t>
                            </w:r>
                          </w:p>
                        </w:txbxContent>
                      </v:textbox>
                    </v:shape>
                    <v:shape id="مربع نص 2" o:spid="_x0000_s1041" type="#_x0000_t202" style="position:absolute;left:190;top:17018;width:4261;height:273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" fillcolor="white [3201]" stroked="f">
                      <v:textbox>
                        <w:txbxContent>
                          <w:p w14:paraId="623AEC0B" w14:textId="3E7C467B"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4</w:t>
                            </w:r>
                          </w:p>
                        </w:txbxContent>
                      </v:textbox>
                    </v:shape>
                    <v:shape id="مربع نص 2" o:spid="_x0000_s1042" type="#_x0000_t202" style="position:absolute;top:22161;width:4260;height:273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" fillcolor="white [3201]" stroked="f">
                      <v:textbox>
                        <w:txbxContent>
                          <w:p w14:paraId="40A8BA92" w14:textId="3C4FE897" w:rsidR="003E0A72" w:rsidRPr="003E0A72" w:rsidRDefault="003E0A72" w:rsidP="003E0A72">
                            <w:pPr>
                              <w:bidi w:val="0"/>
                              <w:jc w:val="center"/>
                              <w:rPr>
                                <w:rFonts w:asciiTheme="majorBidi" w:hAnsiTheme="majorBidi" w:cstheme="majorBidi"/>
                                <w:b/>
                                <w:bCs/>
                                <w:sz w:val="24"/>
                                <w:szCs w:val="24"/>
                              </w:rPr>
                            </w:pPr>
                            <w:r w:rsidRPr="003E0A72">
                              <w:rPr>
                                <w:rFonts w:asciiTheme="majorBidi" w:hAnsiTheme="majorBidi" w:cstheme="majorBidi"/>
                                <w:b/>
                                <w:bCs/>
                                <w:sz w:val="24"/>
                                <w:szCs w:val="24"/>
                              </w:rPr>
                              <w:t>H</w:t>
                            </w:r>
                            <w:r>
                              <w:rPr>
                                <w:rFonts w:asciiTheme="majorBidi" w:hAnsiTheme="majorBidi" w:cstheme="majorBidi"/>
                                <w:b/>
                                <w:bCs/>
                                <w:sz w:val="24"/>
                                <w:szCs w:val="24"/>
                              </w:rPr>
                              <w:t>5</w:t>
                            </w:r>
                          </w:p>
                        </w:txbxContent>
                      </v:textbox>
                    </v:shape>
                  </v:group>
                </v:group>
                <w10:wrap anchorx="page"/>
                <w10:anchorlock/>
              </v:group>
            </w:pict>
          </mc:Fallback>
        </mc:AlternateContent>
      </w:r>
    </w:p>
    <w:p w14:paraId="2A7293BB" w14:textId="52CCB865" w:rsidR="00FD3A33" w:rsidRDefault="00FD3A33" w:rsidP="00B629EF">
      <w:pPr>
        <w:spacing w:line="240" w:lineRule="auto"/>
        <w:jc w:val="center"/>
        <w:rPr>
          <w:rFonts w:ascii="Simplified Arabic" w:hAnsi="Simplified Arabic" w:cs="Simplified Arabic"/>
          <w:color w:val="0D0D0D" w:themeColor="text1" w:themeTint="F2"/>
          <w:sz w:val="28"/>
          <w:szCs w:val="28"/>
          <w:rtl/>
          <w:lang w:bidi="ar-EG"/>
        </w:rPr>
      </w:pPr>
    </w:p>
    <w:p w14:paraId="00CD6B5D" w14:textId="3BDC9844" w:rsidR="00B416DE" w:rsidRPr="00B416DE" w:rsidRDefault="00B416DE" w:rsidP="00B416DE">
      <w:pPr>
        <w:spacing w:line="240" w:lineRule="auto"/>
        <w:ind w:firstLine="284"/>
        <w:jc w:val="center"/>
        <w:rPr>
          <w:rFonts w:ascii="Simplified Arabic" w:hAnsi="Simplified Arabic" w:cs="Simplified Arabic"/>
          <w:b/>
          <w:bCs/>
          <w:color w:val="0D0D0D" w:themeColor="text1" w:themeTint="F2"/>
          <w:sz w:val="28"/>
          <w:szCs w:val="28"/>
          <w:rtl/>
          <w:lang w:bidi="ar-EG"/>
        </w:rPr>
      </w:pPr>
      <w:r w:rsidRPr="00B416DE">
        <w:rPr>
          <w:rFonts w:ascii="Simplified Arabic" w:hAnsi="Simplified Arabic" w:cs="Simplified Arabic" w:hint="cs"/>
          <w:b/>
          <w:bCs/>
          <w:color w:val="0D0D0D" w:themeColor="text1" w:themeTint="F2"/>
          <w:sz w:val="28"/>
          <w:szCs w:val="28"/>
          <w:rtl/>
          <w:lang w:bidi="ar-EG"/>
        </w:rPr>
        <w:t>الشكل 2-1: نموذج الدراسة</w:t>
      </w:r>
    </w:p>
    <w:p w14:paraId="1FA65005" w14:textId="77777777" w:rsidR="007C5304" w:rsidRPr="007801B8" w:rsidRDefault="007C5304" w:rsidP="007C5304">
      <w:pPr>
        <w:spacing w:line="240" w:lineRule="auto"/>
        <w:ind w:firstLine="284"/>
        <w:jc w:val="both"/>
        <w:rPr>
          <w:rFonts w:ascii="Simplified Arabic" w:hAnsi="Simplified Arabic" w:cs="Simplified Arabic"/>
          <w:color w:val="0D0D0D" w:themeColor="text1" w:themeTint="F2"/>
          <w:sz w:val="20"/>
          <w:szCs w:val="20"/>
          <w:rtl/>
          <w:lang w:bidi="ar-EG"/>
        </w:rPr>
      </w:pPr>
    </w:p>
    <w:p w14:paraId="50131143" w14:textId="0256D2A8" w:rsidR="007C5304" w:rsidRPr="007C5304" w:rsidRDefault="007C5304" w:rsidP="00104A2A">
      <w:pPr>
        <w:pStyle w:val="Heading2"/>
        <w:rPr>
          <w:rtl/>
          <w:lang w:bidi="ar-EG"/>
        </w:rPr>
      </w:pPr>
      <w:bookmarkStart w:id="13" w:name="_Toc223554473"/>
      <w:r w:rsidRPr="007C5304">
        <w:rPr>
          <w:rtl/>
          <w:lang w:bidi="ar-EG"/>
        </w:rPr>
        <w:t>2-</w:t>
      </w:r>
      <w:r w:rsidR="00104A2A">
        <w:rPr>
          <w:rFonts w:hint="cs"/>
          <w:rtl/>
          <w:lang w:bidi="ar-EG"/>
        </w:rPr>
        <w:t>4</w:t>
      </w:r>
      <w:r w:rsidRPr="007C5304">
        <w:rPr>
          <w:rtl/>
          <w:lang w:bidi="ar-EG"/>
        </w:rPr>
        <w:t xml:space="preserve"> </w:t>
      </w:r>
      <w:r>
        <w:rPr>
          <w:rFonts w:hint="cs"/>
          <w:rtl/>
          <w:lang w:bidi="ar-EG"/>
        </w:rPr>
        <w:t>ال</w:t>
      </w:r>
      <w:r w:rsidRPr="007C5304">
        <w:rPr>
          <w:rtl/>
          <w:lang w:bidi="ar-EG"/>
        </w:rPr>
        <w:t>خاتمة</w:t>
      </w:r>
      <w:r w:rsidRPr="007C5304">
        <w:rPr>
          <w:rFonts w:hint="cs"/>
          <w:rtl/>
          <w:lang w:bidi="ar-EG"/>
        </w:rPr>
        <w:t>:</w:t>
      </w:r>
      <w:bookmarkEnd w:id="13"/>
    </w:p>
    <w:p w14:paraId="5A081BD1" w14:textId="23DFD63A" w:rsidR="007C5304" w:rsidRPr="007C5304" w:rsidRDefault="00A04831" w:rsidP="00A048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من خلال الفصل الثاني تم عرض</w:t>
      </w:r>
      <w:r w:rsidR="007C5304" w:rsidRPr="007C5304">
        <w:rPr>
          <w:rFonts w:ascii="Simplified Arabic" w:hAnsi="Simplified Arabic" w:cs="Simplified Arabic"/>
          <w:color w:val="0D0D0D" w:themeColor="text1" w:themeTint="F2"/>
          <w:sz w:val="28"/>
          <w:szCs w:val="28"/>
          <w:rtl/>
          <w:lang w:bidi="ar-EG"/>
        </w:rPr>
        <w:t xml:space="preserve"> </w:t>
      </w:r>
      <w:r w:rsidR="007C5304">
        <w:rPr>
          <w:rFonts w:ascii="Simplified Arabic" w:hAnsi="Simplified Arabic" w:cs="Simplified Arabic"/>
          <w:color w:val="0D0D0D" w:themeColor="text1" w:themeTint="F2"/>
          <w:sz w:val="28"/>
          <w:szCs w:val="28"/>
          <w:rtl/>
          <w:lang w:bidi="ar-EG"/>
        </w:rPr>
        <w:t>الدراسات السابقة والإطار النظري</w:t>
      </w:r>
      <w:r w:rsidR="007C5304" w:rsidRPr="007C5304">
        <w:rPr>
          <w:rFonts w:ascii="Simplified Arabic" w:hAnsi="Simplified Arabic" w:cs="Simplified Arabic"/>
          <w:color w:val="0D0D0D" w:themeColor="text1" w:themeTint="F2"/>
          <w:sz w:val="28"/>
          <w:szCs w:val="28"/>
          <w:rtl/>
          <w:lang w:bidi="ar-EG"/>
        </w:rPr>
        <w:t xml:space="preserve"> المتعلق بالتحول الرقمي وكفاءة العمليات التشغيلية في القطاع المصرفي، مما ساعد على وضع أساس </w:t>
      </w:r>
      <w:r w:rsidR="007C5304">
        <w:rPr>
          <w:rFonts w:ascii="Simplified Arabic" w:hAnsi="Simplified Arabic" w:cs="Simplified Arabic"/>
          <w:color w:val="0D0D0D" w:themeColor="text1" w:themeTint="F2"/>
          <w:sz w:val="28"/>
          <w:szCs w:val="28"/>
          <w:rtl/>
          <w:lang w:bidi="ar-EG"/>
        </w:rPr>
        <w:t xml:space="preserve">قوي </w:t>
      </w:r>
      <w:r w:rsidR="007C5304" w:rsidRPr="007C5304">
        <w:rPr>
          <w:rFonts w:ascii="Simplified Arabic" w:hAnsi="Simplified Arabic" w:cs="Simplified Arabic"/>
          <w:color w:val="0D0D0D" w:themeColor="text1" w:themeTint="F2"/>
          <w:sz w:val="28"/>
          <w:szCs w:val="28"/>
          <w:rtl/>
          <w:lang w:bidi="ar-EG"/>
        </w:rPr>
        <w:t>لفهم العلاقة بين المتغير المستقل والتابع في الدراسة الحالية. فقد تم تعريف التحول الرقمي وبيان مكوناته الأساسية، بما في ذلك الأتمتة والعمليات الذكية، البيانات الضخمة، الذكاء الاصطناعي، ونظم المعلومات، مع التركيز على دور كل مكون في تحسين الكفاءة التشغيلية للعمليات البنكية. كما تم التطرق</w:t>
      </w:r>
      <w:r w:rsidR="008D55B8">
        <w:rPr>
          <w:rFonts w:ascii="Simplified Arabic" w:hAnsi="Simplified Arabic" w:cs="Simplified Arabic"/>
          <w:color w:val="0D0D0D" w:themeColor="text1" w:themeTint="F2"/>
          <w:sz w:val="28"/>
          <w:szCs w:val="28"/>
          <w:rtl/>
          <w:lang w:bidi="ar-EG"/>
        </w:rPr>
        <w:t xml:space="preserve"> إلى </w:t>
      </w:r>
      <w:r w:rsidR="007C5304" w:rsidRPr="007C5304">
        <w:rPr>
          <w:rFonts w:ascii="Simplified Arabic" w:hAnsi="Simplified Arabic" w:cs="Simplified Arabic"/>
          <w:color w:val="0D0D0D" w:themeColor="text1" w:themeTint="F2"/>
          <w:sz w:val="28"/>
          <w:szCs w:val="28"/>
          <w:rtl/>
          <w:lang w:bidi="ar-EG"/>
        </w:rPr>
        <w:t xml:space="preserve">العوامل المؤثرة على نجاح التحول الرقمي، مثل تدريب الموظفين، الثقافة التنظيمية، البنية التحتية التقنية، ودعم الإدارة العليا، مع </w:t>
      </w:r>
      <w:r w:rsidR="00AA60BB">
        <w:rPr>
          <w:rFonts w:ascii="Simplified Arabic" w:hAnsi="Simplified Arabic" w:cs="Simplified Arabic"/>
          <w:color w:val="0D0D0D" w:themeColor="text1" w:themeTint="F2"/>
          <w:sz w:val="28"/>
          <w:szCs w:val="28"/>
          <w:rtl/>
          <w:lang w:bidi="ar-EG"/>
        </w:rPr>
        <w:lastRenderedPageBreak/>
        <w:t xml:space="preserve">إظهار </w:t>
      </w:r>
      <w:r w:rsidR="007C5304" w:rsidRPr="007C5304">
        <w:rPr>
          <w:rFonts w:ascii="Simplified Arabic" w:hAnsi="Simplified Arabic" w:cs="Simplified Arabic"/>
          <w:color w:val="0D0D0D" w:themeColor="text1" w:themeTint="F2"/>
          <w:sz w:val="28"/>
          <w:szCs w:val="28"/>
          <w:rtl/>
          <w:lang w:bidi="ar-EG"/>
        </w:rPr>
        <w:t>كيف يمكن لكل عامل أن يعزز قدرة المؤسسة على استغلال التكنولوجيا الرقمية بفعالية.</w:t>
      </w:r>
      <w:r>
        <w:rPr>
          <w:rFonts w:ascii="Simplified Arabic" w:hAnsi="Simplified Arabic" w:cs="Simplified Arabic" w:hint="cs"/>
          <w:color w:val="0D0D0D" w:themeColor="text1" w:themeTint="F2"/>
          <w:sz w:val="28"/>
          <w:szCs w:val="28"/>
          <w:rtl/>
          <w:lang w:bidi="ar-EG"/>
        </w:rPr>
        <w:t xml:space="preserve"> و</w:t>
      </w:r>
      <w:r w:rsidR="007C5304" w:rsidRPr="007C5304">
        <w:rPr>
          <w:rFonts w:ascii="Simplified Arabic" w:hAnsi="Simplified Arabic" w:cs="Simplified Arabic"/>
          <w:color w:val="0D0D0D" w:themeColor="text1" w:themeTint="F2"/>
          <w:sz w:val="28"/>
          <w:szCs w:val="28"/>
          <w:rtl/>
          <w:lang w:bidi="ar-EG"/>
        </w:rPr>
        <w:t>بالنسبة للمتغير التابع، تم تحديد مفهوم كفاءة العمليات التشغيلية في المؤسسات البنكية، ومؤشرات قياسها من حيث سرعة الإنجاز، تقليل الأخطاء، جودة الخدمات، فعالية الموارد، مرونة العمليات، وانسيابية العمل. كما تم توضيح العلاقة بين التكنولوجيا الرقمية والكفاءة التشغيلية، حيث أثبتت الدراسات العربية والأجنبية أن التحول الرقمي يسهم بشكل مباشر وغير مباشر في رفع مستوى الأداء التشغيلي، وزيادة مرونة العمليات، وتحسين جودة الخدمة وتقليل الهدر.</w:t>
      </w:r>
    </w:p>
    <w:p w14:paraId="5D50BB6E" w14:textId="0F8F663E" w:rsidR="007C5304" w:rsidRDefault="007C5304" w:rsidP="007C5304">
      <w:pPr>
        <w:spacing w:line="240" w:lineRule="auto"/>
        <w:ind w:firstLine="284"/>
        <w:jc w:val="both"/>
        <w:rPr>
          <w:rFonts w:ascii="Simplified Arabic" w:hAnsi="Simplified Arabic" w:cs="Simplified Arabic"/>
          <w:color w:val="0D0D0D" w:themeColor="text1" w:themeTint="F2"/>
          <w:sz w:val="28"/>
          <w:szCs w:val="28"/>
          <w:rtl/>
          <w:lang w:bidi="ar-EG"/>
        </w:rPr>
      </w:pPr>
      <w:r w:rsidRPr="007C5304">
        <w:rPr>
          <w:rFonts w:ascii="Simplified Arabic" w:hAnsi="Simplified Arabic" w:cs="Simplified Arabic"/>
          <w:color w:val="0D0D0D" w:themeColor="text1" w:themeTint="F2"/>
          <w:sz w:val="28"/>
          <w:szCs w:val="28"/>
          <w:rtl/>
          <w:lang w:bidi="ar-EG"/>
        </w:rPr>
        <w:t>وأظهرت الدراسات السابقة وجود توافق نسبي فيما يتعلق بأهمية التحول الرقمي في تعزيز كفاءة العمليات، إلا أنها كشفت أيض</w:t>
      </w:r>
      <w:r w:rsidR="008D55B8">
        <w:rPr>
          <w:rFonts w:ascii="Simplified Arabic" w:hAnsi="Simplified Arabic" w:cs="Simplified Arabic"/>
          <w:color w:val="0D0D0D" w:themeColor="text1" w:themeTint="F2"/>
          <w:sz w:val="28"/>
          <w:szCs w:val="28"/>
          <w:rtl/>
          <w:lang w:bidi="ar-EG"/>
        </w:rPr>
        <w:t>اً</w:t>
      </w:r>
      <w:r w:rsidRPr="007C5304">
        <w:rPr>
          <w:rFonts w:ascii="Simplified Arabic" w:hAnsi="Simplified Arabic" w:cs="Simplified Arabic"/>
          <w:color w:val="0D0D0D" w:themeColor="text1" w:themeTint="F2"/>
          <w:sz w:val="28"/>
          <w:szCs w:val="28"/>
          <w:rtl/>
          <w:lang w:bidi="ar-EG"/>
        </w:rPr>
        <w:t xml:space="preserve"> عن فجوات واضحة، مثل قلة الدراسات التطبيقية التي تربط بين أبعاد التحول الرقمي المختلفة وتأثيرها على النتائج التشغيلية في البنوك السعودية تحديد</w:t>
      </w:r>
      <w:r w:rsidR="008D55B8">
        <w:rPr>
          <w:rFonts w:ascii="Simplified Arabic" w:hAnsi="Simplified Arabic" w:cs="Simplified Arabic"/>
          <w:color w:val="0D0D0D" w:themeColor="text1" w:themeTint="F2"/>
          <w:sz w:val="28"/>
          <w:szCs w:val="28"/>
          <w:rtl/>
          <w:lang w:bidi="ar-EG"/>
        </w:rPr>
        <w:t>اً</w:t>
      </w:r>
      <w:r w:rsidRPr="007C5304">
        <w:rPr>
          <w:rFonts w:ascii="Simplified Arabic" w:hAnsi="Simplified Arabic" w:cs="Simplified Arabic"/>
          <w:color w:val="0D0D0D" w:themeColor="text1" w:themeTint="F2"/>
          <w:sz w:val="28"/>
          <w:szCs w:val="28"/>
          <w:rtl/>
          <w:lang w:bidi="ar-EG"/>
        </w:rPr>
        <w:t>، مع التركيز على الثقافة التنظيمية والمهارات الرقمية والأتمتة كمحددات رئيسية للنجاح. هذه الفجوات أكدت على الحاجة</w:t>
      </w:r>
      <w:r w:rsidR="008D55B8">
        <w:rPr>
          <w:rFonts w:ascii="Simplified Arabic" w:hAnsi="Simplified Arabic" w:cs="Simplified Arabic"/>
          <w:color w:val="0D0D0D" w:themeColor="text1" w:themeTint="F2"/>
          <w:sz w:val="28"/>
          <w:szCs w:val="28"/>
          <w:rtl/>
          <w:lang w:bidi="ar-EG"/>
        </w:rPr>
        <w:t xml:space="preserve"> إلى </w:t>
      </w:r>
      <w:r w:rsidRPr="007C5304">
        <w:rPr>
          <w:rFonts w:ascii="Simplified Arabic" w:hAnsi="Simplified Arabic" w:cs="Simplified Arabic"/>
          <w:color w:val="0D0D0D" w:themeColor="text1" w:themeTint="F2"/>
          <w:sz w:val="28"/>
          <w:szCs w:val="28"/>
          <w:rtl/>
          <w:lang w:bidi="ar-EG"/>
        </w:rPr>
        <w:t>دراسة موسعة وعملية تقيس أثر التحول الرقمي على الكفاءة التشغيلية باستخدام أدوات كمية دقيقة، بما يتيح استخلاص توصيات عملية قابلة للتطبيق في البيئة المصرفية السعودية.</w:t>
      </w:r>
      <w:r w:rsidR="00A04831">
        <w:rPr>
          <w:rFonts w:ascii="Simplified Arabic" w:hAnsi="Simplified Arabic" w:cs="Simplified Arabic" w:hint="cs"/>
          <w:color w:val="0D0D0D" w:themeColor="text1" w:themeTint="F2"/>
          <w:sz w:val="28"/>
          <w:szCs w:val="28"/>
          <w:rtl/>
          <w:lang w:bidi="ar-EG"/>
        </w:rPr>
        <w:t xml:space="preserve"> ومن خلال الفصل الثالث يتم بيان منهجية وإجراءات الدراسة بالتفصيل.</w:t>
      </w:r>
    </w:p>
    <w:p w14:paraId="7F68B46A" w14:textId="6AABB971" w:rsidR="00CB57F0" w:rsidRDefault="00CB57F0" w:rsidP="007C5304">
      <w:pPr>
        <w:spacing w:line="240" w:lineRule="auto"/>
        <w:ind w:firstLine="284"/>
        <w:jc w:val="both"/>
        <w:rPr>
          <w:rFonts w:ascii="Simplified Arabic" w:hAnsi="Simplified Arabic" w:cs="Simplified Arabic"/>
          <w:color w:val="0D0D0D" w:themeColor="text1" w:themeTint="F2"/>
          <w:sz w:val="28"/>
          <w:szCs w:val="28"/>
          <w:rtl/>
          <w:lang w:bidi="ar-EG"/>
        </w:rPr>
      </w:pPr>
    </w:p>
    <w:p w14:paraId="75F56453" w14:textId="6216AEC6" w:rsidR="00A95E5E" w:rsidRDefault="00A95E5E" w:rsidP="003233F4">
      <w:pPr>
        <w:spacing w:line="240" w:lineRule="auto"/>
        <w:jc w:val="both"/>
        <w:rPr>
          <w:rFonts w:ascii="Simplified Arabic" w:hAnsi="Simplified Arabic" w:cs="Simplified Arabic"/>
          <w:color w:val="0D0D0D" w:themeColor="text1" w:themeTint="F2"/>
          <w:sz w:val="28"/>
          <w:szCs w:val="28"/>
          <w:rtl/>
          <w:lang w:bidi="ar-EG"/>
        </w:rPr>
      </w:pPr>
    </w:p>
    <w:p w14:paraId="2D253FED" w14:textId="77777777" w:rsidR="00A95E5E" w:rsidRDefault="00A95E5E" w:rsidP="003233F4">
      <w:pPr>
        <w:spacing w:line="240" w:lineRule="auto"/>
        <w:jc w:val="both"/>
        <w:rPr>
          <w:rFonts w:ascii="Simplified Arabic" w:hAnsi="Simplified Arabic" w:cs="Simplified Arabic"/>
          <w:color w:val="0D0D0D" w:themeColor="text1" w:themeTint="F2"/>
          <w:sz w:val="28"/>
          <w:szCs w:val="28"/>
          <w:rtl/>
          <w:lang w:bidi="ar-EG"/>
        </w:rPr>
        <w:sectPr w:rsidR="00A95E5E" w:rsidSect="001D2CB0">
          <w:footerReference w:type="default" r:id="rId21"/>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3B238EF8" w14:textId="7C4A38A1" w:rsidR="00CB57F0" w:rsidRDefault="00CB57F0" w:rsidP="00A95E5E">
      <w:pPr>
        <w:bidi w:val="0"/>
        <w:spacing w:line="240" w:lineRule="auto"/>
        <w:jc w:val="both"/>
        <w:rPr>
          <w:rFonts w:asciiTheme="majorBidi" w:hAnsiTheme="majorBidi" w:cstheme="majorBidi"/>
          <w:b/>
          <w:bCs/>
          <w:color w:val="0D0D0D" w:themeColor="text1" w:themeTint="F2"/>
          <w:sz w:val="32"/>
          <w:szCs w:val="32"/>
          <w:lang w:bidi="ar-EG"/>
        </w:rPr>
      </w:pPr>
    </w:p>
    <w:p w14:paraId="18A15C90" w14:textId="472D97C1" w:rsidR="00AB5900" w:rsidRPr="00A95E5E" w:rsidRDefault="00AB5900" w:rsidP="00CB57F0">
      <w:pPr>
        <w:bidi w:val="0"/>
        <w:spacing w:line="240" w:lineRule="auto"/>
        <w:jc w:val="both"/>
        <w:rPr>
          <w:rFonts w:asciiTheme="majorBidi" w:hAnsiTheme="majorBidi" w:cstheme="majorBidi"/>
          <w:b/>
          <w:bCs/>
          <w:color w:val="0D0D0D" w:themeColor="text1" w:themeTint="F2"/>
          <w:sz w:val="32"/>
          <w:szCs w:val="32"/>
          <w:lang w:bidi="ar-EG"/>
        </w:rPr>
      </w:pPr>
      <w:r w:rsidRPr="00A95E5E">
        <w:rPr>
          <w:rFonts w:asciiTheme="majorBidi" w:hAnsiTheme="majorBidi" w:cstheme="majorBidi"/>
          <w:b/>
          <w:bCs/>
          <w:color w:val="0D0D0D" w:themeColor="text1" w:themeTint="F2"/>
          <w:sz w:val="32"/>
          <w:szCs w:val="32"/>
          <w:lang w:bidi="ar-EG"/>
        </w:rPr>
        <w:t>Abstract</w:t>
      </w:r>
      <w:r w:rsidR="00A95E5E" w:rsidRPr="00A95E5E">
        <w:rPr>
          <w:rFonts w:asciiTheme="majorBidi" w:hAnsiTheme="majorBidi" w:cstheme="majorBidi"/>
          <w:b/>
          <w:bCs/>
          <w:color w:val="0D0D0D" w:themeColor="text1" w:themeTint="F2"/>
          <w:sz w:val="32"/>
          <w:szCs w:val="32"/>
          <w:lang w:bidi="ar-EG"/>
        </w:rPr>
        <w:t>:</w:t>
      </w:r>
    </w:p>
    <w:p w14:paraId="2174FEEC" w14:textId="77777777" w:rsidR="00A26096" w:rsidRPr="00A26096" w:rsidRDefault="00A26096" w:rsidP="00A26096">
      <w:pPr>
        <w:bidi w:val="0"/>
        <w:spacing w:line="240" w:lineRule="auto"/>
        <w:jc w:val="both"/>
        <w:rPr>
          <w:rFonts w:asciiTheme="majorBidi" w:hAnsiTheme="majorBidi" w:cstheme="majorBidi"/>
          <w:color w:val="0D0D0D" w:themeColor="text1" w:themeTint="F2"/>
          <w:sz w:val="28"/>
          <w:szCs w:val="28"/>
          <w:lang w:bidi="ar-EG"/>
        </w:rPr>
      </w:pPr>
      <w:r w:rsidRPr="00A26096">
        <w:rPr>
          <w:rFonts w:asciiTheme="majorBidi" w:hAnsiTheme="majorBidi" w:cstheme="majorBidi"/>
          <w:color w:val="0D0D0D" w:themeColor="text1" w:themeTint="F2"/>
          <w:sz w:val="28"/>
          <w:szCs w:val="28"/>
          <w:lang w:bidi="ar-EG"/>
        </w:rPr>
        <w:t>This study aims to analyze the impact of digital transformation on the operational efficiency of Saudi banks, focusing on the key dimensions of digital transformation, including digital infrastructure, automation and intelligent processes, organizational culture and employees’ digital skills, and operational challenges during the implementation of digital transformation. The study seeks to measure the relationship between these dimensions and operational efficiency indicators comprehensively, considering the local context of Saudi banking institutions.</w:t>
      </w:r>
    </w:p>
    <w:p w14:paraId="49D36657" w14:textId="6CE27596" w:rsidR="00A26096" w:rsidRPr="00A26096" w:rsidRDefault="00A26096" w:rsidP="00A26096">
      <w:pPr>
        <w:bidi w:val="0"/>
        <w:spacing w:line="240" w:lineRule="auto"/>
        <w:jc w:val="both"/>
        <w:rPr>
          <w:rFonts w:asciiTheme="majorBidi" w:hAnsiTheme="majorBidi" w:cstheme="majorBidi"/>
          <w:color w:val="0D0D0D" w:themeColor="text1" w:themeTint="F2"/>
          <w:sz w:val="28"/>
          <w:szCs w:val="28"/>
          <w:lang w:bidi="ar-EG"/>
        </w:rPr>
      </w:pPr>
      <w:r w:rsidRPr="00A26096">
        <w:rPr>
          <w:rFonts w:asciiTheme="majorBidi" w:hAnsiTheme="majorBidi" w:cstheme="majorBidi"/>
          <w:color w:val="0D0D0D" w:themeColor="text1" w:themeTint="F2"/>
          <w:sz w:val="28"/>
          <w:szCs w:val="28"/>
          <w:lang w:bidi="ar-EG"/>
        </w:rPr>
        <w:t>The study employed a descriptive-analytical approach. Data were collected through a field survey comprising 240 responses, which were analyzed using SPSS to test the five study hypotheses at a significance level of 0.05. Demographic characteristics of the sample were examined, descriptive statistics including means and standard deviations for the digital transformation dimensions were calculated, and statistical assumptions such as normality, multicollinearity, and error independence were tested. Furthermore, correlation and regression analyses were conducted to examine relationships among variables.</w:t>
      </w:r>
    </w:p>
    <w:p w14:paraId="719130C7" w14:textId="77777777" w:rsidR="00A26096" w:rsidRPr="00A26096" w:rsidRDefault="00A26096" w:rsidP="00A26096">
      <w:pPr>
        <w:bidi w:val="0"/>
        <w:spacing w:line="240" w:lineRule="auto"/>
        <w:jc w:val="both"/>
        <w:rPr>
          <w:rFonts w:asciiTheme="majorBidi" w:hAnsiTheme="majorBidi" w:cstheme="majorBidi"/>
          <w:color w:val="0D0D0D" w:themeColor="text1" w:themeTint="F2"/>
          <w:sz w:val="28"/>
          <w:szCs w:val="28"/>
          <w:lang w:bidi="ar-EG"/>
        </w:rPr>
      </w:pPr>
      <w:r w:rsidRPr="00A26096">
        <w:rPr>
          <w:rFonts w:asciiTheme="majorBidi" w:hAnsiTheme="majorBidi" w:cstheme="majorBidi"/>
          <w:color w:val="0D0D0D" w:themeColor="text1" w:themeTint="F2"/>
          <w:sz w:val="28"/>
          <w:szCs w:val="28"/>
          <w:lang w:bidi="ar-EG"/>
        </w:rPr>
        <w:t>The results indicated that all dimensions of digital transformation have a significant positive impact on operational efficiency, with digital infrastructure and automation/intelligent processes having the greatest influence. Organizational culture and employee digital skills were also significant, albeit to a lesser extent, while operational challenges highlighted temporary obstacles that can be mitigated through strategic planning and continuous training. Comparative analysis revealed that the integration of all dimensions leads to the highest levels of operational efficiency, enhancing overall performance, flexibility, and adaptability to digital changes.</w:t>
      </w:r>
    </w:p>
    <w:p w14:paraId="7E578A54" w14:textId="77777777" w:rsidR="00A26096" w:rsidRPr="00A26096" w:rsidRDefault="00A26096" w:rsidP="00A26096">
      <w:pPr>
        <w:bidi w:val="0"/>
        <w:spacing w:line="240" w:lineRule="auto"/>
        <w:jc w:val="both"/>
        <w:rPr>
          <w:rFonts w:asciiTheme="majorBidi" w:hAnsiTheme="majorBidi" w:cstheme="majorBidi"/>
          <w:color w:val="0D0D0D" w:themeColor="text1" w:themeTint="F2"/>
          <w:sz w:val="28"/>
          <w:szCs w:val="28"/>
          <w:lang w:bidi="ar-EG"/>
        </w:rPr>
      </w:pPr>
      <w:r w:rsidRPr="00A26096">
        <w:rPr>
          <w:rFonts w:asciiTheme="majorBidi" w:hAnsiTheme="majorBidi" w:cstheme="majorBidi"/>
          <w:color w:val="0D0D0D" w:themeColor="text1" w:themeTint="F2"/>
          <w:sz w:val="28"/>
          <w:szCs w:val="28"/>
          <w:lang w:bidi="ar-EG"/>
        </w:rPr>
        <w:t>The study concluded with strategic, organizational, operational, and human implications, emphasizing the need to strengthen digital infrastructure, invest in automation, develop organizational culture and employees’ digital competencies, and effectively manage operational challenges to ensure successful digital transformation. Practical recommendations and mechanisms to enhance operational efficiency were provided, alongside suggestions for future research to further explore the relationship between digital transformation and operational efficiency in banks and similar institutions.</w:t>
      </w:r>
    </w:p>
    <w:p w14:paraId="0168AE06" w14:textId="0A3F1F8F" w:rsidR="00AB5900" w:rsidRPr="00A26096" w:rsidRDefault="00A26096" w:rsidP="00A26096">
      <w:pPr>
        <w:bidi w:val="0"/>
        <w:spacing w:line="240" w:lineRule="auto"/>
        <w:jc w:val="both"/>
        <w:rPr>
          <w:rFonts w:asciiTheme="majorBidi" w:hAnsiTheme="majorBidi" w:cstheme="majorBidi"/>
          <w:color w:val="0D0D0D" w:themeColor="text1" w:themeTint="F2"/>
          <w:sz w:val="28"/>
          <w:szCs w:val="28"/>
          <w:rtl/>
          <w:lang w:bidi="ar-EG"/>
        </w:rPr>
      </w:pPr>
      <w:r w:rsidRPr="00A26096">
        <w:rPr>
          <w:rFonts w:asciiTheme="majorBidi" w:hAnsiTheme="majorBidi" w:cstheme="majorBidi"/>
          <w:b/>
          <w:bCs/>
          <w:color w:val="0D0D0D" w:themeColor="text1" w:themeTint="F2"/>
          <w:sz w:val="28"/>
          <w:szCs w:val="28"/>
          <w:u w:val="single"/>
          <w:lang w:bidi="ar-EG"/>
        </w:rPr>
        <w:t>Keywords:</w:t>
      </w:r>
      <w:r w:rsidRPr="00A26096">
        <w:rPr>
          <w:rFonts w:asciiTheme="majorBidi" w:hAnsiTheme="majorBidi" w:cstheme="majorBidi"/>
          <w:color w:val="0D0D0D" w:themeColor="text1" w:themeTint="F2"/>
          <w:sz w:val="28"/>
          <w:szCs w:val="28"/>
          <w:lang w:bidi="ar-EG"/>
        </w:rPr>
        <w:t xml:space="preserve"> Digital transformation</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Digital</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infrastructure</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Automation</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Organizational culture</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Employees’ digital skills</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Operational challenges</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Operational efficiency</w:t>
      </w:r>
      <w:r w:rsidR="00C0206F">
        <w:rPr>
          <w:rFonts w:asciiTheme="majorBidi" w:hAnsiTheme="majorBidi" w:cstheme="majorBidi"/>
          <w:color w:val="0D0D0D" w:themeColor="text1" w:themeTint="F2"/>
          <w:sz w:val="28"/>
          <w:szCs w:val="28"/>
          <w:lang w:bidi="ar-EG"/>
        </w:rPr>
        <w:t xml:space="preserve"> –</w:t>
      </w:r>
      <w:r w:rsidRPr="00A26096">
        <w:rPr>
          <w:rFonts w:asciiTheme="majorBidi" w:hAnsiTheme="majorBidi" w:cstheme="majorBidi"/>
          <w:color w:val="0D0D0D" w:themeColor="text1" w:themeTint="F2"/>
          <w:sz w:val="28"/>
          <w:szCs w:val="28"/>
          <w:lang w:bidi="ar-EG"/>
        </w:rPr>
        <w:t xml:space="preserve"> Saudi banks.</w:t>
      </w:r>
    </w:p>
    <w:p w14:paraId="7B7E709C" w14:textId="3CB30DBA" w:rsidR="00A95E5E" w:rsidRDefault="00A95E5E" w:rsidP="00A95E5E">
      <w:pPr>
        <w:bidi w:val="0"/>
        <w:spacing w:line="240" w:lineRule="auto"/>
        <w:jc w:val="both"/>
        <w:rPr>
          <w:rFonts w:asciiTheme="majorBidi" w:hAnsiTheme="majorBidi" w:cstheme="majorBidi"/>
          <w:color w:val="0D0D0D" w:themeColor="text1" w:themeTint="F2"/>
          <w:sz w:val="24"/>
          <w:szCs w:val="24"/>
          <w:lang w:bidi="ar-EG"/>
        </w:rPr>
      </w:pPr>
    </w:p>
    <w:p w14:paraId="1177AD37" w14:textId="77777777" w:rsidR="00A95E5E" w:rsidRDefault="00A95E5E" w:rsidP="00A95E5E">
      <w:pPr>
        <w:bidi w:val="0"/>
        <w:spacing w:line="240" w:lineRule="auto"/>
        <w:jc w:val="both"/>
        <w:rPr>
          <w:rFonts w:asciiTheme="majorBidi" w:hAnsiTheme="majorBidi" w:cstheme="majorBidi"/>
          <w:color w:val="0D0D0D" w:themeColor="text1" w:themeTint="F2"/>
          <w:sz w:val="24"/>
          <w:szCs w:val="24"/>
          <w:lang w:bidi="ar-EG"/>
        </w:rPr>
        <w:sectPr w:rsidR="00A95E5E" w:rsidSect="00C82D79">
          <w:footerReference w:type="default" r:id="rId22"/>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0DA0F1AE" w14:textId="77777777" w:rsidR="00A95E5E" w:rsidRPr="00A95E5E" w:rsidRDefault="00A95E5E" w:rsidP="00A95E5E">
      <w:pPr>
        <w:bidi w:val="0"/>
        <w:spacing w:line="240" w:lineRule="auto"/>
        <w:jc w:val="both"/>
        <w:rPr>
          <w:rFonts w:asciiTheme="majorBidi" w:hAnsiTheme="majorBidi" w:cstheme="majorBidi"/>
          <w:color w:val="0D0D0D" w:themeColor="text1" w:themeTint="F2"/>
          <w:sz w:val="28"/>
          <w:szCs w:val="28"/>
          <w:rtl/>
          <w:lang w:bidi="ar-EG"/>
        </w:rPr>
      </w:pPr>
    </w:p>
    <w:tbl>
      <w:tblPr>
        <w:tblStyle w:val="TableGrid"/>
        <w:tblpPr w:leftFromText="181" w:rightFromText="181" w:vertAnchor="text" w:tblpXSpec="center" w:tblpY="1"/>
        <w:tblOverlap w:val="never"/>
        <w:tblW w:w="9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409"/>
        <w:gridCol w:w="4110"/>
      </w:tblGrid>
      <w:tr w:rsidR="00A95E5E" w14:paraId="7595A7F5" w14:textId="77777777" w:rsidTr="000D715B">
        <w:tc>
          <w:tcPr>
            <w:tcW w:w="3256" w:type="dxa"/>
            <w:vAlign w:val="center"/>
          </w:tcPr>
          <w:p w14:paraId="67276081" w14:textId="5372D210" w:rsidR="00A95E5E" w:rsidRPr="00A95E5E" w:rsidRDefault="00A95E5E" w:rsidP="00660A70">
            <w:pPr>
              <w:bidi w:val="0"/>
              <w:jc w:val="both"/>
              <w:rPr>
                <w:rFonts w:asciiTheme="majorBidi" w:hAnsiTheme="majorBidi" w:cstheme="majorBidi"/>
                <w:b/>
                <w:bCs/>
                <w:color w:val="0D0D0D" w:themeColor="text1" w:themeTint="F2"/>
                <w:sz w:val="28"/>
                <w:szCs w:val="28"/>
                <w:lang w:bidi="ar-EG"/>
              </w:rPr>
            </w:pPr>
            <w:r w:rsidRPr="00A95E5E">
              <w:rPr>
                <w:rFonts w:asciiTheme="majorBidi" w:hAnsiTheme="majorBidi" w:cstheme="majorBidi"/>
                <w:b/>
                <w:bCs/>
                <w:color w:val="0D0D0D" w:themeColor="text1" w:themeTint="F2"/>
                <w:sz w:val="28"/>
                <w:szCs w:val="28"/>
                <w:lang w:bidi="ar-EG"/>
              </w:rPr>
              <w:t>Midocean University</w:t>
            </w:r>
          </w:p>
          <w:p w14:paraId="6CAE221B" w14:textId="77777777" w:rsidR="00A95E5E" w:rsidRPr="00A95E5E" w:rsidRDefault="00A95E5E" w:rsidP="00660A70">
            <w:pPr>
              <w:bidi w:val="0"/>
              <w:jc w:val="both"/>
              <w:rPr>
                <w:rFonts w:asciiTheme="majorBidi" w:hAnsiTheme="majorBidi" w:cstheme="majorBidi"/>
                <w:b/>
                <w:bCs/>
                <w:color w:val="0D0D0D" w:themeColor="text1" w:themeTint="F2"/>
                <w:sz w:val="28"/>
                <w:szCs w:val="28"/>
                <w:lang w:bidi="ar-EG"/>
              </w:rPr>
            </w:pPr>
            <w:r w:rsidRPr="00A95E5E">
              <w:rPr>
                <w:rFonts w:asciiTheme="majorBidi" w:hAnsiTheme="majorBidi" w:cstheme="majorBidi"/>
                <w:b/>
                <w:bCs/>
                <w:color w:val="0D0D0D" w:themeColor="text1" w:themeTint="F2"/>
                <w:sz w:val="28"/>
                <w:szCs w:val="28"/>
                <w:lang w:bidi="ar-EG"/>
              </w:rPr>
              <w:t>College of Management</w:t>
            </w:r>
          </w:p>
          <w:p w14:paraId="027B6B90" w14:textId="64B3C7EB" w:rsidR="00A95E5E" w:rsidRDefault="00A95E5E" w:rsidP="00D32856">
            <w:pPr>
              <w:bidi w:val="0"/>
              <w:jc w:val="both"/>
              <w:rPr>
                <w:rFonts w:asciiTheme="majorBidi" w:hAnsiTheme="majorBidi" w:cstheme="majorBidi"/>
                <w:color w:val="0D0D0D" w:themeColor="text1" w:themeTint="F2"/>
                <w:sz w:val="28"/>
                <w:szCs w:val="28"/>
                <w:lang w:bidi="ar-EG"/>
              </w:rPr>
            </w:pPr>
            <w:r w:rsidRPr="00A95E5E">
              <w:rPr>
                <w:rFonts w:asciiTheme="majorBidi" w:hAnsiTheme="majorBidi" w:cstheme="majorBidi"/>
                <w:b/>
                <w:bCs/>
                <w:color w:val="0D0D0D" w:themeColor="text1" w:themeTint="F2"/>
                <w:sz w:val="28"/>
                <w:szCs w:val="28"/>
                <w:lang w:bidi="ar-EG"/>
              </w:rPr>
              <w:t>Department of</w:t>
            </w:r>
            <w:r w:rsidR="00D32856">
              <w:rPr>
                <w:rFonts w:asciiTheme="majorBidi" w:hAnsiTheme="majorBidi" w:cstheme="majorBidi"/>
                <w:b/>
                <w:bCs/>
                <w:color w:val="0D0D0D" w:themeColor="text1" w:themeTint="F2"/>
                <w:sz w:val="28"/>
                <w:szCs w:val="28"/>
                <w:lang w:bidi="ar-EG"/>
              </w:rPr>
              <w:t xml:space="preserve"> </w:t>
            </w:r>
            <w:r w:rsidR="00D32856" w:rsidRPr="00D32856">
              <w:rPr>
                <w:rFonts w:asciiTheme="majorBidi" w:hAnsiTheme="majorBidi" w:cstheme="majorBidi"/>
                <w:b/>
                <w:bCs/>
                <w:color w:val="0D0D0D" w:themeColor="text1" w:themeTint="F2"/>
                <w:sz w:val="28"/>
                <w:szCs w:val="28"/>
                <w:lang w:bidi="ar-EG"/>
              </w:rPr>
              <w:t>Business Administration</w:t>
            </w:r>
          </w:p>
        </w:tc>
        <w:tc>
          <w:tcPr>
            <w:tcW w:w="2409" w:type="dxa"/>
            <w:vAlign w:val="center"/>
          </w:tcPr>
          <w:p w14:paraId="1DD7C153" w14:textId="77777777" w:rsidR="00A95E5E" w:rsidRDefault="00A95E5E" w:rsidP="00A95E5E">
            <w:pPr>
              <w:bidi w:val="0"/>
              <w:jc w:val="both"/>
              <w:rPr>
                <w:rFonts w:asciiTheme="majorBidi" w:hAnsiTheme="majorBidi" w:cstheme="majorBidi"/>
                <w:color w:val="0D0D0D" w:themeColor="text1" w:themeTint="F2"/>
                <w:sz w:val="28"/>
                <w:szCs w:val="28"/>
                <w:lang w:bidi="ar-EG"/>
              </w:rPr>
            </w:pPr>
          </w:p>
        </w:tc>
        <w:tc>
          <w:tcPr>
            <w:tcW w:w="4110" w:type="dxa"/>
            <w:vAlign w:val="center"/>
          </w:tcPr>
          <w:p w14:paraId="53DA37A5" w14:textId="3F9BAEF9" w:rsidR="00A95E5E" w:rsidRDefault="000D715B" w:rsidP="0071427A">
            <w:pPr>
              <w:bidi w:val="0"/>
              <w:jc w:val="right"/>
              <w:rPr>
                <w:rFonts w:asciiTheme="majorBidi" w:hAnsiTheme="majorBidi" w:cstheme="majorBidi"/>
                <w:color w:val="0D0D0D" w:themeColor="text1" w:themeTint="F2"/>
                <w:sz w:val="28"/>
                <w:szCs w:val="28"/>
                <w:lang w:bidi="ar-EG"/>
              </w:rPr>
            </w:pPr>
            <w:r w:rsidRPr="00970E40">
              <w:rPr>
                <w:rFonts w:ascii="Simplified Arabic" w:hAnsi="Simplified Arabic" w:cs="Simplified Arabic" w:hint="cs"/>
                <w:noProof/>
                <w:color w:val="0D0D0D" w:themeColor="text1" w:themeTint="F2"/>
                <w:sz w:val="28"/>
                <w:szCs w:val="28"/>
                <w:rtl/>
              </w:rPr>
              <w:drawing>
                <wp:inline distT="0" distB="0" distL="0" distR="0" wp14:anchorId="52946876" wp14:editId="22786730">
                  <wp:extent cx="2017661" cy="889726"/>
                  <wp:effectExtent l="0" t="0" r="1905" b="571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5143" cy="906254"/>
                          </a:xfrm>
                          <a:prstGeom prst="rect">
                            <a:avLst/>
                          </a:prstGeom>
                        </pic:spPr>
                      </pic:pic>
                    </a:graphicData>
                  </a:graphic>
                </wp:inline>
              </w:drawing>
            </w:r>
          </w:p>
        </w:tc>
      </w:tr>
    </w:tbl>
    <w:p w14:paraId="202D191C" w14:textId="626EDA69" w:rsidR="00AB5900" w:rsidRDefault="00AB5900" w:rsidP="00A95E5E">
      <w:pPr>
        <w:bidi w:val="0"/>
        <w:spacing w:line="240" w:lineRule="auto"/>
        <w:jc w:val="both"/>
        <w:rPr>
          <w:rFonts w:asciiTheme="majorBidi" w:hAnsiTheme="majorBidi" w:cstheme="majorBidi"/>
          <w:color w:val="0D0D0D" w:themeColor="text1" w:themeTint="F2"/>
          <w:sz w:val="28"/>
          <w:szCs w:val="28"/>
          <w:lang w:bidi="ar-EG"/>
        </w:rPr>
      </w:pPr>
    </w:p>
    <w:p w14:paraId="6EE9BBDD" w14:textId="0DE7C91B" w:rsidR="00AB5900" w:rsidRPr="000D715B" w:rsidRDefault="00AB5900" w:rsidP="000D715B">
      <w:pPr>
        <w:bidi w:val="0"/>
        <w:spacing w:line="240" w:lineRule="auto"/>
        <w:jc w:val="center"/>
        <w:rPr>
          <w:rFonts w:asciiTheme="majorBidi" w:hAnsiTheme="majorBidi" w:cstheme="majorBidi"/>
          <w:b/>
          <w:bCs/>
          <w:color w:val="0D0D0D" w:themeColor="text1" w:themeTint="F2"/>
          <w:sz w:val="28"/>
          <w:szCs w:val="28"/>
          <w:rtl/>
          <w:lang w:bidi="ar-EG"/>
        </w:rPr>
      </w:pPr>
    </w:p>
    <w:p w14:paraId="17D900E7" w14:textId="77777777" w:rsidR="00AB5900" w:rsidRPr="000D715B" w:rsidRDefault="00AB5900" w:rsidP="000D715B">
      <w:pPr>
        <w:bidi w:val="0"/>
        <w:spacing w:line="240" w:lineRule="auto"/>
        <w:jc w:val="center"/>
        <w:rPr>
          <w:rFonts w:asciiTheme="majorBidi" w:hAnsiTheme="majorBidi" w:cstheme="majorBidi"/>
          <w:b/>
          <w:bCs/>
          <w:color w:val="0D0D0D" w:themeColor="text1" w:themeTint="F2"/>
          <w:sz w:val="28"/>
          <w:szCs w:val="28"/>
          <w:rtl/>
          <w:lang w:bidi="ar-EG"/>
        </w:rPr>
      </w:pPr>
    </w:p>
    <w:p w14:paraId="7B045BE1" w14:textId="4DD5B07C" w:rsidR="00AB5900" w:rsidRPr="000D715B" w:rsidRDefault="0075724B" w:rsidP="000D715B">
      <w:pPr>
        <w:bidi w:val="0"/>
        <w:spacing w:line="240" w:lineRule="auto"/>
        <w:jc w:val="center"/>
        <w:rPr>
          <w:rFonts w:asciiTheme="majorBidi" w:hAnsiTheme="majorBidi" w:cstheme="majorBidi"/>
          <w:b/>
          <w:bCs/>
          <w:color w:val="0D0D0D" w:themeColor="text1" w:themeTint="F2"/>
          <w:sz w:val="40"/>
          <w:szCs w:val="40"/>
          <w:lang w:bidi="ar-EG"/>
        </w:rPr>
      </w:pPr>
      <w:r w:rsidRPr="0075724B">
        <w:rPr>
          <w:rFonts w:asciiTheme="majorBidi" w:hAnsiTheme="majorBidi" w:cstheme="majorBidi"/>
          <w:b/>
          <w:bCs/>
          <w:color w:val="0D0D0D" w:themeColor="text1" w:themeTint="F2"/>
          <w:sz w:val="40"/>
          <w:szCs w:val="40"/>
          <w:lang w:bidi="ar-EG"/>
        </w:rPr>
        <w:t>Digital Transformation and Its Impact on the Efficiency of Operational Processes in the Saudi Banking Sector: An Applied Study on One of the Banks in the Kingdom of Saudi Arabia</w:t>
      </w:r>
    </w:p>
    <w:p w14:paraId="1E2CEF05" w14:textId="101AD3F3" w:rsidR="00AB5900" w:rsidRPr="000D715B" w:rsidRDefault="00AB5900" w:rsidP="000D715B">
      <w:pPr>
        <w:bidi w:val="0"/>
        <w:spacing w:line="240" w:lineRule="auto"/>
        <w:jc w:val="center"/>
        <w:rPr>
          <w:rFonts w:asciiTheme="majorBidi" w:hAnsiTheme="majorBidi" w:cstheme="majorBidi"/>
          <w:b/>
          <w:bCs/>
          <w:color w:val="0D0D0D" w:themeColor="text1" w:themeTint="F2"/>
          <w:sz w:val="28"/>
          <w:szCs w:val="28"/>
          <w:rtl/>
          <w:lang w:bidi="ar-EG"/>
        </w:rPr>
      </w:pPr>
    </w:p>
    <w:p w14:paraId="3CDA56C7" w14:textId="77777777" w:rsidR="00AB5900" w:rsidRPr="000D715B" w:rsidRDefault="00AB5900" w:rsidP="000D715B">
      <w:pPr>
        <w:bidi w:val="0"/>
        <w:spacing w:line="240" w:lineRule="auto"/>
        <w:jc w:val="center"/>
        <w:rPr>
          <w:rFonts w:asciiTheme="majorBidi" w:hAnsiTheme="majorBidi" w:cstheme="majorBidi"/>
          <w:b/>
          <w:bCs/>
          <w:color w:val="0D0D0D" w:themeColor="text1" w:themeTint="F2"/>
          <w:sz w:val="28"/>
          <w:szCs w:val="28"/>
          <w:rtl/>
          <w:lang w:bidi="ar-EG"/>
        </w:rPr>
      </w:pPr>
    </w:p>
    <w:p w14:paraId="1F3FE078" w14:textId="7041BB29" w:rsidR="00AB5900" w:rsidRDefault="00AB5900" w:rsidP="000D715B">
      <w:pPr>
        <w:bidi w:val="0"/>
        <w:spacing w:line="240" w:lineRule="auto"/>
        <w:jc w:val="center"/>
        <w:rPr>
          <w:rFonts w:asciiTheme="majorBidi" w:hAnsiTheme="majorBidi" w:cstheme="majorBidi"/>
          <w:b/>
          <w:bCs/>
          <w:color w:val="0D0D0D" w:themeColor="text1" w:themeTint="F2"/>
          <w:sz w:val="32"/>
          <w:szCs w:val="32"/>
          <w:lang w:bidi="ar-EG"/>
        </w:rPr>
      </w:pPr>
    </w:p>
    <w:p w14:paraId="24B60257" w14:textId="77777777" w:rsidR="000D715B" w:rsidRPr="000D715B" w:rsidRDefault="000D715B" w:rsidP="000D715B">
      <w:pPr>
        <w:bidi w:val="0"/>
        <w:spacing w:line="240" w:lineRule="auto"/>
        <w:jc w:val="center"/>
        <w:rPr>
          <w:rFonts w:asciiTheme="majorBidi" w:hAnsiTheme="majorBidi" w:cstheme="majorBidi"/>
          <w:b/>
          <w:bCs/>
          <w:color w:val="0D0D0D" w:themeColor="text1" w:themeTint="F2"/>
          <w:sz w:val="32"/>
          <w:szCs w:val="32"/>
          <w:rtl/>
          <w:lang w:bidi="ar-EG"/>
        </w:rPr>
      </w:pPr>
    </w:p>
    <w:p w14:paraId="70931CB4" w14:textId="3F5175FC" w:rsidR="00AB5900" w:rsidRDefault="00AB5900" w:rsidP="000D715B">
      <w:pPr>
        <w:bidi w:val="0"/>
        <w:spacing w:line="240" w:lineRule="auto"/>
        <w:jc w:val="center"/>
        <w:rPr>
          <w:rFonts w:asciiTheme="majorBidi" w:hAnsiTheme="majorBidi" w:cstheme="majorBidi"/>
          <w:b/>
          <w:bCs/>
          <w:color w:val="0D0D0D" w:themeColor="text1" w:themeTint="F2"/>
          <w:sz w:val="32"/>
          <w:szCs w:val="32"/>
          <w:lang w:bidi="ar-EG"/>
        </w:rPr>
      </w:pPr>
      <w:r w:rsidRPr="000D715B">
        <w:rPr>
          <w:rFonts w:asciiTheme="majorBidi" w:hAnsiTheme="majorBidi" w:cstheme="majorBidi"/>
          <w:b/>
          <w:bCs/>
          <w:color w:val="0D0D0D" w:themeColor="text1" w:themeTint="F2"/>
          <w:sz w:val="32"/>
          <w:szCs w:val="32"/>
          <w:lang w:bidi="ar-EG"/>
        </w:rPr>
        <w:t>Prepared by</w:t>
      </w:r>
      <w:r w:rsidRPr="000D715B">
        <w:rPr>
          <w:rFonts w:asciiTheme="majorBidi" w:hAnsiTheme="majorBidi" w:cstheme="majorBidi"/>
          <w:b/>
          <w:bCs/>
          <w:color w:val="0D0D0D" w:themeColor="text1" w:themeTint="F2"/>
          <w:sz w:val="32"/>
          <w:szCs w:val="32"/>
          <w:rtl/>
          <w:lang w:bidi="ar-EG"/>
        </w:rPr>
        <w:t>:</w:t>
      </w:r>
    </w:p>
    <w:p w14:paraId="3328219C" w14:textId="580D7859" w:rsidR="00D32856" w:rsidRDefault="00D32856" w:rsidP="00D32856">
      <w:pPr>
        <w:bidi w:val="0"/>
        <w:spacing w:line="240" w:lineRule="auto"/>
        <w:jc w:val="center"/>
        <w:rPr>
          <w:rFonts w:asciiTheme="majorBidi" w:hAnsiTheme="majorBidi" w:cstheme="majorBidi"/>
          <w:b/>
          <w:bCs/>
          <w:color w:val="0D0D0D" w:themeColor="text1" w:themeTint="F2"/>
          <w:sz w:val="32"/>
          <w:szCs w:val="32"/>
          <w:lang w:bidi="ar-EG"/>
        </w:rPr>
      </w:pPr>
      <w:r>
        <w:rPr>
          <w:rFonts w:asciiTheme="majorBidi" w:hAnsiTheme="majorBidi" w:cstheme="majorBidi"/>
          <w:b/>
          <w:bCs/>
          <w:color w:val="0D0D0D" w:themeColor="text1" w:themeTint="F2"/>
          <w:sz w:val="32"/>
          <w:szCs w:val="32"/>
          <w:lang w:bidi="ar-EG"/>
        </w:rPr>
        <w:t>Ahmed Faisal AlKhamash</w:t>
      </w:r>
    </w:p>
    <w:p w14:paraId="17CEC8EC" w14:textId="56AD6814" w:rsidR="00D32856" w:rsidRPr="000D715B" w:rsidRDefault="00D32856" w:rsidP="00D32856">
      <w:pPr>
        <w:bidi w:val="0"/>
        <w:spacing w:line="240" w:lineRule="auto"/>
        <w:jc w:val="center"/>
        <w:rPr>
          <w:rFonts w:asciiTheme="majorBidi" w:hAnsiTheme="majorBidi" w:cstheme="majorBidi"/>
          <w:b/>
          <w:bCs/>
          <w:color w:val="0D0D0D" w:themeColor="text1" w:themeTint="F2"/>
          <w:sz w:val="32"/>
          <w:szCs w:val="32"/>
          <w:lang w:bidi="ar-EG"/>
        </w:rPr>
      </w:pPr>
      <w:r>
        <w:rPr>
          <w:rFonts w:asciiTheme="majorBidi" w:hAnsiTheme="majorBidi" w:cstheme="majorBidi"/>
          <w:b/>
          <w:bCs/>
          <w:color w:val="0D0D0D" w:themeColor="text1" w:themeTint="F2"/>
          <w:sz w:val="32"/>
          <w:szCs w:val="32"/>
          <w:lang w:bidi="ar-EG"/>
        </w:rPr>
        <w:t>252000450</w:t>
      </w:r>
    </w:p>
    <w:p w14:paraId="56C11FAC" w14:textId="77777777" w:rsidR="00AB5900" w:rsidRPr="000D715B" w:rsidRDefault="00AB5900" w:rsidP="000D715B">
      <w:pPr>
        <w:bidi w:val="0"/>
        <w:spacing w:line="240" w:lineRule="auto"/>
        <w:jc w:val="center"/>
        <w:rPr>
          <w:rFonts w:asciiTheme="majorBidi" w:hAnsiTheme="majorBidi" w:cstheme="majorBidi"/>
          <w:b/>
          <w:bCs/>
          <w:color w:val="0D0D0D" w:themeColor="text1" w:themeTint="F2"/>
          <w:sz w:val="32"/>
          <w:szCs w:val="32"/>
          <w:rtl/>
          <w:lang w:bidi="ar-EG"/>
        </w:rPr>
      </w:pPr>
    </w:p>
    <w:p w14:paraId="49E8F41B" w14:textId="7584938D" w:rsidR="00AB5900" w:rsidRDefault="00AB5900" w:rsidP="000D715B">
      <w:pPr>
        <w:bidi w:val="0"/>
        <w:spacing w:line="240" w:lineRule="auto"/>
        <w:jc w:val="center"/>
        <w:rPr>
          <w:rFonts w:asciiTheme="majorBidi" w:hAnsiTheme="majorBidi" w:cstheme="majorBidi"/>
          <w:b/>
          <w:bCs/>
          <w:color w:val="0D0D0D" w:themeColor="text1" w:themeTint="F2"/>
          <w:sz w:val="32"/>
          <w:szCs w:val="32"/>
          <w:lang w:bidi="ar-EG"/>
        </w:rPr>
      </w:pPr>
    </w:p>
    <w:p w14:paraId="7A1D8127" w14:textId="58F0BBF6" w:rsidR="000D715B" w:rsidRDefault="000D715B" w:rsidP="000D715B">
      <w:pPr>
        <w:bidi w:val="0"/>
        <w:spacing w:line="240" w:lineRule="auto"/>
        <w:jc w:val="center"/>
        <w:rPr>
          <w:rFonts w:asciiTheme="majorBidi" w:hAnsiTheme="majorBidi" w:cstheme="majorBidi"/>
          <w:b/>
          <w:bCs/>
          <w:color w:val="0D0D0D" w:themeColor="text1" w:themeTint="F2"/>
          <w:sz w:val="32"/>
          <w:szCs w:val="32"/>
          <w:lang w:bidi="ar-EG"/>
        </w:rPr>
      </w:pPr>
    </w:p>
    <w:p w14:paraId="2667C3E1" w14:textId="77777777" w:rsidR="000D715B" w:rsidRPr="000D715B" w:rsidRDefault="000D715B" w:rsidP="000D715B">
      <w:pPr>
        <w:bidi w:val="0"/>
        <w:spacing w:line="240" w:lineRule="auto"/>
        <w:jc w:val="center"/>
        <w:rPr>
          <w:rFonts w:asciiTheme="majorBidi" w:hAnsiTheme="majorBidi" w:cstheme="majorBidi"/>
          <w:b/>
          <w:bCs/>
          <w:color w:val="0D0D0D" w:themeColor="text1" w:themeTint="F2"/>
          <w:sz w:val="32"/>
          <w:szCs w:val="32"/>
          <w:rtl/>
          <w:lang w:bidi="ar-EG"/>
        </w:rPr>
      </w:pPr>
    </w:p>
    <w:p w14:paraId="08E99BDC" w14:textId="77777777" w:rsidR="00AB5900" w:rsidRPr="000D715B" w:rsidRDefault="00AB5900" w:rsidP="000D715B">
      <w:pPr>
        <w:bidi w:val="0"/>
        <w:spacing w:line="240" w:lineRule="auto"/>
        <w:jc w:val="center"/>
        <w:rPr>
          <w:rFonts w:asciiTheme="majorBidi" w:hAnsiTheme="majorBidi" w:cstheme="majorBidi"/>
          <w:b/>
          <w:bCs/>
          <w:color w:val="0D0D0D" w:themeColor="text1" w:themeTint="F2"/>
          <w:sz w:val="32"/>
          <w:szCs w:val="32"/>
          <w:lang w:bidi="ar-EG"/>
        </w:rPr>
      </w:pPr>
      <w:r w:rsidRPr="000D715B">
        <w:rPr>
          <w:rFonts w:asciiTheme="majorBidi" w:hAnsiTheme="majorBidi" w:cstheme="majorBidi"/>
          <w:b/>
          <w:bCs/>
          <w:color w:val="0D0D0D" w:themeColor="text1" w:themeTint="F2"/>
          <w:sz w:val="32"/>
          <w:szCs w:val="32"/>
          <w:lang w:bidi="ar-EG"/>
        </w:rPr>
        <w:t>Supervised by</w:t>
      </w:r>
      <w:r w:rsidRPr="000D715B">
        <w:rPr>
          <w:rFonts w:asciiTheme="majorBidi" w:hAnsiTheme="majorBidi" w:cstheme="majorBidi"/>
          <w:b/>
          <w:bCs/>
          <w:color w:val="0D0D0D" w:themeColor="text1" w:themeTint="F2"/>
          <w:sz w:val="32"/>
          <w:szCs w:val="32"/>
          <w:rtl/>
          <w:lang w:bidi="ar-EG"/>
        </w:rPr>
        <w:t>:</w:t>
      </w:r>
    </w:p>
    <w:p w14:paraId="5D81B1A4" w14:textId="1CC399BD" w:rsidR="00AB5900" w:rsidRDefault="00B239D7" w:rsidP="000D715B">
      <w:pPr>
        <w:bidi w:val="0"/>
        <w:spacing w:line="240" w:lineRule="auto"/>
        <w:jc w:val="center"/>
        <w:rPr>
          <w:rFonts w:asciiTheme="majorBidi" w:hAnsiTheme="majorBidi" w:cstheme="majorBidi"/>
          <w:b/>
          <w:bCs/>
          <w:color w:val="0D0D0D" w:themeColor="text1" w:themeTint="F2"/>
          <w:sz w:val="28"/>
          <w:szCs w:val="28"/>
          <w:lang w:bidi="ar-EG"/>
        </w:rPr>
      </w:pPr>
      <w:r w:rsidRPr="00B239D7">
        <w:rPr>
          <w:rFonts w:asciiTheme="majorBidi" w:hAnsiTheme="majorBidi" w:cstheme="majorBidi"/>
          <w:b/>
          <w:bCs/>
          <w:color w:val="0D0D0D" w:themeColor="text1" w:themeTint="F2"/>
          <w:sz w:val="32"/>
          <w:szCs w:val="32"/>
          <w:lang w:bidi="ar-EG"/>
        </w:rPr>
        <w:t>Dr. Faisal Abdul</w:t>
      </w:r>
      <w:r>
        <w:rPr>
          <w:rFonts w:asciiTheme="majorBidi" w:hAnsiTheme="majorBidi" w:cstheme="majorBidi"/>
          <w:b/>
          <w:bCs/>
          <w:color w:val="0D0D0D" w:themeColor="text1" w:themeTint="F2"/>
          <w:sz w:val="32"/>
          <w:szCs w:val="32"/>
          <w:lang w:bidi="ar-EG"/>
        </w:rPr>
        <w:t>h</w:t>
      </w:r>
      <w:r w:rsidRPr="00B239D7">
        <w:rPr>
          <w:rFonts w:asciiTheme="majorBidi" w:hAnsiTheme="majorBidi" w:cstheme="majorBidi"/>
          <w:b/>
          <w:bCs/>
          <w:color w:val="0D0D0D" w:themeColor="text1" w:themeTint="F2"/>
          <w:sz w:val="32"/>
          <w:szCs w:val="32"/>
          <w:lang w:bidi="ar-EG"/>
        </w:rPr>
        <w:t xml:space="preserve">amid </w:t>
      </w:r>
      <w:r>
        <w:rPr>
          <w:rFonts w:asciiTheme="majorBidi" w:hAnsiTheme="majorBidi" w:cstheme="majorBidi"/>
          <w:b/>
          <w:bCs/>
          <w:color w:val="0D0D0D" w:themeColor="text1" w:themeTint="F2"/>
          <w:sz w:val="32"/>
          <w:szCs w:val="32"/>
          <w:lang w:bidi="ar-EG"/>
        </w:rPr>
        <w:tab/>
      </w:r>
      <w:r>
        <w:rPr>
          <w:rFonts w:asciiTheme="majorBidi" w:hAnsiTheme="majorBidi" w:cstheme="majorBidi"/>
          <w:b/>
          <w:bCs/>
          <w:color w:val="0D0D0D" w:themeColor="text1" w:themeTint="F2"/>
          <w:sz w:val="32"/>
          <w:szCs w:val="32"/>
          <w:lang w:bidi="ar-EG"/>
        </w:rPr>
        <w:tab/>
      </w:r>
      <w:r>
        <w:rPr>
          <w:rFonts w:asciiTheme="majorBidi" w:hAnsiTheme="majorBidi" w:cstheme="majorBidi"/>
          <w:b/>
          <w:bCs/>
          <w:color w:val="0D0D0D" w:themeColor="text1" w:themeTint="F2"/>
          <w:sz w:val="32"/>
          <w:szCs w:val="32"/>
          <w:lang w:bidi="ar-EG"/>
        </w:rPr>
        <w:tab/>
      </w:r>
      <w:r w:rsidRPr="00B239D7">
        <w:rPr>
          <w:rFonts w:asciiTheme="majorBidi" w:hAnsiTheme="majorBidi" w:cstheme="majorBidi"/>
          <w:b/>
          <w:bCs/>
          <w:color w:val="0D0D0D" w:themeColor="text1" w:themeTint="F2"/>
          <w:sz w:val="32"/>
          <w:szCs w:val="32"/>
          <w:lang w:bidi="ar-EG"/>
        </w:rPr>
        <w:t>Dr. Fayez Jarad</w:t>
      </w:r>
    </w:p>
    <w:p w14:paraId="2261FA31" w14:textId="23C7F302" w:rsidR="000D715B" w:rsidRDefault="000D715B" w:rsidP="000D715B">
      <w:pPr>
        <w:bidi w:val="0"/>
        <w:spacing w:line="240" w:lineRule="auto"/>
        <w:jc w:val="center"/>
        <w:rPr>
          <w:rFonts w:asciiTheme="majorBidi" w:hAnsiTheme="majorBidi" w:cstheme="majorBidi"/>
          <w:b/>
          <w:bCs/>
          <w:color w:val="0D0D0D" w:themeColor="text1" w:themeTint="F2"/>
          <w:sz w:val="28"/>
          <w:szCs w:val="28"/>
          <w:lang w:bidi="ar-EG"/>
        </w:rPr>
      </w:pPr>
    </w:p>
    <w:p w14:paraId="48C258F6" w14:textId="62DBA8E9" w:rsidR="000D715B" w:rsidRDefault="000D715B" w:rsidP="000D715B">
      <w:pPr>
        <w:bidi w:val="0"/>
        <w:spacing w:line="240" w:lineRule="auto"/>
        <w:jc w:val="center"/>
        <w:rPr>
          <w:rFonts w:asciiTheme="majorBidi" w:hAnsiTheme="majorBidi" w:cstheme="majorBidi"/>
          <w:b/>
          <w:bCs/>
          <w:color w:val="0D0D0D" w:themeColor="text1" w:themeTint="F2"/>
          <w:sz w:val="28"/>
          <w:szCs w:val="28"/>
          <w:lang w:bidi="ar-EG"/>
        </w:rPr>
      </w:pPr>
    </w:p>
    <w:p w14:paraId="1FEBE0CB" w14:textId="77777777" w:rsidR="000D715B" w:rsidRPr="000D715B" w:rsidRDefault="000D715B" w:rsidP="000D715B">
      <w:pPr>
        <w:bidi w:val="0"/>
        <w:spacing w:line="240" w:lineRule="auto"/>
        <w:jc w:val="center"/>
        <w:rPr>
          <w:rFonts w:asciiTheme="majorBidi" w:hAnsiTheme="majorBidi" w:cstheme="majorBidi"/>
          <w:b/>
          <w:bCs/>
          <w:color w:val="0D0D0D" w:themeColor="text1" w:themeTint="F2"/>
          <w:sz w:val="28"/>
          <w:szCs w:val="28"/>
          <w:rtl/>
          <w:lang w:bidi="ar-EG"/>
        </w:rPr>
      </w:pPr>
    </w:p>
    <w:p w14:paraId="003FD58D" w14:textId="058600FA" w:rsidR="00543742" w:rsidRPr="000D715B" w:rsidRDefault="00AB5900" w:rsidP="000D715B">
      <w:pPr>
        <w:bidi w:val="0"/>
        <w:spacing w:line="240" w:lineRule="auto"/>
        <w:jc w:val="center"/>
        <w:rPr>
          <w:rFonts w:asciiTheme="majorBidi" w:hAnsiTheme="majorBidi" w:cstheme="majorBidi"/>
          <w:b/>
          <w:bCs/>
          <w:color w:val="0D0D0D" w:themeColor="text1" w:themeTint="F2"/>
          <w:sz w:val="28"/>
          <w:szCs w:val="28"/>
          <w:lang w:bidi="ar-EG"/>
        </w:rPr>
      </w:pPr>
      <w:r w:rsidRPr="000D715B">
        <w:rPr>
          <w:rFonts w:asciiTheme="majorBidi" w:hAnsiTheme="majorBidi" w:cstheme="majorBidi"/>
          <w:b/>
          <w:bCs/>
          <w:color w:val="0D0D0D" w:themeColor="text1" w:themeTint="F2"/>
          <w:sz w:val="28"/>
          <w:szCs w:val="28"/>
          <w:lang w:bidi="ar-EG"/>
        </w:rPr>
        <w:t>Year:</w:t>
      </w:r>
      <w:r w:rsidR="000D715B">
        <w:rPr>
          <w:rFonts w:asciiTheme="majorBidi" w:hAnsiTheme="majorBidi" w:cstheme="majorBidi"/>
          <w:b/>
          <w:bCs/>
          <w:color w:val="0D0D0D" w:themeColor="text1" w:themeTint="F2"/>
          <w:sz w:val="28"/>
          <w:szCs w:val="28"/>
          <w:lang w:bidi="ar-EG"/>
        </w:rPr>
        <w:t xml:space="preserve"> </w:t>
      </w:r>
      <w:r w:rsidRPr="000D715B">
        <w:rPr>
          <w:rFonts w:asciiTheme="majorBidi" w:hAnsiTheme="majorBidi" w:cstheme="majorBidi"/>
          <w:b/>
          <w:bCs/>
          <w:color w:val="0D0D0D" w:themeColor="text1" w:themeTint="F2"/>
          <w:sz w:val="28"/>
          <w:szCs w:val="28"/>
          <w:lang w:bidi="ar-EG"/>
        </w:rPr>
        <w:t>202</w:t>
      </w:r>
      <w:r w:rsidR="000D715B">
        <w:rPr>
          <w:rFonts w:asciiTheme="majorBidi" w:hAnsiTheme="majorBidi" w:cstheme="majorBidi"/>
          <w:b/>
          <w:bCs/>
          <w:color w:val="0D0D0D" w:themeColor="text1" w:themeTint="F2"/>
          <w:sz w:val="28"/>
          <w:szCs w:val="28"/>
          <w:lang w:bidi="ar-EG"/>
        </w:rPr>
        <w:t>6</w:t>
      </w:r>
    </w:p>
    <w:sectPr w:rsidR="00543742" w:rsidRPr="000D715B" w:rsidSect="001D2CB0">
      <w:footerReference w:type="default" r:id="rId23"/>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24FC3" w14:textId="77777777" w:rsidR="00A10F65" w:rsidRDefault="00A10F65" w:rsidP="001D2CB0">
      <w:pPr>
        <w:spacing w:after="0" w:line="240" w:lineRule="auto"/>
      </w:pPr>
      <w:r>
        <w:separator/>
      </w:r>
    </w:p>
  </w:endnote>
  <w:endnote w:type="continuationSeparator" w:id="0">
    <w:p w14:paraId="64302715" w14:textId="77777777" w:rsidR="00A10F65" w:rsidRDefault="00A10F65" w:rsidP="001D2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hint="cs"/>
        <w:sz w:val="24"/>
        <w:szCs w:val="24"/>
        <w:rtl/>
      </w:rPr>
      <w:id w:val="32619907"/>
      <w:docPartObj>
        <w:docPartGallery w:val="Page Numbers (Bottom of Page)"/>
        <w:docPartUnique/>
      </w:docPartObj>
    </w:sdtPr>
    <w:sdtEndPr/>
    <w:sdtContent>
      <w:p w14:paraId="59EDF93C" w14:textId="6346B8BF" w:rsidR="001D2CB0" w:rsidRPr="00B85D22" w:rsidRDefault="001D2CB0">
        <w:pPr>
          <w:pStyle w:val="Footer"/>
          <w:jc w:val="center"/>
          <w:rPr>
            <w:rFonts w:ascii="Simplified Arabic" w:hAnsi="Simplified Arabic" w:cs="Simplified Arabic"/>
            <w:sz w:val="24"/>
            <w:szCs w:val="24"/>
          </w:rPr>
        </w:pPr>
        <w:r w:rsidRPr="00B85D22">
          <w:rPr>
            <w:rFonts w:ascii="Simplified Arabic" w:hAnsi="Simplified Arabic" w:cs="Simplified Arabic" w:hint="cs"/>
            <w:sz w:val="24"/>
            <w:szCs w:val="24"/>
          </w:rPr>
          <w:fldChar w:fldCharType="begin"/>
        </w:r>
        <w:r w:rsidRPr="00B85D22">
          <w:rPr>
            <w:rFonts w:ascii="Simplified Arabic" w:hAnsi="Simplified Arabic" w:cs="Simplified Arabic" w:hint="cs"/>
            <w:sz w:val="24"/>
            <w:szCs w:val="24"/>
          </w:rPr>
          <w:instrText>PAGE   \* MERGEFORMAT</w:instrText>
        </w:r>
        <w:r w:rsidRPr="00B85D22">
          <w:rPr>
            <w:rFonts w:ascii="Simplified Arabic" w:hAnsi="Simplified Arabic" w:cs="Simplified Arabic" w:hint="cs"/>
            <w:sz w:val="24"/>
            <w:szCs w:val="24"/>
          </w:rPr>
          <w:fldChar w:fldCharType="separate"/>
        </w:r>
        <w:r w:rsidR="000E7E95" w:rsidRPr="000E7E95">
          <w:rPr>
            <w:rFonts w:ascii="Simplified Arabic" w:hAnsi="Simplified Arabic" w:cs="Simplified Arabic"/>
            <w:noProof/>
            <w:sz w:val="24"/>
            <w:szCs w:val="24"/>
            <w:rtl/>
            <w:lang w:val="ar-SA"/>
          </w:rPr>
          <w:t>20</w:t>
        </w:r>
        <w:r w:rsidRPr="00B85D22">
          <w:rPr>
            <w:rFonts w:ascii="Simplified Arabic" w:hAnsi="Simplified Arabic" w:cs="Simplified Arabic" w:hint="cs"/>
            <w:sz w:val="24"/>
            <w:szCs w:val="24"/>
          </w:rPr>
          <w:fldChar w:fldCharType="end"/>
        </w:r>
      </w:p>
    </w:sdtContent>
  </w:sdt>
  <w:p w14:paraId="197F6C09" w14:textId="77777777" w:rsidR="001D2CB0" w:rsidRPr="00B85D22" w:rsidRDefault="001D2CB0">
    <w:pPr>
      <w:pStyle w:val="Footer"/>
      <w:rPr>
        <w:rFonts w:ascii="Simplified Arabic" w:hAnsi="Simplified Arabic" w:cs="Simplified Arabic"/>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4"/>
        <w:szCs w:val="24"/>
        <w:rtl/>
      </w:rPr>
      <w:id w:val="-1701466544"/>
      <w:docPartObj>
        <w:docPartGallery w:val="Page Numbers (Bottom of Page)"/>
        <w:docPartUnique/>
      </w:docPartObj>
    </w:sdtPr>
    <w:sdtEndPr/>
    <w:sdtContent>
      <w:p w14:paraId="262EA91A" w14:textId="0BB03BE6" w:rsidR="00C82D79" w:rsidRPr="00C82D79" w:rsidRDefault="00C82D79">
        <w:pPr>
          <w:pStyle w:val="Footer"/>
          <w:jc w:val="center"/>
          <w:rPr>
            <w:rFonts w:asciiTheme="majorBidi" w:hAnsiTheme="majorBidi" w:cstheme="majorBidi"/>
            <w:sz w:val="24"/>
            <w:szCs w:val="24"/>
          </w:rPr>
        </w:pPr>
        <w:r w:rsidRPr="00C82D79">
          <w:rPr>
            <w:rFonts w:asciiTheme="majorBidi" w:hAnsiTheme="majorBidi" w:cstheme="majorBidi"/>
            <w:sz w:val="24"/>
            <w:szCs w:val="24"/>
          </w:rPr>
          <w:fldChar w:fldCharType="begin"/>
        </w:r>
        <w:r w:rsidRPr="00C82D79">
          <w:rPr>
            <w:rFonts w:asciiTheme="majorBidi" w:hAnsiTheme="majorBidi" w:cstheme="majorBidi"/>
            <w:sz w:val="24"/>
            <w:szCs w:val="24"/>
          </w:rPr>
          <w:instrText>PAGE   \* MERGEFORMAT</w:instrText>
        </w:r>
        <w:r w:rsidRPr="00C82D79">
          <w:rPr>
            <w:rFonts w:asciiTheme="majorBidi" w:hAnsiTheme="majorBidi" w:cstheme="majorBidi"/>
            <w:sz w:val="24"/>
            <w:szCs w:val="24"/>
          </w:rPr>
          <w:fldChar w:fldCharType="separate"/>
        </w:r>
        <w:r w:rsidR="00D32856" w:rsidRPr="00D32856">
          <w:rPr>
            <w:rFonts w:asciiTheme="majorBidi" w:hAnsiTheme="majorBidi" w:cstheme="majorBidi"/>
            <w:noProof/>
            <w:sz w:val="24"/>
            <w:szCs w:val="24"/>
            <w:lang w:val="ar-SA"/>
          </w:rPr>
          <w:t>I</w:t>
        </w:r>
        <w:r w:rsidRPr="00C82D79">
          <w:rPr>
            <w:rFonts w:asciiTheme="majorBidi" w:hAnsiTheme="majorBidi" w:cstheme="majorBidi"/>
            <w:sz w:val="24"/>
            <w:szCs w:val="24"/>
          </w:rPr>
          <w:fldChar w:fldCharType="end"/>
        </w:r>
      </w:p>
    </w:sdtContent>
  </w:sdt>
  <w:p w14:paraId="3351F4F7" w14:textId="77777777" w:rsidR="00A95E5E" w:rsidRPr="00A95E5E" w:rsidRDefault="00A95E5E" w:rsidP="00A95E5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25325" w14:textId="77777777" w:rsidR="00C82D79" w:rsidRPr="00C82D79" w:rsidRDefault="00C82D79" w:rsidP="00C82D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E9A4F" w14:textId="77777777" w:rsidR="00A10F65" w:rsidRDefault="00A10F65" w:rsidP="001D2CB0">
      <w:pPr>
        <w:spacing w:after="0" w:line="240" w:lineRule="auto"/>
      </w:pPr>
      <w:r>
        <w:separator/>
      </w:r>
    </w:p>
  </w:footnote>
  <w:footnote w:type="continuationSeparator" w:id="0">
    <w:p w14:paraId="23568975" w14:textId="77777777" w:rsidR="00A10F65" w:rsidRDefault="00A10F65" w:rsidP="001D2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61637"/>
    <w:multiLevelType w:val="hybridMultilevel"/>
    <w:tmpl w:val="FC981F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9553A1"/>
    <w:multiLevelType w:val="hybridMultilevel"/>
    <w:tmpl w:val="555AED2A"/>
    <w:lvl w:ilvl="0" w:tplc="E842D150">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1772C9"/>
    <w:multiLevelType w:val="hybridMultilevel"/>
    <w:tmpl w:val="B36CD7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4C7881"/>
    <w:multiLevelType w:val="hybridMultilevel"/>
    <w:tmpl w:val="69DE07A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65CF7F61"/>
    <w:multiLevelType w:val="hybridMultilevel"/>
    <w:tmpl w:val="FF666FB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3"/>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742"/>
    <w:rsid w:val="00001A5A"/>
    <w:rsid w:val="00002190"/>
    <w:rsid w:val="00003B9E"/>
    <w:rsid w:val="00011A6A"/>
    <w:rsid w:val="000137F0"/>
    <w:rsid w:val="00017255"/>
    <w:rsid w:val="0001772C"/>
    <w:rsid w:val="00022AAF"/>
    <w:rsid w:val="000249A6"/>
    <w:rsid w:val="000320AA"/>
    <w:rsid w:val="000546F8"/>
    <w:rsid w:val="00056662"/>
    <w:rsid w:val="000575E1"/>
    <w:rsid w:val="00060CFE"/>
    <w:rsid w:val="000637DD"/>
    <w:rsid w:val="00066370"/>
    <w:rsid w:val="00066DF6"/>
    <w:rsid w:val="00072316"/>
    <w:rsid w:val="00077E91"/>
    <w:rsid w:val="0008063F"/>
    <w:rsid w:val="00087047"/>
    <w:rsid w:val="00087B08"/>
    <w:rsid w:val="000A1D20"/>
    <w:rsid w:val="000A5AA8"/>
    <w:rsid w:val="000D0850"/>
    <w:rsid w:val="000D3597"/>
    <w:rsid w:val="000D715B"/>
    <w:rsid w:val="000E73A5"/>
    <w:rsid w:val="000E7455"/>
    <w:rsid w:val="000E7E95"/>
    <w:rsid w:val="000F12FB"/>
    <w:rsid w:val="000F7D02"/>
    <w:rsid w:val="00104A2A"/>
    <w:rsid w:val="0010564D"/>
    <w:rsid w:val="00111941"/>
    <w:rsid w:val="001256B1"/>
    <w:rsid w:val="0013340B"/>
    <w:rsid w:val="00140F4D"/>
    <w:rsid w:val="00146C1F"/>
    <w:rsid w:val="00156C53"/>
    <w:rsid w:val="00166C27"/>
    <w:rsid w:val="00173383"/>
    <w:rsid w:val="00181DA9"/>
    <w:rsid w:val="00185740"/>
    <w:rsid w:val="00191B94"/>
    <w:rsid w:val="00197393"/>
    <w:rsid w:val="001A0400"/>
    <w:rsid w:val="001A1F23"/>
    <w:rsid w:val="001A2D49"/>
    <w:rsid w:val="001A4071"/>
    <w:rsid w:val="001A5DEC"/>
    <w:rsid w:val="001B1CC1"/>
    <w:rsid w:val="001B4E97"/>
    <w:rsid w:val="001C02F1"/>
    <w:rsid w:val="001D2CB0"/>
    <w:rsid w:val="001F6545"/>
    <w:rsid w:val="001F6800"/>
    <w:rsid w:val="00206E29"/>
    <w:rsid w:val="0022660D"/>
    <w:rsid w:val="002340EB"/>
    <w:rsid w:val="002414D9"/>
    <w:rsid w:val="00241D52"/>
    <w:rsid w:val="00242A0F"/>
    <w:rsid w:val="00245DF4"/>
    <w:rsid w:val="00252DCA"/>
    <w:rsid w:val="002660B5"/>
    <w:rsid w:val="00271F8B"/>
    <w:rsid w:val="0027252E"/>
    <w:rsid w:val="00273AB6"/>
    <w:rsid w:val="00277D05"/>
    <w:rsid w:val="00283EBB"/>
    <w:rsid w:val="002B02AB"/>
    <w:rsid w:val="002B1023"/>
    <w:rsid w:val="002B5D3F"/>
    <w:rsid w:val="002B7B78"/>
    <w:rsid w:val="002C2D2A"/>
    <w:rsid w:val="002C3250"/>
    <w:rsid w:val="002D5B2D"/>
    <w:rsid w:val="002E160A"/>
    <w:rsid w:val="002E3D3E"/>
    <w:rsid w:val="002F28F7"/>
    <w:rsid w:val="0031214F"/>
    <w:rsid w:val="00316784"/>
    <w:rsid w:val="003168A3"/>
    <w:rsid w:val="003207CE"/>
    <w:rsid w:val="003233F4"/>
    <w:rsid w:val="00330314"/>
    <w:rsid w:val="0033560C"/>
    <w:rsid w:val="0034393C"/>
    <w:rsid w:val="00343CA1"/>
    <w:rsid w:val="003501C8"/>
    <w:rsid w:val="00355EAB"/>
    <w:rsid w:val="003637E7"/>
    <w:rsid w:val="00373157"/>
    <w:rsid w:val="00373DFA"/>
    <w:rsid w:val="00381CD2"/>
    <w:rsid w:val="00386AE4"/>
    <w:rsid w:val="00397C7A"/>
    <w:rsid w:val="003A13B8"/>
    <w:rsid w:val="003A5E55"/>
    <w:rsid w:val="003B0323"/>
    <w:rsid w:val="003D5DB8"/>
    <w:rsid w:val="003D6AEF"/>
    <w:rsid w:val="003E0A72"/>
    <w:rsid w:val="003E0D46"/>
    <w:rsid w:val="00402958"/>
    <w:rsid w:val="0040598C"/>
    <w:rsid w:val="00405CCF"/>
    <w:rsid w:val="00411034"/>
    <w:rsid w:val="0041498F"/>
    <w:rsid w:val="00414E5E"/>
    <w:rsid w:val="00417624"/>
    <w:rsid w:val="00432D0B"/>
    <w:rsid w:val="0044085D"/>
    <w:rsid w:val="00440DCD"/>
    <w:rsid w:val="00441410"/>
    <w:rsid w:val="00443FAC"/>
    <w:rsid w:val="00445A09"/>
    <w:rsid w:val="00446EB9"/>
    <w:rsid w:val="00452962"/>
    <w:rsid w:val="00454C1A"/>
    <w:rsid w:val="004550F0"/>
    <w:rsid w:val="0046179D"/>
    <w:rsid w:val="004631BE"/>
    <w:rsid w:val="0046370F"/>
    <w:rsid w:val="00473BE8"/>
    <w:rsid w:val="00476A79"/>
    <w:rsid w:val="00484D67"/>
    <w:rsid w:val="00485628"/>
    <w:rsid w:val="00485A2E"/>
    <w:rsid w:val="00486A3F"/>
    <w:rsid w:val="004906B9"/>
    <w:rsid w:val="004913E0"/>
    <w:rsid w:val="00493302"/>
    <w:rsid w:val="004939E1"/>
    <w:rsid w:val="004A5331"/>
    <w:rsid w:val="004B3F86"/>
    <w:rsid w:val="004B519A"/>
    <w:rsid w:val="004C0AA3"/>
    <w:rsid w:val="004D3523"/>
    <w:rsid w:val="004D74BD"/>
    <w:rsid w:val="004E4FEB"/>
    <w:rsid w:val="004F1586"/>
    <w:rsid w:val="00502356"/>
    <w:rsid w:val="005064FA"/>
    <w:rsid w:val="005072B4"/>
    <w:rsid w:val="00512DCF"/>
    <w:rsid w:val="00531CB8"/>
    <w:rsid w:val="00533DAA"/>
    <w:rsid w:val="00535858"/>
    <w:rsid w:val="00536561"/>
    <w:rsid w:val="00542390"/>
    <w:rsid w:val="00543742"/>
    <w:rsid w:val="00543CE5"/>
    <w:rsid w:val="00570DB3"/>
    <w:rsid w:val="00570F40"/>
    <w:rsid w:val="005764A1"/>
    <w:rsid w:val="00584FA9"/>
    <w:rsid w:val="00585E96"/>
    <w:rsid w:val="0059144D"/>
    <w:rsid w:val="00592FAB"/>
    <w:rsid w:val="00595252"/>
    <w:rsid w:val="00597735"/>
    <w:rsid w:val="00597FD7"/>
    <w:rsid w:val="005A2158"/>
    <w:rsid w:val="005A705C"/>
    <w:rsid w:val="005B199D"/>
    <w:rsid w:val="005B2C95"/>
    <w:rsid w:val="005B31D5"/>
    <w:rsid w:val="005C1106"/>
    <w:rsid w:val="005C174A"/>
    <w:rsid w:val="005C4B5F"/>
    <w:rsid w:val="005C6689"/>
    <w:rsid w:val="005C6901"/>
    <w:rsid w:val="005C6DA8"/>
    <w:rsid w:val="005D3232"/>
    <w:rsid w:val="005D7442"/>
    <w:rsid w:val="005F29CB"/>
    <w:rsid w:val="005F2E93"/>
    <w:rsid w:val="005F3E91"/>
    <w:rsid w:val="006175EA"/>
    <w:rsid w:val="0062315A"/>
    <w:rsid w:val="006231EC"/>
    <w:rsid w:val="00626CAC"/>
    <w:rsid w:val="00630E69"/>
    <w:rsid w:val="00640A28"/>
    <w:rsid w:val="00646DD2"/>
    <w:rsid w:val="00647C57"/>
    <w:rsid w:val="00652E43"/>
    <w:rsid w:val="00660A70"/>
    <w:rsid w:val="00661707"/>
    <w:rsid w:val="00667AD3"/>
    <w:rsid w:val="00670C70"/>
    <w:rsid w:val="00671E4C"/>
    <w:rsid w:val="0067429D"/>
    <w:rsid w:val="00674F73"/>
    <w:rsid w:val="006817AE"/>
    <w:rsid w:val="00686527"/>
    <w:rsid w:val="006A23FF"/>
    <w:rsid w:val="006B72AA"/>
    <w:rsid w:val="006C2791"/>
    <w:rsid w:val="006C6D79"/>
    <w:rsid w:val="006D4625"/>
    <w:rsid w:val="006D7060"/>
    <w:rsid w:val="006E0BF5"/>
    <w:rsid w:val="006E148B"/>
    <w:rsid w:val="006E5D82"/>
    <w:rsid w:val="006F301D"/>
    <w:rsid w:val="006F3D07"/>
    <w:rsid w:val="006F623D"/>
    <w:rsid w:val="007055AA"/>
    <w:rsid w:val="0070593D"/>
    <w:rsid w:val="0071427A"/>
    <w:rsid w:val="00721584"/>
    <w:rsid w:val="00735CC4"/>
    <w:rsid w:val="00743699"/>
    <w:rsid w:val="00745BAD"/>
    <w:rsid w:val="00751AEC"/>
    <w:rsid w:val="00753A17"/>
    <w:rsid w:val="00755D9F"/>
    <w:rsid w:val="0075724B"/>
    <w:rsid w:val="00771E7F"/>
    <w:rsid w:val="00774572"/>
    <w:rsid w:val="007801B8"/>
    <w:rsid w:val="00780CDB"/>
    <w:rsid w:val="00786AEA"/>
    <w:rsid w:val="007879A9"/>
    <w:rsid w:val="00793FE8"/>
    <w:rsid w:val="00797F53"/>
    <w:rsid w:val="007A52B2"/>
    <w:rsid w:val="007A73BD"/>
    <w:rsid w:val="007B0528"/>
    <w:rsid w:val="007B54B9"/>
    <w:rsid w:val="007C016F"/>
    <w:rsid w:val="007C5304"/>
    <w:rsid w:val="007C542B"/>
    <w:rsid w:val="007C6851"/>
    <w:rsid w:val="007F75D6"/>
    <w:rsid w:val="0082429C"/>
    <w:rsid w:val="00832EB8"/>
    <w:rsid w:val="008330AD"/>
    <w:rsid w:val="00837896"/>
    <w:rsid w:val="008429F7"/>
    <w:rsid w:val="00844F9A"/>
    <w:rsid w:val="0085066B"/>
    <w:rsid w:val="00856327"/>
    <w:rsid w:val="008606C3"/>
    <w:rsid w:val="00861FE2"/>
    <w:rsid w:val="008733F7"/>
    <w:rsid w:val="0087792C"/>
    <w:rsid w:val="00892045"/>
    <w:rsid w:val="008960FC"/>
    <w:rsid w:val="00896F59"/>
    <w:rsid w:val="008A0947"/>
    <w:rsid w:val="008A2FC3"/>
    <w:rsid w:val="008B2387"/>
    <w:rsid w:val="008B290B"/>
    <w:rsid w:val="008C4092"/>
    <w:rsid w:val="008C43FD"/>
    <w:rsid w:val="008C6FC0"/>
    <w:rsid w:val="008D38F3"/>
    <w:rsid w:val="008D55B8"/>
    <w:rsid w:val="008E3D6F"/>
    <w:rsid w:val="008F6EDC"/>
    <w:rsid w:val="0090021B"/>
    <w:rsid w:val="00900916"/>
    <w:rsid w:val="00910FAE"/>
    <w:rsid w:val="00923714"/>
    <w:rsid w:val="0092693E"/>
    <w:rsid w:val="00930647"/>
    <w:rsid w:val="0093511D"/>
    <w:rsid w:val="0093517D"/>
    <w:rsid w:val="00936667"/>
    <w:rsid w:val="00942469"/>
    <w:rsid w:val="009441F4"/>
    <w:rsid w:val="00953C08"/>
    <w:rsid w:val="00953C5E"/>
    <w:rsid w:val="00955B67"/>
    <w:rsid w:val="00956777"/>
    <w:rsid w:val="00964E8B"/>
    <w:rsid w:val="00970E40"/>
    <w:rsid w:val="009738AB"/>
    <w:rsid w:val="00976AF2"/>
    <w:rsid w:val="00980806"/>
    <w:rsid w:val="009828D6"/>
    <w:rsid w:val="0098361D"/>
    <w:rsid w:val="009A50A2"/>
    <w:rsid w:val="009A65E4"/>
    <w:rsid w:val="009A6C3D"/>
    <w:rsid w:val="009A7884"/>
    <w:rsid w:val="009B0B1B"/>
    <w:rsid w:val="009B5539"/>
    <w:rsid w:val="009C289F"/>
    <w:rsid w:val="009D1B09"/>
    <w:rsid w:val="009D53EC"/>
    <w:rsid w:val="009D6BF8"/>
    <w:rsid w:val="009D736F"/>
    <w:rsid w:val="009E2CDA"/>
    <w:rsid w:val="009F11E0"/>
    <w:rsid w:val="009F3D65"/>
    <w:rsid w:val="00A04831"/>
    <w:rsid w:val="00A074D9"/>
    <w:rsid w:val="00A101E4"/>
    <w:rsid w:val="00A10F65"/>
    <w:rsid w:val="00A14E82"/>
    <w:rsid w:val="00A150BB"/>
    <w:rsid w:val="00A21E2C"/>
    <w:rsid w:val="00A227A7"/>
    <w:rsid w:val="00A246CA"/>
    <w:rsid w:val="00A26096"/>
    <w:rsid w:val="00A31D8F"/>
    <w:rsid w:val="00A41F8D"/>
    <w:rsid w:val="00A46853"/>
    <w:rsid w:val="00A5065C"/>
    <w:rsid w:val="00A52317"/>
    <w:rsid w:val="00A573DB"/>
    <w:rsid w:val="00A61D5A"/>
    <w:rsid w:val="00A768EA"/>
    <w:rsid w:val="00A769DF"/>
    <w:rsid w:val="00A82468"/>
    <w:rsid w:val="00A85B8C"/>
    <w:rsid w:val="00A95868"/>
    <w:rsid w:val="00A95E5E"/>
    <w:rsid w:val="00AA60BB"/>
    <w:rsid w:val="00AA7262"/>
    <w:rsid w:val="00AB4389"/>
    <w:rsid w:val="00AB4F77"/>
    <w:rsid w:val="00AB5900"/>
    <w:rsid w:val="00AB6CE9"/>
    <w:rsid w:val="00AC6309"/>
    <w:rsid w:val="00AC6CD0"/>
    <w:rsid w:val="00AD0C3A"/>
    <w:rsid w:val="00AE3032"/>
    <w:rsid w:val="00AE5297"/>
    <w:rsid w:val="00AF5632"/>
    <w:rsid w:val="00B239D7"/>
    <w:rsid w:val="00B24D49"/>
    <w:rsid w:val="00B37555"/>
    <w:rsid w:val="00B416DE"/>
    <w:rsid w:val="00B426DD"/>
    <w:rsid w:val="00B629EF"/>
    <w:rsid w:val="00B65B1E"/>
    <w:rsid w:val="00B739DF"/>
    <w:rsid w:val="00B75AC9"/>
    <w:rsid w:val="00B81A9B"/>
    <w:rsid w:val="00B81D7A"/>
    <w:rsid w:val="00B85D22"/>
    <w:rsid w:val="00B90D0F"/>
    <w:rsid w:val="00BA3EA1"/>
    <w:rsid w:val="00BA41C0"/>
    <w:rsid w:val="00BB2A91"/>
    <w:rsid w:val="00BB3BAA"/>
    <w:rsid w:val="00BB3E5C"/>
    <w:rsid w:val="00BB4DAB"/>
    <w:rsid w:val="00BC0D40"/>
    <w:rsid w:val="00BC1F95"/>
    <w:rsid w:val="00BC56FA"/>
    <w:rsid w:val="00BD3B08"/>
    <w:rsid w:val="00BD47B8"/>
    <w:rsid w:val="00BE0E85"/>
    <w:rsid w:val="00BE5090"/>
    <w:rsid w:val="00BF5F5B"/>
    <w:rsid w:val="00BF6E83"/>
    <w:rsid w:val="00C0025E"/>
    <w:rsid w:val="00C0206F"/>
    <w:rsid w:val="00C029F7"/>
    <w:rsid w:val="00C04C27"/>
    <w:rsid w:val="00C207C8"/>
    <w:rsid w:val="00C20905"/>
    <w:rsid w:val="00C21863"/>
    <w:rsid w:val="00C35829"/>
    <w:rsid w:val="00C43B3A"/>
    <w:rsid w:val="00C4410E"/>
    <w:rsid w:val="00C543C5"/>
    <w:rsid w:val="00C547FF"/>
    <w:rsid w:val="00C5622A"/>
    <w:rsid w:val="00C77138"/>
    <w:rsid w:val="00C82D79"/>
    <w:rsid w:val="00C83939"/>
    <w:rsid w:val="00C867E1"/>
    <w:rsid w:val="00C926AF"/>
    <w:rsid w:val="00C935A8"/>
    <w:rsid w:val="00CB2E42"/>
    <w:rsid w:val="00CB57F0"/>
    <w:rsid w:val="00CD7AC2"/>
    <w:rsid w:val="00CE4072"/>
    <w:rsid w:val="00CF16C6"/>
    <w:rsid w:val="00CF76B2"/>
    <w:rsid w:val="00D16825"/>
    <w:rsid w:val="00D171BA"/>
    <w:rsid w:val="00D24681"/>
    <w:rsid w:val="00D26680"/>
    <w:rsid w:val="00D310DA"/>
    <w:rsid w:val="00D32856"/>
    <w:rsid w:val="00D34FF3"/>
    <w:rsid w:val="00D40F92"/>
    <w:rsid w:val="00D426A3"/>
    <w:rsid w:val="00D57285"/>
    <w:rsid w:val="00D575F4"/>
    <w:rsid w:val="00D57938"/>
    <w:rsid w:val="00D57F33"/>
    <w:rsid w:val="00D61BD9"/>
    <w:rsid w:val="00D64181"/>
    <w:rsid w:val="00D678CE"/>
    <w:rsid w:val="00D719BA"/>
    <w:rsid w:val="00D724AB"/>
    <w:rsid w:val="00D73B72"/>
    <w:rsid w:val="00D84B9B"/>
    <w:rsid w:val="00D86217"/>
    <w:rsid w:val="00D9466F"/>
    <w:rsid w:val="00D970EC"/>
    <w:rsid w:val="00DA346B"/>
    <w:rsid w:val="00DA3F0C"/>
    <w:rsid w:val="00DA71AB"/>
    <w:rsid w:val="00DB3B33"/>
    <w:rsid w:val="00DD34D2"/>
    <w:rsid w:val="00DD44F4"/>
    <w:rsid w:val="00DF41BC"/>
    <w:rsid w:val="00DF5A94"/>
    <w:rsid w:val="00E0226C"/>
    <w:rsid w:val="00E077EC"/>
    <w:rsid w:val="00E13A69"/>
    <w:rsid w:val="00E1697A"/>
    <w:rsid w:val="00E16B14"/>
    <w:rsid w:val="00E22917"/>
    <w:rsid w:val="00E23112"/>
    <w:rsid w:val="00E237FA"/>
    <w:rsid w:val="00E23DAD"/>
    <w:rsid w:val="00E2572F"/>
    <w:rsid w:val="00E259B1"/>
    <w:rsid w:val="00E303B5"/>
    <w:rsid w:val="00E303FF"/>
    <w:rsid w:val="00E306D9"/>
    <w:rsid w:val="00E35AA2"/>
    <w:rsid w:val="00E539F0"/>
    <w:rsid w:val="00E57A37"/>
    <w:rsid w:val="00E63F5E"/>
    <w:rsid w:val="00E6400C"/>
    <w:rsid w:val="00E670B4"/>
    <w:rsid w:val="00E6724E"/>
    <w:rsid w:val="00E67C8D"/>
    <w:rsid w:val="00E71BB3"/>
    <w:rsid w:val="00E87AAC"/>
    <w:rsid w:val="00E92F15"/>
    <w:rsid w:val="00EA1215"/>
    <w:rsid w:val="00EA7807"/>
    <w:rsid w:val="00EC6447"/>
    <w:rsid w:val="00ED40FD"/>
    <w:rsid w:val="00ED7B8F"/>
    <w:rsid w:val="00EE5270"/>
    <w:rsid w:val="00F00276"/>
    <w:rsid w:val="00F07696"/>
    <w:rsid w:val="00F116CE"/>
    <w:rsid w:val="00F141B2"/>
    <w:rsid w:val="00F22AC8"/>
    <w:rsid w:val="00F27EC6"/>
    <w:rsid w:val="00F3091B"/>
    <w:rsid w:val="00F31B78"/>
    <w:rsid w:val="00F331F0"/>
    <w:rsid w:val="00F337A4"/>
    <w:rsid w:val="00F33B22"/>
    <w:rsid w:val="00F4020B"/>
    <w:rsid w:val="00F552F4"/>
    <w:rsid w:val="00F56128"/>
    <w:rsid w:val="00F623E9"/>
    <w:rsid w:val="00F76872"/>
    <w:rsid w:val="00F77078"/>
    <w:rsid w:val="00F77700"/>
    <w:rsid w:val="00F80D27"/>
    <w:rsid w:val="00F871D6"/>
    <w:rsid w:val="00F928FF"/>
    <w:rsid w:val="00FA0B1C"/>
    <w:rsid w:val="00FB7635"/>
    <w:rsid w:val="00FC0C01"/>
    <w:rsid w:val="00FC3DA0"/>
    <w:rsid w:val="00FC5097"/>
    <w:rsid w:val="00FC56E8"/>
    <w:rsid w:val="00FC6D22"/>
    <w:rsid w:val="00FD3A33"/>
    <w:rsid w:val="00FE3531"/>
    <w:rsid w:val="00FE5DA9"/>
    <w:rsid w:val="00FE612F"/>
    <w:rsid w:val="00FE75AA"/>
    <w:rsid w:val="00FE7D6B"/>
    <w:rsid w:val="00FF307F"/>
    <w:rsid w:val="00FF72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3F27B"/>
  <w15:chartTrackingRefBased/>
  <w15:docId w15:val="{87E21430-EC62-49EA-9315-20BFDCA67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33DAA"/>
    <w:pPr>
      <w:keepNext/>
      <w:keepLines/>
      <w:spacing w:before="360" w:after="120"/>
      <w:jc w:val="center"/>
      <w:outlineLvl w:val="0"/>
    </w:pPr>
    <w:rPr>
      <w:rFonts w:asciiTheme="majorHAnsi" w:eastAsiaTheme="majorEastAsia" w:hAnsiTheme="majorHAnsi" w:cs="Simplified Arabic"/>
      <w:bCs/>
      <w:sz w:val="32"/>
      <w:szCs w:val="40"/>
      <w:u w:val="single"/>
    </w:rPr>
  </w:style>
  <w:style w:type="paragraph" w:styleId="Heading2">
    <w:name w:val="heading 2"/>
    <w:basedOn w:val="Normal"/>
    <w:next w:val="Normal"/>
    <w:link w:val="Heading2Char"/>
    <w:uiPriority w:val="9"/>
    <w:unhideWhenUsed/>
    <w:qFormat/>
    <w:rsid w:val="00533DAA"/>
    <w:pPr>
      <w:keepNext/>
      <w:keepLines/>
      <w:spacing w:before="240" w:after="240"/>
      <w:outlineLvl w:val="1"/>
    </w:pPr>
    <w:rPr>
      <w:rFonts w:asciiTheme="majorHAnsi" w:eastAsiaTheme="majorEastAsia" w:hAnsiTheme="majorHAnsi" w:cs="Simplified Arabic"/>
      <w:bCs/>
      <w:sz w:val="26"/>
      <w:szCs w:val="36"/>
    </w:rPr>
  </w:style>
  <w:style w:type="paragraph" w:styleId="Heading3">
    <w:name w:val="heading 3"/>
    <w:basedOn w:val="Normal"/>
    <w:next w:val="Normal"/>
    <w:link w:val="Heading3Char"/>
    <w:uiPriority w:val="9"/>
    <w:unhideWhenUsed/>
    <w:qFormat/>
    <w:rsid w:val="00533DAA"/>
    <w:pPr>
      <w:keepNext/>
      <w:keepLines/>
      <w:spacing w:before="160" w:after="120"/>
      <w:outlineLvl w:val="2"/>
    </w:pPr>
    <w:rPr>
      <w:rFonts w:asciiTheme="majorHAnsi" w:eastAsiaTheme="majorEastAsia" w:hAnsiTheme="majorHAnsi" w:cs="Simplified Arabic"/>
      <w:bCs/>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2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2C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2CB0"/>
  </w:style>
  <w:style w:type="paragraph" w:styleId="Footer">
    <w:name w:val="footer"/>
    <w:basedOn w:val="Normal"/>
    <w:link w:val="FooterChar"/>
    <w:uiPriority w:val="99"/>
    <w:unhideWhenUsed/>
    <w:rsid w:val="001D2C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2CB0"/>
  </w:style>
  <w:style w:type="paragraph" w:styleId="Title">
    <w:name w:val="Title"/>
    <w:basedOn w:val="Normal"/>
    <w:next w:val="Normal"/>
    <w:link w:val="TitleChar"/>
    <w:uiPriority w:val="10"/>
    <w:qFormat/>
    <w:rsid w:val="00BD3B08"/>
    <w:pPr>
      <w:spacing w:before="480" w:after="480" w:line="360" w:lineRule="auto"/>
      <w:contextualSpacing/>
      <w:jc w:val="center"/>
    </w:pPr>
    <w:rPr>
      <w:rFonts w:asciiTheme="majorHAnsi" w:eastAsiaTheme="majorEastAsia" w:hAnsiTheme="majorHAnsi" w:cs="Simplified Arabic"/>
      <w:bCs/>
      <w:spacing w:val="-10"/>
      <w:kern w:val="28"/>
      <w:sz w:val="56"/>
      <w:szCs w:val="40"/>
      <w:u w:val="single"/>
    </w:rPr>
  </w:style>
  <w:style w:type="character" w:customStyle="1" w:styleId="TitleChar">
    <w:name w:val="Title Char"/>
    <w:basedOn w:val="DefaultParagraphFont"/>
    <w:link w:val="Title"/>
    <w:uiPriority w:val="10"/>
    <w:rsid w:val="00BD3B08"/>
    <w:rPr>
      <w:rFonts w:asciiTheme="majorHAnsi" w:eastAsiaTheme="majorEastAsia" w:hAnsiTheme="majorHAnsi" w:cs="Simplified Arabic"/>
      <w:bCs/>
      <w:spacing w:val="-10"/>
      <w:kern w:val="28"/>
      <w:sz w:val="56"/>
      <w:szCs w:val="40"/>
      <w:u w:val="single"/>
    </w:rPr>
  </w:style>
  <w:style w:type="character" w:customStyle="1" w:styleId="Heading1Char">
    <w:name w:val="Heading 1 Char"/>
    <w:basedOn w:val="DefaultParagraphFont"/>
    <w:link w:val="Heading1"/>
    <w:uiPriority w:val="9"/>
    <w:rsid w:val="00533DAA"/>
    <w:rPr>
      <w:rFonts w:asciiTheme="majorHAnsi" w:eastAsiaTheme="majorEastAsia" w:hAnsiTheme="majorHAnsi" w:cs="Simplified Arabic"/>
      <w:bCs/>
      <w:sz w:val="32"/>
      <w:szCs w:val="40"/>
      <w:u w:val="single"/>
    </w:rPr>
  </w:style>
  <w:style w:type="paragraph" w:styleId="ListParagraph">
    <w:name w:val="List Paragraph"/>
    <w:basedOn w:val="Normal"/>
    <w:uiPriority w:val="34"/>
    <w:qFormat/>
    <w:rsid w:val="00BD3B08"/>
    <w:pPr>
      <w:ind w:left="720"/>
      <w:contextualSpacing/>
    </w:pPr>
  </w:style>
  <w:style w:type="character" w:customStyle="1" w:styleId="Heading2Char">
    <w:name w:val="Heading 2 Char"/>
    <w:basedOn w:val="DefaultParagraphFont"/>
    <w:link w:val="Heading2"/>
    <w:uiPriority w:val="9"/>
    <w:rsid w:val="00533DAA"/>
    <w:rPr>
      <w:rFonts w:asciiTheme="majorHAnsi" w:eastAsiaTheme="majorEastAsia" w:hAnsiTheme="majorHAnsi" w:cs="Simplified Arabic"/>
      <w:bCs/>
      <w:sz w:val="26"/>
      <w:szCs w:val="36"/>
    </w:rPr>
  </w:style>
  <w:style w:type="paragraph" w:styleId="TOCHeading">
    <w:name w:val="TOC Heading"/>
    <w:basedOn w:val="Heading1"/>
    <w:next w:val="Normal"/>
    <w:uiPriority w:val="39"/>
    <w:unhideWhenUsed/>
    <w:qFormat/>
    <w:rsid w:val="00BD3B08"/>
    <w:pPr>
      <w:spacing w:before="240" w:after="0"/>
      <w:outlineLvl w:val="9"/>
    </w:pPr>
    <w:rPr>
      <w:rFonts w:cstheme="majorBidi"/>
      <w:bCs w:val="0"/>
      <w:color w:val="2F5496" w:themeColor="accent1" w:themeShade="BF"/>
      <w:szCs w:val="32"/>
      <w:rtl/>
    </w:rPr>
  </w:style>
  <w:style w:type="paragraph" w:styleId="TOC1">
    <w:name w:val="toc 1"/>
    <w:basedOn w:val="Normal"/>
    <w:next w:val="Normal"/>
    <w:autoRedefine/>
    <w:uiPriority w:val="39"/>
    <w:unhideWhenUsed/>
    <w:rsid w:val="00BD3B08"/>
    <w:pPr>
      <w:spacing w:after="100"/>
    </w:pPr>
  </w:style>
  <w:style w:type="paragraph" w:styleId="TOC2">
    <w:name w:val="toc 2"/>
    <w:basedOn w:val="Normal"/>
    <w:next w:val="Normal"/>
    <w:autoRedefine/>
    <w:uiPriority w:val="39"/>
    <w:unhideWhenUsed/>
    <w:rsid w:val="00BD3B08"/>
    <w:pPr>
      <w:spacing w:after="100"/>
      <w:ind w:left="220"/>
    </w:pPr>
  </w:style>
  <w:style w:type="character" w:styleId="Hyperlink">
    <w:name w:val="Hyperlink"/>
    <w:basedOn w:val="DefaultParagraphFont"/>
    <w:uiPriority w:val="99"/>
    <w:unhideWhenUsed/>
    <w:rsid w:val="00BD3B08"/>
    <w:rPr>
      <w:color w:val="0563C1" w:themeColor="hyperlink"/>
      <w:u w:val="single"/>
    </w:rPr>
  </w:style>
  <w:style w:type="paragraph" w:styleId="TOC3">
    <w:name w:val="toc 3"/>
    <w:basedOn w:val="Normal"/>
    <w:next w:val="Normal"/>
    <w:autoRedefine/>
    <w:uiPriority w:val="39"/>
    <w:unhideWhenUsed/>
    <w:rsid w:val="00533DAA"/>
    <w:pPr>
      <w:spacing w:after="100"/>
      <w:ind w:left="440"/>
    </w:pPr>
    <w:rPr>
      <w:rFonts w:eastAsiaTheme="minorEastAsia" w:cs="Times New Roman"/>
      <w:rtl/>
    </w:rPr>
  </w:style>
  <w:style w:type="character" w:customStyle="1" w:styleId="Heading3Char">
    <w:name w:val="Heading 3 Char"/>
    <w:basedOn w:val="DefaultParagraphFont"/>
    <w:link w:val="Heading3"/>
    <w:uiPriority w:val="9"/>
    <w:rsid w:val="00533DAA"/>
    <w:rPr>
      <w:rFonts w:asciiTheme="majorHAnsi" w:eastAsiaTheme="majorEastAsia" w:hAnsiTheme="majorHAnsi" w:cs="Simplified Arabic"/>
      <w:bCs/>
      <w:sz w:val="24"/>
      <w:szCs w:val="32"/>
    </w:rPr>
  </w:style>
  <w:style w:type="character" w:customStyle="1" w:styleId="UnresolvedMention">
    <w:name w:val="Unresolved Mention"/>
    <w:basedOn w:val="DefaultParagraphFont"/>
    <w:uiPriority w:val="99"/>
    <w:semiHidden/>
    <w:unhideWhenUsed/>
    <w:rsid w:val="005D7442"/>
    <w:rPr>
      <w:color w:val="605E5C"/>
      <w:shd w:val="clear" w:color="auto" w:fill="E1DFDD"/>
    </w:rPr>
  </w:style>
  <w:style w:type="paragraph" w:styleId="NoSpacing">
    <w:name w:val="No Spacing"/>
    <w:uiPriority w:val="1"/>
    <w:rsid w:val="00543CE5"/>
    <w:pPr>
      <w:bidi/>
      <w:spacing w:after="0" w:line="240" w:lineRule="auto"/>
    </w:pPr>
  </w:style>
  <w:style w:type="paragraph" w:styleId="FootnoteText">
    <w:name w:val="footnote text"/>
    <w:basedOn w:val="Normal"/>
    <w:link w:val="FootnoteTextChar"/>
    <w:uiPriority w:val="99"/>
    <w:unhideWhenUsed/>
    <w:rsid w:val="00930647"/>
    <w:pPr>
      <w:spacing w:after="0" w:line="240" w:lineRule="auto"/>
    </w:pPr>
    <w:rPr>
      <w:sz w:val="20"/>
      <w:szCs w:val="20"/>
    </w:rPr>
  </w:style>
  <w:style w:type="character" w:customStyle="1" w:styleId="FootnoteTextChar">
    <w:name w:val="Footnote Text Char"/>
    <w:basedOn w:val="DefaultParagraphFont"/>
    <w:link w:val="FootnoteText"/>
    <w:uiPriority w:val="99"/>
    <w:rsid w:val="00930647"/>
    <w:rPr>
      <w:sz w:val="20"/>
      <w:szCs w:val="20"/>
    </w:rPr>
  </w:style>
  <w:style w:type="character" w:styleId="FootnoteReference">
    <w:name w:val="footnote reference"/>
    <w:basedOn w:val="DefaultParagraphFont"/>
    <w:uiPriority w:val="99"/>
    <w:semiHidden/>
    <w:unhideWhenUsed/>
    <w:rsid w:val="00930647"/>
    <w:rPr>
      <w:vertAlign w:val="superscript"/>
    </w:rPr>
  </w:style>
  <w:style w:type="character" w:styleId="CommentReference">
    <w:name w:val="annotation reference"/>
    <w:basedOn w:val="DefaultParagraphFont"/>
    <w:uiPriority w:val="99"/>
    <w:semiHidden/>
    <w:unhideWhenUsed/>
    <w:rsid w:val="00930647"/>
    <w:rPr>
      <w:sz w:val="16"/>
      <w:szCs w:val="16"/>
    </w:rPr>
  </w:style>
  <w:style w:type="paragraph" w:styleId="CommentText">
    <w:name w:val="annotation text"/>
    <w:basedOn w:val="Normal"/>
    <w:link w:val="CommentTextChar"/>
    <w:uiPriority w:val="99"/>
    <w:semiHidden/>
    <w:unhideWhenUsed/>
    <w:rsid w:val="00930647"/>
    <w:pPr>
      <w:spacing w:line="240" w:lineRule="auto"/>
    </w:pPr>
    <w:rPr>
      <w:sz w:val="20"/>
      <w:szCs w:val="20"/>
    </w:rPr>
  </w:style>
  <w:style w:type="character" w:customStyle="1" w:styleId="CommentTextChar">
    <w:name w:val="Comment Text Char"/>
    <w:basedOn w:val="DefaultParagraphFont"/>
    <w:link w:val="CommentText"/>
    <w:uiPriority w:val="99"/>
    <w:semiHidden/>
    <w:rsid w:val="00930647"/>
    <w:rPr>
      <w:sz w:val="20"/>
      <w:szCs w:val="20"/>
    </w:rPr>
  </w:style>
  <w:style w:type="paragraph" w:styleId="CommentSubject">
    <w:name w:val="annotation subject"/>
    <w:basedOn w:val="CommentText"/>
    <w:next w:val="CommentText"/>
    <w:link w:val="CommentSubjectChar"/>
    <w:uiPriority w:val="99"/>
    <w:semiHidden/>
    <w:unhideWhenUsed/>
    <w:rsid w:val="00930647"/>
    <w:rPr>
      <w:b/>
      <w:bCs/>
    </w:rPr>
  </w:style>
  <w:style w:type="character" w:customStyle="1" w:styleId="CommentSubjectChar">
    <w:name w:val="Comment Subject Char"/>
    <w:basedOn w:val="CommentTextChar"/>
    <w:link w:val="CommentSubject"/>
    <w:uiPriority w:val="99"/>
    <w:semiHidden/>
    <w:rsid w:val="00930647"/>
    <w:rPr>
      <w:b/>
      <w:bCs/>
      <w:sz w:val="20"/>
      <w:szCs w:val="20"/>
    </w:rPr>
  </w:style>
  <w:style w:type="paragraph" w:styleId="BalloonText">
    <w:name w:val="Balloon Text"/>
    <w:basedOn w:val="Normal"/>
    <w:link w:val="BalloonTextChar"/>
    <w:uiPriority w:val="99"/>
    <w:semiHidden/>
    <w:unhideWhenUsed/>
    <w:rsid w:val="009306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647"/>
    <w:rPr>
      <w:rFonts w:ascii="Segoe UI" w:hAnsi="Segoe UI" w:cs="Segoe UI"/>
      <w:sz w:val="18"/>
      <w:szCs w:val="18"/>
    </w:rPr>
  </w:style>
  <w:style w:type="numbering" w:customStyle="1" w:styleId="1">
    <w:name w:val="بلا قائمة1"/>
    <w:next w:val="NoList"/>
    <w:uiPriority w:val="99"/>
    <w:semiHidden/>
    <w:unhideWhenUsed/>
    <w:rsid w:val="00930647"/>
  </w:style>
  <w:style w:type="table" w:customStyle="1" w:styleId="10">
    <w:name w:val="شبكة جدول1"/>
    <w:basedOn w:val="TableNormal"/>
    <w:next w:val="TableGrid"/>
    <w:uiPriority w:val="39"/>
    <w:rsid w:val="00930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61D5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A61D5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A61D5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A61D5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A61D5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A61D5A"/>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107376">
      <w:bodyDiv w:val="1"/>
      <w:marLeft w:val="0"/>
      <w:marRight w:val="0"/>
      <w:marTop w:val="0"/>
      <w:marBottom w:val="0"/>
      <w:divBdr>
        <w:top w:val="none" w:sz="0" w:space="0" w:color="auto"/>
        <w:left w:val="none" w:sz="0" w:space="0" w:color="auto"/>
        <w:bottom w:val="none" w:sz="0" w:space="0" w:color="auto"/>
        <w:right w:val="none" w:sz="0" w:space="0" w:color="auto"/>
      </w:divBdr>
      <w:divsChild>
        <w:div w:id="234710360">
          <w:marLeft w:val="0"/>
          <w:marRight w:val="547"/>
          <w:marTop w:val="0"/>
          <w:marBottom w:val="0"/>
          <w:divBdr>
            <w:top w:val="none" w:sz="0" w:space="0" w:color="auto"/>
            <w:left w:val="none" w:sz="0" w:space="0" w:color="auto"/>
            <w:bottom w:val="none" w:sz="0" w:space="0" w:color="auto"/>
            <w:right w:val="none" w:sz="0" w:space="0" w:color="auto"/>
          </w:divBdr>
        </w:div>
        <w:div w:id="1120537565">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oter" Target="footer3.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35F28E-A530-4B63-8C3F-FCDA70C0E999}" type="doc">
      <dgm:prSet loTypeId="urn:microsoft.com/office/officeart/2008/layout/HorizontalMultiLevelHierarchy" loCatId="hierarchy" qsTypeId="urn:microsoft.com/office/officeart/2005/8/quickstyle/3d1" qsCatId="3D" csTypeId="urn:microsoft.com/office/officeart/2005/8/colors/accent1_2" csCatId="accent1" phldr="1"/>
      <dgm:spPr/>
      <dgm:t>
        <a:bodyPr/>
        <a:lstStyle/>
        <a:p>
          <a:pPr rtl="1"/>
          <a:endParaRPr lang="ar-SA"/>
        </a:p>
      </dgm:t>
    </dgm:pt>
    <dgm:pt modelId="{79F61BBF-FE41-4416-ACF6-45C3B47A0868}">
      <dgm:prSet phldrT="[نص]" custT="1"/>
      <dgm:spPr>
        <a:solidFill>
          <a:srgbClr val="33CC33"/>
        </a:solidFill>
      </dgm:spPr>
      <dgm:t>
        <a:bodyPr/>
        <a:lstStyle/>
        <a:p>
          <a:pPr algn="ctr" rtl="1">
            <a:lnSpc>
              <a:spcPct val="150000"/>
            </a:lnSpc>
            <a:spcAft>
              <a:spcPts val="0"/>
            </a:spcAft>
          </a:pPr>
          <a:r>
            <a:rPr lang="ar-SA" sz="1800" b="1"/>
            <a:t>كفاءة العمليات التشغيلية</a:t>
          </a:r>
        </a:p>
        <a:p>
          <a:pPr algn="ctr" rtl="1">
            <a:lnSpc>
              <a:spcPct val="150000"/>
            </a:lnSpc>
            <a:spcAft>
              <a:spcPts val="0"/>
            </a:spcAft>
          </a:pPr>
          <a:r>
            <a:rPr lang="ar-SA" sz="1400" b="1"/>
            <a:t>(سرعة الإنجاز، تقليل الأخطاء، فعالية الموارد)</a:t>
          </a:r>
        </a:p>
      </dgm:t>
    </dgm:pt>
    <dgm:pt modelId="{580EB53F-CD7D-43CE-840D-464162FD0534}" type="parTrans" cxnId="{AD87BEEE-3D18-4CE7-B9A9-D4E285B4BB1B}">
      <dgm:prSet/>
      <dgm:spPr/>
      <dgm:t>
        <a:bodyPr/>
        <a:lstStyle/>
        <a:p>
          <a:pPr algn="ctr" rtl="1"/>
          <a:endParaRPr lang="ar-SA"/>
        </a:p>
      </dgm:t>
    </dgm:pt>
    <dgm:pt modelId="{7A6461EB-6DD0-4471-B115-4D1465DBC6FD}" type="sibTrans" cxnId="{AD87BEEE-3D18-4CE7-B9A9-D4E285B4BB1B}">
      <dgm:prSet/>
      <dgm:spPr/>
      <dgm:t>
        <a:bodyPr/>
        <a:lstStyle/>
        <a:p>
          <a:pPr algn="ctr" rtl="1"/>
          <a:endParaRPr lang="ar-SA"/>
        </a:p>
      </dgm:t>
    </dgm:pt>
    <dgm:pt modelId="{D5FE483C-6A4C-42D7-BE90-DA6494CAD80B}">
      <dgm:prSet phldrT="[نص]" custT="1"/>
      <dgm:spPr>
        <a:solidFill>
          <a:srgbClr val="66CCFF"/>
        </a:solidFill>
      </dgm:spPr>
      <dgm:t>
        <a:bodyPr/>
        <a:lstStyle/>
        <a:p>
          <a:pPr algn="ctr" rtl="1"/>
          <a:r>
            <a:rPr lang="ar-SA" sz="1600" b="1"/>
            <a:t>جاهزية البنية التحتية الرقمية</a:t>
          </a:r>
        </a:p>
      </dgm:t>
    </dgm:pt>
    <dgm:pt modelId="{A3F855FC-6E19-4FC3-B3E0-BCE151802DBF}" type="parTrans" cxnId="{BBF1000F-C96B-4B01-8D04-3730C3508FCD}">
      <dgm:prSet>
        <dgm:style>
          <a:lnRef idx="3">
            <a:schemeClr val="accent5"/>
          </a:lnRef>
          <a:fillRef idx="0">
            <a:schemeClr val="accent5"/>
          </a:fillRef>
          <a:effectRef idx="2">
            <a:schemeClr val="accent5"/>
          </a:effectRef>
          <a:fontRef idx="minor">
            <a:schemeClr val="tx1"/>
          </a:fontRef>
        </dgm:style>
      </dgm:prSet>
      <dgm:spPr>
        <a:ln>
          <a:solidFill>
            <a:schemeClr val="bg1"/>
          </a:solidFill>
        </a:ln>
      </dgm:spPr>
      <dgm:t>
        <a:bodyPr/>
        <a:lstStyle/>
        <a:p>
          <a:pPr algn="ctr" rtl="1"/>
          <a:endParaRPr lang="ar-SA"/>
        </a:p>
      </dgm:t>
    </dgm:pt>
    <dgm:pt modelId="{FD691236-96F7-4F3C-A01C-98640404DAC7}" type="sibTrans" cxnId="{BBF1000F-C96B-4B01-8D04-3730C3508FCD}">
      <dgm:prSet/>
      <dgm:spPr/>
      <dgm:t>
        <a:bodyPr/>
        <a:lstStyle/>
        <a:p>
          <a:pPr algn="ctr" rtl="1"/>
          <a:endParaRPr lang="ar-SA"/>
        </a:p>
      </dgm:t>
    </dgm:pt>
    <dgm:pt modelId="{80D05EEE-DA66-443E-A586-2A3A7F465914}">
      <dgm:prSet phldrT="[نص]" custT="1"/>
      <dgm:spPr>
        <a:solidFill>
          <a:srgbClr val="3399FF"/>
        </a:solidFill>
      </dgm:spPr>
      <dgm:t>
        <a:bodyPr/>
        <a:lstStyle/>
        <a:p>
          <a:pPr algn="ctr" rtl="1"/>
          <a:r>
            <a:rPr lang="ar-SA" sz="1600" b="1"/>
            <a:t>الأتمتة والعمليات الذكية</a:t>
          </a:r>
        </a:p>
      </dgm:t>
    </dgm:pt>
    <dgm:pt modelId="{59C0A258-B8AF-4DE9-A9F0-0D665B25DDE5}" type="parTrans" cxnId="{A13215BA-DA88-49B8-96E4-DDEF173892F8}">
      <dgm:prSet/>
      <dgm:spPr>
        <a:ln>
          <a:solidFill>
            <a:schemeClr val="bg1"/>
          </a:solidFill>
        </a:ln>
      </dgm:spPr>
      <dgm:t>
        <a:bodyPr/>
        <a:lstStyle/>
        <a:p>
          <a:pPr algn="ctr" rtl="1"/>
          <a:endParaRPr lang="ar-SA"/>
        </a:p>
      </dgm:t>
    </dgm:pt>
    <dgm:pt modelId="{EAC454C2-87E3-4777-AA02-0AD7E878CF67}" type="sibTrans" cxnId="{A13215BA-DA88-49B8-96E4-DDEF173892F8}">
      <dgm:prSet/>
      <dgm:spPr/>
      <dgm:t>
        <a:bodyPr/>
        <a:lstStyle/>
        <a:p>
          <a:pPr algn="ctr" rtl="1"/>
          <a:endParaRPr lang="ar-SA"/>
        </a:p>
      </dgm:t>
    </dgm:pt>
    <dgm:pt modelId="{E22239D5-BF14-4AFB-A94B-9DA036AF2B9B}">
      <dgm:prSet phldrT="[نص]" custT="1"/>
      <dgm:spPr>
        <a:solidFill>
          <a:srgbClr val="9999FF"/>
        </a:solidFill>
      </dgm:spPr>
      <dgm:t>
        <a:bodyPr/>
        <a:lstStyle/>
        <a:p>
          <a:pPr algn="ctr" rtl="1"/>
          <a:r>
            <a:rPr lang="ar-SA" sz="1400" b="1"/>
            <a:t>الثقافة التنظيمية ومهارات الموظفين</a:t>
          </a:r>
        </a:p>
      </dgm:t>
    </dgm:pt>
    <dgm:pt modelId="{A81B9B8F-FF4B-4617-AAEF-95BEAD9FC7FC}" type="parTrans" cxnId="{5F5A7082-0F69-4722-B95C-410E5393C9F3}">
      <dgm:prSet/>
      <dgm:spPr>
        <a:ln>
          <a:solidFill>
            <a:schemeClr val="bg1"/>
          </a:solidFill>
        </a:ln>
      </dgm:spPr>
      <dgm:t>
        <a:bodyPr/>
        <a:lstStyle/>
        <a:p>
          <a:pPr algn="ctr" rtl="1"/>
          <a:endParaRPr lang="ar-SA"/>
        </a:p>
      </dgm:t>
    </dgm:pt>
    <dgm:pt modelId="{8665A1F2-670A-46F0-80A8-C14117B7996F}" type="sibTrans" cxnId="{5F5A7082-0F69-4722-B95C-410E5393C9F3}">
      <dgm:prSet/>
      <dgm:spPr/>
      <dgm:t>
        <a:bodyPr/>
        <a:lstStyle/>
        <a:p>
          <a:pPr algn="ctr" rtl="1"/>
          <a:endParaRPr lang="ar-SA"/>
        </a:p>
      </dgm:t>
    </dgm:pt>
    <dgm:pt modelId="{5357AFBC-B2D1-443B-9D06-F8B6D2B53EBC}">
      <dgm:prSet custT="1"/>
      <dgm:spPr>
        <a:solidFill>
          <a:srgbClr val="FF7C80"/>
        </a:solidFill>
      </dgm:spPr>
      <dgm:t>
        <a:bodyPr/>
        <a:lstStyle/>
        <a:p>
          <a:pPr algn="ctr" rtl="1"/>
          <a:r>
            <a:rPr lang="ar-SA" sz="1400" b="1"/>
            <a:t>التحديات أثناء تطبيق التحول الرقمي</a:t>
          </a:r>
        </a:p>
      </dgm:t>
    </dgm:pt>
    <dgm:pt modelId="{57755188-C4E5-487F-A7DE-729EC5310614}" type="parTrans" cxnId="{D78CCDD6-F70F-4EF3-92B6-A69C3CFDC8B3}">
      <dgm:prSet>
        <dgm:style>
          <a:lnRef idx="3">
            <a:schemeClr val="accent5"/>
          </a:lnRef>
          <a:fillRef idx="0">
            <a:schemeClr val="accent5"/>
          </a:fillRef>
          <a:effectRef idx="2">
            <a:schemeClr val="accent5"/>
          </a:effectRef>
          <a:fontRef idx="minor">
            <a:schemeClr val="tx1"/>
          </a:fontRef>
        </dgm:style>
      </dgm:prSet>
      <dgm:spPr>
        <a:ln>
          <a:solidFill>
            <a:schemeClr val="bg1"/>
          </a:solidFill>
        </a:ln>
      </dgm:spPr>
      <dgm:t>
        <a:bodyPr/>
        <a:lstStyle/>
        <a:p>
          <a:pPr algn="ctr" rtl="1"/>
          <a:endParaRPr lang="ar-SA"/>
        </a:p>
      </dgm:t>
    </dgm:pt>
    <dgm:pt modelId="{CEE59D68-6ABD-44F7-AEEA-C19ACFB5BC18}" type="sibTrans" cxnId="{D78CCDD6-F70F-4EF3-92B6-A69C3CFDC8B3}">
      <dgm:prSet/>
      <dgm:spPr/>
      <dgm:t>
        <a:bodyPr/>
        <a:lstStyle/>
        <a:p>
          <a:pPr algn="ctr" rtl="1"/>
          <a:endParaRPr lang="ar-SA"/>
        </a:p>
      </dgm:t>
    </dgm:pt>
    <dgm:pt modelId="{86B79157-72E5-4EC3-A0C6-C8F049D579B9}">
      <dgm:prSet custT="1"/>
      <dgm:spPr>
        <a:solidFill>
          <a:srgbClr val="CC0000"/>
        </a:solidFill>
      </dgm:spPr>
      <dgm:t>
        <a:bodyPr/>
        <a:lstStyle/>
        <a:p>
          <a:pPr algn="ctr" rtl="1"/>
          <a:r>
            <a:rPr lang="ar-SA" sz="1600" b="1"/>
            <a:t>التحول الرقمي الشامل</a:t>
          </a:r>
        </a:p>
      </dgm:t>
    </dgm:pt>
    <dgm:pt modelId="{E96AA3E5-5353-4B68-A81F-E353DFD4172C}" type="parTrans" cxnId="{569DA79E-AB9A-49DF-9500-EE743E0C2945}">
      <dgm:prSet>
        <dgm:style>
          <a:lnRef idx="3">
            <a:schemeClr val="accent5"/>
          </a:lnRef>
          <a:fillRef idx="0">
            <a:schemeClr val="accent5"/>
          </a:fillRef>
          <a:effectRef idx="2">
            <a:schemeClr val="accent5"/>
          </a:effectRef>
          <a:fontRef idx="minor">
            <a:schemeClr val="tx1"/>
          </a:fontRef>
        </dgm:style>
      </dgm:prSet>
      <dgm:spPr>
        <a:ln>
          <a:solidFill>
            <a:schemeClr val="bg1"/>
          </a:solidFill>
        </a:ln>
      </dgm:spPr>
      <dgm:t>
        <a:bodyPr/>
        <a:lstStyle/>
        <a:p>
          <a:pPr algn="ctr" rtl="1"/>
          <a:endParaRPr lang="ar-SA"/>
        </a:p>
      </dgm:t>
    </dgm:pt>
    <dgm:pt modelId="{06AF5155-DD73-4E7D-AD76-E27AD2EE07B0}" type="sibTrans" cxnId="{569DA79E-AB9A-49DF-9500-EE743E0C2945}">
      <dgm:prSet/>
      <dgm:spPr/>
      <dgm:t>
        <a:bodyPr/>
        <a:lstStyle/>
        <a:p>
          <a:pPr algn="ctr" rtl="1"/>
          <a:endParaRPr lang="ar-SA"/>
        </a:p>
      </dgm:t>
    </dgm:pt>
    <dgm:pt modelId="{DE61D0A3-0100-4054-89C2-FDFA9ABBA815}" type="pres">
      <dgm:prSet presAssocID="{7735F28E-A530-4B63-8C3F-FCDA70C0E999}" presName="Name0" presStyleCnt="0">
        <dgm:presLayoutVars>
          <dgm:chPref val="1"/>
          <dgm:dir/>
          <dgm:animOne val="branch"/>
          <dgm:animLvl val="lvl"/>
          <dgm:resizeHandles val="exact"/>
        </dgm:presLayoutVars>
      </dgm:prSet>
      <dgm:spPr/>
      <dgm:t>
        <a:bodyPr/>
        <a:lstStyle/>
        <a:p>
          <a:endParaRPr lang="en-US"/>
        </a:p>
      </dgm:t>
    </dgm:pt>
    <dgm:pt modelId="{7C27AA71-24A3-4AC5-A9EA-829DCA6D4F26}" type="pres">
      <dgm:prSet presAssocID="{79F61BBF-FE41-4416-ACF6-45C3B47A0868}" presName="root1" presStyleCnt="0"/>
      <dgm:spPr/>
    </dgm:pt>
    <dgm:pt modelId="{4A60D016-D3BD-4A60-813E-D6FE72E4BAE5}" type="pres">
      <dgm:prSet presAssocID="{79F61BBF-FE41-4416-ACF6-45C3B47A0868}" presName="LevelOneTextNode" presStyleLbl="node0" presStyleIdx="0" presStyleCnt="1" custScaleX="144694" custLinFactX="-3652" custLinFactNeighborX="-100000">
        <dgm:presLayoutVars>
          <dgm:chPref val="3"/>
        </dgm:presLayoutVars>
      </dgm:prSet>
      <dgm:spPr/>
      <dgm:t>
        <a:bodyPr/>
        <a:lstStyle/>
        <a:p>
          <a:endParaRPr lang="en-US"/>
        </a:p>
      </dgm:t>
    </dgm:pt>
    <dgm:pt modelId="{6E3736E7-951F-4C45-9EA6-DAA193FE726E}" type="pres">
      <dgm:prSet presAssocID="{79F61BBF-FE41-4416-ACF6-45C3B47A0868}" presName="level2hierChild" presStyleCnt="0"/>
      <dgm:spPr/>
    </dgm:pt>
    <dgm:pt modelId="{32D39539-B9FA-4FF4-B721-C89DAB0C6ACF}" type="pres">
      <dgm:prSet presAssocID="{A3F855FC-6E19-4FC3-B3E0-BCE151802DBF}" presName="conn2-1" presStyleLbl="parChTrans1D2" presStyleIdx="0" presStyleCnt="5"/>
      <dgm:spPr/>
      <dgm:t>
        <a:bodyPr/>
        <a:lstStyle/>
        <a:p>
          <a:endParaRPr lang="en-US"/>
        </a:p>
      </dgm:t>
    </dgm:pt>
    <dgm:pt modelId="{AB266442-0DD2-47EB-A33B-B79376CDBAE7}" type="pres">
      <dgm:prSet presAssocID="{A3F855FC-6E19-4FC3-B3E0-BCE151802DBF}" presName="connTx" presStyleLbl="parChTrans1D2" presStyleIdx="0" presStyleCnt="5"/>
      <dgm:spPr/>
      <dgm:t>
        <a:bodyPr/>
        <a:lstStyle/>
        <a:p>
          <a:endParaRPr lang="en-US"/>
        </a:p>
      </dgm:t>
    </dgm:pt>
    <dgm:pt modelId="{9ED3BBF8-DE34-4C75-A293-6BB4E822453F}" type="pres">
      <dgm:prSet presAssocID="{D5FE483C-6A4C-42D7-BE90-DA6494CAD80B}" presName="root2" presStyleCnt="0"/>
      <dgm:spPr/>
    </dgm:pt>
    <dgm:pt modelId="{31636720-BF45-4439-AA9A-137E2E0C244C}" type="pres">
      <dgm:prSet presAssocID="{D5FE483C-6A4C-42D7-BE90-DA6494CAD80B}" presName="LevelTwoTextNode" presStyleLbl="node2" presStyleIdx="0" presStyleCnt="5" custScaleX="123015" custLinFactNeighborX="61949" custLinFactNeighborY="9912">
        <dgm:presLayoutVars>
          <dgm:chPref val="3"/>
        </dgm:presLayoutVars>
      </dgm:prSet>
      <dgm:spPr/>
      <dgm:t>
        <a:bodyPr/>
        <a:lstStyle/>
        <a:p>
          <a:endParaRPr lang="en-US"/>
        </a:p>
      </dgm:t>
    </dgm:pt>
    <dgm:pt modelId="{2FB0E406-4C46-4491-BD0E-E302E0A6E1BB}" type="pres">
      <dgm:prSet presAssocID="{D5FE483C-6A4C-42D7-BE90-DA6494CAD80B}" presName="level3hierChild" presStyleCnt="0"/>
      <dgm:spPr/>
    </dgm:pt>
    <dgm:pt modelId="{11CF9A6D-C794-4832-B9B2-74CE05DB410E}" type="pres">
      <dgm:prSet presAssocID="{59C0A258-B8AF-4DE9-A9F0-0D665B25DDE5}" presName="conn2-1" presStyleLbl="parChTrans1D2" presStyleIdx="1" presStyleCnt="5"/>
      <dgm:spPr/>
      <dgm:t>
        <a:bodyPr/>
        <a:lstStyle/>
        <a:p>
          <a:endParaRPr lang="en-US"/>
        </a:p>
      </dgm:t>
    </dgm:pt>
    <dgm:pt modelId="{B46B9F73-499F-4E6B-9E7E-E396DB23396A}" type="pres">
      <dgm:prSet presAssocID="{59C0A258-B8AF-4DE9-A9F0-0D665B25DDE5}" presName="connTx" presStyleLbl="parChTrans1D2" presStyleIdx="1" presStyleCnt="5"/>
      <dgm:spPr/>
      <dgm:t>
        <a:bodyPr/>
        <a:lstStyle/>
        <a:p>
          <a:endParaRPr lang="en-US"/>
        </a:p>
      </dgm:t>
    </dgm:pt>
    <dgm:pt modelId="{5B21E205-6EC9-4E75-AB9E-066550CD7FFE}" type="pres">
      <dgm:prSet presAssocID="{80D05EEE-DA66-443E-A586-2A3A7F465914}" presName="root2" presStyleCnt="0"/>
      <dgm:spPr/>
    </dgm:pt>
    <dgm:pt modelId="{A7311E24-FCE8-4B26-8612-789CF7F476F3}" type="pres">
      <dgm:prSet presAssocID="{80D05EEE-DA66-443E-A586-2A3A7F465914}" presName="LevelTwoTextNode" presStyleLbl="node2" presStyleIdx="1" presStyleCnt="5" custScaleX="123913" custLinFactNeighborX="61043" custLinFactNeighborY="-3965">
        <dgm:presLayoutVars>
          <dgm:chPref val="3"/>
        </dgm:presLayoutVars>
      </dgm:prSet>
      <dgm:spPr/>
      <dgm:t>
        <a:bodyPr/>
        <a:lstStyle/>
        <a:p>
          <a:endParaRPr lang="en-US"/>
        </a:p>
      </dgm:t>
    </dgm:pt>
    <dgm:pt modelId="{C55C02E3-AF35-4CD2-A2AD-0C55E17A07E9}" type="pres">
      <dgm:prSet presAssocID="{80D05EEE-DA66-443E-A586-2A3A7F465914}" presName="level3hierChild" presStyleCnt="0"/>
      <dgm:spPr/>
    </dgm:pt>
    <dgm:pt modelId="{6F4DDD7B-FC30-45EB-AA63-C7DB777B9304}" type="pres">
      <dgm:prSet presAssocID="{A81B9B8F-FF4B-4617-AAEF-95BEAD9FC7FC}" presName="conn2-1" presStyleLbl="parChTrans1D2" presStyleIdx="2" presStyleCnt="5"/>
      <dgm:spPr/>
      <dgm:t>
        <a:bodyPr/>
        <a:lstStyle/>
        <a:p>
          <a:endParaRPr lang="en-US"/>
        </a:p>
      </dgm:t>
    </dgm:pt>
    <dgm:pt modelId="{897D1730-1282-42A3-B62F-785DD1D5D5D2}" type="pres">
      <dgm:prSet presAssocID="{A81B9B8F-FF4B-4617-AAEF-95BEAD9FC7FC}" presName="connTx" presStyleLbl="parChTrans1D2" presStyleIdx="2" presStyleCnt="5"/>
      <dgm:spPr/>
      <dgm:t>
        <a:bodyPr/>
        <a:lstStyle/>
        <a:p>
          <a:endParaRPr lang="en-US"/>
        </a:p>
      </dgm:t>
    </dgm:pt>
    <dgm:pt modelId="{385317C0-3E56-491B-8738-7C1969B17069}" type="pres">
      <dgm:prSet presAssocID="{E22239D5-BF14-4AFB-A94B-9DA036AF2B9B}" presName="root2" presStyleCnt="0"/>
      <dgm:spPr/>
    </dgm:pt>
    <dgm:pt modelId="{0A0C8362-3888-4674-87D4-68853838EF52}" type="pres">
      <dgm:prSet presAssocID="{E22239D5-BF14-4AFB-A94B-9DA036AF2B9B}" presName="LevelTwoTextNode" presStyleLbl="node2" presStyleIdx="2" presStyleCnt="5" custScaleX="123111" custLinFactNeighborX="61345" custLinFactNeighborY="-3965">
        <dgm:presLayoutVars>
          <dgm:chPref val="3"/>
        </dgm:presLayoutVars>
      </dgm:prSet>
      <dgm:spPr/>
      <dgm:t>
        <a:bodyPr/>
        <a:lstStyle/>
        <a:p>
          <a:endParaRPr lang="en-US"/>
        </a:p>
      </dgm:t>
    </dgm:pt>
    <dgm:pt modelId="{3CAF1A86-077B-4CAE-B8F7-EC306D674914}" type="pres">
      <dgm:prSet presAssocID="{E22239D5-BF14-4AFB-A94B-9DA036AF2B9B}" presName="level3hierChild" presStyleCnt="0"/>
      <dgm:spPr/>
    </dgm:pt>
    <dgm:pt modelId="{20001580-AF37-4432-A8C0-D16460CDE271}" type="pres">
      <dgm:prSet presAssocID="{57755188-C4E5-487F-A7DE-729EC5310614}" presName="conn2-1" presStyleLbl="parChTrans1D2" presStyleIdx="3" presStyleCnt="5"/>
      <dgm:spPr/>
      <dgm:t>
        <a:bodyPr/>
        <a:lstStyle/>
        <a:p>
          <a:endParaRPr lang="en-US"/>
        </a:p>
      </dgm:t>
    </dgm:pt>
    <dgm:pt modelId="{7B92BCEE-36D9-444C-B645-4690919A9513}" type="pres">
      <dgm:prSet presAssocID="{57755188-C4E5-487F-A7DE-729EC5310614}" presName="connTx" presStyleLbl="parChTrans1D2" presStyleIdx="3" presStyleCnt="5"/>
      <dgm:spPr/>
      <dgm:t>
        <a:bodyPr/>
        <a:lstStyle/>
        <a:p>
          <a:endParaRPr lang="en-US"/>
        </a:p>
      </dgm:t>
    </dgm:pt>
    <dgm:pt modelId="{70F83FDB-B000-4C2B-A9FA-1AAB481FF240}" type="pres">
      <dgm:prSet presAssocID="{5357AFBC-B2D1-443B-9D06-F8B6D2B53EBC}" presName="root2" presStyleCnt="0"/>
      <dgm:spPr/>
    </dgm:pt>
    <dgm:pt modelId="{430E842E-48D2-4BE3-BBEB-7435C665D4B3}" type="pres">
      <dgm:prSet presAssocID="{5357AFBC-B2D1-443B-9D06-F8B6D2B53EBC}" presName="LevelTwoTextNode" presStyleLbl="node2" presStyleIdx="3" presStyleCnt="5" custScaleX="123740" custLinFactNeighborX="61648" custLinFactNeighborY="-991">
        <dgm:presLayoutVars>
          <dgm:chPref val="3"/>
        </dgm:presLayoutVars>
      </dgm:prSet>
      <dgm:spPr/>
      <dgm:t>
        <a:bodyPr/>
        <a:lstStyle/>
        <a:p>
          <a:endParaRPr lang="en-US"/>
        </a:p>
      </dgm:t>
    </dgm:pt>
    <dgm:pt modelId="{626A9AE9-4F68-4606-BBE2-B8A046A9615D}" type="pres">
      <dgm:prSet presAssocID="{5357AFBC-B2D1-443B-9D06-F8B6D2B53EBC}" presName="level3hierChild" presStyleCnt="0"/>
      <dgm:spPr/>
    </dgm:pt>
    <dgm:pt modelId="{E7B2C633-6537-4AC7-A522-80E6BF3B35E4}" type="pres">
      <dgm:prSet presAssocID="{E96AA3E5-5353-4B68-A81F-E353DFD4172C}" presName="conn2-1" presStyleLbl="parChTrans1D2" presStyleIdx="4" presStyleCnt="5"/>
      <dgm:spPr/>
      <dgm:t>
        <a:bodyPr/>
        <a:lstStyle/>
        <a:p>
          <a:endParaRPr lang="en-US"/>
        </a:p>
      </dgm:t>
    </dgm:pt>
    <dgm:pt modelId="{AAC77575-E5C1-4CC1-A5F7-0C033C65511C}" type="pres">
      <dgm:prSet presAssocID="{E96AA3E5-5353-4B68-A81F-E353DFD4172C}" presName="connTx" presStyleLbl="parChTrans1D2" presStyleIdx="4" presStyleCnt="5"/>
      <dgm:spPr/>
      <dgm:t>
        <a:bodyPr/>
        <a:lstStyle/>
        <a:p>
          <a:endParaRPr lang="en-US"/>
        </a:p>
      </dgm:t>
    </dgm:pt>
    <dgm:pt modelId="{11852795-D06C-4459-859F-C7FB6E4D66D8}" type="pres">
      <dgm:prSet presAssocID="{86B79157-72E5-4EC3-A0C6-C8F049D579B9}" presName="root2" presStyleCnt="0"/>
      <dgm:spPr/>
    </dgm:pt>
    <dgm:pt modelId="{4ED3FAC2-DAE9-46E3-81D9-41A98FE5D829}" type="pres">
      <dgm:prSet presAssocID="{86B79157-72E5-4EC3-A0C6-C8F049D579B9}" presName="LevelTwoTextNode" presStyleLbl="node2" presStyleIdx="4" presStyleCnt="5" custScaleX="123094" custLinFactNeighborX="62554" custLinFactNeighborY="-6938">
        <dgm:presLayoutVars>
          <dgm:chPref val="3"/>
        </dgm:presLayoutVars>
      </dgm:prSet>
      <dgm:spPr/>
      <dgm:t>
        <a:bodyPr/>
        <a:lstStyle/>
        <a:p>
          <a:endParaRPr lang="en-US"/>
        </a:p>
      </dgm:t>
    </dgm:pt>
    <dgm:pt modelId="{B30DB78B-AB77-4AD8-A13A-8C80622F4050}" type="pres">
      <dgm:prSet presAssocID="{86B79157-72E5-4EC3-A0C6-C8F049D579B9}" presName="level3hierChild" presStyleCnt="0"/>
      <dgm:spPr/>
    </dgm:pt>
  </dgm:ptLst>
  <dgm:cxnLst>
    <dgm:cxn modelId="{138CC205-5B6D-4441-B702-755A2003C189}" type="presOf" srcId="{A3F855FC-6E19-4FC3-B3E0-BCE151802DBF}" destId="{AB266442-0DD2-47EB-A33B-B79376CDBAE7}" srcOrd="1" destOrd="0" presId="urn:microsoft.com/office/officeart/2008/layout/HorizontalMultiLevelHierarchy"/>
    <dgm:cxn modelId="{CB369195-0BF7-43AB-845F-781E50C92A47}" type="presOf" srcId="{80D05EEE-DA66-443E-A586-2A3A7F465914}" destId="{A7311E24-FCE8-4B26-8612-789CF7F476F3}" srcOrd="0" destOrd="0" presId="urn:microsoft.com/office/officeart/2008/layout/HorizontalMultiLevelHierarchy"/>
    <dgm:cxn modelId="{06E5A8C1-4F5C-4308-B4CE-032F2806563A}" type="presOf" srcId="{59C0A258-B8AF-4DE9-A9F0-0D665B25DDE5}" destId="{B46B9F73-499F-4E6B-9E7E-E396DB23396A}" srcOrd="1" destOrd="0" presId="urn:microsoft.com/office/officeart/2008/layout/HorizontalMultiLevelHierarchy"/>
    <dgm:cxn modelId="{2D058335-A82F-40BD-A9D9-28B048875153}" type="presOf" srcId="{E22239D5-BF14-4AFB-A94B-9DA036AF2B9B}" destId="{0A0C8362-3888-4674-87D4-68853838EF52}" srcOrd="0" destOrd="0" presId="urn:microsoft.com/office/officeart/2008/layout/HorizontalMultiLevelHierarchy"/>
    <dgm:cxn modelId="{5F5A7082-0F69-4722-B95C-410E5393C9F3}" srcId="{79F61BBF-FE41-4416-ACF6-45C3B47A0868}" destId="{E22239D5-BF14-4AFB-A94B-9DA036AF2B9B}" srcOrd="2" destOrd="0" parTransId="{A81B9B8F-FF4B-4617-AAEF-95BEAD9FC7FC}" sibTransId="{8665A1F2-670A-46F0-80A8-C14117B7996F}"/>
    <dgm:cxn modelId="{C083F943-8885-4A73-8773-F83D550723A4}" type="presOf" srcId="{57755188-C4E5-487F-A7DE-729EC5310614}" destId="{20001580-AF37-4432-A8C0-D16460CDE271}" srcOrd="0" destOrd="0" presId="urn:microsoft.com/office/officeart/2008/layout/HorizontalMultiLevelHierarchy"/>
    <dgm:cxn modelId="{BBF1000F-C96B-4B01-8D04-3730C3508FCD}" srcId="{79F61BBF-FE41-4416-ACF6-45C3B47A0868}" destId="{D5FE483C-6A4C-42D7-BE90-DA6494CAD80B}" srcOrd="0" destOrd="0" parTransId="{A3F855FC-6E19-4FC3-B3E0-BCE151802DBF}" sibTransId="{FD691236-96F7-4F3C-A01C-98640404DAC7}"/>
    <dgm:cxn modelId="{30EBD167-FCEB-4057-96C5-F1E61685E5B8}" type="presOf" srcId="{86B79157-72E5-4EC3-A0C6-C8F049D579B9}" destId="{4ED3FAC2-DAE9-46E3-81D9-41A98FE5D829}" srcOrd="0" destOrd="0" presId="urn:microsoft.com/office/officeart/2008/layout/HorizontalMultiLevelHierarchy"/>
    <dgm:cxn modelId="{569DA79E-AB9A-49DF-9500-EE743E0C2945}" srcId="{79F61BBF-FE41-4416-ACF6-45C3B47A0868}" destId="{86B79157-72E5-4EC3-A0C6-C8F049D579B9}" srcOrd="4" destOrd="0" parTransId="{E96AA3E5-5353-4B68-A81F-E353DFD4172C}" sibTransId="{06AF5155-DD73-4E7D-AD76-E27AD2EE07B0}"/>
    <dgm:cxn modelId="{AB8BF946-8FC4-4A1F-A4FC-A6B7C63EFB55}" type="presOf" srcId="{A81B9B8F-FF4B-4617-AAEF-95BEAD9FC7FC}" destId="{897D1730-1282-42A3-B62F-785DD1D5D5D2}" srcOrd="1" destOrd="0" presId="urn:microsoft.com/office/officeart/2008/layout/HorizontalMultiLevelHierarchy"/>
    <dgm:cxn modelId="{518358AA-AC08-4A8D-B37C-E20B98C7DB7E}" type="presOf" srcId="{7735F28E-A530-4B63-8C3F-FCDA70C0E999}" destId="{DE61D0A3-0100-4054-89C2-FDFA9ABBA815}" srcOrd="0" destOrd="0" presId="urn:microsoft.com/office/officeart/2008/layout/HorizontalMultiLevelHierarchy"/>
    <dgm:cxn modelId="{215F43CB-5CC2-451F-9D1D-934C979A3EB8}" type="presOf" srcId="{D5FE483C-6A4C-42D7-BE90-DA6494CAD80B}" destId="{31636720-BF45-4439-AA9A-137E2E0C244C}" srcOrd="0" destOrd="0" presId="urn:microsoft.com/office/officeart/2008/layout/HorizontalMultiLevelHierarchy"/>
    <dgm:cxn modelId="{B01E6B6F-1CE0-4DDB-9BD9-0A4825BA0EB8}" type="presOf" srcId="{A3F855FC-6E19-4FC3-B3E0-BCE151802DBF}" destId="{32D39539-B9FA-4FF4-B721-C89DAB0C6ACF}" srcOrd="0" destOrd="0" presId="urn:microsoft.com/office/officeart/2008/layout/HorizontalMultiLevelHierarchy"/>
    <dgm:cxn modelId="{AD87BEEE-3D18-4CE7-B9A9-D4E285B4BB1B}" srcId="{7735F28E-A530-4B63-8C3F-FCDA70C0E999}" destId="{79F61BBF-FE41-4416-ACF6-45C3B47A0868}" srcOrd="0" destOrd="0" parTransId="{580EB53F-CD7D-43CE-840D-464162FD0534}" sibTransId="{7A6461EB-6DD0-4471-B115-4D1465DBC6FD}"/>
    <dgm:cxn modelId="{0E2F6422-B9E1-4F4C-A52B-BB9A45C83FC6}" type="presOf" srcId="{E96AA3E5-5353-4B68-A81F-E353DFD4172C}" destId="{E7B2C633-6537-4AC7-A522-80E6BF3B35E4}" srcOrd="0" destOrd="0" presId="urn:microsoft.com/office/officeart/2008/layout/HorizontalMultiLevelHierarchy"/>
    <dgm:cxn modelId="{F6900AF0-9449-487E-BFAD-1FF33DEE1109}" type="presOf" srcId="{79F61BBF-FE41-4416-ACF6-45C3B47A0868}" destId="{4A60D016-D3BD-4A60-813E-D6FE72E4BAE5}" srcOrd="0" destOrd="0" presId="urn:microsoft.com/office/officeart/2008/layout/HorizontalMultiLevelHierarchy"/>
    <dgm:cxn modelId="{A2473098-DD9E-43A4-B16A-6BD63B7A9EFD}" type="presOf" srcId="{5357AFBC-B2D1-443B-9D06-F8B6D2B53EBC}" destId="{430E842E-48D2-4BE3-BBEB-7435C665D4B3}" srcOrd="0" destOrd="0" presId="urn:microsoft.com/office/officeart/2008/layout/HorizontalMultiLevelHierarchy"/>
    <dgm:cxn modelId="{61572061-67E4-4158-91B2-65C4987D389E}" type="presOf" srcId="{A81B9B8F-FF4B-4617-AAEF-95BEAD9FC7FC}" destId="{6F4DDD7B-FC30-45EB-AA63-C7DB777B9304}" srcOrd="0" destOrd="0" presId="urn:microsoft.com/office/officeart/2008/layout/HorizontalMultiLevelHierarchy"/>
    <dgm:cxn modelId="{D78CCDD6-F70F-4EF3-92B6-A69C3CFDC8B3}" srcId="{79F61BBF-FE41-4416-ACF6-45C3B47A0868}" destId="{5357AFBC-B2D1-443B-9D06-F8B6D2B53EBC}" srcOrd="3" destOrd="0" parTransId="{57755188-C4E5-487F-A7DE-729EC5310614}" sibTransId="{CEE59D68-6ABD-44F7-AEEA-C19ACFB5BC18}"/>
    <dgm:cxn modelId="{8A87C814-B0E2-4C61-9D7C-1C3AE606D5F3}" type="presOf" srcId="{59C0A258-B8AF-4DE9-A9F0-0D665B25DDE5}" destId="{11CF9A6D-C794-4832-B9B2-74CE05DB410E}" srcOrd="0" destOrd="0" presId="urn:microsoft.com/office/officeart/2008/layout/HorizontalMultiLevelHierarchy"/>
    <dgm:cxn modelId="{4BB45262-06C2-4ABC-A748-ABD8C8E558E8}" type="presOf" srcId="{57755188-C4E5-487F-A7DE-729EC5310614}" destId="{7B92BCEE-36D9-444C-B645-4690919A9513}" srcOrd="1" destOrd="0" presId="urn:microsoft.com/office/officeart/2008/layout/HorizontalMultiLevelHierarchy"/>
    <dgm:cxn modelId="{A13215BA-DA88-49B8-96E4-DDEF173892F8}" srcId="{79F61BBF-FE41-4416-ACF6-45C3B47A0868}" destId="{80D05EEE-DA66-443E-A586-2A3A7F465914}" srcOrd="1" destOrd="0" parTransId="{59C0A258-B8AF-4DE9-A9F0-0D665B25DDE5}" sibTransId="{EAC454C2-87E3-4777-AA02-0AD7E878CF67}"/>
    <dgm:cxn modelId="{878D1358-EE6D-4A87-B7C0-C184527BD4DD}" type="presOf" srcId="{E96AA3E5-5353-4B68-A81F-E353DFD4172C}" destId="{AAC77575-E5C1-4CC1-A5F7-0C033C65511C}" srcOrd="1" destOrd="0" presId="urn:microsoft.com/office/officeart/2008/layout/HorizontalMultiLevelHierarchy"/>
    <dgm:cxn modelId="{2CD77916-ED61-47A8-BCCE-5E33D99DB0AD}" type="presParOf" srcId="{DE61D0A3-0100-4054-89C2-FDFA9ABBA815}" destId="{7C27AA71-24A3-4AC5-A9EA-829DCA6D4F26}" srcOrd="0" destOrd="0" presId="urn:microsoft.com/office/officeart/2008/layout/HorizontalMultiLevelHierarchy"/>
    <dgm:cxn modelId="{A6AFC622-821F-4188-B46B-DEEF92CA68F5}" type="presParOf" srcId="{7C27AA71-24A3-4AC5-A9EA-829DCA6D4F26}" destId="{4A60D016-D3BD-4A60-813E-D6FE72E4BAE5}" srcOrd="0" destOrd="0" presId="urn:microsoft.com/office/officeart/2008/layout/HorizontalMultiLevelHierarchy"/>
    <dgm:cxn modelId="{D0C82065-FE97-4EBF-BD65-5FB07AE83FF1}" type="presParOf" srcId="{7C27AA71-24A3-4AC5-A9EA-829DCA6D4F26}" destId="{6E3736E7-951F-4C45-9EA6-DAA193FE726E}" srcOrd="1" destOrd="0" presId="urn:microsoft.com/office/officeart/2008/layout/HorizontalMultiLevelHierarchy"/>
    <dgm:cxn modelId="{03E39F80-C997-4872-8315-6425A394770A}" type="presParOf" srcId="{6E3736E7-951F-4C45-9EA6-DAA193FE726E}" destId="{32D39539-B9FA-4FF4-B721-C89DAB0C6ACF}" srcOrd="0" destOrd="0" presId="urn:microsoft.com/office/officeart/2008/layout/HorizontalMultiLevelHierarchy"/>
    <dgm:cxn modelId="{CD69D775-027C-4B84-9D01-3C5431E6AB6B}" type="presParOf" srcId="{32D39539-B9FA-4FF4-B721-C89DAB0C6ACF}" destId="{AB266442-0DD2-47EB-A33B-B79376CDBAE7}" srcOrd="0" destOrd="0" presId="urn:microsoft.com/office/officeart/2008/layout/HorizontalMultiLevelHierarchy"/>
    <dgm:cxn modelId="{95EB56DF-79C4-4E26-AECD-9ABC7AB6656D}" type="presParOf" srcId="{6E3736E7-951F-4C45-9EA6-DAA193FE726E}" destId="{9ED3BBF8-DE34-4C75-A293-6BB4E822453F}" srcOrd="1" destOrd="0" presId="urn:microsoft.com/office/officeart/2008/layout/HorizontalMultiLevelHierarchy"/>
    <dgm:cxn modelId="{6CBB2395-6C51-4589-BBF4-285CD0B4345C}" type="presParOf" srcId="{9ED3BBF8-DE34-4C75-A293-6BB4E822453F}" destId="{31636720-BF45-4439-AA9A-137E2E0C244C}" srcOrd="0" destOrd="0" presId="urn:microsoft.com/office/officeart/2008/layout/HorizontalMultiLevelHierarchy"/>
    <dgm:cxn modelId="{2C6DE1C9-1F9E-4004-A796-B6A1CC8A4178}" type="presParOf" srcId="{9ED3BBF8-DE34-4C75-A293-6BB4E822453F}" destId="{2FB0E406-4C46-4491-BD0E-E302E0A6E1BB}" srcOrd="1" destOrd="0" presId="urn:microsoft.com/office/officeart/2008/layout/HorizontalMultiLevelHierarchy"/>
    <dgm:cxn modelId="{1FA8E661-5F97-4718-90AC-7339F9FDED0E}" type="presParOf" srcId="{6E3736E7-951F-4C45-9EA6-DAA193FE726E}" destId="{11CF9A6D-C794-4832-B9B2-74CE05DB410E}" srcOrd="2" destOrd="0" presId="urn:microsoft.com/office/officeart/2008/layout/HorizontalMultiLevelHierarchy"/>
    <dgm:cxn modelId="{5682ABCB-5553-46CE-A210-BAC3AA2CB687}" type="presParOf" srcId="{11CF9A6D-C794-4832-B9B2-74CE05DB410E}" destId="{B46B9F73-499F-4E6B-9E7E-E396DB23396A}" srcOrd="0" destOrd="0" presId="urn:microsoft.com/office/officeart/2008/layout/HorizontalMultiLevelHierarchy"/>
    <dgm:cxn modelId="{6BFCCC4A-60C5-4DA5-A525-2E1E297C518C}" type="presParOf" srcId="{6E3736E7-951F-4C45-9EA6-DAA193FE726E}" destId="{5B21E205-6EC9-4E75-AB9E-066550CD7FFE}" srcOrd="3" destOrd="0" presId="urn:microsoft.com/office/officeart/2008/layout/HorizontalMultiLevelHierarchy"/>
    <dgm:cxn modelId="{3517B5C1-3AEC-47C8-A34E-B2D2CFBB509C}" type="presParOf" srcId="{5B21E205-6EC9-4E75-AB9E-066550CD7FFE}" destId="{A7311E24-FCE8-4B26-8612-789CF7F476F3}" srcOrd="0" destOrd="0" presId="urn:microsoft.com/office/officeart/2008/layout/HorizontalMultiLevelHierarchy"/>
    <dgm:cxn modelId="{81BBD959-16BA-4BE7-A695-74A2953BCFCE}" type="presParOf" srcId="{5B21E205-6EC9-4E75-AB9E-066550CD7FFE}" destId="{C55C02E3-AF35-4CD2-A2AD-0C55E17A07E9}" srcOrd="1" destOrd="0" presId="urn:microsoft.com/office/officeart/2008/layout/HorizontalMultiLevelHierarchy"/>
    <dgm:cxn modelId="{8F706ED3-3ACB-4C4C-BAF1-78917CDF368E}" type="presParOf" srcId="{6E3736E7-951F-4C45-9EA6-DAA193FE726E}" destId="{6F4DDD7B-FC30-45EB-AA63-C7DB777B9304}" srcOrd="4" destOrd="0" presId="urn:microsoft.com/office/officeart/2008/layout/HorizontalMultiLevelHierarchy"/>
    <dgm:cxn modelId="{CE9F6DFF-EBA6-4A5B-8CFC-1FC7666351D1}" type="presParOf" srcId="{6F4DDD7B-FC30-45EB-AA63-C7DB777B9304}" destId="{897D1730-1282-42A3-B62F-785DD1D5D5D2}" srcOrd="0" destOrd="0" presId="urn:microsoft.com/office/officeart/2008/layout/HorizontalMultiLevelHierarchy"/>
    <dgm:cxn modelId="{8661E51C-2D29-4AE6-AE08-5CE8EAE2492B}" type="presParOf" srcId="{6E3736E7-951F-4C45-9EA6-DAA193FE726E}" destId="{385317C0-3E56-491B-8738-7C1969B17069}" srcOrd="5" destOrd="0" presId="urn:microsoft.com/office/officeart/2008/layout/HorizontalMultiLevelHierarchy"/>
    <dgm:cxn modelId="{225348FB-E0E3-4FC8-8632-09BEA48E7817}" type="presParOf" srcId="{385317C0-3E56-491B-8738-7C1969B17069}" destId="{0A0C8362-3888-4674-87D4-68853838EF52}" srcOrd="0" destOrd="0" presId="urn:microsoft.com/office/officeart/2008/layout/HorizontalMultiLevelHierarchy"/>
    <dgm:cxn modelId="{8AF99ADD-7C0D-4706-AF63-75C01F643309}" type="presParOf" srcId="{385317C0-3E56-491B-8738-7C1969B17069}" destId="{3CAF1A86-077B-4CAE-B8F7-EC306D674914}" srcOrd="1" destOrd="0" presId="urn:microsoft.com/office/officeart/2008/layout/HorizontalMultiLevelHierarchy"/>
    <dgm:cxn modelId="{DE282A86-D88C-4B97-9ADF-1E8AA5C0A7B2}" type="presParOf" srcId="{6E3736E7-951F-4C45-9EA6-DAA193FE726E}" destId="{20001580-AF37-4432-A8C0-D16460CDE271}" srcOrd="6" destOrd="0" presId="urn:microsoft.com/office/officeart/2008/layout/HorizontalMultiLevelHierarchy"/>
    <dgm:cxn modelId="{F87A084F-1850-4F97-BFBB-B1958AF25118}" type="presParOf" srcId="{20001580-AF37-4432-A8C0-D16460CDE271}" destId="{7B92BCEE-36D9-444C-B645-4690919A9513}" srcOrd="0" destOrd="0" presId="urn:microsoft.com/office/officeart/2008/layout/HorizontalMultiLevelHierarchy"/>
    <dgm:cxn modelId="{5CABCC6D-D18D-4D75-A3F0-A0C66F857C37}" type="presParOf" srcId="{6E3736E7-951F-4C45-9EA6-DAA193FE726E}" destId="{70F83FDB-B000-4C2B-A9FA-1AAB481FF240}" srcOrd="7" destOrd="0" presId="urn:microsoft.com/office/officeart/2008/layout/HorizontalMultiLevelHierarchy"/>
    <dgm:cxn modelId="{84EFEB78-47D4-4F59-B6CE-C7C0BA02DECF}" type="presParOf" srcId="{70F83FDB-B000-4C2B-A9FA-1AAB481FF240}" destId="{430E842E-48D2-4BE3-BBEB-7435C665D4B3}" srcOrd="0" destOrd="0" presId="urn:microsoft.com/office/officeart/2008/layout/HorizontalMultiLevelHierarchy"/>
    <dgm:cxn modelId="{478C6755-28A6-4C81-9C42-C98527A04A69}" type="presParOf" srcId="{70F83FDB-B000-4C2B-A9FA-1AAB481FF240}" destId="{626A9AE9-4F68-4606-BBE2-B8A046A9615D}" srcOrd="1" destOrd="0" presId="urn:microsoft.com/office/officeart/2008/layout/HorizontalMultiLevelHierarchy"/>
    <dgm:cxn modelId="{A6E9C595-42D6-4463-9226-4F7DA8C52207}" type="presParOf" srcId="{6E3736E7-951F-4C45-9EA6-DAA193FE726E}" destId="{E7B2C633-6537-4AC7-A522-80E6BF3B35E4}" srcOrd="8" destOrd="0" presId="urn:microsoft.com/office/officeart/2008/layout/HorizontalMultiLevelHierarchy"/>
    <dgm:cxn modelId="{4BCDD11B-DC5E-47B0-8AD9-A6BB4E8AFA70}" type="presParOf" srcId="{E7B2C633-6537-4AC7-A522-80E6BF3B35E4}" destId="{AAC77575-E5C1-4CC1-A5F7-0C033C65511C}" srcOrd="0" destOrd="0" presId="urn:microsoft.com/office/officeart/2008/layout/HorizontalMultiLevelHierarchy"/>
    <dgm:cxn modelId="{D46591AD-2F76-434A-A627-A9B709F51121}" type="presParOf" srcId="{6E3736E7-951F-4C45-9EA6-DAA193FE726E}" destId="{11852795-D06C-4459-859F-C7FB6E4D66D8}" srcOrd="9" destOrd="0" presId="urn:microsoft.com/office/officeart/2008/layout/HorizontalMultiLevelHierarchy"/>
    <dgm:cxn modelId="{5CC54CBC-F9E8-45E9-BA32-15BF0F6DDAE6}" type="presParOf" srcId="{11852795-D06C-4459-859F-C7FB6E4D66D8}" destId="{4ED3FAC2-DAE9-46E3-81D9-41A98FE5D829}" srcOrd="0" destOrd="0" presId="urn:microsoft.com/office/officeart/2008/layout/HorizontalMultiLevelHierarchy"/>
    <dgm:cxn modelId="{6A638513-8BB1-4D43-BAC5-FF881746358D}" type="presParOf" srcId="{11852795-D06C-4459-859F-C7FB6E4D66D8}" destId="{B30DB78B-AB77-4AD8-A13A-8C80622F4050}" srcOrd="1" destOrd="0" presId="urn:microsoft.com/office/officeart/2008/layout/HorizontalMultiLevelHierarchy"/>
  </dgm:cxnLst>
  <dgm:bg/>
  <dgm:whole>
    <a:ln w="12700"/>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74F52F8-AED9-4FB3-8D18-CA3E294C25CC}" type="doc">
      <dgm:prSet loTypeId="urn:microsoft.com/office/officeart/2009/3/layout/HorizontalOrganizationChart" loCatId="hierarchy" qsTypeId="urn:microsoft.com/office/officeart/2005/8/quickstyle/3d1" qsCatId="3D" csTypeId="urn:microsoft.com/office/officeart/2005/8/colors/accent1_2" csCatId="accent1" phldr="1"/>
      <dgm:spPr/>
      <dgm:t>
        <a:bodyPr/>
        <a:lstStyle/>
        <a:p>
          <a:pPr rtl="1"/>
          <a:endParaRPr lang="ar-SA"/>
        </a:p>
      </dgm:t>
    </dgm:pt>
    <dgm:pt modelId="{B315DB61-4EB6-4C6B-8A80-CF95E7201EAA}">
      <dgm:prSet phldrT="[نص]" custT="1"/>
      <dgm:spPr>
        <a:solidFill>
          <a:srgbClr val="00BC00"/>
        </a:solidFill>
      </dgm:spPr>
      <dgm:t>
        <a:bodyPr/>
        <a:lstStyle/>
        <a:p>
          <a:pPr rtl="1">
            <a:spcAft>
              <a:spcPts val="0"/>
            </a:spcAft>
          </a:pPr>
          <a:r>
            <a:rPr lang="ar-SA" sz="1600" b="1"/>
            <a:t>المتغير التابع</a:t>
          </a:r>
          <a:endParaRPr lang="ar-EG" sz="1600" b="1"/>
        </a:p>
        <a:p>
          <a:pPr rtl="1">
            <a:spcAft>
              <a:spcPts val="0"/>
            </a:spcAft>
          </a:pPr>
          <a:r>
            <a:rPr lang="ar-SA" sz="1600" b="1"/>
            <a:t>كفاءة العمليات التشغيلية في القطاع المصرفي السعودي</a:t>
          </a:r>
        </a:p>
      </dgm:t>
    </dgm:pt>
    <dgm:pt modelId="{36F2FA3F-A746-4160-B91A-52CD365D35EE}" type="parTrans" cxnId="{5265BFCF-171F-47F3-AACF-EFF13179DF62}">
      <dgm:prSet/>
      <dgm:spPr/>
      <dgm:t>
        <a:bodyPr/>
        <a:lstStyle/>
        <a:p>
          <a:pPr rtl="1"/>
          <a:endParaRPr lang="ar-SA"/>
        </a:p>
      </dgm:t>
    </dgm:pt>
    <dgm:pt modelId="{876A2C92-0969-40B1-95EF-4CADA29652F2}" type="sibTrans" cxnId="{5265BFCF-171F-47F3-AACF-EFF13179DF62}">
      <dgm:prSet/>
      <dgm:spPr/>
      <dgm:t>
        <a:bodyPr/>
        <a:lstStyle/>
        <a:p>
          <a:pPr rtl="1"/>
          <a:endParaRPr lang="ar-SA"/>
        </a:p>
      </dgm:t>
    </dgm:pt>
    <dgm:pt modelId="{2381CB38-0AB3-4EFF-A78F-E66B3092F58A}">
      <dgm:prSet phldrT="[نص]" custT="1"/>
      <dgm:spPr>
        <a:solidFill>
          <a:srgbClr val="00ACA8"/>
        </a:solidFill>
      </dgm:spPr>
      <dgm:t>
        <a:bodyPr/>
        <a:lstStyle/>
        <a:p>
          <a:pPr rtl="1">
            <a:spcAft>
              <a:spcPts val="0"/>
            </a:spcAft>
          </a:pPr>
          <a:r>
            <a:rPr lang="ar-SA" sz="1800" b="1"/>
            <a:t>المتغير المستقل</a:t>
          </a:r>
          <a:endParaRPr lang="ar-EG" sz="1800" b="1"/>
        </a:p>
        <a:p>
          <a:pPr rtl="1">
            <a:spcAft>
              <a:spcPts val="0"/>
            </a:spcAft>
          </a:pPr>
          <a:r>
            <a:rPr lang="ar-SA" sz="1800" b="1"/>
            <a:t>التحول الرقمي</a:t>
          </a:r>
        </a:p>
      </dgm:t>
    </dgm:pt>
    <dgm:pt modelId="{59FE8A99-2C9A-4797-8329-DA6EBF1408AA}" type="parTrans" cxnId="{FE835D0A-85CE-4582-A077-CEE494E017DD}">
      <dgm:prSet/>
      <dgm:spPr>
        <a:solidFill>
          <a:schemeClr val="bg1">
            <a:lumMod val="95000"/>
          </a:schemeClr>
        </a:solidFill>
        <a:ln w="3175">
          <a:solidFill>
            <a:schemeClr val="bg1"/>
          </a:solidFill>
        </a:ln>
        <a:scene3d>
          <a:camera prst="orthographicFront"/>
          <a:lightRig rig="flat" dir="t"/>
        </a:scene3d>
      </dgm:spPr>
      <dgm:t>
        <a:bodyPr/>
        <a:lstStyle/>
        <a:p>
          <a:pPr rtl="1"/>
          <a:endParaRPr lang="ar-SA">
            <a:solidFill>
              <a:schemeClr val="bg1"/>
            </a:solidFill>
          </a:endParaRPr>
        </a:p>
      </dgm:t>
    </dgm:pt>
    <dgm:pt modelId="{A87D12C3-2C34-4F53-A466-9E197CF85AD0}" type="sibTrans" cxnId="{FE835D0A-85CE-4582-A077-CEE494E017DD}">
      <dgm:prSet/>
      <dgm:spPr/>
      <dgm:t>
        <a:bodyPr/>
        <a:lstStyle/>
        <a:p>
          <a:pPr rtl="1"/>
          <a:endParaRPr lang="ar-SA"/>
        </a:p>
      </dgm:t>
    </dgm:pt>
    <dgm:pt modelId="{93F7DB0E-5D5F-4840-BC22-18542B50D141}" type="pres">
      <dgm:prSet presAssocID="{E74F52F8-AED9-4FB3-8D18-CA3E294C25CC}" presName="hierChild1" presStyleCnt="0">
        <dgm:presLayoutVars>
          <dgm:orgChart val="1"/>
          <dgm:chPref val="1"/>
          <dgm:dir/>
          <dgm:animOne val="branch"/>
          <dgm:animLvl val="lvl"/>
          <dgm:resizeHandles/>
        </dgm:presLayoutVars>
      </dgm:prSet>
      <dgm:spPr/>
      <dgm:t>
        <a:bodyPr/>
        <a:lstStyle/>
        <a:p>
          <a:endParaRPr lang="en-US"/>
        </a:p>
      </dgm:t>
    </dgm:pt>
    <dgm:pt modelId="{DD5962D5-587A-49E7-82B5-EF4ED6952522}" type="pres">
      <dgm:prSet presAssocID="{B315DB61-4EB6-4C6B-8A80-CF95E7201EAA}" presName="hierRoot1" presStyleCnt="0">
        <dgm:presLayoutVars>
          <dgm:hierBranch val="init"/>
        </dgm:presLayoutVars>
      </dgm:prSet>
      <dgm:spPr/>
    </dgm:pt>
    <dgm:pt modelId="{BBC09136-1185-4936-8AAF-E5EC8562CD9A}" type="pres">
      <dgm:prSet presAssocID="{B315DB61-4EB6-4C6B-8A80-CF95E7201EAA}" presName="rootComposite1" presStyleCnt="0"/>
      <dgm:spPr/>
    </dgm:pt>
    <dgm:pt modelId="{FC10783A-F445-4A6D-895C-ECD32DC72715}" type="pres">
      <dgm:prSet presAssocID="{B315DB61-4EB6-4C6B-8A80-CF95E7201EAA}" presName="rootText1" presStyleLbl="node0" presStyleIdx="0" presStyleCnt="1" custScaleX="76415" custLinFactNeighborX="-23712" custLinFactNeighborY="-4">
        <dgm:presLayoutVars>
          <dgm:chPref val="3"/>
        </dgm:presLayoutVars>
      </dgm:prSet>
      <dgm:spPr/>
      <dgm:t>
        <a:bodyPr/>
        <a:lstStyle/>
        <a:p>
          <a:endParaRPr lang="en-US"/>
        </a:p>
      </dgm:t>
    </dgm:pt>
    <dgm:pt modelId="{49F24E8F-02F9-4EA9-BD9F-0CC6D46F94DD}" type="pres">
      <dgm:prSet presAssocID="{B315DB61-4EB6-4C6B-8A80-CF95E7201EAA}" presName="rootConnector1" presStyleLbl="node1" presStyleIdx="0" presStyleCnt="0"/>
      <dgm:spPr/>
      <dgm:t>
        <a:bodyPr/>
        <a:lstStyle/>
        <a:p>
          <a:endParaRPr lang="en-US"/>
        </a:p>
      </dgm:t>
    </dgm:pt>
    <dgm:pt modelId="{7F6A0603-6654-4706-B6B6-F3C9BB46C302}" type="pres">
      <dgm:prSet presAssocID="{B315DB61-4EB6-4C6B-8A80-CF95E7201EAA}" presName="hierChild2" presStyleCnt="0"/>
      <dgm:spPr/>
    </dgm:pt>
    <dgm:pt modelId="{9786217F-8BAD-44A3-BDA7-910D60FFEE42}" type="pres">
      <dgm:prSet presAssocID="{59FE8A99-2C9A-4797-8329-DA6EBF1408AA}" presName="Name64" presStyleLbl="parChTrans1D2" presStyleIdx="0" presStyleCnt="1"/>
      <dgm:spPr/>
      <dgm:t>
        <a:bodyPr/>
        <a:lstStyle/>
        <a:p>
          <a:endParaRPr lang="en-US"/>
        </a:p>
      </dgm:t>
    </dgm:pt>
    <dgm:pt modelId="{606E4307-CE6A-42CB-A721-D85F232FB915}" type="pres">
      <dgm:prSet presAssocID="{2381CB38-0AB3-4EFF-A78F-E66B3092F58A}" presName="hierRoot2" presStyleCnt="0">
        <dgm:presLayoutVars>
          <dgm:hierBranch val="init"/>
        </dgm:presLayoutVars>
      </dgm:prSet>
      <dgm:spPr/>
    </dgm:pt>
    <dgm:pt modelId="{5BBDDDF8-3079-4F5A-A434-BF7C16192556}" type="pres">
      <dgm:prSet presAssocID="{2381CB38-0AB3-4EFF-A78F-E66B3092F58A}" presName="rootComposite" presStyleCnt="0"/>
      <dgm:spPr/>
    </dgm:pt>
    <dgm:pt modelId="{00564015-DF7E-496C-A368-AA7F56C858CF}" type="pres">
      <dgm:prSet presAssocID="{2381CB38-0AB3-4EFF-A78F-E66B3092F58A}" presName="rootText" presStyleLbl="node2" presStyleIdx="0" presStyleCnt="1" custScaleX="65775" custLinFactNeighborX="11199" custLinFactNeighborY="5">
        <dgm:presLayoutVars>
          <dgm:chPref val="3"/>
        </dgm:presLayoutVars>
      </dgm:prSet>
      <dgm:spPr/>
      <dgm:t>
        <a:bodyPr/>
        <a:lstStyle/>
        <a:p>
          <a:endParaRPr lang="en-US"/>
        </a:p>
      </dgm:t>
    </dgm:pt>
    <dgm:pt modelId="{960B3A76-4908-4958-8876-6A039D575DF1}" type="pres">
      <dgm:prSet presAssocID="{2381CB38-0AB3-4EFF-A78F-E66B3092F58A}" presName="rootConnector" presStyleLbl="node2" presStyleIdx="0" presStyleCnt="1"/>
      <dgm:spPr/>
      <dgm:t>
        <a:bodyPr/>
        <a:lstStyle/>
        <a:p>
          <a:endParaRPr lang="en-US"/>
        </a:p>
      </dgm:t>
    </dgm:pt>
    <dgm:pt modelId="{2A6EBA58-AFA7-431D-B3B7-0B888229D369}" type="pres">
      <dgm:prSet presAssocID="{2381CB38-0AB3-4EFF-A78F-E66B3092F58A}" presName="hierChild4" presStyleCnt="0"/>
      <dgm:spPr/>
    </dgm:pt>
    <dgm:pt modelId="{9C8A0C92-FF6F-453A-9D0E-FD3FE69EB7EC}" type="pres">
      <dgm:prSet presAssocID="{2381CB38-0AB3-4EFF-A78F-E66B3092F58A}" presName="hierChild5" presStyleCnt="0"/>
      <dgm:spPr/>
    </dgm:pt>
    <dgm:pt modelId="{1B157A3E-16B7-49BE-89C0-7277F2650D67}" type="pres">
      <dgm:prSet presAssocID="{B315DB61-4EB6-4C6B-8A80-CF95E7201EAA}" presName="hierChild3" presStyleCnt="0"/>
      <dgm:spPr/>
    </dgm:pt>
  </dgm:ptLst>
  <dgm:cxnLst>
    <dgm:cxn modelId="{7323BF6D-9172-460A-82BD-BB6FB6985056}" type="presOf" srcId="{59FE8A99-2C9A-4797-8329-DA6EBF1408AA}" destId="{9786217F-8BAD-44A3-BDA7-910D60FFEE42}" srcOrd="0" destOrd="0" presId="urn:microsoft.com/office/officeart/2009/3/layout/HorizontalOrganizationChart"/>
    <dgm:cxn modelId="{093D6199-3B38-4855-902D-7020565B2BBF}" type="presOf" srcId="{2381CB38-0AB3-4EFF-A78F-E66B3092F58A}" destId="{960B3A76-4908-4958-8876-6A039D575DF1}" srcOrd="1" destOrd="0" presId="urn:microsoft.com/office/officeart/2009/3/layout/HorizontalOrganizationChart"/>
    <dgm:cxn modelId="{8E4A21F1-A4A3-4352-BD58-2A93338EEED8}" type="presOf" srcId="{2381CB38-0AB3-4EFF-A78F-E66B3092F58A}" destId="{00564015-DF7E-496C-A368-AA7F56C858CF}" srcOrd="0" destOrd="0" presId="urn:microsoft.com/office/officeart/2009/3/layout/HorizontalOrganizationChart"/>
    <dgm:cxn modelId="{ACDCF02C-96C2-4960-BD9C-AFA5D260A9D6}" type="presOf" srcId="{E74F52F8-AED9-4FB3-8D18-CA3E294C25CC}" destId="{93F7DB0E-5D5F-4840-BC22-18542B50D141}" srcOrd="0" destOrd="0" presId="urn:microsoft.com/office/officeart/2009/3/layout/HorizontalOrganizationChart"/>
    <dgm:cxn modelId="{FE835D0A-85CE-4582-A077-CEE494E017DD}" srcId="{B315DB61-4EB6-4C6B-8A80-CF95E7201EAA}" destId="{2381CB38-0AB3-4EFF-A78F-E66B3092F58A}" srcOrd="0" destOrd="0" parTransId="{59FE8A99-2C9A-4797-8329-DA6EBF1408AA}" sibTransId="{A87D12C3-2C34-4F53-A466-9E197CF85AD0}"/>
    <dgm:cxn modelId="{011362F2-666D-4234-BAE6-51E8F936980A}" type="presOf" srcId="{B315DB61-4EB6-4C6B-8A80-CF95E7201EAA}" destId="{FC10783A-F445-4A6D-895C-ECD32DC72715}" srcOrd="0" destOrd="0" presId="urn:microsoft.com/office/officeart/2009/3/layout/HorizontalOrganizationChart"/>
    <dgm:cxn modelId="{342752BA-C2F5-4DFC-B69C-D3D711BD60BF}" type="presOf" srcId="{B315DB61-4EB6-4C6B-8A80-CF95E7201EAA}" destId="{49F24E8F-02F9-4EA9-BD9F-0CC6D46F94DD}" srcOrd="1" destOrd="0" presId="urn:microsoft.com/office/officeart/2009/3/layout/HorizontalOrganizationChart"/>
    <dgm:cxn modelId="{5265BFCF-171F-47F3-AACF-EFF13179DF62}" srcId="{E74F52F8-AED9-4FB3-8D18-CA3E294C25CC}" destId="{B315DB61-4EB6-4C6B-8A80-CF95E7201EAA}" srcOrd="0" destOrd="0" parTransId="{36F2FA3F-A746-4160-B91A-52CD365D35EE}" sibTransId="{876A2C92-0969-40B1-95EF-4CADA29652F2}"/>
    <dgm:cxn modelId="{6CC9FEC5-01FB-431E-BB45-34774388C79C}" type="presParOf" srcId="{93F7DB0E-5D5F-4840-BC22-18542B50D141}" destId="{DD5962D5-587A-49E7-82B5-EF4ED6952522}" srcOrd="0" destOrd="0" presId="urn:microsoft.com/office/officeart/2009/3/layout/HorizontalOrganizationChart"/>
    <dgm:cxn modelId="{1CC3BC38-3A4A-41D0-9728-35A5F4BFBC2E}" type="presParOf" srcId="{DD5962D5-587A-49E7-82B5-EF4ED6952522}" destId="{BBC09136-1185-4936-8AAF-E5EC8562CD9A}" srcOrd="0" destOrd="0" presId="urn:microsoft.com/office/officeart/2009/3/layout/HorizontalOrganizationChart"/>
    <dgm:cxn modelId="{1252A1C8-BDD0-4921-8040-C91C566450BF}" type="presParOf" srcId="{BBC09136-1185-4936-8AAF-E5EC8562CD9A}" destId="{FC10783A-F445-4A6D-895C-ECD32DC72715}" srcOrd="0" destOrd="0" presId="urn:microsoft.com/office/officeart/2009/3/layout/HorizontalOrganizationChart"/>
    <dgm:cxn modelId="{910A969A-7469-4968-A4F8-5E81C4084517}" type="presParOf" srcId="{BBC09136-1185-4936-8AAF-E5EC8562CD9A}" destId="{49F24E8F-02F9-4EA9-BD9F-0CC6D46F94DD}" srcOrd="1" destOrd="0" presId="urn:microsoft.com/office/officeart/2009/3/layout/HorizontalOrganizationChart"/>
    <dgm:cxn modelId="{AF7F0CBC-1F24-4326-8B0B-E431159BF2BF}" type="presParOf" srcId="{DD5962D5-587A-49E7-82B5-EF4ED6952522}" destId="{7F6A0603-6654-4706-B6B6-F3C9BB46C302}" srcOrd="1" destOrd="0" presId="urn:microsoft.com/office/officeart/2009/3/layout/HorizontalOrganizationChart"/>
    <dgm:cxn modelId="{750F4344-40E3-470A-8D31-B93EA3055FDB}" type="presParOf" srcId="{7F6A0603-6654-4706-B6B6-F3C9BB46C302}" destId="{9786217F-8BAD-44A3-BDA7-910D60FFEE42}" srcOrd="0" destOrd="0" presId="urn:microsoft.com/office/officeart/2009/3/layout/HorizontalOrganizationChart"/>
    <dgm:cxn modelId="{DD377AAA-ACEB-4EB3-B75C-E2FF91E04001}" type="presParOf" srcId="{7F6A0603-6654-4706-B6B6-F3C9BB46C302}" destId="{606E4307-CE6A-42CB-A721-D85F232FB915}" srcOrd="1" destOrd="0" presId="urn:microsoft.com/office/officeart/2009/3/layout/HorizontalOrganizationChart"/>
    <dgm:cxn modelId="{BCEBF19A-4D43-471E-B02C-3762A2E62821}" type="presParOf" srcId="{606E4307-CE6A-42CB-A721-D85F232FB915}" destId="{5BBDDDF8-3079-4F5A-A434-BF7C16192556}" srcOrd="0" destOrd="0" presId="urn:microsoft.com/office/officeart/2009/3/layout/HorizontalOrganizationChart"/>
    <dgm:cxn modelId="{A3929F26-3EA9-428A-91D0-DC897A758CDC}" type="presParOf" srcId="{5BBDDDF8-3079-4F5A-A434-BF7C16192556}" destId="{00564015-DF7E-496C-A368-AA7F56C858CF}" srcOrd="0" destOrd="0" presId="urn:microsoft.com/office/officeart/2009/3/layout/HorizontalOrganizationChart"/>
    <dgm:cxn modelId="{D5D0B299-47E0-4FD9-8F08-3DC0CFA55B5C}" type="presParOf" srcId="{5BBDDDF8-3079-4F5A-A434-BF7C16192556}" destId="{960B3A76-4908-4958-8876-6A039D575DF1}" srcOrd="1" destOrd="0" presId="urn:microsoft.com/office/officeart/2009/3/layout/HorizontalOrganizationChart"/>
    <dgm:cxn modelId="{71EA5515-D3FB-465D-9010-86EC5211F04B}" type="presParOf" srcId="{606E4307-CE6A-42CB-A721-D85F232FB915}" destId="{2A6EBA58-AFA7-431D-B3B7-0B888229D369}" srcOrd="1" destOrd="0" presId="urn:microsoft.com/office/officeart/2009/3/layout/HorizontalOrganizationChart"/>
    <dgm:cxn modelId="{6A096ED8-8167-4314-A5C7-0110DD4FDB75}" type="presParOf" srcId="{606E4307-CE6A-42CB-A721-D85F232FB915}" destId="{9C8A0C92-FF6F-453A-9D0E-FD3FE69EB7EC}" srcOrd="2" destOrd="0" presId="urn:microsoft.com/office/officeart/2009/3/layout/HorizontalOrganizationChart"/>
    <dgm:cxn modelId="{4915BAB5-0428-4A46-9721-C800F7BBD800}" type="presParOf" srcId="{DD5962D5-587A-49E7-82B5-EF4ED6952522}" destId="{1B157A3E-16B7-49BE-89C0-7277F2650D67}" srcOrd="2" destOrd="0" presId="urn:microsoft.com/office/officeart/2009/3/layout/HorizontalOrganizationChar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2C633-6537-4AC7-A522-80E6BF3B35E4}">
      <dsp:nvSpPr>
        <dsp:cNvPr id="0" name=""/>
        <dsp:cNvSpPr/>
      </dsp:nvSpPr>
      <dsp:spPr>
        <a:xfrm>
          <a:off x="1332082" y="1585595"/>
          <a:ext cx="1976503" cy="1283054"/>
        </a:xfrm>
        <a:custGeom>
          <a:avLst/>
          <a:gdLst/>
          <a:ahLst/>
          <a:cxnLst/>
          <a:rect l="0" t="0" r="0" b="0"/>
          <a:pathLst>
            <a:path>
              <a:moveTo>
                <a:pt x="0" y="0"/>
              </a:moveTo>
              <a:lnTo>
                <a:pt x="988251" y="0"/>
              </a:lnTo>
              <a:lnTo>
                <a:pt x="988251" y="1283054"/>
              </a:lnTo>
              <a:lnTo>
                <a:pt x="1976503" y="1283054"/>
              </a:lnTo>
            </a:path>
          </a:pathLst>
        </a:custGeom>
        <a:noFill/>
        <a:ln w="19050" cap="flat" cmpd="sng" algn="ctr">
          <a:solidFill>
            <a:schemeClr val="bg1"/>
          </a:solidFill>
          <a:prstDash val="solid"/>
          <a:miter lim="800000"/>
        </a:ln>
        <a:effectLst/>
        <a:scene3d>
          <a:camera prst="orthographicFront"/>
          <a:lightRig rig="flat" dir="t"/>
        </a:scene3d>
        <a:sp3d/>
      </dsp:spPr>
      <dsp:style>
        <a:lnRef idx="3">
          <a:schemeClr val="accent5"/>
        </a:lnRef>
        <a:fillRef idx="0">
          <a:schemeClr val="accent5"/>
        </a:fillRef>
        <a:effectRef idx="2">
          <a:schemeClr val="accent5"/>
        </a:effectRef>
        <a:fontRef idx="minor">
          <a:schemeClr val="tx1"/>
        </a:fontRef>
      </dsp:style>
      <dsp:txBody>
        <a:bodyPr spcFirstLastPara="0" vert="horz" wrap="square" lIns="12700" tIns="0" rIns="12700" bIns="0" numCol="1" spcCol="1270" anchor="ctr" anchorCtr="0">
          <a:noAutofit/>
        </a:bodyPr>
        <a:lstStyle/>
        <a:p>
          <a:pPr lvl="0" algn="ctr" defTabSz="355600" rtl="1">
            <a:lnSpc>
              <a:spcPct val="90000"/>
            </a:lnSpc>
            <a:spcBef>
              <a:spcPct val="0"/>
            </a:spcBef>
            <a:spcAft>
              <a:spcPct val="35000"/>
            </a:spcAft>
          </a:pPr>
          <a:endParaRPr lang="ar-SA" sz="800" kern="1200"/>
        </a:p>
      </dsp:txBody>
      <dsp:txXfrm>
        <a:off x="2261423" y="2168211"/>
        <a:ext cx="117821" cy="117821"/>
      </dsp:txXfrm>
    </dsp:sp>
    <dsp:sp modelId="{20001580-AF37-4432-A8C0-D16460CDE271}">
      <dsp:nvSpPr>
        <dsp:cNvPr id="0" name=""/>
        <dsp:cNvSpPr/>
      </dsp:nvSpPr>
      <dsp:spPr>
        <a:xfrm>
          <a:off x="1332082" y="1585595"/>
          <a:ext cx="1960816" cy="654607"/>
        </a:xfrm>
        <a:custGeom>
          <a:avLst/>
          <a:gdLst/>
          <a:ahLst/>
          <a:cxnLst/>
          <a:rect l="0" t="0" r="0" b="0"/>
          <a:pathLst>
            <a:path>
              <a:moveTo>
                <a:pt x="0" y="0"/>
              </a:moveTo>
              <a:lnTo>
                <a:pt x="980408" y="0"/>
              </a:lnTo>
              <a:lnTo>
                <a:pt x="980408" y="654607"/>
              </a:lnTo>
              <a:lnTo>
                <a:pt x="1960816" y="654607"/>
              </a:lnTo>
            </a:path>
          </a:pathLst>
        </a:custGeom>
        <a:noFill/>
        <a:ln w="19050" cap="flat" cmpd="sng" algn="ctr">
          <a:solidFill>
            <a:schemeClr val="bg1"/>
          </a:solidFill>
          <a:prstDash val="solid"/>
          <a:miter lim="800000"/>
        </a:ln>
        <a:effectLst/>
        <a:scene3d>
          <a:camera prst="orthographicFront"/>
          <a:lightRig rig="flat" dir="t"/>
        </a:scene3d>
        <a:sp3d/>
      </dsp:spPr>
      <dsp:style>
        <a:lnRef idx="3">
          <a:schemeClr val="accent5"/>
        </a:lnRef>
        <a:fillRef idx="0">
          <a:schemeClr val="accent5"/>
        </a:fillRef>
        <a:effectRef idx="2">
          <a:schemeClr val="accent5"/>
        </a:effectRef>
        <a:fontRef idx="minor">
          <a:schemeClr val="tx1"/>
        </a:fontRef>
      </dsp:style>
      <dsp:txBody>
        <a:bodyPr spcFirstLastPara="0" vert="horz" wrap="square" lIns="12700" tIns="0" rIns="12700" bIns="0" numCol="1" spcCol="1270" anchor="ctr" anchorCtr="0">
          <a:noAutofit/>
        </a:bodyPr>
        <a:lstStyle/>
        <a:p>
          <a:pPr lvl="0" algn="ctr" defTabSz="311150" rtl="1">
            <a:lnSpc>
              <a:spcPct val="90000"/>
            </a:lnSpc>
            <a:spcBef>
              <a:spcPct val="0"/>
            </a:spcBef>
            <a:spcAft>
              <a:spcPct val="35000"/>
            </a:spcAft>
          </a:pPr>
          <a:endParaRPr lang="ar-SA" sz="700" kern="1200"/>
        </a:p>
      </dsp:txBody>
      <dsp:txXfrm>
        <a:off x="2260810" y="1861218"/>
        <a:ext cx="103359" cy="103359"/>
      </dsp:txXfrm>
    </dsp:sp>
    <dsp:sp modelId="{6F4DDD7B-FC30-45EB-AA63-C7DB777B9304}">
      <dsp:nvSpPr>
        <dsp:cNvPr id="0" name=""/>
        <dsp:cNvSpPr/>
      </dsp:nvSpPr>
      <dsp:spPr>
        <a:xfrm>
          <a:off x="1332082" y="1518944"/>
          <a:ext cx="1955570" cy="91440"/>
        </a:xfrm>
        <a:custGeom>
          <a:avLst/>
          <a:gdLst/>
          <a:ahLst/>
          <a:cxnLst/>
          <a:rect l="0" t="0" r="0" b="0"/>
          <a:pathLst>
            <a:path>
              <a:moveTo>
                <a:pt x="0" y="66650"/>
              </a:moveTo>
              <a:lnTo>
                <a:pt x="977785" y="66650"/>
              </a:lnTo>
              <a:lnTo>
                <a:pt x="977785" y="45720"/>
              </a:lnTo>
              <a:lnTo>
                <a:pt x="1955570" y="45720"/>
              </a:lnTo>
            </a:path>
          </a:pathLst>
        </a:custGeom>
        <a:noFill/>
        <a:ln w="12700" cap="flat" cmpd="sng" algn="ctr">
          <a:solidFill>
            <a:schemeClr val="bg1"/>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rtl="1">
            <a:lnSpc>
              <a:spcPct val="90000"/>
            </a:lnSpc>
            <a:spcBef>
              <a:spcPct val="0"/>
            </a:spcBef>
            <a:spcAft>
              <a:spcPct val="35000"/>
            </a:spcAft>
          </a:pPr>
          <a:endParaRPr lang="ar-SA" sz="700" kern="1200"/>
        </a:p>
      </dsp:txBody>
      <dsp:txXfrm>
        <a:off x="2260975" y="1515772"/>
        <a:ext cx="97784" cy="97784"/>
      </dsp:txXfrm>
    </dsp:sp>
    <dsp:sp modelId="{11CF9A6D-C794-4832-B9B2-74CE05DB410E}">
      <dsp:nvSpPr>
        <dsp:cNvPr id="0" name=""/>
        <dsp:cNvSpPr/>
      </dsp:nvSpPr>
      <dsp:spPr>
        <a:xfrm>
          <a:off x="1332082" y="904825"/>
          <a:ext cx="1950341" cy="680769"/>
        </a:xfrm>
        <a:custGeom>
          <a:avLst/>
          <a:gdLst/>
          <a:ahLst/>
          <a:cxnLst/>
          <a:rect l="0" t="0" r="0" b="0"/>
          <a:pathLst>
            <a:path>
              <a:moveTo>
                <a:pt x="0" y="680769"/>
              </a:moveTo>
              <a:lnTo>
                <a:pt x="975170" y="680769"/>
              </a:lnTo>
              <a:lnTo>
                <a:pt x="975170" y="0"/>
              </a:lnTo>
              <a:lnTo>
                <a:pt x="1950341" y="0"/>
              </a:lnTo>
            </a:path>
          </a:pathLst>
        </a:custGeom>
        <a:noFill/>
        <a:ln w="12700" cap="flat" cmpd="sng" algn="ctr">
          <a:solidFill>
            <a:schemeClr val="bg1"/>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rtl="1">
            <a:lnSpc>
              <a:spcPct val="90000"/>
            </a:lnSpc>
            <a:spcBef>
              <a:spcPct val="0"/>
            </a:spcBef>
            <a:spcAft>
              <a:spcPct val="35000"/>
            </a:spcAft>
          </a:pPr>
          <a:endParaRPr lang="ar-SA" sz="700" kern="1200"/>
        </a:p>
      </dsp:txBody>
      <dsp:txXfrm>
        <a:off x="2255609" y="1193567"/>
        <a:ext cx="103286" cy="103286"/>
      </dsp:txXfrm>
    </dsp:sp>
    <dsp:sp modelId="{32D39539-B9FA-4FF4-B721-C89DAB0C6ACF}">
      <dsp:nvSpPr>
        <dsp:cNvPr id="0" name=""/>
        <dsp:cNvSpPr/>
      </dsp:nvSpPr>
      <dsp:spPr>
        <a:xfrm>
          <a:off x="1332082" y="318239"/>
          <a:ext cx="1966028" cy="1267355"/>
        </a:xfrm>
        <a:custGeom>
          <a:avLst/>
          <a:gdLst/>
          <a:ahLst/>
          <a:cxnLst/>
          <a:rect l="0" t="0" r="0" b="0"/>
          <a:pathLst>
            <a:path>
              <a:moveTo>
                <a:pt x="0" y="1267355"/>
              </a:moveTo>
              <a:lnTo>
                <a:pt x="983014" y="1267355"/>
              </a:lnTo>
              <a:lnTo>
                <a:pt x="983014" y="0"/>
              </a:lnTo>
              <a:lnTo>
                <a:pt x="1966028" y="0"/>
              </a:lnTo>
            </a:path>
          </a:pathLst>
        </a:custGeom>
        <a:noFill/>
        <a:ln w="19050" cap="flat" cmpd="sng" algn="ctr">
          <a:solidFill>
            <a:schemeClr val="bg1"/>
          </a:solidFill>
          <a:prstDash val="solid"/>
          <a:miter lim="800000"/>
        </a:ln>
        <a:effectLst/>
        <a:scene3d>
          <a:camera prst="orthographicFront"/>
          <a:lightRig rig="flat" dir="t"/>
        </a:scene3d>
        <a:sp3d/>
      </dsp:spPr>
      <dsp:style>
        <a:lnRef idx="3">
          <a:schemeClr val="accent5"/>
        </a:lnRef>
        <a:fillRef idx="0">
          <a:schemeClr val="accent5"/>
        </a:fillRef>
        <a:effectRef idx="2">
          <a:schemeClr val="accent5"/>
        </a:effectRef>
        <a:fontRef idx="minor">
          <a:schemeClr val="tx1"/>
        </a:fontRef>
      </dsp:style>
      <dsp:txBody>
        <a:bodyPr spcFirstLastPara="0" vert="horz" wrap="square" lIns="12700" tIns="0" rIns="12700" bIns="0" numCol="1" spcCol="1270" anchor="ctr" anchorCtr="0">
          <a:noAutofit/>
        </a:bodyPr>
        <a:lstStyle/>
        <a:p>
          <a:pPr lvl="0" algn="ctr" defTabSz="355600" rtl="1">
            <a:lnSpc>
              <a:spcPct val="90000"/>
            </a:lnSpc>
            <a:spcBef>
              <a:spcPct val="0"/>
            </a:spcBef>
            <a:spcAft>
              <a:spcPct val="35000"/>
            </a:spcAft>
          </a:pPr>
          <a:endParaRPr lang="ar-SA" sz="800" kern="1200"/>
        </a:p>
      </dsp:txBody>
      <dsp:txXfrm>
        <a:off x="2256618" y="893439"/>
        <a:ext cx="116955" cy="116955"/>
      </dsp:txXfrm>
    </dsp:sp>
    <dsp:sp modelId="{4A60D016-D3BD-4A60-813E-D6FE72E4BAE5}">
      <dsp:nvSpPr>
        <dsp:cNvPr id="0" name=""/>
        <dsp:cNvSpPr/>
      </dsp:nvSpPr>
      <dsp:spPr>
        <a:xfrm rot="16200000">
          <a:off x="-438950" y="1203696"/>
          <a:ext cx="2778269" cy="763797"/>
        </a:xfrm>
        <a:prstGeom prst="rect">
          <a:avLst/>
        </a:prstGeom>
        <a:solidFill>
          <a:srgbClr val="33CC33"/>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rtl="1">
            <a:lnSpc>
              <a:spcPct val="150000"/>
            </a:lnSpc>
            <a:spcBef>
              <a:spcPct val="0"/>
            </a:spcBef>
            <a:spcAft>
              <a:spcPts val="0"/>
            </a:spcAft>
          </a:pPr>
          <a:r>
            <a:rPr lang="ar-SA" sz="1800" b="1" kern="1200"/>
            <a:t>كفاءة العمليات التشغيلية</a:t>
          </a:r>
        </a:p>
        <a:p>
          <a:pPr lvl="0" algn="ctr" defTabSz="800100" rtl="1">
            <a:lnSpc>
              <a:spcPct val="150000"/>
            </a:lnSpc>
            <a:spcBef>
              <a:spcPct val="0"/>
            </a:spcBef>
            <a:spcAft>
              <a:spcPts val="0"/>
            </a:spcAft>
          </a:pPr>
          <a:r>
            <a:rPr lang="ar-SA" sz="1400" b="1" kern="1200"/>
            <a:t>(سرعة الإنجاز، تقليل الأخطاء، فعالية الموارد)</a:t>
          </a:r>
        </a:p>
      </dsp:txBody>
      <dsp:txXfrm>
        <a:off x="-438950" y="1203696"/>
        <a:ext cx="2778269" cy="763797"/>
      </dsp:txXfrm>
    </dsp:sp>
    <dsp:sp modelId="{31636720-BF45-4439-AA9A-137E2E0C244C}">
      <dsp:nvSpPr>
        <dsp:cNvPr id="0" name=""/>
        <dsp:cNvSpPr/>
      </dsp:nvSpPr>
      <dsp:spPr>
        <a:xfrm>
          <a:off x="3298110" y="54304"/>
          <a:ext cx="2129903" cy="527871"/>
        </a:xfrm>
        <a:prstGeom prst="rect">
          <a:avLst/>
        </a:prstGeom>
        <a:solidFill>
          <a:srgbClr val="66CCFF"/>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1">
            <a:lnSpc>
              <a:spcPct val="90000"/>
            </a:lnSpc>
            <a:spcBef>
              <a:spcPct val="0"/>
            </a:spcBef>
            <a:spcAft>
              <a:spcPct val="35000"/>
            </a:spcAft>
          </a:pPr>
          <a:r>
            <a:rPr lang="ar-SA" sz="1600" b="1" kern="1200"/>
            <a:t>جاهزية البنية التحتية الرقمية</a:t>
          </a:r>
        </a:p>
      </dsp:txBody>
      <dsp:txXfrm>
        <a:off x="3298110" y="54304"/>
        <a:ext cx="2129903" cy="527871"/>
      </dsp:txXfrm>
    </dsp:sp>
    <dsp:sp modelId="{A7311E24-FCE8-4B26-8612-789CF7F476F3}">
      <dsp:nvSpPr>
        <dsp:cNvPr id="0" name=""/>
        <dsp:cNvSpPr/>
      </dsp:nvSpPr>
      <dsp:spPr>
        <a:xfrm>
          <a:off x="3282424" y="640890"/>
          <a:ext cx="2145451" cy="527871"/>
        </a:xfrm>
        <a:prstGeom prst="rect">
          <a:avLst/>
        </a:prstGeom>
        <a:solidFill>
          <a:srgbClr val="3399FF"/>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1">
            <a:lnSpc>
              <a:spcPct val="90000"/>
            </a:lnSpc>
            <a:spcBef>
              <a:spcPct val="0"/>
            </a:spcBef>
            <a:spcAft>
              <a:spcPct val="35000"/>
            </a:spcAft>
          </a:pPr>
          <a:r>
            <a:rPr lang="ar-SA" sz="1600" b="1" kern="1200"/>
            <a:t>الأتمتة والعمليات الذكية</a:t>
          </a:r>
        </a:p>
      </dsp:txBody>
      <dsp:txXfrm>
        <a:off x="3282424" y="640890"/>
        <a:ext cx="2145451" cy="527871"/>
      </dsp:txXfrm>
    </dsp:sp>
    <dsp:sp modelId="{0A0C8362-3888-4674-87D4-68853838EF52}">
      <dsp:nvSpPr>
        <dsp:cNvPr id="0" name=""/>
        <dsp:cNvSpPr/>
      </dsp:nvSpPr>
      <dsp:spPr>
        <a:xfrm>
          <a:off x="3287653" y="1300729"/>
          <a:ext cx="2131565" cy="527871"/>
        </a:xfrm>
        <a:prstGeom prst="rect">
          <a:avLst/>
        </a:prstGeom>
        <a:solidFill>
          <a:srgbClr val="9999FF"/>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b="1" kern="1200"/>
            <a:t>الثقافة التنظيمية ومهارات الموظفين</a:t>
          </a:r>
        </a:p>
      </dsp:txBody>
      <dsp:txXfrm>
        <a:off x="3287653" y="1300729"/>
        <a:ext cx="2131565" cy="527871"/>
      </dsp:txXfrm>
    </dsp:sp>
    <dsp:sp modelId="{430E842E-48D2-4BE3-BBEB-7435C665D4B3}">
      <dsp:nvSpPr>
        <dsp:cNvPr id="0" name=""/>
        <dsp:cNvSpPr/>
      </dsp:nvSpPr>
      <dsp:spPr>
        <a:xfrm>
          <a:off x="3292899" y="1976267"/>
          <a:ext cx="2142455" cy="527871"/>
        </a:xfrm>
        <a:prstGeom prst="rect">
          <a:avLst/>
        </a:prstGeom>
        <a:solidFill>
          <a:srgbClr val="FF7C8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b="1" kern="1200"/>
            <a:t>التحديات أثناء تطبيق التحول الرقمي</a:t>
          </a:r>
        </a:p>
      </dsp:txBody>
      <dsp:txXfrm>
        <a:off x="3292899" y="1976267"/>
        <a:ext cx="2142455" cy="527871"/>
      </dsp:txXfrm>
    </dsp:sp>
    <dsp:sp modelId="{4ED3FAC2-DAE9-46E3-81D9-41A98FE5D829}">
      <dsp:nvSpPr>
        <dsp:cNvPr id="0" name=""/>
        <dsp:cNvSpPr/>
      </dsp:nvSpPr>
      <dsp:spPr>
        <a:xfrm>
          <a:off x="3308585" y="2604713"/>
          <a:ext cx="2131270" cy="527871"/>
        </a:xfrm>
        <a:prstGeom prst="rect">
          <a:avLst/>
        </a:prstGeom>
        <a:solidFill>
          <a:srgbClr val="CC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1">
            <a:lnSpc>
              <a:spcPct val="90000"/>
            </a:lnSpc>
            <a:spcBef>
              <a:spcPct val="0"/>
            </a:spcBef>
            <a:spcAft>
              <a:spcPct val="35000"/>
            </a:spcAft>
          </a:pPr>
          <a:r>
            <a:rPr lang="ar-SA" sz="1600" b="1" kern="1200"/>
            <a:t>التحول الرقمي الشامل</a:t>
          </a:r>
        </a:p>
      </dsp:txBody>
      <dsp:txXfrm>
        <a:off x="3308585" y="2604713"/>
        <a:ext cx="2131270" cy="5278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86217F-8BAD-44A3-BDA7-910D60FFEE42}">
      <dsp:nvSpPr>
        <dsp:cNvPr id="0" name=""/>
        <dsp:cNvSpPr/>
      </dsp:nvSpPr>
      <dsp:spPr>
        <a:xfrm>
          <a:off x="2010176" y="348266"/>
          <a:ext cx="1417689" cy="91440"/>
        </a:xfrm>
        <a:custGeom>
          <a:avLst/>
          <a:gdLst/>
          <a:ahLst/>
          <a:cxnLst/>
          <a:rect l="0" t="0" r="0" b="0"/>
          <a:pathLst>
            <a:path>
              <a:moveTo>
                <a:pt x="0" y="45720"/>
              </a:moveTo>
              <a:lnTo>
                <a:pt x="1159510" y="45720"/>
              </a:lnTo>
              <a:lnTo>
                <a:pt x="1159510" y="45790"/>
              </a:lnTo>
              <a:lnTo>
                <a:pt x="1417689" y="45790"/>
              </a:lnTo>
            </a:path>
          </a:pathLst>
        </a:custGeom>
        <a:noFill/>
        <a:ln w="3175" cap="flat" cmpd="sng" algn="ctr">
          <a:solidFill>
            <a:schemeClr val="bg1"/>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C10783A-F445-4A6D-895C-ECD32DC72715}">
      <dsp:nvSpPr>
        <dsp:cNvPr id="0" name=""/>
        <dsp:cNvSpPr/>
      </dsp:nvSpPr>
      <dsp:spPr>
        <a:xfrm>
          <a:off x="37297" y="262"/>
          <a:ext cx="1972879" cy="787447"/>
        </a:xfrm>
        <a:prstGeom prst="rect">
          <a:avLst/>
        </a:prstGeom>
        <a:solidFill>
          <a:srgbClr val="00BC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1">
            <a:lnSpc>
              <a:spcPct val="90000"/>
            </a:lnSpc>
            <a:spcBef>
              <a:spcPct val="0"/>
            </a:spcBef>
            <a:spcAft>
              <a:spcPts val="0"/>
            </a:spcAft>
          </a:pPr>
          <a:r>
            <a:rPr lang="ar-SA" sz="1600" b="1" kern="1200"/>
            <a:t>المتغير التابع</a:t>
          </a:r>
          <a:endParaRPr lang="ar-EG" sz="1600" b="1" kern="1200"/>
        </a:p>
        <a:p>
          <a:pPr lvl="0" algn="ctr" defTabSz="711200" rtl="1">
            <a:lnSpc>
              <a:spcPct val="90000"/>
            </a:lnSpc>
            <a:spcBef>
              <a:spcPct val="0"/>
            </a:spcBef>
            <a:spcAft>
              <a:spcPts val="0"/>
            </a:spcAft>
          </a:pPr>
          <a:r>
            <a:rPr lang="ar-SA" sz="1600" b="1" kern="1200"/>
            <a:t>كفاءة العمليات التشغيلية في القطاع المصرفي السعودي</a:t>
          </a:r>
        </a:p>
      </dsp:txBody>
      <dsp:txXfrm>
        <a:off x="37297" y="262"/>
        <a:ext cx="1972879" cy="787447"/>
      </dsp:txXfrm>
    </dsp:sp>
    <dsp:sp modelId="{00564015-DF7E-496C-A368-AA7F56C858CF}">
      <dsp:nvSpPr>
        <dsp:cNvPr id="0" name=""/>
        <dsp:cNvSpPr/>
      </dsp:nvSpPr>
      <dsp:spPr>
        <a:xfrm>
          <a:off x="3427866" y="332"/>
          <a:ext cx="1698176" cy="787447"/>
        </a:xfrm>
        <a:prstGeom prst="rect">
          <a:avLst/>
        </a:prstGeom>
        <a:solidFill>
          <a:srgbClr val="00ACA8"/>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rtl="1">
            <a:lnSpc>
              <a:spcPct val="90000"/>
            </a:lnSpc>
            <a:spcBef>
              <a:spcPct val="0"/>
            </a:spcBef>
            <a:spcAft>
              <a:spcPts val="0"/>
            </a:spcAft>
          </a:pPr>
          <a:r>
            <a:rPr lang="ar-SA" sz="1800" b="1" kern="1200"/>
            <a:t>المتغير المستقل</a:t>
          </a:r>
          <a:endParaRPr lang="ar-EG" sz="1800" b="1" kern="1200"/>
        </a:p>
        <a:p>
          <a:pPr lvl="0" algn="ctr" defTabSz="800100" rtl="1">
            <a:lnSpc>
              <a:spcPct val="90000"/>
            </a:lnSpc>
            <a:spcBef>
              <a:spcPct val="0"/>
            </a:spcBef>
            <a:spcAft>
              <a:spcPts val="0"/>
            </a:spcAft>
          </a:pPr>
          <a:r>
            <a:rPr lang="ar-SA" sz="1800" b="1" kern="1200"/>
            <a:t>التحول الرقمي</a:t>
          </a:r>
        </a:p>
      </dsp:txBody>
      <dsp:txXfrm>
        <a:off x="3427866" y="332"/>
        <a:ext cx="1698176" cy="78744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200B0-8CBB-4462-8BC2-503EBEEA2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14804</Words>
  <Characters>84388</Characters>
  <Application>Microsoft Office Word</Application>
  <DocSecurity>0</DocSecurity>
  <Lines>703</Lines>
  <Paragraphs>197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pc</cp:lastModifiedBy>
  <cp:revision>5</cp:revision>
  <dcterms:created xsi:type="dcterms:W3CDTF">2026-03-14T17:56:00Z</dcterms:created>
  <dcterms:modified xsi:type="dcterms:W3CDTF">2026-03-16T08:28:00Z</dcterms:modified>
</cp:coreProperties>
</file>