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Pr="00921497" w:rsidRDefault="00264677" w:rsidP="00383DC8">
      <w:pPr>
        <w:bidi/>
        <w:spacing w:line="360" w:lineRule="auto"/>
        <w:ind w:hanging="283"/>
        <w:jc w:val="both"/>
        <w:rPr>
          <w:rFonts w:ascii="Traditional Arabic" w:hAnsi="Traditional Arabic" w:cs="Traditional Arabic"/>
          <w:b/>
          <w:bCs/>
          <w:color w:val="548DD4" w:themeColor="text2" w:themeTint="99"/>
          <w:sz w:val="40"/>
          <w:szCs w:val="40"/>
          <w:rtl/>
        </w:rPr>
      </w:pPr>
      <w:r w:rsidRPr="00921497">
        <w:rPr>
          <w:rFonts w:ascii="Traditional Arabic" w:hAnsi="Traditional Arabic" w:cs="Traditional Arabic"/>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921497" w:rsidRDefault="001C7DB2" w:rsidP="00383DC8">
      <w:pPr>
        <w:pStyle w:val="a8"/>
        <w:bidi/>
        <w:spacing w:before="0" w:beforeAutospacing="0" w:after="0" w:afterAutospacing="0" w:line="360" w:lineRule="auto"/>
        <w:ind w:right="-270"/>
        <w:jc w:val="both"/>
        <w:rPr>
          <w:rFonts w:ascii="Traditional Arabic" w:hAnsi="Traditional Arabic" w:cs="Traditional Arabic"/>
          <w:b/>
          <w:bCs/>
          <w:color w:val="0000FF"/>
          <w:sz w:val="32"/>
          <w:szCs w:val="32"/>
        </w:rPr>
      </w:pPr>
    </w:p>
    <w:p w14:paraId="4B92B79E" w14:textId="7CF202C1" w:rsidR="00395E1F" w:rsidRPr="00921497" w:rsidRDefault="00395E1F" w:rsidP="00383DC8">
      <w:pPr>
        <w:bidi/>
        <w:spacing w:line="276" w:lineRule="auto"/>
        <w:jc w:val="center"/>
        <w:rPr>
          <w:rFonts w:ascii="Traditional Arabic" w:hAnsi="Traditional Arabic" w:cs="Traditional Arabic"/>
          <w:b/>
          <w:bCs/>
          <w:sz w:val="44"/>
          <w:szCs w:val="44"/>
          <w:rtl/>
        </w:rPr>
      </w:pPr>
      <w:r w:rsidRPr="00921497">
        <w:rPr>
          <w:rFonts w:ascii="Traditional Arabic" w:hAnsi="Traditional Arabic" w:cs="Traditional Arabic"/>
          <w:b/>
          <w:bCs/>
          <w:sz w:val="44"/>
          <w:szCs w:val="44"/>
          <w:rtl/>
        </w:rPr>
        <w:t>نموذج</w:t>
      </w:r>
    </w:p>
    <w:p w14:paraId="2CA46BFA" w14:textId="45CD4A57" w:rsidR="007A31DC" w:rsidRPr="00921497" w:rsidRDefault="00C11026" w:rsidP="00383DC8">
      <w:pPr>
        <w:bidi/>
        <w:spacing w:line="276" w:lineRule="auto"/>
        <w:jc w:val="center"/>
        <w:rPr>
          <w:rFonts w:ascii="Traditional Arabic" w:hAnsi="Traditional Arabic" w:cs="Traditional Arabic"/>
          <w:b/>
          <w:bCs/>
          <w:sz w:val="44"/>
          <w:szCs w:val="44"/>
          <w:rtl/>
        </w:rPr>
      </w:pPr>
      <w:r w:rsidRPr="00921497">
        <w:rPr>
          <w:rFonts w:ascii="Traditional Arabic" w:hAnsi="Traditional Arabic" w:cs="Traditional Arabic"/>
          <w:b/>
          <w:bCs/>
          <w:sz w:val="44"/>
          <w:szCs w:val="44"/>
          <w:rtl/>
        </w:rPr>
        <w:t xml:space="preserve">مشروع </w:t>
      </w:r>
      <w:r w:rsidR="007A31DC" w:rsidRPr="00921497">
        <w:rPr>
          <w:rFonts w:ascii="Traditional Arabic" w:hAnsi="Traditional Arabic" w:cs="Traditional Arabic"/>
          <w:b/>
          <w:bCs/>
          <w:sz w:val="44"/>
          <w:szCs w:val="44"/>
          <w:rtl/>
        </w:rPr>
        <w:t xml:space="preserve">خطة </w:t>
      </w:r>
      <w:proofErr w:type="gramStart"/>
      <w:r w:rsidR="00BE609B" w:rsidRPr="00921497">
        <w:rPr>
          <w:rFonts w:ascii="Traditional Arabic" w:hAnsi="Traditional Arabic" w:cs="Traditional Arabic"/>
          <w:b/>
          <w:bCs/>
          <w:sz w:val="44"/>
          <w:szCs w:val="44"/>
          <w:rtl/>
        </w:rPr>
        <w:t>أطروحة</w:t>
      </w:r>
      <w:proofErr w:type="gramEnd"/>
      <w:r w:rsidR="00BE609B" w:rsidRPr="00921497">
        <w:rPr>
          <w:rFonts w:ascii="Traditional Arabic" w:hAnsi="Traditional Arabic" w:cs="Traditional Arabic"/>
          <w:b/>
          <w:bCs/>
          <w:sz w:val="44"/>
          <w:szCs w:val="44"/>
          <w:rtl/>
        </w:rPr>
        <w:t xml:space="preserve"> </w:t>
      </w:r>
      <w:r w:rsidR="002D3349" w:rsidRPr="00921497">
        <w:rPr>
          <w:rFonts w:ascii="Traditional Arabic" w:hAnsi="Traditional Arabic" w:cs="Traditional Arabic"/>
          <w:b/>
          <w:bCs/>
          <w:sz w:val="44"/>
          <w:szCs w:val="44"/>
          <w:rtl/>
        </w:rPr>
        <w:t>ل</w:t>
      </w:r>
      <w:r w:rsidR="007A31DC" w:rsidRPr="00921497">
        <w:rPr>
          <w:rFonts w:ascii="Traditional Arabic" w:hAnsi="Traditional Arabic" w:cs="Traditional Arabic"/>
          <w:b/>
          <w:bCs/>
          <w:sz w:val="44"/>
          <w:szCs w:val="44"/>
          <w:rtl/>
        </w:rPr>
        <w:t xml:space="preserve">لتسجيل </w:t>
      </w:r>
      <w:r w:rsidR="00395E1F" w:rsidRPr="00921497">
        <w:rPr>
          <w:rFonts w:ascii="Traditional Arabic" w:hAnsi="Traditional Arabic" w:cs="Traditional Arabic"/>
          <w:b/>
          <w:bCs/>
          <w:sz w:val="44"/>
          <w:szCs w:val="44"/>
          <w:rtl/>
        </w:rPr>
        <w:t>ل</w:t>
      </w:r>
      <w:r w:rsidR="007A31DC" w:rsidRPr="00921497">
        <w:rPr>
          <w:rFonts w:ascii="Traditional Arabic" w:hAnsi="Traditional Arabic" w:cs="Traditional Arabic"/>
          <w:b/>
          <w:bCs/>
          <w:sz w:val="44"/>
          <w:szCs w:val="44"/>
          <w:rtl/>
        </w:rPr>
        <w:t>درجة الدكتوراه</w:t>
      </w:r>
    </w:p>
    <w:p w14:paraId="49B9C048" w14:textId="52E99CDC" w:rsidR="00BE609B" w:rsidRPr="00921497" w:rsidRDefault="00BE609B" w:rsidP="00446775">
      <w:pPr>
        <w:bidi/>
        <w:spacing w:line="276" w:lineRule="auto"/>
        <w:jc w:val="both"/>
        <w:rPr>
          <w:rFonts w:ascii="Traditional Arabic" w:hAnsi="Traditional Arabic" w:cs="Traditional Arabic"/>
          <w:b/>
          <w:bCs/>
          <w:noProof/>
          <w:sz w:val="28"/>
          <w:szCs w:val="28"/>
          <w:rtl/>
        </w:rPr>
      </w:pPr>
      <w:r w:rsidRPr="00921497">
        <w:rPr>
          <w:rFonts w:ascii="Traditional Arabic" w:hAnsi="Traditional Arabic" w:cs="Traditional Arabic"/>
          <w:b/>
          <w:bCs/>
          <w:noProof/>
          <w:sz w:val="28"/>
          <w:szCs w:val="28"/>
          <w:rtl/>
        </w:rPr>
        <w:t xml:space="preserve">العنوان باللغة العربية: </w:t>
      </w:r>
    </w:p>
    <w:p w14:paraId="6B609FDF" w14:textId="227EE500" w:rsidR="00383DC8" w:rsidRDefault="008525CD" w:rsidP="00383DC8">
      <w:pPr>
        <w:spacing w:line="276" w:lineRule="auto"/>
        <w:ind w:left="533"/>
        <w:jc w:val="center"/>
        <w:rPr>
          <w:rFonts w:ascii="Traditional Arabic" w:eastAsia="Times New Roman" w:hAnsi="Traditional Arabic" w:cs="Traditional Arabic"/>
          <w:b/>
          <w:bCs/>
          <w:color w:val="0070C0"/>
          <w:sz w:val="32"/>
          <w:szCs w:val="36"/>
          <w:rtl/>
        </w:rPr>
      </w:pPr>
      <w:r w:rsidRPr="00921497">
        <w:rPr>
          <w:rFonts w:ascii="Traditional Arabic" w:eastAsia="Times New Roman" w:hAnsi="Traditional Arabic" w:cs="Traditional Arabic"/>
          <w:b/>
          <w:bCs/>
          <w:color w:val="0070C0"/>
          <w:sz w:val="32"/>
          <w:szCs w:val="36"/>
          <w:rtl/>
        </w:rPr>
        <w:t>أثر</w:t>
      </w:r>
      <w:r w:rsidR="00445C37">
        <w:rPr>
          <w:rFonts w:ascii="Traditional Arabic" w:eastAsia="Times New Roman" w:hAnsi="Traditional Arabic" w:cs="Traditional Arabic" w:hint="cs"/>
          <w:b/>
          <w:bCs/>
          <w:color w:val="0070C0"/>
          <w:sz w:val="32"/>
          <w:szCs w:val="36"/>
          <w:rtl/>
        </w:rPr>
        <w:t xml:space="preserve"> بعض</w:t>
      </w:r>
      <w:r w:rsidRPr="00921497">
        <w:rPr>
          <w:rFonts w:ascii="Traditional Arabic" w:eastAsia="Times New Roman" w:hAnsi="Traditional Arabic" w:cs="Traditional Arabic"/>
          <w:b/>
          <w:bCs/>
          <w:color w:val="0070C0"/>
          <w:sz w:val="32"/>
          <w:szCs w:val="36"/>
          <w:rtl/>
        </w:rPr>
        <w:t xml:space="preserve"> استراتيجيات</w:t>
      </w:r>
      <w:r w:rsidR="00146BF3">
        <w:rPr>
          <w:rFonts w:ascii="Traditional Arabic" w:eastAsia="Times New Roman" w:hAnsi="Traditional Arabic" w:cs="Traditional Arabic"/>
          <w:b/>
          <w:bCs/>
          <w:color w:val="0070C0"/>
          <w:sz w:val="32"/>
          <w:szCs w:val="36"/>
          <w:rtl/>
        </w:rPr>
        <w:t xml:space="preserve"> التعلم النشط على تنمية </w:t>
      </w:r>
      <w:r w:rsidR="00146BF3">
        <w:rPr>
          <w:rFonts w:ascii="Traditional Arabic" w:eastAsia="Times New Roman" w:hAnsi="Traditional Arabic" w:cs="Traditional Arabic" w:hint="cs"/>
          <w:b/>
          <w:bCs/>
          <w:color w:val="0070C0"/>
          <w:sz w:val="32"/>
          <w:szCs w:val="36"/>
          <w:rtl/>
        </w:rPr>
        <w:t>مهارتي التواصل</w:t>
      </w:r>
      <w:r w:rsidR="00146BF3">
        <w:rPr>
          <w:rFonts w:ascii="Traditional Arabic" w:eastAsia="Times New Roman" w:hAnsi="Traditional Arabic" w:cs="Traditional Arabic"/>
          <w:b/>
          <w:bCs/>
          <w:color w:val="0070C0"/>
          <w:sz w:val="32"/>
          <w:szCs w:val="36"/>
          <w:rtl/>
        </w:rPr>
        <w:t xml:space="preserve"> الاجتماعي</w:t>
      </w:r>
      <w:r w:rsidR="00146BF3">
        <w:rPr>
          <w:rFonts w:ascii="Traditional Arabic" w:eastAsia="Times New Roman" w:hAnsi="Traditional Arabic" w:cs="Traditional Arabic" w:hint="cs"/>
          <w:b/>
          <w:bCs/>
          <w:color w:val="0070C0"/>
          <w:sz w:val="32"/>
          <w:szCs w:val="36"/>
          <w:rtl/>
        </w:rPr>
        <w:t xml:space="preserve"> وتنظيم الانفعالات</w:t>
      </w:r>
      <w:r w:rsidR="00146BF3">
        <w:rPr>
          <w:rFonts w:ascii="Traditional Arabic" w:eastAsia="Times New Roman" w:hAnsi="Traditional Arabic" w:cs="Traditional Arabic"/>
          <w:b/>
          <w:bCs/>
          <w:color w:val="0070C0"/>
          <w:sz w:val="32"/>
          <w:szCs w:val="36"/>
          <w:rtl/>
        </w:rPr>
        <w:t xml:space="preserve"> لدى أطفال الإعاقة السمعية </w:t>
      </w:r>
      <w:r w:rsidR="00146BF3">
        <w:rPr>
          <w:rFonts w:ascii="Traditional Arabic" w:eastAsia="Times New Roman" w:hAnsi="Traditional Arabic" w:cs="Traditional Arabic" w:hint="cs"/>
          <w:b/>
          <w:bCs/>
          <w:color w:val="0070C0"/>
          <w:sz w:val="32"/>
          <w:szCs w:val="36"/>
          <w:rtl/>
        </w:rPr>
        <w:t>ب</w:t>
      </w:r>
      <w:r w:rsidRPr="00921497">
        <w:rPr>
          <w:rFonts w:ascii="Traditional Arabic" w:eastAsia="Times New Roman" w:hAnsi="Traditional Arabic" w:cs="Traditional Arabic"/>
          <w:b/>
          <w:bCs/>
          <w:color w:val="0070C0"/>
          <w:sz w:val="32"/>
          <w:szCs w:val="36"/>
          <w:rtl/>
        </w:rPr>
        <w:t>رياض الأطفال بمدينة الرياض</w:t>
      </w:r>
    </w:p>
    <w:p w14:paraId="5473F8B1" w14:textId="5E9E9B66" w:rsidR="00BE609B" w:rsidRPr="00921497" w:rsidRDefault="00BE609B" w:rsidP="00446775">
      <w:pPr>
        <w:bidi/>
        <w:spacing w:line="276" w:lineRule="auto"/>
        <w:ind w:left="534" w:hanging="340"/>
        <w:jc w:val="both"/>
        <w:rPr>
          <w:rFonts w:ascii="Traditional Arabic" w:hAnsi="Traditional Arabic" w:cs="Traditional Arabic"/>
          <w:b/>
          <w:bCs/>
          <w:noProof/>
          <w:sz w:val="20"/>
          <w:szCs w:val="20"/>
          <w:rtl/>
        </w:rPr>
      </w:pPr>
      <w:r w:rsidRPr="00921497">
        <w:rPr>
          <w:rFonts w:ascii="Traditional Arabic" w:hAnsi="Traditional Arabic" w:cs="Traditional Arabic"/>
          <w:b/>
          <w:bCs/>
          <w:noProof/>
          <w:sz w:val="20"/>
          <w:szCs w:val="28"/>
          <w:rtl/>
        </w:rPr>
        <w:t xml:space="preserve">  ب. العنوان </w:t>
      </w:r>
      <w:r w:rsidRPr="00921497">
        <w:rPr>
          <w:rFonts w:ascii="Traditional Arabic" w:hAnsi="Traditional Arabic" w:cs="Traditional Arabic"/>
          <w:b/>
          <w:bCs/>
          <w:noProof/>
          <w:sz w:val="28"/>
          <w:szCs w:val="28"/>
          <w:rtl/>
        </w:rPr>
        <w:t>باللغة الإنجليزية:</w:t>
      </w:r>
      <w:r w:rsidRPr="00921497">
        <w:rPr>
          <w:rFonts w:ascii="Traditional Arabic" w:hAnsi="Traditional Arabic" w:cs="Traditional Arabic"/>
          <w:b/>
          <w:bCs/>
          <w:noProof/>
          <w:sz w:val="20"/>
          <w:szCs w:val="20"/>
          <w:rtl/>
        </w:rPr>
        <w:t xml:space="preserve"> </w:t>
      </w:r>
    </w:p>
    <w:p w14:paraId="159F1203" w14:textId="3A4353DC" w:rsidR="00146BF3" w:rsidRPr="00146BF3" w:rsidRDefault="00146BF3" w:rsidP="00146BF3">
      <w:pPr>
        <w:pStyle w:val="a8"/>
        <w:bidi/>
        <w:spacing w:before="0" w:beforeAutospacing="0" w:after="0" w:afterAutospacing="0" w:line="276" w:lineRule="auto"/>
        <w:ind w:right="-270"/>
        <w:jc w:val="center"/>
        <w:rPr>
          <w:rFonts w:ascii="Traditional Arabic" w:hAnsi="Traditional Arabic" w:cs="Traditional Arabic"/>
          <w:b/>
          <w:bCs/>
          <w:color w:val="0070C0"/>
          <w:sz w:val="32"/>
          <w:szCs w:val="36"/>
        </w:rPr>
      </w:pPr>
      <w:r w:rsidRPr="00146BF3">
        <w:rPr>
          <w:rFonts w:ascii="Traditional Arabic" w:hAnsi="Traditional Arabic" w:cs="Traditional Arabic"/>
          <w:b/>
          <w:bCs/>
          <w:color w:val="0070C0"/>
          <w:sz w:val="32"/>
          <w:szCs w:val="36"/>
        </w:rPr>
        <w:t>The Effect of</w:t>
      </w:r>
      <w:r w:rsidR="00445C37">
        <w:rPr>
          <w:rFonts w:ascii="Traditional Arabic" w:hAnsi="Traditional Arabic" w:cs="Traditional Arabic"/>
          <w:b/>
          <w:bCs/>
          <w:color w:val="0070C0"/>
          <w:sz w:val="32"/>
          <w:szCs w:val="36"/>
        </w:rPr>
        <w:t xml:space="preserve"> </w:t>
      </w:r>
      <w:r w:rsidR="00445C37">
        <w:rPr>
          <w:rFonts w:ascii="Traditional Arabic" w:hAnsi="Traditional Arabic" w:cs="Traditional Arabic"/>
          <w:b/>
          <w:bCs/>
          <w:color w:val="0070C0"/>
          <w:sz w:val="32"/>
          <w:szCs w:val="36"/>
          <w:lang w:bidi="ar-AE"/>
        </w:rPr>
        <w:t>Some</w:t>
      </w:r>
      <w:r w:rsidRPr="00146BF3">
        <w:rPr>
          <w:rFonts w:ascii="Traditional Arabic" w:hAnsi="Traditional Arabic" w:cs="Traditional Arabic"/>
          <w:b/>
          <w:bCs/>
          <w:color w:val="0070C0"/>
          <w:sz w:val="32"/>
          <w:szCs w:val="36"/>
        </w:rPr>
        <w:t xml:space="preserve"> Active Learning Strategies on Enhancing Social Communication and Emotional Regulation Skills among Hearing-Impaired Chil</w:t>
      </w:r>
      <w:r>
        <w:rPr>
          <w:rFonts w:ascii="Traditional Arabic" w:hAnsi="Traditional Arabic" w:cs="Traditional Arabic"/>
          <w:b/>
          <w:bCs/>
          <w:color w:val="0070C0"/>
          <w:sz w:val="32"/>
          <w:szCs w:val="36"/>
        </w:rPr>
        <w:t>dren in Kindergartens in Riyadh</w:t>
      </w:r>
    </w:p>
    <w:p w14:paraId="4666F3DD" w14:textId="77777777" w:rsidR="008525CD" w:rsidRPr="00146BF3" w:rsidRDefault="008525CD" w:rsidP="008525CD">
      <w:pPr>
        <w:pStyle w:val="a8"/>
        <w:bidi/>
        <w:spacing w:before="0" w:beforeAutospacing="0" w:after="0" w:afterAutospacing="0" w:line="276" w:lineRule="auto"/>
        <w:ind w:right="-270"/>
        <w:jc w:val="center"/>
        <w:rPr>
          <w:rFonts w:ascii="Traditional Arabic" w:hAnsi="Traditional Arabic" w:cs="Traditional Arabic"/>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rsidRPr="00921497" w14:paraId="42F9CBE0" w14:textId="4104E405" w:rsidTr="00BE609B">
        <w:tc>
          <w:tcPr>
            <w:tcW w:w="1763" w:type="dxa"/>
          </w:tcPr>
          <w:p w14:paraId="4059763A" w14:textId="6A53FEA7"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 xml:space="preserve">اسم </w:t>
            </w:r>
            <w:proofErr w:type="gramStart"/>
            <w:r w:rsidRPr="00921497">
              <w:rPr>
                <w:rFonts w:ascii="Traditional Arabic" w:hAnsi="Traditional Arabic" w:cs="Traditional Arabic"/>
                <w:b/>
                <w:bCs/>
                <w:color w:val="000000" w:themeColor="text1"/>
                <w:sz w:val="36"/>
                <w:szCs w:val="36"/>
                <w:rtl/>
              </w:rPr>
              <w:t>الباحث</w:t>
            </w:r>
            <w:proofErr w:type="gramEnd"/>
          </w:p>
        </w:tc>
        <w:tc>
          <w:tcPr>
            <w:tcW w:w="252" w:type="dxa"/>
          </w:tcPr>
          <w:p w14:paraId="43197712" w14:textId="0CFEB903"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w:t>
            </w:r>
          </w:p>
        </w:tc>
        <w:tc>
          <w:tcPr>
            <w:tcW w:w="5778" w:type="dxa"/>
          </w:tcPr>
          <w:p w14:paraId="73AC6230" w14:textId="40EF74CA" w:rsidR="004B484B" w:rsidRPr="00921497" w:rsidRDefault="008525CD" w:rsidP="00383DC8">
            <w:pPr>
              <w:pStyle w:val="a8"/>
              <w:tabs>
                <w:tab w:val="left" w:pos="560"/>
              </w:tabs>
              <w:bidi/>
              <w:spacing w:before="0" w:beforeAutospacing="0" w:after="0" w:afterAutospacing="0" w:line="276" w:lineRule="auto"/>
              <w:ind w:right="-270"/>
              <w:jc w:val="both"/>
              <w:rPr>
                <w:rFonts w:ascii="Traditional Arabic" w:hAnsi="Traditional Arabic" w:cs="Traditional Arabic"/>
                <w:b/>
                <w:bCs/>
                <w:color w:val="0000FF"/>
                <w:sz w:val="36"/>
                <w:szCs w:val="36"/>
                <w:rtl/>
              </w:rPr>
            </w:pPr>
            <w:r w:rsidRPr="00921497">
              <w:rPr>
                <w:rFonts w:ascii="Traditional Arabic" w:hAnsi="Traditional Arabic" w:cs="Traditional Arabic" w:hint="cs"/>
                <w:b/>
                <w:bCs/>
                <w:color w:val="0000FF"/>
                <w:sz w:val="36"/>
                <w:szCs w:val="36"/>
                <w:rtl/>
              </w:rPr>
              <w:t xml:space="preserve">سارة </w:t>
            </w:r>
            <w:r w:rsidR="00A05516">
              <w:rPr>
                <w:rFonts w:ascii="Traditional Arabic" w:hAnsi="Traditional Arabic" w:cs="Traditional Arabic" w:hint="cs"/>
                <w:b/>
                <w:bCs/>
                <w:color w:val="0000FF"/>
                <w:sz w:val="36"/>
                <w:szCs w:val="36"/>
                <w:rtl/>
              </w:rPr>
              <w:t xml:space="preserve">مشعي </w:t>
            </w:r>
            <w:r w:rsidRPr="00921497">
              <w:rPr>
                <w:rFonts w:ascii="Traditional Arabic" w:hAnsi="Traditional Arabic" w:cs="Traditional Arabic" w:hint="cs"/>
                <w:b/>
                <w:bCs/>
                <w:color w:val="0000FF"/>
                <w:sz w:val="36"/>
                <w:szCs w:val="36"/>
                <w:rtl/>
              </w:rPr>
              <w:t>الدوسري</w:t>
            </w:r>
            <w:r w:rsidR="001D6C2D" w:rsidRPr="00921497">
              <w:rPr>
                <w:rFonts w:ascii="Traditional Arabic" w:hAnsi="Traditional Arabic" w:cs="Traditional Arabic"/>
                <w:b/>
                <w:bCs/>
                <w:color w:val="0000FF"/>
                <w:sz w:val="36"/>
                <w:szCs w:val="36"/>
                <w:rtl/>
              </w:rPr>
              <w:tab/>
            </w:r>
          </w:p>
        </w:tc>
      </w:tr>
      <w:tr w:rsidR="004B484B" w:rsidRPr="00921497" w14:paraId="6FA7B4A8" w14:textId="02E32D0F" w:rsidTr="00BE609B">
        <w:tc>
          <w:tcPr>
            <w:tcW w:w="1763" w:type="dxa"/>
          </w:tcPr>
          <w:p w14:paraId="040F1E28" w14:textId="335D4647" w:rsidR="004B484B" w:rsidRPr="00921497" w:rsidRDefault="00395E1F"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الرقم الاكاديمي</w:t>
            </w:r>
          </w:p>
        </w:tc>
        <w:tc>
          <w:tcPr>
            <w:tcW w:w="252" w:type="dxa"/>
          </w:tcPr>
          <w:p w14:paraId="53048679" w14:textId="235E86A8"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w:t>
            </w:r>
          </w:p>
        </w:tc>
        <w:tc>
          <w:tcPr>
            <w:tcW w:w="5778" w:type="dxa"/>
          </w:tcPr>
          <w:p w14:paraId="60443D63" w14:textId="758BCA69" w:rsidR="00BE609B" w:rsidRPr="00921497" w:rsidRDefault="00A05516" w:rsidP="00383DC8">
            <w:pPr>
              <w:pStyle w:val="a8"/>
              <w:bidi/>
              <w:spacing w:before="0" w:beforeAutospacing="0" w:after="0" w:afterAutospacing="0" w:line="276" w:lineRule="auto"/>
              <w:ind w:right="-270"/>
              <w:jc w:val="both"/>
              <w:rPr>
                <w:rFonts w:ascii="Traditional Arabic" w:hAnsi="Traditional Arabic" w:cs="Traditional Arabic"/>
                <w:b/>
                <w:bCs/>
                <w:color w:val="0000FF"/>
                <w:sz w:val="36"/>
                <w:szCs w:val="36"/>
                <w:rtl/>
              </w:rPr>
            </w:pPr>
            <w:r>
              <w:rPr>
                <w:rFonts w:ascii="Traditional Arabic" w:hAnsi="Traditional Arabic" w:cs="Traditional Arabic"/>
                <w:b/>
                <w:bCs/>
                <w:color w:val="0000FF"/>
                <w:sz w:val="36"/>
                <w:szCs w:val="36"/>
              </w:rPr>
              <w:t>232000368</w:t>
            </w:r>
          </w:p>
        </w:tc>
      </w:tr>
      <w:tr w:rsidR="004B484B" w:rsidRPr="00921497" w14:paraId="627B39DB" w14:textId="0373C5D2" w:rsidTr="00BE609B">
        <w:tc>
          <w:tcPr>
            <w:tcW w:w="1763" w:type="dxa"/>
          </w:tcPr>
          <w:p w14:paraId="0FCA9608" w14:textId="2B6BE0D9" w:rsidR="004B484B" w:rsidRPr="00921497" w:rsidRDefault="00BE609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 xml:space="preserve">الكلية                    </w:t>
            </w:r>
          </w:p>
        </w:tc>
        <w:tc>
          <w:tcPr>
            <w:tcW w:w="252" w:type="dxa"/>
          </w:tcPr>
          <w:p w14:paraId="69EA7444" w14:textId="2B4C85B0" w:rsidR="004B484B" w:rsidRPr="00921497" w:rsidRDefault="00BE609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r w:rsidRPr="00921497">
              <w:rPr>
                <w:rFonts w:ascii="Traditional Arabic" w:hAnsi="Traditional Arabic" w:cs="Traditional Arabic"/>
                <w:b/>
                <w:bCs/>
                <w:color w:val="000000" w:themeColor="text1"/>
                <w:sz w:val="36"/>
                <w:szCs w:val="36"/>
                <w:rtl/>
              </w:rPr>
              <w:t>:</w:t>
            </w:r>
          </w:p>
        </w:tc>
        <w:tc>
          <w:tcPr>
            <w:tcW w:w="5778" w:type="dxa"/>
          </w:tcPr>
          <w:p w14:paraId="0B78AAB6" w14:textId="7B8BC3B0" w:rsidR="004B484B" w:rsidRPr="00921497" w:rsidRDefault="00A05516" w:rsidP="00383DC8">
            <w:pPr>
              <w:pStyle w:val="a8"/>
              <w:bidi/>
              <w:spacing w:before="0" w:beforeAutospacing="0" w:after="0" w:afterAutospacing="0" w:line="276" w:lineRule="auto"/>
              <w:ind w:right="-270"/>
              <w:jc w:val="both"/>
              <w:rPr>
                <w:rFonts w:ascii="Traditional Arabic" w:hAnsi="Traditional Arabic" w:cs="Traditional Arabic"/>
                <w:b/>
                <w:bCs/>
                <w:color w:val="0000FF"/>
                <w:sz w:val="36"/>
                <w:szCs w:val="36"/>
                <w:rtl/>
              </w:rPr>
            </w:pPr>
            <w:r>
              <w:rPr>
                <w:rFonts w:ascii="Traditional Arabic" w:hAnsi="Traditional Arabic" w:cs="Traditional Arabic" w:hint="cs"/>
                <w:b/>
                <w:bCs/>
                <w:color w:val="0000FF"/>
                <w:sz w:val="36"/>
                <w:szCs w:val="36"/>
                <w:rtl/>
              </w:rPr>
              <w:t>التربية</w:t>
            </w:r>
          </w:p>
        </w:tc>
      </w:tr>
      <w:tr w:rsidR="004B484B" w:rsidRPr="00921497" w14:paraId="51860AEF" w14:textId="0FB5AA02" w:rsidTr="00BE609B">
        <w:tc>
          <w:tcPr>
            <w:tcW w:w="1763" w:type="dxa"/>
          </w:tcPr>
          <w:p w14:paraId="2C6768A4" w14:textId="49EB9922"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p>
        </w:tc>
        <w:tc>
          <w:tcPr>
            <w:tcW w:w="252" w:type="dxa"/>
          </w:tcPr>
          <w:p w14:paraId="16262C81" w14:textId="42441BCF"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p>
        </w:tc>
        <w:tc>
          <w:tcPr>
            <w:tcW w:w="5778" w:type="dxa"/>
          </w:tcPr>
          <w:p w14:paraId="4747D229" w14:textId="77777777" w:rsidR="004B484B" w:rsidRPr="00921497" w:rsidRDefault="004B484B" w:rsidP="00383DC8">
            <w:pPr>
              <w:pStyle w:val="a8"/>
              <w:bidi/>
              <w:spacing w:before="0" w:beforeAutospacing="0" w:after="0" w:afterAutospacing="0" w:line="276" w:lineRule="auto"/>
              <w:ind w:right="-270"/>
              <w:jc w:val="both"/>
              <w:rPr>
                <w:rFonts w:ascii="Traditional Arabic" w:hAnsi="Traditional Arabic" w:cs="Traditional Arabic"/>
                <w:b/>
                <w:bCs/>
                <w:color w:val="0000FF"/>
                <w:sz w:val="36"/>
                <w:szCs w:val="36"/>
                <w:rtl/>
              </w:rPr>
            </w:pPr>
          </w:p>
        </w:tc>
      </w:tr>
    </w:tbl>
    <w:p w14:paraId="3FE45F0B" w14:textId="243E2DD5" w:rsidR="006C136D" w:rsidRPr="00921497" w:rsidRDefault="00883E09" w:rsidP="00383DC8">
      <w:pPr>
        <w:spacing w:line="276" w:lineRule="auto"/>
        <w:jc w:val="both"/>
        <w:rPr>
          <w:rFonts w:ascii="Traditional Arabic" w:hAnsi="Traditional Arabic" w:cs="Traditional Arabic"/>
          <w:b/>
          <w:bCs/>
          <w:color w:val="FF0000"/>
          <w:sz w:val="28"/>
          <w:szCs w:val="28"/>
          <w:rtl/>
        </w:rPr>
      </w:pPr>
      <w:r w:rsidRPr="00921497">
        <w:rPr>
          <w:rFonts w:ascii="Traditional Arabic" w:hAnsi="Traditional Arabic" w:cs="Traditional Arabic"/>
          <w:b/>
          <w:bCs/>
          <w:color w:val="548DD4" w:themeColor="text2" w:themeTint="99"/>
          <w:sz w:val="28"/>
          <w:szCs w:val="28"/>
          <w:rtl/>
        </w:rPr>
        <w:t xml:space="preserve">  </w:t>
      </w:r>
      <w:r w:rsidR="00C472D8" w:rsidRPr="00921497">
        <w:rPr>
          <w:rFonts w:ascii="Traditional Arabic" w:hAnsi="Traditional Arabic" w:cs="Traditional Arabic"/>
          <w:b/>
          <w:bCs/>
          <w:color w:val="FF0000"/>
          <w:sz w:val="28"/>
          <w:szCs w:val="28"/>
          <w:rtl/>
        </w:rPr>
        <w:t xml:space="preserve"> </w:t>
      </w:r>
      <w:proofErr w:type="spellStart"/>
      <w:r w:rsidRPr="00921497">
        <w:rPr>
          <w:rFonts w:ascii="Traditional Arabic" w:hAnsi="Traditional Arabic" w:cs="Traditional Arabic"/>
          <w:b/>
          <w:bCs/>
          <w:color w:val="FF0000"/>
          <w:sz w:val="28"/>
          <w:szCs w:val="28"/>
          <w:rtl/>
        </w:rPr>
        <w:t>14</w:t>
      </w:r>
      <w:r w:rsidR="001D6C2D" w:rsidRPr="00921497">
        <w:rPr>
          <w:rFonts w:ascii="Traditional Arabic" w:hAnsi="Traditional Arabic" w:cs="Traditional Arabic"/>
          <w:b/>
          <w:bCs/>
          <w:color w:val="FF0000"/>
          <w:sz w:val="28"/>
          <w:szCs w:val="28"/>
          <w:rtl/>
        </w:rPr>
        <w:t>47</w:t>
      </w:r>
      <w:r w:rsidRPr="00921497">
        <w:rPr>
          <w:rFonts w:ascii="Traditional Arabic" w:hAnsi="Traditional Arabic" w:cs="Traditional Arabic"/>
          <w:b/>
          <w:bCs/>
          <w:color w:val="FF0000"/>
          <w:sz w:val="28"/>
          <w:szCs w:val="28"/>
          <w:rtl/>
        </w:rPr>
        <w:t>ه</w:t>
      </w:r>
      <w:proofErr w:type="spellEnd"/>
      <w:r w:rsidRPr="00921497">
        <w:rPr>
          <w:rFonts w:ascii="Traditional Arabic" w:hAnsi="Traditional Arabic" w:cs="Traditional Arabic"/>
          <w:b/>
          <w:bCs/>
          <w:color w:val="FF0000"/>
          <w:sz w:val="28"/>
          <w:szCs w:val="28"/>
          <w:rtl/>
        </w:rPr>
        <w:t xml:space="preserve">          -  </w:t>
      </w:r>
      <w:r w:rsidR="00C472D8" w:rsidRPr="00921497">
        <w:rPr>
          <w:rFonts w:ascii="Traditional Arabic" w:hAnsi="Traditional Arabic" w:cs="Traditional Arabic"/>
          <w:b/>
          <w:bCs/>
          <w:color w:val="FF0000"/>
          <w:sz w:val="28"/>
          <w:szCs w:val="28"/>
          <w:rtl/>
        </w:rPr>
        <w:t>20</w:t>
      </w:r>
      <w:r w:rsidR="001D6C2D" w:rsidRPr="00921497">
        <w:rPr>
          <w:rFonts w:ascii="Traditional Arabic" w:hAnsi="Traditional Arabic" w:cs="Traditional Arabic"/>
          <w:b/>
          <w:bCs/>
          <w:color w:val="FF0000"/>
          <w:sz w:val="28"/>
          <w:szCs w:val="28"/>
          <w:rtl/>
        </w:rPr>
        <w:t>25</w:t>
      </w:r>
      <w:r w:rsidRPr="00921497">
        <w:rPr>
          <w:rFonts w:ascii="Traditional Arabic" w:hAnsi="Traditional Arabic" w:cs="Traditional Arabic"/>
          <w:b/>
          <w:bCs/>
          <w:color w:val="FF0000"/>
          <w:sz w:val="28"/>
          <w:szCs w:val="28"/>
          <w:rtl/>
        </w:rPr>
        <w:t xml:space="preserve"> </w:t>
      </w:r>
      <w:r w:rsidR="00C472D8" w:rsidRPr="00921497">
        <w:rPr>
          <w:rFonts w:ascii="Traditional Arabic" w:hAnsi="Traditional Arabic" w:cs="Traditional Arabic"/>
          <w:b/>
          <w:bCs/>
          <w:color w:val="FF0000"/>
          <w:sz w:val="28"/>
          <w:szCs w:val="28"/>
          <w:rtl/>
        </w:rPr>
        <w:t>م</w:t>
      </w:r>
      <w:r w:rsidR="00C472D8" w:rsidRPr="00921497">
        <w:rPr>
          <w:rFonts w:ascii="Traditional Arabic" w:hAnsi="Traditional Arabic" w:cs="Traditional Arabic"/>
          <w:b/>
          <w:bCs/>
          <w:color w:val="FF0000"/>
          <w:sz w:val="28"/>
          <w:szCs w:val="28"/>
          <w:rtl/>
        </w:rPr>
        <w:br/>
      </w:r>
    </w:p>
    <w:p w14:paraId="001AF950" w14:textId="77777777" w:rsidR="008525CD" w:rsidRPr="00921497" w:rsidRDefault="008525CD" w:rsidP="008525CD">
      <w:pPr>
        <w:bidi/>
        <w:spacing w:line="360" w:lineRule="auto"/>
        <w:jc w:val="both"/>
        <w:rPr>
          <w:rFonts w:ascii="Traditional Arabic" w:hAnsi="Traditional Arabic" w:cs="Traditional Arabic"/>
          <w:b/>
          <w:bCs/>
          <w:color w:val="FF0000"/>
          <w:sz w:val="28"/>
          <w:szCs w:val="28"/>
          <w:rtl/>
        </w:rPr>
      </w:pPr>
    </w:p>
    <w:p w14:paraId="5A4A5BE4" w14:textId="371EFD11" w:rsidR="00C11026" w:rsidRPr="00921497" w:rsidRDefault="00C11026" w:rsidP="00474A17">
      <w:pPr>
        <w:bidi/>
        <w:spacing w:line="360" w:lineRule="auto"/>
        <w:jc w:val="both"/>
        <w:rPr>
          <w:rFonts w:ascii="Traditional Arabic" w:hAnsi="Traditional Arabic" w:cs="Traditional Arabic"/>
          <w:b/>
          <w:bCs/>
          <w:color w:val="FF0000"/>
          <w:sz w:val="28"/>
          <w:szCs w:val="28"/>
          <w:rtl/>
        </w:rPr>
      </w:pPr>
      <w:proofErr w:type="gramStart"/>
      <w:r w:rsidRPr="00921497">
        <w:rPr>
          <w:rFonts w:ascii="Traditional Arabic" w:hAnsi="Traditional Arabic" w:cs="Traditional Arabic"/>
          <w:b/>
          <w:bCs/>
          <w:color w:val="00B0F0"/>
          <w:sz w:val="36"/>
          <w:szCs w:val="36"/>
          <w:u w:val="single"/>
          <w:rtl/>
        </w:rPr>
        <w:lastRenderedPageBreak/>
        <w:t>مقدمة</w:t>
      </w:r>
      <w:proofErr w:type="gramEnd"/>
      <w:r w:rsidRPr="00921497">
        <w:rPr>
          <w:rFonts w:ascii="Traditional Arabic" w:hAnsi="Traditional Arabic" w:cs="Traditional Arabic"/>
          <w:b/>
          <w:bCs/>
          <w:color w:val="00B0F0"/>
          <w:sz w:val="36"/>
          <w:szCs w:val="36"/>
          <w:u w:val="single"/>
          <w:rtl/>
        </w:rPr>
        <w:t xml:space="preserve"> الدراسة</w:t>
      </w:r>
    </w:p>
    <w:p w14:paraId="17759D1F" w14:textId="7B199913" w:rsidR="00474A17" w:rsidRPr="00474A17" w:rsidRDefault="00474A17" w:rsidP="00FC5677">
      <w:pPr>
        <w:bidi/>
        <w:spacing w:after="200" w:line="360" w:lineRule="auto"/>
        <w:jc w:val="both"/>
        <w:rPr>
          <w:rFonts w:ascii="Traditional Arabic" w:hAnsi="Traditional Arabic" w:cs="Traditional Arabic"/>
          <w:sz w:val="32"/>
          <w:szCs w:val="32"/>
        </w:rPr>
      </w:pPr>
      <w:proofErr w:type="gramStart"/>
      <w:r>
        <w:rPr>
          <w:rFonts w:ascii="Traditional Arabic" w:hAnsi="Traditional Arabic" w:cs="Traditional Arabic" w:hint="cs"/>
          <w:sz w:val="32"/>
          <w:szCs w:val="32"/>
          <w:rtl/>
        </w:rPr>
        <w:t>تعتبر</w:t>
      </w:r>
      <w:proofErr w:type="gramEnd"/>
      <w:r w:rsidRPr="00474A17">
        <w:rPr>
          <w:rFonts w:ascii="Traditional Arabic" w:hAnsi="Traditional Arabic" w:cs="Traditional Arabic"/>
          <w:sz w:val="32"/>
          <w:szCs w:val="32"/>
          <w:rtl/>
        </w:rPr>
        <w:t xml:space="preserve"> مرحلة رياض الأطفال حجر الأساس في تشكيل شخصية الطفل وتنمية قدراته الاجتماعية والانفعالية، حيث تُمثل هذه المرحلة التربوية بيئة غنية بالتفاعلات التي تسهم في اكتساب المهارات الضرورية للاندماج الاجتماعي السليم. وتزداد أهمية هذه المرحلة لدى الأطفال ذوي الإعاقة السمعية، الذين يواجهون تحديات متعددة تتعلق بمحدودية التواصل اللفظي، وصعوبات التفاعل الاجتماعي، وضعف التنظيم الانفعالي، الأمر الذي قد يحدّ من قدرتهم على التكيف داخل البيئة التعليمية (جمال، 2023؛ </w:t>
      </w:r>
      <w:proofErr w:type="spellStart"/>
      <w:r w:rsidRPr="00474A17">
        <w:rPr>
          <w:rFonts w:ascii="Traditional Arabic" w:hAnsi="Traditional Arabic" w:cs="Traditional Arabic"/>
          <w:sz w:val="32"/>
          <w:szCs w:val="32"/>
        </w:rPr>
        <w:t>Sammari</w:t>
      </w:r>
      <w:proofErr w:type="spellEnd"/>
      <w:r w:rsidRPr="00474A17">
        <w:rPr>
          <w:rFonts w:ascii="Traditional Arabic" w:hAnsi="Traditional Arabic" w:cs="Traditional Arabic"/>
          <w:sz w:val="32"/>
          <w:szCs w:val="32"/>
        </w:rPr>
        <w:t xml:space="preserve"> &amp; </w:t>
      </w:r>
      <w:proofErr w:type="spellStart"/>
      <w:r w:rsidRPr="00474A17">
        <w:rPr>
          <w:rFonts w:ascii="Traditional Arabic" w:hAnsi="Traditional Arabic" w:cs="Traditional Arabic"/>
          <w:sz w:val="32"/>
          <w:szCs w:val="32"/>
        </w:rPr>
        <w:t>Naceur</w:t>
      </w:r>
      <w:proofErr w:type="spellEnd"/>
      <w:r w:rsidRPr="00474A17">
        <w:rPr>
          <w:rFonts w:ascii="Traditional Arabic" w:hAnsi="Traditional Arabic" w:cs="Traditional Arabic"/>
          <w:sz w:val="32"/>
          <w:szCs w:val="32"/>
        </w:rPr>
        <w:t>, 2022</w:t>
      </w:r>
      <w:r w:rsidRPr="00474A17">
        <w:rPr>
          <w:rFonts w:ascii="Traditional Arabic" w:hAnsi="Traditional Arabic" w:cs="Traditional Arabic"/>
          <w:sz w:val="32"/>
          <w:szCs w:val="32"/>
          <w:rtl/>
        </w:rPr>
        <w:t xml:space="preserve">؛ </w:t>
      </w:r>
      <w:proofErr w:type="spellStart"/>
      <w:r w:rsidRPr="00474A17">
        <w:rPr>
          <w:rFonts w:ascii="Traditional Arabic" w:hAnsi="Traditional Arabic" w:cs="Traditional Arabic"/>
          <w:sz w:val="32"/>
          <w:szCs w:val="32"/>
        </w:rPr>
        <w:t>Lingås</w:t>
      </w:r>
      <w:proofErr w:type="spellEnd"/>
      <w:r w:rsidRPr="00474A17">
        <w:rPr>
          <w:rFonts w:ascii="Traditional Arabic" w:hAnsi="Traditional Arabic" w:cs="Traditional Arabic"/>
          <w:sz w:val="32"/>
          <w:szCs w:val="32"/>
        </w:rPr>
        <w:t xml:space="preserve"> </w:t>
      </w:r>
      <w:proofErr w:type="spellStart"/>
      <w:r w:rsidRPr="00474A17">
        <w:rPr>
          <w:rFonts w:ascii="Traditional Arabic" w:hAnsi="Traditional Arabic" w:cs="Traditional Arabic"/>
          <w:sz w:val="32"/>
          <w:szCs w:val="32"/>
        </w:rPr>
        <w:t>Haukedal</w:t>
      </w:r>
      <w:proofErr w:type="spellEnd"/>
      <w:r w:rsidRPr="00474A17">
        <w:rPr>
          <w:rFonts w:ascii="Traditional Arabic" w:hAnsi="Traditional Arabic" w:cs="Traditional Arabic"/>
          <w:sz w:val="32"/>
          <w:szCs w:val="32"/>
        </w:rPr>
        <w:t xml:space="preserve"> et al.</w:t>
      </w:r>
      <w:proofErr w:type="gramStart"/>
      <w:r w:rsidRPr="00474A17">
        <w:rPr>
          <w:rFonts w:ascii="Traditional Arabic" w:hAnsi="Traditional Arabic" w:cs="Traditional Arabic"/>
          <w:sz w:val="32"/>
          <w:szCs w:val="32"/>
        </w:rPr>
        <w:t>, 2022</w:t>
      </w:r>
      <w:r w:rsidRPr="00474A17">
        <w:rPr>
          <w:rFonts w:ascii="Traditional Arabic" w:hAnsi="Traditional Arabic" w:cs="Traditional Arabic"/>
          <w:sz w:val="32"/>
          <w:szCs w:val="32"/>
          <w:rtl/>
        </w:rPr>
        <w:t>).</w:t>
      </w:r>
      <w:proofErr w:type="gramEnd"/>
    </w:p>
    <w:p w14:paraId="16197A2B" w14:textId="77777777" w:rsidR="00474A17" w:rsidRPr="00474A17" w:rsidRDefault="00474A17" w:rsidP="00474A17">
      <w:pPr>
        <w:bidi/>
        <w:spacing w:after="200" w:line="360" w:lineRule="auto"/>
        <w:jc w:val="both"/>
        <w:rPr>
          <w:rFonts w:ascii="Traditional Arabic" w:hAnsi="Traditional Arabic" w:cs="Traditional Arabic"/>
          <w:sz w:val="32"/>
          <w:szCs w:val="32"/>
          <w:rtl/>
        </w:rPr>
      </w:pPr>
    </w:p>
    <w:p w14:paraId="6A70772B" w14:textId="3CB4AE05" w:rsidR="00474A17" w:rsidRPr="00474A17" w:rsidRDefault="00474A17" w:rsidP="00FC5677">
      <w:pPr>
        <w:bidi/>
        <w:spacing w:after="200" w:line="360" w:lineRule="auto"/>
        <w:jc w:val="both"/>
        <w:rPr>
          <w:rFonts w:ascii="Traditional Arabic" w:hAnsi="Traditional Arabic" w:cs="Traditional Arabic"/>
          <w:sz w:val="32"/>
          <w:szCs w:val="32"/>
          <w:rtl/>
        </w:rPr>
      </w:pPr>
      <w:r w:rsidRPr="00474A17">
        <w:rPr>
          <w:rFonts w:ascii="Traditional Arabic" w:hAnsi="Traditional Arabic" w:cs="Traditional Arabic"/>
          <w:sz w:val="32"/>
          <w:szCs w:val="32"/>
          <w:rtl/>
        </w:rPr>
        <w:t>في ضوء التحولات التربوية الحديثة، برزت استراتيجيات التعلم النشط بوصفها متغيرًا مستقلًا رئيسًا في العديد من الدراسات، وكمدخل تعليمي فاعل يُعزز مشاركة الطفل، ويُحفّز تفاعله الذاتي والجماعي، بما يسهم في تحسين المهارات الحياتية والتربوية على حد سواء. وقد أكدت الأدبيات التربوية فعالية هذه الاستراتيجيات في تطوير العديد من المهارات الجوهرية للأطفال، مثل مهارات التواصل الاجتماعي، والضبط الانفعالي، والتفاعل الإيجابي، لا سيما لدى ذوي الاحتياجات الخاصة (جمال، 2023؛ عبيد، 2021).</w:t>
      </w:r>
    </w:p>
    <w:p w14:paraId="7798AB9F" w14:textId="77777777" w:rsidR="00474A17" w:rsidRPr="00474A17" w:rsidRDefault="00474A17" w:rsidP="00474A17">
      <w:pPr>
        <w:bidi/>
        <w:spacing w:after="200" w:line="360" w:lineRule="auto"/>
        <w:jc w:val="both"/>
        <w:rPr>
          <w:rFonts w:ascii="Traditional Arabic" w:hAnsi="Traditional Arabic" w:cs="Traditional Arabic"/>
          <w:sz w:val="32"/>
          <w:szCs w:val="32"/>
          <w:rtl/>
        </w:rPr>
      </w:pPr>
    </w:p>
    <w:p w14:paraId="36FCEE65" w14:textId="41A40E43" w:rsidR="00474A17" w:rsidRPr="00474A17" w:rsidRDefault="00474A17" w:rsidP="00210830">
      <w:pPr>
        <w:bidi/>
        <w:spacing w:after="200" w:line="360" w:lineRule="auto"/>
        <w:jc w:val="both"/>
        <w:rPr>
          <w:rFonts w:ascii="Traditional Arabic" w:hAnsi="Traditional Arabic" w:cs="Traditional Arabic"/>
          <w:sz w:val="32"/>
          <w:szCs w:val="32"/>
          <w:rtl/>
        </w:rPr>
      </w:pPr>
      <w:r w:rsidRPr="00474A17">
        <w:rPr>
          <w:rFonts w:ascii="Traditional Arabic" w:hAnsi="Traditional Arabic" w:cs="Traditional Arabic"/>
          <w:sz w:val="32"/>
          <w:szCs w:val="32"/>
          <w:rtl/>
        </w:rPr>
        <w:t xml:space="preserve">أظهرت نتائج دراسات عربية وأجنبية أن برامج التعلم النشط القائمة على أنشطة تفاعلية مثل اللعب الجماعي، والألعاب التعليمية، والتعلم التعاوني (وهي تمثل في هذه الدراسة المتغيرات المستقلة)، قد أحدثت تأثيرات إيجابية ملموسة في المهارات الاجتماعية والانفعالية للأطفال ضعاف السمع، وساهمت </w:t>
      </w:r>
      <w:r w:rsidRPr="00474A17">
        <w:rPr>
          <w:rFonts w:ascii="Traditional Arabic" w:hAnsi="Traditional Arabic" w:cs="Traditional Arabic"/>
          <w:sz w:val="32"/>
          <w:szCs w:val="32"/>
          <w:rtl/>
        </w:rPr>
        <w:lastRenderedPageBreak/>
        <w:t>في تحسين جودة تفاعلهم مع البيئة المدرسية والمجتمعية (</w:t>
      </w:r>
      <w:proofErr w:type="spellStart"/>
      <w:r w:rsidRPr="00474A17">
        <w:rPr>
          <w:rFonts w:ascii="Traditional Arabic" w:hAnsi="Traditional Arabic" w:cs="Traditional Arabic"/>
          <w:sz w:val="32"/>
          <w:szCs w:val="32"/>
        </w:rPr>
        <w:t>Sammari</w:t>
      </w:r>
      <w:proofErr w:type="spellEnd"/>
      <w:r w:rsidRPr="00474A17">
        <w:rPr>
          <w:rFonts w:ascii="Traditional Arabic" w:hAnsi="Traditional Arabic" w:cs="Traditional Arabic"/>
          <w:sz w:val="32"/>
          <w:szCs w:val="32"/>
        </w:rPr>
        <w:t xml:space="preserve"> &amp; </w:t>
      </w:r>
      <w:proofErr w:type="spellStart"/>
      <w:r w:rsidRPr="00474A17">
        <w:rPr>
          <w:rFonts w:ascii="Traditional Arabic" w:hAnsi="Traditional Arabic" w:cs="Traditional Arabic"/>
          <w:sz w:val="32"/>
          <w:szCs w:val="32"/>
        </w:rPr>
        <w:t>Naceur</w:t>
      </w:r>
      <w:proofErr w:type="spellEnd"/>
      <w:r w:rsidRPr="00474A17">
        <w:rPr>
          <w:rFonts w:ascii="Traditional Arabic" w:hAnsi="Traditional Arabic" w:cs="Traditional Arabic"/>
          <w:sz w:val="32"/>
          <w:szCs w:val="32"/>
        </w:rPr>
        <w:t>, 2022</w:t>
      </w:r>
      <w:r w:rsidRPr="00474A17">
        <w:rPr>
          <w:rFonts w:ascii="Traditional Arabic" w:hAnsi="Traditional Arabic" w:cs="Traditional Arabic"/>
          <w:sz w:val="32"/>
          <w:szCs w:val="32"/>
          <w:rtl/>
        </w:rPr>
        <w:t>؛ عبيد وماحي، 2020).</w:t>
      </w:r>
    </w:p>
    <w:p w14:paraId="20526771" w14:textId="77777777" w:rsidR="00474A17" w:rsidRPr="00474A17" w:rsidRDefault="00474A17" w:rsidP="00474A17">
      <w:pPr>
        <w:bidi/>
        <w:spacing w:after="200" w:line="360" w:lineRule="auto"/>
        <w:jc w:val="both"/>
        <w:rPr>
          <w:rFonts w:ascii="Traditional Arabic" w:hAnsi="Traditional Arabic" w:cs="Traditional Arabic"/>
          <w:sz w:val="32"/>
          <w:szCs w:val="32"/>
          <w:rtl/>
        </w:rPr>
      </w:pPr>
    </w:p>
    <w:p w14:paraId="559FBAD1" w14:textId="3C4E6C01" w:rsidR="00921497" w:rsidRDefault="00474A17" w:rsidP="00133041">
      <w:pPr>
        <w:bidi/>
        <w:spacing w:after="200" w:line="360" w:lineRule="auto"/>
        <w:jc w:val="both"/>
        <w:rPr>
          <w:rFonts w:ascii="Traditional Arabic" w:hAnsi="Traditional Arabic" w:cs="Traditional Arabic"/>
          <w:sz w:val="32"/>
          <w:szCs w:val="32"/>
        </w:rPr>
      </w:pPr>
      <w:r w:rsidRPr="00474A17">
        <w:rPr>
          <w:rFonts w:ascii="Traditional Arabic" w:hAnsi="Traditional Arabic" w:cs="Traditional Arabic"/>
          <w:sz w:val="32"/>
          <w:szCs w:val="32"/>
          <w:rtl/>
        </w:rPr>
        <w:t>في ظل التوجهات التعليمية الحديثة في المملكة العربية السعودية، وخصوصًا ما تنادي به رؤية المملكة 2030 من تمكين الطفل وتنمية مهاراته منذ المراحل المبكرة، برزت الحاجة إلى تطوير أساليب تعليمية حديثة تراعي الفروق الفردية وتستثمر الإمكانات التفاعلية المتاحة في مؤسسات التعليم المبكر. وتأتي مدينة الرياض، بوصفها العاصمة التعليمية والإدارية للمملكة، في طليعة المدن التي تشهد تنوعًا في بيئات رياض الأطفال، من حيث الإمكانات والمناهج والفئات المستهدفة، بما في ذلك الأطفال ذوو الإعاقة السمعية</w:t>
      </w:r>
      <w:r w:rsidRPr="00474A17">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Pr="00474A17">
        <w:rPr>
          <w:rFonts w:ascii="Traditional Arabic" w:hAnsi="Traditional Arabic" w:cs="Traditional Arabic"/>
          <w:sz w:val="32"/>
          <w:szCs w:val="32"/>
          <w:rtl/>
        </w:rPr>
        <w:t>من هذا المنطلق، تسعى هذه الدراسة إلى استقصاء أثر ثلاث استراتيجيات من التعلم النشط—هي: اللعب النشط الجماعي، التعلم التعاوني، والألعاب التعليمية التفاعلية (كمتغيرات مستقلة)—في تنمية مهارتي التواصل الاجتماعي وتنظيم الانفعالات (كمتغيرين تابعين) لدى أطفال الإعاقة السمعية في مر</w:t>
      </w:r>
      <w:r w:rsidR="00133041">
        <w:rPr>
          <w:rFonts w:ascii="Traditional Arabic" w:hAnsi="Traditional Arabic" w:cs="Traditional Arabic"/>
          <w:sz w:val="32"/>
          <w:szCs w:val="32"/>
          <w:rtl/>
        </w:rPr>
        <w:t>حلة رياض الأطفال بمدينة الرياض</w:t>
      </w:r>
      <w:r w:rsidRPr="00474A17">
        <w:rPr>
          <w:rFonts w:ascii="Traditional Arabic" w:hAnsi="Traditional Arabic" w:cs="Traditional Arabic"/>
          <w:sz w:val="32"/>
          <w:szCs w:val="32"/>
          <w:rtl/>
        </w:rPr>
        <w:t xml:space="preserve">. </w:t>
      </w:r>
      <w:proofErr w:type="gramStart"/>
      <w:r w:rsidRPr="00474A17">
        <w:rPr>
          <w:rFonts w:ascii="Traditional Arabic" w:hAnsi="Traditional Arabic" w:cs="Traditional Arabic"/>
          <w:sz w:val="32"/>
          <w:szCs w:val="32"/>
          <w:rtl/>
        </w:rPr>
        <w:t>وتهدف</w:t>
      </w:r>
      <w:proofErr w:type="gramEnd"/>
      <w:r w:rsidRPr="00474A17">
        <w:rPr>
          <w:rFonts w:ascii="Traditional Arabic" w:hAnsi="Traditional Arabic" w:cs="Traditional Arabic"/>
          <w:sz w:val="32"/>
          <w:szCs w:val="32"/>
          <w:rtl/>
        </w:rPr>
        <w:t xml:space="preserve"> الدراسة إلى سد فجوة معرفية قائمة في الأدبيات المحلية، وتقديم تصور عملي يسهم في تطوير البرامج التربوية الموجهة لهذه الفئة، ويدعم الرؤية الوطنية نحو تعليم نوعي وشامل.</w:t>
      </w:r>
    </w:p>
    <w:p w14:paraId="2954842E" w14:textId="77777777" w:rsidR="00FF7858" w:rsidRDefault="00FF7858" w:rsidP="00FF7858">
      <w:pPr>
        <w:bidi/>
        <w:spacing w:after="200" w:line="360" w:lineRule="auto"/>
        <w:jc w:val="both"/>
        <w:rPr>
          <w:rFonts w:ascii="Traditional Arabic" w:hAnsi="Traditional Arabic" w:cs="Traditional Arabic"/>
          <w:sz w:val="32"/>
          <w:szCs w:val="32"/>
        </w:rPr>
      </w:pPr>
    </w:p>
    <w:p w14:paraId="2A5FA85D" w14:textId="77777777" w:rsidR="00FF7858" w:rsidRPr="00921497" w:rsidRDefault="00FF7858" w:rsidP="00FF7858">
      <w:pPr>
        <w:bidi/>
        <w:spacing w:after="200" w:line="360" w:lineRule="auto"/>
        <w:jc w:val="both"/>
        <w:rPr>
          <w:rFonts w:ascii="Traditional Arabic" w:hAnsi="Traditional Arabic" w:cs="Traditional Arabic"/>
          <w:sz w:val="32"/>
          <w:szCs w:val="32"/>
          <w:rtl/>
        </w:rPr>
      </w:pPr>
    </w:p>
    <w:p w14:paraId="4FEBA1B9" w14:textId="65CA9B6B" w:rsidR="00257F01" w:rsidRPr="00921497" w:rsidRDefault="00883E09" w:rsidP="0034202D">
      <w:pPr>
        <w:bidi/>
        <w:spacing w:after="200" w:line="360" w:lineRule="auto"/>
        <w:jc w:val="both"/>
        <w:rPr>
          <w:rFonts w:ascii="Traditional Arabic" w:hAnsi="Traditional Arabic" w:cs="Traditional Arabic"/>
          <w:b/>
          <w:bCs/>
          <w:color w:val="002060"/>
          <w:sz w:val="20"/>
          <w:szCs w:val="20"/>
          <w:rtl/>
        </w:rPr>
      </w:pPr>
      <w:r w:rsidRPr="00921497">
        <w:rPr>
          <w:rFonts w:ascii="Traditional Arabic" w:hAnsi="Traditional Arabic" w:cs="Traditional Arabic"/>
          <w:b/>
          <w:bCs/>
          <w:color w:val="00B0F0"/>
          <w:sz w:val="36"/>
          <w:szCs w:val="36"/>
          <w:u w:val="single"/>
          <w:rtl/>
        </w:rPr>
        <w:t>مشكلة الدراسة</w:t>
      </w:r>
      <w:r w:rsidR="00231AB1" w:rsidRPr="00921497">
        <w:rPr>
          <w:rFonts w:ascii="Traditional Arabic" w:hAnsi="Traditional Arabic" w:cs="Traditional Arabic"/>
          <w:b/>
          <w:bCs/>
          <w:color w:val="00B0F0"/>
          <w:sz w:val="36"/>
          <w:szCs w:val="36"/>
          <w:u w:val="single"/>
          <w:rtl/>
        </w:rPr>
        <w:t xml:space="preserve"> </w:t>
      </w:r>
      <w:proofErr w:type="gramStart"/>
      <w:r w:rsidR="00231AB1" w:rsidRPr="00921497">
        <w:rPr>
          <w:rFonts w:ascii="Traditional Arabic" w:hAnsi="Traditional Arabic" w:cs="Traditional Arabic"/>
          <w:b/>
          <w:bCs/>
          <w:color w:val="00B0F0"/>
          <w:sz w:val="36"/>
          <w:szCs w:val="36"/>
          <w:u w:val="single"/>
          <w:rtl/>
        </w:rPr>
        <w:t>وأسئلتها</w:t>
      </w:r>
      <w:proofErr w:type="gramEnd"/>
      <w:r w:rsidR="00436B59" w:rsidRPr="00921497">
        <w:rPr>
          <w:rFonts w:ascii="Traditional Arabic" w:hAnsi="Traditional Arabic" w:cs="Traditional Arabic"/>
          <w:b/>
          <w:bCs/>
          <w:color w:val="00B0F0"/>
          <w:sz w:val="36"/>
          <w:szCs w:val="36"/>
          <w:u w:val="single"/>
          <w:rtl/>
        </w:rPr>
        <w:t>:</w:t>
      </w:r>
      <w:r w:rsidR="00436B59" w:rsidRPr="00921497">
        <w:rPr>
          <w:rFonts w:ascii="Traditional Arabic" w:hAnsi="Traditional Arabic" w:cs="Traditional Arabic"/>
          <w:b/>
          <w:bCs/>
          <w:color w:val="00B0F0"/>
          <w:sz w:val="32"/>
          <w:szCs w:val="32"/>
          <w:rtl/>
        </w:rPr>
        <w:t xml:space="preserve"> </w:t>
      </w:r>
      <w:r w:rsidR="007F4183" w:rsidRPr="00921497">
        <w:rPr>
          <w:rFonts w:ascii="Traditional Arabic" w:hAnsi="Traditional Arabic" w:cs="Traditional Arabic"/>
          <w:b/>
          <w:bCs/>
          <w:color w:val="00B0F0"/>
          <w:sz w:val="32"/>
          <w:szCs w:val="32"/>
          <w:rtl/>
        </w:rPr>
        <w:t xml:space="preserve">  </w:t>
      </w:r>
    </w:p>
    <w:p w14:paraId="3315ED31" w14:textId="792A2B8F" w:rsidR="0034202D" w:rsidRPr="0034202D" w:rsidRDefault="0034202D" w:rsidP="00FC5677">
      <w:pPr>
        <w:bidi/>
        <w:spacing w:after="200" w:line="360" w:lineRule="auto"/>
        <w:jc w:val="both"/>
        <w:rPr>
          <w:rFonts w:ascii="Traditional Arabic" w:hAnsi="Traditional Arabic" w:cs="Traditional Arabic"/>
          <w:sz w:val="32"/>
          <w:szCs w:val="32"/>
          <w:rtl/>
        </w:rPr>
      </w:pPr>
      <w:r w:rsidRPr="0034202D">
        <w:rPr>
          <w:rFonts w:ascii="Traditional Arabic" w:hAnsi="Traditional Arabic" w:cs="Traditional Arabic"/>
          <w:sz w:val="32"/>
          <w:szCs w:val="32"/>
          <w:rtl/>
        </w:rPr>
        <w:lastRenderedPageBreak/>
        <w:t>يمثّل الأطفال ذوو الإعاقة السمعية فئة ذات احتياجات تربوية خاصة، يواجهون تحديات متعددة تتعلق بمحدودية التواصل اللفظي، وصعوبات التفاعل الاجتماعي، وضعف التنظيم الانفعالي، ما يؤثر سلبًا على جودة اندماجهم في البيئة التعليمية والاجتماعية (</w:t>
      </w:r>
      <w:proofErr w:type="spellStart"/>
      <w:r w:rsidRPr="0034202D">
        <w:rPr>
          <w:rFonts w:ascii="Traditional Arabic" w:hAnsi="Traditional Arabic" w:cs="Traditional Arabic"/>
          <w:sz w:val="32"/>
          <w:szCs w:val="32"/>
        </w:rPr>
        <w:t>Sammari</w:t>
      </w:r>
      <w:proofErr w:type="spellEnd"/>
      <w:r w:rsidRPr="0034202D">
        <w:rPr>
          <w:rFonts w:ascii="Traditional Arabic" w:hAnsi="Traditional Arabic" w:cs="Traditional Arabic"/>
          <w:sz w:val="32"/>
          <w:szCs w:val="32"/>
        </w:rPr>
        <w:t xml:space="preserve"> &amp; </w:t>
      </w:r>
      <w:proofErr w:type="spellStart"/>
      <w:r w:rsidRPr="0034202D">
        <w:rPr>
          <w:rFonts w:ascii="Traditional Arabic" w:hAnsi="Traditional Arabic" w:cs="Traditional Arabic"/>
          <w:sz w:val="32"/>
          <w:szCs w:val="32"/>
        </w:rPr>
        <w:t>Naceur</w:t>
      </w:r>
      <w:proofErr w:type="spellEnd"/>
      <w:r w:rsidRPr="0034202D">
        <w:rPr>
          <w:rFonts w:ascii="Traditional Arabic" w:hAnsi="Traditional Arabic" w:cs="Traditional Arabic"/>
          <w:sz w:val="32"/>
          <w:szCs w:val="32"/>
        </w:rPr>
        <w:t>, 2022</w:t>
      </w:r>
      <w:r w:rsidRPr="0034202D">
        <w:rPr>
          <w:rFonts w:ascii="Traditional Arabic" w:hAnsi="Traditional Arabic" w:cs="Traditional Arabic"/>
          <w:sz w:val="32"/>
          <w:szCs w:val="32"/>
          <w:rtl/>
        </w:rPr>
        <w:t xml:space="preserve">؛ عبيد، 2021). </w:t>
      </w:r>
      <w:proofErr w:type="gramStart"/>
      <w:r w:rsidRPr="0034202D">
        <w:rPr>
          <w:rFonts w:ascii="Traditional Arabic" w:hAnsi="Traditional Arabic" w:cs="Traditional Arabic"/>
          <w:sz w:val="32"/>
          <w:szCs w:val="32"/>
          <w:rtl/>
        </w:rPr>
        <w:t>بينت</w:t>
      </w:r>
      <w:proofErr w:type="gramEnd"/>
      <w:r w:rsidRPr="0034202D">
        <w:rPr>
          <w:rFonts w:ascii="Traditional Arabic" w:hAnsi="Traditional Arabic" w:cs="Traditional Arabic"/>
          <w:sz w:val="32"/>
          <w:szCs w:val="32"/>
          <w:rtl/>
        </w:rPr>
        <w:t xml:space="preserve"> الدراسات أن هذه الفئة غالبًا ما تُظهر مستويات منخفضة في مهارات مثل التواصل، المشاركة، التعاطف، والضبط الانفعالي مقارنة بأقرانهم السامعين (</w:t>
      </w:r>
      <w:proofErr w:type="spellStart"/>
      <w:r w:rsidRPr="0034202D">
        <w:rPr>
          <w:rFonts w:ascii="Traditional Arabic" w:hAnsi="Traditional Arabic" w:cs="Traditional Arabic"/>
          <w:sz w:val="32"/>
          <w:szCs w:val="32"/>
        </w:rPr>
        <w:t>Lingås</w:t>
      </w:r>
      <w:proofErr w:type="spellEnd"/>
      <w:r w:rsidRPr="0034202D">
        <w:rPr>
          <w:rFonts w:ascii="Traditional Arabic" w:hAnsi="Traditional Arabic" w:cs="Traditional Arabic"/>
          <w:sz w:val="32"/>
          <w:szCs w:val="32"/>
        </w:rPr>
        <w:t xml:space="preserve"> </w:t>
      </w:r>
      <w:proofErr w:type="spellStart"/>
      <w:r w:rsidRPr="0034202D">
        <w:rPr>
          <w:rFonts w:ascii="Traditional Arabic" w:hAnsi="Traditional Arabic" w:cs="Traditional Arabic"/>
          <w:sz w:val="32"/>
          <w:szCs w:val="32"/>
        </w:rPr>
        <w:t>Haukedal</w:t>
      </w:r>
      <w:proofErr w:type="spellEnd"/>
      <w:r w:rsidRPr="0034202D">
        <w:rPr>
          <w:rFonts w:ascii="Traditional Arabic" w:hAnsi="Traditional Arabic" w:cs="Traditional Arabic"/>
          <w:sz w:val="32"/>
          <w:szCs w:val="32"/>
        </w:rPr>
        <w:t xml:space="preserve"> et al.</w:t>
      </w:r>
      <w:proofErr w:type="gramStart"/>
      <w:r w:rsidRPr="0034202D">
        <w:rPr>
          <w:rFonts w:ascii="Traditional Arabic" w:hAnsi="Traditional Arabic" w:cs="Traditional Arabic"/>
          <w:sz w:val="32"/>
          <w:szCs w:val="32"/>
        </w:rPr>
        <w:t>, 2022</w:t>
      </w:r>
      <w:r w:rsidRPr="0034202D">
        <w:rPr>
          <w:rFonts w:ascii="Traditional Arabic" w:hAnsi="Traditional Arabic" w:cs="Traditional Arabic"/>
          <w:sz w:val="32"/>
          <w:szCs w:val="32"/>
          <w:rtl/>
        </w:rPr>
        <w:t>؛ عبيد، 2021).</w:t>
      </w:r>
      <w:proofErr w:type="gramEnd"/>
    </w:p>
    <w:p w14:paraId="6B394ADD" w14:textId="77777777" w:rsidR="0034202D" w:rsidRPr="0034202D" w:rsidRDefault="0034202D" w:rsidP="0034202D">
      <w:pPr>
        <w:bidi/>
        <w:spacing w:after="200" w:line="360" w:lineRule="auto"/>
        <w:jc w:val="both"/>
        <w:rPr>
          <w:rFonts w:ascii="Traditional Arabic" w:hAnsi="Traditional Arabic" w:cs="Traditional Arabic"/>
          <w:sz w:val="32"/>
          <w:szCs w:val="32"/>
          <w:rtl/>
        </w:rPr>
      </w:pPr>
    </w:p>
    <w:p w14:paraId="0FF9E6DE" w14:textId="4A5AD7F6" w:rsidR="0034202D" w:rsidRPr="0034202D" w:rsidRDefault="0034202D" w:rsidP="00FC5677">
      <w:pPr>
        <w:bidi/>
        <w:spacing w:after="200" w:line="360" w:lineRule="auto"/>
        <w:jc w:val="both"/>
        <w:rPr>
          <w:rFonts w:ascii="Traditional Arabic" w:hAnsi="Traditional Arabic" w:cs="Traditional Arabic"/>
          <w:sz w:val="32"/>
          <w:szCs w:val="32"/>
          <w:rtl/>
        </w:rPr>
      </w:pPr>
      <w:r w:rsidRPr="0034202D">
        <w:rPr>
          <w:rFonts w:ascii="Traditional Arabic" w:hAnsi="Traditional Arabic" w:cs="Traditional Arabic"/>
          <w:sz w:val="32"/>
          <w:szCs w:val="32"/>
          <w:rtl/>
        </w:rPr>
        <w:t>من جهة أخرى، تؤكد الأدبيات التربوية الحديثة فاعلية استراتيجيات التعلم النشط في دعم الأطفال ذوي الاحتياجات الخاصة، بما في ذلك فئة ضعاف السمع، من خلال تعزيز التفاعل والمشاركة النشطة وتحفيز المهارات الحياتية. فقد أظهرت نتائج دراسة (</w:t>
      </w:r>
      <w:r w:rsidR="00FC5677">
        <w:rPr>
          <w:rFonts w:ascii="Traditional Arabic" w:hAnsi="Traditional Arabic" w:cs="Traditional Arabic" w:hint="cs"/>
          <w:sz w:val="32"/>
          <w:szCs w:val="32"/>
          <w:rtl/>
        </w:rPr>
        <w:t>الزهراني، 2022</w:t>
      </w:r>
      <w:r w:rsidRPr="0034202D">
        <w:rPr>
          <w:rFonts w:ascii="Traditional Arabic" w:hAnsi="Traditional Arabic" w:cs="Traditional Arabic"/>
          <w:sz w:val="32"/>
          <w:szCs w:val="32"/>
          <w:rtl/>
        </w:rPr>
        <w:t>) أن اللعب النشط الجماعي أسهم في تحسين المهارات الاجتماعية وتنظيم الانفعالات لدى الأطفال ذوي الإعاقة السمعية، بينما أثبتت دراسة جمال (2023) أن البرامج القائمة على الألعاب التعليمية فعّالة في تعزيز مهارات الاستماع والتفاعل لدى أطفال الروضة ضعاف السمع. كذلك، كشفت دراسة عبيد (2021) أن استراتيجيات التعلم النشط أثرت بشكل إيجابي على مهارات التواصل، والمشاركة، والضبط الانفعالي</w:t>
      </w:r>
      <w:r w:rsidRPr="0034202D">
        <w:rPr>
          <w:rFonts w:ascii="Traditional Arabic" w:hAnsi="Traditional Arabic" w:cs="Traditional Arabic"/>
          <w:sz w:val="32"/>
          <w:szCs w:val="32"/>
        </w:rPr>
        <w:t>.</w:t>
      </w:r>
    </w:p>
    <w:p w14:paraId="011A7964" w14:textId="77777777" w:rsidR="0034202D" w:rsidRPr="0034202D" w:rsidRDefault="0034202D" w:rsidP="0034202D">
      <w:pPr>
        <w:bidi/>
        <w:spacing w:after="200" w:line="360" w:lineRule="auto"/>
        <w:jc w:val="both"/>
        <w:rPr>
          <w:rFonts w:ascii="Traditional Arabic" w:hAnsi="Traditional Arabic" w:cs="Traditional Arabic"/>
          <w:sz w:val="32"/>
          <w:szCs w:val="32"/>
          <w:rtl/>
        </w:rPr>
      </w:pPr>
    </w:p>
    <w:p w14:paraId="3FCB2A96" w14:textId="49C81CD3" w:rsidR="0034202D" w:rsidRDefault="0034202D" w:rsidP="006B4763">
      <w:pPr>
        <w:bidi/>
        <w:spacing w:after="200" w:line="360" w:lineRule="auto"/>
        <w:jc w:val="both"/>
        <w:rPr>
          <w:rFonts w:ascii="Traditional Arabic" w:hAnsi="Traditional Arabic" w:cs="Traditional Arabic"/>
          <w:sz w:val="32"/>
          <w:szCs w:val="32"/>
          <w:rtl/>
        </w:rPr>
      </w:pPr>
      <w:proofErr w:type="gramStart"/>
      <w:r w:rsidRPr="0034202D">
        <w:rPr>
          <w:rFonts w:ascii="Traditional Arabic" w:hAnsi="Traditional Arabic" w:cs="Traditional Arabic"/>
          <w:sz w:val="32"/>
          <w:szCs w:val="32"/>
          <w:rtl/>
        </w:rPr>
        <w:t>رغم</w:t>
      </w:r>
      <w:proofErr w:type="gramEnd"/>
      <w:r w:rsidRPr="0034202D">
        <w:rPr>
          <w:rFonts w:ascii="Traditional Arabic" w:hAnsi="Traditional Arabic" w:cs="Traditional Arabic"/>
          <w:sz w:val="32"/>
          <w:szCs w:val="32"/>
          <w:rtl/>
        </w:rPr>
        <w:t xml:space="preserve"> هذه الأدلة، إلا أن معظم هذه الدراسات ركزت على برامج تدريبية قصيرة المدى تُطبّق مباشرة على الأطفال. كما أن بعض الدراسات اقتصرت على قياس مهارة واحدة فقط (مثل الاستماع أو التفكير الإبداعي أو التمييز السمعي)، دون النظر إلى المهارات الاجتماعية كمنظومة متكاملة تتضمن أبعادًا </w:t>
      </w:r>
      <w:r w:rsidRPr="0034202D">
        <w:rPr>
          <w:rFonts w:ascii="Traditional Arabic" w:hAnsi="Traditional Arabic" w:cs="Traditional Arabic"/>
          <w:sz w:val="32"/>
          <w:szCs w:val="32"/>
          <w:rtl/>
        </w:rPr>
        <w:lastRenderedPageBreak/>
        <w:t>أساسية مثل التواصل الاجتماعي وتنظيم الانفعالات، وهما من المهارات الجوهرية التي تمكّن الطفل من التفاعل مع محيطه والانخراط في الحياة اليومية بشكل سليم (</w:t>
      </w:r>
      <w:proofErr w:type="spellStart"/>
      <w:r w:rsidRPr="0034202D">
        <w:rPr>
          <w:rFonts w:ascii="Traditional Arabic" w:hAnsi="Traditional Arabic" w:cs="Traditional Arabic"/>
          <w:sz w:val="32"/>
          <w:szCs w:val="32"/>
        </w:rPr>
        <w:t>Sammari</w:t>
      </w:r>
      <w:proofErr w:type="spellEnd"/>
      <w:r w:rsidRPr="0034202D">
        <w:rPr>
          <w:rFonts w:ascii="Traditional Arabic" w:hAnsi="Traditional Arabic" w:cs="Traditional Arabic"/>
          <w:sz w:val="32"/>
          <w:szCs w:val="32"/>
        </w:rPr>
        <w:t xml:space="preserve"> &amp; </w:t>
      </w:r>
      <w:proofErr w:type="spellStart"/>
      <w:r w:rsidRPr="0034202D">
        <w:rPr>
          <w:rFonts w:ascii="Traditional Arabic" w:hAnsi="Traditional Arabic" w:cs="Traditional Arabic"/>
          <w:sz w:val="32"/>
          <w:szCs w:val="32"/>
        </w:rPr>
        <w:t>Naceur</w:t>
      </w:r>
      <w:proofErr w:type="spellEnd"/>
      <w:r w:rsidRPr="0034202D">
        <w:rPr>
          <w:rFonts w:ascii="Traditional Arabic" w:hAnsi="Traditional Arabic" w:cs="Traditional Arabic"/>
          <w:sz w:val="32"/>
          <w:szCs w:val="32"/>
        </w:rPr>
        <w:t>, 2022</w:t>
      </w:r>
      <w:r w:rsidRPr="0034202D">
        <w:rPr>
          <w:rFonts w:ascii="Traditional Arabic" w:hAnsi="Traditional Arabic" w:cs="Traditional Arabic"/>
          <w:sz w:val="32"/>
          <w:szCs w:val="32"/>
          <w:rtl/>
        </w:rPr>
        <w:t>). ويمكن ملاحظة الفجوة البحثية أيضًا في قِلّة الدراسات العربية الحديثة التي تناولت أثر استراتيجيات التعلم النشط على المهارات الاجتماعية لدى أطفال الإعاقة السمعية في مرحلة رياض الأطفال تحديدًا، إذ ركزت بعض الدراسات على طلاب المراحل العليا أو على ذوي إعاقات عقلية أو فكرية (هجرس، 2024؛ الزهراني، 2022؛ عواد، 2022)، فيما لم تُعطِ مرحلة الطفولة المبكرة ما تستحقه من اهتمام في هذا السياق، على الرغم من كونها مرحلة حرجة لتأسيس المهارات الاجتماعية.</w:t>
      </w:r>
    </w:p>
    <w:p w14:paraId="58FA20DE" w14:textId="702DA35E" w:rsidR="006C136D" w:rsidRPr="00921497" w:rsidRDefault="00891170" w:rsidP="0034202D">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بناء </w:t>
      </w:r>
      <w:proofErr w:type="gramStart"/>
      <w:r w:rsidRPr="00921497">
        <w:rPr>
          <w:rFonts w:ascii="Traditional Arabic" w:hAnsi="Traditional Arabic" w:cs="Traditional Arabic"/>
          <w:sz w:val="32"/>
          <w:szCs w:val="32"/>
          <w:rtl/>
        </w:rPr>
        <w:t>على</w:t>
      </w:r>
      <w:proofErr w:type="gramEnd"/>
      <w:r w:rsidRPr="00921497">
        <w:rPr>
          <w:rFonts w:ascii="Traditional Arabic" w:hAnsi="Traditional Arabic" w:cs="Traditional Arabic"/>
          <w:sz w:val="32"/>
          <w:szCs w:val="32"/>
          <w:rtl/>
        </w:rPr>
        <w:t xml:space="preserve"> ما سبق</w:t>
      </w:r>
      <w:r w:rsidR="006C136D" w:rsidRPr="00921497">
        <w:rPr>
          <w:rFonts w:ascii="Traditional Arabic" w:hAnsi="Traditional Arabic" w:cs="Traditional Arabic"/>
          <w:sz w:val="32"/>
          <w:szCs w:val="32"/>
          <w:rtl/>
        </w:rPr>
        <w:t>، جاءت هذه الدراسة لتجيب عن السؤال</w:t>
      </w:r>
      <w:r w:rsidR="00E15236" w:rsidRPr="00921497">
        <w:rPr>
          <w:rFonts w:ascii="Traditional Arabic" w:hAnsi="Traditional Arabic" w:cs="Traditional Arabic" w:hint="cs"/>
          <w:sz w:val="32"/>
          <w:szCs w:val="32"/>
          <w:rtl/>
        </w:rPr>
        <w:t>ين</w:t>
      </w:r>
      <w:r w:rsidR="006C136D" w:rsidRPr="00921497">
        <w:rPr>
          <w:rFonts w:ascii="Traditional Arabic" w:hAnsi="Traditional Arabic" w:cs="Traditional Arabic"/>
          <w:sz w:val="32"/>
          <w:szCs w:val="32"/>
          <w:rtl/>
        </w:rPr>
        <w:t xml:space="preserve"> الرئيس</w:t>
      </w:r>
      <w:r w:rsidR="00E15236" w:rsidRPr="00921497">
        <w:rPr>
          <w:rFonts w:ascii="Traditional Arabic" w:hAnsi="Traditional Arabic" w:cs="Traditional Arabic" w:hint="cs"/>
          <w:sz w:val="32"/>
          <w:szCs w:val="32"/>
          <w:rtl/>
        </w:rPr>
        <w:t>ين</w:t>
      </w:r>
      <w:r w:rsidR="006C136D" w:rsidRPr="00921497">
        <w:rPr>
          <w:rFonts w:ascii="Traditional Arabic" w:hAnsi="Traditional Arabic" w:cs="Traditional Arabic"/>
          <w:sz w:val="32"/>
          <w:szCs w:val="32"/>
          <w:rtl/>
        </w:rPr>
        <w:t xml:space="preserve"> التالي</w:t>
      </w:r>
      <w:r w:rsidR="00E15236" w:rsidRPr="00921497">
        <w:rPr>
          <w:rFonts w:ascii="Traditional Arabic" w:hAnsi="Traditional Arabic" w:cs="Traditional Arabic" w:hint="cs"/>
          <w:sz w:val="32"/>
          <w:szCs w:val="32"/>
          <w:rtl/>
        </w:rPr>
        <w:t>ين</w:t>
      </w:r>
      <w:r w:rsidR="006C136D" w:rsidRPr="00921497">
        <w:rPr>
          <w:rFonts w:ascii="Traditional Arabic" w:hAnsi="Traditional Arabic" w:cs="Traditional Arabic"/>
          <w:sz w:val="32"/>
          <w:szCs w:val="32"/>
        </w:rPr>
        <w:t>:</w:t>
      </w:r>
    </w:p>
    <w:p w14:paraId="1DF30C57" w14:textId="77777777" w:rsidR="00E15236" w:rsidRPr="00921497" w:rsidRDefault="00E15236" w:rsidP="00E15236">
      <w:pPr>
        <w:bidi/>
        <w:spacing w:after="200" w:line="360" w:lineRule="auto"/>
        <w:jc w:val="both"/>
        <w:rPr>
          <w:rFonts w:ascii="Traditional Arabic" w:hAnsi="Traditional Arabic" w:cs="Traditional Arabic"/>
          <w:b/>
          <w:bCs/>
          <w:sz w:val="32"/>
          <w:szCs w:val="32"/>
        </w:rPr>
      </w:pPr>
      <w:proofErr w:type="gramStart"/>
      <w:r w:rsidRPr="00921497">
        <w:rPr>
          <w:rFonts w:ascii="Traditional Arabic" w:hAnsi="Traditional Arabic" w:cs="Traditional Arabic"/>
          <w:b/>
          <w:bCs/>
          <w:sz w:val="32"/>
          <w:szCs w:val="32"/>
          <w:rtl/>
        </w:rPr>
        <w:t>السؤال</w:t>
      </w:r>
      <w:proofErr w:type="gramEnd"/>
      <w:r w:rsidRPr="00921497">
        <w:rPr>
          <w:rFonts w:ascii="Traditional Arabic" w:hAnsi="Traditional Arabic" w:cs="Traditional Arabic"/>
          <w:b/>
          <w:bCs/>
          <w:sz w:val="32"/>
          <w:szCs w:val="32"/>
          <w:rtl/>
        </w:rPr>
        <w:t xml:space="preserve"> الرئيسي الأول</w:t>
      </w:r>
      <w:r w:rsidRPr="00921497">
        <w:rPr>
          <w:rFonts w:ascii="Traditional Arabic" w:hAnsi="Traditional Arabic" w:cs="Traditional Arabic"/>
          <w:b/>
          <w:bCs/>
          <w:sz w:val="32"/>
          <w:szCs w:val="32"/>
        </w:rPr>
        <w:t>:</w:t>
      </w:r>
    </w:p>
    <w:p w14:paraId="102D31A9" w14:textId="13E4025A" w:rsidR="00E15236" w:rsidRPr="00921497" w:rsidRDefault="00E15236" w:rsidP="00133041">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b/>
          <w:bCs/>
          <w:sz w:val="32"/>
          <w:szCs w:val="32"/>
          <w:rtl/>
        </w:rPr>
        <w:t>ما أثر تطبيق استراتيجيات التعلم النشط (اللعب النشط الجماعي، التعلم التعاوني، الألعاب التعليمية التفاعلية) على تنمية مهارات التواصل الاجتماعي لدى أطفال الإعاقة السمعي</w:t>
      </w:r>
      <w:r w:rsidR="00133041">
        <w:rPr>
          <w:rFonts w:ascii="Traditional Arabic" w:hAnsi="Traditional Arabic" w:cs="Traditional Arabic"/>
          <w:b/>
          <w:bCs/>
          <w:sz w:val="32"/>
          <w:szCs w:val="32"/>
          <w:rtl/>
        </w:rPr>
        <w:t>ة في رياض الأطفال بمدينة الرياض</w:t>
      </w:r>
      <w:r w:rsidRPr="00921497">
        <w:rPr>
          <w:rFonts w:ascii="Traditional Arabic" w:hAnsi="Traditional Arabic" w:cs="Traditional Arabic"/>
          <w:b/>
          <w:bCs/>
          <w:sz w:val="32"/>
          <w:szCs w:val="32"/>
          <w:rtl/>
        </w:rPr>
        <w:t>؟</w:t>
      </w:r>
    </w:p>
    <w:p w14:paraId="30D6E1E2" w14:textId="65C1F109" w:rsidR="00E15236" w:rsidRPr="00921497" w:rsidRDefault="00E15236" w:rsidP="00E15236">
      <w:p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الأسئلة</w:t>
      </w:r>
      <w:proofErr w:type="gramEnd"/>
      <w:r w:rsidRPr="00921497">
        <w:rPr>
          <w:rFonts w:ascii="Traditional Arabic" w:hAnsi="Traditional Arabic" w:cs="Traditional Arabic"/>
          <w:sz w:val="32"/>
          <w:szCs w:val="32"/>
          <w:rtl/>
        </w:rPr>
        <w:t xml:space="preserve"> الفرعية</w:t>
      </w:r>
      <w:r w:rsidRPr="00921497">
        <w:rPr>
          <w:rFonts w:ascii="Traditional Arabic" w:hAnsi="Traditional Arabic" w:cs="Traditional Arabic"/>
          <w:sz w:val="32"/>
          <w:szCs w:val="32"/>
        </w:rPr>
        <w:t>:</w:t>
      </w:r>
    </w:p>
    <w:p w14:paraId="3EA46B80" w14:textId="77777777" w:rsidR="00E15236" w:rsidRPr="00921497" w:rsidRDefault="00E15236" w:rsidP="006B20AA">
      <w:pPr>
        <w:numPr>
          <w:ilvl w:val="0"/>
          <w:numId w:val="1"/>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اللعب النشط الجماعي على تنمية مهارات التواصل الاجتماعي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44BCE385" w14:textId="77777777" w:rsidR="00E15236" w:rsidRPr="00921497" w:rsidRDefault="00E15236" w:rsidP="006B20AA">
      <w:pPr>
        <w:numPr>
          <w:ilvl w:val="0"/>
          <w:numId w:val="1"/>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التعلم التعاوني على تنمية مهارات التواصل الاجتماعي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69E29803" w14:textId="77777777" w:rsidR="00E15236" w:rsidRDefault="00E15236" w:rsidP="006B20AA">
      <w:pPr>
        <w:numPr>
          <w:ilvl w:val="0"/>
          <w:numId w:val="1"/>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lastRenderedPageBreak/>
        <w:t xml:space="preserve">ما أثر استخدام الألعاب التعليمية التفاعلية على تنمية مهارات التواصل الاجتماعي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2A67F441" w14:textId="4AA7852F" w:rsidR="00951A5F" w:rsidRPr="00951A5F" w:rsidRDefault="00951A5F" w:rsidP="00951A5F">
      <w:pPr>
        <w:numPr>
          <w:ilvl w:val="0"/>
          <w:numId w:val="1"/>
        </w:numPr>
        <w:bidi/>
        <w:spacing w:after="200" w:line="360" w:lineRule="auto"/>
        <w:jc w:val="both"/>
        <w:rPr>
          <w:rFonts w:ascii="Traditional Arabic" w:hAnsi="Traditional Arabic" w:cs="Traditional Arabic"/>
          <w:sz w:val="32"/>
          <w:szCs w:val="32"/>
          <w:highlight w:val="yellow"/>
        </w:rPr>
      </w:pPr>
      <w:r w:rsidRPr="00951A5F">
        <w:rPr>
          <w:rFonts w:ascii="Traditional Arabic" w:hAnsi="Traditional Arabic" w:cs="Traditional Arabic"/>
          <w:sz w:val="32"/>
          <w:szCs w:val="32"/>
          <w:highlight w:val="yellow"/>
          <w:rtl/>
        </w:rPr>
        <w:t>ما الفروق في أثر استراتيجيات التعلم النشط (اللعب النشط الجماعي، التعلم التعاوني، الألعاب التعليمية التفاعلية) على تنمية مهارات التواصل الاجتماعي لدى الأطفال ذوي الإعاقة السمعية؟</w:t>
      </w:r>
    </w:p>
    <w:p w14:paraId="5B1ABDF5" w14:textId="18C4127F" w:rsidR="00E15236" w:rsidRPr="00921497" w:rsidRDefault="00E15236" w:rsidP="00E15236">
      <w:p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b/>
          <w:bCs/>
          <w:sz w:val="32"/>
          <w:szCs w:val="32"/>
          <w:rtl/>
        </w:rPr>
        <w:t>السؤال</w:t>
      </w:r>
      <w:proofErr w:type="gramEnd"/>
      <w:r w:rsidRPr="00921497">
        <w:rPr>
          <w:rFonts w:ascii="Traditional Arabic" w:hAnsi="Traditional Arabic" w:cs="Traditional Arabic"/>
          <w:b/>
          <w:bCs/>
          <w:sz w:val="32"/>
          <w:szCs w:val="32"/>
          <w:rtl/>
        </w:rPr>
        <w:t xml:space="preserve"> الرئيسي الثاني</w:t>
      </w:r>
      <w:r w:rsidRPr="00921497">
        <w:rPr>
          <w:rFonts w:ascii="Traditional Arabic" w:hAnsi="Traditional Arabic" w:cs="Traditional Arabic"/>
          <w:b/>
          <w:bCs/>
          <w:sz w:val="32"/>
          <w:szCs w:val="32"/>
        </w:rPr>
        <w:t>:</w:t>
      </w:r>
    </w:p>
    <w:p w14:paraId="2BF645E8" w14:textId="7A9DB27B" w:rsidR="00E15236" w:rsidRPr="00921497" w:rsidRDefault="00E15236" w:rsidP="00133041">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b/>
          <w:bCs/>
          <w:sz w:val="32"/>
          <w:szCs w:val="32"/>
          <w:rtl/>
        </w:rPr>
        <w:t>ما أثر تطبيق استراتيجيات التعلم النشط (اللعب النشط الجماعي، التعلم التعاوني، الألعاب التعليمية التفاعلية) على تنمية مهارات تنظيم الانفعالات لدى أطفال الإعاقة السمعي</w:t>
      </w:r>
      <w:r w:rsidR="00133041">
        <w:rPr>
          <w:rFonts w:ascii="Traditional Arabic" w:hAnsi="Traditional Arabic" w:cs="Traditional Arabic"/>
          <w:b/>
          <w:bCs/>
          <w:sz w:val="32"/>
          <w:szCs w:val="32"/>
          <w:rtl/>
        </w:rPr>
        <w:t>ة في رياض الأطفال بمدينة الرياض</w:t>
      </w:r>
      <w:r w:rsidRPr="00921497">
        <w:rPr>
          <w:rFonts w:ascii="Traditional Arabic" w:hAnsi="Traditional Arabic" w:cs="Traditional Arabic"/>
          <w:b/>
          <w:bCs/>
          <w:sz w:val="32"/>
          <w:szCs w:val="32"/>
          <w:rtl/>
        </w:rPr>
        <w:t>؟</w:t>
      </w:r>
    </w:p>
    <w:p w14:paraId="21E4B052" w14:textId="350656FF" w:rsidR="00E15236" w:rsidRPr="00921497" w:rsidRDefault="00E15236" w:rsidP="00E15236">
      <w:p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الأسئلة</w:t>
      </w:r>
      <w:proofErr w:type="gramEnd"/>
      <w:r w:rsidRPr="00921497">
        <w:rPr>
          <w:rFonts w:ascii="Traditional Arabic" w:hAnsi="Traditional Arabic" w:cs="Traditional Arabic"/>
          <w:sz w:val="32"/>
          <w:szCs w:val="32"/>
          <w:rtl/>
        </w:rPr>
        <w:t xml:space="preserve"> الفرعية</w:t>
      </w:r>
      <w:r w:rsidRPr="00921497">
        <w:rPr>
          <w:rFonts w:ascii="Traditional Arabic" w:hAnsi="Traditional Arabic" w:cs="Traditional Arabic"/>
          <w:sz w:val="32"/>
          <w:szCs w:val="32"/>
        </w:rPr>
        <w:t>:</w:t>
      </w:r>
    </w:p>
    <w:p w14:paraId="5D4D07DD" w14:textId="77777777" w:rsidR="00E15236" w:rsidRPr="00921497" w:rsidRDefault="00E15236" w:rsidP="006B20AA">
      <w:pPr>
        <w:numPr>
          <w:ilvl w:val="0"/>
          <w:numId w:val="2"/>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اللعب النشط الجماعي على تنمية مهارات تنظيم الانفعالات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6F338D76" w14:textId="77777777" w:rsidR="00E15236" w:rsidRPr="00921497" w:rsidRDefault="00E15236" w:rsidP="006B20AA">
      <w:pPr>
        <w:numPr>
          <w:ilvl w:val="0"/>
          <w:numId w:val="2"/>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ما أثر استخدام التعلم التعاوني على تنمية مهارات تنظيم الانفعالات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508E15BF" w14:textId="77777777" w:rsidR="00951A5F" w:rsidRDefault="00E15236" w:rsidP="00951A5F">
      <w:pPr>
        <w:numPr>
          <w:ilvl w:val="0"/>
          <w:numId w:val="2"/>
        </w:numPr>
        <w:bidi/>
        <w:spacing w:after="200" w:line="360" w:lineRule="auto"/>
        <w:jc w:val="both"/>
        <w:rPr>
          <w:rFonts w:ascii="Traditional Arabic" w:hAnsi="Traditional Arabic" w:cs="Traditional Arabic"/>
          <w:sz w:val="28"/>
          <w:szCs w:val="28"/>
        </w:rPr>
      </w:pPr>
      <w:r w:rsidRPr="00921497">
        <w:rPr>
          <w:rFonts w:ascii="Traditional Arabic" w:hAnsi="Traditional Arabic" w:cs="Traditional Arabic"/>
          <w:sz w:val="32"/>
          <w:szCs w:val="32"/>
          <w:rtl/>
        </w:rPr>
        <w:t xml:space="preserve">ما أثر استخدام الألعاب التعليمية التفاعلية على تنمية مهارات تنظيم الانفعالات لدى الأطفال </w:t>
      </w:r>
      <w:proofErr w:type="gramStart"/>
      <w:r w:rsidRPr="00921497">
        <w:rPr>
          <w:rFonts w:ascii="Traditional Arabic" w:hAnsi="Traditional Arabic" w:cs="Traditional Arabic"/>
          <w:sz w:val="32"/>
          <w:szCs w:val="32"/>
          <w:rtl/>
        </w:rPr>
        <w:t>ذوي</w:t>
      </w:r>
      <w:proofErr w:type="gramEnd"/>
      <w:r w:rsidRPr="00921497">
        <w:rPr>
          <w:rFonts w:ascii="Traditional Arabic" w:hAnsi="Traditional Arabic" w:cs="Traditional Arabic"/>
          <w:sz w:val="32"/>
          <w:szCs w:val="32"/>
          <w:rtl/>
        </w:rPr>
        <w:t xml:space="preserve"> الإعاقة السمعية؟</w:t>
      </w:r>
    </w:p>
    <w:p w14:paraId="53540014" w14:textId="75E51C8C" w:rsidR="00951A5F" w:rsidRPr="00951A5F" w:rsidRDefault="00951A5F" w:rsidP="00951A5F">
      <w:pPr>
        <w:numPr>
          <w:ilvl w:val="0"/>
          <w:numId w:val="2"/>
        </w:numPr>
        <w:bidi/>
        <w:spacing w:after="200" w:line="360" w:lineRule="auto"/>
        <w:jc w:val="both"/>
        <w:rPr>
          <w:rFonts w:ascii="Traditional Arabic" w:hAnsi="Traditional Arabic" w:cs="Traditional Arabic"/>
          <w:sz w:val="28"/>
          <w:szCs w:val="28"/>
          <w:highlight w:val="yellow"/>
        </w:rPr>
      </w:pPr>
      <w:r w:rsidRPr="00951A5F">
        <w:rPr>
          <w:rFonts w:ascii="Traditional Arabic" w:hAnsi="Traditional Arabic" w:cs="Traditional Arabic"/>
          <w:sz w:val="32"/>
          <w:szCs w:val="32"/>
          <w:highlight w:val="yellow"/>
          <w:rtl/>
        </w:rPr>
        <w:lastRenderedPageBreak/>
        <w:t>ما الفروق في أثر استراتيجيات التعلم النشط (اللعب النشط الجماعي، التعلم التعاوني، الألعاب التعليمية التفاعلية) على تنمية مهارات تنمية مهارات تنظيم الانفعالات لدى الأطفال ذوي الإعاقة السمعية؟</w:t>
      </w:r>
    </w:p>
    <w:p w14:paraId="329BCF25" w14:textId="77777777" w:rsidR="00B8746F" w:rsidRPr="00921497" w:rsidRDefault="00B8746F" w:rsidP="00B8746F">
      <w:pPr>
        <w:bidi/>
        <w:spacing w:after="200" w:line="360" w:lineRule="auto"/>
        <w:jc w:val="both"/>
        <w:rPr>
          <w:rFonts w:ascii="Traditional Arabic" w:hAnsi="Traditional Arabic" w:cs="Traditional Arabic"/>
          <w:sz w:val="28"/>
          <w:szCs w:val="28"/>
        </w:rPr>
      </w:pPr>
    </w:p>
    <w:p w14:paraId="70ECB3A1" w14:textId="21BB9DCF" w:rsidR="00383DC8" w:rsidRPr="00921497" w:rsidRDefault="00C11026" w:rsidP="00B8746F">
      <w:pPr>
        <w:bidi/>
        <w:spacing w:after="200" w:line="360" w:lineRule="auto"/>
        <w:jc w:val="both"/>
        <w:rPr>
          <w:rFonts w:ascii="Traditional Arabic" w:hAnsi="Traditional Arabic" w:cs="Traditional Arabic"/>
          <w:b/>
          <w:bCs/>
          <w:color w:val="00B0F0"/>
          <w:sz w:val="36"/>
          <w:szCs w:val="36"/>
          <w:u w:val="single"/>
          <w:rtl/>
        </w:rPr>
      </w:pPr>
      <w:r w:rsidRPr="00921497">
        <w:rPr>
          <w:rFonts w:ascii="Traditional Arabic" w:hAnsi="Traditional Arabic" w:cs="Traditional Arabic"/>
          <w:b/>
          <w:bCs/>
          <w:color w:val="00B0F0"/>
          <w:sz w:val="36"/>
          <w:szCs w:val="36"/>
          <w:u w:val="single"/>
          <w:rtl/>
        </w:rPr>
        <w:t>أهمية الدراسة (</w:t>
      </w:r>
      <w:r w:rsidR="000A1E46" w:rsidRPr="00921497">
        <w:rPr>
          <w:rFonts w:ascii="Traditional Arabic" w:hAnsi="Traditional Arabic" w:cs="Traditional Arabic"/>
          <w:b/>
          <w:bCs/>
          <w:color w:val="00B0F0"/>
          <w:sz w:val="36"/>
          <w:szCs w:val="36"/>
          <w:u w:val="single"/>
          <w:rtl/>
        </w:rPr>
        <w:t xml:space="preserve">النظرية </w:t>
      </w:r>
      <w:proofErr w:type="gramStart"/>
      <w:r w:rsidR="000A1E46" w:rsidRPr="00921497">
        <w:rPr>
          <w:rFonts w:ascii="Traditional Arabic" w:hAnsi="Traditional Arabic" w:cs="Traditional Arabic"/>
          <w:b/>
          <w:bCs/>
          <w:color w:val="00B0F0"/>
          <w:sz w:val="36"/>
          <w:szCs w:val="36"/>
          <w:u w:val="single"/>
          <w:rtl/>
        </w:rPr>
        <w:t>والتطبيقية</w:t>
      </w:r>
      <w:proofErr w:type="gramEnd"/>
      <w:r w:rsidRPr="00921497">
        <w:rPr>
          <w:rFonts w:ascii="Traditional Arabic" w:hAnsi="Traditional Arabic" w:cs="Traditional Arabic"/>
          <w:b/>
          <w:bCs/>
          <w:color w:val="00B0F0"/>
          <w:sz w:val="36"/>
          <w:szCs w:val="36"/>
          <w:u w:val="single"/>
          <w:rtl/>
        </w:rPr>
        <w:t>)</w:t>
      </w:r>
      <w:r w:rsidR="00883E09" w:rsidRPr="00921497">
        <w:rPr>
          <w:rFonts w:ascii="Traditional Arabic" w:hAnsi="Traditional Arabic" w:cs="Traditional Arabic"/>
          <w:b/>
          <w:bCs/>
          <w:color w:val="00B0F0"/>
          <w:sz w:val="36"/>
          <w:szCs w:val="36"/>
          <w:u w:val="single"/>
          <w:rtl/>
        </w:rPr>
        <w:t>:</w:t>
      </w:r>
    </w:p>
    <w:p w14:paraId="53A199D4" w14:textId="77777777" w:rsidR="00B8746F" w:rsidRPr="00921497" w:rsidRDefault="00B8746F" w:rsidP="00B8746F">
      <w:pPr>
        <w:bidi/>
        <w:spacing w:after="200" w:line="360" w:lineRule="auto"/>
        <w:jc w:val="both"/>
        <w:rPr>
          <w:rFonts w:ascii="Traditional Arabic" w:hAnsi="Traditional Arabic" w:cs="Traditional Arabic"/>
          <w:b/>
          <w:bCs/>
          <w:sz w:val="32"/>
          <w:szCs w:val="32"/>
        </w:rPr>
      </w:pPr>
      <w:r w:rsidRPr="00921497">
        <w:rPr>
          <w:rFonts w:ascii="Traditional Arabic" w:hAnsi="Traditional Arabic" w:cs="Traditional Arabic"/>
          <w:b/>
          <w:bCs/>
          <w:sz w:val="32"/>
          <w:szCs w:val="32"/>
          <w:rtl/>
        </w:rPr>
        <w:t>أولًا: الأهمية النظرية</w:t>
      </w:r>
    </w:p>
    <w:p w14:paraId="3B566B95" w14:textId="1D06AD1C" w:rsidR="00B8746F" w:rsidRPr="00FC5677" w:rsidRDefault="00B8746F" w:rsidP="006B4763">
      <w:pPr>
        <w:numPr>
          <w:ilvl w:val="0"/>
          <w:numId w:val="5"/>
        </w:num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سد</w:t>
      </w:r>
      <w:proofErr w:type="gramEnd"/>
      <w:r w:rsidRPr="00921497">
        <w:rPr>
          <w:rFonts w:ascii="Traditional Arabic" w:hAnsi="Traditional Arabic" w:cs="Traditional Arabic"/>
          <w:sz w:val="32"/>
          <w:szCs w:val="32"/>
          <w:rtl/>
        </w:rPr>
        <w:t xml:space="preserve"> فجوة بحثية واضحة في الأدبيات</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أغلب الدراسات</w:t>
      </w:r>
      <w:r w:rsidRPr="00951A5F">
        <w:rPr>
          <w:rFonts w:ascii="Traditional Arabic" w:hAnsi="Traditional Arabic" w:cs="Traditional Arabic"/>
          <w:sz w:val="32"/>
          <w:szCs w:val="32"/>
          <w:rtl/>
        </w:rPr>
        <w:t xml:space="preserve"> السابقة – مثل </w:t>
      </w:r>
      <w:r w:rsidR="00951A5F" w:rsidRPr="00FC5677">
        <w:rPr>
          <w:rFonts w:ascii="Traditional Arabic" w:hAnsi="Traditional Arabic" w:cs="Traditional Arabic" w:hint="cs"/>
          <w:sz w:val="32"/>
          <w:szCs w:val="32"/>
          <w:highlight w:val="yellow"/>
          <w:rtl/>
        </w:rPr>
        <w:t>دراسة</w:t>
      </w:r>
      <w:r w:rsidR="00951A5F" w:rsidRPr="00FC5677">
        <w:rPr>
          <w:rFonts w:ascii="Traditional Arabic" w:hAnsi="Traditional Arabic" w:cs="Traditional Arabic"/>
          <w:sz w:val="32"/>
          <w:szCs w:val="32"/>
          <w:highlight w:val="yellow"/>
          <w:rtl/>
        </w:rPr>
        <w:t xml:space="preserve"> جمال</w:t>
      </w:r>
      <w:r w:rsidR="00951A5F" w:rsidRPr="00FC5677">
        <w:rPr>
          <w:rFonts w:ascii="Traditional Arabic" w:hAnsi="Traditional Arabic" w:cs="Traditional Arabic" w:hint="cs"/>
          <w:sz w:val="32"/>
          <w:szCs w:val="32"/>
          <w:highlight w:val="yellow"/>
          <w:rtl/>
        </w:rPr>
        <w:t>،</w:t>
      </w:r>
      <w:r w:rsidR="00951A5F" w:rsidRPr="00FC5677">
        <w:rPr>
          <w:rFonts w:ascii="Traditional Arabic" w:hAnsi="Traditional Arabic" w:cs="Traditional Arabic"/>
          <w:sz w:val="32"/>
          <w:szCs w:val="32"/>
          <w:highlight w:val="yellow"/>
          <w:rtl/>
        </w:rPr>
        <w:t xml:space="preserve"> (2023)</w:t>
      </w:r>
      <w:r w:rsidR="00951A5F" w:rsidRPr="00FC5677">
        <w:rPr>
          <w:rFonts w:ascii="Traditional Arabic" w:hAnsi="Traditional Arabic" w:cs="Traditional Arabic" w:hint="cs"/>
          <w:sz w:val="32"/>
          <w:szCs w:val="32"/>
          <w:rtl/>
        </w:rPr>
        <w:t xml:space="preserve"> </w:t>
      </w:r>
      <w:r w:rsidRPr="00FC5677">
        <w:rPr>
          <w:rFonts w:ascii="Traditional Arabic" w:hAnsi="Traditional Arabic" w:cs="Traditional Arabic"/>
          <w:sz w:val="32"/>
          <w:szCs w:val="32"/>
          <w:rtl/>
        </w:rPr>
        <w:t>تناولت أثر البرامج التعليمية على جانب واحد من المهارات (كالاستماع أو التنظيم الانفعالي)، أو استخدمت تصميمًا تجريبيًا محدودًا. أما هذه الدراسة</w:t>
      </w:r>
      <w:r w:rsidRPr="00FC5677">
        <w:rPr>
          <w:rFonts w:ascii="Traditional Arabic" w:hAnsi="Traditional Arabic" w:cs="Traditional Arabic"/>
          <w:sz w:val="32"/>
          <w:szCs w:val="32"/>
          <w:highlight w:val="yellow"/>
          <w:rtl/>
        </w:rPr>
        <w:t>، فتتميز بتناولها المتغير</w:t>
      </w:r>
      <w:r w:rsidR="004455B2" w:rsidRPr="00FC5677">
        <w:rPr>
          <w:rFonts w:ascii="Traditional Arabic" w:hAnsi="Traditional Arabic" w:cs="Traditional Arabic" w:hint="cs"/>
          <w:sz w:val="32"/>
          <w:szCs w:val="32"/>
          <w:highlight w:val="yellow"/>
          <w:rtl/>
        </w:rPr>
        <w:t xml:space="preserve"> التابع وهو   </w:t>
      </w:r>
      <w:r w:rsidR="004455B2" w:rsidRPr="00FC5677">
        <w:rPr>
          <w:rFonts w:ascii="Traditional Arabic" w:hAnsi="Traditional Arabic" w:cs="Traditional Arabic"/>
          <w:sz w:val="32"/>
          <w:szCs w:val="32"/>
          <w:highlight w:val="yellow"/>
          <w:rtl/>
        </w:rPr>
        <w:t>المهارات الاجتماعية (التواصل الاجتماعي، وتنظيم الانفعالات)</w:t>
      </w:r>
      <w:r w:rsidR="004455B2" w:rsidRPr="00FC5677">
        <w:rPr>
          <w:rFonts w:ascii="Traditional Arabic" w:hAnsi="Traditional Arabic" w:cs="Traditional Arabic"/>
          <w:sz w:val="32"/>
          <w:szCs w:val="32"/>
          <w:rtl/>
        </w:rPr>
        <w:t xml:space="preserve"> </w:t>
      </w:r>
      <w:r w:rsidRPr="00FC5677">
        <w:rPr>
          <w:rFonts w:ascii="Traditional Arabic" w:hAnsi="Traditional Arabic" w:cs="Traditional Arabic"/>
          <w:sz w:val="32"/>
          <w:szCs w:val="32"/>
          <w:rtl/>
        </w:rPr>
        <w:t xml:space="preserve"> من زاوية جديدة تعتمد على رأي المعلمين كمصدر أساسي لتقدير فاعلية الاستراتيجيات التعليمية، وهي زاوية لم تحظَ بالاهتمام الكافي في الدراسات السابقة</w:t>
      </w:r>
      <w:r w:rsidRPr="00FC5677">
        <w:rPr>
          <w:rFonts w:ascii="Traditional Arabic" w:hAnsi="Traditional Arabic" w:cs="Traditional Arabic"/>
          <w:sz w:val="32"/>
          <w:szCs w:val="32"/>
        </w:rPr>
        <w:t>.</w:t>
      </w:r>
    </w:p>
    <w:p w14:paraId="42BFBC12" w14:textId="77777777" w:rsidR="004455B2" w:rsidRDefault="00951A5F" w:rsidP="00951A5F">
      <w:pPr>
        <w:numPr>
          <w:ilvl w:val="0"/>
          <w:numId w:val="5"/>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الإضافة العلمية إلى مجال التربية الخاصة</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تنطلق أهمية هذه الدراسة من ندرة الدراسات العربية التي تناولت أثر استراتيجيات التعلم النشط في تنمية المهارات الاجتماعية للأطفال ذوي الإعاقة السمعية في مرحلة الطفولة المبكرة، لا سيم</w:t>
      </w:r>
      <w:r w:rsidR="004455B2">
        <w:rPr>
          <w:rFonts w:ascii="Traditional Arabic" w:hAnsi="Traditional Arabic" w:cs="Traditional Arabic"/>
          <w:sz w:val="32"/>
          <w:szCs w:val="32"/>
          <w:rtl/>
        </w:rPr>
        <w:t xml:space="preserve">ا في السياق المحلي السعودي. </w:t>
      </w:r>
    </w:p>
    <w:p w14:paraId="5C32A4F7" w14:textId="5EB7FCAA" w:rsidR="00951A5F" w:rsidRPr="00951A5F" w:rsidRDefault="00951A5F" w:rsidP="004455B2">
      <w:pPr>
        <w:numPr>
          <w:ilvl w:val="0"/>
          <w:numId w:val="5"/>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أشارت دراسة</w:t>
      </w:r>
      <w:r w:rsidR="004455B2">
        <w:rPr>
          <w:rFonts w:ascii="Traditional Arabic" w:hAnsi="Traditional Arabic" w:cs="Traditional Arabic"/>
          <w:sz w:val="32"/>
          <w:szCs w:val="32"/>
        </w:rPr>
        <w:t xml:space="preserve"> </w:t>
      </w:r>
      <w:r w:rsidRPr="00921497">
        <w:rPr>
          <w:rFonts w:ascii="Traditional Arabic" w:hAnsi="Traditional Arabic" w:cs="Traditional Arabic"/>
          <w:sz w:val="32"/>
          <w:szCs w:val="32"/>
        </w:rPr>
        <w:t xml:space="preserve"> </w:t>
      </w:r>
      <w:r w:rsidR="004455B2" w:rsidRPr="004455B2">
        <w:rPr>
          <w:rFonts w:ascii="Traditional Arabic" w:hAnsi="Traditional Arabic" w:cs="Traditional Arabic"/>
          <w:sz w:val="32"/>
          <w:szCs w:val="32"/>
          <w:highlight w:val="yellow"/>
          <w:lang w:bidi="ar-AE"/>
        </w:rPr>
        <w:t>(</w:t>
      </w:r>
      <w:proofErr w:type="spellStart"/>
      <w:r w:rsidRPr="004455B2">
        <w:rPr>
          <w:rFonts w:ascii="Traditional Arabic" w:hAnsi="Traditional Arabic" w:cs="Traditional Arabic"/>
          <w:sz w:val="32"/>
          <w:szCs w:val="32"/>
          <w:highlight w:val="yellow"/>
        </w:rPr>
        <w:t>Sammari</w:t>
      </w:r>
      <w:proofErr w:type="spellEnd"/>
      <w:r w:rsidRPr="004455B2">
        <w:rPr>
          <w:rFonts w:ascii="Traditional Arabic" w:hAnsi="Traditional Arabic" w:cs="Traditional Arabic"/>
          <w:sz w:val="32"/>
          <w:szCs w:val="32"/>
          <w:highlight w:val="yellow"/>
        </w:rPr>
        <w:t xml:space="preserve"> &amp; </w:t>
      </w:r>
      <w:proofErr w:type="spellStart"/>
      <w:r w:rsidRPr="004455B2">
        <w:rPr>
          <w:rFonts w:ascii="Traditional Arabic" w:hAnsi="Traditional Arabic" w:cs="Traditional Arabic"/>
          <w:sz w:val="32"/>
          <w:szCs w:val="32"/>
          <w:highlight w:val="yellow"/>
        </w:rPr>
        <w:t>Naceur</w:t>
      </w:r>
      <w:proofErr w:type="spellEnd"/>
      <w:r w:rsidR="004455B2" w:rsidRPr="004455B2">
        <w:rPr>
          <w:rFonts w:ascii="Traditional Arabic" w:hAnsi="Traditional Arabic" w:cs="Traditional Arabic"/>
          <w:sz w:val="32"/>
          <w:szCs w:val="32"/>
          <w:highlight w:val="yellow"/>
        </w:rPr>
        <w:t>,</w:t>
      </w:r>
      <w:r w:rsidRPr="004455B2">
        <w:rPr>
          <w:rFonts w:ascii="Traditional Arabic" w:hAnsi="Traditional Arabic" w:cs="Traditional Arabic"/>
          <w:sz w:val="32"/>
          <w:szCs w:val="32"/>
          <w:highlight w:val="yellow"/>
        </w:rPr>
        <w:t xml:space="preserve"> 2022) </w:t>
      </w:r>
      <w:r w:rsidR="004455B2" w:rsidRPr="004455B2">
        <w:rPr>
          <w:rFonts w:ascii="Traditional Arabic" w:hAnsi="Traditional Arabic" w:cs="Traditional Arabic" w:hint="cs"/>
          <w:sz w:val="32"/>
          <w:szCs w:val="32"/>
          <w:highlight w:val="yellow"/>
          <w:rtl/>
        </w:rPr>
        <w:t xml:space="preserve"> ودراسة </w:t>
      </w:r>
      <w:r w:rsidR="004455B2" w:rsidRPr="004455B2">
        <w:rPr>
          <w:rFonts w:ascii="Traditional Arabic" w:hAnsi="Traditional Arabic" w:cs="Traditional Arabic"/>
          <w:sz w:val="32"/>
          <w:szCs w:val="32"/>
          <w:highlight w:val="yellow"/>
          <w:rtl/>
        </w:rPr>
        <w:t>عبيد</w:t>
      </w:r>
      <w:r w:rsidR="004455B2" w:rsidRPr="004455B2">
        <w:rPr>
          <w:rFonts w:ascii="Traditional Arabic" w:hAnsi="Traditional Arabic" w:cs="Traditional Arabic" w:hint="cs"/>
          <w:sz w:val="32"/>
          <w:szCs w:val="32"/>
          <w:highlight w:val="yellow"/>
          <w:rtl/>
        </w:rPr>
        <w:t>،</w:t>
      </w:r>
      <w:r w:rsidR="004455B2" w:rsidRPr="004455B2">
        <w:rPr>
          <w:rFonts w:ascii="Traditional Arabic" w:hAnsi="Traditional Arabic" w:cs="Traditional Arabic"/>
          <w:sz w:val="32"/>
          <w:szCs w:val="32"/>
          <w:highlight w:val="yellow"/>
          <w:rtl/>
        </w:rPr>
        <w:t xml:space="preserve"> (2021)</w:t>
      </w:r>
      <w:r w:rsidRPr="00921497">
        <w:rPr>
          <w:rFonts w:ascii="Traditional Arabic" w:hAnsi="Traditional Arabic" w:cs="Traditional Arabic"/>
          <w:sz w:val="32"/>
          <w:szCs w:val="32"/>
          <w:rtl/>
        </w:rPr>
        <w:t xml:space="preserve"> </w:t>
      </w:r>
      <w:r w:rsidR="004455B2">
        <w:rPr>
          <w:rFonts w:ascii="Traditional Arabic" w:hAnsi="Traditional Arabic" w:cs="Traditional Arabic" w:hint="cs"/>
          <w:sz w:val="32"/>
          <w:szCs w:val="32"/>
          <w:rtl/>
        </w:rPr>
        <w:t xml:space="preserve">الى </w:t>
      </w:r>
      <w:r w:rsidRPr="00921497">
        <w:rPr>
          <w:rFonts w:ascii="Traditional Arabic" w:hAnsi="Traditional Arabic" w:cs="Traditional Arabic"/>
          <w:sz w:val="32"/>
          <w:szCs w:val="32"/>
          <w:rtl/>
        </w:rPr>
        <w:t xml:space="preserve">فعالية البرامج التعليمية في تعزيز المهارات الاجتماعية لدى الأطفال ذوي الصمم العميق، إلا أن هذه </w:t>
      </w:r>
      <w:r w:rsidRPr="00921497">
        <w:rPr>
          <w:rFonts w:ascii="Traditional Arabic" w:hAnsi="Traditional Arabic" w:cs="Traditional Arabic"/>
          <w:sz w:val="32"/>
          <w:szCs w:val="32"/>
          <w:rtl/>
        </w:rPr>
        <w:lastRenderedPageBreak/>
        <w:t>الدراسات ركزت على برامج تدريبية متخصصة دون دمج واضح لاستراتيجيات التعلم النشط كإطار تربوي شامل</w:t>
      </w:r>
      <w:r w:rsidRPr="00921497">
        <w:rPr>
          <w:rFonts w:ascii="Traditional Arabic" w:hAnsi="Traditional Arabic" w:cs="Traditional Arabic"/>
          <w:sz w:val="32"/>
          <w:szCs w:val="32"/>
        </w:rPr>
        <w:t>.</w:t>
      </w:r>
    </w:p>
    <w:p w14:paraId="65CE76CD" w14:textId="0EC99233" w:rsidR="00B8746F" w:rsidRPr="00921497" w:rsidRDefault="00B8746F" w:rsidP="00951A5F">
      <w:pPr>
        <w:numPr>
          <w:ilvl w:val="0"/>
          <w:numId w:val="5"/>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بناء نموذج مفاهيمي محلي قابل للتطوير</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 xml:space="preserve">من خلال دمج استراتيجيات (اللعب النشط الجماعي، التعلم التعاوني، الألعاب التعليمية التفاعلية) كمتغيرات مستقلة، </w:t>
      </w:r>
      <w:r w:rsidRPr="004455B2">
        <w:rPr>
          <w:rFonts w:ascii="Traditional Arabic" w:hAnsi="Traditional Arabic" w:cs="Traditional Arabic"/>
          <w:sz w:val="32"/>
          <w:szCs w:val="32"/>
          <w:highlight w:val="yellow"/>
          <w:rtl/>
        </w:rPr>
        <w:t>وربطها ببعدين من أبعاد المهارات الاجتماعية (التواصل الاجتماعي، وتنظيم الانفعالات)</w:t>
      </w:r>
      <w:r w:rsidRPr="00921497">
        <w:rPr>
          <w:rFonts w:ascii="Traditional Arabic" w:hAnsi="Traditional Arabic" w:cs="Traditional Arabic"/>
          <w:sz w:val="32"/>
          <w:szCs w:val="32"/>
          <w:rtl/>
        </w:rPr>
        <w:t>، تقدم الدراسة نموذجًا يمكن اعتماده في دراسات محلية أو مقارنة مستقبلاً، مما يعزز من تراكم المعرفة العلمية في هذا المجال</w:t>
      </w:r>
      <w:r w:rsidRPr="00921497">
        <w:rPr>
          <w:rFonts w:ascii="Traditional Arabic" w:hAnsi="Traditional Arabic" w:cs="Traditional Arabic"/>
          <w:sz w:val="32"/>
          <w:szCs w:val="32"/>
        </w:rPr>
        <w:t>.</w:t>
      </w:r>
    </w:p>
    <w:p w14:paraId="3CB08DD5" w14:textId="77777777" w:rsidR="00B8746F" w:rsidRPr="00921497" w:rsidRDefault="00B8746F" w:rsidP="00B8746F">
      <w:pPr>
        <w:bidi/>
        <w:spacing w:after="200" w:line="360" w:lineRule="auto"/>
        <w:jc w:val="both"/>
        <w:rPr>
          <w:rFonts w:ascii="Traditional Arabic" w:hAnsi="Traditional Arabic" w:cs="Traditional Arabic"/>
          <w:b/>
          <w:bCs/>
          <w:sz w:val="32"/>
          <w:szCs w:val="32"/>
        </w:rPr>
      </w:pPr>
      <w:r w:rsidRPr="00921497">
        <w:rPr>
          <w:rFonts w:ascii="Traditional Arabic" w:hAnsi="Traditional Arabic" w:cs="Traditional Arabic"/>
          <w:b/>
          <w:bCs/>
          <w:sz w:val="32"/>
          <w:szCs w:val="32"/>
          <w:rtl/>
        </w:rPr>
        <w:t xml:space="preserve">ثانيًا: </w:t>
      </w:r>
      <w:proofErr w:type="gramStart"/>
      <w:r w:rsidRPr="00921497">
        <w:rPr>
          <w:rFonts w:ascii="Traditional Arabic" w:hAnsi="Traditional Arabic" w:cs="Traditional Arabic"/>
          <w:b/>
          <w:bCs/>
          <w:sz w:val="32"/>
          <w:szCs w:val="32"/>
          <w:rtl/>
        </w:rPr>
        <w:t>الأهمية</w:t>
      </w:r>
      <w:proofErr w:type="gramEnd"/>
      <w:r w:rsidRPr="00921497">
        <w:rPr>
          <w:rFonts w:ascii="Traditional Arabic" w:hAnsi="Traditional Arabic" w:cs="Traditional Arabic"/>
          <w:b/>
          <w:bCs/>
          <w:sz w:val="32"/>
          <w:szCs w:val="32"/>
          <w:rtl/>
        </w:rPr>
        <w:t xml:space="preserve"> التطبيقية</w:t>
      </w:r>
    </w:p>
    <w:p w14:paraId="5C3E0BC7" w14:textId="77777777" w:rsidR="00B8746F" w:rsidRPr="00921497" w:rsidRDefault="00B8746F" w:rsidP="006B20AA">
      <w:pPr>
        <w:numPr>
          <w:ilvl w:val="0"/>
          <w:numId w:val="6"/>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خدمة الميدان التربوي في مدينة الرياض</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تشكّل مدينة الرياض نموذجًا حضريًا متنوعًا من حيث بيئات رياض الأطفال الحكومية والخاصة، وهي تمثل بيئة مثالية لاختبار فاعلية استراتيجيات التعلم النشط على فئة الأطفال ذوي الإعاقة السمعية، ما يوفر بيانات تطبيقية يمكن الاستفادة منها في التخطيط التعليمي على مستوى المدينة</w:t>
      </w:r>
      <w:r w:rsidRPr="00921497">
        <w:rPr>
          <w:rFonts w:ascii="Traditional Arabic" w:hAnsi="Traditional Arabic" w:cs="Traditional Arabic"/>
          <w:sz w:val="32"/>
          <w:szCs w:val="32"/>
        </w:rPr>
        <w:t>.</w:t>
      </w:r>
    </w:p>
    <w:p w14:paraId="5356C49B" w14:textId="77777777" w:rsidR="00B8746F" w:rsidRPr="00921497" w:rsidRDefault="00B8746F" w:rsidP="006B20AA">
      <w:pPr>
        <w:numPr>
          <w:ilvl w:val="0"/>
          <w:numId w:val="6"/>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دعم معلمي ومعلمات التربية الخاصة في تحسين ممارساتهم الصفية</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 xml:space="preserve">نتائج الدراسة تُمكّن المعلمين من اختيار وتطبيق الاستراتيجيات الأنسب لتعزيز التفاعل الاجتماعي وتنظيم الانفعالات لدى الأطفال ذوي الإعاقة السمعية، استنادًا إلى معطيات واقعية </w:t>
      </w:r>
      <w:proofErr w:type="spellStart"/>
      <w:r w:rsidRPr="00921497">
        <w:rPr>
          <w:rFonts w:ascii="Traditional Arabic" w:hAnsi="Traditional Arabic" w:cs="Traditional Arabic"/>
          <w:sz w:val="32"/>
          <w:szCs w:val="32"/>
          <w:rtl/>
        </w:rPr>
        <w:t>مستقاة</w:t>
      </w:r>
      <w:proofErr w:type="spellEnd"/>
      <w:r w:rsidRPr="00921497">
        <w:rPr>
          <w:rFonts w:ascii="Traditional Arabic" w:hAnsi="Traditional Arabic" w:cs="Traditional Arabic"/>
          <w:sz w:val="32"/>
          <w:szCs w:val="32"/>
          <w:rtl/>
        </w:rPr>
        <w:t xml:space="preserve"> من بيئة عملهم، وهو ما لم يكن متاحًا لهم بشكل </w:t>
      </w:r>
      <w:proofErr w:type="spellStart"/>
      <w:r w:rsidRPr="00921497">
        <w:rPr>
          <w:rFonts w:ascii="Traditional Arabic" w:hAnsi="Traditional Arabic" w:cs="Traditional Arabic"/>
          <w:sz w:val="32"/>
          <w:szCs w:val="32"/>
          <w:rtl/>
        </w:rPr>
        <w:t>ممنهج</w:t>
      </w:r>
      <w:proofErr w:type="spellEnd"/>
      <w:r w:rsidRPr="00921497">
        <w:rPr>
          <w:rFonts w:ascii="Traditional Arabic" w:hAnsi="Traditional Arabic" w:cs="Traditional Arabic"/>
          <w:sz w:val="32"/>
          <w:szCs w:val="32"/>
          <w:rtl/>
        </w:rPr>
        <w:t xml:space="preserve"> من قبل</w:t>
      </w:r>
      <w:r w:rsidRPr="00921497">
        <w:rPr>
          <w:rFonts w:ascii="Traditional Arabic" w:hAnsi="Traditional Arabic" w:cs="Traditional Arabic"/>
          <w:sz w:val="32"/>
          <w:szCs w:val="32"/>
        </w:rPr>
        <w:t>.</w:t>
      </w:r>
    </w:p>
    <w:p w14:paraId="42C15D0E" w14:textId="77777777" w:rsidR="00B8746F" w:rsidRPr="00921497" w:rsidRDefault="00B8746F" w:rsidP="006B20AA">
      <w:pPr>
        <w:numPr>
          <w:ilvl w:val="0"/>
          <w:numId w:val="6"/>
        </w:num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توجيه مطوري المناهج والمشرفين التربويين</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 xml:space="preserve">من خلال تقديم أدلة عملية على فعالية استراتيجيات التعلم النشط في تنمية المهارات الاجتماعية الأساسية، يمكن لمطوري المناهج في وزارة التعليم </w:t>
      </w:r>
      <w:r w:rsidRPr="00921497">
        <w:rPr>
          <w:rFonts w:ascii="Traditional Arabic" w:hAnsi="Traditional Arabic" w:cs="Traditional Arabic"/>
          <w:sz w:val="32"/>
          <w:szCs w:val="32"/>
          <w:rtl/>
        </w:rPr>
        <w:lastRenderedPageBreak/>
        <w:t>السعودية إعادة تصميم الأنشطة التعليمية في رياض الأطفال لتكون أكثر توافقًا مع حاجات هذه الفئة</w:t>
      </w:r>
      <w:r w:rsidRPr="00921497">
        <w:rPr>
          <w:rFonts w:ascii="Traditional Arabic" w:hAnsi="Traditional Arabic" w:cs="Traditional Arabic"/>
          <w:sz w:val="32"/>
          <w:szCs w:val="32"/>
        </w:rPr>
        <w:t>.</w:t>
      </w:r>
    </w:p>
    <w:p w14:paraId="00549685" w14:textId="4374256A" w:rsidR="00B7289E" w:rsidRDefault="00B8746F" w:rsidP="006B20AA">
      <w:pPr>
        <w:numPr>
          <w:ilvl w:val="0"/>
          <w:numId w:val="6"/>
        </w:numPr>
        <w:bidi/>
        <w:spacing w:after="200" w:line="360" w:lineRule="auto"/>
        <w:jc w:val="both"/>
        <w:rPr>
          <w:rFonts w:ascii="Traditional Arabic" w:hAnsi="Traditional Arabic" w:cs="Traditional Arabic"/>
          <w:sz w:val="32"/>
          <w:szCs w:val="32"/>
        </w:rPr>
      </w:pPr>
      <w:proofErr w:type="gramStart"/>
      <w:r w:rsidRPr="00921497">
        <w:rPr>
          <w:rFonts w:ascii="Traditional Arabic" w:hAnsi="Traditional Arabic" w:cs="Traditional Arabic"/>
          <w:sz w:val="32"/>
          <w:szCs w:val="32"/>
          <w:rtl/>
        </w:rPr>
        <w:t>مواءمة</w:t>
      </w:r>
      <w:proofErr w:type="gramEnd"/>
      <w:r w:rsidRPr="00921497">
        <w:rPr>
          <w:rFonts w:ascii="Traditional Arabic" w:hAnsi="Traditional Arabic" w:cs="Traditional Arabic"/>
          <w:sz w:val="32"/>
          <w:szCs w:val="32"/>
          <w:rtl/>
        </w:rPr>
        <w:t xml:space="preserve"> أهداف الدراسة مع رؤية المملكة 2030</w:t>
      </w:r>
      <w:r w:rsidRPr="00921497">
        <w:rPr>
          <w:rFonts w:ascii="Traditional Arabic" w:hAnsi="Traditional Arabic" w:cs="Traditional Arabic"/>
          <w:sz w:val="32"/>
          <w:szCs w:val="32"/>
        </w:rPr>
        <w:t xml:space="preserve">: </w:t>
      </w:r>
      <w:r w:rsidRPr="00921497">
        <w:rPr>
          <w:rFonts w:ascii="Traditional Arabic" w:hAnsi="Traditional Arabic" w:cs="Traditional Arabic"/>
          <w:sz w:val="32"/>
          <w:szCs w:val="32"/>
          <w:rtl/>
        </w:rPr>
        <w:t>تعكس الدراسة توجهات المملكة في دعم دمج ذوي الإعاقة في مؤسسات التعليم العام، وتحسين جودة الحياة التعليمية لهذه الفئات من خلال تعزيز قدراتهم الشخصية والاجتماعية، بما يسهم في بناء مجتمع أكثر شمولًا وعدالة</w:t>
      </w:r>
      <w:r w:rsidRPr="00921497">
        <w:rPr>
          <w:rFonts w:ascii="Traditional Arabic" w:hAnsi="Traditional Arabic" w:cs="Traditional Arabic"/>
          <w:sz w:val="32"/>
          <w:szCs w:val="32"/>
        </w:rPr>
        <w:t>.</w:t>
      </w:r>
    </w:p>
    <w:p w14:paraId="59CC228E" w14:textId="77777777" w:rsidR="00921497" w:rsidRPr="00921497" w:rsidRDefault="00921497" w:rsidP="00921497">
      <w:pPr>
        <w:bidi/>
        <w:spacing w:after="200" w:line="360" w:lineRule="auto"/>
        <w:ind w:left="720"/>
        <w:jc w:val="both"/>
        <w:rPr>
          <w:rFonts w:ascii="Traditional Arabic" w:hAnsi="Traditional Arabic" w:cs="Traditional Arabic"/>
          <w:sz w:val="32"/>
          <w:szCs w:val="32"/>
        </w:rPr>
      </w:pPr>
    </w:p>
    <w:p w14:paraId="0E8E9098" w14:textId="2A72F1D9" w:rsidR="00A16E60" w:rsidRPr="00921497" w:rsidRDefault="00C11026" w:rsidP="00383DC8">
      <w:pPr>
        <w:bidi/>
        <w:spacing w:after="200" w:line="360" w:lineRule="auto"/>
        <w:jc w:val="both"/>
        <w:rPr>
          <w:rFonts w:ascii="Traditional Arabic" w:hAnsi="Traditional Arabic" w:cs="Traditional Arabic"/>
          <w:b/>
          <w:bCs/>
          <w:sz w:val="36"/>
          <w:szCs w:val="36"/>
          <w:u w:val="single"/>
          <w:rtl/>
        </w:rPr>
      </w:pPr>
      <w:r w:rsidRPr="00921497">
        <w:rPr>
          <w:rFonts w:ascii="Traditional Arabic" w:hAnsi="Traditional Arabic" w:cs="Traditional Arabic"/>
          <w:b/>
          <w:bCs/>
          <w:color w:val="00B0F0"/>
          <w:sz w:val="36"/>
          <w:szCs w:val="36"/>
          <w:u w:val="single"/>
          <w:rtl/>
        </w:rPr>
        <w:t>أ</w:t>
      </w:r>
      <w:r w:rsidR="00A16E60" w:rsidRPr="00921497">
        <w:rPr>
          <w:rFonts w:ascii="Traditional Arabic" w:hAnsi="Traditional Arabic" w:cs="Traditional Arabic"/>
          <w:b/>
          <w:bCs/>
          <w:color w:val="00B0F0"/>
          <w:sz w:val="36"/>
          <w:szCs w:val="36"/>
          <w:u w:val="single"/>
          <w:rtl/>
        </w:rPr>
        <w:t>هد</w:t>
      </w:r>
      <w:r w:rsidRPr="00921497">
        <w:rPr>
          <w:rFonts w:ascii="Traditional Arabic" w:hAnsi="Traditional Arabic" w:cs="Traditional Arabic"/>
          <w:b/>
          <w:bCs/>
          <w:color w:val="00B0F0"/>
          <w:sz w:val="36"/>
          <w:szCs w:val="36"/>
          <w:u w:val="single"/>
          <w:rtl/>
        </w:rPr>
        <w:t>ا</w:t>
      </w:r>
      <w:r w:rsidR="00A16E60" w:rsidRPr="00921497">
        <w:rPr>
          <w:rFonts w:ascii="Traditional Arabic" w:hAnsi="Traditional Arabic" w:cs="Traditional Arabic"/>
          <w:b/>
          <w:bCs/>
          <w:color w:val="00B0F0"/>
          <w:sz w:val="36"/>
          <w:szCs w:val="36"/>
          <w:u w:val="single"/>
          <w:rtl/>
        </w:rPr>
        <w:t>ف الدراسة:</w:t>
      </w:r>
    </w:p>
    <w:p w14:paraId="27B3EB7F" w14:textId="77777777" w:rsidR="00B7289E" w:rsidRPr="00921497" w:rsidRDefault="00B7289E" w:rsidP="00B7289E">
      <w:pPr>
        <w:bidi/>
        <w:spacing w:after="200" w:line="360" w:lineRule="auto"/>
        <w:jc w:val="both"/>
        <w:rPr>
          <w:rFonts w:ascii="Traditional Arabic" w:eastAsia="Times New Roman" w:hAnsi="Traditional Arabic" w:cs="Traditional Arabic"/>
          <w:b/>
          <w:bCs/>
          <w:sz w:val="32"/>
          <w:szCs w:val="32"/>
        </w:rPr>
      </w:pPr>
      <w:proofErr w:type="gramStart"/>
      <w:r w:rsidRPr="00921497">
        <w:rPr>
          <w:rFonts w:ascii="Traditional Arabic" w:eastAsia="Times New Roman" w:hAnsi="Traditional Arabic" w:cs="Traditional Arabic"/>
          <w:b/>
          <w:bCs/>
          <w:sz w:val="32"/>
          <w:szCs w:val="32"/>
          <w:rtl/>
        </w:rPr>
        <w:t>الهدف</w:t>
      </w:r>
      <w:proofErr w:type="gramEnd"/>
      <w:r w:rsidRPr="00921497">
        <w:rPr>
          <w:rFonts w:ascii="Traditional Arabic" w:eastAsia="Times New Roman" w:hAnsi="Traditional Arabic" w:cs="Traditional Arabic"/>
          <w:b/>
          <w:bCs/>
          <w:sz w:val="32"/>
          <w:szCs w:val="32"/>
          <w:rtl/>
        </w:rPr>
        <w:t xml:space="preserve"> الرئيسي الأول</w:t>
      </w:r>
      <w:r w:rsidRPr="00921497">
        <w:rPr>
          <w:rFonts w:ascii="Traditional Arabic" w:eastAsia="Times New Roman" w:hAnsi="Traditional Arabic" w:cs="Traditional Arabic"/>
          <w:b/>
          <w:bCs/>
          <w:sz w:val="32"/>
          <w:szCs w:val="32"/>
        </w:rPr>
        <w:t>:</w:t>
      </w:r>
    </w:p>
    <w:p w14:paraId="3B82D8C0" w14:textId="77777777" w:rsidR="00B7289E" w:rsidRPr="00921497" w:rsidRDefault="00B7289E" w:rsidP="00B7289E">
      <w:pPr>
        <w:bidi/>
        <w:spacing w:after="200" w:line="360" w:lineRule="auto"/>
        <w:jc w:val="both"/>
        <w:rPr>
          <w:rFonts w:ascii="Traditional Arabic" w:eastAsia="Times New Roman" w:hAnsi="Traditional Arabic" w:cs="Traditional Arabic"/>
          <w:sz w:val="32"/>
          <w:szCs w:val="32"/>
          <w:rtl/>
          <w:lang w:bidi="ar-AE"/>
        </w:rPr>
      </w:pPr>
      <w:r w:rsidRPr="00921497">
        <w:rPr>
          <w:rFonts w:ascii="Traditional Arabic" w:eastAsia="Times New Roman" w:hAnsi="Traditional Arabic" w:cs="Traditional Arabic"/>
          <w:sz w:val="32"/>
          <w:szCs w:val="32"/>
          <w:rtl/>
        </w:rPr>
        <w:t>بيان أثر استراتيجيات التعلم النشط (اللعب النشط الجماعي، التعلم التعاوني، الألعاب التعليمية التفاعلية) في تنمية مهارات التواصل الاجتماعي لدى أطفال الإعاقة السمعية في رياض الأطفال بمدينة الرياض</w:t>
      </w:r>
      <w:r w:rsidRPr="00921497">
        <w:rPr>
          <w:rFonts w:ascii="Traditional Arabic" w:eastAsia="Times New Roman" w:hAnsi="Traditional Arabic" w:cs="Traditional Arabic"/>
          <w:sz w:val="32"/>
          <w:szCs w:val="32"/>
        </w:rPr>
        <w:t>.</w:t>
      </w:r>
    </w:p>
    <w:p w14:paraId="018EB4D4" w14:textId="075693A1"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hint="cs"/>
          <w:sz w:val="32"/>
          <w:szCs w:val="32"/>
          <w:rtl/>
        </w:rPr>
        <w:t xml:space="preserve">يتفرع من الهدف الرئيسي الاول </w:t>
      </w:r>
      <w:r w:rsidRPr="00921497">
        <w:rPr>
          <w:rFonts w:ascii="Traditional Arabic" w:eastAsia="Times New Roman" w:hAnsi="Traditional Arabic" w:cs="Traditional Arabic"/>
          <w:sz w:val="32"/>
          <w:szCs w:val="32"/>
          <w:rtl/>
        </w:rPr>
        <w:t>الأهداف الفرعية</w:t>
      </w:r>
      <w:r w:rsidRPr="00921497">
        <w:rPr>
          <w:rFonts w:ascii="Traditional Arabic" w:eastAsia="Times New Roman" w:hAnsi="Traditional Arabic" w:cs="Traditional Arabic" w:hint="cs"/>
          <w:sz w:val="32"/>
          <w:szCs w:val="32"/>
          <w:rtl/>
        </w:rPr>
        <w:t xml:space="preserve"> التالية</w:t>
      </w:r>
      <w:r w:rsidRPr="00921497">
        <w:rPr>
          <w:rFonts w:ascii="Traditional Arabic" w:eastAsia="Times New Roman" w:hAnsi="Traditional Arabic" w:cs="Traditional Arabic"/>
          <w:sz w:val="32"/>
          <w:szCs w:val="32"/>
        </w:rPr>
        <w:t>:</w:t>
      </w:r>
    </w:p>
    <w:p w14:paraId="5ABBE8B4" w14:textId="77777777" w:rsidR="00B7289E" w:rsidRPr="00921497" w:rsidRDefault="00B7289E" w:rsidP="006B20AA">
      <w:pPr>
        <w:numPr>
          <w:ilvl w:val="0"/>
          <w:numId w:val="3"/>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اللعب النشط الجماعي في تنمية مهارات التواصل الاجتماعي لدى أطفال الإعاقة السمعية</w:t>
      </w:r>
      <w:r w:rsidRPr="00921497">
        <w:rPr>
          <w:rFonts w:ascii="Traditional Arabic" w:eastAsia="Times New Roman" w:hAnsi="Traditional Arabic" w:cs="Traditional Arabic"/>
          <w:sz w:val="32"/>
          <w:szCs w:val="32"/>
        </w:rPr>
        <w:t>.</w:t>
      </w:r>
    </w:p>
    <w:p w14:paraId="75DB2A5D" w14:textId="77777777" w:rsidR="00B7289E" w:rsidRPr="00921497" w:rsidRDefault="00B7289E" w:rsidP="006B20AA">
      <w:pPr>
        <w:numPr>
          <w:ilvl w:val="0"/>
          <w:numId w:val="3"/>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التعلم التعاوني في تنمية مهارات التواصل الاجتماعي لدى أطفال الإعاقة السمعية</w:t>
      </w:r>
      <w:r w:rsidRPr="00921497">
        <w:rPr>
          <w:rFonts w:ascii="Traditional Arabic" w:eastAsia="Times New Roman" w:hAnsi="Traditional Arabic" w:cs="Traditional Arabic"/>
          <w:sz w:val="32"/>
          <w:szCs w:val="32"/>
        </w:rPr>
        <w:t>.</w:t>
      </w:r>
    </w:p>
    <w:p w14:paraId="73F52971" w14:textId="77777777" w:rsidR="00B7289E" w:rsidRDefault="00B7289E" w:rsidP="006B20AA">
      <w:pPr>
        <w:numPr>
          <w:ilvl w:val="0"/>
          <w:numId w:val="3"/>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lastRenderedPageBreak/>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الألعاب التعليمية التفاعلية في تنمية مهارات التواصل الاجتماعي لدى أطفال الإعاقة السمعية</w:t>
      </w:r>
      <w:r w:rsidRPr="00921497">
        <w:rPr>
          <w:rFonts w:ascii="Traditional Arabic" w:eastAsia="Times New Roman" w:hAnsi="Traditional Arabic" w:cs="Traditional Arabic"/>
          <w:sz w:val="32"/>
          <w:szCs w:val="32"/>
        </w:rPr>
        <w:t>.</w:t>
      </w:r>
    </w:p>
    <w:p w14:paraId="21261693" w14:textId="69C322F7" w:rsidR="004455B2" w:rsidRPr="004455B2" w:rsidRDefault="004455B2" w:rsidP="00133041">
      <w:pPr>
        <w:numPr>
          <w:ilvl w:val="0"/>
          <w:numId w:val="3"/>
        </w:numPr>
        <w:bidi/>
        <w:spacing w:after="200" w:line="360" w:lineRule="auto"/>
        <w:jc w:val="both"/>
        <w:rPr>
          <w:rFonts w:ascii="Traditional Arabic" w:eastAsia="Times New Roman" w:hAnsi="Traditional Arabic" w:cs="Traditional Arabic"/>
          <w:sz w:val="32"/>
          <w:szCs w:val="32"/>
          <w:highlight w:val="yellow"/>
        </w:rPr>
      </w:pPr>
      <w:r w:rsidRPr="004455B2">
        <w:rPr>
          <w:rFonts w:ascii="Traditional Arabic" w:eastAsia="Times New Roman" w:hAnsi="Traditional Arabic" w:cs="Traditional Arabic"/>
          <w:sz w:val="32"/>
          <w:szCs w:val="32"/>
          <w:highlight w:val="yellow"/>
          <w:rtl/>
        </w:rPr>
        <w:t>التعرّف على الفروق في أثر استراتيجيات التعلم النشط (اللعب النشط الجماعي، التعلم التعاوني، الألعاب التعليمية التفاعلية) على تنمية مهارات التواصل الاجتماعي لدى الأطفال ذوي الإعاقة السمعية</w:t>
      </w:r>
      <w:r w:rsidRPr="004455B2">
        <w:rPr>
          <w:rFonts w:ascii="Traditional Arabic" w:eastAsia="Times New Roman" w:hAnsi="Traditional Arabic" w:cs="Traditional Arabic"/>
          <w:sz w:val="32"/>
          <w:szCs w:val="32"/>
          <w:highlight w:val="yellow"/>
        </w:rPr>
        <w:t>.</w:t>
      </w:r>
    </w:p>
    <w:p w14:paraId="08AB4DEF" w14:textId="53CAFC90"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proofErr w:type="gramStart"/>
      <w:r w:rsidRPr="00921497">
        <w:rPr>
          <w:rFonts w:ascii="Traditional Arabic" w:eastAsia="Times New Roman" w:hAnsi="Traditional Arabic" w:cs="Traditional Arabic"/>
          <w:b/>
          <w:bCs/>
          <w:sz w:val="32"/>
          <w:szCs w:val="32"/>
          <w:rtl/>
        </w:rPr>
        <w:t>الهدف</w:t>
      </w:r>
      <w:proofErr w:type="gramEnd"/>
      <w:r w:rsidRPr="00921497">
        <w:rPr>
          <w:rFonts w:ascii="Traditional Arabic" w:eastAsia="Times New Roman" w:hAnsi="Traditional Arabic" w:cs="Traditional Arabic"/>
          <w:b/>
          <w:bCs/>
          <w:sz w:val="32"/>
          <w:szCs w:val="32"/>
          <w:rtl/>
        </w:rPr>
        <w:t xml:space="preserve"> الرئيسي الثاني</w:t>
      </w:r>
      <w:r w:rsidRPr="00921497">
        <w:rPr>
          <w:rFonts w:ascii="Traditional Arabic" w:eastAsia="Times New Roman" w:hAnsi="Traditional Arabic" w:cs="Traditional Arabic"/>
          <w:sz w:val="32"/>
          <w:szCs w:val="32"/>
        </w:rPr>
        <w:t>:</w:t>
      </w:r>
    </w:p>
    <w:p w14:paraId="2ED97030" w14:textId="77777777"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بيان أثر استراتيجيات التعلم النشط (اللعب النشط الجماعي، التعلم التعاوني، الألعاب التعليمية التفاعلية) في تنمية مهارات تنظيم الانفعالات لدى أطفال الإعاقة السمعية في رياض الأطفال بمدينة الرياض</w:t>
      </w:r>
      <w:r w:rsidRPr="00921497">
        <w:rPr>
          <w:rFonts w:ascii="Traditional Arabic" w:eastAsia="Times New Roman" w:hAnsi="Traditional Arabic" w:cs="Traditional Arabic"/>
          <w:sz w:val="32"/>
          <w:szCs w:val="32"/>
        </w:rPr>
        <w:t>.</w:t>
      </w:r>
    </w:p>
    <w:p w14:paraId="66B1BB46" w14:textId="4C058924" w:rsidR="00B7289E" w:rsidRPr="00921497" w:rsidRDefault="00B7289E" w:rsidP="00B7289E">
      <w:p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hint="cs"/>
          <w:sz w:val="32"/>
          <w:szCs w:val="32"/>
          <w:rtl/>
        </w:rPr>
        <w:t xml:space="preserve">يتفرع من الهدف الرئيسي الثاني </w:t>
      </w:r>
      <w:r w:rsidRPr="00921497">
        <w:rPr>
          <w:rFonts w:ascii="Traditional Arabic" w:eastAsia="Times New Roman" w:hAnsi="Traditional Arabic" w:cs="Traditional Arabic"/>
          <w:sz w:val="32"/>
          <w:szCs w:val="32"/>
          <w:rtl/>
        </w:rPr>
        <w:t>الأهداف الفرعية</w:t>
      </w:r>
      <w:r w:rsidRPr="00921497">
        <w:rPr>
          <w:rFonts w:ascii="Traditional Arabic" w:eastAsia="Times New Roman" w:hAnsi="Traditional Arabic" w:cs="Traditional Arabic" w:hint="cs"/>
          <w:sz w:val="32"/>
          <w:szCs w:val="32"/>
          <w:rtl/>
        </w:rPr>
        <w:t xml:space="preserve"> التالية</w:t>
      </w:r>
      <w:r w:rsidRPr="00921497">
        <w:rPr>
          <w:rFonts w:ascii="Traditional Arabic" w:eastAsia="Times New Roman" w:hAnsi="Traditional Arabic" w:cs="Traditional Arabic"/>
          <w:sz w:val="32"/>
          <w:szCs w:val="32"/>
        </w:rPr>
        <w:t>:</w:t>
      </w:r>
    </w:p>
    <w:p w14:paraId="4B6A6477" w14:textId="77777777" w:rsidR="00B7289E" w:rsidRPr="00921497" w:rsidRDefault="00B7289E" w:rsidP="006B20AA">
      <w:pPr>
        <w:numPr>
          <w:ilvl w:val="0"/>
          <w:numId w:val="4"/>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اللعب النشط الجماعي في تنمية مهارات تنظيم الانفعالات لدى أطفال الإعاقة السمعية</w:t>
      </w:r>
      <w:r w:rsidRPr="00921497">
        <w:rPr>
          <w:rFonts w:ascii="Traditional Arabic" w:eastAsia="Times New Roman" w:hAnsi="Traditional Arabic" w:cs="Traditional Arabic"/>
          <w:sz w:val="32"/>
          <w:szCs w:val="32"/>
        </w:rPr>
        <w:t>.</w:t>
      </w:r>
    </w:p>
    <w:p w14:paraId="4B9D029F" w14:textId="77777777" w:rsidR="00B7289E" w:rsidRPr="00921497" w:rsidRDefault="00B7289E" w:rsidP="006B20AA">
      <w:pPr>
        <w:numPr>
          <w:ilvl w:val="0"/>
          <w:numId w:val="4"/>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التعلم التعاوني في تنمية مهارات تنظيم الانفعالات لدى أطفال الإعاقة السمعية</w:t>
      </w:r>
      <w:r w:rsidRPr="00921497">
        <w:rPr>
          <w:rFonts w:ascii="Traditional Arabic" w:eastAsia="Times New Roman" w:hAnsi="Traditional Arabic" w:cs="Traditional Arabic"/>
          <w:sz w:val="32"/>
          <w:szCs w:val="32"/>
        </w:rPr>
        <w:t>.</w:t>
      </w:r>
    </w:p>
    <w:p w14:paraId="617A5BFC" w14:textId="77777777" w:rsidR="00B7289E" w:rsidRDefault="00B7289E" w:rsidP="006B20AA">
      <w:pPr>
        <w:numPr>
          <w:ilvl w:val="0"/>
          <w:numId w:val="4"/>
        </w:numPr>
        <w:bidi/>
        <w:spacing w:after="200" w:line="360" w:lineRule="auto"/>
        <w:jc w:val="both"/>
        <w:rPr>
          <w:rFonts w:ascii="Traditional Arabic" w:eastAsia="Times New Roman" w:hAnsi="Traditional Arabic" w:cs="Traditional Arabic"/>
          <w:sz w:val="32"/>
          <w:szCs w:val="32"/>
        </w:rPr>
      </w:pPr>
      <w:r w:rsidRPr="00921497">
        <w:rPr>
          <w:rFonts w:ascii="Traditional Arabic" w:eastAsia="Times New Roman" w:hAnsi="Traditional Arabic" w:cs="Traditional Arabic"/>
          <w:sz w:val="32"/>
          <w:szCs w:val="32"/>
          <w:rtl/>
        </w:rPr>
        <w:t xml:space="preserve">التعرف </w:t>
      </w:r>
      <w:proofErr w:type="gramStart"/>
      <w:r w:rsidRPr="00921497">
        <w:rPr>
          <w:rFonts w:ascii="Traditional Arabic" w:eastAsia="Times New Roman" w:hAnsi="Traditional Arabic" w:cs="Traditional Arabic"/>
          <w:sz w:val="32"/>
          <w:szCs w:val="32"/>
          <w:rtl/>
        </w:rPr>
        <w:t>على</w:t>
      </w:r>
      <w:proofErr w:type="gramEnd"/>
      <w:r w:rsidRPr="00921497">
        <w:rPr>
          <w:rFonts w:ascii="Traditional Arabic" w:eastAsia="Times New Roman" w:hAnsi="Traditional Arabic" w:cs="Traditional Arabic"/>
          <w:sz w:val="32"/>
          <w:szCs w:val="32"/>
          <w:rtl/>
        </w:rPr>
        <w:t xml:space="preserve"> أثر الألعاب التعليمية التفاعلية في تنمية مهارات تنظيم الانفعالات لدى أطفال الإعاقة السمعية</w:t>
      </w:r>
      <w:r w:rsidRPr="00921497">
        <w:rPr>
          <w:rFonts w:ascii="Traditional Arabic" w:eastAsia="Times New Roman" w:hAnsi="Traditional Arabic" w:cs="Traditional Arabic"/>
          <w:sz w:val="32"/>
          <w:szCs w:val="32"/>
        </w:rPr>
        <w:t>.</w:t>
      </w:r>
    </w:p>
    <w:p w14:paraId="35B45AB6" w14:textId="7E213DDC" w:rsidR="004455B2" w:rsidRPr="004455B2" w:rsidRDefault="004455B2" w:rsidP="00133041">
      <w:pPr>
        <w:numPr>
          <w:ilvl w:val="0"/>
          <w:numId w:val="4"/>
        </w:numPr>
        <w:bidi/>
        <w:spacing w:after="200" w:line="360" w:lineRule="auto"/>
        <w:jc w:val="both"/>
        <w:rPr>
          <w:rFonts w:ascii="Traditional Arabic" w:eastAsia="Times New Roman" w:hAnsi="Traditional Arabic" w:cs="Traditional Arabic"/>
          <w:sz w:val="32"/>
          <w:szCs w:val="32"/>
          <w:highlight w:val="yellow"/>
        </w:rPr>
      </w:pPr>
      <w:r w:rsidRPr="004455B2">
        <w:rPr>
          <w:rFonts w:ascii="Traditional Arabic" w:eastAsia="Times New Roman" w:hAnsi="Traditional Arabic" w:cs="Traditional Arabic"/>
          <w:sz w:val="32"/>
          <w:szCs w:val="32"/>
          <w:highlight w:val="yellow"/>
          <w:rtl/>
        </w:rPr>
        <w:lastRenderedPageBreak/>
        <w:t>التعرّف على الفروق في أثر استراتيجيات التعلم النشط (اللعب النشط الجماعي، التعلم التعاوني، الألعاب التعليمية التفاعلية) تنمية مهارات تنظيم الانفعالات لدى الأطفال ذوي الإعاقة السمعية</w:t>
      </w:r>
      <w:r w:rsidRPr="004455B2">
        <w:rPr>
          <w:rFonts w:ascii="Traditional Arabic" w:eastAsia="Times New Roman" w:hAnsi="Traditional Arabic" w:cs="Traditional Arabic"/>
          <w:sz w:val="32"/>
          <w:szCs w:val="32"/>
          <w:highlight w:val="yellow"/>
        </w:rPr>
        <w:t>.</w:t>
      </w:r>
    </w:p>
    <w:p w14:paraId="05F2B151" w14:textId="77777777" w:rsidR="00C35FAB" w:rsidRPr="00921497" w:rsidRDefault="00C35FAB" w:rsidP="00383DC8">
      <w:pPr>
        <w:bidi/>
        <w:spacing w:after="200" w:line="360" w:lineRule="auto"/>
        <w:ind w:left="720"/>
        <w:jc w:val="both"/>
        <w:rPr>
          <w:rFonts w:ascii="Traditional Arabic" w:hAnsi="Traditional Arabic" w:cs="Traditional Arabic"/>
          <w:sz w:val="32"/>
          <w:szCs w:val="32"/>
        </w:rPr>
      </w:pPr>
    </w:p>
    <w:p w14:paraId="733115EE" w14:textId="5CBF4241" w:rsidR="00891170" w:rsidRPr="00921497" w:rsidRDefault="00A16E60" w:rsidP="00383DC8">
      <w:pPr>
        <w:bidi/>
        <w:spacing w:after="200" w:line="360" w:lineRule="auto"/>
        <w:jc w:val="both"/>
        <w:rPr>
          <w:rFonts w:ascii="Traditional Arabic" w:hAnsi="Traditional Arabic" w:cs="Traditional Arabic"/>
          <w:b/>
          <w:bCs/>
          <w:color w:val="00B0F0"/>
          <w:sz w:val="36"/>
          <w:szCs w:val="36"/>
          <w:u w:val="single"/>
          <w:rtl/>
        </w:rPr>
      </w:pPr>
      <w:r w:rsidRPr="00921497">
        <w:rPr>
          <w:rFonts w:ascii="Traditional Arabic" w:hAnsi="Traditional Arabic" w:cs="Traditional Arabic"/>
          <w:b/>
          <w:bCs/>
          <w:color w:val="00B0F0"/>
          <w:sz w:val="36"/>
          <w:szCs w:val="36"/>
          <w:u w:val="single"/>
          <w:rtl/>
        </w:rPr>
        <w:t>فرضيات الدراسة:</w:t>
      </w:r>
    </w:p>
    <w:p w14:paraId="7B3F54C5" w14:textId="0B6AFE3A" w:rsidR="00A11E5B" w:rsidRPr="00921497" w:rsidRDefault="008735B0" w:rsidP="00921497">
      <w:pPr>
        <w:bidi/>
        <w:spacing w:after="200" w:line="360" w:lineRule="auto"/>
        <w:jc w:val="both"/>
        <w:rPr>
          <w:rFonts w:ascii="Traditional Arabic" w:hAnsi="Traditional Arabic" w:cs="Traditional Arabic"/>
          <w:color w:val="000000" w:themeColor="text1"/>
          <w:sz w:val="32"/>
          <w:szCs w:val="32"/>
          <w:rtl/>
        </w:rPr>
      </w:pPr>
      <w:r w:rsidRPr="00921497">
        <w:rPr>
          <w:rFonts w:ascii="Traditional Arabic" w:hAnsi="Traditional Arabic" w:cs="Traditional Arabic"/>
          <w:color w:val="000000" w:themeColor="text1"/>
          <w:sz w:val="32"/>
          <w:szCs w:val="32"/>
          <w:rtl/>
        </w:rPr>
        <w:t>في ضوء التوجهات التربوية المعاصرة التي تؤكد على أهمية تنمية المهارات الاجتماعية لدى الأطفال، تُعد استراتيجيات التعلم النشط من أبرز الأساليب التعليمية التي تُسهم في تعزيز التفاعل الاجتماعي وتنمية القدرات الانفعالية لدى فئة الأطفال ذوي الإعاقة السمعية، خاصة في مرحلة رياض الأطفال. وانطلاقًا من هذا المفهوم، تهدف الدراسة الحالية إلى استقصاء أثر ثلاث من استراتيجيات التعلم النشط، وهي</w:t>
      </w:r>
      <w:r w:rsidR="00B8746F" w:rsidRPr="00921497">
        <w:rPr>
          <w:rFonts w:ascii="Traditional Arabic" w:hAnsi="Traditional Arabic" w:cs="Traditional Arabic" w:hint="cs"/>
          <w:color w:val="000000" w:themeColor="text1"/>
          <w:sz w:val="32"/>
          <w:szCs w:val="32"/>
          <w:rtl/>
        </w:rPr>
        <w:t xml:space="preserve"> </w:t>
      </w:r>
      <w:r w:rsidRPr="00921497">
        <w:rPr>
          <w:rFonts w:ascii="Traditional Arabic" w:hAnsi="Traditional Arabic" w:cs="Traditional Arabic"/>
          <w:color w:val="000000" w:themeColor="text1"/>
          <w:sz w:val="32"/>
          <w:szCs w:val="32"/>
          <w:rtl/>
        </w:rPr>
        <w:t xml:space="preserve">اللعب النشط الجماعي، التعلم التعاوني، والألعاب التعليمية التفاعلية </w:t>
      </w:r>
      <w:r w:rsidR="00B8746F" w:rsidRPr="00921497">
        <w:rPr>
          <w:rFonts w:ascii="Traditional Arabic" w:hAnsi="Traditional Arabic" w:cs="Traditional Arabic" w:hint="cs"/>
          <w:color w:val="000000" w:themeColor="text1"/>
          <w:sz w:val="32"/>
          <w:szCs w:val="32"/>
          <w:rtl/>
        </w:rPr>
        <w:t>(</w:t>
      </w:r>
      <w:r w:rsidRPr="00921497">
        <w:rPr>
          <w:rFonts w:ascii="Traditional Arabic" w:hAnsi="Traditional Arabic" w:cs="Traditional Arabic"/>
          <w:color w:val="000000" w:themeColor="text1"/>
          <w:sz w:val="32"/>
          <w:szCs w:val="32"/>
          <w:rtl/>
        </w:rPr>
        <w:t xml:space="preserve">بصفتها متغيرات مستقلة) في تنمية مهارات التواصل الاجتماعي وتنظيم الانفعالات </w:t>
      </w:r>
      <w:r w:rsidR="00B8746F" w:rsidRPr="00921497">
        <w:rPr>
          <w:rFonts w:ascii="Traditional Arabic" w:hAnsi="Traditional Arabic" w:cs="Traditional Arabic" w:hint="cs"/>
          <w:color w:val="000000" w:themeColor="text1"/>
          <w:sz w:val="32"/>
          <w:szCs w:val="32"/>
          <w:rtl/>
        </w:rPr>
        <w:t>(</w:t>
      </w:r>
      <w:r w:rsidRPr="00921497">
        <w:rPr>
          <w:rFonts w:ascii="Traditional Arabic" w:hAnsi="Traditional Arabic" w:cs="Traditional Arabic"/>
          <w:color w:val="000000" w:themeColor="text1"/>
          <w:sz w:val="32"/>
          <w:szCs w:val="32"/>
          <w:rtl/>
        </w:rPr>
        <w:t>بصفتهما متغيرين تابعين) لدى أطفال الإعاقة السمعية في رياض الأطفال بمدينة الرياض. واستنادًا إلى ما قدمته الأدبيات التربوية والدراسات السابقة، فقد تم بناء مجموعة من الفرضيات الرئيسية والفرعية التي تسعى إلى تحليل هذه العلاقات وقياس الفروق ذات الدلالة الإحصائية في ضوء تطبيق تلك الاستراتيجيات</w:t>
      </w:r>
      <w:r w:rsidRPr="00921497">
        <w:rPr>
          <w:rFonts w:ascii="Traditional Arabic" w:hAnsi="Traditional Arabic" w:cs="Traditional Arabic"/>
          <w:color w:val="000000" w:themeColor="text1"/>
          <w:sz w:val="32"/>
          <w:szCs w:val="32"/>
        </w:rPr>
        <w:t>.</w:t>
      </w:r>
    </w:p>
    <w:p w14:paraId="6E0E93C4" w14:textId="77777777" w:rsidR="0047248B" w:rsidRPr="00921497" w:rsidRDefault="0047248B" w:rsidP="00383DC8">
      <w:pPr>
        <w:bidi/>
        <w:spacing w:after="200" w:line="360" w:lineRule="auto"/>
        <w:jc w:val="both"/>
        <w:rPr>
          <w:rFonts w:ascii="Traditional Arabic" w:hAnsi="Traditional Arabic" w:cs="Traditional Arabic"/>
          <w:b/>
          <w:bCs/>
          <w:color w:val="000000" w:themeColor="text1"/>
          <w:sz w:val="32"/>
          <w:szCs w:val="32"/>
        </w:rPr>
      </w:pPr>
      <w:proofErr w:type="gramStart"/>
      <w:r w:rsidRPr="00921497">
        <w:rPr>
          <w:rFonts w:ascii="Traditional Arabic" w:hAnsi="Traditional Arabic" w:cs="Traditional Arabic"/>
          <w:b/>
          <w:bCs/>
          <w:color w:val="000000" w:themeColor="text1"/>
          <w:sz w:val="32"/>
          <w:szCs w:val="32"/>
          <w:rtl/>
        </w:rPr>
        <w:t>الفرضية</w:t>
      </w:r>
      <w:proofErr w:type="gramEnd"/>
      <w:r w:rsidRPr="00921497">
        <w:rPr>
          <w:rFonts w:ascii="Traditional Arabic" w:hAnsi="Traditional Arabic" w:cs="Traditional Arabic"/>
          <w:b/>
          <w:bCs/>
          <w:color w:val="000000" w:themeColor="text1"/>
          <w:sz w:val="32"/>
          <w:szCs w:val="32"/>
          <w:rtl/>
        </w:rPr>
        <w:t xml:space="preserve"> الرئيسية الأولى</w:t>
      </w:r>
      <w:r w:rsidRPr="00921497">
        <w:rPr>
          <w:rFonts w:ascii="Traditional Arabic" w:hAnsi="Traditional Arabic" w:cs="Traditional Arabic"/>
          <w:b/>
          <w:bCs/>
          <w:color w:val="000000" w:themeColor="text1"/>
          <w:sz w:val="32"/>
          <w:szCs w:val="32"/>
        </w:rPr>
        <w:t xml:space="preserve"> (</w:t>
      </w:r>
      <w:proofErr w:type="spellStart"/>
      <w:r w:rsidRPr="00921497">
        <w:rPr>
          <w:rFonts w:ascii="Traditional Arabic" w:hAnsi="Traditional Arabic" w:cs="Traditional Arabic"/>
          <w:b/>
          <w:bCs/>
          <w:color w:val="000000" w:themeColor="text1"/>
          <w:sz w:val="32"/>
          <w:szCs w:val="32"/>
        </w:rPr>
        <w:t>H1</w:t>
      </w:r>
      <w:proofErr w:type="spellEnd"/>
      <w:r w:rsidRPr="00921497">
        <w:rPr>
          <w:rFonts w:ascii="Traditional Arabic" w:hAnsi="Traditional Arabic" w:cs="Traditional Arabic"/>
          <w:b/>
          <w:bCs/>
          <w:color w:val="000000" w:themeColor="text1"/>
          <w:sz w:val="32"/>
          <w:szCs w:val="32"/>
        </w:rPr>
        <w:t>):</w:t>
      </w:r>
    </w:p>
    <w:p w14:paraId="07997EBC" w14:textId="42693641" w:rsidR="00E15236" w:rsidRPr="00921497" w:rsidRDefault="00E15236" w:rsidP="00133041">
      <w:pPr>
        <w:bidi/>
        <w:spacing w:after="200" w:line="360" w:lineRule="auto"/>
        <w:jc w:val="both"/>
        <w:rPr>
          <w:rFonts w:ascii="Traditional Arabic" w:hAnsi="Traditional Arabic" w:cs="Traditional Arabic"/>
          <w:color w:val="000000" w:themeColor="text1"/>
          <w:sz w:val="32"/>
          <w:szCs w:val="32"/>
          <w:rtl/>
        </w:rPr>
      </w:pPr>
      <w:r w:rsidRPr="00921497">
        <w:rPr>
          <w:rFonts w:ascii="Traditional Arabic" w:hAnsi="Traditional Arabic" w:cs="Traditional Arabic"/>
          <w:color w:val="000000" w:themeColor="text1"/>
          <w:sz w:val="32"/>
          <w:szCs w:val="32"/>
          <w:rtl/>
        </w:rPr>
        <w:t>يؤثر تطبيق استراتيجيات التعلم النشط (اللعب النشط الجماعي، التعلم التعاوني، الألعاب التعليمية التفاعلية) بشكل إيجابي على تنمية مهارات التواصل الاجتماعي لدى أطفال الإعاقة السمعية في رياض الأطفال بمدينة الرياض</w:t>
      </w:r>
      <w:r w:rsidRPr="00921497">
        <w:rPr>
          <w:rFonts w:ascii="Traditional Arabic" w:hAnsi="Traditional Arabic" w:cs="Traditional Arabic"/>
          <w:color w:val="000000" w:themeColor="text1"/>
          <w:sz w:val="32"/>
          <w:szCs w:val="32"/>
        </w:rPr>
        <w:t>.</w:t>
      </w:r>
    </w:p>
    <w:p w14:paraId="19A7F728" w14:textId="269FA82C" w:rsidR="0047248B" w:rsidRPr="00921497" w:rsidRDefault="0047248B" w:rsidP="00E15236">
      <w:pPr>
        <w:bidi/>
        <w:spacing w:after="200" w:line="360" w:lineRule="auto"/>
        <w:jc w:val="both"/>
        <w:rPr>
          <w:rFonts w:ascii="Traditional Arabic" w:hAnsi="Traditional Arabic" w:cs="Traditional Arabic"/>
          <w:b/>
          <w:bCs/>
          <w:color w:val="000000" w:themeColor="text1"/>
          <w:sz w:val="32"/>
          <w:szCs w:val="32"/>
        </w:rPr>
      </w:pPr>
      <w:proofErr w:type="gramStart"/>
      <w:r w:rsidRPr="00921497">
        <w:rPr>
          <w:rFonts w:ascii="Traditional Arabic" w:hAnsi="Traditional Arabic" w:cs="Traditional Arabic"/>
          <w:b/>
          <w:bCs/>
          <w:color w:val="000000" w:themeColor="text1"/>
          <w:sz w:val="32"/>
          <w:szCs w:val="32"/>
          <w:rtl/>
        </w:rPr>
        <w:lastRenderedPageBreak/>
        <w:t>الفرضيات</w:t>
      </w:r>
      <w:proofErr w:type="gramEnd"/>
      <w:r w:rsidRPr="00921497">
        <w:rPr>
          <w:rFonts w:ascii="Traditional Arabic" w:hAnsi="Traditional Arabic" w:cs="Traditional Arabic"/>
          <w:b/>
          <w:bCs/>
          <w:color w:val="000000" w:themeColor="text1"/>
          <w:sz w:val="32"/>
          <w:szCs w:val="32"/>
          <w:rtl/>
        </w:rPr>
        <w:t xml:space="preserve"> الفرعية لـ</w:t>
      </w:r>
      <w:r w:rsidRPr="00921497">
        <w:rPr>
          <w:rFonts w:ascii="Traditional Arabic" w:hAnsi="Traditional Arabic" w:cs="Traditional Arabic"/>
          <w:b/>
          <w:bCs/>
          <w:color w:val="000000" w:themeColor="text1"/>
          <w:sz w:val="32"/>
          <w:szCs w:val="32"/>
        </w:rPr>
        <w:t xml:space="preserve"> </w:t>
      </w:r>
      <w:proofErr w:type="spellStart"/>
      <w:r w:rsidRPr="00921497">
        <w:rPr>
          <w:rFonts w:ascii="Traditional Arabic" w:hAnsi="Traditional Arabic" w:cs="Traditional Arabic"/>
          <w:b/>
          <w:bCs/>
          <w:color w:val="000000" w:themeColor="text1"/>
          <w:sz w:val="32"/>
          <w:szCs w:val="32"/>
        </w:rPr>
        <w:t>H1</w:t>
      </w:r>
      <w:proofErr w:type="spellEnd"/>
      <w:r w:rsidRPr="00921497">
        <w:rPr>
          <w:rFonts w:ascii="Traditional Arabic" w:hAnsi="Traditional Arabic" w:cs="Traditional Arabic"/>
          <w:b/>
          <w:bCs/>
          <w:color w:val="000000" w:themeColor="text1"/>
          <w:sz w:val="32"/>
          <w:szCs w:val="32"/>
        </w:rPr>
        <w:t>:</w:t>
      </w:r>
    </w:p>
    <w:p w14:paraId="5BC170D4" w14:textId="59FB6591"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t>H1.1</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للعب النشط الجماعي على تنمية مهارات التواصل الاجتماعي لدى الأطفال ذوي الإعاقة السمعية</w:t>
      </w:r>
      <w:r w:rsidR="00E15236" w:rsidRPr="00921497">
        <w:rPr>
          <w:rFonts w:ascii="Traditional Arabic" w:hAnsi="Traditional Arabic" w:cs="Traditional Arabic"/>
          <w:color w:val="000000" w:themeColor="text1"/>
          <w:sz w:val="32"/>
          <w:szCs w:val="32"/>
        </w:rPr>
        <w:t>.</w:t>
      </w:r>
    </w:p>
    <w:p w14:paraId="3FE4E7E8" w14:textId="02500A05" w:rsidR="00E15236"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t>H1.2</w:t>
      </w:r>
      <w:proofErr w:type="spellEnd"/>
      <w:r w:rsidR="00E15236" w:rsidRPr="00921497">
        <w:rPr>
          <w:rFonts w:ascii="Traditional Arabic" w:hAnsi="Traditional Arabic" w:cs="Traditional Arabic" w:hint="cs"/>
          <w:color w:val="000000" w:themeColor="text1"/>
          <w:sz w:val="32"/>
          <w:szCs w:val="32"/>
          <w:rtl/>
          <w:lang w:bidi="ar-AE"/>
        </w:rPr>
        <w:t>:</w:t>
      </w:r>
      <w:r w:rsidR="00E15236" w:rsidRPr="00921497">
        <w:rPr>
          <w:rFonts w:ascii="Traditional Arabic" w:hAnsi="Traditional Arabic" w:cs="Traditional Arabic"/>
          <w:color w:val="000000" w:themeColor="text1"/>
          <w:sz w:val="32"/>
          <w:szCs w:val="32"/>
        </w:rPr>
        <w:t xml:space="preserve"> </w:t>
      </w:r>
      <w:r w:rsidR="00E15236" w:rsidRPr="00921497">
        <w:rPr>
          <w:rFonts w:ascii="Traditional Arabic" w:hAnsi="Traditional Arabic" w:cs="Traditional Arabic"/>
          <w:color w:val="000000" w:themeColor="text1"/>
          <w:sz w:val="32"/>
          <w:szCs w:val="32"/>
          <w:rtl/>
        </w:rPr>
        <w:t>هناك تأثير إيجابي معنوي للتعلم التعاوني على تنمية مهارات التواصل الاجتماعي لدى الأطفال ذوي الإعاقة السمعية</w:t>
      </w:r>
      <w:r w:rsidR="00E15236" w:rsidRPr="00921497">
        <w:rPr>
          <w:rFonts w:ascii="Traditional Arabic" w:hAnsi="Traditional Arabic" w:cs="Traditional Arabic"/>
          <w:color w:val="000000" w:themeColor="text1"/>
          <w:sz w:val="32"/>
          <w:szCs w:val="32"/>
        </w:rPr>
        <w:t>.</w:t>
      </w:r>
    </w:p>
    <w:p w14:paraId="56F7E6FB" w14:textId="658DDDCC" w:rsidR="0047248B" w:rsidRDefault="0047248B" w:rsidP="00E15236">
      <w:pPr>
        <w:bidi/>
        <w:spacing w:after="200" w:line="360" w:lineRule="auto"/>
        <w:jc w:val="both"/>
        <w:rPr>
          <w:rFonts w:ascii="Traditional Arabic" w:hAnsi="Traditional Arabic" w:cs="Traditional Arabic"/>
          <w:color w:val="000000" w:themeColor="text1"/>
          <w:sz w:val="32"/>
          <w:szCs w:val="32"/>
          <w:rtl/>
        </w:rPr>
      </w:pPr>
      <w:proofErr w:type="spellStart"/>
      <w:r w:rsidRPr="00921497">
        <w:rPr>
          <w:rFonts w:ascii="Traditional Arabic" w:hAnsi="Traditional Arabic" w:cs="Traditional Arabic"/>
          <w:color w:val="000000" w:themeColor="text1"/>
          <w:sz w:val="32"/>
          <w:szCs w:val="32"/>
          <w:lang w:bidi="ar-AE"/>
        </w:rPr>
        <w:t>H1.3</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للألعاب التعليمية التفاعلية على تنمية مهارات التواصل الاجتماعي لدى الأطفال ذوي الإعاقة السمعية</w:t>
      </w:r>
      <w:r w:rsidR="00E15236" w:rsidRPr="00921497">
        <w:rPr>
          <w:rFonts w:ascii="Traditional Arabic" w:hAnsi="Traditional Arabic" w:cs="Traditional Arabic"/>
          <w:color w:val="000000" w:themeColor="text1"/>
          <w:sz w:val="32"/>
          <w:szCs w:val="32"/>
        </w:rPr>
        <w:t>.</w:t>
      </w:r>
    </w:p>
    <w:p w14:paraId="4A606C7E" w14:textId="5ED38C06" w:rsidR="004455B2" w:rsidRPr="00921497" w:rsidRDefault="004455B2" w:rsidP="004455B2">
      <w:pPr>
        <w:bidi/>
        <w:spacing w:after="200" w:line="360" w:lineRule="auto"/>
        <w:jc w:val="both"/>
        <w:rPr>
          <w:rFonts w:ascii="Traditional Arabic" w:hAnsi="Traditional Arabic" w:cs="Traditional Arabic"/>
          <w:color w:val="000000" w:themeColor="text1"/>
          <w:sz w:val="32"/>
          <w:szCs w:val="32"/>
          <w:rtl/>
          <w:lang w:bidi="ar-AE"/>
        </w:rPr>
      </w:pPr>
      <w:proofErr w:type="spellStart"/>
      <w:r w:rsidRPr="004455B2">
        <w:rPr>
          <w:rFonts w:ascii="Traditional Arabic" w:hAnsi="Traditional Arabic" w:cs="Traditional Arabic"/>
          <w:color w:val="000000" w:themeColor="text1"/>
          <w:sz w:val="32"/>
          <w:szCs w:val="32"/>
          <w:highlight w:val="yellow"/>
          <w:lang w:bidi="ar-AE"/>
        </w:rPr>
        <w:t>H1.4</w:t>
      </w:r>
      <w:proofErr w:type="spellEnd"/>
      <w:r w:rsidRPr="004455B2">
        <w:rPr>
          <w:rFonts w:ascii="Traditional Arabic" w:hAnsi="Traditional Arabic" w:cs="Traditional Arabic"/>
          <w:color w:val="000000" w:themeColor="text1"/>
          <w:sz w:val="32"/>
          <w:szCs w:val="32"/>
          <w:highlight w:val="yellow"/>
          <w:rtl/>
          <w:lang w:bidi="ar-AE"/>
        </w:rPr>
        <w:t>:</w:t>
      </w:r>
      <w:r w:rsidRPr="004455B2">
        <w:rPr>
          <w:rFonts w:ascii="Traditional Arabic" w:hAnsi="Traditional Arabic" w:cs="Traditional Arabic"/>
          <w:color w:val="000000" w:themeColor="text1"/>
          <w:sz w:val="32"/>
          <w:szCs w:val="32"/>
          <w:highlight w:val="yellow"/>
          <w:lang w:bidi="ar-AE"/>
        </w:rPr>
        <w:t xml:space="preserve"> </w:t>
      </w:r>
      <w:r w:rsidRPr="004455B2">
        <w:rPr>
          <w:rFonts w:ascii="Traditional Arabic" w:hAnsi="Traditional Arabic" w:cs="Traditional Arabic" w:hint="cs"/>
          <w:color w:val="000000" w:themeColor="text1"/>
          <w:sz w:val="32"/>
          <w:szCs w:val="32"/>
          <w:highlight w:val="yellow"/>
          <w:rtl/>
          <w:lang w:bidi="ar-AE"/>
        </w:rPr>
        <w:t xml:space="preserve"> </w:t>
      </w:r>
      <w:r w:rsidRPr="004455B2">
        <w:rPr>
          <w:rFonts w:ascii="Traditional Arabic" w:hAnsi="Traditional Arabic" w:cs="Traditional Arabic"/>
          <w:color w:val="000000" w:themeColor="text1"/>
          <w:sz w:val="32"/>
          <w:szCs w:val="32"/>
          <w:highlight w:val="yellow"/>
          <w:rtl/>
        </w:rPr>
        <w:t>هناك فوارق متمايزة ذات أثر بين تفعيل استراتيجيات التعلم النشط (اللعب النشط الجماعي، التعلم التعاوني، الألعاب التعليمية التفاعلية) وفقًا للموقف التعليمي على تنمية مهارات التواصل الاجتماعي لدى الأطفال ذوي الإعاقة السمعية</w:t>
      </w:r>
      <w:r w:rsidRPr="004455B2">
        <w:rPr>
          <w:rFonts w:ascii="Traditional Arabic" w:hAnsi="Traditional Arabic" w:cs="Traditional Arabic"/>
          <w:color w:val="000000" w:themeColor="text1"/>
          <w:sz w:val="32"/>
          <w:szCs w:val="32"/>
          <w:highlight w:val="yellow"/>
          <w:lang w:bidi="ar-AE"/>
        </w:rPr>
        <w:t>.</w:t>
      </w:r>
    </w:p>
    <w:p w14:paraId="030A05B3" w14:textId="77777777" w:rsidR="00E15236" w:rsidRPr="00921497" w:rsidRDefault="00E15236" w:rsidP="00E15236">
      <w:pPr>
        <w:bidi/>
        <w:spacing w:after="200" w:line="360" w:lineRule="auto"/>
        <w:jc w:val="both"/>
        <w:rPr>
          <w:rFonts w:ascii="Traditional Arabic" w:hAnsi="Traditional Arabic" w:cs="Traditional Arabic"/>
          <w:color w:val="000000" w:themeColor="text1"/>
          <w:sz w:val="32"/>
          <w:szCs w:val="32"/>
        </w:rPr>
      </w:pPr>
    </w:p>
    <w:p w14:paraId="6136AC15" w14:textId="77777777" w:rsidR="0047248B" w:rsidRPr="00921497" w:rsidRDefault="0047248B" w:rsidP="00383DC8">
      <w:pPr>
        <w:bidi/>
        <w:spacing w:after="200" w:line="360" w:lineRule="auto"/>
        <w:jc w:val="both"/>
        <w:rPr>
          <w:rFonts w:ascii="Traditional Arabic" w:hAnsi="Traditional Arabic" w:cs="Traditional Arabic"/>
          <w:b/>
          <w:bCs/>
          <w:color w:val="000000" w:themeColor="text1"/>
          <w:sz w:val="32"/>
          <w:szCs w:val="32"/>
        </w:rPr>
      </w:pPr>
      <w:proofErr w:type="gramStart"/>
      <w:r w:rsidRPr="00921497">
        <w:rPr>
          <w:rFonts w:ascii="Traditional Arabic" w:hAnsi="Traditional Arabic" w:cs="Traditional Arabic"/>
          <w:b/>
          <w:bCs/>
          <w:color w:val="000000" w:themeColor="text1"/>
          <w:sz w:val="32"/>
          <w:szCs w:val="32"/>
          <w:rtl/>
        </w:rPr>
        <w:t>الفرضية</w:t>
      </w:r>
      <w:proofErr w:type="gramEnd"/>
      <w:r w:rsidRPr="00921497">
        <w:rPr>
          <w:rFonts w:ascii="Traditional Arabic" w:hAnsi="Traditional Arabic" w:cs="Traditional Arabic"/>
          <w:b/>
          <w:bCs/>
          <w:color w:val="000000" w:themeColor="text1"/>
          <w:sz w:val="32"/>
          <w:szCs w:val="32"/>
          <w:rtl/>
        </w:rPr>
        <w:t xml:space="preserve"> الرئيسية الثانية</w:t>
      </w:r>
      <w:r w:rsidRPr="00921497">
        <w:rPr>
          <w:rFonts w:ascii="Traditional Arabic" w:hAnsi="Traditional Arabic" w:cs="Traditional Arabic"/>
          <w:b/>
          <w:bCs/>
          <w:color w:val="000000" w:themeColor="text1"/>
          <w:sz w:val="32"/>
          <w:szCs w:val="32"/>
        </w:rPr>
        <w:t xml:space="preserve"> (</w:t>
      </w:r>
      <w:proofErr w:type="spellStart"/>
      <w:r w:rsidRPr="00921497">
        <w:rPr>
          <w:rFonts w:ascii="Traditional Arabic" w:hAnsi="Traditional Arabic" w:cs="Traditional Arabic"/>
          <w:b/>
          <w:bCs/>
          <w:color w:val="000000" w:themeColor="text1"/>
          <w:sz w:val="32"/>
          <w:szCs w:val="32"/>
        </w:rPr>
        <w:t>H2</w:t>
      </w:r>
      <w:proofErr w:type="spellEnd"/>
      <w:r w:rsidRPr="00921497">
        <w:rPr>
          <w:rFonts w:ascii="Traditional Arabic" w:hAnsi="Traditional Arabic" w:cs="Traditional Arabic"/>
          <w:b/>
          <w:bCs/>
          <w:color w:val="000000" w:themeColor="text1"/>
          <w:sz w:val="32"/>
          <w:szCs w:val="32"/>
        </w:rPr>
        <w:t>):</w:t>
      </w:r>
    </w:p>
    <w:p w14:paraId="75FBC0F1" w14:textId="59533FCB" w:rsidR="00E15236" w:rsidRDefault="00E15236" w:rsidP="00133041">
      <w:pPr>
        <w:bidi/>
        <w:spacing w:after="200" w:line="360" w:lineRule="auto"/>
        <w:jc w:val="both"/>
        <w:rPr>
          <w:rFonts w:ascii="Traditional Arabic" w:hAnsi="Traditional Arabic" w:cs="Traditional Arabic"/>
          <w:color w:val="000000" w:themeColor="text1"/>
          <w:sz w:val="32"/>
          <w:szCs w:val="32"/>
        </w:rPr>
      </w:pPr>
      <w:r w:rsidRPr="00921497">
        <w:rPr>
          <w:rFonts w:ascii="Traditional Arabic" w:hAnsi="Traditional Arabic" w:cs="Traditional Arabic"/>
          <w:color w:val="000000" w:themeColor="text1"/>
          <w:sz w:val="32"/>
          <w:szCs w:val="32"/>
          <w:rtl/>
        </w:rPr>
        <w:t>يؤثر تطبيق استراتيجيات التعلم النشط (اللعب النشط الجماعي، التعلم التعاوني، الألعاب التعليمية التفاعلية) بشكل إيجابي على تنمية مهارات تنظيم الانفعالات لدى أطفال الإعاقة السمعية في رياض الأطفال بمدينة الرياض</w:t>
      </w:r>
      <w:r w:rsidRPr="00921497">
        <w:rPr>
          <w:rFonts w:ascii="Traditional Arabic" w:hAnsi="Traditional Arabic" w:cs="Traditional Arabic"/>
          <w:color w:val="000000" w:themeColor="text1"/>
          <w:sz w:val="32"/>
          <w:szCs w:val="32"/>
        </w:rPr>
        <w:t>.</w:t>
      </w:r>
    </w:p>
    <w:p w14:paraId="4C7BD2E1" w14:textId="77777777" w:rsidR="00FF7858" w:rsidRPr="00921497" w:rsidRDefault="00FF7858" w:rsidP="00FF7858">
      <w:pPr>
        <w:bidi/>
        <w:spacing w:after="200" w:line="360" w:lineRule="auto"/>
        <w:jc w:val="both"/>
        <w:rPr>
          <w:rFonts w:ascii="Traditional Arabic" w:hAnsi="Traditional Arabic" w:cs="Traditional Arabic"/>
          <w:color w:val="000000" w:themeColor="text1"/>
          <w:sz w:val="32"/>
          <w:szCs w:val="32"/>
          <w:rtl/>
        </w:rPr>
      </w:pPr>
    </w:p>
    <w:p w14:paraId="58940F85" w14:textId="5625CBD8"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gramStart"/>
      <w:r w:rsidRPr="00921497">
        <w:rPr>
          <w:rFonts w:ascii="Traditional Arabic" w:hAnsi="Traditional Arabic" w:cs="Traditional Arabic"/>
          <w:color w:val="000000" w:themeColor="text1"/>
          <w:sz w:val="32"/>
          <w:szCs w:val="32"/>
          <w:rtl/>
        </w:rPr>
        <w:t>الفرضيات</w:t>
      </w:r>
      <w:proofErr w:type="gramEnd"/>
      <w:r w:rsidRPr="00921497">
        <w:rPr>
          <w:rFonts w:ascii="Traditional Arabic" w:hAnsi="Traditional Arabic" w:cs="Traditional Arabic"/>
          <w:color w:val="000000" w:themeColor="text1"/>
          <w:sz w:val="32"/>
          <w:szCs w:val="32"/>
          <w:rtl/>
        </w:rPr>
        <w:t xml:space="preserve"> الفرعية لـ</w:t>
      </w:r>
      <w:r w:rsidRPr="00921497">
        <w:rPr>
          <w:rFonts w:ascii="Traditional Arabic" w:hAnsi="Traditional Arabic" w:cs="Traditional Arabic"/>
          <w:color w:val="000000" w:themeColor="text1"/>
          <w:sz w:val="32"/>
          <w:szCs w:val="32"/>
        </w:rPr>
        <w:t xml:space="preserve"> </w:t>
      </w:r>
      <w:proofErr w:type="spellStart"/>
      <w:r w:rsidRPr="00921497">
        <w:rPr>
          <w:rFonts w:ascii="Traditional Arabic" w:hAnsi="Traditional Arabic" w:cs="Traditional Arabic"/>
          <w:color w:val="000000" w:themeColor="text1"/>
          <w:sz w:val="32"/>
          <w:szCs w:val="32"/>
        </w:rPr>
        <w:t>H2</w:t>
      </w:r>
      <w:proofErr w:type="spellEnd"/>
      <w:r w:rsidRPr="00921497">
        <w:rPr>
          <w:rFonts w:ascii="Traditional Arabic" w:hAnsi="Traditional Arabic" w:cs="Traditional Arabic"/>
          <w:color w:val="000000" w:themeColor="text1"/>
          <w:sz w:val="32"/>
          <w:szCs w:val="32"/>
        </w:rPr>
        <w:t>:</w:t>
      </w:r>
    </w:p>
    <w:p w14:paraId="43243443" w14:textId="4633C8F2"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lastRenderedPageBreak/>
        <w:t>H2.1</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للعب النشط الجماعي على تنمية مهارات تنظيم الانفعالات لدى الأطفال ذوي الإعاقة السمعية</w:t>
      </w:r>
      <w:r w:rsidR="00E15236" w:rsidRPr="00921497">
        <w:rPr>
          <w:rFonts w:ascii="Traditional Arabic" w:hAnsi="Traditional Arabic" w:cs="Traditional Arabic"/>
          <w:color w:val="000000" w:themeColor="text1"/>
          <w:sz w:val="32"/>
          <w:szCs w:val="32"/>
        </w:rPr>
        <w:t>.</w:t>
      </w:r>
    </w:p>
    <w:p w14:paraId="5EF5CB19" w14:textId="271C4AB1" w:rsidR="0047248B" w:rsidRPr="00921497" w:rsidRDefault="0047248B" w:rsidP="00E15236">
      <w:pPr>
        <w:bidi/>
        <w:spacing w:after="200" w:line="360" w:lineRule="auto"/>
        <w:jc w:val="both"/>
        <w:rPr>
          <w:rFonts w:ascii="Traditional Arabic" w:hAnsi="Traditional Arabic" w:cs="Traditional Arabic"/>
          <w:color w:val="000000" w:themeColor="text1"/>
          <w:sz w:val="32"/>
          <w:szCs w:val="32"/>
        </w:rPr>
      </w:pPr>
      <w:proofErr w:type="spellStart"/>
      <w:r w:rsidRPr="00921497">
        <w:rPr>
          <w:rFonts w:ascii="Traditional Arabic" w:hAnsi="Traditional Arabic" w:cs="Traditional Arabic"/>
          <w:color w:val="000000" w:themeColor="text1"/>
          <w:sz w:val="32"/>
          <w:szCs w:val="32"/>
          <w:lang w:bidi="ar-AE"/>
        </w:rPr>
        <w:t>H2.2</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للتعلم التعاوني على تنمية مهارات تنظيم الانفعالات لدى الأطفال ذوي الإعاقة السمعية</w:t>
      </w:r>
      <w:r w:rsidR="00E15236" w:rsidRPr="00921497">
        <w:rPr>
          <w:rFonts w:ascii="Traditional Arabic" w:hAnsi="Traditional Arabic" w:cs="Traditional Arabic"/>
          <w:color w:val="000000" w:themeColor="text1"/>
          <w:sz w:val="32"/>
          <w:szCs w:val="32"/>
        </w:rPr>
        <w:t>.</w:t>
      </w:r>
    </w:p>
    <w:p w14:paraId="167D7958" w14:textId="22B2F3D3" w:rsidR="0047248B" w:rsidRDefault="0047248B" w:rsidP="00E15236">
      <w:pPr>
        <w:bidi/>
        <w:spacing w:after="200" w:line="360" w:lineRule="auto"/>
        <w:jc w:val="both"/>
        <w:rPr>
          <w:rFonts w:ascii="Traditional Arabic" w:hAnsi="Traditional Arabic" w:cs="Traditional Arabic"/>
          <w:color w:val="000000" w:themeColor="text1"/>
          <w:sz w:val="32"/>
          <w:szCs w:val="32"/>
          <w:rtl/>
        </w:rPr>
      </w:pPr>
      <w:proofErr w:type="spellStart"/>
      <w:r w:rsidRPr="00921497">
        <w:rPr>
          <w:rFonts w:ascii="Traditional Arabic" w:hAnsi="Traditional Arabic" w:cs="Traditional Arabic"/>
          <w:color w:val="000000" w:themeColor="text1"/>
          <w:sz w:val="32"/>
          <w:szCs w:val="32"/>
          <w:lang w:bidi="ar-AE"/>
        </w:rPr>
        <w:t>H2.3</w:t>
      </w:r>
      <w:proofErr w:type="spellEnd"/>
      <w:r w:rsidRPr="00921497">
        <w:rPr>
          <w:rFonts w:ascii="Traditional Arabic" w:hAnsi="Traditional Arabic" w:cs="Traditional Arabic"/>
          <w:color w:val="000000" w:themeColor="text1"/>
          <w:sz w:val="32"/>
          <w:szCs w:val="32"/>
          <w:rtl/>
          <w:lang w:bidi="ar-AE"/>
        </w:rPr>
        <w:t xml:space="preserve">: </w:t>
      </w:r>
      <w:r w:rsidR="00E15236" w:rsidRPr="00921497">
        <w:rPr>
          <w:rFonts w:ascii="Traditional Arabic" w:hAnsi="Traditional Arabic" w:cs="Traditional Arabic"/>
          <w:color w:val="000000" w:themeColor="text1"/>
          <w:sz w:val="32"/>
          <w:szCs w:val="32"/>
          <w:rtl/>
        </w:rPr>
        <w:t>هناك تأثير إيجابي معنوي للألعاب التعليمية التفاعلية على تنمية مهارات تنظيم الانفعالات لدى الأطفال ذوي الإعاقة السمعية</w:t>
      </w:r>
      <w:r w:rsidR="00E15236" w:rsidRPr="00921497">
        <w:rPr>
          <w:rFonts w:ascii="Traditional Arabic" w:hAnsi="Traditional Arabic" w:cs="Traditional Arabic"/>
          <w:color w:val="000000" w:themeColor="text1"/>
          <w:sz w:val="32"/>
          <w:szCs w:val="32"/>
        </w:rPr>
        <w:t>.</w:t>
      </w:r>
    </w:p>
    <w:p w14:paraId="6CAEF8B2" w14:textId="32CAAE7C" w:rsidR="0047248B" w:rsidRDefault="004455B2" w:rsidP="00FF7858">
      <w:pPr>
        <w:bidi/>
        <w:spacing w:after="200" w:line="360" w:lineRule="auto"/>
        <w:jc w:val="both"/>
        <w:rPr>
          <w:rFonts w:ascii="Traditional Arabic" w:hAnsi="Traditional Arabic" w:cs="Traditional Arabic"/>
          <w:color w:val="000000" w:themeColor="text1"/>
          <w:sz w:val="32"/>
          <w:szCs w:val="32"/>
          <w:lang w:bidi="ar-AE"/>
        </w:rPr>
      </w:pPr>
      <w:proofErr w:type="spellStart"/>
      <w:r w:rsidRPr="004455B2">
        <w:rPr>
          <w:rFonts w:ascii="Traditional Arabic" w:hAnsi="Traditional Arabic" w:cs="Traditional Arabic"/>
          <w:color w:val="000000" w:themeColor="text1"/>
          <w:sz w:val="32"/>
          <w:szCs w:val="32"/>
          <w:highlight w:val="yellow"/>
        </w:rPr>
        <w:t>H2.4</w:t>
      </w:r>
      <w:proofErr w:type="spellEnd"/>
      <w:r w:rsidRPr="004455B2">
        <w:rPr>
          <w:rFonts w:ascii="Traditional Arabic" w:hAnsi="Traditional Arabic" w:cs="Traditional Arabic"/>
          <w:color w:val="000000" w:themeColor="text1"/>
          <w:sz w:val="32"/>
          <w:szCs w:val="32"/>
          <w:highlight w:val="yellow"/>
          <w:rtl/>
          <w:lang w:bidi="ar-AE"/>
        </w:rPr>
        <w:t>:</w:t>
      </w:r>
      <w:r w:rsidRPr="004455B2">
        <w:rPr>
          <w:rFonts w:ascii="Traditional Arabic" w:hAnsi="Traditional Arabic" w:cs="Traditional Arabic"/>
          <w:color w:val="000000" w:themeColor="text1"/>
          <w:sz w:val="32"/>
          <w:szCs w:val="32"/>
          <w:highlight w:val="yellow"/>
        </w:rPr>
        <w:t xml:space="preserve"> </w:t>
      </w:r>
      <w:r w:rsidRPr="004455B2">
        <w:rPr>
          <w:rFonts w:ascii="Traditional Arabic" w:hAnsi="Traditional Arabic" w:cs="Traditional Arabic" w:hint="cs"/>
          <w:color w:val="000000" w:themeColor="text1"/>
          <w:sz w:val="32"/>
          <w:szCs w:val="32"/>
          <w:highlight w:val="yellow"/>
          <w:rtl/>
          <w:lang w:bidi="ar-AE"/>
        </w:rPr>
        <w:t xml:space="preserve"> </w:t>
      </w:r>
      <w:r w:rsidRPr="004455B2">
        <w:rPr>
          <w:rFonts w:ascii="Traditional Arabic" w:hAnsi="Traditional Arabic" w:cs="Traditional Arabic"/>
          <w:color w:val="000000" w:themeColor="text1"/>
          <w:sz w:val="32"/>
          <w:szCs w:val="32"/>
          <w:highlight w:val="yellow"/>
          <w:rtl/>
        </w:rPr>
        <w:t>هناك فوارق متمايزة ذات أثر بين تفعيل استراتيجيات التعلم النشط (اللعب النشط الجماعي، التعلم التعاوني، الألعاب التعليمية التفاعلية) وفقًا للموقف التعليمي على تنمية مهارات تنظيم الانفعالات لدى الأطفال ذوي الإعاقة السمعية</w:t>
      </w:r>
      <w:r w:rsidRPr="004455B2">
        <w:rPr>
          <w:rFonts w:ascii="Traditional Arabic" w:hAnsi="Traditional Arabic" w:cs="Traditional Arabic"/>
          <w:color w:val="000000" w:themeColor="text1"/>
          <w:sz w:val="32"/>
          <w:szCs w:val="32"/>
          <w:highlight w:val="yellow"/>
        </w:rPr>
        <w:t>.</w:t>
      </w:r>
    </w:p>
    <w:p w14:paraId="24949574" w14:textId="77777777" w:rsidR="00FF7858" w:rsidRDefault="00FF7858" w:rsidP="00FF7858">
      <w:pPr>
        <w:bidi/>
        <w:spacing w:after="200" w:line="360" w:lineRule="auto"/>
        <w:jc w:val="both"/>
        <w:rPr>
          <w:rFonts w:ascii="Traditional Arabic" w:hAnsi="Traditional Arabic" w:cs="Traditional Arabic"/>
          <w:color w:val="000000" w:themeColor="text1"/>
          <w:sz w:val="32"/>
          <w:szCs w:val="32"/>
          <w:lang w:bidi="ar-AE"/>
        </w:rPr>
      </w:pPr>
    </w:p>
    <w:p w14:paraId="4555E252" w14:textId="77777777" w:rsidR="00FF7858" w:rsidRDefault="00FF7858" w:rsidP="00FF7858">
      <w:pPr>
        <w:bidi/>
        <w:spacing w:after="200" w:line="360" w:lineRule="auto"/>
        <w:jc w:val="both"/>
        <w:rPr>
          <w:rFonts w:ascii="Traditional Arabic" w:hAnsi="Traditional Arabic" w:cs="Traditional Arabic"/>
          <w:color w:val="000000" w:themeColor="text1"/>
          <w:sz w:val="32"/>
          <w:szCs w:val="32"/>
          <w:lang w:bidi="ar-AE"/>
        </w:rPr>
      </w:pPr>
    </w:p>
    <w:p w14:paraId="0AD842CD" w14:textId="77777777" w:rsidR="00FF7858" w:rsidRPr="00FF7858" w:rsidRDefault="00FF7858" w:rsidP="00FF7858">
      <w:pPr>
        <w:bidi/>
        <w:spacing w:after="200" w:line="360" w:lineRule="auto"/>
        <w:jc w:val="both"/>
        <w:rPr>
          <w:rFonts w:ascii="Traditional Arabic" w:hAnsi="Traditional Arabic" w:cs="Traditional Arabic"/>
          <w:color w:val="000000" w:themeColor="text1"/>
          <w:sz w:val="32"/>
          <w:szCs w:val="32"/>
          <w:rtl/>
          <w:lang w:bidi="ar-AE"/>
        </w:rPr>
      </w:pPr>
    </w:p>
    <w:p w14:paraId="2655F583" w14:textId="096F9228" w:rsidR="00F27EBE" w:rsidRPr="00921497" w:rsidRDefault="00AD783C" w:rsidP="00383DC8">
      <w:pPr>
        <w:bidi/>
        <w:spacing w:after="200" w:line="360" w:lineRule="auto"/>
        <w:jc w:val="both"/>
        <w:rPr>
          <w:rFonts w:ascii="Traditional Arabic" w:hAnsi="Traditional Arabic" w:cs="Traditional Arabic"/>
          <w:b/>
          <w:bCs/>
          <w:color w:val="00B0F0"/>
          <w:sz w:val="36"/>
          <w:szCs w:val="36"/>
          <w:u w:val="single"/>
          <w:rtl/>
        </w:rPr>
      </w:pPr>
      <w:r w:rsidRPr="00921497">
        <w:rPr>
          <w:rFonts w:ascii="Traditional Arabic" w:hAnsi="Traditional Arabic" w:cs="Traditional Arabic"/>
          <w:b/>
          <w:bCs/>
          <w:color w:val="00B0F0"/>
          <w:sz w:val="36"/>
          <w:szCs w:val="36"/>
          <w:u w:val="single"/>
          <w:rtl/>
        </w:rPr>
        <w:t>نموذج الدراسة</w:t>
      </w:r>
    </w:p>
    <w:p w14:paraId="3EDF5073" w14:textId="667D835C" w:rsidR="001A3233" w:rsidRDefault="00A11E5B" w:rsidP="00FC5677">
      <w:pPr>
        <w:bidi/>
        <w:spacing w:after="200" w:line="360" w:lineRule="auto"/>
        <w:jc w:val="both"/>
        <w:rPr>
          <w:rFonts w:ascii="Traditional Arabic" w:hAnsi="Traditional Arabic" w:cs="Traditional Arabic"/>
          <w:sz w:val="32"/>
          <w:szCs w:val="32"/>
          <w:rtl/>
        </w:rPr>
      </w:pPr>
      <w:proofErr w:type="gramStart"/>
      <w:r w:rsidRPr="00921497">
        <w:rPr>
          <w:rFonts w:ascii="Traditional Arabic" w:hAnsi="Traditional Arabic" w:cs="Traditional Arabic"/>
          <w:sz w:val="32"/>
          <w:szCs w:val="32"/>
          <w:rtl/>
        </w:rPr>
        <w:t>في</w:t>
      </w:r>
      <w:proofErr w:type="gramEnd"/>
      <w:r w:rsidRPr="00921497">
        <w:rPr>
          <w:rFonts w:ascii="Traditional Arabic" w:hAnsi="Traditional Arabic" w:cs="Traditional Arabic"/>
          <w:sz w:val="32"/>
          <w:szCs w:val="32"/>
          <w:rtl/>
        </w:rPr>
        <w:t xml:space="preserve"> إطار التحقق من فرضيات الدراسة، تم اعتماد نموذج بحثي بنائي يوضح طبيعة العلاقة بين متغيرات الدراسة الأساسية. حيث تُعد استراتيجيات التعلم النشط المتغير المستقل، ممثلة في ثلاث استراتيجيات رئيسية: (اللعب النشط الجماعي، التعلم التعاوني، الألعاب التعليمية التفاعلية)، لما لها من ملاءمة </w:t>
      </w:r>
      <w:r w:rsidRPr="00921497">
        <w:rPr>
          <w:rFonts w:ascii="Traditional Arabic" w:hAnsi="Traditional Arabic" w:cs="Traditional Arabic"/>
          <w:sz w:val="32"/>
          <w:szCs w:val="32"/>
          <w:rtl/>
        </w:rPr>
        <w:lastRenderedPageBreak/>
        <w:t xml:space="preserve">لخصائص فئة الأطفال ذوي الإعاقة السمعية، كما تدعمها الأدبيات السابقة </w:t>
      </w:r>
      <w:r w:rsidR="001A3233" w:rsidRPr="001A3233">
        <w:rPr>
          <w:rFonts w:ascii="Traditional Arabic" w:hAnsi="Traditional Arabic" w:cs="Traditional Arabic"/>
          <w:sz w:val="32"/>
          <w:szCs w:val="32"/>
          <w:rtl/>
        </w:rPr>
        <w:t>مثل دراسة</w:t>
      </w:r>
      <w:r w:rsidR="00FC5677">
        <w:rPr>
          <w:rFonts w:ascii="Traditional Arabic" w:hAnsi="Traditional Arabic" w:cs="Traditional Arabic" w:hint="cs"/>
          <w:sz w:val="32"/>
          <w:szCs w:val="32"/>
          <w:rtl/>
        </w:rPr>
        <w:t xml:space="preserve"> </w:t>
      </w:r>
      <w:r w:rsidR="001A3233" w:rsidRPr="001A3233">
        <w:rPr>
          <w:rFonts w:ascii="Traditional Arabic" w:hAnsi="Traditional Arabic" w:cs="Traditional Arabic"/>
          <w:sz w:val="32"/>
          <w:szCs w:val="32"/>
          <w:rtl/>
        </w:rPr>
        <w:t>عبيد (2021) وجمال (2023).</w:t>
      </w:r>
    </w:p>
    <w:p w14:paraId="0B23FEEB" w14:textId="77777777" w:rsidR="001A3233" w:rsidRDefault="001A3233" w:rsidP="001A3233">
      <w:pPr>
        <w:bidi/>
        <w:spacing w:after="200" w:line="360" w:lineRule="auto"/>
        <w:jc w:val="both"/>
        <w:rPr>
          <w:rFonts w:ascii="Traditional Arabic" w:hAnsi="Traditional Arabic" w:cs="Traditional Arabic"/>
          <w:sz w:val="32"/>
          <w:szCs w:val="32"/>
        </w:rPr>
      </w:pPr>
    </w:p>
    <w:p w14:paraId="1632E309" w14:textId="05997A5A" w:rsidR="00A11E5B" w:rsidRDefault="00A11E5B" w:rsidP="001A3233">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أما المتغير التابع في الدراسة، فيتمثل في المهارات الاجتماعية لدى الأطفال، والتي تم تصنيفها إلى بعدين رئيسيين هما: (مهارات التواصل الاجتماعي) و</w:t>
      </w:r>
      <w:r w:rsidR="001A3233" w:rsidRPr="00921497">
        <w:rPr>
          <w:rFonts w:ascii="Traditional Arabic" w:hAnsi="Traditional Arabic" w:cs="Traditional Arabic"/>
          <w:sz w:val="32"/>
          <w:szCs w:val="32"/>
          <w:rtl/>
        </w:rPr>
        <w:t xml:space="preserve"> </w:t>
      </w:r>
      <w:r w:rsidRPr="00921497">
        <w:rPr>
          <w:rFonts w:ascii="Traditional Arabic" w:hAnsi="Traditional Arabic" w:cs="Traditional Arabic"/>
          <w:sz w:val="32"/>
          <w:szCs w:val="32"/>
          <w:rtl/>
        </w:rPr>
        <w:t>(مهارات تنظيم الانفعالات)</w:t>
      </w:r>
      <w:r w:rsidR="001A3233" w:rsidRPr="00921497">
        <w:rPr>
          <w:rFonts w:ascii="Traditional Arabic" w:hAnsi="Traditional Arabic" w:cs="Traditional Arabic"/>
          <w:sz w:val="32"/>
          <w:szCs w:val="32"/>
          <w:rtl/>
        </w:rPr>
        <w:t xml:space="preserve"> </w:t>
      </w:r>
      <w:r w:rsidRPr="00921497">
        <w:rPr>
          <w:rFonts w:ascii="Traditional Arabic" w:hAnsi="Traditional Arabic" w:cs="Traditional Arabic"/>
          <w:sz w:val="32"/>
          <w:szCs w:val="32"/>
          <w:rtl/>
        </w:rPr>
        <w:t xml:space="preserve">، لما لهما من أهمية في تعزيز اندماج الأطفال في بيئة التعلم، وفقًا لما أشار إليه </w:t>
      </w:r>
      <w:proofErr w:type="spellStart"/>
      <w:r w:rsidRPr="00921497">
        <w:rPr>
          <w:rFonts w:ascii="Traditional Arabic" w:hAnsi="Traditional Arabic" w:cs="Traditional Arabic"/>
          <w:sz w:val="32"/>
          <w:szCs w:val="32"/>
        </w:rPr>
        <w:t>Sammari</w:t>
      </w:r>
      <w:proofErr w:type="spellEnd"/>
      <w:r w:rsidRPr="00921497">
        <w:rPr>
          <w:rFonts w:ascii="Traditional Arabic" w:hAnsi="Traditional Arabic" w:cs="Traditional Arabic"/>
          <w:sz w:val="32"/>
          <w:szCs w:val="32"/>
        </w:rPr>
        <w:t xml:space="preserve"> &amp; </w:t>
      </w:r>
      <w:proofErr w:type="spellStart"/>
      <w:r w:rsidRPr="00921497">
        <w:rPr>
          <w:rFonts w:ascii="Traditional Arabic" w:hAnsi="Traditional Arabic" w:cs="Traditional Arabic"/>
          <w:sz w:val="32"/>
          <w:szCs w:val="32"/>
        </w:rPr>
        <w:t>Naceur</w:t>
      </w:r>
      <w:proofErr w:type="spellEnd"/>
      <w:r w:rsidRPr="00921497">
        <w:rPr>
          <w:rFonts w:ascii="Traditional Arabic" w:hAnsi="Traditional Arabic" w:cs="Traditional Arabic"/>
          <w:sz w:val="32"/>
          <w:szCs w:val="32"/>
        </w:rPr>
        <w:t xml:space="preserve"> (2022</w:t>
      </w:r>
      <w:r w:rsidRPr="00921497">
        <w:rPr>
          <w:rFonts w:ascii="Traditional Arabic" w:hAnsi="Traditional Arabic" w:cs="Traditional Arabic"/>
          <w:sz w:val="32"/>
          <w:szCs w:val="32"/>
          <w:rtl/>
        </w:rPr>
        <w:t>) و</w:t>
      </w:r>
      <w:proofErr w:type="spellStart"/>
      <w:r w:rsidRPr="00921497">
        <w:rPr>
          <w:rFonts w:ascii="Traditional Arabic" w:hAnsi="Traditional Arabic" w:cs="Traditional Arabic"/>
          <w:sz w:val="32"/>
          <w:szCs w:val="32"/>
        </w:rPr>
        <w:t>Lingås</w:t>
      </w:r>
      <w:proofErr w:type="spellEnd"/>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Haukedal</w:t>
      </w:r>
      <w:proofErr w:type="spellEnd"/>
      <w:r w:rsidRPr="00921497">
        <w:rPr>
          <w:rFonts w:ascii="Traditional Arabic" w:hAnsi="Traditional Arabic" w:cs="Traditional Arabic"/>
          <w:sz w:val="32"/>
          <w:szCs w:val="32"/>
        </w:rPr>
        <w:t xml:space="preserve"> et al. (2022</w:t>
      </w:r>
      <w:r w:rsidRPr="00921497">
        <w:rPr>
          <w:rFonts w:ascii="Traditional Arabic" w:hAnsi="Traditional Arabic" w:cs="Traditional Arabic"/>
          <w:sz w:val="32"/>
          <w:szCs w:val="32"/>
          <w:rtl/>
        </w:rPr>
        <w:t>).</w:t>
      </w:r>
    </w:p>
    <w:p w14:paraId="11964258" w14:textId="77777777" w:rsidR="00FF7858" w:rsidRPr="00921497" w:rsidRDefault="00FF7858" w:rsidP="00FF7858">
      <w:pPr>
        <w:bidi/>
        <w:spacing w:after="200" w:line="360" w:lineRule="auto"/>
        <w:jc w:val="both"/>
        <w:rPr>
          <w:rFonts w:ascii="Traditional Arabic" w:hAnsi="Traditional Arabic" w:cs="Traditional Arabic"/>
          <w:sz w:val="32"/>
          <w:szCs w:val="32"/>
          <w:rtl/>
        </w:rPr>
      </w:pPr>
    </w:p>
    <w:p w14:paraId="78F6B56B" w14:textId="1959DB46" w:rsidR="00383DC8" w:rsidRDefault="00A11E5B" w:rsidP="00133041">
      <w:pPr>
        <w:bidi/>
        <w:spacing w:after="200"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كما يأخذ النموذج في اعتباره تحليل الفروق في مدى فاعلية كل استراتيجية من استراتيجيات التعلم النشط في تنمية كل بع</w:t>
      </w:r>
      <w:r w:rsidR="00133041">
        <w:rPr>
          <w:rFonts w:ascii="Traditional Arabic" w:hAnsi="Traditional Arabic" w:cs="Traditional Arabic"/>
          <w:sz w:val="32"/>
          <w:szCs w:val="32"/>
          <w:rtl/>
        </w:rPr>
        <w:t>د من أبعاد المهارات الاجتماعية،</w:t>
      </w:r>
      <w:r w:rsidR="00133041">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بما يوفّر تصورًا عمليًا دقيقًا لتوجيه الممارسات التربوية داخل رياض الأطفال. ويوضح الشكل الآتي التصميم العام للدراسة والعلاقات بين المتغيرات</w:t>
      </w:r>
      <w:r w:rsidR="00FF7858">
        <w:rPr>
          <w:rFonts w:ascii="Traditional Arabic" w:hAnsi="Traditional Arabic" w:cs="Traditional Arabic"/>
          <w:sz w:val="32"/>
          <w:szCs w:val="32"/>
        </w:rPr>
        <w:t>.</w:t>
      </w:r>
    </w:p>
    <w:p w14:paraId="583657BD" w14:textId="77777777" w:rsidR="00FF7858" w:rsidRPr="001A3233" w:rsidRDefault="00FF7858" w:rsidP="00FF7858">
      <w:pPr>
        <w:bidi/>
        <w:spacing w:after="200" w:line="360" w:lineRule="auto"/>
        <w:jc w:val="both"/>
        <w:rPr>
          <w:rFonts w:ascii="Traditional Arabic" w:hAnsi="Traditional Arabic" w:cs="Traditional Arabic"/>
          <w:sz w:val="32"/>
          <w:szCs w:val="32"/>
        </w:rPr>
      </w:pPr>
    </w:p>
    <w:p w14:paraId="33330009" w14:textId="656690A6" w:rsidR="00AD783C" w:rsidRPr="00921497" w:rsidRDefault="00BF06AF" w:rsidP="00383DC8">
      <w:pPr>
        <w:bidi/>
        <w:spacing w:after="200" w:line="360" w:lineRule="auto"/>
        <w:jc w:val="center"/>
        <w:rPr>
          <w:rFonts w:ascii="Traditional Arabic" w:hAnsi="Traditional Arabic" w:cs="Traditional Arabic"/>
          <w:sz w:val="32"/>
          <w:szCs w:val="32"/>
          <w:rtl/>
        </w:rPr>
      </w:pPr>
      <w:r w:rsidRPr="00921497">
        <w:rPr>
          <w:rFonts w:ascii="Traditional Arabic" w:hAnsi="Traditional Arabic" w:cs="Traditional Arabic"/>
          <w:sz w:val="32"/>
          <w:szCs w:val="32"/>
          <w:rtl/>
        </w:rPr>
        <w:t xml:space="preserve">الشكل رقم (1): نموذج الدراسة </w:t>
      </w:r>
      <w:proofErr w:type="gramStart"/>
      <w:r w:rsidRPr="00921497">
        <w:rPr>
          <w:rFonts w:ascii="Traditional Arabic" w:hAnsi="Traditional Arabic" w:cs="Traditional Arabic"/>
          <w:sz w:val="32"/>
          <w:szCs w:val="32"/>
          <w:rtl/>
        </w:rPr>
        <w:t>والفرضيات</w:t>
      </w:r>
      <w:proofErr w:type="gramEnd"/>
    </w:p>
    <w:p w14:paraId="5063B49F" w14:textId="1FC2055F" w:rsidR="00E50CF4" w:rsidRPr="00921497" w:rsidRDefault="00B97723" w:rsidP="00A05516">
      <w:pPr>
        <w:bidi/>
        <w:spacing w:after="200" w:line="360" w:lineRule="auto"/>
        <w:rPr>
          <w:rFonts w:ascii="Traditional Arabic" w:hAnsi="Traditional Arabic" w:cs="Traditional Arabic"/>
          <w:b/>
          <w:bCs/>
          <w:color w:val="00B0F0"/>
          <w:sz w:val="32"/>
          <w:szCs w:val="32"/>
          <w:u w:val="single"/>
        </w:rPr>
      </w:pPr>
      <w:r w:rsidRPr="00B97723">
        <w:rPr>
          <w:rFonts w:ascii="Traditional Arabic" w:hAnsi="Traditional Arabic" w:cs="Traditional Arabic"/>
          <w:b/>
          <w:bCs/>
          <w:noProof/>
          <w:color w:val="00B0F0"/>
          <w:sz w:val="32"/>
          <w:szCs w:val="32"/>
          <w:u w:val="single"/>
          <w:rtl/>
        </w:rPr>
        <w:lastRenderedPageBreak/>
        <w:drawing>
          <wp:inline distT="0" distB="0" distL="0" distR="0" wp14:anchorId="7154C75B" wp14:editId="7E9C8D71">
            <wp:extent cx="5366657" cy="5148943"/>
            <wp:effectExtent l="0" t="0" r="571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66657" cy="5148943"/>
                    </a:xfrm>
                    <a:prstGeom prst="rect">
                      <a:avLst/>
                    </a:prstGeom>
                  </pic:spPr>
                </pic:pic>
              </a:graphicData>
            </a:graphic>
          </wp:inline>
        </w:drawing>
      </w:r>
    </w:p>
    <w:p w14:paraId="4D690831" w14:textId="76A4821A" w:rsidR="00EE3510" w:rsidRDefault="00BF06AF" w:rsidP="00FC5677">
      <w:pPr>
        <w:bidi/>
        <w:spacing w:after="200" w:line="360" w:lineRule="auto"/>
        <w:jc w:val="both"/>
        <w:rPr>
          <w:rFonts w:ascii="Traditional Arabic" w:hAnsi="Traditional Arabic" w:cs="Traditional Arabic"/>
          <w:sz w:val="28"/>
          <w:szCs w:val="28"/>
          <w:rtl/>
        </w:rPr>
      </w:pPr>
      <w:r w:rsidRPr="00921497">
        <w:rPr>
          <w:rFonts w:ascii="Traditional Arabic" w:hAnsi="Traditional Arabic" w:cs="Traditional Arabic"/>
          <w:sz w:val="28"/>
          <w:szCs w:val="28"/>
          <w:rtl/>
        </w:rPr>
        <w:t>نموذج الدراسة من اعداد الباحث استنادا على دراسة كل من</w:t>
      </w:r>
      <w:r w:rsidR="00FC5677">
        <w:rPr>
          <w:rFonts w:ascii="Traditional Arabic" w:hAnsi="Traditional Arabic" w:cs="Traditional Arabic" w:hint="cs"/>
          <w:sz w:val="28"/>
          <w:szCs w:val="28"/>
          <w:rtl/>
        </w:rPr>
        <w:t xml:space="preserve"> </w:t>
      </w:r>
      <w:r w:rsidR="00EE3510" w:rsidRPr="00921497">
        <w:rPr>
          <w:rFonts w:ascii="Traditional Arabic" w:hAnsi="Traditional Arabic" w:cs="Traditional Arabic"/>
          <w:sz w:val="28"/>
          <w:szCs w:val="28"/>
          <w:rtl/>
        </w:rPr>
        <w:t>عبيد</w:t>
      </w:r>
      <w:r w:rsidR="00EE3510" w:rsidRPr="00921497">
        <w:rPr>
          <w:rFonts w:ascii="Traditional Arabic" w:hAnsi="Traditional Arabic" w:cs="Traditional Arabic" w:hint="cs"/>
          <w:sz w:val="28"/>
          <w:szCs w:val="28"/>
          <w:rtl/>
        </w:rPr>
        <w:t>،</w:t>
      </w:r>
      <w:r w:rsidR="00EE3510" w:rsidRPr="00921497">
        <w:rPr>
          <w:rFonts w:ascii="Traditional Arabic" w:hAnsi="Traditional Arabic" w:cs="Traditional Arabic"/>
          <w:sz w:val="28"/>
          <w:szCs w:val="28"/>
          <w:rtl/>
        </w:rPr>
        <w:t xml:space="preserve"> (2021)</w:t>
      </w:r>
      <w:r w:rsidR="00EE3510" w:rsidRPr="00921497">
        <w:rPr>
          <w:rFonts w:ascii="Traditional Arabic" w:hAnsi="Traditional Arabic" w:cs="Traditional Arabic"/>
          <w:sz w:val="28"/>
          <w:szCs w:val="28"/>
        </w:rPr>
        <w:t>;</w:t>
      </w:r>
      <w:r w:rsidR="00EE3510" w:rsidRPr="00921497">
        <w:rPr>
          <w:rFonts w:ascii="Traditional Arabic" w:hAnsi="Traditional Arabic" w:cs="Traditional Arabic"/>
          <w:sz w:val="28"/>
          <w:szCs w:val="28"/>
          <w:rtl/>
        </w:rPr>
        <w:t xml:space="preserve"> وجمال</w:t>
      </w:r>
      <w:r w:rsidR="00EE3510" w:rsidRPr="00921497">
        <w:rPr>
          <w:rFonts w:ascii="Traditional Arabic" w:hAnsi="Traditional Arabic" w:cs="Traditional Arabic" w:hint="cs"/>
          <w:sz w:val="28"/>
          <w:szCs w:val="28"/>
          <w:rtl/>
        </w:rPr>
        <w:t>،</w:t>
      </w:r>
      <w:r w:rsidR="00EE3510" w:rsidRPr="00921497">
        <w:rPr>
          <w:rFonts w:ascii="Traditional Arabic" w:hAnsi="Traditional Arabic" w:cs="Traditional Arabic"/>
          <w:sz w:val="28"/>
          <w:szCs w:val="28"/>
          <w:rtl/>
        </w:rPr>
        <w:t xml:space="preserve"> (2023).</w:t>
      </w:r>
    </w:p>
    <w:p w14:paraId="385865A1" w14:textId="77777777" w:rsidR="00B97723" w:rsidRDefault="00B97723" w:rsidP="00B97723">
      <w:pPr>
        <w:bidi/>
        <w:spacing w:after="200" w:line="360" w:lineRule="auto"/>
        <w:jc w:val="both"/>
        <w:rPr>
          <w:rFonts w:ascii="Traditional Arabic" w:hAnsi="Traditional Arabic" w:cs="Traditional Arabic"/>
          <w:sz w:val="28"/>
          <w:szCs w:val="28"/>
          <w:rtl/>
        </w:rPr>
      </w:pPr>
    </w:p>
    <w:p w14:paraId="323FA808" w14:textId="77777777" w:rsidR="00B97723" w:rsidRDefault="00B97723" w:rsidP="00B97723">
      <w:pPr>
        <w:bidi/>
        <w:spacing w:after="200" w:line="360" w:lineRule="auto"/>
        <w:jc w:val="both"/>
        <w:rPr>
          <w:rFonts w:ascii="Traditional Arabic" w:hAnsi="Traditional Arabic" w:cs="Traditional Arabic"/>
          <w:sz w:val="28"/>
          <w:szCs w:val="28"/>
          <w:rtl/>
        </w:rPr>
      </w:pPr>
    </w:p>
    <w:p w14:paraId="4F1E0CE1" w14:textId="77777777" w:rsidR="00B97723" w:rsidRPr="00921497" w:rsidRDefault="00B97723" w:rsidP="00B97723">
      <w:pPr>
        <w:bidi/>
        <w:spacing w:after="200" w:line="360" w:lineRule="auto"/>
        <w:jc w:val="both"/>
        <w:rPr>
          <w:rFonts w:ascii="Traditional Arabic" w:hAnsi="Traditional Arabic" w:cs="Traditional Arabic"/>
          <w:sz w:val="28"/>
          <w:szCs w:val="28"/>
          <w:rtl/>
        </w:rPr>
      </w:pPr>
    </w:p>
    <w:p w14:paraId="729A1469" w14:textId="04B1C72F" w:rsidR="00533AA9" w:rsidRPr="00921497" w:rsidRDefault="00533AA9" w:rsidP="00383DC8">
      <w:pPr>
        <w:bidi/>
        <w:spacing w:after="200" w:line="360" w:lineRule="auto"/>
        <w:jc w:val="both"/>
        <w:rPr>
          <w:rFonts w:ascii="Traditional Arabic" w:hAnsi="Traditional Arabic" w:cs="Traditional Arabic"/>
          <w:b/>
          <w:bCs/>
          <w:sz w:val="32"/>
          <w:szCs w:val="32"/>
          <w:u w:val="single"/>
          <w:rtl/>
        </w:rPr>
      </w:pPr>
      <w:r w:rsidRPr="00921497">
        <w:rPr>
          <w:rFonts w:ascii="Traditional Arabic" w:hAnsi="Traditional Arabic" w:cs="Traditional Arabic"/>
          <w:b/>
          <w:bCs/>
          <w:color w:val="00B0F0"/>
          <w:sz w:val="32"/>
          <w:szCs w:val="32"/>
          <w:u w:val="single"/>
          <w:rtl/>
        </w:rPr>
        <w:t>الدراسات المرجعية:</w:t>
      </w:r>
    </w:p>
    <w:p w14:paraId="5F7AD5C9" w14:textId="77777777" w:rsidR="00EE3510" w:rsidRPr="00921497" w:rsidRDefault="00EE3510" w:rsidP="00EE3510">
      <w:pPr>
        <w:bidi/>
        <w:spacing w:line="360" w:lineRule="auto"/>
        <w:jc w:val="both"/>
        <w:rPr>
          <w:rFonts w:ascii="Traditional Arabic" w:hAnsi="Traditional Arabic" w:cs="Traditional Arabic"/>
          <w:b/>
          <w:bCs/>
          <w:sz w:val="32"/>
          <w:szCs w:val="32"/>
          <w:rtl/>
        </w:rPr>
      </w:pPr>
      <w:r w:rsidRPr="00921497">
        <w:rPr>
          <w:rFonts w:ascii="Traditional Arabic" w:hAnsi="Traditional Arabic" w:cs="Traditional Arabic" w:hint="cs"/>
          <w:b/>
          <w:bCs/>
          <w:sz w:val="32"/>
          <w:szCs w:val="32"/>
          <w:rtl/>
        </w:rPr>
        <w:t>اولا: الدراسات العربية</w:t>
      </w:r>
    </w:p>
    <w:p w14:paraId="066873B6" w14:textId="670FB787" w:rsidR="00EE3510" w:rsidRPr="00921497" w:rsidRDefault="00EE3510" w:rsidP="00082842">
      <w:pPr>
        <w:bidi/>
        <w:spacing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sz w:val="32"/>
          <w:szCs w:val="32"/>
          <w:rtl/>
        </w:rPr>
        <w:lastRenderedPageBreak/>
        <w:t xml:space="preserve">هدفت </w:t>
      </w:r>
      <w:r w:rsidRPr="00921497">
        <w:rPr>
          <w:rFonts w:ascii="Traditional Arabic" w:hAnsi="Traditional Arabic" w:cs="Traditional Arabic" w:hint="cs"/>
          <w:sz w:val="32"/>
          <w:szCs w:val="32"/>
          <w:rtl/>
        </w:rPr>
        <w:t>دراسة حسن، (2024)</w:t>
      </w:r>
      <w:r w:rsidRPr="00921497">
        <w:rPr>
          <w:rFonts w:ascii="Traditional Arabic" w:hAnsi="Traditional Arabic" w:cs="Traditional Arabic"/>
          <w:sz w:val="32"/>
          <w:szCs w:val="32"/>
          <w:rtl/>
        </w:rPr>
        <w:t xml:space="preserve"> إلى بناء نموذج تدريس قائم على التعلم النشط بهدف إكساب </w:t>
      </w:r>
      <w:r w:rsidR="00082842">
        <w:rPr>
          <w:rFonts w:ascii="Traditional Arabic" w:hAnsi="Traditional Arabic" w:cs="Traditional Arabic" w:hint="cs"/>
          <w:sz w:val="32"/>
          <w:szCs w:val="32"/>
          <w:rtl/>
        </w:rPr>
        <w:t>طلاب رياض الاطفال</w:t>
      </w:r>
      <w:r w:rsidRPr="00921497">
        <w:rPr>
          <w:rFonts w:ascii="Traditional Arabic" w:hAnsi="Traditional Arabic" w:cs="Traditional Arabic"/>
          <w:sz w:val="32"/>
          <w:szCs w:val="32"/>
          <w:rtl/>
        </w:rPr>
        <w:t xml:space="preserve"> الصم </w:t>
      </w:r>
      <w:r w:rsidRPr="00475C0B">
        <w:rPr>
          <w:rFonts w:ascii="Traditional Arabic" w:hAnsi="Traditional Arabic" w:cs="Traditional Arabic"/>
          <w:sz w:val="32"/>
          <w:szCs w:val="32"/>
          <w:highlight w:val="red"/>
          <w:rtl/>
        </w:rPr>
        <w:t>وذوي الإعاقة السمعية</w:t>
      </w:r>
      <w:r w:rsidRPr="00921497">
        <w:rPr>
          <w:rFonts w:ascii="Traditional Arabic" w:hAnsi="Traditional Arabic" w:cs="Traditional Arabic"/>
          <w:sz w:val="32"/>
          <w:szCs w:val="32"/>
          <w:rtl/>
        </w:rPr>
        <w:t xml:space="preserve"> مهارات فن الكروشيه بلغة الإشارة، وقياس فاعلية هذا النموذج في تحصيل الطالبات للمعارف وتنمية مهارات الكروشيه باستخدام لغة الإشارة. جاءت أهمية البحث من مواكبته للاتجاهات العالمية التي تسعى إلى الاستفادة من استراتيجيات التدريس الحديثة في تدريب الصم وذوي الإعاقة السمعية</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r w:rsidRPr="00921497">
        <w:rPr>
          <w:rFonts w:ascii="Traditional Arabic" w:hAnsi="Traditional Arabic" w:cs="Traditional Arabic"/>
          <w:sz w:val="32"/>
          <w:szCs w:val="32"/>
          <w:rtl/>
        </w:rPr>
        <w:t xml:space="preserve">اعتمد البحث على المنهج الوصفي والمنهج شبه التجريبي لما لهما من ملاءمة لتحقيق أهداف الدراسة. أظهرت النتائج الرئيسية فاعلية نموذج التدريس المبني على التعلم النشط، حيث بلغ متوسط درجات الطالبات في التطبيق البعدي 60.068 </w:t>
      </w:r>
      <w:proofErr w:type="gramStart"/>
      <w:r w:rsidRPr="00921497">
        <w:rPr>
          <w:rFonts w:ascii="Traditional Arabic" w:hAnsi="Traditional Arabic" w:cs="Traditional Arabic"/>
          <w:sz w:val="32"/>
          <w:szCs w:val="32"/>
          <w:rtl/>
        </w:rPr>
        <w:t>مقارنة</w:t>
      </w:r>
      <w:proofErr w:type="gramEnd"/>
      <w:r w:rsidRPr="00921497">
        <w:rPr>
          <w:rFonts w:ascii="Traditional Arabic" w:hAnsi="Traditional Arabic" w:cs="Traditional Arabic"/>
          <w:sz w:val="32"/>
          <w:szCs w:val="32"/>
          <w:rtl/>
        </w:rPr>
        <w:t xml:space="preserve"> بالتطبيق القبلي الذي بلغ </w:t>
      </w:r>
      <w:r w:rsidR="00082842" w:rsidRPr="00921497">
        <w:rPr>
          <w:rFonts w:ascii="Traditional Arabic" w:hAnsi="Traditional Arabic" w:cs="Traditional Arabic" w:hint="cs"/>
          <w:sz w:val="32"/>
          <w:szCs w:val="32"/>
          <w:rtl/>
        </w:rPr>
        <w:t>متوسطة</w:t>
      </w:r>
      <w:r w:rsidRPr="00921497">
        <w:rPr>
          <w:rFonts w:ascii="Traditional Arabic" w:hAnsi="Traditional Arabic" w:cs="Traditional Arabic"/>
          <w:sz w:val="32"/>
          <w:szCs w:val="32"/>
          <w:rtl/>
        </w:rPr>
        <w:t xml:space="preserve"> 11.234، مما يشير إلى فروق معنوية لصالح التطبيق البعدي تعكس فاعلية التعلم النشط في إكساب المهارات العملية. كما أشارت النتائج إلى وجود فروق ذات دلالة إحصائية بين متوسطات درجات الطالبات في الاختبار التحصيلي بين التطبيق القبلي والبعدي (قيمة "ت" = 20.559 </w:t>
      </w:r>
      <w:proofErr w:type="gramStart"/>
      <w:r w:rsidRPr="00921497">
        <w:rPr>
          <w:rFonts w:ascii="Traditional Arabic" w:hAnsi="Traditional Arabic" w:cs="Traditional Arabic"/>
          <w:sz w:val="32"/>
          <w:szCs w:val="32"/>
          <w:rtl/>
        </w:rPr>
        <w:t>عند</w:t>
      </w:r>
      <w:proofErr w:type="gramEnd"/>
      <w:r w:rsidRPr="00921497">
        <w:rPr>
          <w:rFonts w:ascii="Traditional Arabic" w:hAnsi="Traditional Arabic" w:cs="Traditional Arabic"/>
          <w:sz w:val="32"/>
          <w:szCs w:val="32"/>
          <w:rtl/>
        </w:rPr>
        <w:t xml:space="preserve"> مستوى دلالة 0.01)، حيث ارتفع متوسط الدرجات </w:t>
      </w:r>
      <w:proofErr w:type="gramStart"/>
      <w:r w:rsidRPr="00921497">
        <w:rPr>
          <w:rFonts w:ascii="Traditional Arabic" w:hAnsi="Traditional Arabic" w:cs="Traditional Arabic"/>
          <w:sz w:val="32"/>
          <w:szCs w:val="32"/>
          <w:rtl/>
        </w:rPr>
        <w:t>من</w:t>
      </w:r>
      <w:proofErr w:type="gramEnd"/>
      <w:r w:rsidRPr="00921497">
        <w:rPr>
          <w:rFonts w:ascii="Traditional Arabic" w:hAnsi="Traditional Arabic" w:cs="Traditional Arabic"/>
          <w:sz w:val="32"/>
          <w:szCs w:val="32"/>
          <w:rtl/>
        </w:rPr>
        <w:t xml:space="preserve"> 4.062 في التطبيق القبلي </w:t>
      </w:r>
      <w:proofErr w:type="gramStart"/>
      <w:r w:rsidRPr="00921497">
        <w:rPr>
          <w:rFonts w:ascii="Traditional Arabic" w:hAnsi="Traditional Arabic" w:cs="Traditional Arabic"/>
          <w:sz w:val="32"/>
          <w:szCs w:val="32"/>
          <w:rtl/>
        </w:rPr>
        <w:t>إلى</w:t>
      </w:r>
      <w:proofErr w:type="gramEnd"/>
      <w:r w:rsidRPr="00921497">
        <w:rPr>
          <w:rFonts w:ascii="Traditional Arabic" w:hAnsi="Traditional Arabic" w:cs="Traditional Arabic"/>
          <w:sz w:val="32"/>
          <w:szCs w:val="32"/>
          <w:rtl/>
        </w:rPr>
        <w:t xml:space="preserve"> 27.112 في التطبيق البعدي، مما يؤكد فاعلية النموذج في تحسين التحصيل المعرفي </w:t>
      </w:r>
      <w:proofErr w:type="spellStart"/>
      <w:r w:rsidRPr="00921497">
        <w:rPr>
          <w:rFonts w:ascii="Traditional Arabic" w:hAnsi="Traditional Arabic" w:cs="Traditional Arabic"/>
          <w:sz w:val="32"/>
          <w:szCs w:val="32"/>
          <w:rtl/>
        </w:rPr>
        <w:t>والمهاري</w:t>
      </w:r>
      <w:proofErr w:type="spellEnd"/>
      <w:r w:rsidRPr="00921497">
        <w:rPr>
          <w:rFonts w:ascii="Traditional Arabic" w:hAnsi="Traditional Arabic" w:cs="Traditional Arabic"/>
          <w:sz w:val="32"/>
          <w:szCs w:val="32"/>
          <w:lang w:bidi="ar-JO"/>
        </w:rPr>
        <w:t>.</w:t>
      </w:r>
    </w:p>
    <w:p w14:paraId="4E96F2DA"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0FEF6D9D" w14:textId="1E7446BE" w:rsidR="00EE3510" w:rsidRPr="00921497" w:rsidRDefault="00EE3510" w:rsidP="0072199D">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هدفت </w:t>
      </w:r>
      <w:r w:rsidRPr="00921497">
        <w:rPr>
          <w:rFonts w:ascii="Traditional Arabic" w:hAnsi="Traditional Arabic" w:cs="Traditional Arabic" w:hint="cs"/>
          <w:sz w:val="32"/>
          <w:szCs w:val="32"/>
          <w:rtl/>
        </w:rPr>
        <w:t xml:space="preserve">دراسة جمال، (2023) </w:t>
      </w:r>
      <w:r w:rsidRPr="00921497">
        <w:rPr>
          <w:rFonts w:ascii="Traditional Arabic" w:hAnsi="Traditional Arabic" w:cs="Traditional Arabic"/>
          <w:sz w:val="32"/>
          <w:szCs w:val="32"/>
          <w:rtl/>
        </w:rPr>
        <w:t xml:space="preserve"> إلى التحقق من فاعلية برنامج قائم على الألعاب التعليمية في تنمية مهارات الاستماع النشط لدى </w:t>
      </w:r>
      <w:r w:rsidRPr="00475C0B">
        <w:rPr>
          <w:rFonts w:ascii="Traditional Arabic" w:hAnsi="Traditional Arabic" w:cs="Traditional Arabic"/>
          <w:sz w:val="32"/>
          <w:szCs w:val="32"/>
          <w:highlight w:val="red"/>
          <w:rtl/>
        </w:rPr>
        <w:t>أطفال الروضة ضعاف السمع</w:t>
      </w:r>
      <w:r w:rsidRPr="00921497">
        <w:rPr>
          <w:rFonts w:ascii="Traditional Arabic" w:hAnsi="Traditional Arabic" w:cs="Traditional Arabic"/>
          <w:sz w:val="32"/>
          <w:szCs w:val="32"/>
          <w:rtl/>
        </w:rPr>
        <w:t xml:space="preserve">، وذلك من خلال تطبيق البرنامج على عينة تجريبية مكونة من عشرة أطفال تتراوح أعمارهم بين 5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سنوات. اعتمدت </w:t>
      </w:r>
      <w:r w:rsidR="0072199D">
        <w:rPr>
          <w:rFonts w:ascii="Traditional Arabic" w:hAnsi="Traditional Arabic" w:cs="Traditional Arabic" w:hint="cs"/>
          <w:sz w:val="32"/>
          <w:szCs w:val="32"/>
          <w:rtl/>
        </w:rPr>
        <w:t>الدراسة</w:t>
      </w:r>
      <w:r w:rsidRPr="00921497">
        <w:rPr>
          <w:rFonts w:ascii="Traditional Arabic" w:hAnsi="Traditional Arabic" w:cs="Traditional Arabic"/>
          <w:sz w:val="32"/>
          <w:szCs w:val="32"/>
          <w:rtl/>
        </w:rPr>
        <w:t xml:space="preserve"> على المنهج شبه التجريبي ذو التصميم ذي المجموعة الواحدة، واستخدمت عدة أدوات لقياس المتغيرات، منها اختبار جون </w:t>
      </w:r>
      <w:proofErr w:type="spellStart"/>
      <w:r w:rsidRPr="00921497">
        <w:rPr>
          <w:rFonts w:ascii="Traditional Arabic" w:hAnsi="Traditional Arabic" w:cs="Traditional Arabic"/>
          <w:sz w:val="32"/>
          <w:szCs w:val="32"/>
          <w:rtl/>
        </w:rPr>
        <w:t>إرفن</w:t>
      </w:r>
      <w:proofErr w:type="spellEnd"/>
      <w:r w:rsidRPr="00921497">
        <w:rPr>
          <w:rFonts w:ascii="Traditional Arabic" w:hAnsi="Traditional Arabic" w:cs="Traditional Arabic"/>
          <w:sz w:val="32"/>
          <w:szCs w:val="32"/>
          <w:rtl/>
        </w:rPr>
        <w:t xml:space="preserve"> لذكاء الأطفال، استمارة استطلاع آراء معلمات وأمهات الأطفال حول المهارات اللازمة لتنمية الاستماع النشط، مقياس مهارات الاستماع النشط المصور الخاص بأطفال الروضة ضعاف </w:t>
      </w:r>
      <w:r w:rsidRPr="00921497">
        <w:rPr>
          <w:rFonts w:ascii="Traditional Arabic" w:hAnsi="Traditional Arabic" w:cs="Traditional Arabic"/>
          <w:sz w:val="32"/>
          <w:szCs w:val="32"/>
          <w:rtl/>
        </w:rPr>
        <w:lastRenderedPageBreak/>
        <w:t xml:space="preserve">السمع، وبطاقة ملاحظة أداء الأطفال المرتبطة بمهارات الاستماع النشط، والتي أعدتها الباحثة. وأظهرت النتائج فاعلية البرنامج القائم على الألعاب التعليمية في تحسين مهارات الاستماع النشط لدى الأطفال، كما استمر أثر البرنامج في القياس </w:t>
      </w:r>
      <w:proofErr w:type="spellStart"/>
      <w:r w:rsidRPr="00921497">
        <w:rPr>
          <w:rFonts w:ascii="Traditional Arabic" w:hAnsi="Traditional Arabic" w:cs="Traditional Arabic"/>
          <w:sz w:val="32"/>
          <w:szCs w:val="32"/>
          <w:rtl/>
        </w:rPr>
        <w:t>التتبعي</w:t>
      </w:r>
      <w:proofErr w:type="spellEnd"/>
      <w:r w:rsidRPr="00921497">
        <w:rPr>
          <w:rFonts w:ascii="Traditional Arabic" w:hAnsi="Traditional Arabic" w:cs="Traditional Arabic"/>
          <w:sz w:val="32"/>
          <w:szCs w:val="32"/>
          <w:rtl/>
        </w:rPr>
        <w:t>، مما يدل على استدامة نتائج التدخل</w:t>
      </w:r>
      <w:r w:rsidRPr="00921497">
        <w:rPr>
          <w:rFonts w:ascii="Traditional Arabic" w:hAnsi="Traditional Arabic" w:cs="Traditional Arabic"/>
          <w:sz w:val="32"/>
          <w:szCs w:val="32"/>
          <w:lang w:val="en-GB" w:bidi="ar-JO"/>
        </w:rPr>
        <w:t>.</w:t>
      </w:r>
    </w:p>
    <w:p w14:paraId="6F4CE065" w14:textId="77777777" w:rsidR="00EE3510" w:rsidRPr="00476A9A" w:rsidRDefault="00EE3510" w:rsidP="00EE3510">
      <w:pPr>
        <w:bidi/>
        <w:spacing w:line="360" w:lineRule="auto"/>
        <w:jc w:val="both"/>
        <w:rPr>
          <w:rFonts w:ascii="Traditional Arabic" w:hAnsi="Traditional Arabic" w:cs="Traditional Arabic"/>
          <w:sz w:val="32"/>
          <w:szCs w:val="32"/>
          <w:rtl/>
          <w:lang w:bidi="ar-JO"/>
        </w:rPr>
      </w:pPr>
    </w:p>
    <w:p w14:paraId="665A7AEC"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1ADD6570" w14:textId="05A7A714" w:rsidR="00EE3510" w:rsidRPr="00921497" w:rsidRDefault="00EE3510" w:rsidP="00082842">
      <w:pPr>
        <w:bidi/>
        <w:spacing w:line="360" w:lineRule="auto"/>
        <w:jc w:val="both"/>
        <w:rPr>
          <w:rFonts w:ascii="Traditional Arabic" w:hAnsi="Traditional Arabic" w:cs="Traditional Arabic"/>
          <w:sz w:val="32"/>
          <w:szCs w:val="32"/>
          <w:rtl/>
          <w:lang w:bidi="ar-JO"/>
        </w:rPr>
      </w:pPr>
      <w:proofErr w:type="gramStart"/>
      <w:r w:rsidRPr="00921497">
        <w:rPr>
          <w:rFonts w:ascii="Traditional Arabic" w:hAnsi="Traditional Arabic" w:cs="Traditional Arabic"/>
          <w:sz w:val="32"/>
          <w:szCs w:val="32"/>
          <w:rtl/>
        </w:rPr>
        <w:t>هدفت</w:t>
      </w:r>
      <w:proofErr w:type="gramEnd"/>
      <w:r w:rsidRPr="00921497">
        <w:rPr>
          <w:rFonts w:ascii="Traditional Arabic" w:hAnsi="Traditional Arabic" w:cs="Traditional Arabic"/>
          <w:sz w:val="32"/>
          <w:szCs w:val="32"/>
          <w:rtl/>
        </w:rPr>
        <w:t xml:space="preserve"> </w:t>
      </w:r>
      <w:r w:rsidRPr="00921497">
        <w:rPr>
          <w:rFonts w:ascii="Traditional Arabic" w:hAnsi="Traditional Arabic" w:cs="Traditional Arabic" w:hint="cs"/>
          <w:sz w:val="32"/>
          <w:szCs w:val="32"/>
          <w:rtl/>
        </w:rPr>
        <w:t>دراسة عبيد، (2021)</w:t>
      </w:r>
      <w:r w:rsidRPr="00921497">
        <w:rPr>
          <w:rFonts w:ascii="Traditional Arabic" w:hAnsi="Traditional Arabic" w:cs="Traditional Arabic"/>
          <w:sz w:val="32"/>
          <w:szCs w:val="32"/>
          <w:rtl/>
        </w:rPr>
        <w:t xml:space="preserve"> إلى الكشف عن مستوى المهارات الاجتماعية لدى الأفراد المعاقين </w:t>
      </w:r>
      <w:r w:rsidRPr="00475C0B">
        <w:rPr>
          <w:rFonts w:ascii="Traditional Arabic" w:hAnsi="Traditional Arabic" w:cs="Traditional Arabic"/>
          <w:sz w:val="32"/>
          <w:szCs w:val="32"/>
          <w:highlight w:val="red"/>
          <w:rtl/>
        </w:rPr>
        <w:t>سمعياً من نوع الصمم العميق،</w:t>
      </w:r>
      <w:r w:rsidRPr="00921497">
        <w:rPr>
          <w:rFonts w:ascii="Traditional Arabic" w:hAnsi="Traditional Arabic" w:cs="Traditional Arabic"/>
          <w:sz w:val="32"/>
          <w:szCs w:val="32"/>
          <w:rtl/>
        </w:rPr>
        <w:t xml:space="preserve"> مع التركيز على تحسين المهارات الاجتماعية المتمثلة في مهارات التواصل، المشاركة والتعاطف، والضبط والمرونة. اعتمدت الدراسة على أداتين في الجانب التطبيقي، الأولى مقياس خاص بالمهارات الاجتماعية يحتوي على المهارات الثلاثة المذكورة، وقد تم تقنينه على عينة مكونة من 30 حالة موزعة على مدرستي </w:t>
      </w:r>
      <w:r w:rsidR="00082842">
        <w:rPr>
          <w:rFonts w:ascii="Traditional Arabic" w:hAnsi="Traditional Arabic" w:cs="Traditional Arabic" w:hint="cs"/>
          <w:sz w:val="32"/>
          <w:szCs w:val="32"/>
          <w:rtl/>
        </w:rPr>
        <w:t>رياض الاطفال</w:t>
      </w:r>
      <w:r w:rsidRPr="00921497">
        <w:rPr>
          <w:rFonts w:ascii="Traditional Arabic" w:hAnsi="Traditional Arabic" w:cs="Traditional Arabic"/>
          <w:sz w:val="32"/>
          <w:szCs w:val="32"/>
          <w:rtl/>
        </w:rPr>
        <w:t xml:space="preserve"> الصم بولايتَي تيارت وتيسمسيلت، كما كشف هذا المقياس الفروق في مستوى المهارات الاجتماعية على عينة أكبر بلغت 80 حالة من الأطفال ذوي الصمم العميق. وفي الجانب التجريبي، أجريت الدراسة على عينة مكونة من 18 تلميذاً وتلميذة يعانون من الصمم العميق، وفي الجانب الإكلينيكي شملت الدراسة 3 حالات إكلينيكية موزعة على ثلاث مجموعات ومستويات تعليمية بالتساوي، وهم الذين حصلوا على درجات أقل في مقياس المهارات الاجتماعية. أما الأداة الثانية فتمثلت في برنامج علاجي قائم على مجموعة من استراتيجيات التعلم النشط. ولتحقيق أهداف الدراسة، استخدم البحث المنهج التجريبي والمنهج الوصفي التحليلي. وأسفرت النتائج عن انخفاض مستوى المهارات الاجتماعية (التواصل، المشاركة والتعاطف، الضبط والمرونة) لدى عينة البحث قبل التطبيق، وعدم وجود فروق ذات دلالة إحصائية بين الذكور والإناث في هذه المهارات، بينما أظهر البرنامج التدريبي فروقاً ذات دلالة إحصائية في مهارة التواصل، ومهارة المشاركة والتعاطف، </w:t>
      </w:r>
      <w:r w:rsidRPr="00921497">
        <w:rPr>
          <w:rFonts w:ascii="Traditional Arabic" w:hAnsi="Traditional Arabic" w:cs="Traditional Arabic"/>
          <w:sz w:val="32"/>
          <w:szCs w:val="32"/>
          <w:rtl/>
        </w:rPr>
        <w:lastRenderedPageBreak/>
        <w:t>ومهارة الضبط والمرونة لدى أفراد المجموعة التجريبية مع اختلاف المستويات التعليمية (السنة الثالثة والرابعة والخامسة ابتدائي)، مما يؤكد فاعلية برنامج التعلم النشط في تحسين وتنمية المهارات الاجتماعية لدى الأطفال ذوي الصمم العميق</w:t>
      </w:r>
      <w:r w:rsidRPr="00921497">
        <w:rPr>
          <w:rFonts w:ascii="Traditional Arabic" w:hAnsi="Traditional Arabic" w:cs="Traditional Arabic"/>
          <w:sz w:val="32"/>
          <w:szCs w:val="32"/>
          <w:lang w:val="en-GB" w:bidi="ar-JO"/>
        </w:rPr>
        <w:t>.</w:t>
      </w:r>
    </w:p>
    <w:p w14:paraId="3A894870"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3FACC6DB"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6255950D"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هدفت </w:t>
      </w:r>
      <w:r w:rsidRPr="00921497">
        <w:rPr>
          <w:rFonts w:ascii="Traditional Arabic" w:hAnsi="Traditional Arabic" w:cs="Traditional Arabic" w:hint="cs"/>
          <w:sz w:val="32"/>
          <w:szCs w:val="32"/>
          <w:rtl/>
        </w:rPr>
        <w:t>دراسة المنيا واخرون، (2021)</w:t>
      </w:r>
      <w:r w:rsidRPr="00921497">
        <w:rPr>
          <w:rFonts w:ascii="Traditional Arabic" w:hAnsi="Traditional Arabic" w:cs="Traditional Arabic"/>
          <w:sz w:val="32"/>
          <w:szCs w:val="32"/>
          <w:rtl/>
        </w:rPr>
        <w:t xml:space="preserve"> إلى التحقق من فاعلية برنامج تدريبي قائم على استخدام تقنية الواقع المعزز في تنمية </w:t>
      </w:r>
      <w:r w:rsidRPr="00475C0B">
        <w:rPr>
          <w:rFonts w:ascii="Traditional Arabic" w:hAnsi="Traditional Arabic" w:cs="Traditional Arabic"/>
          <w:sz w:val="32"/>
          <w:szCs w:val="32"/>
          <w:highlight w:val="red"/>
          <w:rtl/>
        </w:rPr>
        <w:t>مهارة التمييز السمعي لدى الأطفال ضعاف السمع</w:t>
      </w:r>
      <w:r w:rsidRPr="00921497">
        <w:rPr>
          <w:rFonts w:ascii="Traditional Arabic" w:hAnsi="Traditional Arabic" w:cs="Traditional Arabic"/>
          <w:sz w:val="32"/>
          <w:szCs w:val="32"/>
          <w:rtl/>
        </w:rPr>
        <w:t xml:space="preserve"> في مرحلة رياض الأطفال، باعتبار أن مرحلة ما قبل المدرسة تُعد من المراحل المهمة في تشكيل المهارات الأساسية للأطفال، وخاصةً أولئك الذين يعانون من إعاقات سمعية. وقد اعتمدت الباحثة على المنهج التجريبي باستخدام تصميم القياس القبلي والبعدي لقياس مدى تأثير البرنامج على تنمية المهارة المستهدفة</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r w:rsidRPr="00921497">
        <w:rPr>
          <w:rFonts w:ascii="Traditional Arabic" w:hAnsi="Traditional Arabic" w:cs="Traditional Arabic"/>
          <w:sz w:val="32"/>
          <w:szCs w:val="32"/>
          <w:rtl/>
        </w:rPr>
        <w:t xml:space="preserve">تكون مجتمع الدراسة من الأطفال ضعاف السمع في محافظة المنيا الذين تتراوح أعمارهم بين 4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سنوات. وتم اختيار عينة الدراسة الأساسية بطريقة قصدية، حيث شملت 10 أطفال (4 ذكور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إناث)، بالإضافة إلى عينة استطلاعية مكونة من 15 طفلًا بغرض اختبار أدوات البحث والتأكد من صلاحيتها</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proofErr w:type="gramStart"/>
      <w:r w:rsidRPr="00921497">
        <w:rPr>
          <w:rFonts w:ascii="Traditional Arabic" w:hAnsi="Traditional Arabic" w:cs="Traditional Arabic"/>
          <w:sz w:val="32"/>
          <w:szCs w:val="32"/>
          <w:rtl/>
        </w:rPr>
        <w:t>ولجمع</w:t>
      </w:r>
      <w:proofErr w:type="gramEnd"/>
      <w:r w:rsidRPr="00921497">
        <w:rPr>
          <w:rFonts w:ascii="Traditional Arabic" w:hAnsi="Traditional Arabic" w:cs="Traditional Arabic"/>
          <w:sz w:val="32"/>
          <w:szCs w:val="32"/>
          <w:rtl/>
        </w:rPr>
        <w:t xml:space="preserve"> البيانات، استخدمت الباحثة عدة أدوات، من أهمها: بطاقة ملاحظة خاصة بقياس مهارة التمييز السمعي لدى الأطفال ضعاف السمع، وبرنامج تدريبي يتضمن مجموعة من الأنشطة التعليمية المصممة بتقنية الواقع المعزز، بالإضافة إلى بطاقة تقييم المنتج التقني المُستخدم في تنفيذ البرنامج</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r w:rsidRPr="00921497">
        <w:rPr>
          <w:rFonts w:ascii="Traditional Arabic" w:hAnsi="Traditional Arabic" w:cs="Traditional Arabic"/>
          <w:sz w:val="32"/>
          <w:szCs w:val="32"/>
          <w:rtl/>
        </w:rPr>
        <w:t xml:space="preserve">أظهرت نتائج الدراسة وجود فروق دالة إحصائيًا بين القياس القبلي والبعدي لصالح القياس البعدي، مما يشير إلى فاعلية البرنامج المقترح. كما بينت النتائج أن استخدام تقنية الواقع المعزز ساهم في تحسين قدرة الأطفال على التمييز بين الأصوات المختلفة بشكل ملحوظ، وزيادة انتباههم وتفاعلهم مع الأنشطة التعليمية، وهو ما يؤكد أهمية </w:t>
      </w:r>
      <w:r w:rsidRPr="00921497">
        <w:rPr>
          <w:rFonts w:ascii="Traditional Arabic" w:hAnsi="Traditional Arabic" w:cs="Traditional Arabic"/>
          <w:sz w:val="32"/>
          <w:szCs w:val="32"/>
          <w:rtl/>
        </w:rPr>
        <w:lastRenderedPageBreak/>
        <w:t>دمج التكنولوجيا الحديثة في تعليم الأطفال ذوي الإعاقة السمعية، وخاصة في المراحل العمرية المبكرة التي تُعد حجر الأساس في اكتساب المهارات اللغوية والمعرفية</w:t>
      </w:r>
      <w:r w:rsidRPr="00921497">
        <w:rPr>
          <w:rFonts w:ascii="Traditional Arabic" w:hAnsi="Traditional Arabic" w:cs="Traditional Arabic"/>
          <w:sz w:val="32"/>
          <w:szCs w:val="32"/>
          <w:lang w:bidi="ar-JO"/>
        </w:rPr>
        <w:t>.</w:t>
      </w:r>
      <w:r w:rsidRPr="00921497">
        <w:rPr>
          <w:rFonts w:ascii="Traditional Arabic" w:hAnsi="Traditional Arabic" w:cs="Traditional Arabic" w:hint="cs"/>
          <w:sz w:val="32"/>
          <w:szCs w:val="32"/>
          <w:rtl/>
          <w:lang w:bidi="ar-JO"/>
        </w:rPr>
        <w:t xml:space="preserve"> </w:t>
      </w:r>
      <w:proofErr w:type="gramStart"/>
      <w:r w:rsidRPr="00921497">
        <w:rPr>
          <w:rFonts w:ascii="Traditional Arabic" w:hAnsi="Traditional Arabic" w:cs="Traditional Arabic"/>
          <w:sz w:val="32"/>
          <w:szCs w:val="32"/>
          <w:rtl/>
        </w:rPr>
        <w:t>بناءً</w:t>
      </w:r>
      <w:proofErr w:type="gramEnd"/>
      <w:r w:rsidRPr="00921497">
        <w:rPr>
          <w:rFonts w:ascii="Traditional Arabic" w:hAnsi="Traditional Arabic" w:cs="Traditional Arabic"/>
          <w:sz w:val="32"/>
          <w:szCs w:val="32"/>
          <w:rtl/>
        </w:rPr>
        <w:t xml:space="preserve"> على ذلك، توصي الدراسة بتعميم استخدام تقنيات الواقع المعزز في برامج تعليم الأطفال من ذوي الاحتياجات الخاصة، وتدريب المعلمين على تصميم وتنفيذ أنشطة تعليمية تفاعلية تُناسب احتياجات هذه الفئة وتُسهم في تنمية قدراتهم السمعية واللغوية</w:t>
      </w:r>
      <w:r w:rsidRPr="00921497">
        <w:rPr>
          <w:rFonts w:ascii="Traditional Arabic" w:hAnsi="Traditional Arabic" w:cs="Traditional Arabic"/>
          <w:sz w:val="32"/>
          <w:szCs w:val="32"/>
          <w:lang w:bidi="ar-JO"/>
        </w:rPr>
        <w:t>.</w:t>
      </w:r>
    </w:p>
    <w:p w14:paraId="0843F73B"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1978BED6"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483DC992" w14:textId="48F746A1" w:rsidR="00EE3510" w:rsidRPr="00921497" w:rsidRDefault="00EE3510" w:rsidP="00082842">
      <w:pPr>
        <w:bidi/>
        <w:spacing w:line="360" w:lineRule="auto"/>
        <w:jc w:val="both"/>
        <w:rPr>
          <w:rFonts w:ascii="Traditional Arabic" w:hAnsi="Traditional Arabic" w:cs="Traditional Arabic"/>
          <w:sz w:val="32"/>
          <w:szCs w:val="32"/>
          <w:rtl/>
          <w:lang w:bidi="ar-JO"/>
        </w:rPr>
      </w:pPr>
      <w:r w:rsidRPr="00921497">
        <w:rPr>
          <w:rFonts w:ascii="Traditional Arabic" w:hAnsi="Traditional Arabic" w:cs="Traditional Arabic"/>
          <w:sz w:val="32"/>
          <w:szCs w:val="32"/>
          <w:rtl/>
        </w:rPr>
        <w:t xml:space="preserve">اعتمدت </w:t>
      </w:r>
      <w:r w:rsidRPr="00921497">
        <w:rPr>
          <w:rFonts w:ascii="Traditional Arabic" w:hAnsi="Traditional Arabic" w:cs="Traditional Arabic" w:hint="cs"/>
          <w:sz w:val="32"/>
          <w:szCs w:val="32"/>
          <w:rtl/>
        </w:rPr>
        <w:t>دراسة عبيد وماحي، (2020)</w:t>
      </w:r>
      <w:r w:rsidRPr="00921497">
        <w:rPr>
          <w:rFonts w:ascii="Traditional Arabic" w:hAnsi="Traditional Arabic" w:cs="Traditional Arabic"/>
          <w:sz w:val="32"/>
          <w:szCs w:val="32"/>
          <w:rtl/>
        </w:rPr>
        <w:t xml:space="preserve"> على المنهج الوصفي، نظرًا لملاءمته لطبيعة الدراسة التي تهدف إلى الكشف عن فاعلية بعض استراتيجيات التعلم النشط في تحسين مهارات الضبط والمرونة لدى </w:t>
      </w:r>
      <w:r w:rsidRPr="00476A9A">
        <w:rPr>
          <w:rFonts w:ascii="Traditional Arabic" w:hAnsi="Traditional Arabic" w:cs="Traditional Arabic"/>
          <w:sz w:val="32"/>
          <w:szCs w:val="32"/>
          <w:highlight w:val="red"/>
          <w:rtl/>
        </w:rPr>
        <w:t>الأطفال ذوي الإعاقة السمعية</w:t>
      </w:r>
      <w:r w:rsidRPr="00921497">
        <w:rPr>
          <w:rFonts w:ascii="Traditional Arabic" w:hAnsi="Traditional Arabic" w:cs="Traditional Arabic"/>
          <w:sz w:val="32"/>
          <w:szCs w:val="32"/>
          <w:rtl/>
        </w:rPr>
        <w:t xml:space="preserve">. وقد تم اختيار مجتمع الدراسة من فئة </w:t>
      </w:r>
      <w:r w:rsidR="00082842">
        <w:rPr>
          <w:rFonts w:ascii="Traditional Arabic" w:hAnsi="Traditional Arabic" w:cs="Traditional Arabic" w:hint="cs"/>
          <w:sz w:val="32"/>
          <w:szCs w:val="32"/>
          <w:rtl/>
        </w:rPr>
        <w:t>رياض الاطفال</w:t>
      </w:r>
      <w:r w:rsidRPr="00921497">
        <w:rPr>
          <w:rFonts w:ascii="Traditional Arabic" w:hAnsi="Traditional Arabic" w:cs="Traditional Arabic"/>
          <w:sz w:val="32"/>
          <w:szCs w:val="32"/>
          <w:rtl/>
        </w:rPr>
        <w:t xml:space="preserve"> المعاقين سمعيًا في مدينة تيارت، وتحديدًا بدائرة السوقر، حيث تم اختيار عينة الدراسة بطريقة قصدية من خلال دراسة حالة إكلينيكية، تم تحديدها بناءً على المعلومات التي تم جمعها من الأخصائية النفسية والمربيات في الأقسام الدراسية، وتبين أن الحالة المختارة تنطبق عليها الخصائص المحددة في التعريف الإجرائي لمهارتي الضبط والمرونة موضوع الدراسة. ولجمع البيانات، استخدمت الباحثة مجموعة من الأدوات تمثلت في المقابلة، والملاحظة </w:t>
      </w:r>
      <w:proofErr w:type="spellStart"/>
      <w:r w:rsidRPr="00921497">
        <w:rPr>
          <w:rFonts w:ascii="Traditional Arabic" w:hAnsi="Traditional Arabic" w:cs="Traditional Arabic"/>
          <w:sz w:val="32"/>
          <w:szCs w:val="32"/>
          <w:rtl/>
        </w:rPr>
        <w:t>العيادية</w:t>
      </w:r>
      <w:proofErr w:type="spellEnd"/>
      <w:r w:rsidRPr="00921497">
        <w:rPr>
          <w:rFonts w:ascii="Traditional Arabic" w:hAnsi="Traditional Arabic" w:cs="Traditional Arabic"/>
          <w:sz w:val="32"/>
          <w:szCs w:val="32"/>
          <w:rtl/>
        </w:rPr>
        <w:t xml:space="preserve">، وأسلوب التقرير الذاتي، حيث قامت ببناء فقرات خاصة لتقييم المهارات المستهدفة. </w:t>
      </w:r>
      <w:proofErr w:type="gramStart"/>
      <w:r w:rsidRPr="00921497">
        <w:rPr>
          <w:rFonts w:ascii="Traditional Arabic" w:hAnsi="Traditional Arabic" w:cs="Traditional Arabic"/>
          <w:sz w:val="32"/>
          <w:szCs w:val="32"/>
          <w:rtl/>
        </w:rPr>
        <w:t>وقد</w:t>
      </w:r>
      <w:proofErr w:type="gramEnd"/>
      <w:r w:rsidRPr="00921497">
        <w:rPr>
          <w:rFonts w:ascii="Traditional Arabic" w:hAnsi="Traditional Arabic" w:cs="Traditional Arabic"/>
          <w:sz w:val="32"/>
          <w:szCs w:val="32"/>
          <w:rtl/>
        </w:rPr>
        <w:t xml:space="preserve"> تم اختيار هذه الأدوات نظرًا لما توفره من معلومات دقيقة وشاملة حول سلوكيات الحالة وتفاعلها في المواقف المختلفة، وهو ما يُعد ضروريًا لفهم وتقييم الجوانب الاجتماعية والنفسية المرتبطة بالإعاقة السمعية</w:t>
      </w:r>
      <w:r w:rsidRPr="00921497">
        <w:rPr>
          <w:rFonts w:ascii="Traditional Arabic" w:hAnsi="Traditional Arabic" w:cs="Traditional Arabic"/>
          <w:sz w:val="32"/>
          <w:szCs w:val="32"/>
          <w:lang w:val="en-GB" w:bidi="ar-JO"/>
        </w:rPr>
        <w:t>.</w:t>
      </w:r>
    </w:p>
    <w:p w14:paraId="6A1C5A3F" w14:textId="77777777" w:rsidR="00EE3510" w:rsidRPr="00921497" w:rsidRDefault="00EE3510" w:rsidP="00EE3510">
      <w:pPr>
        <w:bidi/>
        <w:spacing w:line="360" w:lineRule="auto"/>
        <w:jc w:val="both"/>
        <w:rPr>
          <w:rFonts w:ascii="Traditional Arabic" w:hAnsi="Traditional Arabic" w:cs="Traditional Arabic"/>
          <w:sz w:val="32"/>
          <w:szCs w:val="32"/>
          <w:rtl/>
        </w:rPr>
      </w:pPr>
    </w:p>
    <w:p w14:paraId="3F1477E8" w14:textId="6DD3F001" w:rsidR="00EE3510" w:rsidRPr="00476A9A" w:rsidRDefault="00EE3510" w:rsidP="00476A9A">
      <w:pPr>
        <w:bidi/>
        <w:spacing w:line="360" w:lineRule="auto"/>
        <w:jc w:val="both"/>
        <w:rPr>
          <w:rFonts w:ascii="Traditional Arabic" w:hAnsi="Traditional Arabic" w:cs="Traditional Arabic"/>
          <w:b/>
          <w:bCs/>
          <w:sz w:val="32"/>
          <w:szCs w:val="32"/>
        </w:rPr>
      </w:pPr>
      <w:r w:rsidRPr="00921497">
        <w:rPr>
          <w:rFonts w:ascii="Traditional Arabic" w:hAnsi="Traditional Arabic" w:cs="Traditional Arabic" w:hint="cs"/>
          <w:b/>
          <w:bCs/>
          <w:sz w:val="32"/>
          <w:szCs w:val="32"/>
          <w:rtl/>
          <w:lang w:bidi="ar-AE"/>
        </w:rPr>
        <w:t xml:space="preserve">ثانيا: </w:t>
      </w:r>
      <w:r w:rsidRPr="00921497">
        <w:rPr>
          <w:rFonts w:ascii="Traditional Arabic" w:hAnsi="Traditional Arabic" w:cs="Traditional Arabic" w:hint="cs"/>
          <w:b/>
          <w:bCs/>
          <w:sz w:val="32"/>
          <w:szCs w:val="32"/>
          <w:rtl/>
        </w:rPr>
        <w:t>الدراسات الاجنبية</w:t>
      </w:r>
    </w:p>
    <w:p w14:paraId="0F48DD52"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قدمت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Yue</w:t>
      </w:r>
      <w:proofErr w:type="spellEnd"/>
      <w:r w:rsidRPr="00921497">
        <w:rPr>
          <w:rFonts w:ascii="Traditional Arabic" w:hAnsi="Traditional Arabic" w:cs="Traditional Arabic"/>
          <w:b/>
          <w:bCs/>
          <w:sz w:val="32"/>
          <w:szCs w:val="32"/>
          <w:lang w:bidi="ar-JO"/>
        </w:rPr>
        <w:t>, (2024)</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 xml:space="preserve">دراسة تهدف إلى تسليط الضوء على التوجه العالمي المتزايد نحو تبني التعليم </w:t>
      </w:r>
      <w:r w:rsidRPr="00476A9A">
        <w:rPr>
          <w:rFonts w:ascii="Traditional Arabic" w:hAnsi="Traditional Arabic" w:cs="Traditional Arabic"/>
          <w:sz w:val="32"/>
          <w:szCs w:val="32"/>
          <w:highlight w:val="red"/>
          <w:rtl/>
        </w:rPr>
        <w:t>الدامج لطلبة ذوي الإعاقة السمعية،</w:t>
      </w:r>
      <w:r w:rsidRPr="00921497">
        <w:rPr>
          <w:rFonts w:ascii="Traditional Arabic" w:hAnsi="Traditional Arabic" w:cs="Traditional Arabic"/>
          <w:sz w:val="32"/>
          <w:szCs w:val="32"/>
          <w:rtl/>
        </w:rPr>
        <w:t xml:space="preserve"> مع التنبيه إلى أن هذا النموذج قد لا يلبي دائمًا احتياجات هذه الفئة بشكل كامل. استخدمت الدراسة منهج التحليل المقارن عبر الحدود لاستكشاف التوازن بين التعليم الدامج والمدارس المتخصصة لذوي الإعاقة السمعية، مع التركيز على التحديات المعرفية، اللغوية، والانفعالية-الاجتماعية التي </w:t>
      </w:r>
      <w:proofErr w:type="spellStart"/>
      <w:r w:rsidRPr="00921497">
        <w:rPr>
          <w:rFonts w:ascii="Traditional Arabic" w:hAnsi="Traditional Arabic" w:cs="Traditional Arabic"/>
          <w:sz w:val="32"/>
          <w:szCs w:val="32"/>
          <w:rtl/>
        </w:rPr>
        <w:t>يواجهها</w:t>
      </w:r>
      <w:proofErr w:type="spellEnd"/>
      <w:r w:rsidRPr="00921497">
        <w:rPr>
          <w:rFonts w:ascii="Traditional Arabic" w:hAnsi="Traditional Arabic" w:cs="Traditional Arabic"/>
          <w:sz w:val="32"/>
          <w:szCs w:val="32"/>
          <w:rtl/>
        </w:rPr>
        <w:t xml:space="preserve"> هؤلاء الطلبة. شملت الدراسة مقارنة بين سياسات التعليم في فنلندا والصين، حيث أظهرت النتائج أن نظام التعليم الدامج في فنلندا أكثر نضجًا واستقرارًا، بينما يشهد التعليم الخاص في الصين تحولًا تدريجيًا نحو النموذج الدامج. استندت الدراسة إلى تحليل السياسات التعليمية </w:t>
      </w:r>
      <w:proofErr w:type="gramStart"/>
      <w:r w:rsidRPr="00921497">
        <w:rPr>
          <w:rFonts w:ascii="Traditional Arabic" w:hAnsi="Traditional Arabic" w:cs="Traditional Arabic"/>
          <w:sz w:val="32"/>
          <w:szCs w:val="32"/>
          <w:rtl/>
        </w:rPr>
        <w:t>في</w:t>
      </w:r>
      <w:proofErr w:type="gramEnd"/>
      <w:r w:rsidRPr="00921497">
        <w:rPr>
          <w:rFonts w:ascii="Traditional Arabic" w:hAnsi="Traditional Arabic" w:cs="Traditional Arabic"/>
          <w:sz w:val="32"/>
          <w:szCs w:val="32"/>
          <w:rtl/>
        </w:rPr>
        <w:t xml:space="preserve"> كلا البلدين لإظهار الفروق والاتجاهات في هذا المجال. في ضوء هذه المقارنة، اقترحت الدراسة استراتيجيات تعليمية مخصصة تلبي احتياجات الطلبة ذوي الإعاقة السمعية بهدف تحسين مخرجاتهم التعليمية، موفرة بذلك رؤى قيمة لبناء نموذج تعليمي متوازن وفعّال لهذه الفئة</w:t>
      </w:r>
      <w:r w:rsidRPr="00921497">
        <w:rPr>
          <w:rFonts w:ascii="Traditional Arabic" w:hAnsi="Traditional Arabic" w:cs="Traditional Arabic"/>
          <w:sz w:val="32"/>
          <w:szCs w:val="32"/>
          <w:lang w:bidi="ar-JO"/>
        </w:rPr>
        <w:t>.</w:t>
      </w:r>
    </w:p>
    <w:p w14:paraId="2D783CA3"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39F6C75B"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4B4AC533"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قدمت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Lingås</w:t>
      </w:r>
      <w:proofErr w:type="spellEnd"/>
      <w:r w:rsidRPr="00921497">
        <w:rPr>
          <w:rFonts w:ascii="Traditional Arabic" w:hAnsi="Traditional Arabic" w:cs="Traditional Arabic"/>
          <w:b/>
          <w:bCs/>
          <w:sz w:val="32"/>
          <w:szCs w:val="32"/>
          <w:lang w:bidi="ar-JO"/>
        </w:rPr>
        <w:t xml:space="preserve"> </w:t>
      </w:r>
      <w:proofErr w:type="spellStart"/>
      <w:r w:rsidRPr="00921497">
        <w:rPr>
          <w:rFonts w:ascii="Traditional Arabic" w:hAnsi="Traditional Arabic" w:cs="Traditional Arabic"/>
          <w:b/>
          <w:bCs/>
          <w:sz w:val="32"/>
          <w:szCs w:val="32"/>
          <w:lang w:bidi="ar-JO"/>
        </w:rPr>
        <w:t>Haukedal</w:t>
      </w:r>
      <w:proofErr w:type="spellEnd"/>
      <w:r w:rsidRPr="00921497">
        <w:rPr>
          <w:rFonts w:ascii="Traditional Arabic" w:hAnsi="Traditional Arabic" w:cs="Traditional Arabic"/>
          <w:b/>
          <w:bCs/>
          <w:sz w:val="32"/>
          <w:szCs w:val="32"/>
          <w:lang w:bidi="ar-JO"/>
        </w:rPr>
        <w:t xml:space="preserve"> et al. (2022)</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دراسة هدفت إلى مقارنة مهارات اللغة التركيبية والتواصل الاجتماعي، كما أبلغ عنها الآباء باستخدام أداة قائمة فحص التواصل للأطفال-2</w:t>
      </w:r>
      <w:r w:rsidRPr="00921497">
        <w:rPr>
          <w:rFonts w:ascii="Traditional Arabic" w:hAnsi="Traditional Arabic" w:cs="Traditional Arabic"/>
          <w:sz w:val="32"/>
          <w:szCs w:val="32"/>
          <w:lang w:bidi="ar-JO"/>
        </w:rPr>
        <w:t xml:space="preserve"> (CCC-2</w:t>
      </w:r>
      <w:proofErr w:type="gramStart"/>
      <w:r w:rsidRPr="00921497">
        <w:rPr>
          <w:rFonts w:ascii="Traditional Arabic" w:hAnsi="Traditional Arabic" w:cs="Traditional Arabic"/>
          <w:sz w:val="32"/>
          <w:szCs w:val="32"/>
          <w:lang w:bidi="ar-JO"/>
        </w:rPr>
        <w:t>)</w:t>
      </w:r>
      <w:r w:rsidRPr="00921497">
        <w:rPr>
          <w:rFonts w:ascii="Traditional Arabic" w:hAnsi="Traditional Arabic" w:cs="Traditional Arabic"/>
          <w:sz w:val="32"/>
          <w:szCs w:val="32"/>
          <w:rtl/>
        </w:rPr>
        <w:t>،</w:t>
      </w:r>
      <w:proofErr w:type="gramEnd"/>
      <w:r w:rsidRPr="00921497">
        <w:rPr>
          <w:rFonts w:ascii="Traditional Arabic" w:hAnsi="Traditional Arabic" w:cs="Traditional Arabic"/>
          <w:sz w:val="32"/>
          <w:szCs w:val="32"/>
          <w:rtl/>
        </w:rPr>
        <w:t xml:space="preserve"> وجودة الحياة المرتبطة بالصحة</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sz w:val="32"/>
          <w:szCs w:val="32"/>
          <w:lang w:bidi="ar-JO"/>
        </w:rPr>
        <w:t>HR-QOL</w:t>
      </w:r>
      <w:proofErr w:type="spellEnd"/>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باستخدام استبيان جودة حياة الأطفال</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sz w:val="32"/>
          <w:szCs w:val="32"/>
          <w:lang w:bidi="ar-JO"/>
        </w:rPr>
        <w:t>PedsQL</w:t>
      </w:r>
      <w:proofErr w:type="spellEnd"/>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 xml:space="preserve">بين الأطفال </w:t>
      </w:r>
      <w:r w:rsidRPr="00476A9A">
        <w:rPr>
          <w:rFonts w:ascii="Traditional Arabic" w:hAnsi="Traditional Arabic" w:cs="Traditional Arabic"/>
          <w:sz w:val="32"/>
          <w:szCs w:val="32"/>
          <w:highlight w:val="red"/>
          <w:rtl/>
        </w:rPr>
        <w:t>الذين يستخدمون أجهزة السمع</w:t>
      </w:r>
      <w:r w:rsidRPr="00476A9A">
        <w:rPr>
          <w:rFonts w:ascii="Traditional Arabic" w:hAnsi="Traditional Arabic" w:cs="Traditional Arabic"/>
          <w:sz w:val="32"/>
          <w:szCs w:val="32"/>
          <w:highlight w:val="red"/>
          <w:lang w:bidi="ar-JO"/>
        </w:rPr>
        <w:t xml:space="preserve"> (</w:t>
      </w:r>
      <w:proofErr w:type="spellStart"/>
      <w:r w:rsidRPr="00476A9A">
        <w:rPr>
          <w:rFonts w:ascii="Traditional Arabic" w:hAnsi="Traditional Arabic" w:cs="Traditional Arabic"/>
          <w:sz w:val="32"/>
          <w:szCs w:val="32"/>
          <w:highlight w:val="red"/>
          <w:lang w:bidi="ar-JO"/>
        </w:rPr>
        <w:t>HAs</w:t>
      </w:r>
      <w:proofErr w:type="spellEnd"/>
      <w:r w:rsidRPr="00476A9A">
        <w:rPr>
          <w:rFonts w:ascii="Traditional Arabic" w:hAnsi="Traditional Arabic" w:cs="Traditional Arabic"/>
          <w:sz w:val="32"/>
          <w:szCs w:val="32"/>
          <w:highlight w:val="red"/>
          <w:lang w:bidi="ar-JO"/>
        </w:rPr>
        <w:t xml:space="preserve">) </w:t>
      </w:r>
      <w:r w:rsidRPr="00476A9A">
        <w:rPr>
          <w:rFonts w:ascii="Traditional Arabic" w:hAnsi="Traditional Arabic" w:cs="Traditional Arabic"/>
          <w:sz w:val="32"/>
          <w:szCs w:val="32"/>
          <w:highlight w:val="red"/>
          <w:rtl/>
        </w:rPr>
        <w:t>وأقرانهم</w:t>
      </w:r>
      <w:r w:rsidRPr="00921497">
        <w:rPr>
          <w:rFonts w:ascii="Traditional Arabic" w:hAnsi="Traditional Arabic" w:cs="Traditional Arabic"/>
          <w:sz w:val="32"/>
          <w:szCs w:val="32"/>
          <w:rtl/>
        </w:rPr>
        <w:t xml:space="preserve"> من الأطفال </w:t>
      </w:r>
      <w:r w:rsidRPr="00921497">
        <w:rPr>
          <w:rFonts w:ascii="Traditional Arabic" w:hAnsi="Traditional Arabic" w:cs="Traditional Arabic"/>
          <w:sz w:val="32"/>
          <w:szCs w:val="32"/>
          <w:rtl/>
        </w:rPr>
        <w:lastRenderedPageBreak/>
        <w:t>ذوي السمع الطبيعي</w:t>
      </w:r>
      <w:r w:rsidRPr="00921497">
        <w:rPr>
          <w:rFonts w:ascii="Traditional Arabic" w:hAnsi="Traditional Arabic" w:cs="Traditional Arabic"/>
          <w:sz w:val="32"/>
          <w:szCs w:val="32"/>
          <w:lang w:bidi="ar-JO"/>
        </w:rPr>
        <w:t xml:space="preserve"> (TH). </w:t>
      </w:r>
      <w:r w:rsidRPr="00921497">
        <w:rPr>
          <w:rFonts w:ascii="Traditional Arabic" w:hAnsi="Traditional Arabic" w:cs="Traditional Arabic"/>
          <w:sz w:val="32"/>
          <w:szCs w:val="32"/>
          <w:rtl/>
        </w:rPr>
        <w:t xml:space="preserve">شملت العينة 88 طفلاً تتراوح أعمارهم بين 5 سنوات </w:t>
      </w:r>
      <w:proofErr w:type="spellStart"/>
      <w:r w:rsidRPr="00921497">
        <w:rPr>
          <w:rFonts w:ascii="Traditional Arabic" w:hAnsi="Traditional Arabic" w:cs="Traditional Arabic"/>
          <w:sz w:val="32"/>
          <w:szCs w:val="32"/>
          <w:rtl/>
        </w:rPr>
        <w:t>و6</w:t>
      </w:r>
      <w:proofErr w:type="spellEnd"/>
      <w:r w:rsidRPr="00921497">
        <w:rPr>
          <w:rFonts w:ascii="Traditional Arabic" w:hAnsi="Traditional Arabic" w:cs="Traditional Arabic"/>
          <w:sz w:val="32"/>
          <w:szCs w:val="32"/>
          <w:rtl/>
        </w:rPr>
        <w:t xml:space="preserve"> أشهر إلى 13 سنة وشهر واحد، منهم 45 طفلاً يعانون من فقدان سمعي ثنائي معتدل إلى شديد ويستخدمون أجهزة سمع دون إعاقات إضافية، </w:t>
      </w:r>
      <w:proofErr w:type="spellStart"/>
      <w:r w:rsidRPr="00921497">
        <w:rPr>
          <w:rFonts w:ascii="Traditional Arabic" w:hAnsi="Traditional Arabic" w:cs="Traditional Arabic"/>
          <w:sz w:val="32"/>
          <w:szCs w:val="32"/>
          <w:rtl/>
        </w:rPr>
        <w:t>و43</w:t>
      </w:r>
      <w:proofErr w:type="spellEnd"/>
      <w:r w:rsidRPr="00921497">
        <w:rPr>
          <w:rFonts w:ascii="Traditional Arabic" w:hAnsi="Traditional Arabic" w:cs="Traditional Arabic"/>
          <w:sz w:val="32"/>
          <w:szCs w:val="32"/>
          <w:rtl/>
        </w:rPr>
        <w:t xml:space="preserve"> طفلاً بسمع طبيعي، وتمت مطابقة المجموعتين بناءً على العمر، الجنس، مستوى الذكاء غير اللفظي، ومستوى تعليم الوالدين. </w:t>
      </w:r>
      <w:proofErr w:type="gramStart"/>
      <w:r w:rsidRPr="00921497">
        <w:rPr>
          <w:rFonts w:ascii="Traditional Arabic" w:hAnsi="Traditional Arabic" w:cs="Traditional Arabic"/>
          <w:sz w:val="32"/>
          <w:szCs w:val="32"/>
          <w:rtl/>
        </w:rPr>
        <w:t>أكمل</w:t>
      </w:r>
      <w:proofErr w:type="gramEnd"/>
      <w:r w:rsidRPr="00921497">
        <w:rPr>
          <w:rFonts w:ascii="Traditional Arabic" w:hAnsi="Traditional Arabic" w:cs="Traditional Arabic"/>
          <w:sz w:val="32"/>
          <w:szCs w:val="32"/>
          <w:rtl/>
        </w:rPr>
        <w:t xml:space="preserve"> الآباء استبيانات تقييم مهارات التواصل، وشملت النتائج أن مجموعة مستخدمي أجهزة السمع سجلت مهارات تواصل كلية أقل بشكل ملحوظ مقارنة بالأطفال ذوي السمع الطبيعي</w:t>
      </w:r>
      <w:r w:rsidRPr="00921497">
        <w:rPr>
          <w:rFonts w:ascii="Traditional Arabic" w:hAnsi="Traditional Arabic" w:cs="Traditional Arabic"/>
          <w:sz w:val="32"/>
          <w:szCs w:val="32"/>
          <w:lang w:bidi="ar-JO"/>
        </w:rPr>
        <w:t xml:space="preserve"> (r = 0.49</w:t>
      </w:r>
      <w:proofErr w:type="gramStart"/>
      <w:r w:rsidRPr="00921497">
        <w:rPr>
          <w:rFonts w:ascii="Traditional Arabic" w:hAnsi="Traditional Arabic" w:cs="Traditional Arabic"/>
          <w:sz w:val="32"/>
          <w:szCs w:val="32"/>
          <w:lang w:bidi="ar-JO"/>
        </w:rPr>
        <w:t>)</w:t>
      </w:r>
      <w:r w:rsidRPr="00921497">
        <w:rPr>
          <w:rFonts w:ascii="Traditional Arabic" w:hAnsi="Traditional Arabic" w:cs="Traditional Arabic"/>
          <w:sz w:val="32"/>
          <w:szCs w:val="32"/>
          <w:rtl/>
        </w:rPr>
        <w:t>،</w:t>
      </w:r>
      <w:proofErr w:type="gramEnd"/>
      <w:r w:rsidRPr="00921497">
        <w:rPr>
          <w:rFonts w:ascii="Traditional Arabic" w:hAnsi="Traditional Arabic" w:cs="Traditional Arabic"/>
          <w:sz w:val="32"/>
          <w:szCs w:val="32"/>
          <w:rtl/>
        </w:rPr>
        <w:t xml:space="preserve"> كما كانت درجاتهم أقل في مهارات اللغة التركيبية</w:t>
      </w:r>
      <w:r w:rsidRPr="00921497">
        <w:rPr>
          <w:rFonts w:ascii="Traditional Arabic" w:hAnsi="Traditional Arabic" w:cs="Traditional Arabic"/>
          <w:sz w:val="32"/>
          <w:szCs w:val="32"/>
          <w:lang w:bidi="ar-JO"/>
        </w:rPr>
        <w:t xml:space="preserve"> (r = 0.37) </w:t>
      </w:r>
      <w:r w:rsidRPr="00921497">
        <w:rPr>
          <w:rFonts w:ascii="Traditional Arabic" w:hAnsi="Traditional Arabic" w:cs="Traditional Arabic"/>
          <w:sz w:val="32"/>
          <w:szCs w:val="32"/>
          <w:rtl/>
        </w:rPr>
        <w:t>والتواصل الاجتماعي</w:t>
      </w:r>
      <w:r w:rsidRPr="00921497">
        <w:rPr>
          <w:rFonts w:ascii="Traditional Arabic" w:hAnsi="Traditional Arabic" w:cs="Traditional Arabic"/>
          <w:sz w:val="32"/>
          <w:szCs w:val="32"/>
          <w:lang w:bidi="ar-JO"/>
        </w:rPr>
        <w:t xml:space="preserve"> (r = 0.41). </w:t>
      </w:r>
      <w:r w:rsidRPr="00921497">
        <w:rPr>
          <w:rFonts w:ascii="Traditional Arabic" w:hAnsi="Traditional Arabic" w:cs="Traditional Arabic"/>
          <w:sz w:val="32"/>
          <w:szCs w:val="32"/>
          <w:rtl/>
        </w:rPr>
        <w:t xml:space="preserve">وأظهرت الدراسة أن نصف أطفال مجموعة أجهزة السمع </w:t>
      </w:r>
      <w:proofErr w:type="gramStart"/>
      <w:r w:rsidRPr="00921497">
        <w:rPr>
          <w:rFonts w:ascii="Traditional Arabic" w:hAnsi="Traditional Arabic" w:cs="Traditional Arabic"/>
          <w:sz w:val="32"/>
          <w:szCs w:val="32"/>
          <w:rtl/>
        </w:rPr>
        <w:t>حصلوا</w:t>
      </w:r>
      <w:proofErr w:type="gramEnd"/>
      <w:r w:rsidRPr="00921497">
        <w:rPr>
          <w:rFonts w:ascii="Traditional Arabic" w:hAnsi="Traditional Arabic" w:cs="Traditional Arabic"/>
          <w:sz w:val="32"/>
          <w:szCs w:val="32"/>
          <w:rtl/>
        </w:rPr>
        <w:t xml:space="preserve"> على درجات تشير إلى وجود مشاكل أو الحاجة إلى تقييم إضافي. </w:t>
      </w:r>
      <w:proofErr w:type="gramStart"/>
      <w:r w:rsidRPr="00921497">
        <w:rPr>
          <w:rFonts w:ascii="Traditional Arabic" w:hAnsi="Traditional Arabic" w:cs="Traditional Arabic"/>
          <w:sz w:val="32"/>
          <w:szCs w:val="32"/>
          <w:rtl/>
        </w:rPr>
        <w:t>في</w:t>
      </w:r>
      <w:proofErr w:type="gramEnd"/>
      <w:r w:rsidRPr="00921497">
        <w:rPr>
          <w:rFonts w:ascii="Traditional Arabic" w:hAnsi="Traditional Arabic" w:cs="Traditional Arabic"/>
          <w:sz w:val="32"/>
          <w:szCs w:val="32"/>
          <w:rtl/>
        </w:rPr>
        <w:t xml:space="preserve"> مجال الوظائف النفسية الاجتماعية، كان الأداء المدرسي هو العامل الرئيسي في التفاوت، حيث كان أطفال مجموعة أجهزة السمع أكثر عرضة للضعف في جودة الحياة المدرسية بمعدل ضعف تقريبًا</w:t>
      </w:r>
      <w:r w:rsidRPr="00921497">
        <w:rPr>
          <w:rFonts w:ascii="Traditional Arabic" w:hAnsi="Traditional Arabic" w:cs="Traditional Arabic"/>
          <w:sz w:val="32"/>
          <w:szCs w:val="32"/>
          <w:lang w:bidi="ar-JO"/>
        </w:rPr>
        <w:t xml:space="preserve"> (OR = 2.52). </w:t>
      </w:r>
      <w:r w:rsidRPr="00921497">
        <w:rPr>
          <w:rFonts w:ascii="Traditional Arabic" w:hAnsi="Traditional Arabic" w:cs="Traditional Arabic"/>
          <w:sz w:val="32"/>
          <w:szCs w:val="32"/>
          <w:rtl/>
        </w:rPr>
        <w:t>كما وُجد ارتباط إيجابي بين تحسين مهارات التواصل الاجتماعي وتحسن الأداء النفسي الاجتماعي للأطفال مستخدمي أجهزة السمع حتى بعد السيطرة على المتغيرات الخلفية. خلصت الدراسة إلى أن التقييمات والتدخلات التقليدية التي تركز على الجوانب التركيبية للغة قد تغفل صعوبات التواصل الاجتماعي لدى هؤلاء الأطفال، وأن الجهود يجب أن تتركز على تحسين رفاهيتهم في البيئة المدرسية</w:t>
      </w:r>
      <w:r w:rsidRPr="00921497">
        <w:rPr>
          <w:rFonts w:ascii="Traditional Arabic" w:hAnsi="Traditional Arabic" w:cs="Traditional Arabic"/>
          <w:sz w:val="32"/>
          <w:szCs w:val="32"/>
          <w:lang w:bidi="ar-JO"/>
        </w:rPr>
        <w:t>.</w:t>
      </w:r>
    </w:p>
    <w:p w14:paraId="0E7C18E3" w14:textId="77777777" w:rsidR="00EE3510" w:rsidRPr="00921497" w:rsidRDefault="00EE3510" w:rsidP="00EE3510">
      <w:pPr>
        <w:bidi/>
        <w:spacing w:line="360" w:lineRule="auto"/>
        <w:jc w:val="both"/>
        <w:rPr>
          <w:rFonts w:ascii="Traditional Arabic" w:hAnsi="Traditional Arabic" w:cs="Traditional Arabic"/>
          <w:sz w:val="32"/>
          <w:szCs w:val="32"/>
          <w:rtl/>
          <w:lang w:bidi="ar-JO"/>
        </w:rPr>
      </w:pPr>
    </w:p>
    <w:p w14:paraId="49D36A65" w14:textId="342AB64E" w:rsidR="00EE3510" w:rsidRPr="00921497" w:rsidRDefault="00EE3510" w:rsidP="00082842">
      <w:pPr>
        <w:bidi/>
        <w:spacing w:line="360" w:lineRule="auto"/>
        <w:jc w:val="both"/>
        <w:rPr>
          <w:rFonts w:ascii="Traditional Arabic" w:hAnsi="Traditional Arabic" w:cs="Traditional Arabic"/>
          <w:sz w:val="32"/>
          <w:szCs w:val="32"/>
          <w:lang w:bidi="ar-JO"/>
        </w:rPr>
      </w:pPr>
      <w:r w:rsidRPr="00921497">
        <w:rPr>
          <w:rFonts w:ascii="Traditional Arabic" w:hAnsi="Traditional Arabic" w:cs="Traditional Arabic"/>
          <w:sz w:val="32"/>
          <w:szCs w:val="32"/>
          <w:rtl/>
        </w:rPr>
        <w:t xml:space="preserve">قدم </w:t>
      </w:r>
      <w:r w:rsidRPr="00921497">
        <w:rPr>
          <w:rFonts w:ascii="Traditional Arabic" w:hAnsi="Traditional Arabic" w:cs="Traditional Arabic"/>
          <w:sz w:val="32"/>
          <w:szCs w:val="32"/>
          <w:lang w:bidi="ar-JO"/>
        </w:rPr>
        <w:t xml:space="preserve">  </w:t>
      </w:r>
      <w:proofErr w:type="spellStart"/>
      <w:r w:rsidRPr="00921497">
        <w:rPr>
          <w:rFonts w:ascii="Traditional Arabic" w:hAnsi="Traditional Arabic" w:cs="Traditional Arabic"/>
          <w:b/>
          <w:bCs/>
          <w:sz w:val="32"/>
          <w:szCs w:val="32"/>
          <w:lang w:bidi="ar-JO"/>
        </w:rPr>
        <w:t>Sammari</w:t>
      </w:r>
      <w:proofErr w:type="spellEnd"/>
      <w:r w:rsidRPr="00921497">
        <w:rPr>
          <w:rFonts w:ascii="Traditional Arabic" w:hAnsi="Traditional Arabic" w:cs="Traditional Arabic"/>
          <w:b/>
          <w:bCs/>
          <w:sz w:val="32"/>
          <w:szCs w:val="32"/>
          <w:lang w:bidi="ar-JO"/>
        </w:rPr>
        <w:t xml:space="preserve"> and </w:t>
      </w:r>
      <w:proofErr w:type="spellStart"/>
      <w:r w:rsidRPr="00921497">
        <w:rPr>
          <w:rFonts w:ascii="Traditional Arabic" w:hAnsi="Traditional Arabic" w:cs="Traditional Arabic"/>
          <w:b/>
          <w:bCs/>
          <w:sz w:val="32"/>
          <w:szCs w:val="32"/>
          <w:lang w:bidi="ar-JO"/>
        </w:rPr>
        <w:t>Naceur</w:t>
      </w:r>
      <w:proofErr w:type="spellEnd"/>
      <w:r w:rsidRPr="00921497">
        <w:rPr>
          <w:rFonts w:ascii="Traditional Arabic" w:hAnsi="Traditional Arabic" w:cs="Traditional Arabic"/>
          <w:b/>
          <w:bCs/>
          <w:sz w:val="32"/>
          <w:szCs w:val="32"/>
          <w:lang w:bidi="ar-JO"/>
        </w:rPr>
        <w:t>, (2022)</w:t>
      </w:r>
      <w:r w:rsidRPr="00921497">
        <w:rPr>
          <w:rFonts w:ascii="Traditional Arabic" w:hAnsi="Traditional Arabic" w:cs="Traditional Arabic"/>
          <w:sz w:val="32"/>
          <w:szCs w:val="32"/>
          <w:lang w:bidi="ar-JO"/>
        </w:rPr>
        <w:t xml:space="preserve"> </w:t>
      </w:r>
      <w:r w:rsidRPr="00921497">
        <w:rPr>
          <w:rFonts w:ascii="Traditional Arabic" w:hAnsi="Traditional Arabic" w:cs="Traditional Arabic"/>
          <w:sz w:val="32"/>
          <w:szCs w:val="32"/>
          <w:rtl/>
        </w:rPr>
        <w:t>دراسة هدفت إلى استكشاف فاعلية برنامج تدخل نفسي تربوي يشمل أنشطة م</w:t>
      </w:r>
      <w:r w:rsidRPr="00082842">
        <w:rPr>
          <w:rFonts w:ascii="Traditional Arabic" w:hAnsi="Traditional Arabic" w:cs="Traditional Arabic"/>
          <w:sz w:val="32"/>
          <w:szCs w:val="32"/>
          <w:highlight w:val="red"/>
          <w:rtl/>
        </w:rPr>
        <w:t>تعددة لتطوير القدرات الاجتماعية والانفعالية لدى الأطفال ذوي الإعاقة السمعية</w:t>
      </w:r>
      <w:r w:rsidR="00082842" w:rsidRPr="00082842">
        <w:rPr>
          <w:rFonts w:ascii="Traditional Arabic" w:hAnsi="Traditional Arabic" w:cs="Traditional Arabic" w:hint="cs"/>
          <w:sz w:val="32"/>
          <w:szCs w:val="32"/>
          <w:highlight w:val="red"/>
          <w:rtl/>
        </w:rPr>
        <w:t xml:space="preserve"> في رياض الاطفال</w:t>
      </w:r>
      <w:r w:rsidRPr="00921497">
        <w:rPr>
          <w:rFonts w:ascii="Traditional Arabic" w:hAnsi="Traditional Arabic" w:cs="Traditional Arabic"/>
          <w:sz w:val="32"/>
          <w:szCs w:val="32"/>
          <w:rtl/>
        </w:rPr>
        <w:t xml:space="preserve">. استخدم الباحثان منهجًا تجريبيًا حيث تكونت العينة من (20) </w:t>
      </w:r>
      <w:r w:rsidRPr="00921497">
        <w:rPr>
          <w:rFonts w:ascii="Traditional Arabic" w:hAnsi="Traditional Arabic" w:cs="Traditional Arabic"/>
          <w:sz w:val="32"/>
          <w:szCs w:val="32"/>
          <w:rtl/>
        </w:rPr>
        <w:lastRenderedPageBreak/>
        <w:t xml:space="preserve">طفلاً تم تقسيمهم عمدًا إلى مجموعتين متساويتين: مجموعة تجريبية تلقت البرنامج </w:t>
      </w:r>
      <w:proofErr w:type="spellStart"/>
      <w:r w:rsidRPr="00921497">
        <w:rPr>
          <w:rFonts w:ascii="Traditional Arabic" w:hAnsi="Traditional Arabic" w:cs="Traditional Arabic"/>
          <w:sz w:val="32"/>
          <w:szCs w:val="32"/>
          <w:rtl/>
        </w:rPr>
        <w:t>التدخلي</w:t>
      </w:r>
      <w:proofErr w:type="spellEnd"/>
      <w:r w:rsidRPr="00921497">
        <w:rPr>
          <w:rFonts w:ascii="Traditional Arabic" w:hAnsi="Traditional Arabic" w:cs="Traditional Arabic"/>
          <w:sz w:val="32"/>
          <w:szCs w:val="32"/>
          <w:rtl/>
        </w:rPr>
        <w:t xml:space="preserve">، ومجموعة ضابطة لم تتلقَّ أي تدخل. تضمن البرنامج </w:t>
      </w:r>
      <w:proofErr w:type="spellStart"/>
      <w:r w:rsidRPr="00921497">
        <w:rPr>
          <w:rFonts w:ascii="Traditional Arabic" w:hAnsi="Traditional Arabic" w:cs="Traditional Arabic"/>
          <w:sz w:val="32"/>
          <w:szCs w:val="32"/>
          <w:rtl/>
        </w:rPr>
        <w:t>التدخلي</w:t>
      </w:r>
      <w:proofErr w:type="spellEnd"/>
      <w:r w:rsidRPr="00921497">
        <w:rPr>
          <w:rFonts w:ascii="Traditional Arabic" w:hAnsi="Traditional Arabic" w:cs="Traditional Arabic"/>
          <w:sz w:val="32"/>
          <w:szCs w:val="32"/>
          <w:rtl/>
        </w:rPr>
        <w:t xml:space="preserve"> مجموعة من الأنشطة المصممة خصيصًا لتعزيز الحساسية الانفعالية، والقدرة على التحكم في المشاعر، وتنمية الحساسية الاجتماعية، وتم تطبيقه عبر (24) جلسة تدريبية موزعة على ثمانية أسابيع. </w:t>
      </w:r>
      <w:proofErr w:type="gramStart"/>
      <w:r w:rsidRPr="00921497">
        <w:rPr>
          <w:rFonts w:ascii="Traditional Arabic" w:hAnsi="Traditional Arabic" w:cs="Traditional Arabic"/>
          <w:sz w:val="32"/>
          <w:szCs w:val="32"/>
          <w:rtl/>
        </w:rPr>
        <w:t>خضع</w:t>
      </w:r>
      <w:proofErr w:type="gramEnd"/>
      <w:r w:rsidRPr="00921497">
        <w:rPr>
          <w:rFonts w:ascii="Traditional Arabic" w:hAnsi="Traditional Arabic" w:cs="Traditional Arabic"/>
          <w:sz w:val="32"/>
          <w:szCs w:val="32"/>
          <w:rtl/>
        </w:rPr>
        <w:t xml:space="preserve"> جميع المشاركين في المجموعتين لاختبار لقياس القدرات الاجتماعية قبل وبعد البرنامج، حيث أظهرت النتائج تحسنًا دالًا إحصائيًا في القدرات الاجتماعية والانفعالية لدى أطفال المجموعة التجريبية مقارنة بالمجموعة الضابطة. تؤكد الدراسة على أهمية اعتماد البرامج النفسية التربوية المتكاملة التي تراعي خصوصيات الأطفال ذوي الإعاقة السمعية، كما تبرز دور الأنشطة المتنوعة في تعزيز الجوانب الاجتماعية والانفعالية، مما يسهم في تحسين جودة حياتهم وتسهيل اندماجهم المجتمعي</w:t>
      </w:r>
      <w:r w:rsidRPr="00921497">
        <w:rPr>
          <w:rFonts w:ascii="Traditional Arabic" w:hAnsi="Traditional Arabic" w:cs="Traditional Arabic"/>
          <w:sz w:val="32"/>
          <w:szCs w:val="32"/>
          <w:lang w:bidi="ar-JO"/>
        </w:rPr>
        <w:t>.</w:t>
      </w:r>
    </w:p>
    <w:p w14:paraId="4EA58BCB" w14:textId="77777777" w:rsidR="00EE3510" w:rsidRPr="00921497" w:rsidRDefault="00EE3510" w:rsidP="00EE3510">
      <w:pPr>
        <w:bidi/>
        <w:spacing w:line="360" w:lineRule="auto"/>
        <w:jc w:val="both"/>
        <w:rPr>
          <w:rFonts w:ascii="Traditional Arabic" w:hAnsi="Traditional Arabic" w:cs="Traditional Arabic"/>
          <w:sz w:val="32"/>
          <w:szCs w:val="32"/>
          <w:lang w:bidi="ar-JO"/>
        </w:rPr>
      </w:pPr>
    </w:p>
    <w:p w14:paraId="61A47299" w14:textId="00491370" w:rsidR="00FF7858" w:rsidRDefault="00EE3510" w:rsidP="00E10510">
      <w:pPr>
        <w:bidi/>
        <w:spacing w:line="360" w:lineRule="auto"/>
        <w:jc w:val="both"/>
        <w:rPr>
          <w:rFonts w:ascii="Traditional Arabic" w:hAnsi="Traditional Arabic" w:cs="Traditional Arabic"/>
          <w:sz w:val="32"/>
          <w:szCs w:val="32"/>
          <w:rtl/>
          <w:lang w:bidi="ar-AE"/>
        </w:rPr>
      </w:pPr>
      <w:r w:rsidRPr="00921497">
        <w:rPr>
          <w:rFonts w:ascii="Traditional Arabic" w:hAnsi="Traditional Arabic" w:cs="Traditional Arabic"/>
          <w:sz w:val="32"/>
          <w:szCs w:val="32"/>
          <w:rtl/>
        </w:rPr>
        <w:t xml:space="preserve">تناولت دراسة </w:t>
      </w:r>
      <w:r w:rsidRPr="00921497">
        <w:rPr>
          <w:rFonts w:ascii="Traditional Arabic" w:hAnsi="Traditional Arabic" w:cs="Traditional Arabic"/>
          <w:b/>
          <w:bCs/>
          <w:sz w:val="32"/>
          <w:szCs w:val="32"/>
          <w:lang w:val="en-GB" w:bidi="ar-JO"/>
        </w:rPr>
        <w:t>Herring and Woolsey, (2020)</w:t>
      </w:r>
      <w:r w:rsidRPr="00921497">
        <w:rPr>
          <w:rFonts w:ascii="Traditional Arabic" w:hAnsi="Traditional Arabic" w:cs="Traditional Arabic"/>
          <w:sz w:val="32"/>
          <w:szCs w:val="32"/>
          <w:lang w:val="en-GB" w:bidi="ar-JO"/>
        </w:rPr>
        <w:t xml:space="preserve"> </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القضايا والتحديات الراهنة في مجال تعليم الصم وضعاف السمع</w:t>
      </w:r>
      <w:r w:rsidR="00082842">
        <w:rPr>
          <w:rFonts w:ascii="Traditional Arabic" w:hAnsi="Traditional Arabic" w:cs="Traditional Arabic" w:hint="cs"/>
          <w:sz w:val="32"/>
          <w:szCs w:val="32"/>
          <w:rtl/>
        </w:rPr>
        <w:t xml:space="preserve"> في رياض الاطفال الذين تتراوح اعمارهم بين 4 و 6 سنوات</w:t>
      </w:r>
      <w:r w:rsidRPr="00921497">
        <w:rPr>
          <w:rFonts w:ascii="Traditional Arabic" w:hAnsi="Traditional Arabic" w:cs="Traditional Arabic"/>
          <w:sz w:val="32"/>
          <w:szCs w:val="32"/>
          <w:rtl/>
        </w:rPr>
        <w:t xml:space="preserve">، لا سيما المشكلات المتعلقة بتحقيق تقدم أكاديمي ضعيف والنتائج السلبية في مجال التوظيف لدى هذه الفئة. هدفت الدراسة إلى تقديم مجموعة من الاستراتيجيات التعليمية الفعالة التي تعزز المشاركة النشطة للطلاب داخل الفصل الدراسي وتحسن تحصيلهم الأكاديمي. اعتمد البحث على مراجعة تحليلية </w:t>
      </w:r>
      <w:proofErr w:type="gramStart"/>
      <w:r w:rsidRPr="00476A9A">
        <w:rPr>
          <w:rFonts w:ascii="Traditional Arabic" w:hAnsi="Traditional Arabic" w:cs="Traditional Arabic"/>
          <w:sz w:val="32"/>
          <w:szCs w:val="32"/>
          <w:highlight w:val="red"/>
          <w:rtl/>
        </w:rPr>
        <w:t>شملت</w:t>
      </w:r>
      <w:proofErr w:type="gramEnd"/>
      <w:r w:rsidRPr="00476A9A">
        <w:rPr>
          <w:rFonts w:ascii="Traditional Arabic" w:hAnsi="Traditional Arabic" w:cs="Traditional Arabic"/>
          <w:sz w:val="32"/>
          <w:szCs w:val="32"/>
          <w:highlight w:val="red"/>
          <w:rtl/>
        </w:rPr>
        <w:t xml:space="preserve"> طلاب الصم وضعاف السمع</w:t>
      </w:r>
      <w:r w:rsidRPr="00921497">
        <w:rPr>
          <w:rFonts w:ascii="Traditional Arabic" w:hAnsi="Traditional Arabic" w:cs="Traditional Arabic"/>
          <w:sz w:val="32"/>
          <w:szCs w:val="32"/>
          <w:rtl/>
        </w:rPr>
        <w:t xml:space="preserve"> في بيئات تعليمية متنوعة، مع التركيز على المدارس التي تعتمد على معلمين مبتدئين أو متطوعين. من بين أهم الأدوات والاستراتيجيات التي ناقشها البحث: الاستجابة الجماعية (الاستجابة بصوت جماعي)، واستخدام بطاقات الاستجابة، والتدريس بين الأقران. أكدت النتائج أن هذه الاستراتيجيات التعليمية البسيطة والعملية تتيح زيادة تفاعل الطلاب سواء في صفوف الطلاب </w:t>
      </w:r>
      <w:r w:rsidRPr="00921497">
        <w:rPr>
          <w:rFonts w:ascii="Traditional Arabic" w:hAnsi="Traditional Arabic" w:cs="Traditional Arabic"/>
          <w:sz w:val="32"/>
          <w:szCs w:val="32"/>
          <w:rtl/>
        </w:rPr>
        <w:lastRenderedPageBreak/>
        <w:t xml:space="preserve">ذوي القدرات النموذجية أو ذوي الإعاقات المختلفة، كما تسهل على المعلمين غير المختصين تطبيقها دون الحاجة إلى تدريب مكثف. </w:t>
      </w:r>
      <w:proofErr w:type="gramStart"/>
      <w:r w:rsidRPr="00921497">
        <w:rPr>
          <w:rFonts w:ascii="Traditional Arabic" w:hAnsi="Traditional Arabic" w:cs="Traditional Arabic"/>
          <w:sz w:val="32"/>
          <w:szCs w:val="32"/>
          <w:rtl/>
        </w:rPr>
        <w:t>بناءً</w:t>
      </w:r>
      <w:proofErr w:type="gramEnd"/>
      <w:r w:rsidRPr="00921497">
        <w:rPr>
          <w:rFonts w:ascii="Traditional Arabic" w:hAnsi="Traditional Arabic" w:cs="Traditional Arabic"/>
          <w:sz w:val="32"/>
          <w:szCs w:val="32"/>
          <w:rtl/>
        </w:rPr>
        <w:t xml:space="preserve"> على ذلك، أوصى البحث بدمج هذه الأساليب ضمن المناهج وأساليب التدريس بهدف توفير بيئة تعليمية أكثر شمولية وتفاعلية تدعم نمو مهارات الطلاب الصم وضعاف السمع، مما يفتح أمامهم فرصًا أفضل في مجالات التعليم والعمل</w:t>
      </w:r>
      <w:r w:rsidRPr="00921497">
        <w:rPr>
          <w:rFonts w:ascii="Traditional Arabic" w:hAnsi="Traditional Arabic" w:cs="Traditional Arabic"/>
          <w:sz w:val="32"/>
          <w:szCs w:val="32"/>
          <w:lang w:val="en-GB" w:bidi="ar-JO"/>
        </w:rPr>
        <w:t>.</w:t>
      </w:r>
    </w:p>
    <w:p w14:paraId="7CCD4799" w14:textId="77777777" w:rsidR="00FF7858" w:rsidRPr="00921497" w:rsidRDefault="00FF7858" w:rsidP="00FF7858">
      <w:pPr>
        <w:bidi/>
        <w:spacing w:line="360" w:lineRule="auto"/>
        <w:jc w:val="both"/>
        <w:rPr>
          <w:rFonts w:ascii="Traditional Arabic" w:hAnsi="Traditional Arabic" w:cs="Traditional Arabic"/>
          <w:sz w:val="32"/>
          <w:szCs w:val="32"/>
          <w:rtl/>
          <w:lang w:bidi="ar-JO"/>
        </w:rPr>
      </w:pPr>
    </w:p>
    <w:p w14:paraId="14A1E1A1" w14:textId="53DFBD40" w:rsidR="00BF06AF" w:rsidRPr="00921497" w:rsidRDefault="004E078B" w:rsidP="00383DC8">
      <w:pPr>
        <w:bidi/>
        <w:spacing w:line="360" w:lineRule="auto"/>
        <w:jc w:val="both"/>
        <w:rPr>
          <w:rFonts w:ascii="Traditional Arabic" w:hAnsi="Traditional Arabic" w:cs="Traditional Arabic"/>
          <w:b/>
          <w:bCs/>
          <w:sz w:val="32"/>
          <w:szCs w:val="32"/>
          <w:rtl/>
          <w:lang w:bidi="ar-JO"/>
        </w:rPr>
      </w:pPr>
      <w:r w:rsidRPr="00921497">
        <w:rPr>
          <w:rFonts w:ascii="Traditional Arabic" w:hAnsi="Traditional Arabic" w:cs="Traditional Arabic"/>
          <w:b/>
          <w:bCs/>
          <w:sz w:val="32"/>
          <w:szCs w:val="32"/>
          <w:rtl/>
          <w:lang w:bidi="ar-JO"/>
        </w:rPr>
        <w:t xml:space="preserve">ثالثا: </w:t>
      </w:r>
      <w:proofErr w:type="gramStart"/>
      <w:r w:rsidR="00BF06AF" w:rsidRPr="00921497">
        <w:rPr>
          <w:rFonts w:ascii="Traditional Arabic" w:hAnsi="Traditional Arabic" w:cs="Traditional Arabic"/>
          <w:b/>
          <w:bCs/>
          <w:sz w:val="32"/>
          <w:szCs w:val="32"/>
          <w:rtl/>
          <w:lang w:bidi="ar-JO"/>
        </w:rPr>
        <w:t>ملخص</w:t>
      </w:r>
      <w:proofErr w:type="gramEnd"/>
      <w:r w:rsidR="00BF06AF" w:rsidRPr="00921497">
        <w:rPr>
          <w:rFonts w:ascii="Traditional Arabic" w:hAnsi="Traditional Arabic" w:cs="Traditional Arabic"/>
          <w:b/>
          <w:bCs/>
          <w:sz w:val="32"/>
          <w:szCs w:val="32"/>
          <w:rtl/>
          <w:lang w:bidi="ar-JO"/>
        </w:rPr>
        <w:t xml:space="preserve"> الدراسات السابقة</w:t>
      </w:r>
    </w:p>
    <w:p w14:paraId="6DCAAE47" w14:textId="0E7B5E39" w:rsidR="0072199D" w:rsidRPr="00921497" w:rsidRDefault="00BF06AF" w:rsidP="00E10510">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الجدول في الاسفل يلخص الدراسات السابقة </w:t>
      </w:r>
      <w:r w:rsidR="00877114" w:rsidRPr="00921497">
        <w:rPr>
          <w:rFonts w:ascii="Traditional Arabic" w:eastAsia="Times New Roman" w:hAnsi="Traditional Arabic" w:cs="Traditional Arabic"/>
          <w:sz w:val="32"/>
          <w:szCs w:val="32"/>
          <w:rtl/>
        </w:rPr>
        <w:t>التي تم عرضها.</w:t>
      </w:r>
    </w:p>
    <w:p w14:paraId="02E4B360" w14:textId="77777777" w:rsidR="00BF06AF" w:rsidRPr="00921497" w:rsidRDefault="00BF06AF" w:rsidP="0025679C">
      <w:pPr>
        <w:bidi/>
        <w:spacing w:before="100" w:beforeAutospacing="1" w:after="100" w:afterAutospacing="1" w:line="360" w:lineRule="auto"/>
        <w:jc w:val="center"/>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الجدول رقم (1): </w:t>
      </w:r>
      <w:proofErr w:type="gramStart"/>
      <w:r w:rsidRPr="00921497">
        <w:rPr>
          <w:rFonts w:ascii="Traditional Arabic" w:eastAsia="Times New Roman" w:hAnsi="Traditional Arabic" w:cs="Traditional Arabic"/>
          <w:sz w:val="32"/>
          <w:szCs w:val="32"/>
          <w:rtl/>
        </w:rPr>
        <w:t>ملخص</w:t>
      </w:r>
      <w:proofErr w:type="gramEnd"/>
      <w:r w:rsidRPr="00921497">
        <w:rPr>
          <w:rFonts w:ascii="Traditional Arabic" w:eastAsia="Times New Roman" w:hAnsi="Traditional Arabic" w:cs="Traditional Arabic"/>
          <w:sz w:val="32"/>
          <w:szCs w:val="32"/>
          <w:rtl/>
        </w:rPr>
        <w:t xml:space="preserve"> الدراسات السابقة</w:t>
      </w:r>
    </w:p>
    <w:p w14:paraId="35B4D624" w14:textId="7EB8D08D" w:rsidR="00BA15D2" w:rsidRPr="00921497" w:rsidRDefault="00BA15D2" w:rsidP="00BA15D2">
      <w:pPr>
        <w:spacing w:after="0" w:line="240" w:lineRule="auto"/>
        <w:rPr>
          <w:rFonts w:ascii="Times New Roman" w:eastAsia="Times New Roman" w:hAnsi="Times New Roman" w:cs="Times New Roman"/>
          <w:sz w:val="24"/>
          <w:szCs w:val="24"/>
        </w:rPr>
      </w:pPr>
    </w:p>
    <w:tbl>
      <w:tblPr>
        <w:tblStyle w:val="a7"/>
        <w:bidiVisual/>
        <w:tblW w:w="0" w:type="auto"/>
        <w:tblLook w:val="04A0" w:firstRow="1" w:lastRow="0" w:firstColumn="1" w:lastColumn="0" w:noHBand="0" w:noVBand="1"/>
      </w:tblPr>
      <w:tblGrid>
        <w:gridCol w:w="452"/>
        <w:gridCol w:w="1385"/>
        <w:gridCol w:w="1836"/>
        <w:gridCol w:w="1182"/>
        <w:gridCol w:w="858"/>
        <w:gridCol w:w="1377"/>
        <w:gridCol w:w="1432"/>
      </w:tblGrid>
      <w:tr w:rsidR="00BA15D2" w:rsidRPr="00921497" w14:paraId="7DAAEB7C" w14:textId="77777777" w:rsidTr="00BA15D2">
        <w:tc>
          <w:tcPr>
            <w:tcW w:w="0" w:type="auto"/>
            <w:hideMark/>
          </w:tcPr>
          <w:p w14:paraId="7587E516"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رقم</w:t>
            </w:r>
          </w:p>
        </w:tc>
        <w:tc>
          <w:tcPr>
            <w:tcW w:w="0" w:type="auto"/>
            <w:hideMark/>
          </w:tcPr>
          <w:p w14:paraId="796C7E2A"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proofErr w:type="gramStart"/>
            <w:r w:rsidRPr="00921497">
              <w:rPr>
                <w:rFonts w:ascii="Traditional Arabic" w:eastAsia="Times New Roman" w:hAnsi="Traditional Arabic" w:cs="Traditional Arabic"/>
                <w:b/>
                <w:bCs/>
                <w:sz w:val="24"/>
                <w:szCs w:val="24"/>
                <w:rtl/>
              </w:rPr>
              <w:t>المؤلف</w:t>
            </w:r>
            <w:proofErr w:type="gramEnd"/>
            <w:r w:rsidRPr="00921497">
              <w:rPr>
                <w:rFonts w:ascii="Traditional Arabic" w:eastAsia="Times New Roman" w:hAnsi="Traditional Arabic" w:cs="Traditional Arabic"/>
                <w:b/>
                <w:bCs/>
                <w:sz w:val="24"/>
                <w:szCs w:val="24"/>
                <w:rtl/>
              </w:rPr>
              <w:t xml:space="preserve"> (السنة</w:t>
            </w:r>
            <w:r w:rsidRPr="00921497">
              <w:rPr>
                <w:rFonts w:ascii="Traditional Arabic" w:eastAsia="Times New Roman" w:hAnsi="Traditional Arabic" w:cs="Traditional Arabic"/>
                <w:b/>
                <w:bCs/>
                <w:sz w:val="24"/>
                <w:szCs w:val="24"/>
              </w:rPr>
              <w:t>)</w:t>
            </w:r>
          </w:p>
        </w:tc>
        <w:tc>
          <w:tcPr>
            <w:tcW w:w="0" w:type="auto"/>
            <w:hideMark/>
          </w:tcPr>
          <w:p w14:paraId="52311727"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الهدف الرئيسي للدراسة</w:t>
            </w:r>
          </w:p>
        </w:tc>
        <w:tc>
          <w:tcPr>
            <w:tcW w:w="0" w:type="auto"/>
            <w:hideMark/>
          </w:tcPr>
          <w:p w14:paraId="405223C9"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العينة</w:t>
            </w:r>
          </w:p>
        </w:tc>
        <w:tc>
          <w:tcPr>
            <w:tcW w:w="0" w:type="auto"/>
            <w:hideMark/>
          </w:tcPr>
          <w:p w14:paraId="2A33B016"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المنهج</w:t>
            </w:r>
          </w:p>
        </w:tc>
        <w:tc>
          <w:tcPr>
            <w:tcW w:w="0" w:type="auto"/>
            <w:hideMark/>
          </w:tcPr>
          <w:p w14:paraId="1BF6FC35"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استراتيجيات التعلم النشط / البرامج</w:t>
            </w:r>
          </w:p>
        </w:tc>
        <w:tc>
          <w:tcPr>
            <w:tcW w:w="0" w:type="auto"/>
            <w:hideMark/>
          </w:tcPr>
          <w:p w14:paraId="6D364A47" w14:textId="77777777" w:rsidR="00BA15D2" w:rsidRPr="00921497" w:rsidRDefault="00BA15D2" w:rsidP="00BA15D2">
            <w:pPr>
              <w:spacing w:after="0" w:line="240" w:lineRule="auto"/>
              <w:jc w:val="right"/>
              <w:rPr>
                <w:rFonts w:ascii="Traditional Arabic" w:eastAsia="Times New Roman" w:hAnsi="Traditional Arabic" w:cs="Traditional Arabic"/>
                <w:b/>
                <w:bCs/>
                <w:sz w:val="24"/>
                <w:szCs w:val="24"/>
              </w:rPr>
            </w:pPr>
            <w:r w:rsidRPr="00921497">
              <w:rPr>
                <w:rFonts w:ascii="Traditional Arabic" w:eastAsia="Times New Roman" w:hAnsi="Traditional Arabic" w:cs="Traditional Arabic"/>
                <w:b/>
                <w:bCs/>
                <w:sz w:val="24"/>
                <w:szCs w:val="24"/>
                <w:rtl/>
              </w:rPr>
              <w:t>أهم النتائج</w:t>
            </w:r>
          </w:p>
        </w:tc>
      </w:tr>
      <w:tr w:rsidR="00BA15D2" w:rsidRPr="00921497" w14:paraId="25E66D0B" w14:textId="77777777" w:rsidTr="00BA15D2">
        <w:tc>
          <w:tcPr>
            <w:tcW w:w="0" w:type="auto"/>
            <w:hideMark/>
          </w:tcPr>
          <w:p w14:paraId="2118FC4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1</w:t>
            </w:r>
          </w:p>
        </w:tc>
        <w:tc>
          <w:tcPr>
            <w:tcW w:w="0" w:type="auto"/>
            <w:hideMark/>
          </w:tcPr>
          <w:p w14:paraId="56929F15" w14:textId="0F7953FD"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حسن (2024</w:t>
            </w:r>
            <w:r w:rsidRPr="00921497">
              <w:rPr>
                <w:rFonts w:ascii="Traditional Arabic" w:eastAsia="Times New Roman" w:hAnsi="Traditional Arabic" w:cs="Traditional Arabic"/>
                <w:sz w:val="24"/>
                <w:szCs w:val="24"/>
              </w:rPr>
              <w:t>)</w:t>
            </w:r>
          </w:p>
        </w:tc>
        <w:tc>
          <w:tcPr>
            <w:tcW w:w="0" w:type="auto"/>
            <w:hideMark/>
          </w:tcPr>
          <w:p w14:paraId="51EDD56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بناء نموذج تدريس قائم على التعلم النشط لتنمية مهارات الكروشيه بلغة الإشارة</w:t>
            </w:r>
          </w:p>
        </w:tc>
        <w:tc>
          <w:tcPr>
            <w:tcW w:w="0" w:type="auto"/>
            <w:hideMark/>
          </w:tcPr>
          <w:p w14:paraId="2C21868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طالبات</w:t>
            </w:r>
            <w:proofErr w:type="gramEnd"/>
            <w:r w:rsidRPr="00921497">
              <w:rPr>
                <w:rFonts w:ascii="Traditional Arabic" w:eastAsia="Times New Roman" w:hAnsi="Traditional Arabic" w:cs="Traditional Arabic"/>
                <w:sz w:val="24"/>
                <w:szCs w:val="24"/>
                <w:rtl/>
              </w:rPr>
              <w:t xml:space="preserve"> صم وذوي إعاقة سمعية</w:t>
            </w:r>
          </w:p>
        </w:tc>
        <w:tc>
          <w:tcPr>
            <w:tcW w:w="0" w:type="auto"/>
            <w:hideMark/>
          </w:tcPr>
          <w:p w14:paraId="1D337B6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وصفي وشبه تجريبي</w:t>
            </w:r>
          </w:p>
        </w:tc>
        <w:tc>
          <w:tcPr>
            <w:tcW w:w="0" w:type="auto"/>
            <w:hideMark/>
          </w:tcPr>
          <w:p w14:paraId="5B130B3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نموذج تعليمي قائم على التعلم النشط</w:t>
            </w:r>
          </w:p>
        </w:tc>
        <w:tc>
          <w:tcPr>
            <w:tcW w:w="0" w:type="auto"/>
            <w:hideMark/>
          </w:tcPr>
          <w:p w14:paraId="04A3330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فاعلية النموذج في تحصيل المعارف وتنمية المهارات العملية </w:t>
            </w:r>
            <w:proofErr w:type="gramStart"/>
            <w:r w:rsidRPr="00921497">
              <w:rPr>
                <w:rFonts w:ascii="Traditional Arabic" w:eastAsia="Times New Roman" w:hAnsi="Traditional Arabic" w:cs="Traditional Arabic"/>
                <w:sz w:val="24"/>
                <w:szCs w:val="24"/>
                <w:rtl/>
              </w:rPr>
              <w:t>والمعرفية</w:t>
            </w:r>
            <w:proofErr w:type="gramEnd"/>
          </w:p>
        </w:tc>
      </w:tr>
      <w:tr w:rsidR="00BA15D2" w:rsidRPr="00921497" w14:paraId="613C3CA6" w14:textId="77777777" w:rsidTr="00BA15D2">
        <w:tc>
          <w:tcPr>
            <w:tcW w:w="0" w:type="auto"/>
            <w:hideMark/>
          </w:tcPr>
          <w:p w14:paraId="2AFEE75B" w14:textId="4D6B8675" w:rsidR="00BA15D2" w:rsidRPr="00921497" w:rsidRDefault="00FF7858"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2</w:t>
            </w:r>
          </w:p>
        </w:tc>
        <w:tc>
          <w:tcPr>
            <w:tcW w:w="0" w:type="auto"/>
            <w:hideMark/>
          </w:tcPr>
          <w:p w14:paraId="0FFE55F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جمال (2023</w:t>
            </w:r>
            <w:r w:rsidRPr="00921497">
              <w:rPr>
                <w:rFonts w:ascii="Traditional Arabic" w:eastAsia="Times New Roman" w:hAnsi="Traditional Arabic" w:cs="Traditional Arabic"/>
                <w:sz w:val="24"/>
                <w:szCs w:val="24"/>
              </w:rPr>
              <w:t>)</w:t>
            </w:r>
          </w:p>
        </w:tc>
        <w:tc>
          <w:tcPr>
            <w:tcW w:w="0" w:type="auto"/>
            <w:hideMark/>
          </w:tcPr>
          <w:p w14:paraId="2B35B32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فاعلية برنامج قائم على الألعاب التعليمية في تنمية مهارات الاستماع النشط</w:t>
            </w:r>
          </w:p>
        </w:tc>
        <w:tc>
          <w:tcPr>
            <w:tcW w:w="0" w:type="auto"/>
            <w:hideMark/>
          </w:tcPr>
          <w:p w14:paraId="4626129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10 </w:t>
            </w:r>
            <w:r w:rsidRPr="00921497">
              <w:rPr>
                <w:rFonts w:ascii="Traditional Arabic" w:eastAsia="Times New Roman" w:hAnsi="Traditional Arabic" w:cs="Traditional Arabic"/>
                <w:sz w:val="24"/>
                <w:szCs w:val="24"/>
                <w:rtl/>
              </w:rPr>
              <w:t>أطفال ضعاف سمع</w:t>
            </w:r>
          </w:p>
        </w:tc>
        <w:tc>
          <w:tcPr>
            <w:tcW w:w="0" w:type="auto"/>
            <w:hideMark/>
          </w:tcPr>
          <w:p w14:paraId="3DA412A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شبه تجريبي</w:t>
            </w:r>
          </w:p>
        </w:tc>
        <w:tc>
          <w:tcPr>
            <w:tcW w:w="0" w:type="auto"/>
            <w:hideMark/>
          </w:tcPr>
          <w:p w14:paraId="5A6B9A4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برنامج</w:t>
            </w:r>
            <w:proofErr w:type="gramEnd"/>
            <w:r w:rsidRPr="00921497">
              <w:rPr>
                <w:rFonts w:ascii="Traditional Arabic" w:eastAsia="Times New Roman" w:hAnsi="Traditional Arabic" w:cs="Traditional Arabic"/>
                <w:sz w:val="24"/>
                <w:szCs w:val="24"/>
                <w:rtl/>
              </w:rPr>
              <w:t xml:space="preserve"> ألعاب تعليمية</w:t>
            </w:r>
          </w:p>
        </w:tc>
        <w:tc>
          <w:tcPr>
            <w:tcW w:w="0" w:type="auto"/>
            <w:hideMark/>
          </w:tcPr>
          <w:p w14:paraId="6D0A964B"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تحسن مهارات الاستماع النشط </w:t>
            </w:r>
            <w:proofErr w:type="gramStart"/>
            <w:r w:rsidRPr="00921497">
              <w:rPr>
                <w:rFonts w:ascii="Traditional Arabic" w:eastAsia="Times New Roman" w:hAnsi="Traditional Arabic" w:cs="Traditional Arabic"/>
                <w:sz w:val="24"/>
                <w:szCs w:val="24"/>
                <w:rtl/>
              </w:rPr>
              <w:t>واستدامة</w:t>
            </w:r>
            <w:proofErr w:type="gramEnd"/>
            <w:r w:rsidRPr="00921497">
              <w:rPr>
                <w:rFonts w:ascii="Traditional Arabic" w:eastAsia="Times New Roman" w:hAnsi="Traditional Arabic" w:cs="Traditional Arabic"/>
                <w:sz w:val="24"/>
                <w:szCs w:val="24"/>
                <w:rtl/>
              </w:rPr>
              <w:t xml:space="preserve"> الأثر</w:t>
            </w:r>
          </w:p>
        </w:tc>
      </w:tr>
      <w:tr w:rsidR="00BA15D2" w:rsidRPr="00921497" w14:paraId="5BB77075" w14:textId="77777777" w:rsidTr="00BA15D2">
        <w:tc>
          <w:tcPr>
            <w:tcW w:w="0" w:type="auto"/>
            <w:hideMark/>
          </w:tcPr>
          <w:p w14:paraId="0D7BB075" w14:textId="2E607840" w:rsidR="00BA15D2" w:rsidRPr="00921497" w:rsidRDefault="00FF7858"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4</w:t>
            </w:r>
          </w:p>
        </w:tc>
        <w:tc>
          <w:tcPr>
            <w:tcW w:w="0" w:type="auto"/>
            <w:hideMark/>
          </w:tcPr>
          <w:p w14:paraId="5D2D335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عبيد (2021</w:t>
            </w:r>
            <w:r w:rsidRPr="00921497">
              <w:rPr>
                <w:rFonts w:ascii="Traditional Arabic" w:eastAsia="Times New Roman" w:hAnsi="Traditional Arabic" w:cs="Traditional Arabic"/>
                <w:sz w:val="24"/>
                <w:szCs w:val="24"/>
              </w:rPr>
              <w:t>)</w:t>
            </w:r>
          </w:p>
        </w:tc>
        <w:tc>
          <w:tcPr>
            <w:tcW w:w="0" w:type="auto"/>
            <w:hideMark/>
          </w:tcPr>
          <w:p w14:paraId="2A16C12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الكشف عن مستوى المهارات الاجتماعية لدى الصم العميقين وتحسينها باستراتيجيات التعلم النشط</w:t>
            </w:r>
          </w:p>
        </w:tc>
        <w:tc>
          <w:tcPr>
            <w:tcW w:w="0" w:type="auto"/>
            <w:hideMark/>
          </w:tcPr>
          <w:p w14:paraId="45FDED3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30 </w:t>
            </w:r>
            <w:r w:rsidRPr="00921497">
              <w:rPr>
                <w:rFonts w:ascii="Traditional Arabic" w:eastAsia="Times New Roman" w:hAnsi="Traditional Arabic" w:cs="Traditional Arabic"/>
                <w:sz w:val="24"/>
                <w:szCs w:val="24"/>
                <w:rtl/>
              </w:rPr>
              <w:t>حالة + 18 تلميذ + 3 حالات إكلينيكية</w:t>
            </w:r>
          </w:p>
        </w:tc>
        <w:tc>
          <w:tcPr>
            <w:tcW w:w="0" w:type="auto"/>
            <w:hideMark/>
          </w:tcPr>
          <w:p w14:paraId="3982E360"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تجريبي</w:t>
            </w:r>
            <w:proofErr w:type="gramEnd"/>
            <w:r w:rsidRPr="00921497">
              <w:rPr>
                <w:rFonts w:ascii="Traditional Arabic" w:eastAsia="Times New Roman" w:hAnsi="Traditional Arabic" w:cs="Traditional Arabic"/>
                <w:sz w:val="24"/>
                <w:szCs w:val="24"/>
                <w:rtl/>
              </w:rPr>
              <w:t xml:space="preserve"> + وصفي تحليلي</w:t>
            </w:r>
          </w:p>
        </w:tc>
        <w:tc>
          <w:tcPr>
            <w:tcW w:w="0" w:type="auto"/>
            <w:hideMark/>
          </w:tcPr>
          <w:p w14:paraId="6D59A5C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برنامج علاجي قائم على استراتيجيات التعلم النشط</w:t>
            </w:r>
          </w:p>
        </w:tc>
        <w:tc>
          <w:tcPr>
            <w:tcW w:w="0" w:type="auto"/>
            <w:hideMark/>
          </w:tcPr>
          <w:p w14:paraId="23399D3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فروق دالة في تحسين مهارات التواصل والمشاركة </w:t>
            </w:r>
            <w:proofErr w:type="gramStart"/>
            <w:r w:rsidRPr="00921497">
              <w:rPr>
                <w:rFonts w:ascii="Traditional Arabic" w:eastAsia="Times New Roman" w:hAnsi="Traditional Arabic" w:cs="Traditional Arabic"/>
                <w:sz w:val="24"/>
                <w:szCs w:val="24"/>
                <w:rtl/>
              </w:rPr>
              <w:t>والانفعالات</w:t>
            </w:r>
            <w:proofErr w:type="gramEnd"/>
          </w:p>
        </w:tc>
      </w:tr>
      <w:tr w:rsidR="00BA15D2" w:rsidRPr="00921497" w14:paraId="27F30FA3" w14:textId="77777777" w:rsidTr="00BA15D2">
        <w:tc>
          <w:tcPr>
            <w:tcW w:w="0" w:type="auto"/>
            <w:hideMark/>
          </w:tcPr>
          <w:p w14:paraId="27622D78" w14:textId="70E92DCF" w:rsidR="00BA15D2" w:rsidRPr="00921497" w:rsidRDefault="00FF7858"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5</w:t>
            </w:r>
          </w:p>
        </w:tc>
        <w:tc>
          <w:tcPr>
            <w:tcW w:w="0" w:type="auto"/>
            <w:hideMark/>
          </w:tcPr>
          <w:p w14:paraId="7C771CD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المنيا وآخرون (2021</w:t>
            </w:r>
            <w:r w:rsidRPr="00921497">
              <w:rPr>
                <w:rFonts w:ascii="Traditional Arabic" w:eastAsia="Times New Roman" w:hAnsi="Traditional Arabic" w:cs="Traditional Arabic"/>
                <w:sz w:val="24"/>
                <w:szCs w:val="24"/>
              </w:rPr>
              <w:t>)</w:t>
            </w:r>
          </w:p>
        </w:tc>
        <w:tc>
          <w:tcPr>
            <w:tcW w:w="0" w:type="auto"/>
            <w:hideMark/>
          </w:tcPr>
          <w:p w14:paraId="0099A86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فاعلية برنامج تدريبي بتقنية الواقع </w:t>
            </w:r>
            <w:proofErr w:type="gramStart"/>
            <w:r w:rsidRPr="00921497">
              <w:rPr>
                <w:rFonts w:ascii="Traditional Arabic" w:eastAsia="Times New Roman" w:hAnsi="Traditional Arabic" w:cs="Traditional Arabic"/>
                <w:sz w:val="24"/>
                <w:szCs w:val="24"/>
                <w:rtl/>
              </w:rPr>
              <w:t>المعزز</w:t>
            </w:r>
            <w:proofErr w:type="gramEnd"/>
            <w:r w:rsidRPr="00921497">
              <w:rPr>
                <w:rFonts w:ascii="Traditional Arabic" w:eastAsia="Times New Roman" w:hAnsi="Traditional Arabic" w:cs="Traditional Arabic"/>
                <w:sz w:val="24"/>
                <w:szCs w:val="24"/>
                <w:rtl/>
              </w:rPr>
              <w:t xml:space="preserve"> لتنمية مهارة التمييز السمعي</w:t>
            </w:r>
          </w:p>
        </w:tc>
        <w:tc>
          <w:tcPr>
            <w:tcW w:w="0" w:type="auto"/>
            <w:hideMark/>
          </w:tcPr>
          <w:p w14:paraId="21DDC0C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10 </w:t>
            </w:r>
            <w:r w:rsidRPr="00921497">
              <w:rPr>
                <w:rFonts w:ascii="Traditional Arabic" w:eastAsia="Times New Roman" w:hAnsi="Traditional Arabic" w:cs="Traditional Arabic"/>
                <w:sz w:val="24"/>
                <w:szCs w:val="24"/>
                <w:rtl/>
              </w:rPr>
              <w:t>أطفال ضعاف سمع + 15 استطلاعية</w:t>
            </w:r>
          </w:p>
        </w:tc>
        <w:tc>
          <w:tcPr>
            <w:tcW w:w="0" w:type="auto"/>
            <w:hideMark/>
          </w:tcPr>
          <w:p w14:paraId="533A1BF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تجريبي (قياس قبلي </w:t>
            </w:r>
            <w:proofErr w:type="gramStart"/>
            <w:r w:rsidRPr="00921497">
              <w:rPr>
                <w:rFonts w:ascii="Traditional Arabic" w:eastAsia="Times New Roman" w:hAnsi="Traditional Arabic" w:cs="Traditional Arabic"/>
                <w:sz w:val="24"/>
                <w:szCs w:val="24"/>
                <w:rtl/>
              </w:rPr>
              <w:lastRenderedPageBreak/>
              <w:t>وبعدي</w:t>
            </w:r>
            <w:proofErr w:type="gramEnd"/>
            <w:r w:rsidRPr="00921497">
              <w:rPr>
                <w:rFonts w:ascii="Traditional Arabic" w:eastAsia="Times New Roman" w:hAnsi="Traditional Arabic" w:cs="Traditional Arabic"/>
                <w:sz w:val="24"/>
                <w:szCs w:val="24"/>
              </w:rPr>
              <w:t>)</w:t>
            </w:r>
          </w:p>
        </w:tc>
        <w:tc>
          <w:tcPr>
            <w:tcW w:w="0" w:type="auto"/>
            <w:hideMark/>
          </w:tcPr>
          <w:p w14:paraId="7750A1F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lastRenderedPageBreak/>
              <w:t xml:space="preserve">برنامج تدريبي بتقنية الواقع </w:t>
            </w:r>
            <w:proofErr w:type="gramStart"/>
            <w:r w:rsidRPr="00921497">
              <w:rPr>
                <w:rFonts w:ascii="Traditional Arabic" w:eastAsia="Times New Roman" w:hAnsi="Traditional Arabic" w:cs="Traditional Arabic"/>
                <w:sz w:val="24"/>
                <w:szCs w:val="24"/>
                <w:rtl/>
              </w:rPr>
              <w:t>المعزز</w:t>
            </w:r>
            <w:proofErr w:type="gramEnd"/>
          </w:p>
        </w:tc>
        <w:tc>
          <w:tcPr>
            <w:tcW w:w="0" w:type="auto"/>
            <w:hideMark/>
          </w:tcPr>
          <w:p w14:paraId="6B63972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تحسن </w:t>
            </w:r>
            <w:proofErr w:type="gramStart"/>
            <w:r w:rsidRPr="00921497">
              <w:rPr>
                <w:rFonts w:ascii="Traditional Arabic" w:eastAsia="Times New Roman" w:hAnsi="Traditional Arabic" w:cs="Traditional Arabic"/>
                <w:sz w:val="24"/>
                <w:szCs w:val="24"/>
                <w:rtl/>
              </w:rPr>
              <w:t>ملحوظ</w:t>
            </w:r>
            <w:proofErr w:type="gramEnd"/>
            <w:r w:rsidRPr="00921497">
              <w:rPr>
                <w:rFonts w:ascii="Traditional Arabic" w:eastAsia="Times New Roman" w:hAnsi="Traditional Arabic" w:cs="Traditional Arabic"/>
                <w:sz w:val="24"/>
                <w:szCs w:val="24"/>
                <w:rtl/>
              </w:rPr>
              <w:t xml:space="preserve"> في التمييز السمعي وزيادة التفاعل</w:t>
            </w:r>
          </w:p>
        </w:tc>
      </w:tr>
      <w:tr w:rsidR="00BA15D2" w:rsidRPr="00921497" w14:paraId="5AB4A2B6" w14:textId="77777777" w:rsidTr="00BA15D2">
        <w:tc>
          <w:tcPr>
            <w:tcW w:w="0" w:type="auto"/>
            <w:hideMark/>
          </w:tcPr>
          <w:p w14:paraId="43EA1FCD" w14:textId="406E2C95" w:rsidR="00BA15D2" w:rsidRPr="00921497" w:rsidRDefault="000C66FF"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lastRenderedPageBreak/>
              <w:t>6</w:t>
            </w:r>
          </w:p>
        </w:tc>
        <w:tc>
          <w:tcPr>
            <w:tcW w:w="0" w:type="auto"/>
            <w:hideMark/>
          </w:tcPr>
          <w:p w14:paraId="07D2DAA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عبيد </w:t>
            </w:r>
            <w:proofErr w:type="gramStart"/>
            <w:r w:rsidRPr="00921497">
              <w:rPr>
                <w:rFonts w:ascii="Traditional Arabic" w:eastAsia="Times New Roman" w:hAnsi="Traditional Arabic" w:cs="Traditional Arabic"/>
                <w:sz w:val="24"/>
                <w:szCs w:val="24"/>
                <w:rtl/>
              </w:rPr>
              <w:t>وماحي</w:t>
            </w:r>
            <w:proofErr w:type="gramEnd"/>
            <w:r w:rsidRPr="00921497">
              <w:rPr>
                <w:rFonts w:ascii="Traditional Arabic" w:eastAsia="Times New Roman" w:hAnsi="Traditional Arabic" w:cs="Traditional Arabic"/>
                <w:sz w:val="24"/>
                <w:szCs w:val="24"/>
                <w:rtl/>
              </w:rPr>
              <w:t xml:space="preserve"> (2020</w:t>
            </w:r>
            <w:r w:rsidRPr="00921497">
              <w:rPr>
                <w:rFonts w:ascii="Traditional Arabic" w:eastAsia="Times New Roman" w:hAnsi="Traditional Arabic" w:cs="Traditional Arabic"/>
                <w:sz w:val="24"/>
                <w:szCs w:val="24"/>
              </w:rPr>
              <w:t>)</w:t>
            </w:r>
          </w:p>
        </w:tc>
        <w:tc>
          <w:tcPr>
            <w:tcW w:w="0" w:type="auto"/>
            <w:hideMark/>
          </w:tcPr>
          <w:p w14:paraId="3F1A468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الكشف عن فاعلية استراتيجيات التعلم النشط في تحسين الضبط والمرونة لدى الأطفال ذوي الإعاقة السمعية</w:t>
            </w:r>
          </w:p>
        </w:tc>
        <w:tc>
          <w:tcPr>
            <w:tcW w:w="0" w:type="auto"/>
            <w:hideMark/>
          </w:tcPr>
          <w:p w14:paraId="6E1176E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دراسة حالة إكلينيكية</w:t>
            </w:r>
          </w:p>
        </w:tc>
        <w:tc>
          <w:tcPr>
            <w:tcW w:w="0" w:type="auto"/>
            <w:hideMark/>
          </w:tcPr>
          <w:p w14:paraId="2F0C248F"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وصفي + </w:t>
            </w:r>
            <w:proofErr w:type="gramStart"/>
            <w:r w:rsidRPr="00921497">
              <w:rPr>
                <w:rFonts w:ascii="Traditional Arabic" w:eastAsia="Times New Roman" w:hAnsi="Traditional Arabic" w:cs="Traditional Arabic"/>
                <w:sz w:val="24"/>
                <w:szCs w:val="24"/>
                <w:rtl/>
              </w:rPr>
              <w:t>تجريبي</w:t>
            </w:r>
            <w:proofErr w:type="gramEnd"/>
          </w:p>
        </w:tc>
        <w:tc>
          <w:tcPr>
            <w:tcW w:w="0" w:type="auto"/>
            <w:hideMark/>
          </w:tcPr>
          <w:p w14:paraId="7FE3604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التعلم النشط</w:t>
            </w:r>
          </w:p>
        </w:tc>
        <w:tc>
          <w:tcPr>
            <w:tcW w:w="0" w:type="auto"/>
            <w:hideMark/>
          </w:tcPr>
          <w:p w14:paraId="50F19E4B"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توفر</w:t>
            </w:r>
            <w:proofErr w:type="gramEnd"/>
            <w:r w:rsidRPr="00921497">
              <w:rPr>
                <w:rFonts w:ascii="Traditional Arabic" w:eastAsia="Times New Roman" w:hAnsi="Traditional Arabic" w:cs="Traditional Arabic"/>
                <w:sz w:val="24"/>
                <w:szCs w:val="24"/>
                <w:rtl/>
              </w:rPr>
              <w:t xml:space="preserve"> بيانات دقيقة حول سلوكيات الضبط والمرونة وتحسنها</w:t>
            </w:r>
          </w:p>
        </w:tc>
      </w:tr>
      <w:tr w:rsidR="00BA15D2" w:rsidRPr="00921497" w14:paraId="7B632E98" w14:textId="77777777" w:rsidTr="00BA15D2">
        <w:tc>
          <w:tcPr>
            <w:tcW w:w="0" w:type="auto"/>
            <w:hideMark/>
          </w:tcPr>
          <w:p w14:paraId="78C5F7BA" w14:textId="6EB856E1" w:rsidR="00BA15D2" w:rsidRPr="00921497" w:rsidRDefault="000C66FF"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7</w:t>
            </w:r>
          </w:p>
        </w:tc>
        <w:tc>
          <w:tcPr>
            <w:tcW w:w="0" w:type="auto"/>
            <w:hideMark/>
          </w:tcPr>
          <w:p w14:paraId="5DBD9FB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Yue</w:t>
            </w:r>
            <w:proofErr w:type="spellEnd"/>
            <w:r w:rsidRPr="00921497">
              <w:rPr>
                <w:rFonts w:ascii="Traditional Arabic" w:eastAsia="Times New Roman" w:hAnsi="Traditional Arabic" w:cs="Traditional Arabic"/>
                <w:sz w:val="24"/>
                <w:szCs w:val="24"/>
              </w:rPr>
              <w:t xml:space="preserve"> (2024)</w:t>
            </w:r>
          </w:p>
        </w:tc>
        <w:tc>
          <w:tcPr>
            <w:tcW w:w="0" w:type="auto"/>
            <w:hideMark/>
          </w:tcPr>
          <w:p w14:paraId="4EA5272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التوجه العالمي نحو التعليم الدامج لذوي الإعاقة السمعية</w:t>
            </w:r>
          </w:p>
        </w:tc>
        <w:tc>
          <w:tcPr>
            <w:tcW w:w="0" w:type="auto"/>
            <w:hideMark/>
          </w:tcPr>
          <w:p w14:paraId="30DB6CF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مقارنة بين فنلندا </w:t>
            </w:r>
            <w:proofErr w:type="gramStart"/>
            <w:r w:rsidRPr="00921497">
              <w:rPr>
                <w:rFonts w:ascii="Traditional Arabic" w:eastAsia="Times New Roman" w:hAnsi="Traditional Arabic" w:cs="Traditional Arabic"/>
                <w:sz w:val="24"/>
                <w:szCs w:val="24"/>
                <w:rtl/>
              </w:rPr>
              <w:t>والصين</w:t>
            </w:r>
            <w:proofErr w:type="gramEnd"/>
          </w:p>
        </w:tc>
        <w:tc>
          <w:tcPr>
            <w:tcW w:w="0" w:type="auto"/>
            <w:hideMark/>
          </w:tcPr>
          <w:p w14:paraId="6CF108B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تحليل</w:t>
            </w:r>
            <w:proofErr w:type="gramEnd"/>
            <w:r w:rsidRPr="00921497">
              <w:rPr>
                <w:rFonts w:ascii="Traditional Arabic" w:eastAsia="Times New Roman" w:hAnsi="Traditional Arabic" w:cs="Traditional Arabic"/>
                <w:sz w:val="24"/>
                <w:szCs w:val="24"/>
                <w:rtl/>
              </w:rPr>
              <w:t xml:space="preserve"> مقارن</w:t>
            </w:r>
          </w:p>
        </w:tc>
        <w:tc>
          <w:tcPr>
            <w:tcW w:w="0" w:type="auto"/>
            <w:hideMark/>
          </w:tcPr>
          <w:p w14:paraId="75E92AE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تعليمية مخصصة</w:t>
            </w:r>
          </w:p>
        </w:tc>
        <w:tc>
          <w:tcPr>
            <w:tcW w:w="0" w:type="auto"/>
            <w:hideMark/>
          </w:tcPr>
          <w:p w14:paraId="0D1FBD8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التعليم الدامج فنلندا أكثر نضجًا، والصين في تحول تدريجي</w:t>
            </w:r>
          </w:p>
        </w:tc>
      </w:tr>
      <w:tr w:rsidR="00BA15D2" w:rsidRPr="00921497" w14:paraId="127140DC" w14:textId="77777777" w:rsidTr="00BA15D2">
        <w:tc>
          <w:tcPr>
            <w:tcW w:w="0" w:type="auto"/>
            <w:hideMark/>
          </w:tcPr>
          <w:p w14:paraId="7FC636FE" w14:textId="16DB3AC6" w:rsidR="00BA15D2" w:rsidRPr="00921497" w:rsidRDefault="000C66FF"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8</w:t>
            </w:r>
          </w:p>
        </w:tc>
        <w:tc>
          <w:tcPr>
            <w:tcW w:w="0" w:type="auto"/>
            <w:hideMark/>
          </w:tcPr>
          <w:p w14:paraId="7238B2E5"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Lingås</w:t>
            </w:r>
            <w:proofErr w:type="spellEnd"/>
            <w:r w:rsidRPr="00921497">
              <w:rPr>
                <w:rFonts w:ascii="Traditional Arabic" w:eastAsia="Times New Roman" w:hAnsi="Traditional Arabic" w:cs="Traditional Arabic"/>
                <w:sz w:val="24"/>
                <w:szCs w:val="24"/>
              </w:rPr>
              <w:t xml:space="preserve"> </w:t>
            </w:r>
            <w:proofErr w:type="spellStart"/>
            <w:r w:rsidRPr="00921497">
              <w:rPr>
                <w:rFonts w:ascii="Traditional Arabic" w:eastAsia="Times New Roman" w:hAnsi="Traditional Arabic" w:cs="Traditional Arabic"/>
                <w:sz w:val="24"/>
                <w:szCs w:val="24"/>
              </w:rPr>
              <w:t>Haukedal</w:t>
            </w:r>
            <w:proofErr w:type="spellEnd"/>
            <w:r w:rsidRPr="00921497">
              <w:rPr>
                <w:rFonts w:ascii="Traditional Arabic" w:eastAsia="Times New Roman" w:hAnsi="Traditional Arabic" w:cs="Traditional Arabic"/>
                <w:sz w:val="24"/>
                <w:szCs w:val="24"/>
              </w:rPr>
              <w:t xml:space="preserve"> et al. (2022)</w:t>
            </w:r>
          </w:p>
        </w:tc>
        <w:tc>
          <w:tcPr>
            <w:tcW w:w="0" w:type="auto"/>
            <w:hideMark/>
          </w:tcPr>
          <w:p w14:paraId="0433E85E"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مقارنة مهارات التواصل وجودة الحياة بين أطفال يستخدمون أجهزة السمع </w:t>
            </w:r>
            <w:proofErr w:type="gramStart"/>
            <w:r w:rsidRPr="00921497">
              <w:rPr>
                <w:rFonts w:ascii="Traditional Arabic" w:eastAsia="Times New Roman" w:hAnsi="Traditional Arabic" w:cs="Traditional Arabic"/>
                <w:sz w:val="24"/>
                <w:szCs w:val="24"/>
                <w:rtl/>
              </w:rPr>
              <w:t>وأقرانهم</w:t>
            </w:r>
            <w:proofErr w:type="gramEnd"/>
          </w:p>
        </w:tc>
        <w:tc>
          <w:tcPr>
            <w:tcW w:w="0" w:type="auto"/>
            <w:hideMark/>
          </w:tcPr>
          <w:p w14:paraId="56660449"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88 </w:t>
            </w:r>
            <w:r w:rsidRPr="00921497">
              <w:rPr>
                <w:rFonts w:ascii="Traditional Arabic" w:eastAsia="Times New Roman" w:hAnsi="Traditional Arabic" w:cs="Traditional Arabic"/>
                <w:sz w:val="24"/>
                <w:szCs w:val="24"/>
                <w:rtl/>
              </w:rPr>
              <w:t>طفلًا</w:t>
            </w:r>
          </w:p>
        </w:tc>
        <w:tc>
          <w:tcPr>
            <w:tcW w:w="0" w:type="auto"/>
            <w:hideMark/>
          </w:tcPr>
          <w:p w14:paraId="22BF4FD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وصفي</w:t>
            </w:r>
          </w:p>
        </w:tc>
        <w:tc>
          <w:tcPr>
            <w:tcW w:w="0" w:type="auto"/>
            <w:hideMark/>
          </w:tcPr>
          <w:p w14:paraId="2065E2F7"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w:t>
            </w:r>
          </w:p>
        </w:tc>
        <w:tc>
          <w:tcPr>
            <w:tcW w:w="0" w:type="auto"/>
            <w:hideMark/>
          </w:tcPr>
          <w:p w14:paraId="7FC0CFA1"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أطفال </w:t>
            </w:r>
            <w:proofErr w:type="gramStart"/>
            <w:r w:rsidRPr="00921497">
              <w:rPr>
                <w:rFonts w:ascii="Traditional Arabic" w:eastAsia="Times New Roman" w:hAnsi="Traditional Arabic" w:cs="Traditional Arabic"/>
                <w:sz w:val="24"/>
                <w:szCs w:val="24"/>
                <w:rtl/>
              </w:rPr>
              <w:t>مستخدمي</w:t>
            </w:r>
            <w:proofErr w:type="gramEnd"/>
            <w:r w:rsidRPr="00921497">
              <w:rPr>
                <w:rFonts w:ascii="Traditional Arabic" w:eastAsia="Times New Roman" w:hAnsi="Traditional Arabic" w:cs="Traditional Arabic"/>
                <w:sz w:val="24"/>
                <w:szCs w:val="24"/>
                <w:rtl/>
              </w:rPr>
              <w:t xml:space="preserve"> أجهزة السمع أقل في مهارات التواصل وجودة الحياة</w:t>
            </w:r>
          </w:p>
        </w:tc>
      </w:tr>
      <w:tr w:rsidR="00BA15D2" w:rsidRPr="00921497" w14:paraId="59F66731" w14:textId="77777777" w:rsidTr="00BA15D2">
        <w:tc>
          <w:tcPr>
            <w:tcW w:w="0" w:type="auto"/>
            <w:hideMark/>
          </w:tcPr>
          <w:p w14:paraId="1DD20540" w14:textId="57733E99" w:rsidR="00BA15D2" w:rsidRPr="00921497" w:rsidRDefault="000C66FF"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9</w:t>
            </w:r>
          </w:p>
        </w:tc>
        <w:tc>
          <w:tcPr>
            <w:tcW w:w="0" w:type="auto"/>
            <w:hideMark/>
          </w:tcPr>
          <w:p w14:paraId="1D202D1D"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spellStart"/>
            <w:r w:rsidRPr="00921497">
              <w:rPr>
                <w:rFonts w:ascii="Traditional Arabic" w:eastAsia="Times New Roman" w:hAnsi="Traditional Arabic" w:cs="Traditional Arabic"/>
                <w:sz w:val="24"/>
                <w:szCs w:val="24"/>
              </w:rPr>
              <w:t>Sammari</w:t>
            </w:r>
            <w:proofErr w:type="spellEnd"/>
            <w:r w:rsidRPr="00921497">
              <w:rPr>
                <w:rFonts w:ascii="Traditional Arabic" w:eastAsia="Times New Roman" w:hAnsi="Traditional Arabic" w:cs="Traditional Arabic"/>
                <w:sz w:val="24"/>
                <w:szCs w:val="24"/>
              </w:rPr>
              <w:t xml:space="preserve"> and </w:t>
            </w:r>
            <w:proofErr w:type="spellStart"/>
            <w:r w:rsidRPr="00921497">
              <w:rPr>
                <w:rFonts w:ascii="Traditional Arabic" w:eastAsia="Times New Roman" w:hAnsi="Traditional Arabic" w:cs="Traditional Arabic"/>
                <w:sz w:val="24"/>
                <w:szCs w:val="24"/>
              </w:rPr>
              <w:t>Naceur</w:t>
            </w:r>
            <w:proofErr w:type="spellEnd"/>
            <w:r w:rsidRPr="00921497">
              <w:rPr>
                <w:rFonts w:ascii="Traditional Arabic" w:eastAsia="Times New Roman" w:hAnsi="Traditional Arabic" w:cs="Traditional Arabic"/>
                <w:sz w:val="24"/>
                <w:szCs w:val="24"/>
              </w:rPr>
              <w:t xml:space="preserve"> (2022)</w:t>
            </w:r>
          </w:p>
        </w:tc>
        <w:tc>
          <w:tcPr>
            <w:tcW w:w="0" w:type="auto"/>
            <w:hideMark/>
          </w:tcPr>
          <w:p w14:paraId="766F623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فاعلية</w:t>
            </w:r>
            <w:proofErr w:type="gramEnd"/>
            <w:r w:rsidRPr="00921497">
              <w:rPr>
                <w:rFonts w:ascii="Traditional Arabic" w:eastAsia="Times New Roman" w:hAnsi="Traditional Arabic" w:cs="Traditional Arabic"/>
                <w:sz w:val="24"/>
                <w:szCs w:val="24"/>
                <w:rtl/>
              </w:rPr>
              <w:t xml:space="preserve"> برنامج تدخل نفسي تربوي لتطوير القدرات الاجتماعية والانفعالية لذوي الإعاقة السمعية</w:t>
            </w:r>
          </w:p>
        </w:tc>
        <w:tc>
          <w:tcPr>
            <w:tcW w:w="0" w:type="auto"/>
            <w:hideMark/>
          </w:tcPr>
          <w:p w14:paraId="2A189A8C"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 xml:space="preserve">20 </w:t>
            </w:r>
            <w:r w:rsidRPr="00921497">
              <w:rPr>
                <w:rFonts w:ascii="Traditional Arabic" w:eastAsia="Times New Roman" w:hAnsi="Traditional Arabic" w:cs="Traditional Arabic"/>
                <w:sz w:val="24"/>
                <w:szCs w:val="24"/>
                <w:rtl/>
              </w:rPr>
              <w:t>طفلًا (10 تجريبية + 10 ضابطة</w:t>
            </w:r>
            <w:r w:rsidRPr="00921497">
              <w:rPr>
                <w:rFonts w:ascii="Traditional Arabic" w:eastAsia="Times New Roman" w:hAnsi="Traditional Arabic" w:cs="Traditional Arabic"/>
                <w:sz w:val="24"/>
                <w:szCs w:val="24"/>
              </w:rPr>
              <w:t>)</w:t>
            </w:r>
          </w:p>
        </w:tc>
        <w:tc>
          <w:tcPr>
            <w:tcW w:w="0" w:type="auto"/>
            <w:hideMark/>
          </w:tcPr>
          <w:p w14:paraId="0CEDC55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تجريبي</w:t>
            </w:r>
          </w:p>
        </w:tc>
        <w:tc>
          <w:tcPr>
            <w:tcW w:w="0" w:type="auto"/>
            <w:hideMark/>
          </w:tcPr>
          <w:p w14:paraId="18B8D508"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برنامج</w:t>
            </w:r>
            <w:proofErr w:type="gramEnd"/>
            <w:r w:rsidRPr="00921497">
              <w:rPr>
                <w:rFonts w:ascii="Traditional Arabic" w:eastAsia="Times New Roman" w:hAnsi="Traditional Arabic" w:cs="Traditional Arabic"/>
                <w:sz w:val="24"/>
                <w:szCs w:val="24"/>
                <w:rtl/>
              </w:rPr>
              <w:t xml:space="preserve"> تدخل نفسي تربوي</w:t>
            </w:r>
          </w:p>
        </w:tc>
        <w:tc>
          <w:tcPr>
            <w:tcW w:w="0" w:type="auto"/>
            <w:hideMark/>
          </w:tcPr>
          <w:p w14:paraId="05D14464"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 xml:space="preserve">تحسن </w:t>
            </w:r>
            <w:proofErr w:type="gramStart"/>
            <w:r w:rsidRPr="00921497">
              <w:rPr>
                <w:rFonts w:ascii="Traditional Arabic" w:eastAsia="Times New Roman" w:hAnsi="Traditional Arabic" w:cs="Traditional Arabic"/>
                <w:sz w:val="24"/>
                <w:szCs w:val="24"/>
                <w:rtl/>
              </w:rPr>
              <w:t>دال</w:t>
            </w:r>
            <w:proofErr w:type="gramEnd"/>
            <w:r w:rsidRPr="00921497">
              <w:rPr>
                <w:rFonts w:ascii="Traditional Arabic" w:eastAsia="Times New Roman" w:hAnsi="Traditional Arabic" w:cs="Traditional Arabic"/>
                <w:sz w:val="24"/>
                <w:szCs w:val="24"/>
                <w:rtl/>
              </w:rPr>
              <w:t xml:space="preserve"> في القدرات الاجتماعية والانفعالية</w:t>
            </w:r>
          </w:p>
        </w:tc>
      </w:tr>
      <w:tr w:rsidR="00BA15D2" w:rsidRPr="00921497" w14:paraId="761595D2" w14:textId="77777777" w:rsidTr="00BA15D2">
        <w:tc>
          <w:tcPr>
            <w:tcW w:w="0" w:type="auto"/>
            <w:hideMark/>
          </w:tcPr>
          <w:p w14:paraId="5CE1A867" w14:textId="1D5053DC" w:rsidR="00BA15D2" w:rsidRPr="00921497" w:rsidRDefault="000C66FF" w:rsidP="00BA15D2">
            <w:pPr>
              <w:spacing w:after="0" w:line="240" w:lineRule="auto"/>
              <w:jc w:val="right"/>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10</w:t>
            </w:r>
          </w:p>
        </w:tc>
        <w:tc>
          <w:tcPr>
            <w:tcW w:w="0" w:type="auto"/>
            <w:hideMark/>
          </w:tcPr>
          <w:p w14:paraId="58065CF2"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Pr>
              <w:t>Herring and Woolsey (2020)</w:t>
            </w:r>
          </w:p>
        </w:tc>
        <w:tc>
          <w:tcPr>
            <w:tcW w:w="0" w:type="auto"/>
            <w:hideMark/>
          </w:tcPr>
          <w:p w14:paraId="07288E7A"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r w:rsidRPr="00921497">
              <w:rPr>
                <w:rFonts w:ascii="Traditional Arabic" w:eastAsia="Times New Roman" w:hAnsi="Traditional Arabic" w:cs="Traditional Arabic"/>
                <w:sz w:val="24"/>
                <w:szCs w:val="24"/>
                <w:rtl/>
              </w:rPr>
              <w:t>استراتيجيات تعليمية تعزز المشاركة وتحسين التحصيل لطلاب الصم وضعاف السمع</w:t>
            </w:r>
          </w:p>
        </w:tc>
        <w:tc>
          <w:tcPr>
            <w:tcW w:w="0" w:type="auto"/>
            <w:hideMark/>
          </w:tcPr>
          <w:p w14:paraId="39EE9AA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طلاب</w:t>
            </w:r>
            <w:proofErr w:type="gramEnd"/>
            <w:r w:rsidRPr="00921497">
              <w:rPr>
                <w:rFonts w:ascii="Traditional Arabic" w:eastAsia="Times New Roman" w:hAnsi="Traditional Arabic" w:cs="Traditional Arabic"/>
                <w:sz w:val="24"/>
                <w:szCs w:val="24"/>
                <w:rtl/>
              </w:rPr>
              <w:t xml:space="preserve"> صم وضعاف سمع في بيئات تعليمية متنوعة</w:t>
            </w:r>
          </w:p>
        </w:tc>
        <w:tc>
          <w:tcPr>
            <w:tcW w:w="0" w:type="auto"/>
            <w:hideMark/>
          </w:tcPr>
          <w:p w14:paraId="11AF418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مراجعة</w:t>
            </w:r>
            <w:proofErr w:type="gramEnd"/>
            <w:r w:rsidRPr="00921497">
              <w:rPr>
                <w:rFonts w:ascii="Traditional Arabic" w:eastAsia="Times New Roman" w:hAnsi="Traditional Arabic" w:cs="Traditional Arabic"/>
                <w:sz w:val="24"/>
                <w:szCs w:val="24"/>
                <w:rtl/>
              </w:rPr>
              <w:t xml:space="preserve"> تحليلية</w:t>
            </w:r>
          </w:p>
        </w:tc>
        <w:tc>
          <w:tcPr>
            <w:tcW w:w="0" w:type="auto"/>
            <w:hideMark/>
          </w:tcPr>
          <w:p w14:paraId="0B717126"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استجابة</w:t>
            </w:r>
            <w:proofErr w:type="gramEnd"/>
            <w:r w:rsidRPr="00921497">
              <w:rPr>
                <w:rFonts w:ascii="Traditional Arabic" w:eastAsia="Times New Roman" w:hAnsi="Traditional Arabic" w:cs="Traditional Arabic"/>
                <w:sz w:val="24"/>
                <w:szCs w:val="24"/>
                <w:rtl/>
              </w:rPr>
              <w:t xml:space="preserve"> جماعية، بطاقات استجابة، التدريس بين الأقران</w:t>
            </w:r>
          </w:p>
        </w:tc>
        <w:tc>
          <w:tcPr>
            <w:tcW w:w="0" w:type="auto"/>
            <w:hideMark/>
          </w:tcPr>
          <w:p w14:paraId="1A0E6C83" w14:textId="77777777" w:rsidR="00BA15D2" w:rsidRPr="00921497" w:rsidRDefault="00BA15D2" w:rsidP="00BA15D2">
            <w:pPr>
              <w:spacing w:after="0" w:line="240" w:lineRule="auto"/>
              <w:jc w:val="right"/>
              <w:rPr>
                <w:rFonts w:ascii="Traditional Arabic" w:eastAsia="Times New Roman" w:hAnsi="Traditional Arabic" w:cs="Traditional Arabic"/>
                <w:sz w:val="24"/>
                <w:szCs w:val="24"/>
              </w:rPr>
            </w:pPr>
            <w:proofErr w:type="gramStart"/>
            <w:r w:rsidRPr="00921497">
              <w:rPr>
                <w:rFonts w:ascii="Traditional Arabic" w:eastAsia="Times New Roman" w:hAnsi="Traditional Arabic" w:cs="Traditional Arabic"/>
                <w:sz w:val="24"/>
                <w:szCs w:val="24"/>
                <w:rtl/>
              </w:rPr>
              <w:t>زيادة</w:t>
            </w:r>
            <w:proofErr w:type="gramEnd"/>
            <w:r w:rsidRPr="00921497">
              <w:rPr>
                <w:rFonts w:ascii="Traditional Arabic" w:eastAsia="Times New Roman" w:hAnsi="Traditional Arabic" w:cs="Traditional Arabic"/>
                <w:sz w:val="24"/>
                <w:szCs w:val="24"/>
                <w:rtl/>
              </w:rPr>
              <w:t xml:space="preserve"> تفاعل الطلاب وتحسين الأداء الأكاديمي</w:t>
            </w:r>
          </w:p>
        </w:tc>
      </w:tr>
    </w:tbl>
    <w:p w14:paraId="03E59FB1" w14:textId="14B92115" w:rsidR="00BA15D2" w:rsidRPr="00921497" w:rsidRDefault="00BA15D2" w:rsidP="00BA15D2">
      <w:pPr>
        <w:spacing w:after="0" w:line="240" w:lineRule="auto"/>
        <w:rPr>
          <w:rFonts w:ascii="Times New Roman" w:eastAsia="Times New Roman" w:hAnsi="Times New Roman" w:cs="Times New Roman"/>
          <w:sz w:val="24"/>
          <w:szCs w:val="24"/>
        </w:rPr>
      </w:pPr>
    </w:p>
    <w:p w14:paraId="047DA041" w14:textId="77777777" w:rsidR="00BF06AF" w:rsidRPr="00921497" w:rsidRDefault="00BF06AF" w:rsidP="00383DC8">
      <w:pPr>
        <w:bidi/>
        <w:spacing w:line="360" w:lineRule="auto"/>
        <w:jc w:val="both"/>
        <w:rPr>
          <w:rFonts w:ascii="Traditional Arabic" w:hAnsi="Traditional Arabic" w:cs="Traditional Arabic"/>
          <w:b/>
          <w:bCs/>
          <w:sz w:val="32"/>
          <w:szCs w:val="32"/>
          <w:rtl/>
        </w:rPr>
      </w:pPr>
    </w:p>
    <w:p w14:paraId="6279895F" w14:textId="01EF6BA8" w:rsidR="00BF06AF" w:rsidRPr="00921497" w:rsidRDefault="004E078B" w:rsidP="00383DC8">
      <w:pPr>
        <w:bidi/>
        <w:spacing w:line="360" w:lineRule="auto"/>
        <w:jc w:val="both"/>
        <w:rPr>
          <w:rFonts w:ascii="Traditional Arabic" w:hAnsi="Traditional Arabic" w:cs="Traditional Arabic"/>
          <w:b/>
          <w:bCs/>
          <w:sz w:val="32"/>
          <w:szCs w:val="32"/>
          <w:lang w:bidi="ar-JO"/>
        </w:rPr>
      </w:pPr>
      <w:r w:rsidRPr="00921497">
        <w:rPr>
          <w:rFonts w:ascii="Traditional Arabic" w:hAnsi="Traditional Arabic" w:cs="Traditional Arabic"/>
          <w:b/>
          <w:bCs/>
          <w:sz w:val="32"/>
          <w:szCs w:val="32"/>
          <w:rtl/>
        </w:rPr>
        <w:t xml:space="preserve">رابعا: ما </w:t>
      </w:r>
      <w:proofErr w:type="gramStart"/>
      <w:r w:rsidRPr="00921497">
        <w:rPr>
          <w:rFonts w:ascii="Traditional Arabic" w:hAnsi="Traditional Arabic" w:cs="Traditional Arabic"/>
          <w:b/>
          <w:bCs/>
          <w:sz w:val="32"/>
          <w:szCs w:val="32"/>
          <w:rtl/>
        </w:rPr>
        <w:t>يميز</w:t>
      </w:r>
      <w:proofErr w:type="gramEnd"/>
      <w:r w:rsidR="00BF06AF" w:rsidRPr="00921497">
        <w:rPr>
          <w:rFonts w:ascii="Traditional Arabic" w:hAnsi="Traditional Arabic" w:cs="Traditional Arabic"/>
          <w:b/>
          <w:bCs/>
          <w:sz w:val="32"/>
          <w:szCs w:val="32"/>
          <w:rtl/>
        </w:rPr>
        <w:t xml:space="preserve"> الدراسة الحالية عن الدراسات السابقة</w:t>
      </w:r>
    </w:p>
    <w:p w14:paraId="7537A3C1" w14:textId="77777777" w:rsidR="00612B7C" w:rsidRPr="00921497" w:rsidRDefault="00BA15D2" w:rsidP="00BA15D2">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تميّزت الدراسة الحالية عن الدراسات السابقة بعدة جوانب جوهرية، تعكس خصوصيتها </w:t>
      </w:r>
      <w:proofErr w:type="gramStart"/>
      <w:r w:rsidRPr="00921497">
        <w:rPr>
          <w:rFonts w:ascii="Traditional Arabic" w:eastAsia="Times New Roman" w:hAnsi="Traditional Arabic" w:cs="Traditional Arabic"/>
          <w:sz w:val="32"/>
          <w:szCs w:val="32"/>
          <w:rtl/>
        </w:rPr>
        <w:t>وسدّها</w:t>
      </w:r>
      <w:proofErr w:type="gramEnd"/>
      <w:r w:rsidRPr="00921497">
        <w:rPr>
          <w:rFonts w:ascii="Traditional Arabic" w:eastAsia="Times New Roman" w:hAnsi="Traditional Arabic" w:cs="Traditional Arabic"/>
          <w:sz w:val="32"/>
          <w:szCs w:val="32"/>
          <w:rtl/>
        </w:rPr>
        <w:t xml:space="preserve"> لفجوات بحثية لم تُتناول بشكل كافٍ. </w:t>
      </w:r>
    </w:p>
    <w:p w14:paraId="7AF7AF1D" w14:textId="04C222AC" w:rsidR="00612B7C" w:rsidRPr="00921497" w:rsidRDefault="00612B7C" w:rsidP="00FC5677">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 xml:space="preserve">أولاً، ركّزت الدراسة على مرحلة رياض الأطفال بمدينة الرياض، وهي بيئة تعليمية لم تحظَ باهتمام كافٍ في البحوث السابقة، إذ إن معظم الدراسات السابقة تناولت مراحل عمرية مختلفة أو لم تحدد سياقًا جغرافيًا دقيقًا (انظر: الزهراني، 2022؛ عواد، 2022). ثانيًا، استهدفت الدراسة فئة الأطفال </w:t>
      </w:r>
      <w:proofErr w:type="gramStart"/>
      <w:r w:rsidRPr="00921497">
        <w:rPr>
          <w:rFonts w:ascii="Traditional Arabic" w:eastAsia="Times New Roman" w:hAnsi="Traditional Arabic" w:cs="Traditional Arabic"/>
          <w:sz w:val="32"/>
          <w:szCs w:val="32"/>
          <w:rtl/>
        </w:rPr>
        <w:t>ذوي</w:t>
      </w:r>
      <w:proofErr w:type="gramEnd"/>
      <w:r w:rsidRPr="00921497">
        <w:rPr>
          <w:rFonts w:ascii="Traditional Arabic" w:eastAsia="Times New Roman" w:hAnsi="Traditional Arabic" w:cs="Traditional Arabic"/>
          <w:sz w:val="32"/>
          <w:szCs w:val="32"/>
          <w:rtl/>
        </w:rPr>
        <w:t xml:space="preserve"> </w:t>
      </w:r>
      <w:r w:rsidRPr="00921497">
        <w:rPr>
          <w:rFonts w:ascii="Traditional Arabic" w:eastAsia="Times New Roman" w:hAnsi="Traditional Arabic" w:cs="Traditional Arabic"/>
          <w:sz w:val="32"/>
          <w:szCs w:val="32"/>
          <w:rtl/>
        </w:rPr>
        <w:lastRenderedPageBreak/>
        <w:t xml:space="preserve">الإعاقة السمعية فقط، بعكس دراسات أخرى شملت فئات متنوعة من ذوي الإعاقات كالإعاقة الفكرية والعقلية أو الإعاقات المتعددة (عبيد، 2021؛ </w:t>
      </w:r>
      <w:proofErr w:type="spellStart"/>
      <w:r w:rsidRPr="00921497">
        <w:rPr>
          <w:rFonts w:ascii="Traditional Arabic" w:eastAsia="Times New Roman" w:hAnsi="Traditional Arabic" w:cs="Traditional Arabic"/>
          <w:sz w:val="32"/>
          <w:szCs w:val="32"/>
        </w:rPr>
        <w:t>Sammari</w:t>
      </w:r>
      <w:proofErr w:type="spellEnd"/>
      <w:r w:rsidRPr="00921497">
        <w:rPr>
          <w:rFonts w:ascii="Traditional Arabic" w:eastAsia="Times New Roman" w:hAnsi="Traditional Arabic" w:cs="Traditional Arabic"/>
          <w:sz w:val="32"/>
          <w:szCs w:val="32"/>
        </w:rPr>
        <w:t xml:space="preserve"> &amp; </w:t>
      </w:r>
      <w:proofErr w:type="spellStart"/>
      <w:r w:rsidRPr="00921497">
        <w:rPr>
          <w:rFonts w:ascii="Traditional Arabic" w:eastAsia="Times New Roman" w:hAnsi="Traditional Arabic" w:cs="Traditional Arabic"/>
          <w:sz w:val="32"/>
          <w:szCs w:val="32"/>
        </w:rPr>
        <w:t>Naceur</w:t>
      </w:r>
      <w:proofErr w:type="spellEnd"/>
      <w:r w:rsidRPr="00921497">
        <w:rPr>
          <w:rFonts w:ascii="Traditional Arabic" w:eastAsia="Times New Roman" w:hAnsi="Traditional Arabic" w:cs="Traditional Arabic"/>
          <w:sz w:val="32"/>
          <w:szCs w:val="32"/>
        </w:rPr>
        <w:t>, 2022</w:t>
      </w:r>
      <w:r w:rsidRPr="00921497">
        <w:rPr>
          <w:rFonts w:ascii="Traditional Arabic" w:eastAsia="Times New Roman" w:hAnsi="Traditional Arabic" w:cs="Traditional Arabic"/>
          <w:sz w:val="32"/>
          <w:szCs w:val="32"/>
          <w:rtl/>
        </w:rPr>
        <w:t>).</w:t>
      </w:r>
    </w:p>
    <w:p w14:paraId="30F490BE" w14:textId="2F14D2C1" w:rsidR="00612B7C" w:rsidRPr="00921497" w:rsidRDefault="00612B7C" w:rsidP="006B47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كما تميزت الدراسة الحالية بتناولها موضوع المهارات الاجتماعية تحديدًا بوصفها مخرجًا للتعلم النشط، بينما اتجهت دراسات أخرى إلى قياس مهارات مختلفة مثل الاستماع النشط (جمال، 2023)، التحصيل الدراسي (</w:t>
      </w:r>
      <w:proofErr w:type="spellStart"/>
      <w:r w:rsidRPr="00921497">
        <w:rPr>
          <w:rFonts w:ascii="Traditional Arabic" w:eastAsia="Times New Roman" w:hAnsi="Traditional Arabic" w:cs="Traditional Arabic"/>
          <w:sz w:val="32"/>
          <w:szCs w:val="32"/>
        </w:rPr>
        <w:t>Khasawneh</w:t>
      </w:r>
      <w:proofErr w:type="spellEnd"/>
      <w:r w:rsidRPr="00921497">
        <w:rPr>
          <w:rFonts w:ascii="Traditional Arabic" w:eastAsia="Times New Roman" w:hAnsi="Traditional Arabic" w:cs="Traditional Arabic"/>
          <w:sz w:val="32"/>
          <w:szCs w:val="32"/>
        </w:rPr>
        <w:t>, 2024</w:t>
      </w:r>
      <w:r w:rsidRPr="00921497">
        <w:rPr>
          <w:rFonts w:ascii="Traditional Arabic" w:eastAsia="Times New Roman" w:hAnsi="Traditional Arabic" w:cs="Traditional Arabic"/>
          <w:sz w:val="32"/>
          <w:szCs w:val="32"/>
          <w:rtl/>
        </w:rPr>
        <w:t xml:space="preserve">)، أو التمييز السمعي (المنيا وآخرون، 2021). كذلك، فإن اعتماد الدراسة على </w:t>
      </w:r>
      <w:r w:rsidR="006B4763">
        <w:rPr>
          <w:rFonts w:ascii="Traditional Arabic" w:eastAsia="Times New Roman" w:hAnsi="Traditional Arabic" w:cs="Traditional Arabic" w:hint="cs"/>
          <w:sz w:val="32"/>
          <w:szCs w:val="32"/>
          <w:rtl/>
        </w:rPr>
        <w:t>القياس القبلي والبعدي</w:t>
      </w:r>
      <w:r w:rsidRPr="00921497">
        <w:rPr>
          <w:rFonts w:ascii="Traditional Arabic" w:eastAsia="Times New Roman" w:hAnsi="Traditional Arabic" w:cs="Traditional Arabic"/>
          <w:sz w:val="32"/>
          <w:szCs w:val="32"/>
          <w:rtl/>
        </w:rPr>
        <w:t xml:space="preserve"> كمصدر أساسي للبيانات يمثّل بعدًا مختلفًا عن أغلب الدراسات التي اعتمدت على التجريب المباشر على الأطفال أو الملاحظة فقط (جمال، 2023؛ رمضان وسيد، 2021)، مما يضفي مصداقية على النتائج المستندة إلى خبرات وخلفيات تربوية معمّقة.</w:t>
      </w:r>
    </w:p>
    <w:p w14:paraId="672EF22A" w14:textId="19D4E858" w:rsidR="00B72C8D" w:rsidRPr="00921497" w:rsidRDefault="00612B7C" w:rsidP="00FC5677">
      <w:pPr>
        <w:bidi/>
        <w:spacing w:before="100" w:beforeAutospacing="1" w:after="100" w:afterAutospacing="1" w:line="360" w:lineRule="auto"/>
        <w:jc w:val="both"/>
        <w:rPr>
          <w:rFonts w:ascii="Traditional Arabic" w:eastAsia="Times New Roman" w:hAnsi="Traditional Arabic" w:cs="Traditional Arabic"/>
          <w:sz w:val="32"/>
          <w:szCs w:val="32"/>
          <w:rtl/>
        </w:rPr>
      </w:pPr>
      <w:r w:rsidRPr="00921497">
        <w:rPr>
          <w:rFonts w:ascii="Traditional Arabic" w:eastAsia="Times New Roman" w:hAnsi="Traditional Arabic" w:cs="Traditional Arabic"/>
          <w:sz w:val="32"/>
          <w:szCs w:val="32"/>
          <w:rtl/>
        </w:rPr>
        <w:t>وأخيرًا، فإن دمج استراتيجيات متعددة للتعلم النشط (مثل: التعلم التعاوني، ولعب الأدوار، والتعلم القائم على المشروع) في دراسة واحدة، وفي بيئة واقعية مثل رياض الأطفال، يجعل من الدراسة الحالية أكثر شمولًا من تلك ا</w:t>
      </w:r>
      <w:r w:rsidR="00FC5677">
        <w:rPr>
          <w:rFonts w:ascii="Traditional Arabic" w:eastAsia="Times New Roman" w:hAnsi="Traditional Arabic" w:cs="Traditional Arabic"/>
          <w:sz w:val="32"/>
          <w:szCs w:val="32"/>
          <w:rtl/>
        </w:rPr>
        <w:t>لتي تناولت استراتيجية واحدة فقط</w:t>
      </w:r>
      <w:r w:rsidR="00FC5677">
        <w:rPr>
          <w:rFonts w:ascii="Traditional Arabic" w:eastAsia="Times New Roman" w:hAnsi="Traditional Arabic" w:cs="Traditional Arabic" w:hint="cs"/>
          <w:sz w:val="32"/>
          <w:szCs w:val="32"/>
          <w:rtl/>
        </w:rPr>
        <w:t>.</w:t>
      </w:r>
    </w:p>
    <w:p w14:paraId="559E7D22" w14:textId="77777777" w:rsidR="00446775" w:rsidRPr="00921497" w:rsidRDefault="00446775" w:rsidP="00446775">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p>
    <w:p w14:paraId="243D856B" w14:textId="77777777" w:rsidR="006A7E3A" w:rsidRPr="00921497" w:rsidRDefault="00AD783C" w:rsidP="006A7E3A">
      <w:pPr>
        <w:bidi/>
        <w:spacing w:after="200" w:line="360" w:lineRule="auto"/>
        <w:jc w:val="both"/>
        <w:rPr>
          <w:rFonts w:ascii="Traditional Arabic" w:hAnsi="Traditional Arabic" w:cs="Traditional Arabic"/>
          <w:b/>
          <w:bCs/>
          <w:color w:val="00B0F0"/>
          <w:sz w:val="32"/>
          <w:szCs w:val="32"/>
          <w:u w:val="single"/>
          <w:rtl/>
          <w:lang w:bidi="ar-AE"/>
        </w:rPr>
      </w:pPr>
      <w:proofErr w:type="gramStart"/>
      <w:r w:rsidRPr="00921497">
        <w:rPr>
          <w:rFonts w:ascii="Traditional Arabic" w:hAnsi="Traditional Arabic" w:cs="Traditional Arabic"/>
          <w:b/>
          <w:bCs/>
          <w:color w:val="00B0F0"/>
          <w:sz w:val="32"/>
          <w:szCs w:val="32"/>
          <w:u w:val="single"/>
          <w:rtl/>
        </w:rPr>
        <w:t>مصطلحات</w:t>
      </w:r>
      <w:proofErr w:type="gramEnd"/>
      <w:r w:rsidRPr="00921497">
        <w:rPr>
          <w:rFonts w:ascii="Traditional Arabic" w:hAnsi="Traditional Arabic" w:cs="Traditional Arabic"/>
          <w:b/>
          <w:bCs/>
          <w:color w:val="00B0F0"/>
          <w:sz w:val="32"/>
          <w:szCs w:val="32"/>
          <w:u w:val="single"/>
          <w:rtl/>
        </w:rPr>
        <w:t xml:space="preserve"> الدراسة وتعريفاتها الإجرائية</w:t>
      </w:r>
    </w:p>
    <w:p w14:paraId="61E6ED5B" w14:textId="0C181798" w:rsidR="006A7E3A" w:rsidRPr="00921497" w:rsidRDefault="006A7E3A" w:rsidP="00476A9A">
      <w:pPr>
        <w:pStyle w:val="a3"/>
        <w:numPr>
          <w:ilvl w:val="0"/>
          <w:numId w:val="11"/>
        </w:numPr>
        <w:bidi/>
        <w:spacing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 xml:space="preserve">استراتيجيات التعلم النشط: تُعد استراتيجيات التعلم النشط من الاتجاهات الحديثة في الممارسات التعليمية، حيث تهدف إلى جعل المتعلم محورًا فعّالًا في عملية التعلم من خلال أنشطة تفاعلية متنوعة، تُمكنه من بناء معرفته وتنمية قدراته الاجتماعية والانفعالية عبر التفاعل مع المعلم والبيئة التعليمية. وقد أكدت الدراسات أن هذا النوع من الاستراتيجيات يسهم في </w:t>
      </w:r>
      <w:r w:rsidRPr="00921497">
        <w:rPr>
          <w:rFonts w:ascii="Traditional Arabic" w:hAnsi="Traditional Arabic" w:cs="Traditional Arabic"/>
          <w:sz w:val="32"/>
          <w:szCs w:val="32"/>
          <w:rtl/>
        </w:rPr>
        <w:lastRenderedPageBreak/>
        <w:t>تحسين تفاعل الأطفال ذوي الإعاقة السمعية، ويعزز مشارك</w:t>
      </w:r>
      <w:r w:rsidR="00476A9A" w:rsidRPr="00476A9A">
        <w:rPr>
          <w:rtl/>
        </w:rPr>
        <w:t xml:space="preserve"> </w:t>
      </w:r>
      <w:r w:rsidR="00476A9A" w:rsidRPr="00476A9A">
        <w:rPr>
          <w:rFonts w:ascii="Traditional Arabic" w:hAnsi="Traditional Arabic" w:cs="Traditional Arabic"/>
          <w:sz w:val="32"/>
          <w:szCs w:val="32"/>
          <w:rtl/>
        </w:rPr>
        <w:t>تهم الإيجابية داخل الصف، خاصة عندما تُوظف أنشطة قائمة على اللعب والتعاون والحركة (</w:t>
      </w:r>
      <w:proofErr w:type="spellStart"/>
      <w:r w:rsidR="00476A9A" w:rsidRPr="00476A9A">
        <w:rPr>
          <w:rFonts w:ascii="Traditional Arabic" w:hAnsi="Traditional Arabic" w:cs="Traditional Arabic"/>
          <w:sz w:val="32"/>
          <w:szCs w:val="32"/>
        </w:rPr>
        <w:t>Yue</w:t>
      </w:r>
      <w:proofErr w:type="spellEnd"/>
      <w:r w:rsidR="00476A9A" w:rsidRPr="00476A9A">
        <w:rPr>
          <w:rFonts w:ascii="Traditional Arabic" w:hAnsi="Traditional Arabic" w:cs="Traditional Arabic"/>
          <w:sz w:val="32"/>
          <w:szCs w:val="32"/>
        </w:rPr>
        <w:t xml:space="preserve">, 2024; </w:t>
      </w:r>
      <w:proofErr w:type="spellStart"/>
      <w:r w:rsidR="00476A9A" w:rsidRPr="00476A9A">
        <w:rPr>
          <w:rFonts w:ascii="Traditional Arabic" w:hAnsi="Traditional Arabic" w:cs="Traditional Arabic"/>
          <w:sz w:val="32"/>
          <w:szCs w:val="32"/>
        </w:rPr>
        <w:t>Alkathiri</w:t>
      </w:r>
      <w:proofErr w:type="spellEnd"/>
      <w:r w:rsidR="00476A9A" w:rsidRPr="00476A9A">
        <w:rPr>
          <w:rFonts w:ascii="Traditional Arabic" w:hAnsi="Traditional Arabic" w:cs="Traditional Arabic"/>
          <w:sz w:val="32"/>
          <w:szCs w:val="32"/>
        </w:rPr>
        <w:t xml:space="preserve"> et al., 2024; Herring &amp; Woolsey, 2020</w:t>
      </w:r>
      <w:r w:rsidR="00476A9A" w:rsidRPr="00476A9A">
        <w:rPr>
          <w:rFonts w:ascii="Traditional Arabic" w:hAnsi="Traditional Arabic" w:cs="Traditional Arabic"/>
          <w:sz w:val="32"/>
          <w:szCs w:val="32"/>
          <w:rtl/>
        </w:rPr>
        <w:t>).</w:t>
      </w:r>
    </w:p>
    <w:p w14:paraId="7F03CC57" w14:textId="732C9585" w:rsidR="006A7E3A" w:rsidRPr="00921497" w:rsidRDefault="006A7E3A" w:rsidP="006A7E3A">
      <w:pPr>
        <w:pStyle w:val="a3"/>
        <w:bidi/>
        <w:spacing w:line="360" w:lineRule="auto"/>
        <w:jc w:val="both"/>
        <w:rPr>
          <w:rFonts w:ascii="Traditional Arabic" w:hAnsi="Traditional Arabic" w:cs="Traditional Arabic"/>
          <w:sz w:val="32"/>
          <w:szCs w:val="32"/>
        </w:rPr>
      </w:pPr>
      <w:r w:rsidRPr="00921497">
        <w:rPr>
          <w:rFonts w:ascii="Traditional Arabic" w:hAnsi="Traditional Arabic" w:cs="Traditional Arabic"/>
          <w:sz w:val="32"/>
          <w:szCs w:val="32"/>
          <w:rtl/>
        </w:rPr>
        <w:t>كما أشار عبيد (2021) إلى أن استراتيجيات التعلم النشط توفر بيئة تعليمية محفّزة ومتكيفة مع احتياجات الأطفال ضعاف السمع، وتدعم اكتسابهم لمهارات الضبط، والمرونة، والتفاعل الاجتماعي، بصورة أكثر فعالية من الأساليب التقليدية</w:t>
      </w:r>
      <w:r w:rsidRPr="00921497">
        <w:rPr>
          <w:rFonts w:ascii="Traditional Arabic" w:hAnsi="Traditional Arabic" w:cs="Traditional Arabic"/>
          <w:sz w:val="32"/>
          <w:szCs w:val="32"/>
        </w:rPr>
        <w:t>.</w:t>
      </w:r>
    </w:p>
    <w:p w14:paraId="7E14F138" w14:textId="2DC24452" w:rsidR="00446775" w:rsidRPr="00921497" w:rsidRDefault="006A7E3A" w:rsidP="006A7E3A">
      <w:pPr>
        <w:pStyle w:val="a3"/>
        <w:bidi/>
        <w:spacing w:after="200" w:line="360" w:lineRule="auto"/>
        <w:jc w:val="both"/>
        <w:rPr>
          <w:rFonts w:ascii="Traditional Arabic" w:hAnsi="Traditional Arabic" w:cs="Traditional Arabic"/>
          <w:sz w:val="32"/>
          <w:szCs w:val="32"/>
          <w:lang w:bidi="ar-AE"/>
        </w:rPr>
      </w:pPr>
      <w:r w:rsidRPr="00921497">
        <w:rPr>
          <w:rFonts w:ascii="Traditional Arabic" w:hAnsi="Traditional Arabic" w:cs="Traditional Arabic" w:hint="cs"/>
          <w:b/>
          <w:bCs/>
          <w:sz w:val="32"/>
          <w:szCs w:val="32"/>
          <w:rtl/>
          <w:lang w:bidi="ar-AE"/>
        </w:rPr>
        <w:t>التعريف الاجرائي:</w:t>
      </w:r>
      <w:r w:rsidRPr="00921497">
        <w:rPr>
          <w:rFonts w:ascii="Traditional Arabic" w:hAnsi="Traditional Arabic" w:cs="Traditional Arabic" w:hint="cs"/>
          <w:sz w:val="32"/>
          <w:szCs w:val="32"/>
          <w:rtl/>
          <w:lang w:bidi="ar-AE"/>
        </w:rPr>
        <w:t xml:space="preserve"> </w:t>
      </w:r>
      <w:r w:rsidRPr="00921497">
        <w:rPr>
          <w:rFonts w:ascii="Traditional Arabic" w:hAnsi="Traditional Arabic" w:cs="Traditional Arabic"/>
          <w:sz w:val="32"/>
          <w:szCs w:val="32"/>
          <w:rtl/>
        </w:rPr>
        <w:t>في ضوء هذه الدراسة، يُقصد باستراتيجيات التعلم النشط مجموعة من الأساليب التعليمية التفاعلية التي تم توظيفها داخل الصفوف المخصصة لأطفال الروضة من ذوي الإعاقة السمعية في مدينة الرياض، حيث اعتمدت على تفعيل دور الطفل من خلال التفاعل، والمشاركة الجماعية، والحركة النشطة، ضمن بيئة صفية داعمة تهدف إلى تنمية المهارات الاجتماعية لديه. وقد تم تنفيذ هذه الاستراتيجيات ضمن برنامج تربوي محدد، يقيس مدى تأثير هذا التوجه النشط على تنمية مهارات التواصل وتنظيم الانفعالات، من خلال أدوات ميدانية تم تطويرها وتحكيمها وفقًا لطبيعة الفئة المستهدفة</w:t>
      </w:r>
      <w:r w:rsidRPr="00921497">
        <w:rPr>
          <w:rFonts w:ascii="Traditional Arabic" w:hAnsi="Traditional Arabic" w:cs="Traditional Arabic"/>
          <w:sz w:val="32"/>
          <w:szCs w:val="32"/>
          <w:lang w:bidi="ar-AE"/>
        </w:rPr>
        <w:t>.</w:t>
      </w:r>
    </w:p>
    <w:p w14:paraId="3F96B0B3" w14:textId="77777777" w:rsidR="006A7E3A" w:rsidRPr="00921497" w:rsidRDefault="006A7E3A" w:rsidP="006A7E3A">
      <w:pPr>
        <w:pStyle w:val="a3"/>
        <w:bidi/>
        <w:spacing w:after="200" w:line="360" w:lineRule="auto"/>
        <w:jc w:val="both"/>
        <w:rPr>
          <w:rFonts w:ascii="Traditional Arabic" w:hAnsi="Traditional Arabic" w:cs="Traditional Arabic"/>
          <w:b/>
          <w:bCs/>
          <w:color w:val="00B0F0"/>
          <w:sz w:val="32"/>
          <w:szCs w:val="32"/>
          <w:u w:val="single"/>
          <w:rtl/>
          <w:lang w:bidi="ar-AE"/>
        </w:rPr>
      </w:pPr>
    </w:p>
    <w:p w14:paraId="0BDCA803" w14:textId="77777777" w:rsidR="006A7E3A" w:rsidRPr="00921497" w:rsidRDefault="00446775" w:rsidP="006B20AA">
      <w:pPr>
        <w:pStyle w:val="a3"/>
        <w:numPr>
          <w:ilvl w:val="0"/>
          <w:numId w:val="11"/>
        </w:numPr>
        <w:bidi/>
        <w:spacing w:after="200" w:line="360" w:lineRule="auto"/>
        <w:rPr>
          <w:rFonts w:ascii="Traditional Arabic" w:hAnsi="Traditional Arabic" w:cs="Traditional Arabic"/>
          <w:sz w:val="32"/>
          <w:szCs w:val="32"/>
        </w:rPr>
      </w:pPr>
      <w:r w:rsidRPr="00921497">
        <w:rPr>
          <w:rFonts w:ascii="Traditional Arabic" w:hAnsi="Traditional Arabic" w:cs="Traditional Arabic"/>
          <w:b/>
          <w:bCs/>
          <w:sz w:val="32"/>
          <w:szCs w:val="32"/>
          <w:rtl/>
        </w:rPr>
        <w:t>استراتيجية الألعاب التعليمية التفاعلية</w:t>
      </w:r>
      <w:r w:rsidRPr="00921497">
        <w:rPr>
          <w:rFonts w:ascii="Traditional Arabic" w:hAnsi="Traditional Arabic" w:cs="Traditional Arabic" w:hint="cs"/>
          <w:b/>
          <w:bCs/>
          <w:sz w:val="32"/>
          <w:szCs w:val="32"/>
          <w:rtl/>
        </w:rPr>
        <w:t>:</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أنشطة تعليمية ذات طابع ترفيهي، تُصمم بهدف تنمية مهارات الأطفال، خاصة ذوي الإعاقة السمعية، بطريقة مرنة ومحفزة تُعزز التفاعل الاجتماعي والاستجابة للمثيرات التعليمية (جمال، 2023؛ عبيد وماحي، 2020).</w:t>
      </w:r>
    </w:p>
    <w:p w14:paraId="3BE970B4" w14:textId="2B261FF5" w:rsidR="00446775" w:rsidRPr="00921497" w:rsidRDefault="00446775" w:rsidP="006A7E3A">
      <w:pPr>
        <w:pStyle w:val="a3"/>
        <w:bidi/>
        <w:spacing w:after="200" w:line="360" w:lineRule="auto"/>
        <w:rPr>
          <w:rFonts w:ascii="Traditional Arabic" w:hAnsi="Traditional Arabic" w:cs="Traditional Arabic"/>
          <w:sz w:val="32"/>
          <w:szCs w:val="32"/>
        </w:rPr>
      </w:pPr>
      <w:r w:rsidRPr="00921497">
        <w:rPr>
          <w:rFonts w:ascii="Traditional Arabic" w:hAnsi="Traditional Arabic" w:cs="Traditional Arabic"/>
          <w:b/>
          <w:bCs/>
          <w:sz w:val="32"/>
          <w:szCs w:val="32"/>
          <w:rtl/>
        </w:rPr>
        <w:t>تعريف إجرائي</w:t>
      </w:r>
      <w:r w:rsidRPr="00921497">
        <w:rPr>
          <w:rFonts w:ascii="Traditional Arabic" w:hAnsi="Traditional Arabic" w:cs="Traditional Arabic"/>
          <w:sz w:val="32"/>
          <w:szCs w:val="32"/>
        </w:rPr>
        <w:t>:</w:t>
      </w:r>
      <w:r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 xml:space="preserve">هي مجموعة من الأنشطة الموجهة التي تُستخدم داخل الصف مع أطفال الروضة ذوي الإعاقة السمعية، وتشمل ألعابًا لفظية وبصرية ولمسية، تُمارس بشكل فردي أو </w:t>
      </w:r>
      <w:r w:rsidRPr="00921497">
        <w:rPr>
          <w:rFonts w:ascii="Traditional Arabic" w:hAnsi="Traditional Arabic" w:cs="Traditional Arabic"/>
          <w:sz w:val="32"/>
          <w:szCs w:val="32"/>
          <w:rtl/>
        </w:rPr>
        <w:lastRenderedPageBreak/>
        <w:t>جماعي، بهدف تعزيز التفاعل والتواصل وتنمية المهارات الاجتماعية، كما طبقت ضمن برنامج التدخل المستخدم في هذه الدراسة</w:t>
      </w:r>
      <w:r w:rsidRPr="00921497">
        <w:rPr>
          <w:rFonts w:ascii="Traditional Arabic" w:hAnsi="Traditional Arabic" w:cs="Traditional Arabic"/>
          <w:sz w:val="32"/>
          <w:szCs w:val="32"/>
        </w:rPr>
        <w:t>.</w:t>
      </w:r>
    </w:p>
    <w:p w14:paraId="16EEBD9E" w14:textId="3FD71214" w:rsidR="006A7E3A" w:rsidRPr="00FF7858" w:rsidRDefault="006A7E3A" w:rsidP="00F5219A">
      <w:pPr>
        <w:pStyle w:val="a3"/>
        <w:numPr>
          <w:ilvl w:val="0"/>
          <w:numId w:val="11"/>
        </w:numPr>
        <w:bidi/>
        <w:spacing w:after="200" w:line="360" w:lineRule="auto"/>
        <w:rPr>
          <w:rFonts w:ascii="Traditional Arabic" w:hAnsi="Traditional Arabic" w:cs="Traditional Arabic"/>
          <w:sz w:val="32"/>
          <w:szCs w:val="32"/>
        </w:rPr>
      </w:pPr>
      <w:r w:rsidRPr="00FF7858">
        <w:rPr>
          <w:rFonts w:ascii="Traditional Arabic" w:hAnsi="Traditional Arabic" w:cs="Traditional Arabic"/>
          <w:b/>
          <w:bCs/>
          <w:sz w:val="32"/>
          <w:szCs w:val="32"/>
          <w:rtl/>
        </w:rPr>
        <w:t>استراتيجية التعلم التعاوني:</w:t>
      </w:r>
      <w:r w:rsidRPr="00FF7858">
        <w:rPr>
          <w:rFonts w:ascii="Traditional Arabic" w:hAnsi="Traditional Arabic" w:cs="Traditional Arabic"/>
          <w:sz w:val="32"/>
          <w:szCs w:val="32"/>
          <w:rtl/>
        </w:rPr>
        <w:t xml:space="preserve"> أحد استراتيجيات التعلم النشط التي تعتمد على العمل الجماعي وتفاعل الأقران داخل مجموعات صغيرة، حيث يسهم هذا النمط في تعزيز تبادل الأفكار وبناء المهارات الاجتماعية، خاصة لدى الأطفال من ذوي الإعاقات السمعية (</w:t>
      </w:r>
      <w:proofErr w:type="spellStart"/>
      <w:r w:rsidR="00F5219A" w:rsidRPr="00F5219A">
        <w:rPr>
          <w:rFonts w:ascii="Traditional Arabic" w:hAnsi="Traditional Arabic" w:cs="Traditional Arabic"/>
          <w:sz w:val="32"/>
          <w:szCs w:val="32"/>
        </w:rPr>
        <w:t>Yue</w:t>
      </w:r>
      <w:proofErr w:type="spellEnd"/>
      <w:r w:rsidR="00F5219A" w:rsidRPr="00F5219A">
        <w:rPr>
          <w:rFonts w:ascii="Traditional Arabic" w:hAnsi="Traditional Arabic" w:cs="Traditional Arabic"/>
          <w:sz w:val="32"/>
          <w:szCs w:val="32"/>
        </w:rPr>
        <w:t>, 2024</w:t>
      </w:r>
      <w:r w:rsidRPr="00FF7858">
        <w:rPr>
          <w:rFonts w:ascii="Traditional Arabic" w:hAnsi="Traditional Arabic" w:cs="Traditional Arabic"/>
          <w:sz w:val="32"/>
          <w:szCs w:val="32"/>
          <w:rtl/>
        </w:rPr>
        <w:t>).</w:t>
      </w:r>
    </w:p>
    <w:p w14:paraId="4FBDDD5B" w14:textId="5B54FF34" w:rsidR="00446775" w:rsidRPr="00921497" w:rsidRDefault="00446775" w:rsidP="001A3233">
      <w:pPr>
        <w:bidi/>
        <w:spacing w:after="200" w:line="360" w:lineRule="auto"/>
        <w:ind w:left="720"/>
        <w:rPr>
          <w:rFonts w:ascii="Traditional Arabic" w:hAnsi="Traditional Arabic" w:cs="Traditional Arabic"/>
          <w:sz w:val="32"/>
          <w:szCs w:val="32"/>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b/>
          <w:bCs/>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في هذه الدراسة، يقصد بالتعلم التعاوني توظيف المعلمة أنشطة صفية تعتمد على تقسيم الأطفال إلى مجموعات صغيرة للعمل معًا على مهام تعليمية، مما يتيح فرصًا للتفاعل اللفظي وغير اللفظي، ويُسهم في تحسين مهارات التواصل والانفعالات لدى الطفل ضعيف السمع</w:t>
      </w:r>
      <w:r w:rsidR="001A3233">
        <w:rPr>
          <w:rFonts w:ascii="Traditional Arabic" w:hAnsi="Traditional Arabic" w:cs="Traditional Arabic"/>
          <w:sz w:val="32"/>
          <w:szCs w:val="32"/>
        </w:rPr>
        <w:t>.</w:t>
      </w:r>
    </w:p>
    <w:p w14:paraId="1B7AA86C" w14:textId="369177DD" w:rsidR="00FC5677" w:rsidRDefault="006A7E3A" w:rsidP="00F5219A">
      <w:pPr>
        <w:pStyle w:val="a3"/>
        <w:numPr>
          <w:ilvl w:val="0"/>
          <w:numId w:val="11"/>
        </w:numPr>
        <w:bidi/>
        <w:spacing w:after="200" w:line="360" w:lineRule="auto"/>
        <w:rPr>
          <w:rFonts w:ascii="Traditional Arabic" w:hAnsi="Traditional Arabic" w:cs="Traditional Arabic"/>
          <w:sz w:val="32"/>
          <w:szCs w:val="32"/>
        </w:rPr>
      </w:pPr>
      <w:r w:rsidRPr="00FF7858">
        <w:rPr>
          <w:rFonts w:ascii="Traditional Arabic" w:hAnsi="Traditional Arabic" w:cs="Traditional Arabic"/>
          <w:b/>
          <w:bCs/>
          <w:sz w:val="32"/>
          <w:szCs w:val="32"/>
          <w:rtl/>
        </w:rPr>
        <w:t>استراتيجية اللعب النشط الجماعي:</w:t>
      </w:r>
      <w:r w:rsidRPr="00FF7858">
        <w:rPr>
          <w:rFonts w:ascii="Traditional Arabic" w:hAnsi="Traditional Arabic" w:cs="Traditional Arabic"/>
          <w:sz w:val="32"/>
          <w:szCs w:val="32"/>
          <w:rtl/>
        </w:rPr>
        <w:t xml:space="preserve"> اللعب النشط الجماعي هو نشاط منظم يشارك فيه مجموعة من الأطفال، ويعتمد على الحركة والتعاون والتفاعل الجماعي، وقد ثبتت فعاليته في تنمية المهارات الاجتماعية والانفعالية للأطفال ذوي الإعاقة السمعية</w:t>
      </w:r>
      <w:r w:rsidR="00FC5677">
        <w:rPr>
          <w:rFonts w:ascii="Traditional Arabic" w:hAnsi="Traditional Arabic" w:cs="Traditional Arabic" w:hint="cs"/>
          <w:sz w:val="32"/>
          <w:szCs w:val="32"/>
          <w:rtl/>
        </w:rPr>
        <w:t xml:space="preserve"> (عبيد</w:t>
      </w:r>
      <w:r w:rsidR="00F5219A">
        <w:rPr>
          <w:rFonts w:ascii="Traditional Arabic" w:hAnsi="Traditional Arabic" w:cs="Traditional Arabic" w:hint="cs"/>
          <w:sz w:val="32"/>
          <w:szCs w:val="32"/>
          <w:rtl/>
          <w:lang w:bidi="ar-AE"/>
        </w:rPr>
        <w:t>،</w:t>
      </w:r>
      <w:r w:rsidR="00FC5677">
        <w:rPr>
          <w:rFonts w:ascii="Traditional Arabic" w:hAnsi="Traditional Arabic" w:cs="Traditional Arabic" w:hint="cs"/>
          <w:sz w:val="32"/>
          <w:szCs w:val="32"/>
          <w:rtl/>
        </w:rPr>
        <w:t xml:space="preserve"> 2021).</w:t>
      </w:r>
    </w:p>
    <w:p w14:paraId="3066CA49" w14:textId="3D918DF8" w:rsidR="006A7E3A" w:rsidRPr="00921497" w:rsidRDefault="00446775" w:rsidP="001A3233">
      <w:pPr>
        <w:bidi/>
        <w:spacing w:after="200" w:line="360" w:lineRule="auto"/>
        <w:ind w:left="720"/>
        <w:rPr>
          <w:rFonts w:ascii="Traditional Arabic" w:hAnsi="Traditional Arabic" w:cs="Traditional Arabic"/>
          <w:sz w:val="32"/>
          <w:szCs w:val="32"/>
          <w:rtl/>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يقصد بها في هذه الدراسة مجموعة من الألعاب الحركية الجماعية مثل ألعاب التتابع أو التوازن أو الأدوار، التي تُمارس داخل أو خارج الصف، بإشراف المعلمة، وتستهدف تحسين قدرة الطفل على التعبير عن مشاعره والتفاعل مع زملائه، وتُعد أحد مكونات البرنامج التدريبي المطبق</w:t>
      </w:r>
      <w:r w:rsidR="001A3233">
        <w:rPr>
          <w:rFonts w:ascii="Traditional Arabic" w:hAnsi="Traditional Arabic" w:cs="Traditional Arabic"/>
          <w:sz w:val="32"/>
          <w:szCs w:val="32"/>
        </w:rPr>
        <w:t>.</w:t>
      </w:r>
    </w:p>
    <w:p w14:paraId="4AF24932" w14:textId="77777777" w:rsidR="006A7E3A" w:rsidRPr="00FF7858" w:rsidRDefault="006A7E3A" w:rsidP="00FF7858">
      <w:pPr>
        <w:pStyle w:val="a3"/>
        <w:numPr>
          <w:ilvl w:val="0"/>
          <w:numId w:val="11"/>
        </w:numPr>
        <w:bidi/>
        <w:spacing w:after="200" w:line="360" w:lineRule="auto"/>
        <w:jc w:val="both"/>
        <w:rPr>
          <w:rFonts w:ascii="Traditional Arabic" w:hAnsi="Traditional Arabic" w:cs="Traditional Arabic"/>
          <w:sz w:val="32"/>
          <w:szCs w:val="32"/>
        </w:rPr>
      </w:pPr>
      <w:proofErr w:type="gramStart"/>
      <w:r w:rsidRPr="00FF7858">
        <w:rPr>
          <w:rFonts w:ascii="Traditional Arabic" w:hAnsi="Traditional Arabic" w:cs="Traditional Arabic"/>
          <w:b/>
          <w:bCs/>
          <w:sz w:val="32"/>
          <w:szCs w:val="32"/>
          <w:rtl/>
        </w:rPr>
        <w:lastRenderedPageBreak/>
        <w:t>المهارات</w:t>
      </w:r>
      <w:proofErr w:type="gramEnd"/>
      <w:r w:rsidRPr="00FF7858">
        <w:rPr>
          <w:rFonts w:ascii="Traditional Arabic" w:hAnsi="Traditional Arabic" w:cs="Traditional Arabic"/>
          <w:b/>
          <w:bCs/>
          <w:sz w:val="32"/>
          <w:szCs w:val="32"/>
          <w:rtl/>
        </w:rPr>
        <w:t xml:space="preserve"> الاجتماعية:</w:t>
      </w:r>
      <w:r w:rsidRPr="00FF7858">
        <w:rPr>
          <w:rFonts w:ascii="Traditional Arabic" w:hAnsi="Traditional Arabic" w:cs="Traditional Arabic"/>
          <w:sz w:val="32"/>
          <w:szCs w:val="32"/>
          <w:rtl/>
        </w:rPr>
        <w:t xml:space="preserve"> تشير المهارات الاجتماعية إلى قدرة الطفل على إقامة علاقات متبادلة مع الآخرين بطريقة إيجابية ومقبولة اجتماعيًا، وتشمل مهارات التواصل، التعاون، ضبط الانفعالات، والمشاركة (</w:t>
      </w:r>
      <w:proofErr w:type="spellStart"/>
      <w:r w:rsidRPr="00FF7858">
        <w:rPr>
          <w:rFonts w:ascii="Traditional Arabic" w:hAnsi="Traditional Arabic" w:cs="Traditional Arabic"/>
          <w:sz w:val="32"/>
          <w:szCs w:val="32"/>
        </w:rPr>
        <w:t>Sammari</w:t>
      </w:r>
      <w:proofErr w:type="spellEnd"/>
      <w:r w:rsidRPr="00FF7858">
        <w:rPr>
          <w:rFonts w:ascii="Traditional Arabic" w:hAnsi="Traditional Arabic" w:cs="Traditional Arabic"/>
          <w:sz w:val="32"/>
          <w:szCs w:val="32"/>
        </w:rPr>
        <w:t xml:space="preserve"> &amp; </w:t>
      </w:r>
      <w:proofErr w:type="spellStart"/>
      <w:r w:rsidRPr="00FF7858">
        <w:rPr>
          <w:rFonts w:ascii="Traditional Arabic" w:hAnsi="Traditional Arabic" w:cs="Traditional Arabic"/>
          <w:sz w:val="32"/>
          <w:szCs w:val="32"/>
        </w:rPr>
        <w:t>Naceur</w:t>
      </w:r>
      <w:proofErr w:type="spellEnd"/>
      <w:r w:rsidRPr="00FF7858">
        <w:rPr>
          <w:rFonts w:ascii="Traditional Arabic" w:hAnsi="Traditional Arabic" w:cs="Traditional Arabic"/>
          <w:sz w:val="32"/>
          <w:szCs w:val="32"/>
        </w:rPr>
        <w:t>, 2022</w:t>
      </w:r>
      <w:r w:rsidRPr="00FF7858">
        <w:rPr>
          <w:rFonts w:ascii="Traditional Arabic" w:hAnsi="Traditional Arabic" w:cs="Traditional Arabic"/>
          <w:sz w:val="32"/>
          <w:szCs w:val="32"/>
          <w:rtl/>
        </w:rPr>
        <w:t>؛ عبيد، 2021).</w:t>
      </w:r>
    </w:p>
    <w:p w14:paraId="1B15CDE6" w14:textId="69B83CC7" w:rsidR="006A7E3A" w:rsidRPr="00921497" w:rsidRDefault="00446775" w:rsidP="001A3233">
      <w:pPr>
        <w:bidi/>
        <w:spacing w:after="200" w:line="360" w:lineRule="auto"/>
        <w:ind w:left="720"/>
        <w:jc w:val="both"/>
        <w:rPr>
          <w:rFonts w:ascii="Traditional Arabic" w:hAnsi="Traditional Arabic" w:cs="Traditional Arabic"/>
          <w:sz w:val="32"/>
          <w:szCs w:val="32"/>
          <w:rtl/>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هي مجموعة من السلوكيات التي يُظهرها الطفل ذو الإعاقة السمعية أثناء تفاعله داخل الصف، ويقاس في هذه الدراسة من خلال أدائه في بُعدين: مهارات تنظيم الانفعالات، ومهارات التواصل الاجتماعي، باستخدام استبانة مُعدة لهذا الغرض تُجيب عليها المعلمات</w:t>
      </w:r>
      <w:r w:rsidR="001A3233">
        <w:rPr>
          <w:rFonts w:ascii="Traditional Arabic" w:hAnsi="Traditional Arabic" w:cs="Traditional Arabic"/>
          <w:sz w:val="32"/>
          <w:szCs w:val="32"/>
        </w:rPr>
        <w:t>.</w:t>
      </w:r>
    </w:p>
    <w:p w14:paraId="22A50EF4" w14:textId="4BBC7A06" w:rsidR="00446775" w:rsidRPr="00921497" w:rsidRDefault="00446775" w:rsidP="00FC5677">
      <w:pPr>
        <w:pStyle w:val="a3"/>
        <w:numPr>
          <w:ilvl w:val="0"/>
          <w:numId w:val="11"/>
        </w:numPr>
        <w:bidi/>
        <w:spacing w:after="200" w:line="360" w:lineRule="auto"/>
        <w:rPr>
          <w:rFonts w:ascii="Traditional Arabic" w:hAnsi="Traditional Arabic" w:cs="Traditional Arabic"/>
          <w:sz w:val="32"/>
          <w:szCs w:val="32"/>
        </w:rPr>
      </w:pPr>
      <w:proofErr w:type="gramStart"/>
      <w:r w:rsidRPr="00921497">
        <w:rPr>
          <w:rFonts w:ascii="Traditional Arabic" w:hAnsi="Traditional Arabic" w:cs="Traditional Arabic"/>
          <w:b/>
          <w:bCs/>
          <w:sz w:val="32"/>
          <w:szCs w:val="32"/>
          <w:rtl/>
        </w:rPr>
        <w:t>مهارات</w:t>
      </w:r>
      <w:proofErr w:type="gramEnd"/>
      <w:r w:rsidRPr="00921497">
        <w:rPr>
          <w:rFonts w:ascii="Traditional Arabic" w:hAnsi="Traditional Arabic" w:cs="Traditional Arabic"/>
          <w:b/>
          <w:bCs/>
          <w:sz w:val="32"/>
          <w:szCs w:val="32"/>
          <w:rtl/>
        </w:rPr>
        <w:t xml:space="preserve"> تنظيم الانفعالات</w:t>
      </w:r>
      <w:r w:rsidR="006A7E3A" w:rsidRPr="00921497">
        <w:rPr>
          <w:rFonts w:ascii="Traditional Arabic" w:hAnsi="Traditional Arabic" w:cs="Traditional Arabic" w:hint="cs"/>
          <w:sz w:val="32"/>
          <w:szCs w:val="32"/>
          <w:rtl/>
        </w:rPr>
        <w:t xml:space="preserve">: </w:t>
      </w:r>
      <w:r w:rsidR="006A7E3A" w:rsidRPr="00921497">
        <w:rPr>
          <w:rFonts w:ascii="Traditional Arabic" w:hAnsi="Traditional Arabic" w:cs="Traditional Arabic"/>
          <w:sz w:val="32"/>
          <w:szCs w:val="32"/>
          <w:rtl/>
        </w:rPr>
        <w:t>تعرف بأنها القدرة على التحكم في المشاعر، وضبط التعبيرات الانفعالية بطريقة مناسبة للمواقف الاجتماعية، وهي من المؤشرات الأساسية للصحة النفسية لدى الأطفال ضعاف السمع (عبيد، 2021).</w:t>
      </w:r>
    </w:p>
    <w:p w14:paraId="33908474" w14:textId="77777777" w:rsidR="006A7E3A" w:rsidRPr="00921497" w:rsidRDefault="00446775" w:rsidP="006A7E3A">
      <w:pPr>
        <w:bidi/>
        <w:spacing w:after="200" w:line="360" w:lineRule="auto"/>
        <w:ind w:left="720"/>
        <w:rPr>
          <w:rFonts w:ascii="Traditional Arabic" w:hAnsi="Traditional Arabic" w:cs="Traditional Arabic"/>
          <w:sz w:val="32"/>
          <w:szCs w:val="32"/>
          <w:rtl/>
          <w:lang w:bidi="ar-JO"/>
        </w:rPr>
      </w:pPr>
      <w:r w:rsidRPr="00921497">
        <w:rPr>
          <w:rFonts w:ascii="Traditional Arabic" w:hAnsi="Traditional Arabic" w:cs="Traditional Arabic"/>
          <w:b/>
          <w:bCs/>
          <w:sz w:val="32"/>
          <w:szCs w:val="32"/>
          <w:rtl/>
        </w:rPr>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في هذه الدراسة، تشير إلى قدرة الطفل على تهدئة نفسه، والتعبير عن مشاعره مثل الغضب أو الحزن بطريقة مقبولة اجتماعيًا داخل موقف اللعب أو التعلم، وتقاس من خلال بنود مخصصة ضمن استبانة تقييم المهارات الاجتماعية</w:t>
      </w:r>
      <w:r w:rsidRPr="00921497">
        <w:rPr>
          <w:rFonts w:ascii="Traditional Arabic" w:hAnsi="Traditional Arabic" w:cs="Traditional Arabic"/>
          <w:sz w:val="32"/>
          <w:szCs w:val="32"/>
        </w:rPr>
        <w:t>.</w:t>
      </w:r>
    </w:p>
    <w:p w14:paraId="6BD5A6EC" w14:textId="451176F1" w:rsidR="00446775" w:rsidRPr="00921497" w:rsidRDefault="006A7E3A" w:rsidP="006B20AA">
      <w:pPr>
        <w:pStyle w:val="a3"/>
        <w:numPr>
          <w:ilvl w:val="0"/>
          <w:numId w:val="11"/>
        </w:numPr>
        <w:bidi/>
        <w:spacing w:after="200" w:line="360" w:lineRule="auto"/>
        <w:rPr>
          <w:rFonts w:ascii="Traditional Arabic" w:hAnsi="Traditional Arabic" w:cs="Traditional Arabic"/>
          <w:sz w:val="32"/>
          <w:szCs w:val="32"/>
        </w:rPr>
      </w:pPr>
      <w:proofErr w:type="gramStart"/>
      <w:r w:rsidRPr="00921497">
        <w:rPr>
          <w:rFonts w:ascii="Traditional Arabic" w:hAnsi="Traditional Arabic" w:cs="Traditional Arabic"/>
          <w:b/>
          <w:bCs/>
          <w:sz w:val="32"/>
          <w:szCs w:val="32"/>
          <w:rtl/>
        </w:rPr>
        <w:t>مهارات</w:t>
      </w:r>
      <w:proofErr w:type="gramEnd"/>
      <w:r w:rsidRPr="00921497">
        <w:rPr>
          <w:rFonts w:ascii="Traditional Arabic" w:hAnsi="Traditional Arabic" w:cs="Traditional Arabic"/>
          <w:b/>
          <w:bCs/>
          <w:sz w:val="32"/>
          <w:szCs w:val="32"/>
          <w:rtl/>
        </w:rPr>
        <w:t xml:space="preserve"> التواصل الاجتماعي</w:t>
      </w:r>
      <w:r w:rsidRPr="00921497">
        <w:rPr>
          <w:rFonts w:ascii="Traditional Arabic" w:hAnsi="Traditional Arabic" w:cs="Traditional Arabic"/>
          <w:sz w:val="32"/>
          <w:szCs w:val="32"/>
          <w:rtl/>
        </w:rPr>
        <w:t>: تشير إلى قدرة الطفل على إرسال واستقبال الرسائل اللفظية وغير اللفظية خلال التفاعل مع الآخرين، وتشمل استخدام الإشارات، وتبادل الأدوار، والاستجابة المناسبة، وهي مهارات متأثرة بشكل مباشر بالإعاقة السمعية (</w:t>
      </w:r>
      <w:proofErr w:type="spellStart"/>
      <w:r w:rsidRPr="00921497">
        <w:rPr>
          <w:rFonts w:ascii="Traditional Arabic" w:hAnsi="Traditional Arabic" w:cs="Traditional Arabic"/>
          <w:sz w:val="32"/>
          <w:szCs w:val="32"/>
        </w:rPr>
        <w:t>Lingås</w:t>
      </w:r>
      <w:proofErr w:type="spellEnd"/>
      <w:r w:rsidRPr="00921497">
        <w:rPr>
          <w:rFonts w:ascii="Traditional Arabic" w:hAnsi="Traditional Arabic" w:cs="Traditional Arabic"/>
          <w:sz w:val="32"/>
          <w:szCs w:val="32"/>
        </w:rPr>
        <w:t xml:space="preserve"> </w:t>
      </w:r>
      <w:proofErr w:type="spellStart"/>
      <w:r w:rsidRPr="00921497">
        <w:rPr>
          <w:rFonts w:ascii="Traditional Arabic" w:hAnsi="Traditional Arabic" w:cs="Traditional Arabic"/>
          <w:sz w:val="32"/>
          <w:szCs w:val="32"/>
        </w:rPr>
        <w:t>Haukedal</w:t>
      </w:r>
      <w:proofErr w:type="spellEnd"/>
      <w:r w:rsidRPr="00921497">
        <w:rPr>
          <w:rFonts w:ascii="Traditional Arabic" w:hAnsi="Traditional Arabic" w:cs="Traditional Arabic"/>
          <w:sz w:val="32"/>
          <w:szCs w:val="32"/>
        </w:rPr>
        <w:t xml:space="preserve"> et al., 2022</w:t>
      </w:r>
      <w:r w:rsidRPr="00921497">
        <w:rPr>
          <w:rFonts w:ascii="Traditional Arabic" w:hAnsi="Traditional Arabic" w:cs="Traditional Arabic"/>
          <w:sz w:val="32"/>
          <w:szCs w:val="32"/>
          <w:rtl/>
        </w:rPr>
        <w:t xml:space="preserve">؛ </w:t>
      </w:r>
      <w:proofErr w:type="spellStart"/>
      <w:r w:rsidRPr="00921497">
        <w:rPr>
          <w:rFonts w:ascii="Traditional Arabic" w:hAnsi="Traditional Arabic" w:cs="Traditional Arabic"/>
          <w:sz w:val="32"/>
          <w:szCs w:val="32"/>
        </w:rPr>
        <w:t>Yue</w:t>
      </w:r>
      <w:proofErr w:type="spellEnd"/>
      <w:r w:rsidRPr="00921497">
        <w:rPr>
          <w:rFonts w:ascii="Traditional Arabic" w:hAnsi="Traditional Arabic" w:cs="Traditional Arabic"/>
          <w:sz w:val="32"/>
          <w:szCs w:val="32"/>
        </w:rPr>
        <w:t>, 2024</w:t>
      </w:r>
      <w:r w:rsidRPr="00921497">
        <w:rPr>
          <w:rFonts w:ascii="Traditional Arabic" w:hAnsi="Traditional Arabic" w:cs="Traditional Arabic"/>
          <w:sz w:val="32"/>
          <w:szCs w:val="32"/>
          <w:rtl/>
        </w:rPr>
        <w:t>).</w:t>
      </w:r>
    </w:p>
    <w:p w14:paraId="7E719634" w14:textId="120BCF0E" w:rsidR="00446775" w:rsidRPr="00921497" w:rsidRDefault="00446775" w:rsidP="006A7E3A">
      <w:pPr>
        <w:bidi/>
        <w:spacing w:after="200" w:line="360" w:lineRule="auto"/>
        <w:ind w:left="720"/>
        <w:rPr>
          <w:rFonts w:ascii="Traditional Arabic" w:hAnsi="Traditional Arabic" w:cs="Traditional Arabic"/>
          <w:sz w:val="32"/>
          <w:szCs w:val="32"/>
        </w:rPr>
      </w:pPr>
      <w:r w:rsidRPr="00921497">
        <w:rPr>
          <w:rFonts w:ascii="Traditional Arabic" w:hAnsi="Traditional Arabic" w:cs="Traditional Arabic"/>
          <w:b/>
          <w:bCs/>
          <w:sz w:val="32"/>
          <w:szCs w:val="32"/>
          <w:rtl/>
        </w:rPr>
        <w:lastRenderedPageBreak/>
        <w:t>تعريف إجرائي</w:t>
      </w:r>
      <w:r w:rsidR="006A7E3A" w:rsidRPr="00921497">
        <w:rPr>
          <w:rFonts w:ascii="Traditional Arabic" w:hAnsi="Traditional Arabic" w:cs="Traditional Arabic"/>
          <w:sz w:val="32"/>
          <w:szCs w:val="32"/>
        </w:rPr>
        <w:t>:</w:t>
      </w:r>
      <w:r w:rsidR="006A7E3A" w:rsidRPr="00921497">
        <w:rPr>
          <w:rFonts w:ascii="Traditional Arabic" w:hAnsi="Traditional Arabic" w:cs="Traditional Arabic" w:hint="cs"/>
          <w:sz w:val="32"/>
          <w:szCs w:val="32"/>
          <w:rtl/>
        </w:rPr>
        <w:t xml:space="preserve"> </w:t>
      </w:r>
      <w:r w:rsidRPr="00921497">
        <w:rPr>
          <w:rFonts w:ascii="Traditional Arabic" w:hAnsi="Traditional Arabic" w:cs="Traditional Arabic"/>
          <w:sz w:val="32"/>
          <w:szCs w:val="32"/>
          <w:rtl/>
        </w:rPr>
        <w:t>يقصد بها في هذه الدراسة قدرة الطفل ضعيف السمع على التفاعل مع المعلمة وزملائه من خلال تعبيرات الوجه، الإشارات، أو الكلام (إن وُجد)، في مواقف لعب أو تعلم مشتركة، ويتم قياسها باستخدام استبانة تقييم التواصل الاجتماعي</w:t>
      </w:r>
      <w:r w:rsidRPr="00921497">
        <w:rPr>
          <w:rFonts w:ascii="Traditional Arabic" w:hAnsi="Traditional Arabic" w:cs="Traditional Arabic"/>
          <w:sz w:val="32"/>
          <w:szCs w:val="32"/>
        </w:rPr>
        <w:t>.</w:t>
      </w:r>
    </w:p>
    <w:p w14:paraId="351B2B16" w14:textId="77777777" w:rsidR="003506C0" w:rsidRPr="00921497" w:rsidRDefault="003506C0" w:rsidP="003506C0">
      <w:pPr>
        <w:bidi/>
        <w:spacing w:after="200" w:line="360" w:lineRule="auto"/>
        <w:jc w:val="both"/>
        <w:rPr>
          <w:rFonts w:ascii="Traditional Arabic" w:hAnsi="Traditional Arabic" w:cs="Traditional Arabic"/>
          <w:color w:val="000000" w:themeColor="text1"/>
          <w:sz w:val="28"/>
          <w:szCs w:val="28"/>
          <w:rtl/>
        </w:rPr>
      </w:pPr>
    </w:p>
    <w:p w14:paraId="0E27CCF0" w14:textId="5DAB3535" w:rsidR="00257F01" w:rsidRPr="00921497" w:rsidRDefault="00257F01" w:rsidP="00383DC8">
      <w:pPr>
        <w:bidi/>
        <w:spacing w:after="0" w:line="360" w:lineRule="auto"/>
        <w:jc w:val="both"/>
        <w:rPr>
          <w:rFonts w:ascii="Traditional Arabic" w:hAnsi="Traditional Arabic" w:cs="Traditional Arabic"/>
          <w:b/>
          <w:bCs/>
          <w:color w:val="1F497D" w:themeColor="text2"/>
          <w:sz w:val="36"/>
          <w:szCs w:val="36"/>
          <w:u w:val="single"/>
          <w:rtl/>
        </w:rPr>
      </w:pPr>
      <w:r w:rsidRPr="00921497">
        <w:rPr>
          <w:rFonts w:ascii="Traditional Arabic" w:hAnsi="Traditional Arabic" w:cs="Traditional Arabic"/>
          <w:b/>
          <w:bCs/>
          <w:color w:val="00B0F0"/>
          <w:sz w:val="36"/>
          <w:szCs w:val="36"/>
          <w:u w:val="single"/>
          <w:rtl/>
        </w:rPr>
        <w:t>إجراءات الدراسة:</w:t>
      </w:r>
      <w:r w:rsidRPr="00921497">
        <w:rPr>
          <w:rFonts w:ascii="Traditional Arabic" w:hAnsi="Traditional Arabic" w:cs="Traditional Arabic"/>
          <w:b/>
          <w:bCs/>
          <w:color w:val="00B0F0"/>
          <w:sz w:val="36"/>
          <w:szCs w:val="36"/>
          <w:rtl/>
        </w:rPr>
        <w:t xml:space="preserve"> </w:t>
      </w:r>
      <w:r w:rsidRPr="00921497">
        <w:rPr>
          <w:rFonts w:ascii="Traditional Arabic" w:hAnsi="Traditional Arabic" w:cs="Traditional Arabic"/>
          <w:b/>
          <w:bCs/>
          <w:color w:val="FF0000"/>
          <w:sz w:val="28"/>
          <w:szCs w:val="28"/>
          <w:rtl/>
        </w:rPr>
        <w:t xml:space="preserve"> </w:t>
      </w:r>
    </w:p>
    <w:p w14:paraId="19351B93" w14:textId="7329301D" w:rsidR="00533AA9" w:rsidRPr="00921497" w:rsidRDefault="00533AA9" w:rsidP="00383DC8">
      <w:pPr>
        <w:bidi/>
        <w:spacing w:after="0" w:line="360" w:lineRule="auto"/>
        <w:jc w:val="both"/>
        <w:rPr>
          <w:rFonts w:ascii="Traditional Arabic" w:hAnsi="Traditional Arabic" w:cs="Traditional Arabic"/>
          <w:b/>
          <w:bCs/>
          <w:color w:val="0070C0"/>
          <w:sz w:val="32"/>
          <w:szCs w:val="32"/>
          <w:u w:val="single"/>
          <w:rtl/>
        </w:rPr>
      </w:pPr>
      <w:r w:rsidRPr="00921497">
        <w:rPr>
          <w:rFonts w:ascii="Traditional Arabic" w:hAnsi="Traditional Arabic" w:cs="Traditional Arabic"/>
          <w:b/>
          <w:bCs/>
          <w:color w:val="0070C0"/>
          <w:sz w:val="32"/>
          <w:szCs w:val="32"/>
          <w:u w:val="single"/>
          <w:rtl/>
        </w:rPr>
        <w:t>منهج الدراسة:</w:t>
      </w:r>
    </w:p>
    <w:p w14:paraId="3CB80D5F" w14:textId="77777777" w:rsidR="00690F19" w:rsidRPr="00690F19" w:rsidRDefault="00690F19" w:rsidP="00690F19">
      <w:pPr>
        <w:bidi/>
        <w:spacing w:after="200" w:line="360" w:lineRule="auto"/>
        <w:jc w:val="both"/>
        <w:rPr>
          <w:rFonts w:ascii="Traditional Arabic" w:hAnsi="Traditional Arabic" w:cs="Traditional Arabic"/>
          <w:color w:val="000000" w:themeColor="text1"/>
          <w:sz w:val="32"/>
          <w:szCs w:val="32"/>
          <w:highlight w:val="green"/>
        </w:rPr>
      </w:pPr>
      <w:r w:rsidRPr="00690F19">
        <w:rPr>
          <w:rFonts w:ascii="Traditional Arabic" w:hAnsi="Traditional Arabic" w:cs="Traditional Arabic"/>
          <w:color w:val="000000" w:themeColor="text1"/>
          <w:sz w:val="32"/>
          <w:szCs w:val="32"/>
          <w:highlight w:val="green"/>
          <w:rtl/>
        </w:rPr>
        <w:t>تعتمد هذه الدراسة على المنهج شبه التجريبي</w:t>
      </w:r>
      <w:r w:rsidRPr="00690F19">
        <w:rPr>
          <w:rFonts w:ascii="Traditional Arabic" w:hAnsi="Traditional Arabic" w:cs="Traditional Arabic"/>
          <w:color w:val="000000" w:themeColor="text1"/>
          <w:sz w:val="32"/>
          <w:szCs w:val="32"/>
          <w:highlight w:val="green"/>
        </w:rPr>
        <w:t xml:space="preserve"> (Quasi-Experimental Design) </w:t>
      </w:r>
      <w:r w:rsidRPr="00690F19">
        <w:rPr>
          <w:rFonts w:ascii="Traditional Arabic" w:hAnsi="Traditional Arabic" w:cs="Traditional Arabic"/>
          <w:color w:val="000000" w:themeColor="text1"/>
          <w:sz w:val="32"/>
          <w:szCs w:val="32"/>
          <w:highlight w:val="green"/>
          <w:rtl/>
        </w:rPr>
        <w:t>بهدف تقييم أثر تطبيق استراتيجيات التعلم النشط المختلفة على تنمية مهارات التواصل الاجتماعي وتنظيم الانفعالات لدى أطفال الإعاقة السمعية في رياض الأطفال بمدينة الرياض</w:t>
      </w:r>
      <w:r w:rsidRPr="00690F19">
        <w:rPr>
          <w:rFonts w:ascii="Traditional Arabic" w:hAnsi="Traditional Arabic" w:cs="Traditional Arabic"/>
          <w:color w:val="000000" w:themeColor="text1"/>
          <w:sz w:val="32"/>
          <w:szCs w:val="32"/>
          <w:highlight w:val="green"/>
        </w:rPr>
        <w:t>.</w:t>
      </w:r>
    </w:p>
    <w:p w14:paraId="7BE5DA83" w14:textId="47C257B6" w:rsidR="00690F19" w:rsidRPr="00690F19" w:rsidRDefault="00690F19" w:rsidP="00690F19">
      <w:pPr>
        <w:bidi/>
        <w:spacing w:after="200" w:line="360" w:lineRule="auto"/>
        <w:jc w:val="both"/>
        <w:rPr>
          <w:rFonts w:ascii="Traditional Arabic" w:hAnsi="Traditional Arabic" w:cs="Traditional Arabic"/>
          <w:color w:val="000000" w:themeColor="text1"/>
          <w:sz w:val="32"/>
          <w:szCs w:val="32"/>
          <w:highlight w:val="green"/>
        </w:rPr>
      </w:pPr>
      <w:bookmarkStart w:id="0" w:name="_GoBack"/>
      <w:bookmarkEnd w:id="0"/>
      <w:r w:rsidRPr="00690F19">
        <w:rPr>
          <w:rFonts w:ascii="Traditional Arabic" w:hAnsi="Traditional Arabic" w:cs="Traditional Arabic"/>
          <w:color w:val="000000" w:themeColor="text1"/>
          <w:sz w:val="32"/>
          <w:szCs w:val="32"/>
          <w:highlight w:val="green"/>
          <w:rtl/>
        </w:rPr>
        <w:t>تم اختيار تصميم المجموعات الأربع</w:t>
      </w:r>
      <w:r w:rsidRPr="00690F19">
        <w:rPr>
          <w:rFonts w:ascii="Traditional Arabic" w:hAnsi="Traditional Arabic" w:cs="Traditional Arabic" w:hint="cs"/>
          <w:color w:val="000000" w:themeColor="text1"/>
          <w:sz w:val="32"/>
          <w:szCs w:val="32"/>
          <w:highlight w:val="green"/>
          <w:rtl/>
        </w:rPr>
        <w:t xml:space="preserve">، </w:t>
      </w:r>
      <w:r w:rsidRPr="00690F19">
        <w:rPr>
          <w:rFonts w:ascii="Traditional Arabic" w:hAnsi="Traditional Arabic" w:cs="Traditional Arabic"/>
          <w:color w:val="000000" w:themeColor="text1"/>
          <w:sz w:val="32"/>
          <w:szCs w:val="32"/>
          <w:highlight w:val="green"/>
          <w:rtl/>
        </w:rPr>
        <w:t>حيث تم تقسيم العينة إلى أربع مجموعات حسب المراكز التي تنفذ استراتيجيات تعلم نشط محددة، مع وجود مجموعة ضابطة لا تتلقى أيًا من الاستراتيجيات محل الدراسة</w:t>
      </w:r>
      <w:r w:rsidRPr="00690F19">
        <w:rPr>
          <w:rFonts w:ascii="Traditional Arabic" w:hAnsi="Traditional Arabic" w:cs="Traditional Arabic"/>
          <w:color w:val="000000" w:themeColor="text1"/>
          <w:sz w:val="32"/>
          <w:szCs w:val="32"/>
          <w:highlight w:val="green"/>
        </w:rPr>
        <w:t>.</w:t>
      </w:r>
    </w:p>
    <w:p w14:paraId="3BFCCE19" w14:textId="7A0D6B6D" w:rsidR="00690F19" w:rsidRPr="00690F19" w:rsidRDefault="00B92950" w:rsidP="00690F19">
      <w:pPr>
        <w:bidi/>
        <w:spacing w:after="200" w:line="360" w:lineRule="auto"/>
        <w:jc w:val="both"/>
        <w:rPr>
          <w:rFonts w:ascii="Traditional Arabic" w:hAnsi="Traditional Arabic" w:cs="Traditional Arabic"/>
          <w:color w:val="000000" w:themeColor="text1"/>
          <w:sz w:val="32"/>
          <w:szCs w:val="32"/>
          <w:highlight w:val="green"/>
        </w:rPr>
      </w:pPr>
      <w:r>
        <w:rPr>
          <w:rFonts w:ascii="Traditional Arabic" w:hAnsi="Traditional Arabic" w:cs="Traditional Arabic" w:hint="cs"/>
          <w:color w:val="000000" w:themeColor="text1"/>
          <w:sz w:val="32"/>
          <w:szCs w:val="32"/>
          <w:highlight w:val="green"/>
          <w:rtl/>
        </w:rPr>
        <w:t xml:space="preserve">سوف </w:t>
      </w:r>
      <w:r w:rsidR="00690F19" w:rsidRPr="00690F19">
        <w:rPr>
          <w:rFonts w:ascii="Traditional Arabic" w:hAnsi="Traditional Arabic" w:cs="Traditional Arabic"/>
          <w:color w:val="000000" w:themeColor="text1"/>
          <w:sz w:val="32"/>
          <w:szCs w:val="32"/>
          <w:highlight w:val="green"/>
          <w:rtl/>
        </w:rPr>
        <w:t>يُجرى القياس القبلي لجميع الأطفال المشاركين قبل تطبيق الاستراتيجيات، بهدف تحديد المستويات الأولية لمهارات التواصل الاجتماعي وتنظيم الانفعالات. ثم تُطبق الاستراتيجيات التعليمية المختلفة (اللعب النشط الجماعي، التعلم التعاوني، الألعاب التعليمية التفاعلية) على المجموعات التجريبية خلال فترة زمنية محددة تبلغ ثمانية أسابيع، في حين تستمر المجموعة الضابطة في تلقي البرامج التعليمية المعتادة</w:t>
      </w:r>
      <w:r w:rsidR="00690F19" w:rsidRPr="00690F19">
        <w:rPr>
          <w:rFonts w:ascii="Traditional Arabic" w:hAnsi="Traditional Arabic" w:cs="Traditional Arabic"/>
          <w:color w:val="000000" w:themeColor="text1"/>
          <w:sz w:val="32"/>
          <w:szCs w:val="32"/>
          <w:highlight w:val="green"/>
        </w:rPr>
        <w:t>.</w:t>
      </w:r>
    </w:p>
    <w:p w14:paraId="6C7B6E52" w14:textId="02683217" w:rsidR="00690F19" w:rsidRPr="00690F19" w:rsidRDefault="00690F19" w:rsidP="00690F19">
      <w:pPr>
        <w:bidi/>
        <w:spacing w:after="200" w:line="360" w:lineRule="auto"/>
        <w:jc w:val="both"/>
        <w:rPr>
          <w:rFonts w:ascii="Traditional Arabic" w:hAnsi="Traditional Arabic" w:cs="Traditional Arabic"/>
          <w:color w:val="000000" w:themeColor="text1"/>
          <w:sz w:val="32"/>
          <w:szCs w:val="32"/>
          <w:highlight w:val="green"/>
        </w:rPr>
      </w:pPr>
      <w:r w:rsidRPr="00690F19">
        <w:rPr>
          <w:rFonts w:ascii="Traditional Arabic" w:hAnsi="Traditional Arabic" w:cs="Traditional Arabic"/>
          <w:color w:val="000000" w:themeColor="text1"/>
          <w:sz w:val="32"/>
          <w:szCs w:val="32"/>
          <w:highlight w:val="green"/>
          <w:rtl/>
        </w:rPr>
        <w:t>في نهاية فترة التطبيق،</w:t>
      </w:r>
      <w:r w:rsidR="00F5219A">
        <w:rPr>
          <w:rFonts w:ascii="Traditional Arabic" w:hAnsi="Traditional Arabic" w:cs="Traditional Arabic" w:hint="cs"/>
          <w:color w:val="000000" w:themeColor="text1"/>
          <w:sz w:val="32"/>
          <w:szCs w:val="32"/>
          <w:highlight w:val="green"/>
          <w:rtl/>
        </w:rPr>
        <w:t xml:space="preserve"> سوف</w:t>
      </w:r>
      <w:r w:rsidRPr="00690F19">
        <w:rPr>
          <w:rFonts w:ascii="Traditional Arabic" w:hAnsi="Traditional Arabic" w:cs="Traditional Arabic"/>
          <w:color w:val="000000" w:themeColor="text1"/>
          <w:sz w:val="32"/>
          <w:szCs w:val="32"/>
          <w:highlight w:val="green"/>
          <w:rtl/>
        </w:rPr>
        <w:t xml:space="preserve"> يتم إجراء القياس البعدي لنفس المهارات باستخدام أدوات موضوعية ومعتمدة تم تطويرها وتكييفها خصيصًا لهذه الفئة، ويتم التقييم من قبل الباحث وفريق مساعد مدرب عبر الملاحظة المباشرة لسلوكيات الأطفال خلال تطبيق الاستراتيجيات</w:t>
      </w:r>
      <w:r w:rsidRPr="00690F19">
        <w:rPr>
          <w:rFonts w:ascii="Traditional Arabic" w:hAnsi="Traditional Arabic" w:cs="Traditional Arabic"/>
          <w:color w:val="000000" w:themeColor="text1"/>
          <w:sz w:val="32"/>
          <w:szCs w:val="32"/>
          <w:highlight w:val="green"/>
        </w:rPr>
        <w:t>.</w:t>
      </w:r>
    </w:p>
    <w:p w14:paraId="56442671" w14:textId="77777777" w:rsidR="00690F19" w:rsidRPr="00690F19" w:rsidRDefault="00690F19" w:rsidP="00690F19">
      <w:pPr>
        <w:bidi/>
        <w:spacing w:after="200" w:line="360" w:lineRule="auto"/>
        <w:jc w:val="both"/>
        <w:rPr>
          <w:rFonts w:ascii="Traditional Arabic" w:hAnsi="Traditional Arabic" w:cs="Traditional Arabic"/>
          <w:color w:val="000000" w:themeColor="text1"/>
          <w:sz w:val="32"/>
          <w:szCs w:val="32"/>
          <w:highlight w:val="green"/>
        </w:rPr>
      </w:pPr>
      <w:r w:rsidRPr="00690F19">
        <w:rPr>
          <w:rFonts w:ascii="Traditional Arabic" w:hAnsi="Traditional Arabic" w:cs="Traditional Arabic"/>
          <w:color w:val="000000" w:themeColor="text1"/>
          <w:sz w:val="32"/>
          <w:szCs w:val="32"/>
          <w:highlight w:val="green"/>
          <w:rtl/>
        </w:rPr>
        <w:lastRenderedPageBreak/>
        <w:t>يركز المنهج على جمع بيانات موضوعية ومحايدة لقياس تأثير الاستراتيجيات بدقة، مع استبعاد الاعتماد على آراء المعلمين أو أولياء الأمور كبيانات أساسية، مما يعزز مصداقية وموثوقية النتائج</w:t>
      </w:r>
      <w:r w:rsidRPr="00690F19">
        <w:rPr>
          <w:rFonts w:ascii="Traditional Arabic" w:hAnsi="Traditional Arabic" w:cs="Traditional Arabic"/>
          <w:color w:val="000000" w:themeColor="text1"/>
          <w:sz w:val="32"/>
          <w:szCs w:val="32"/>
          <w:highlight w:val="green"/>
        </w:rPr>
        <w:t>.</w:t>
      </w:r>
      <w:r w:rsidRPr="00690F19">
        <w:rPr>
          <w:rFonts w:ascii="Traditional Arabic" w:hAnsi="Traditional Arabic" w:cs="Traditional Arabic" w:hint="cs"/>
          <w:color w:val="000000" w:themeColor="text1"/>
          <w:sz w:val="32"/>
          <w:szCs w:val="32"/>
          <w:highlight w:val="green"/>
          <w:rtl/>
          <w:lang w:bidi="ar-JO"/>
        </w:rPr>
        <w:t xml:space="preserve"> </w:t>
      </w:r>
      <w:r w:rsidRPr="00690F19">
        <w:rPr>
          <w:rFonts w:ascii="Traditional Arabic" w:hAnsi="Traditional Arabic" w:cs="Traditional Arabic"/>
          <w:color w:val="000000" w:themeColor="text1"/>
          <w:sz w:val="32"/>
          <w:szCs w:val="32"/>
          <w:highlight w:val="green"/>
          <w:rtl/>
        </w:rPr>
        <w:t>يهدف هذا المنهج إلى تقديم أدلة علمية واضحة وموثقة حول فاعلية استراتيجيات التعلم النشط في تحسين مهارات التواصل الاجتماعي وتنظيم الانفعالات لدى الأطفال ذوي الإعاقة السمعية، بما يخدم تطوير البرامج التعليمية المتخصصة</w:t>
      </w:r>
      <w:r w:rsidRPr="00690F19">
        <w:rPr>
          <w:rFonts w:ascii="Traditional Arabic" w:hAnsi="Traditional Arabic" w:cs="Traditional Arabic"/>
          <w:color w:val="000000" w:themeColor="text1"/>
          <w:sz w:val="32"/>
          <w:szCs w:val="32"/>
          <w:highlight w:val="green"/>
        </w:rPr>
        <w:t>.</w:t>
      </w:r>
    </w:p>
    <w:p w14:paraId="2D08796B" w14:textId="149C3DD0" w:rsidR="008D751F" w:rsidRPr="00E10510" w:rsidRDefault="00E1697A" w:rsidP="00956883">
      <w:pPr>
        <w:bidi/>
        <w:spacing w:after="200" w:line="360" w:lineRule="auto"/>
        <w:jc w:val="both"/>
        <w:rPr>
          <w:rFonts w:ascii="Traditional Arabic" w:hAnsi="Traditional Arabic" w:cs="Traditional Arabic"/>
          <w:b/>
          <w:bCs/>
          <w:color w:val="0070C0"/>
          <w:sz w:val="32"/>
          <w:szCs w:val="32"/>
          <w:highlight w:val="green"/>
          <w:u w:val="single"/>
        </w:rPr>
      </w:pPr>
      <w:r w:rsidRPr="00E10510">
        <w:rPr>
          <w:rFonts w:ascii="Traditional Arabic" w:hAnsi="Traditional Arabic" w:cs="Traditional Arabic"/>
          <w:b/>
          <w:bCs/>
          <w:color w:val="0070C0"/>
          <w:sz w:val="32"/>
          <w:szCs w:val="32"/>
          <w:highlight w:val="green"/>
          <w:u w:val="single"/>
          <w:rtl/>
        </w:rPr>
        <w:t xml:space="preserve">مجتمع </w:t>
      </w:r>
      <w:r w:rsidR="00533AA9" w:rsidRPr="00E10510">
        <w:rPr>
          <w:rFonts w:ascii="Traditional Arabic" w:hAnsi="Traditional Arabic" w:cs="Traditional Arabic"/>
          <w:b/>
          <w:bCs/>
          <w:color w:val="0070C0"/>
          <w:sz w:val="32"/>
          <w:szCs w:val="32"/>
          <w:highlight w:val="green"/>
          <w:u w:val="single"/>
          <w:rtl/>
        </w:rPr>
        <w:t xml:space="preserve"> </w:t>
      </w:r>
      <w:r w:rsidR="0004344F" w:rsidRPr="00E10510">
        <w:rPr>
          <w:rFonts w:ascii="Traditional Arabic" w:hAnsi="Traditional Arabic" w:cs="Traditional Arabic"/>
          <w:b/>
          <w:bCs/>
          <w:color w:val="0070C0"/>
          <w:sz w:val="32"/>
          <w:szCs w:val="32"/>
          <w:highlight w:val="green"/>
          <w:u w:val="single"/>
          <w:rtl/>
        </w:rPr>
        <w:t xml:space="preserve">وعينة واداة </w:t>
      </w:r>
      <w:r w:rsidR="00533AA9" w:rsidRPr="00E10510">
        <w:rPr>
          <w:rFonts w:ascii="Traditional Arabic" w:hAnsi="Traditional Arabic" w:cs="Traditional Arabic"/>
          <w:b/>
          <w:bCs/>
          <w:color w:val="0070C0"/>
          <w:sz w:val="32"/>
          <w:szCs w:val="32"/>
          <w:highlight w:val="green"/>
          <w:u w:val="single"/>
          <w:rtl/>
        </w:rPr>
        <w:t>الدراسة</w:t>
      </w:r>
      <w:r w:rsidR="008D751F" w:rsidRPr="00E10510">
        <w:rPr>
          <w:rFonts w:ascii="Traditional Arabic" w:hAnsi="Traditional Arabic" w:cs="Traditional Arabic"/>
          <w:b/>
          <w:bCs/>
          <w:color w:val="0070C0"/>
          <w:sz w:val="32"/>
          <w:szCs w:val="32"/>
          <w:highlight w:val="green"/>
          <w:u w:val="single"/>
          <w:rtl/>
        </w:rPr>
        <w:t>:</w:t>
      </w:r>
    </w:p>
    <w:p w14:paraId="5C9F91D2" w14:textId="4DC3F72E" w:rsidR="0004344F" w:rsidRPr="00E10510" w:rsidRDefault="0004344F" w:rsidP="00210830">
      <w:pPr>
        <w:bidi/>
        <w:spacing w:after="200" w:line="360" w:lineRule="auto"/>
        <w:jc w:val="both"/>
        <w:rPr>
          <w:rFonts w:ascii="Traditional Arabic" w:hAnsi="Traditional Arabic" w:cs="Traditional Arabic"/>
          <w:b/>
          <w:bCs/>
          <w:sz w:val="32"/>
          <w:szCs w:val="32"/>
          <w:highlight w:val="green"/>
          <w:rtl/>
        </w:rPr>
      </w:pPr>
      <w:proofErr w:type="gramStart"/>
      <w:r w:rsidRPr="00E10510">
        <w:rPr>
          <w:rFonts w:ascii="Traditional Arabic" w:hAnsi="Traditional Arabic" w:cs="Traditional Arabic"/>
          <w:b/>
          <w:bCs/>
          <w:sz w:val="32"/>
          <w:szCs w:val="32"/>
          <w:highlight w:val="green"/>
          <w:rtl/>
        </w:rPr>
        <w:t>مجتمع</w:t>
      </w:r>
      <w:proofErr w:type="gramEnd"/>
      <w:r w:rsidR="00956883" w:rsidRPr="00E10510">
        <w:rPr>
          <w:rFonts w:ascii="Traditional Arabic" w:hAnsi="Traditional Arabic" w:cs="Traditional Arabic" w:hint="cs"/>
          <w:b/>
          <w:bCs/>
          <w:sz w:val="32"/>
          <w:szCs w:val="32"/>
          <w:highlight w:val="green"/>
          <w:rtl/>
        </w:rPr>
        <w:t xml:space="preserve"> </w:t>
      </w:r>
      <w:r w:rsidRPr="00E10510">
        <w:rPr>
          <w:rFonts w:ascii="Traditional Arabic" w:hAnsi="Traditional Arabic" w:cs="Traditional Arabic"/>
          <w:b/>
          <w:bCs/>
          <w:sz w:val="32"/>
          <w:szCs w:val="32"/>
          <w:highlight w:val="green"/>
          <w:rtl/>
        </w:rPr>
        <w:t>الدراسة:</w:t>
      </w:r>
    </w:p>
    <w:p w14:paraId="6191DC8D" w14:textId="5473A5E0" w:rsidR="00956883" w:rsidRPr="00E10510" w:rsidRDefault="00690F19" w:rsidP="00690F19">
      <w:pPr>
        <w:bidi/>
        <w:spacing w:after="200" w:line="360" w:lineRule="auto"/>
        <w:jc w:val="both"/>
        <w:rPr>
          <w:rFonts w:ascii="Traditional Arabic" w:hAnsi="Traditional Arabic" w:cs="Traditional Arabic"/>
          <w:sz w:val="32"/>
          <w:szCs w:val="32"/>
          <w:highlight w:val="green"/>
          <w:rtl/>
        </w:rPr>
      </w:pPr>
      <w:proofErr w:type="gramStart"/>
      <w:r w:rsidRPr="00E10510">
        <w:rPr>
          <w:rFonts w:ascii="Traditional Arabic" w:hAnsi="Traditional Arabic" w:cs="Traditional Arabic" w:hint="cs"/>
          <w:sz w:val="32"/>
          <w:szCs w:val="32"/>
          <w:highlight w:val="green"/>
          <w:rtl/>
        </w:rPr>
        <w:t>سوف</w:t>
      </w:r>
      <w:proofErr w:type="gramEnd"/>
      <w:r w:rsidRPr="00E10510">
        <w:rPr>
          <w:rFonts w:ascii="Traditional Arabic" w:hAnsi="Traditional Arabic" w:cs="Traditional Arabic" w:hint="cs"/>
          <w:sz w:val="32"/>
          <w:szCs w:val="32"/>
          <w:highlight w:val="green"/>
          <w:rtl/>
        </w:rPr>
        <w:t xml:space="preserve"> </w:t>
      </w:r>
      <w:r w:rsidR="00956883" w:rsidRPr="00E10510">
        <w:rPr>
          <w:rFonts w:ascii="Traditional Arabic" w:hAnsi="Traditional Arabic" w:cs="Traditional Arabic"/>
          <w:sz w:val="32"/>
          <w:szCs w:val="32"/>
          <w:highlight w:val="green"/>
          <w:rtl/>
        </w:rPr>
        <w:t>يتكون مجتمع الدراسة من الأطفال ذوي الإعاقة السمعية في مرحلة رياض الأطفال بمدينة الرياض خلال العام الدراسي 2025/2026. وتشير بيانات مركز إحصاءات التعليم ودعم القرار (2025) إلى أن عدد الأطفال المستفيدين من برامج التربية الخاصة في الرياض يبلغ حوالي 23</w:t>
      </w:r>
      <w:proofErr w:type="gramStart"/>
      <w:r w:rsidR="00956883" w:rsidRPr="00E10510">
        <w:rPr>
          <w:rFonts w:ascii="Traditional Arabic" w:hAnsi="Traditional Arabic" w:cs="Traditional Arabic"/>
          <w:sz w:val="32"/>
          <w:szCs w:val="32"/>
          <w:highlight w:val="green"/>
          <w:rtl/>
        </w:rPr>
        <w:t>,014</w:t>
      </w:r>
      <w:proofErr w:type="gramEnd"/>
      <w:r w:rsidR="00956883" w:rsidRPr="00E10510">
        <w:rPr>
          <w:rFonts w:ascii="Traditional Arabic" w:hAnsi="Traditional Arabic" w:cs="Traditional Arabic"/>
          <w:sz w:val="32"/>
          <w:szCs w:val="32"/>
          <w:highlight w:val="green"/>
          <w:rtl/>
        </w:rPr>
        <w:t xml:space="preserve"> طفلاً وطفلة، موزعين على 596 معهدًا ومركزًا، ويعمل بها نحو 3,905 معلمًا ومعلمة</w:t>
      </w:r>
      <w:r w:rsidR="00956883" w:rsidRPr="00E10510">
        <w:rPr>
          <w:rFonts w:ascii="Traditional Arabic" w:hAnsi="Traditional Arabic" w:cs="Traditional Arabic"/>
          <w:sz w:val="32"/>
          <w:szCs w:val="32"/>
          <w:highlight w:val="green"/>
        </w:rPr>
        <w:t>.</w:t>
      </w:r>
    </w:p>
    <w:p w14:paraId="33C6F79F" w14:textId="77777777" w:rsidR="00956883" w:rsidRPr="00E10510" w:rsidRDefault="00956883" w:rsidP="00956883">
      <w:pPr>
        <w:bidi/>
        <w:spacing w:after="200" w:line="360" w:lineRule="auto"/>
        <w:rPr>
          <w:rFonts w:ascii="Traditional Arabic" w:hAnsi="Traditional Arabic" w:cs="Traditional Arabic"/>
          <w:sz w:val="32"/>
          <w:szCs w:val="32"/>
          <w:highlight w:val="green"/>
          <w:rtl/>
        </w:rPr>
      </w:pPr>
    </w:p>
    <w:p w14:paraId="731665E7" w14:textId="2CE0BAAE" w:rsidR="00956883" w:rsidRPr="00E10510" w:rsidRDefault="00956883" w:rsidP="00CE0A9F">
      <w:pPr>
        <w:bidi/>
        <w:spacing w:after="200" w:line="360" w:lineRule="auto"/>
        <w:rPr>
          <w:rFonts w:ascii="Traditional Arabic" w:hAnsi="Traditional Arabic" w:cs="Traditional Arabic"/>
          <w:sz w:val="32"/>
          <w:szCs w:val="32"/>
          <w:highlight w:val="green"/>
          <w:rtl/>
        </w:rPr>
      </w:pPr>
      <w:r w:rsidRPr="00E10510">
        <w:rPr>
          <w:rFonts w:ascii="Traditional Arabic" w:hAnsi="Traditional Arabic" w:cs="Traditional Arabic"/>
          <w:sz w:val="32"/>
          <w:szCs w:val="32"/>
          <w:highlight w:val="green"/>
          <w:rtl/>
        </w:rPr>
        <w:t>قامت الباحثة بإجراء دراسة ميدانية واستقصائية أولية للتعرف على المراكز المتخصصة في التربية الخاصة التي تستخدم استراتيجيات التعلم النشط المدروسة (اللعب النشط الجماعي، التعلم التعاوني، الألعاب التعليمية التفاعلية) في برامجها التعليمية. وبعد ذلك، تواصلت الباحثة مع عدد من هذه المراكز للتأكد من استخدامهم الفعلي لهذه الاستراتيجيات واستعدادهم للمشاركة في الدراسة</w:t>
      </w:r>
      <w:r w:rsidR="00CE0A9F" w:rsidRPr="00E10510">
        <w:rPr>
          <w:rFonts w:ascii="Traditional Arabic" w:hAnsi="Traditional Arabic" w:cs="Traditional Arabic" w:hint="cs"/>
          <w:sz w:val="32"/>
          <w:szCs w:val="32"/>
          <w:highlight w:val="green"/>
          <w:rtl/>
        </w:rPr>
        <w:t>.</w:t>
      </w:r>
    </w:p>
    <w:p w14:paraId="3D503246" w14:textId="77777777" w:rsidR="00956883" w:rsidRPr="00E10510" w:rsidRDefault="00956883" w:rsidP="00956883">
      <w:pPr>
        <w:bidi/>
        <w:spacing w:after="200" w:line="360" w:lineRule="auto"/>
        <w:rPr>
          <w:rFonts w:ascii="Traditional Arabic" w:hAnsi="Traditional Arabic" w:cs="Traditional Arabic"/>
          <w:sz w:val="32"/>
          <w:szCs w:val="32"/>
          <w:highlight w:val="green"/>
          <w:rtl/>
        </w:rPr>
      </w:pPr>
    </w:p>
    <w:p w14:paraId="7CB5EDE2" w14:textId="77777777" w:rsidR="00690F19" w:rsidRPr="00E10510" w:rsidRDefault="00690F19" w:rsidP="00690F19">
      <w:pPr>
        <w:bidi/>
        <w:spacing w:after="200" w:line="360" w:lineRule="auto"/>
        <w:jc w:val="both"/>
        <w:rPr>
          <w:rFonts w:ascii="Traditional Arabic" w:hAnsi="Traditional Arabic" w:cs="Traditional Arabic"/>
          <w:b/>
          <w:bCs/>
          <w:sz w:val="32"/>
          <w:szCs w:val="32"/>
          <w:highlight w:val="green"/>
        </w:rPr>
      </w:pPr>
      <w:r w:rsidRPr="00E10510">
        <w:rPr>
          <w:rFonts w:ascii="Traditional Arabic" w:hAnsi="Traditional Arabic" w:cs="Traditional Arabic"/>
          <w:b/>
          <w:bCs/>
          <w:sz w:val="32"/>
          <w:szCs w:val="32"/>
          <w:highlight w:val="green"/>
          <w:rtl/>
        </w:rPr>
        <w:lastRenderedPageBreak/>
        <w:t>عينة الدراسة</w:t>
      </w:r>
    </w:p>
    <w:p w14:paraId="6A73E7F1" w14:textId="423F60B7" w:rsidR="00690F19" w:rsidRPr="00E10510" w:rsidRDefault="00690F19" w:rsidP="00690F19">
      <w:p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hint="cs"/>
          <w:sz w:val="32"/>
          <w:szCs w:val="32"/>
          <w:highlight w:val="green"/>
          <w:rtl/>
        </w:rPr>
        <w:t>سوف</w:t>
      </w:r>
      <w:proofErr w:type="gramEnd"/>
      <w:r w:rsidRPr="00E10510">
        <w:rPr>
          <w:rFonts w:ascii="Traditional Arabic" w:hAnsi="Traditional Arabic" w:cs="Traditional Arabic" w:hint="cs"/>
          <w:sz w:val="32"/>
          <w:szCs w:val="32"/>
          <w:highlight w:val="green"/>
          <w:rtl/>
        </w:rPr>
        <w:t xml:space="preserve"> يتم</w:t>
      </w:r>
      <w:r w:rsidRPr="00E10510">
        <w:rPr>
          <w:rFonts w:ascii="Traditional Arabic" w:hAnsi="Traditional Arabic" w:cs="Traditional Arabic"/>
          <w:sz w:val="32"/>
          <w:szCs w:val="32"/>
          <w:highlight w:val="green"/>
          <w:rtl/>
        </w:rPr>
        <w:t xml:space="preserve"> اختيار عينة الدراسة باستخدام طريقة العينة العشوائية البسيطة من بين المراكز المتخصصة في التربية الخاصة بمدينة الرياض، وفقًا للشروط والمعايير التالية</w:t>
      </w:r>
      <w:r w:rsidRPr="00E10510">
        <w:rPr>
          <w:rFonts w:ascii="Traditional Arabic" w:hAnsi="Traditional Arabic" w:cs="Traditional Arabic"/>
          <w:sz w:val="32"/>
          <w:szCs w:val="32"/>
          <w:highlight w:val="green"/>
        </w:rPr>
        <w:t>:</w:t>
      </w:r>
    </w:p>
    <w:p w14:paraId="7B95F784" w14:textId="77777777" w:rsidR="00690F19" w:rsidRPr="00E10510" w:rsidRDefault="00690F19" w:rsidP="00690F19">
      <w:pPr>
        <w:numPr>
          <w:ilvl w:val="0"/>
          <w:numId w:val="20"/>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أن</w:t>
      </w:r>
      <w:proofErr w:type="gramEnd"/>
      <w:r w:rsidRPr="00E10510">
        <w:rPr>
          <w:rFonts w:ascii="Traditional Arabic" w:hAnsi="Traditional Arabic" w:cs="Traditional Arabic"/>
          <w:sz w:val="32"/>
          <w:szCs w:val="32"/>
          <w:highlight w:val="green"/>
          <w:rtl/>
        </w:rPr>
        <w:t xml:space="preserve"> يكون المركز يقدم خدمات تعليمية للأطفال ذوي الإعاقة السمعية</w:t>
      </w:r>
      <w:r w:rsidRPr="00E10510">
        <w:rPr>
          <w:rFonts w:ascii="Traditional Arabic" w:hAnsi="Traditional Arabic" w:cs="Traditional Arabic"/>
          <w:sz w:val="32"/>
          <w:szCs w:val="32"/>
          <w:highlight w:val="green"/>
        </w:rPr>
        <w:t>.</w:t>
      </w:r>
    </w:p>
    <w:p w14:paraId="43458388" w14:textId="5DF869E5" w:rsidR="00690F19" w:rsidRPr="00E10510" w:rsidRDefault="00690F19" w:rsidP="0006683E">
      <w:pPr>
        <w:numPr>
          <w:ilvl w:val="0"/>
          <w:numId w:val="20"/>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 xml:space="preserve">أن لم يتعرض الأطفال في المركز مسبقًا </w:t>
      </w:r>
      <w:r w:rsidR="0006683E" w:rsidRPr="00E10510">
        <w:rPr>
          <w:rFonts w:ascii="Traditional Arabic" w:hAnsi="Traditional Arabic" w:cs="Traditional Arabic" w:hint="cs"/>
          <w:sz w:val="32"/>
          <w:szCs w:val="32"/>
          <w:highlight w:val="green"/>
          <w:rtl/>
        </w:rPr>
        <w:t>لاستراتيجيا</w:t>
      </w:r>
      <w:r w:rsidR="0006683E" w:rsidRPr="00E10510">
        <w:rPr>
          <w:rFonts w:ascii="Traditional Arabic" w:hAnsi="Traditional Arabic" w:cs="Traditional Arabic" w:hint="eastAsia"/>
          <w:sz w:val="32"/>
          <w:szCs w:val="32"/>
          <w:highlight w:val="green"/>
          <w:rtl/>
        </w:rPr>
        <w:t>ت</w:t>
      </w:r>
      <w:r w:rsidRPr="00E10510">
        <w:rPr>
          <w:highlight w:val="green"/>
          <w:rtl/>
        </w:rPr>
        <w:t xml:space="preserve"> </w:t>
      </w:r>
      <w:r w:rsidRPr="00E10510">
        <w:rPr>
          <w:rFonts w:ascii="Traditional Arabic" w:hAnsi="Traditional Arabic" w:cs="Traditional Arabic"/>
          <w:sz w:val="32"/>
          <w:szCs w:val="32"/>
          <w:highlight w:val="green"/>
          <w:rtl/>
        </w:rPr>
        <w:t>التعلم النشط المدروسة (اللعب النشط الجماعي، التعلم التعاوني، الألعاب التعليمية التفاعلية).</w:t>
      </w:r>
    </w:p>
    <w:p w14:paraId="5CD3C68E" w14:textId="77777777" w:rsidR="00690F19" w:rsidRPr="00E10510" w:rsidRDefault="00690F19" w:rsidP="00690F19">
      <w:pPr>
        <w:numPr>
          <w:ilvl w:val="0"/>
          <w:numId w:val="20"/>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أن</w:t>
      </w:r>
      <w:proofErr w:type="gramEnd"/>
      <w:r w:rsidRPr="00E10510">
        <w:rPr>
          <w:rFonts w:ascii="Traditional Arabic" w:hAnsi="Traditional Arabic" w:cs="Traditional Arabic"/>
          <w:sz w:val="32"/>
          <w:szCs w:val="32"/>
          <w:highlight w:val="green"/>
          <w:rtl/>
        </w:rPr>
        <w:t xml:space="preserve"> يوافق أولياء الأمور على مشاركة أطفالهم في الدراسة</w:t>
      </w:r>
      <w:r w:rsidRPr="00E10510">
        <w:rPr>
          <w:rFonts w:ascii="Traditional Arabic" w:hAnsi="Traditional Arabic" w:cs="Traditional Arabic"/>
          <w:sz w:val="32"/>
          <w:szCs w:val="32"/>
          <w:highlight w:val="green"/>
        </w:rPr>
        <w:t>.</w:t>
      </w:r>
    </w:p>
    <w:p w14:paraId="437520BC" w14:textId="1E035A99" w:rsidR="00690F19" w:rsidRPr="00E10510" w:rsidRDefault="00690F19" w:rsidP="00690F19">
      <w:pPr>
        <w:numPr>
          <w:ilvl w:val="0"/>
          <w:numId w:val="20"/>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أن يكون عمر الأطفال بين 4 و</w:t>
      </w:r>
      <w:r w:rsidR="0006683E" w:rsidRPr="00E10510">
        <w:rPr>
          <w:rFonts w:ascii="Traditional Arabic" w:hAnsi="Traditional Arabic" w:cs="Traditional Arabic" w:hint="cs"/>
          <w:sz w:val="32"/>
          <w:szCs w:val="32"/>
          <w:highlight w:val="green"/>
          <w:rtl/>
        </w:rPr>
        <w:t xml:space="preserve"> </w:t>
      </w:r>
      <w:r w:rsidRPr="00E10510">
        <w:rPr>
          <w:rFonts w:ascii="Traditional Arabic" w:hAnsi="Traditional Arabic" w:cs="Traditional Arabic"/>
          <w:sz w:val="32"/>
          <w:szCs w:val="32"/>
          <w:highlight w:val="green"/>
          <w:rtl/>
        </w:rPr>
        <w:t>6 سنوات، وفقًا للفئة العمرية لرياض الأطفال</w:t>
      </w:r>
      <w:r w:rsidRPr="00E10510">
        <w:rPr>
          <w:rFonts w:ascii="Traditional Arabic" w:hAnsi="Traditional Arabic" w:cs="Traditional Arabic"/>
          <w:sz w:val="32"/>
          <w:szCs w:val="32"/>
          <w:highlight w:val="green"/>
        </w:rPr>
        <w:t>.</w:t>
      </w:r>
    </w:p>
    <w:p w14:paraId="13B915FB" w14:textId="77777777" w:rsidR="00690F19" w:rsidRPr="00E10510" w:rsidRDefault="00690F19" w:rsidP="00690F19">
      <w:pPr>
        <w:bidi/>
        <w:spacing w:after="200" w:line="360" w:lineRule="auto"/>
        <w:jc w:val="both"/>
        <w:rPr>
          <w:rFonts w:ascii="Traditional Arabic" w:hAnsi="Traditional Arabic" w:cs="Traditional Arabic"/>
          <w:sz w:val="32"/>
          <w:szCs w:val="32"/>
          <w:highlight w:val="green"/>
          <w:rtl/>
        </w:rPr>
      </w:pPr>
    </w:p>
    <w:p w14:paraId="7F759C64" w14:textId="5A7348B4" w:rsidR="00690F19" w:rsidRPr="00E10510" w:rsidRDefault="00690F19" w:rsidP="00690F19">
      <w:p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hint="cs"/>
          <w:sz w:val="32"/>
          <w:szCs w:val="32"/>
          <w:highlight w:val="green"/>
          <w:rtl/>
        </w:rPr>
        <w:t>سوف</w:t>
      </w:r>
      <w:proofErr w:type="gramEnd"/>
      <w:r w:rsidRPr="00E10510">
        <w:rPr>
          <w:rFonts w:ascii="Traditional Arabic" w:hAnsi="Traditional Arabic" w:cs="Traditional Arabic" w:hint="cs"/>
          <w:sz w:val="32"/>
          <w:szCs w:val="32"/>
          <w:highlight w:val="green"/>
          <w:rtl/>
        </w:rPr>
        <w:t xml:space="preserve"> تتكون</w:t>
      </w:r>
      <w:r w:rsidRPr="00E10510">
        <w:rPr>
          <w:rFonts w:ascii="Traditional Arabic" w:hAnsi="Traditional Arabic" w:cs="Traditional Arabic"/>
          <w:sz w:val="32"/>
          <w:szCs w:val="32"/>
          <w:highlight w:val="green"/>
          <w:rtl/>
        </w:rPr>
        <w:t xml:space="preserve"> العينة من 60 طفلًا موزعين على أربع مجموعات حسب المراكز كما يلي</w:t>
      </w:r>
      <w:r w:rsidRPr="00E10510">
        <w:rPr>
          <w:rFonts w:ascii="Traditional Arabic" w:hAnsi="Traditional Arabic" w:cs="Traditional Arabic"/>
          <w:sz w:val="32"/>
          <w:szCs w:val="32"/>
          <w:highlight w:val="green"/>
        </w:rPr>
        <w:t>:</w:t>
      </w:r>
    </w:p>
    <w:p w14:paraId="5DFDAF33" w14:textId="7E90BD0C" w:rsidR="00690F19" w:rsidRPr="00E10510" w:rsidRDefault="00690F19" w:rsidP="00690F19">
      <w:pPr>
        <w:numPr>
          <w:ilvl w:val="0"/>
          <w:numId w:val="21"/>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المركز الأول</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تطبيق استراتيجية اللعب النشط الجماعي (</w:t>
      </w:r>
      <w:r w:rsidRPr="00E10510">
        <w:rPr>
          <w:rFonts w:ascii="Traditional Arabic" w:hAnsi="Traditional Arabic" w:cs="Traditional Arabic"/>
          <w:sz w:val="32"/>
          <w:szCs w:val="32"/>
          <w:highlight w:val="green"/>
        </w:rPr>
        <w:t>n = 15</w:t>
      </w:r>
      <w:r w:rsidRPr="00E10510">
        <w:rPr>
          <w:rFonts w:ascii="Traditional Arabic" w:hAnsi="Traditional Arabic" w:cs="Traditional Arabic"/>
          <w:sz w:val="32"/>
          <w:szCs w:val="32"/>
          <w:highlight w:val="green"/>
          <w:rtl/>
        </w:rPr>
        <w:t>).</w:t>
      </w:r>
    </w:p>
    <w:p w14:paraId="68370F91" w14:textId="1BBDE851" w:rsidR="00690F19" w:rsidRPr="00E10510" w:rsidRDefault="00690F19" w:rsidP="00690F19">
      <w:pPr>
        <w:numPr>
          <w:ilvl w:val="0"/>
          <w:numId w:val="21"/>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المركز الثاني</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تطبيق استراتيجية التعلم التعاوني</w:t>
      </w:r>
      <w:r w:rsidRPr="00E10510">
        <w:rPr>
          <w:rFonts w:ascii="Traditional Arabic" w:hAnsi="Traditional Arabic" w:cs="Traditional Arabic"/>
          <w:sz w:val="32"/>
          <w:szCs w:val="32"/>
          <w:highlight w:val="green"/>
        </w:rPr>
        <w:t xml:space="preserve"> (n = 15</w:t>
      </w:r>
      <w:r w:rsidRPr="00E10510">
        <w:rPr>
          <w:rFonts w:ascii="Traditional Arabic" w:hAnsi="Traditional Arabic" w:cs="Traditional Arabic"/>
          <w:sz w:val="32"/>
          <w:szCs w:val="32"/>
          <w:highlight w:val="green"/>
          <w:rtl/>
        </w:rPr>
        <w:t>).</w:t>
      </w:r>
    </w:p>
    <w:p w14:paraId="235D17ED" w14:textId="3829E1DC" w:rsidR="00690F19" w:rsidRPr="00E10510" w:rsidRDefault="00690F19" w:rsidP="00690F19">
      <w:pPr>
        <w:numPr>
          <w:ilvl w:val="0"/>
          <w:numId w:val="21"/>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المركز الثالث</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تطبيق استراتيجية الألعاب التعليمية التفاعلية (</w:t>
      </w:r>
      <w:r w:rsidRPr="00E10510">
        <w:rPr>
          <w:rFonts w:ascii="Traditional Arabic" w:hAnsi="Traditional Arabic" w:cs="Traditional Arabic"/>
          <w:sz w:val="32"/>
          <w:szCs w:val="32"/>
          <w:highlight w:val="green"/>
        </w:rPr>
        <w:t>n = 15</w:t>
      </w:r>
      <w:r w:rsidRPr="00E10510">
        <w:rPr>
          <w:rFonts w:ascii="Traditional Arabic" w:hAnsi="Traditional Arabic" w:cs="Traditional Arabic"/>
          <w:sz w:val="32"/>
          <w:szCs w:val="32"/>
          <w:highlight w:val="green"/>
          <w:rtl/>
        </w:rPr>
        <w:t>).</w:t>
      </w:r>
    </w:p>
    <w:p w14:paraId="456BA84D" w14:textId="56FB8F82" w:rsidR="00690F19" w:rsidRPr="00E10510" w:rsidRDefault="00690F19" w:rsidP="00690F19">
      <w:pPr>
        <w:numPr>
          <w:ilvl w:val="0"/>
          <w:numId w:val="21"/>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المركز الرابع</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مجموعة ضابطة تتلقى البرامج التعليمية المعتادة دون تطبيق أي من استراتيجيات التعلم النشط (</w:t>
      </w:r>
      <w:r w:rsidRPr="00E10510">
        <w:rPr>
          <w:rFonts w:ascii="Traditional Arabic" w:hAnsi="Traditional Arabic" w:cs="Traditional Arabic"/>
          <w:sz w:val="32"/>
          <w:szCs w:val="32"/>
          <w:highlight w:val="green"/>
        </w:rPr>
        <w:t>n = 15</w:t>
      </w:r>
      <w:r w:rsidRPr="00E10510">
        <w:rPr>
          <w:rFonts w:ascii="Traditional Arabic" w:hAnsi="Traditional Arabic" w:cs="Traditional Arabic"/>
          <w:sz w:val="32"/>
          <w:szCs w:val="32"/>
          <w:highlight w:val="green"/>
          <w:rtl/>
        </w:rPr>
        <w:t>).</w:t>
      </w:r>
    </w:p>
    <w:p w14:paraId="4D974985" w14:textId="77777777" w:rsidR="00690F19" w:rsidRPr="00E10510" w:rsidRDefault="00690F19" w:rsidP="00690F19">
      <w:pPr>
        <w:bidi/>
        <w:spacing w:after="200" w:line="360" w:lineRule="auto"/>
        <w:jc w:val="both"/>
        <w:rPr>
          <w:rFonts w:ascii="Traditional Arabic" w:hAnsi="Traditional Arabic" w:cs="Traditional Arabic"/>
          <w:sz w:val="32"/>
          <w:szCs w:val="32"/>
          <w:highlight w:val="green"/>
          <w:rtl/>
        </w:rPr>
      </w:pPr>
    </w:p>
    <w:p w14:paraId="4E247D92" w14:textId="1D0B17A8" w:rsidR="00690F19" w:rsidRPr="00E10510" w:rsidRDefault="00690F19" w:rsidP="00690F19">
      <w:p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hint="cs"/>
          <w:sz w:val="32"/>
          <w:szCs w:val="32"/>
          <w:highlight w:val="green"/>
          <w:rtl/>
        </w:rPr>
        <w:lastRenderedPageBreak/>
        <w:t>سوف</w:t>
      </w:r>
      <w:proofErr w:type="gramEnd"/>
      <w:r w:rsidRPr="00E10510">
        <w:rPr>
          <w:rFonts w:ascii="Traditional Arabic" w:hAnsi="Traditional Arabic" w:cs="Traditional Arabic" w:hint="cs"/>
          <w:sz w:val="32"/>
          <w:szCs w:val="32"/>
          <w:highlight w:val="green"/>
          <w:rtl/>
        </w:rPr>
        <w:t xml:space="preserve"> يتم</w:t>
      </w:r>
      <w:r w:rsidRPr="00E10510">
        <w:rPr>
          <w:rFonts w:ascii="Traditional Arabic" w:hAnsi="Traditional Arabic" w:cs="Traditional Arabic"/>
          <w:sz w:val="32"/>
          <w:szCs w:val="32"/>
          <w:highlight w:val="green"/>
          <w:rtl/>
        </w:rPr>
        <w:t xml:space="preserve"> اختيار الأطفال داخل كل مركز بطريقة العينة العشوائية البسيطة من بين المستوفين لمعايير الإدراج المذكورة أعلاه. كما تم استبعاد الأطفال الذين لديهم إعاقات متعددة أو اضطرابات سلوكية قد تؤثر على قدرتهم في المشاركة الفعالة في الدراسة</w:t>
      </w:r>
      <w:r w:rsidRPr="00E10510">
        <w:rPr>
          <w:rFonts w:ascii="Traditional Arabic" w:hAnsi="Traditional Arabic" w:cs="Traditional Arabic"/>
          <w:sz w:val="32"/>
          <w:szCs w:val="32"/>
          <w:highlight w:val="green"/>
        </w:rPr>
        <w:t>.</w:t>
      </w:r>
    </w:p>
    <w:p w14:paraId="68F21D95" w14:textId="77777777" w:rsidR="00690F19" w:rsidRPr="00E10510" w:rsidRDefault="00690F19" w:rsidP="00690F19">
      <w:pPr>
        <w:bidi/>
        <w:spacing w:after="200" w:line="360" w:lineRule="auto"/>
        <w:jc w:val="both"/>
        <w:rPr>
          <w:rFonts w:ascii="Traditional Arabic" w:hAnsi="Traditional Arabic" w:cs="Traditional Arabic"/>
          <w:sz w:val="32"/>
          <w:szCs w:val="32"/>
          <w:highlight w:val="green"/>
          <w:rtl/>
        </w:rPr>
      </w:pPr>
    </w:p>
    <w:p w14:paraId="2B65CB46" w14:textId="77777777" w:rsidR="00690F19" w:rsidRPr="00E10510" w:rsidRDefault="00690F19" w:rsidP="0006683E">
      <w:pPr>
        <w:pStyle w:val="a3"/>
        <w:numPr>
          <w:ilvl w:val="0"/>
          <w:numId w:val="11"/>
        </w:numPr>
        <w:bidi/>
        <w:spacing w:after="200" w:line="360" w:lineRule="auto"/>
        <w:jc w:val="both"/>
        <w:rPr>
          <w:rFonts w:ascii="Traditional Arabic" w:hAnsi="Traditional Arabic" w:cs="Traditional Arabic"/>
          <w:b/>
          <w:bCs/>
          <w:sz w:val="32"/>
          <w:szCs w:val="32"/>
          <w:highlight w:val="green"/>
        </w:rPr>
      </w:pPr>
      <w:r w:rsidRPr="00E10510">
        <w:rPr>
          <w:rFonts w:ascii="Traditional Arabic" w:hAnsi="Traditional Arabic" w:cs="Traditional Arabic"/>
          <w:b/>
          <w:bCs/>
          <w:sz w:val="32"/>
          <w:szCs w:val="32"/>
          <w:highlight w:val="green"/>
          <w:rtl/>
        </w:rPr>
        <w:t>معايير الإدراج في العينة</w:t>
      </w:r>
    </w:p>
    <w:p w14:paraId="7B3416B7" w14:textId="0E6ABD61" w:rsidR="00690F19" w:rsidRPr="00E10510" w:rsidRDefault="00690F19" w:rsidP="00690F19">
      <w:p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t xml:space="preserve">سوف </w:t>
      </w:r>
      <w:proofErr w:type="gramStart"/>
      <w:r w:rsidRPr="00E10510">
        <w:rPr>
          <w:rFonts w:ascii="Traditional Arabic" w:hAnsi="Traditional Arabic" w:cs="Traditional Arabic" w:hint="cs"/>
          <w:sz w:val="32"/>
          <w:szCs w:val="32"/>
          <w:highlight w:val="green"/>
          <w:rtl/>
        </w:rPr>
        <w:t>يتم</w:t>
      </w:r>
      <w:proofErr w:type="gramEnd"/>
      <w:r w:rsidRPr="00E10510">
        <w:rPr>
          <w:rFonts w:ascii="Traditional Arabic" w:hAnsi="Traditional Arabic" w:cs="Traditional Arabic"/>
          <w:sz w:val="32"/>
          <w:szCs w:val="32"/>
          <w:highlight w:val="green"/>
          <w:rtl/>
        </w:rPr>
        <w:t xml:space="preserve"> اختيار الأطفال المشاركين في الدراسة وفقًا للشروط التالية</w:t>
      </w:r>
      <w:r w:rsidRPr="00E10510">
        <w:rPr>
          <w:rFonts w:ascii="Traditional Arabic" w:hAnsi="Traditional Arabic" w:cs="Traditional Arabic"/>
          <w:sz w:val="32"/>
          <w:szCs w:val="32"/>
          <w:highlight w:val="green"/>
        </w:rPr>
        <w:t>:</w:t>
      </w:r>
    </w:p>
    <w:p w14:paraId="185865F7" w14:textId="77777777" w:rsidR="00690F19" w:rsidRPr="00E10510" w:rsidRDefault="00690F19" w:rsidP="00690F19">
      <w:pPr>
        <w:numPr>
          <w:ilvl w:val="0"/>
          <w:numId w:val="22"/>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تشخيص</w:t>
      </w:r>
      <w:proofErr w:type="gramEnd"/>
      <w:r w:rsidRPr="00E10510">
        <w:rPr>
          <w:rFonts w:ascii="Traditional Arabic" w:hAnsi="Traditional Arabic" w:cs="Traditional Arabic"/>
          <w:sz w:val="32"/>
          <w:szCs w:val="32"/>
          <w:highlight w:val="green"/>
          <w:rtl/>
        </w:rPr>
        <w:t xml:space="preserve"> رسمي للإعاقة السمعية</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أن يكون الطفل قد تم تشخيصه بإعاقة سمعية من جهة مختصة ومعتمدة</w:t>
      </w:r>
      <w:r w:rsidRPr="00E10510">
        <w:rPr>
          <w:rFonts w:ascii="Traditional Arabic" w:hAnsi="Traditional Arabic" w:cs="Traditional Arabic"/>
          <w:sz w:val="32"/>
          <w:szCs w:val="32"/>
          <w:highlight w:val="green"/>
        </w:rPr>
        <w:t>.</w:t>
      </w:r>
    </w:p>
    <w:p w14:paraId="124C7566" w14:textId="01B76259" w:rsidR="00690F19" w:rsidRPr="00E10510" w:rsidRDefault="00690F19" w:rsidP="00690F19">
      <w:pPr>
        <w:numPr>
          <w:ilvl w:val="0"/>
          <w:numId w:val="22"/>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المرحلة العمرية</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أن يكون عمر الطفل بين 4 و</w:t>
      </w:r>
      <w:r w:rsidR="0006683E" w:rsidRPr="00E10510">
        <w:rPr>
          <w:rFonts w:ascii="Traditional Arabic" w:hAnsi="Traditional Arabic" w:cs="Traditional Arabic" w:hint="cs"/>
          <w:sz w:val="32"/>
          <w:szCs w:val="32"/>
          <w:highlight w:val="green"/>
          <w:rtl/>
        </w:rPr>
        <w:t xml:space="preserve"> </w:t>
      </w:r>
      <w:r w:rsidRPr="00E10510">
        <w:rPr>
          <w:rFonts w:ascii="Traditional Arabic" w:hAnsi="Traditional Arabic" w:cs="Traditional Arabic"/>
          <w:sz w:val="32"/>
          <w:szCs w:val="32"/>
          <w:highlight w:val="green"/>
          <w:rtl/>
        </w:rPr>
        <w:t>6 سنوات، بما يتناسب مع المرحلة التعليمية لرياض الأطفال</w:t>
      </w:r>
      <w:r w:rsidRPr="00E10510">
        <w:rPr>
          <w:rFonts w:ascii="Traditional Arabic" w:hAnsi="Traditional Arabic" w:cs="Traditional Arabic"/>
          <w:sz w:val="32"/>
          <w:szCs w:val="32"/>
          <w:highlight w:val="green"/>
        </w:rPr>
        <w:t>.</w:t>
      </w:r>
    </w:p>
    <w:p w14:paraId="1A40742B" w14:textId="77777777" w:rsidR="00690F19" w:rsidRPr="00E10510" w:rsidRDefault="00690F19" w:rsidP="00690F19">
      <w:pPr>
        <w:numPr>
          <w:ilvl w:val="0"/>
          <w:numId w:val="22"/>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الالتحاق</w:t>
      </w:r>
      <w:proofErr w:type="gramEnd"/>
      <w:r w:rsidRPr="00E10510">
        <w:rPr>
          <w:rFonts w:ascii="Traditional Arabic" w:hAnsi="Traditional Arabic" w:cs="Traditional Arabic"/>
          <w:sz w:val="32"/>
          <w:szCs w:val="32"/>
          <w:highlight w:val="green"/>
          <w:rtl/>
        </w:rPr>
        <w:t xml:space="preserve"> برياض الأطفال</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أن يكون الطفل مسجلاً في أحد المراكز أو المعاهد المتخصصة في التربية الخاصة بمدينة الرياض خلال العام الدراسي 2025/2026</w:t>
      </w:r>
      <w:r w:rsidRPr="00E10510">
        <w:rPr>
          <w:rFonts w:ascii="Traditional Arabic" w:hAnsi="Traditional Arabic" w:cs="Traditional Arabic"/>
          <w:sz w:val="32"/>
          <w:szCs w:val="32"/>
          <w:highlight w:val="green"/>
        </w:rPr>
        <w:t>.</w:t>
      </w:r>
    </w:p>
    <w:p w14:paraId="35B54C3F" w14:textId="77777777" w:rsidR="00690F19" w:rsidRPr="00E10510" w:rsidRDefault="00690F19" w:rsidP="00690F19">
      <w:pPr>
        <w:numPr>
          <w:ilvl w:val="0"/>
          <w:numId w:val="22"/>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عدم التعرض المسبق لاستراتيجيات التعلم النشط</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أن يكون الطفل لم يسبق له تطبيق استراتيجيات اللعب النشط الجماعي، التعلم التعاوني، أو الألعاب التعليمية التفاعلية، لضمان تأثير الاستراتيجيات محل الدراسة</w:t>
      </w:r>
      <w:r w:rsidRPr="00E10510">
        <w:rPr>
          <w:rFonts w:ascii="Traditional Arabic" w:hAnsi="Traditional Arabic" w:cs="Traditional Arabic"/>
          <w:sz w:val="32"/>
          <w:szCs w:val="32"/>
          <w:highlight w:val="green"/>
        </w:rPr>
        <w:t>.</w:t>
      </w:r>
    </w:p>
    <w:p w14:paraId="073AD053" w14:textId="77777777" w:rsidR="00690F19" w:rsidRPr="00E10510" w:rsidRDefault="00690F19" w:rsidP="00690F19">
      <w:pPr>
        <w:numPr>
          <w:ilvl w:val="0"/>
          <w:numId w:val="22"/>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انتظام</w:t>
      </w:r>
      <w:proofErr w:type="gramEnd"/>
      <w:r w:rsidRPr="00E10510">
        <w:rPr>
          <w:rFonts w:ascii="Traditional Arabic" w:hAnsi="Traditional Arabic" w:cs="Traditional Arabic"/>
          <w:sz w:val="32"/>
          <w:szCs w:val="32"/>
          <w:highlight w:val="green"/>
          <w:rtl/>
        </w:rPr>
        <w:t xml:space="preserve"> الحضور</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أن يكون الطفل ملتزمًا بحضور الدروس والأنشطة التعليمية بشكل منتظم خلال فترة الدراسة</w:t>
      </w:r>
      <w:r w:rsidRPr="00E10510">
        <w:rPr>
          <w:rFonts w:ascii="Traditional Arabic" w:hAnsi="Traditional Arabic" w:cs="Traditional Arabic"/>
          <w:sz w:val="32"/>
          <w:szCs w:val="32"/>
          <w:highlight w:val="green"/>
        </w:rPr>
        <w:t>.</w:t>
      </w:r>
    </w:p>
    <w:p w14:paraId="7656C5E8" w14:textId="77777777" w:rsidR="00690F19" w:rsidRPr="00E10510" w:rsidRDefault="00690F19" w:rsidP="00690F19">
      <w:pPr>
        <w:numPr>
          <w:ilvl w:val="0"/>
          <w:numId w:val="22"/>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lastRenderedPageBreak/>
        <w:t>موافقة</w:t>
      </w:r>
      <w:proofErr w:type="gramEnd"/>
      <w:r w:rsidRPr="00E10510">
        <w:rPr>
          <w:rFonts w:ascii="Traditional Arabic" w:hAnsi="Traditional Arabic" w:cs="Traditional Arabic"/>
          <w:sz w:val="32"/>
          <w:szCs w:val="32"/>
          <w:highlight w:val="green"/>
          <w:rtl/>
        </w:rPr>
        <w:t xml:space="preserve"> ولي الأمر</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الحصول على موافقة خطية ومستنيرة من ولي أمر الطفل للمشاركة في الدراسة</w:t>
      </w:r>
      <w:r w:rsidRPr="00E10510">
        <w:rPr>
          <w:rFonts w:ascii="Traditional Arabic" w:hAnsi="Traditional Arabic" w:cs="Traditional Arabic"/>
          <w:sz w:val="32"/>
          <w:szCs w:val="32"/>
          <w:highlight w:val="green"/>
        </w:rPr>
        <w:t>.</w:t>
      </w:r>
    </w:p>
    <w:p w14:paraId="79F3599A" w14:textId="77777777" w:rsidR="00690F19" w:rsidRPr="00E10510" w:rsidRDefault="00690F19" w:rsidP="00690F19">
      <w:pPr>
        <w:bidi/>
        <w:spacing w:after="200" w:line="360" w:lineRule="auto"/>
        <w:ind w:left="720"/>
        <w:jc w:val="both"/>
        <w:rPr>
          <w:rFonts w:ascii="Traditional Arabic" w:hAnsi="Traditional Arabic" w:cs="Traditional Arabic"/>
          <w:sz w:val="32"/>
          <w:szCs w:val="32"/>
          <w:highlight w:val="green"/>
        </w:rPr>
      </w:pPr>
    </w:p>
    <w:p w14:paraId="07C1609C" w14:textId="77777777" w:rsidR="00690F19" w:rsidRPr="00E10510" w:rsidRDefault="00690F19" w:rsidP="0006683E">
      <w:pPr>
        <w:pStyle w:val="a3"/>
        <w:numPr>
          <w:ilvl w:val="0"/>
          <w:numId w:val="11"/>
        </w:numPr>
        <w:bidi/>
        <w:spacing w:after="200" w:line="360" w:lineRule="auto"/>
        <w:jc w:val="both"/>
        <w:rPr>
          <w:rFonts w:ascii="Traditional Arabic" w:hAnsi="Traditional Arabic" w:cs="Traditional Arabic"/>
          <w:b/>
          <w:bCs/>
          <w:sz w:val="32"/>
          <w:szCs w:val="32"/>
          <w:highlight w:val="green"/>
        </w:rPr>
      </w:pPr>
      <w:r w:rsidRPr="00E10510">
        <w:rPr>
          <w:rFonts w:ascii="Traditional Arabic" w:hAnsi="Traditional Arabic" w:cs="Traditional Arabic"/>
          <w:b/>
          <w:bCs/>
          <w:sz w:val="32"/>
          <w:szCs w:val="32"/>
          <w:highlight w:val="green"/>
          <w:rtl/>
        </w:rPr>
        <w:t>معايير الاستبعاد من العينة</w:t>
      </w:r>
    </w:p>
    <w:p w14:paraId="20A3F74C" w14:textId="256F849E" w:rsidR="00690F19" w:rsidRPr="00E10510" w:rsidRDefault="00690F19" w:rsidP="00690F19">
      <w:p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t>سوف يتم</w:t>
      </w:r>
      <w:r w:rsidRPr="00E10510">
        <w:rPr>
          <w:rFonts w:ascii="Traditional Arabic" w:hAnsi="Traditional Arabic" w:cs="Traditional Arabic"/>
          <w:sz w:val="32"/>
          <w:szCs w:val="32"/>
          <w:highlight w:val="green"/>
          <w:rtl/>
        </w:rPr>
        <w:t xml:space="preserve"> </w:t>
      </w:r>
      <w:proofErr w:type="gramStart"/>
      <w:r w:rsidRPr="00E10510">
        <w:rPr>
          <w:rFonts w:ascii="Traditional Arabic" w:hAnsi="Traditional Arabic" w:cs="Traditional Arabic"/>
          <w:sz w:val="32"/>
          <w:szCs w:val="32"/>
          <w:highlight w:val="green"/>
          <w:rtl/>
        </w:rPr>
        <w:t>استبعاد</w:t>
      </w:r>
      <w:proofErr w:type="gramEnd"/>
      <w:r w:rsidRPr="00E10510">
        <w:rPr>
          <w:rFonts w:ascii="Traditional Arabic" w:hAnsi="Traditional Arabic" w:cs="Traditional Arabic"/>
          <w:sz w:val="32"/>
          <w:szCs w:val="32"/>
          <w:highlight w:val="green"/>
          <w:rtl/>
        </w:rPr>
        <w:t xml:space="preserve"> الأطفال الذين ينطبق عليهم أي من الشروط التالية</w:t>
      </w:r>
      <w:r w:rsidRPr="00E10510">
        <w:rPr>
          <w:rFonts w:ascii="Traditional Arabic" w:hAnsi="Traditional Arabic" w:cs="Traditional Arabic"/>
          <w:sz w:val="32"/>
          <w:szCs w:val="32"/>
          <w:highlight w:val="green"/>
        </w:rPr>
        <w:t>:</w:t>
      </w:r>
    </w:p>
    <w:p w14:paraId="4D52E20B" w14:textId="77777777" w:rsidR="00690F19" w:rsidRPr="00E10510" w:rsidRDefault="00690F19" w:rsidP="00690F19">
      <w:pPr>
        <w:numPr>
          <w:ilvl w:val="0"/>
          <w:numId w:val="23"/>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وجود إعاقات متعددة</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مثل الإعاقات العقلية أو الحركية المصاحبة للإعاقة السمعية والتي قد تؤثر على القدرة على المشاركة الفعالة</w:t>
      </w:r>
      <w:r w:rsidRPr="00E10510">
        <w:rPr>
          <w:rFonts w:ascii="Traditional Arabic" w:hAnsi="Traditional Arabic" w:cs="Traditional Arabic"/>
          <w:sz w:val="32"/>
          <w:szCs w:val="32"/>
          <w:highlight w:val="green"/>
        </w:rPr>
        <w:t>.</w:t>
      </w:r>
    </w:p>
    <w:p w14:paraId="7FB6AC1D" w14:textId="77777777" w:rsidR="00690F19" w:rsidRPr="00E10510" w:rsidRDefault="00690F19" w:rsidP="00690F19">
      <w:pPr>
        <w:numPr>
          <w:ilvl w:val="0"/>
          <w:numId w:val="23"/>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اضطرابات سلوكية أو نفسية</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التي قد تعيق استجابة الطفل للأنشطة التعليمية أو التقييم الموضوعي</w:t>
      </w:r>
      <w:r w:rsidRPr="00E10510">
        <w:rPr>
          <w:rFonts w:ascii="Traditional Arabic" w:hAnsi="Traditional Arabic" w:cs="Traditional Arabic"/>
          <w:sz w:val="32"/>
          <w:szCs w:val="32"/>
          <w:highlight w:val="green"/>
        </w:rPr>
        <w:t>.</w:t>
      </w:r>
    </w:p>
    <w:p w14:paraId="1DF5D8DC" w14:textId="77777777" w:rsidR="00690F19" w:rsidRPr="00E10510" w:rsidRDefault="00690F19" w:rsidP="00690F19">
      <w:pPr>
        <w:numPr>
          <w:ilvl w:val="0"/>
          <w:numId w:val="23"/>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عدم</w:t>
      </w:r>
      <w:proofErr w:type="gramEnd"/>
      <w:r w:rsidRPr="00E10510">
        <w:rPr>
          <w:rFonts w:ascii="Traditional Arabic" w:hAnsi="Traditional Arabic" w:cs="Traditional Arabic"/>
          <w:sz w:val="32"/>
          <w:szCs w:val="32"/>
          <w:highlight w:val="green"/>
          <w:rtl/>
        </w:rPr>
        <w:t xml:space="preserve"> انتظام الحضور</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الأطفال الذين لا يحضرون بانتظام إلى المركز أو رياض الأطفال خلال فترة الدراسة</w:t>
      </w:r>
      <w:r w:rsidRPr="00E10510">
        <w:rPr>
          <w:rFonts w:ascii="Traditional Arabic" w:hAnsi="Traditional Arabic" w:cs="Traditional Arabic"/>
          <w:sz w:val="32"/>
          <w:szCs w:val="32"/>
          <w:highlight w:val="green"/>
        </w:rPr>
        <w:t>.</w:t>
      </w:r>
    </w:p>
    <w:p w14:paraId="7B8D4137" w14:textId="77777777" w:rsidR="00690F19" w:rsidRPr="00E10510" w:rsidRDefault="00690F19" w:rsidP="00690F19">
      <w:pPr>
        <w:numPr>
          <w:ilvl w:val="0"/>
          <w:numId w:val="23"/>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رفض</w:t>
      </w:r>
      <w:proofErr w:type="gramEnd"/>
      <w:r w:rsidRPr="00E10510">
        <w:rPr>
          <w:rFonts w:ascii="Traditional Arabic" w:hAnsi="Traditional Arabic" w:cs="Traditional Arabic"/>
          <w:sz w:val="32"/>
          <w:szCs w:val="32"/>
          <w:highlight w:val="green"/>
          <w:rtl/>
        </w:rPr>
        <w:t xml:space="preserve"> المشاركة</w:t>
      </w:r>
      <w:r w:rsidRPr="00E10510">
        <w:rPr>
          <w:rFonts w:ascii="Traditional Arabic" w:hAnsi="Traditional Arabic" w:cs="Traditional Arabic"/>
          <w:sz w:val="32"/>
          <w:szCs w:val="32"/>
          <w:highlight w:val="green"/>
        </w:rPr>
        <w:t xml:space="preserve">: </w:t>
      </w:r>
      <w:r w:rsidRPr="00E10510">
        <w:rPr>
          <w:rFonts w:ascii="Traditional Arabic" w:hAnsi="Traditional Arabic" w:cs="Traditional Arabic"/>
          <w:sz w:val="32"/>
          <w:szCs w:val="32"/>
          <w:highlight w:val="green"/>
          <w:rtl/>
        </w:rPr>
        <w:t>في حال عدم موافقة ولي الأمر أو رفض الطفل التعاون في الأنشطة أو التقييم</w:t>
      </w:r>
      <w:r w:rsidRPr="00E10510">
        <w:rPr>
          <w:rFonts w:ascii="Traditional Arabic" w:hAnsi="Traditional Arabic" w:cs="Traditional Arabic"/>
          <w:sz w:val="32"/>
          <w:szCs w:val="32"/>
          <w:highlight w:val="green"/>
        </w:rPr>
        <w:t>.</w:t>
      </w:r>
    </w:p>
    <w:p w14:paraId="2FEFF00E" w14:textId="77777777" w:rsidR="00690F19" w:rsidRPr="00E10510" w:rsidRDefault="00690F19" w:rsidP="00383DC8">
      <w:pPr>
        <w:bidi/>
        <w:spacing w:after="200" w:line="360" w:lineRule="auto"/>
        <w:jc w:val="both"/>
        <w:rPr>
          <w:rFonts w:ascii="Traditional Arabic" w:hAnsi="Traditional Arabic" w:cs="Traditional Arabic"/>
          <w:b/>
          <w:bCs/>
          <w:sz w:val="32"/>
          <w:szCs w:val="32"/>
          <w:highlight w:val="green"/>
          <w:rtl/>
        </w:rPr>
      </w:pPr>
    </w:p>
    <w:p w14:paraId="6E06465C" w14:textId="28EA09DB" w:rsidR="007F1F83" w:rsidRPr="00E10510" w:rsidRDefault="007F1F83" w:rsidP="00690F19">
      <w:pPr>
        <w:bidi/>
        <w:spacing w:after="200" w:line="360" w:lineRule="auto"/>
        <w:jc w:val="both"/>
        <w:rPr>
          <w:rFonts w:ascii="Traditional Arabic" w:hAnsi="Traditional Arabic" w:cs="Traditional Arabic"/>
          <w:sz w:val="32"/>
          <w:szCs w:val="32"/>
          <w:highlight w:val="green"/>
          <w:rtl/>
        </w:rPr>
      </w:pPr>
      <w:r w:rsidRPr="00E10510">
        <w:rPr>
          <w:rFonts w:ascii="Traditional Arabic" w:hAnsi="Traditional Arabic" w:cs="Traditional Arabic"/>
          <w:b/>
          <w:bCs/>
          <w:sz w:val="32"/>
          <w:szCs w:val="32"/>
          <w:highlight w:val="green"/>
          <w:rtl/>
        </w:rPr>
        <w:t>اداة الدراسة</w:t>
      </w:r>
      <w:r w:rsidRPr="00E10510">
        <w:rPr>
          <w:rFonts w:ascii="Traditional Arabic" w:hAnsi="Traditional Arabic" w:cs="Traditional Arabic"/>
          <w:sz w:val="32"/>
          <w:szCs w:val="32"/>
          <w:highlight w:val="green"/>
          <w:rtl/>
        </w:rPr>
        <w:t>:</w:t>
      </w:r>
    </w:p>
    <w:p w14:paraId="1C93CAD3" w14:textId="1B9C8073" w:rsidR="00956883" w:rsidRPr="00E10510" w:rsidRDefault="00CE0A9F" w:rsidP="00956883">
      <w:p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lastRenderedPageBreak/>
        <w:t>سوف تعتمد</w:t>
      </w:r>
      <w:r w:rsidR="00956883" w:rsidRPr="00E10510">
        <w:rPr>
          <w:rFonts w:ascii="Traditional Arabic" w:hAnsi="Traditional Arabic" w:cs="Traditional Arabic"/>
          <w:sz w:val="32"/>
          <w:szCs w:val="32"/>
          <w:highlight w:val="green"/>
          <w:rtl/>
        </w:rPr>
        <w:t xml:space="preserve"> الدراسة على أدوات موضوعية ومحايدة لقياس أثر استراتيجيات التعلم النشط على تنمية مهارات التواصل الاجتماعي وتنظيم الانفعالات لدى الأطفال ذوي الإعاقة السمعية، وذلك وفقًا للأدوات المعتمدة عالميًا والمستخدمة في الدراسات السابقة.</w:t>
      </w:r>
    </w:p>
    <w:p w14:paraId="6CD8C6C8" w14:textId="77777777" w:rsidR="00956883" w:rsidRPr="00E10510" w:rsidRDefault="00956883" w:rsidP="00956883">
      <w:pPr>
        <w:bidi/>
        <w:spacing w:after="200" w:line="360" w:lineRule="auto"/>
        <w:jc w:val="both"/>
        <w:rPr>
          <w:rFonts w:ascii="Traditional Arabic" w:hAnsi="Traditional Arabic" w:cs="Traditional Arabic"/>
          <w:sz w:val="32"/>
          <w:szCs w:val="32"/>
          <w:highlight w:val="green"/>
        </w:rPr>
      </w:pPr>
    </w:p>
    <w:p w14:paraId="151256A3" w14:textId="3166FEAC" w:rsidR="00956883" w:rsidRPr="00E10510" w:rsidRDefault="00CE0A9F" w:rsidP="00210830">
      <w:p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t xml:space="preserve">بما يخص </w:t>
      </w:r>
      <w:r w:rsidR="00956883" w:rsidRPr="00E10510">
        <w:rPr>
          <w:rFonts w:ascii="Traditional Arabic" w:hAnsi="Traditional Arabic" w:cs="Traditional Arabic"/>
          <w:sz w:val="32"/>
          <w:szCs w:val="32"/>
          <w:highlight w:val="green"/>
          <w:rtl/>
        </w:rPr>
        <w:t>مقياس مهارات التواصل الاجتماعي</w:t>
      </w:r>
      <w:r w:rsidRPr="00E10510">
        <w:rPr>
          <w:rFonts w:ascii="Traditional Arabic" w:hAnsi="Traditional Arabic" w:cs="Traditional Arabic" w:hint="cs"/>
          <w:sz w:val="32"/>
          <w:szCs w:val="32"/>
          <w:highlight w:val="green"/>
          <w:rtl/>
        </w:rPr>
        <w:t xml:space="preserve"> سوف يتم </w:t>
      </w:r>
      <w:r w:rsidR="00956883" w:rsidRPr="00E10510">
        <w:rPr>
          <w:rFonts w:ascii="Traditional Arabic" w:hAnsi="Traditional Arabic" w:cs="Traditional Arabic"/>
          <w:sz w:val="32"/>
          <w:szCs w:val="32"/>
          <w:highlight w:val="green"/>
          <w:rtl/>
        </w:rPr>
        <w:t xml:space="preserve">استخدام مقياس </w:t>
      </w:r>
      <w:r w:rsidR="00210830" w:rsidRPr="00E10510">
        <w:rPr>
          <w:rFonts w:ascii="Traditional Arabic" w:hAnsi="Traditional Arabic" w:cs="Traditional Arabic"/>
          <w:sz w:val="32"/>
          <w:szCs w:val="32"/>
          <w:highlight w:val="green"/>
        </w:rPr>
        <w:t>Social Skills Improvement System</w:t>
      </w:r>
      <w:r w:rsidR="00210830" w:rsidRPr="00E10510">
        <w:rPr>
          <w:rFonts w:ascii="Traditional Arabic" w:hAnsi="Traditional Arabic" w:cs="Traditional Arabic" w:hint="cs"/>
          <w:sz w:val="32"/>
          <w:szCs w:val="32"/>
          <w:highlight w:val="green"/>
          <w:rtl/>
        </w:rPr>
        <w:t xml:space="preserve"> </w:t>
      </w:r>
      <w:r w:rsidR="00956883" w:rsidRPr="00E10510">
        <w:rPr>
          <w:rFonts w:ascii="Traditional Arabic" w:hAnsi="Traditional Arabic" w:cs="Traditional Arabic"/>
          <w:sz w:val="32"/>
          <w:szCs w:val="32"/>
          <w:highlight w:val="green"/>
          <w:rtl/>
        </w:rPr>
        <w:t>وهو مقياس معياري وموثوق يقيس جوانب مهارات التواصل الاجتماعي مثل التفاعل اللفظي وغير اللفظي، والتعبير عن الأفكار، والاستجابة للآخرين (</w:t>
      </w:r>
      <w:r w:rsidR="00956883" w:rsidRPr="00E10510">
        <w:rPr>
          <w:rFonts w:ascii="Traditional Arabic" w:hAnsi="Traditional Arabic" w:cs="Traditional Arabic"/>
          <w:sz w:val="32"/>
          <w:szCs w:val="32"/>
          <w:highlight w:val="green"/>
        </w:rPr>
        <w:t>Gresham &amp; Elliott, 2008</w:t>
      </w:r>
      <w:r w:rsidRPr="00E10510">
        <w:rPr>
          <w:rFonts w:ascii="Traditional Arabic" w:hAnsi="Traditional Arabic" w:cs="Traditional Arabic"/>
          <w:sz w:val="32"/>
          <w:szCs w:val="32"/>
          <w:highlight w:val="green"/>
          <w:rtl/>
        </w:rPr>
        <w:t>)</w:t>
      </w:r>
      <w:r w:rsidRPr="00E10510">
        <w:rPr>
          <w:rFonts w:ascii="Traditional Arabic" w:hAnsi="Traditional Arabic" w:cs="Traditional Arabic" w:hint="cs"/>
          <w:sz w:val="32"/>
          <w:szCs w:val="32"/>
          <w:highlight w:val="green"/>
          <w:rtl/>
        </w:rPr>
        <w:t xml:space="preserve">، مع الاخذ بعين الاعتبار </w:t>
      </w:r>
      <w:r w:rsidR="00956883" w:rsidRPr="00E10510">
        <w:rPr>
          <w:rFonts w:ascii="Traditional Arabic" w:hAnsi="Traditional Arabic" w:cs="Traditional Arabic"/>
          <w:sz w:val="32"/>
          <w:szCs w:val="32"/>
          <w:highlight w:val="green"/>
          <w:rtl/>
        </w:rPr>
        <w:t>تعديل بعض بنود المقياس لتتناسب مع خصائص الأطفال ذوي الإعاقة السمعية، مع مراعاة الأبعاد الخاصة بالتواصل غير اللفظي</w:t>
      </w:r>
      <w:r w:rsidRPr="00E10510">
        <w:rPr>
          <w:rFonts w:ascii="Traditional Arabic" w:hAnsi="Traditional Arabic" w:cs="Traditional Arabic" w:hint="cs"/>
          <w:sz w:val="32"/>
          <w:szCs w:val="32"/>
          <w:highlight w:val="green"/>
          <w:rtl/>
        </w:rPr>
        <w:t xml:space="preserve"> </w:t>
      </w:r>
      <w:r w:rsidRPr="00E10510">
        <w:rPr>
          <w:rFonts w:ascii="Traditional Arabic" w:hAnsi="Traditional Arabic" w:cs="Traditional Arabic"/>
          <w:sz w:val="32"/>
          <w:szCs w:val="32"/>
          <w:highlight w:val="green"/>
          <w:rtl/>
        </w:rPr>
        <w:t>(</w:t>
      </w:r>
      <w:proofErr w:type="spellStart"/>
      <w:r w:rsidRPr="00E10510">
        <w:rPr>
          <w:rFonts w:ascii="Traditional Arabic" w:hAnsi="Traditional Arabic" w:cs="Traditional Arabic"/>
          <w:sz w:val="32"/>
          <w:szCs w:val="32"/>
          <w:highlight w:val="green"/>
        </w:rPr>
        <w:t>Marschark</w:t>
      </w:r>
      <w:proofErr w:type="spellEnd"/>
      <w:r w:rsidRPr="00E10510">
        <w:rPr>
          <w:rFonts w:ascii="Traditional Arabic" w:hAnsi="Traditional Arabic" w:cs="Traditional Arabic"/>
          <w:sz w:val="32"/>
          <w:szCs w:val="32"/>
          <w:highlight w:val="green"/>
        </w:rPr>
        <w:t xml:space="preserve"> &amp; Hauser, 2012</w:t>
      </w:r>
      <w:r w:rsidRPr="00E10510">
        <w:rPr>
          <w:rFonts w:ascii="Traditional Arabic" w:hAnsi="Traditional Arabic" w:cs="Traditional Arabic"/>
          <w:sz w:val="32"/>
          <w:szCs w:val="32"/>
          <w:highlight w:val="green"/>
          <w:rtl/>
        </w:rPr>
        <w:t xml:space="preserve">؛ </w:t>
      </w:r>
      <w:proofErr w:type="spellStart"/>
      <w:r w:rsidRPr="00E10510">
        <w:rPr>
          <w:rFonts w:ascii="Traditional Arabic" w:hAnsi="Traditional Arabic" w:cs="Traditional Arabic"/>
          <w:sz w:val="32"/>
          <w:szCs w:val="32"/>
          <w:highlight w:val="green"/>
        </w:rPr>
        <w:t>Antia</w:t>
      </w:r>
      <w:proofErr w:type="spellEnd"/>
      <w:r w:rsidRPr="00E10510">
        <w:rPr>
          <w:rFonts w:ascii="Traditional Arabic" w:hAnsi="Traditional Arabic" w:cs="Traditional Arabic"/>
          <w:sz w:val="32"/>
          <w:szCs w:val="32"/>
          <w:highlight w:val="green"/>
        </w:rPr>
        <w:t xml:space="preserve"> &amp; </w:t>
      </w:r>
      <w:proofErr w:type="spellStart"/>
      <w:r w:rsidRPr="00E10510">
        <w:rPr>
          <w:rFonts w:ascii="Traditional Arabic" w:hAnsi="Traditional Arabic" w:cs="Traditional Arabic"/>
          <w:sz w:val="32"/>
          <w:szCs w:val="32"/>
          <w:highlight w:val="green"/>
        </w:rPr>
        <w:t>Kreimeyer</w:t>
      </w:r>
      <w:proofErr w:type="spellEnd"/>
      <w:r w:rsidRPr="00E10510">
        <w:rPr>
          <w:rFonts w:ascii="Traditional Arabic" w:hAnsi="Traditional Arabic" w:cs="Traditional Arabic"/>
          <w:sz w:val="32"/>
          <w:szCs w:val="32"/>
          <w:highlight w:val="green"/>
        </w:rPr>
        <w:t>, 2001</w:t>
      </w:r>
      <w:r w:rsidRPr="00E10510">
        <w:rPr>
          <w:rFonts w:ascii="Traditional Arabic" w:hAnsi="Traditional Arabic" w:cs="Traditional Arabic"/>
          <w:sz w:val="32"/>
          <w:szCs w:val="32"/>
          <w:highlight w:val="green"/>
          <w:rtl/>
        </w:rPr>
        <w:t>)</w:t>
      </w:r>
      <w:r w:rsidR="00956883" w:rsidRPr="00E10510">
        <w:rPr>
          <w:rFonts w:ascii="Traditional Arabic" w:hAnsi="Traditional Arabic" w:cs="Traditional Arabic"/>
          <w:sz w:val="32"/>
          <w:szCs w:val="32"/>
          <w:highlight w:val="green"/>
          <w:rtl/>
        </w:rPr>
        <w:t>.</w:t>
      </w:r>
    </w:p>
    <w:p w14:paraId="7B926A9A" w14:textId="77777777" w:rsidR="00956883" w:rsidRPr="00E10510" w:rsidRDefault="00956883" w:rsidP="00956883">
      <w:pPr>
        <w:bidi/>
        <w:spacing w:after="200" w:line="360" w:lineRule="auto"/>
        <w:jc w:val="both"/>
        <w:rPr>
          <w:rFonts w:ascii="Traditional Arabic" w:hAnsi="Traditional Arabic" w:cs="Traditional Arabic"/>
          <w:sz w:val="32"/>
          <w:szCs w:val="32"/>
          <w:highlight w:val="green"/>
          <w:rtl/>
        </w:rPr>
      </w:pPr>
    </w:p>
    <w:p w14:paraId="3BDE0FB4" w14:textId="77777777" w:rsidR="00CE0A9F" w:rsidRPr="00E10510" w:rsidRDefault="00CE0A9F" w:rsidP="00CE0A9F">
      <w:pPr>
        <w:bidi/>
        <w:spacing w:after="200" w:line="360" w:lineRule="auto"/>
        <w:jc w:val="both"/>
        <w:rPr>
          <w:rFonts w:ascii="Traditional Arabic" w:hAnsi="Traditional Arabic" w:cs="Traditional Arabic"/>
          <w:sz w:val="32"/>
          <w:szCs w:val="32"/>
          <w:highlight w:val="green"/>
        </w:rPr>
      </w:pPr>
    </w:p>
    <w:p w14:paraId="0474578A" w14:textId="7B8C8A68" w:rsidR="00956883" w:rsidRPr="00E10510" w:rsidRDefault="00CE0A9F" w:rsidP="00CE0A9F">
      <w:p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t xml:space="preserve">بما يخص </w:t>
      </w:r>
      <w:r w:rsidR="00956883" w:rsidRPr="00E10510">
        <w:rPr>
          <w:rFonts w:ascii="Traditional Arabic" w:hAnsi="Traditional Arabic" w:cs="Traditional Arabic"/>
          <w:sz w:val="32"/>
          <w:szCs w:val="32"/>
          <w:highlight w:val="green"/>
          <w:rtl/>
        </w:rPr>
        <w:t>مقياس مهارات تنظيم الانفعالات</w:t>
      </w:r>
      <w:r w:rsidRPr="00E10510">
        <w:rPr>
          <w:rFonts w:ascii="Traditional Arabic" w:hAnsi="Traditional Arabic" w:cs="Traditional Arabic"/>
          <w:sz w:val="32"/>
          <w:szCs w:val="32"/>
          <w:highlight w:val="green"/>
          <w:rtl/>
        </w:rPr>
        <w:t xml:space="preserve"> سوف تعتمد الدراسة </w:t>
      </w:r>
      <w:proofErr w:type="gramStart"/>
      <w:r w:rsidRPr="00E10510">
        <w:rPr>
          <w:rFonts w:ascii="Traditional Arabic" w:hAnsi="Traditional Arabic" w:cs="Traditional Arabic"/>
          <w:sz w:val="32"/>
          <w:szCs w:val="32"/>
          <w:highlight w:val="green"/>
          <w:rtl/>
        </w:rPr>
        <w:t>على</w:t>
      </w:r>
      <w:proofErr w:type="gramEnd"/>
      <w:r w:rsidRPr="00E10510">
        <w:rPr>
          <w:rFonts w:ascii="Traditional Arabic" w:hAnsi="Traditional Arabic" w:cs="Traditional Arabic"/>
          <w:sz w:val="32"/>
          <w:szCs w:val="32"/>
          <w:highlight w:val="green"/>
          <w:rtl/>
        </w:rPr>
        <w:t xml:space="preserve"> مقياس تنظيم المشاعر </w:t>
      </w:r>
      <w:r w:rsidRPr="00E10510">
        <w:rPr>
          <w:rFonts w:ascii="Traditional Arabic" w:hAnsi="Traditional Arabic" w:cs="Traditional Arabic"/>
          <w:sz w:val="32"/>
          <w:szCs w:val="32"/>
          <w:highlight w:val="green"/>
        </w:rPr>
        <w:t>Emotion Regulation Checklist (</w:t>
      </w:r>
      <w:proofErr w:type="spellStart"/>
      <w:r w:rsidRPr="00E10510">
        <w:rPr>
          <w:rFonts w:ascii="Traditional Arabic" w:hAnsi="Traditional Arabic" w:cs="Traditional Arabic"/>
          <w:sz w:val="32"/>
          <w:szCs w:val="32"/>
          <w:highlight w:val="green"/>
        </w:rPr>
        <w:t>ERC</w:t>
      </w:r>
      <w:proofErr w:type="spellEnd"/>
      <w:r w:rsidR="00CE7FFB" w:rsidRPr="00E10510">
        <w:rPr>
          <w:rFonts w:ascii="Traditional Arabic" w:hAnsi="Traditional Arabic" w:cs="Traditional Arabic"/>
          <w:sz w:val="32"/>
          <w:szCs w:val="32"/>
          <w:highlight w:val="green"/>
          <w:lang w:bidi="ar-AE"/>
        </w:rPr>
        <w:t>)</w:t>
      </w:r>
      <w:r w:rsidRPr="00E10510">
        <w:rPr>
          <w:rFonts w:ascii="Traditional Arabic" w:hAnsi="Traditional Arabic" w:cs="Traditional Arabic"/>
          <w:sz w:val="32"/>
          <w:szCs w:val="32"/>
          <w:highlight w:val="green"/>
          <w:rtl/>
        </w:rPr>
        <w:t>)، الذي تم تطويره وموثق استخدامه في قياس قدرة الأطفال على التعرف على مشاعرهم وتنظيم ردود أفعالهم الانفعالية (</w:t>
      </w:r>
      <w:r w:rsidRPr="00E10510">
        <w:rPr>
          <w:rFonts w:ascii="Traditional Arabic" w:hAnsi="Traditional Arabic" w:cs="Traditional Arabic"/>
          <w:sz w:val="32"/>
          <w:szCs w:val="32"/>
          <w:highlight w:val="green"/>
        </w:rPr>
        <w:t xml:space="preserve">Shields &amp; </w:t>
      </w:r>
      <w:proofErr w:type="spellStart"/>
      <w:r w:rsidRPr="00E10510">
        <w:rPr>
          <w:rFonts w:ascii="Traditional Arabic" w:hAnsi="Traditional Arabic" w:cs="Traditional Arabic"/>
          <w:sz w:val="32"/>
          <w:szCs w:val="32"/>
          <w:highlight w:val="green"/>
        </w:rPr>
        <w:t>Cicchetti</w:t>
      </w:r>
      <w:proofErr w:type="spellEnd"/>
      <w:r w:rsidRPr="00E10510">
        <w:rPr>
          <w:rFonts w:ascii="Traditional Arabic" w:hAnsi="Traditional Arabic" w:cs="Traditional Arabic"/>
          <w:sz w:val="32"/>
          <w:szCs w:val="32"/>
          <w:highlight w:val="green"/>
        </w:rPr>
        <w:t>, 1997</w:t>
      </w:r>
      <w:r w:rsidRPr="00E10510">
        <w:rPr>
          <w:rFonts w:ascii="Traditional Arabic" w:hAnsi="Traditional Arabic" w:cs="Traditional Arabic"/>
          <w:sz w:val="32"/>
          <w:szCs w:val="32"/>
          <w:highlight w:val="green"/>
          <w:rtl/>
        </w:rPr>
        <w:t xml:space="preserve">). </w:t>
      </w:r>
      <w:r w:rsidRPr="00E10510">
        <w:rPr>
          <w:rFonts w:ascii="Traditional Arabic" w:hAnsi="Traditional Arabic" w:cs="Traditional Arabic" w:hint="cs"/>
          <w:sz w:val="32"/>
          <w:szCs w:val="32"/>
          <w:highlight w:val="green"/>
          <w:rtl/>
        </w:rPr>
        <w:t>سوف يتم</w:t>
      </w:r>
      <w:r w:rsidRPr="00E10510">
        <w:rPr>
          <w:rFonts w:ascii="Traditional Arabic" w:hAnsi="Traditional Arabic" w:cs="Traditional Arabic"/>
          <w:sz w:val="32"/>
          <w:szCs w:val="32"/>
          <w:highlight w:val="green"/>
          <w:rtl/>
        </w:rPr>
        <w:t xml:space="preserve"> تكييف المقياس ليأخذ بعين الاعتبار الخصائص الخاصة بذوي الإعاقة </w:t>
      </w:r>
      <w:proofErr w:type="gramStart"/>
      <w:r w:rsidRPr="00E10510">
        <w:rPr>
          <w:rFonts w:ascii="Traditional Arabic" w:hAnsi="Traditional Arabic" w:cs="Traditional Arabic"/>
          <w:sz w:val="32"/>
          <w:szCs w:val="32"/>
          <w:highlight w:val="green"/>
          <w:rtl/>
        </w:rPr>
        <w:t>السمعية</w:t>
      </w:r>
      <w:r w:rsidRPr="00E10510">
        <w:rPr>
          <w:rFonts w:ascii="Traditional Arabic" w:hAnsi="Traditional Arabic" w:cs="Traditional Arabic" w:hint="cs"/>
          <w:sz w:val="32"/>
          <w:szCs w:val="32"/>
          <w:highlight w:val="green"/>
          <w:rtl/>
        </w:rPr>
        <w:t xml:space="preserve"> </w:t>
      </w:r>
      <w:r w:rsidRPr="00E10510">
        <w:rPr>
          <w:highlight w:val="green"/>
          <w:rtl/>
        </w:rPr>
        <w:t xml:space="preserve"> </w:t>
      </w:r>
      <w:r w:rsidRPr="00E10510">
        <w:rPr>
          <w:rFonts w:ascii="Traditional Arabic" w:hAnsi="Traditional Arabic" w:cs="Traditional Arabic"/>
          <w:sz w:val="32"/>
          <w:szCs w:val="32"/>
          <w:highlight w:val="green"/>
          <w:rtl/>
        </w:rPr>
        <w:t>بما</w:t>
      </w:r>
      <w:proofErr w:type="gramEnd"/>
      <w:r w:rsidRPr="00E10510">
        <w:rPr>
          <w:rFonts w:ascii="Traditional Arabic" w:hAnsi="Traditional Arabic" w:cs="Traditional Arabic"/>
          <w:sz w:val="32"/>
          <w:szCs w:val="32"/>
          <w:highlight w:val="green"/>
          <w:rtl/>
        </w:rPr>
        <w:t xml:space="preserve"> يتماشى مع توصيات الدراسات الحديثة في هذا المجال.</w:t>
      </w:r>
    </w:p>
    <w:p w14:paraId="7E4F0D2A" w14:textId="77777777" w:rsidR="00956883" w:rsidRPr="00E10510" w:rsidRDefault="00956883" w:rsidP="00956883">
      <w:pPr>
        <w:bidi/>
        <w:spacing w:after="200" w:line="360" w:lineRule="auto"/>
        <w:jc w:val="both"/>
        <w:rPr>
          <w:rFonts w:ascii="Traditional Arabic" w:hAnsi="Traditional Arabic" w:cs="Traditional Arabic"/>
          <w:sz w:val="32"/>
          <w:szCs w:val="32"/>
          <w:highlight w:val="green"/>
        </w:rPr>
      </w:pPr>
    </w:p>
    <w:p w14:paraId="608A2754" w14:textId="5C78C0FC" w:rsidR="00956883" w:rsidRPr="00E10510" w:rsidRDefault="00CE0A9F" w:rsidP="0006683E">
      <w:pPr>
        <w:bidi/>
        <w:spacing w:after="200" w:line="360" w:lineRule="auto"/>
        <w:jc w:val="both"/>
        <w:rPr>
          <w:rFonts w:ascii="Traditional Arabic" w:hAnsi="Traditional Arabic" w:cs="Traditional Arabic"/>
          <w:sz w:val="32"/>
          <w:szCs w:val="32"/>
          <w:highlight w:val="green"/>
          <w:rtl/>
          <w:lang w:bidi="ar-JO"/>
        </w:rPr>
      </w:pPr>
      <w:r w:rsidRPr="00E10510">
        <w:rPr>
          <w:rFonts w:ascii="Traditional Arabic" w:hAnsi="Traditional Arabic" w:cs="Traditional Arabic" w:hint="cs"/>
          <w:sz w:val="32"/>
          <w:szCs w:val="32"/>
          <w:highlight w:val="green"/>
          <w:rtl/>
        </w:rPr>
        <w:lastRenderedPageBreak/>
        <w:t xml:space="preserve">بما يخص </w:t>
      </w:r>
      <w:r w:rsidR="00956883" w:rsidRPr="00E10510">
        <w:rPr>
          <w:rFonts w:ascii="Traditional Arabic" w:hAnsi="Traditional Arabic" w:cs="Traditional Arabic"/>
          <w:sz w:val="32"/>
          <w:szCs w:val="32"/>
          <w:highlight w:val="green"/>
          <w:rtl/>
        </w:rPr>
        <w:t>القياس القبلي والبعدي</w:t>
      </w:r>
      <w:r w:rsidRPr="00E10510">
        <w:rPr>
          <w:rFonts w:ascii="Traditional Arabic" w:hAnsi="Traditional Arabic" w:cs="Traditional Arabic" w:hint="cs"/>
          <w:sz w:val="32"/>
          <w:szCs w:val="32"/>
          <w:highlight w:val="green"/>
          <w:rtl/>
        </w:rPr>
        <w:t xml:space="preserve">، سوف يتم </w:t>
      </w:r>
      <w:r w:rsidR="00956883" w:rsidRPr="00E10510">
        <w:rPr>
          <w:rFonts w:ascii="Traditional Arabic" w:hAnsi="Traditional Arabic" w:cs="Traditional Arabic"/>
          <w:sz w:val="32"/>
          <w:szCs w:val="32"/>
          <w:highlight w:val="green"/>
          <w:rtl/>
        </w:rPr>
        <w:t>القياس القبلي لجميع المشاركين قبل تطبيق الاستراتيجيات التعليمية، لتحديد المستوى الابتدائي في مهارات التواصل الاجتماعي وتنظيم الانفعالات. بعد فترة تطبيق الاستراتيجيات (ثمانية أسابيع)، أُجري القياس البعدي لقياس التغيرات والآثار الناتجة.</w:t>
      </w:r>
    </w:p>
    <w:p w14:paraId="2F13A47F" w14:textId="283C4AD3" w:rsidR="00956883" w:rsidRPr="00E10510" w:rsidRDefault="00CE0A9F" w:rsidP="00CE0A9F">
      <w:p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t xml:space="preserve">تجدر الاشارة هنا الى ان هذه الادوات </w:t>
      </w:r>
      <w:r w:rsidR="00956883" w:rsidRPr="00E10510">
        <w:rPr>
          <w:rFonts w:ascii="Traditional Arabic" w:hAnsi="Traditional Arabic" w:cs="Traditional Arabic"/>
          <w:sz w:val="32"/>
          <w:szCs w:val="32"/>
          <w:highlight w:val="green"/>
          <w:rtl/>
        </w:rPr>
        <w:t>تعتمد على الملاحظة المباشرة والتقييم وفق معايير محددة لضمان موضوعية النتائج وموثوقيتها، مع الأخذ في الاعتبار التوصيات المتعلقة بتكييف الأدوات للأطفال ذوي الإعاقة السمعية (</w:t>
      </w:r>
      <w:proofErr w:type="spellStart"/>
      <w:r w:rsidR="00956883" w:rsidRPr="00E10510">
        <w:rPr>
          <w:rFonts w:ascii="Traditional Arabic" w:hAnsi="Traditional Arabic" w:cs="Traditional Arabic"/>
          <w:sz w:val="32"/>
          <w:szCs w:val="32"/>
          <w:highlight w:val="green"/>
        </w:rPr>
        <w:t>Marschark</w:t>
      </w:r>
      <w:proofErr w:type="spellEnd"/>
      <w:r w:rsidR="00956883" w:rsidRPr="00E10510">
        <w:rPr>
          <w:rFonts w:ascii="Traditional Arabic" w:hAnsi="Traditional Arabic" w:cs="Traditional Arabic"/>
          <w:sz w:val="32"/>
          <w:szCs w:val="32"/>
          <w:highlight w:val="green"/>
        </w:rPr>
        <w:t xml:space="preserve"> &amp; Hauser, 2012</w:t>
      </w:r>
      <w:r w:rsidR="00956883" w:rsidRPr="00E10510">
        <w:rPr>
          <w:rFonts w:ascii="Traditional Arabic" w:hAnsi="Traditional Arabic" w:cs="Traditional Arabic"/>
          <w:sz w:val="32"/>
          <w:szCs w:val="32"/>
          <w:highlight w:val="green"/>
          <w:rtl/>
        </w:rPr>
        <w:t xml:space="preserve">؛ </w:t>
      </w:r>
      <w:proofErr w:type="spellStart"/>
      <w:r w:rsidR="00956883" w:rsidRPr="00E10510">
        <w:rPr>
          <w:rFonts w:ascii="Traditional Arabic" w:hAnsi="Traditional Arabic" w:cs="Traditional Arabic"/>
          <w:sz w:val="32"/>
          <w:szCs w:val="32"/>
          <w:highlight w:val="green"/>
        </w:rPr>
        <w:t>Antia</w:t>
      </w:r>
      <w:proofErr w:type="spellEnd"/>
      <w:r w:rsidR="00956883" w:rsidRPr="00E10510">
        <w:rPr>
          <w:rFonts w:ascii="Traditional Arabic" w:hAnsi="Traditional Arabic" w:cs="Traditional Arabic"/>
          <w:sz w:val="32"/>
          <w:szCs w:val="32"/>
          <w:highlight w:val="green"/>
        </w:rPr>
        <w:t xml:space="preserve"> &amp; </w:t>
      </w:r>
      <w:proofErr w:type="spellStart"/>
      <w:r w:rsidR="00956883" w:rsidRPr="00E10510">
        <w:rPr>
          <w:rFonts w:ascii="Traditional Arabic" w:hAnsi="Traditional Arabic" w:cs="Traditional Arabic"/>
          <w:sz w:val="32"/>
          <w:szCs w:val="32"/>
          <w:highlight w:val="green"/>
        </w:rPr>
        <w:t>Kreimeyer</w:t>
      </w:r>
      <w:proofErr w:type="spellEnd"/>
      <w:r w:rsidR="00956883" w:rsidRPr="00E10510">
        <w:rPr>
          <w:rFonts w:ascii="Traditional Arabic" w:hAnsi="Traditional Arabic" w:cs="Traditional Arabic"/>
          <w:sz w:val="32"/>
          <w:szCs w:val="32"/>
          <w:highlight w:val="green"/>
        </w:rPr>
        <w:t>, 2001</w:t>
      </w:r>
      <w:r w:rsidR="00956883" w:rsidRPr="00E10510">
        <w:rPr>
          <w:rFonts w:ascii="Traditional Arabic" w:hAnsi="Traditional Arabic" w:cs="Traditional Arabic"/>
          <w:sz w:val="32"/>
          <w:szCs w:val="32"/>
          <w:highlight w:val="green"/>
          <w:rtl/>
        </w:rPr>
        <w:t>).</w:t>
      </w:r>
    </w:p>
    <w:p w14:paraId="55E08AAD" w14:textId="77777777" w:rsidR="00CE0A9F" w:rsidRPr="00E10510" w:rsidRDefault="00CE0A9F" w:rsidP="00CE0A9F">
      <w:pPr>
        <w:bidi/>
        <w:spacing w:after="200" w:line="360" w:lineRule="auto"/>
        <w:jc w:val="both"/>
        <w:rPr>
          <w:rFonts w:ascii="Traditional Arabic" w:hAnsi="Traditional Arabic" w:cs="Traditional Arabic"/>
          <w:sz w:val="32"/>
          <w:szCs w:val="32"/>
          <w:highlight w:val="green"/>
          <w:rtl/>
        </w:rPr>
      </w:pPr>
    </w:p>
    <w:p w14:paraId="2C0F4F07" w14:textId="375B4922" w:rsidR="00CE0A9F" w:rsidRPr="00E10510" w:rsidRDefault="00CE0A9F" w:rsidP="00CE0A9F">
      <w:pPr>
        <w:bidi/>
        <w:spacing w:after="200" w:line="360" w:lineRule="auto"/>
        <w:jc w:val="both"/>
        <w:rPr>
          <w:rFonts w:ascii="Traditional Arabic" w:hAnsi="Traditional Arabic" w:cs="Traditional Arabic"/>
          <w:b/>
          <w:bCs/>
          <w:sz w:val="32"/>
          <w:szCs w:val="32"/>
          <w:highlight w:val="green"/>
          <w:rtl/>
        </w:rPr>
      </w:pPr>
      <w:r w:rsidRPr="00E10510">
        <w:rPr>
          <w:rFonts w:ascii="Traditional Arabic" w:hAnsi="Traditional Arabic" w:cs="Traditional Arabic"/>
          <w:b/>
          <w:bCs/>
          <w:sz w:val="32"/>
          <w:szCs w:val="32"/>
          <w:highlight w:val="green"/>
          <w:rtl/>
        </w:rPr>
        <w:t>اجراءات جمع البيانات</w:t>
      </w:r>
    </w:p>
    <w:p w14:paraId="6B896A5A" w14:textId="6B89EAF8" w:rsidR="00CE0A9F" w:rsidRPr="00E10510" w:rsidRDefault="00CE0A9F" w:rsidP="00CE0A9F">
      <w:pPr>
        <w:pStyle w:val="a8"/>
        <w:bidi/>
        <w:spacing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t xml:space="preserve">سوف </w:t>
      </w:r>
      <w:r w:rsidRPr="00E10510">
        <w:rPr>
          <w:rFonts w:ascii="Traditional Arabic" w:hAnsi="Traditional Arabic" w:cs="Traditional Arabic"/>
          <w:sz w:val="32"/>
          <w:szCs w:val="32"/>
          <w:highlight w:val="green"/>
          <w:rtl/>
        </w:rPr>
        <w:t xml:space="preserve">تتم متابعة الأطفال خلال جلسات تطبيق استراتيجيات التعلم النشط من قبل الباحث وفريقه المساعد، حيث يتم مراقبة سلوكيات الأطفال وتفاعلاتهم الاجتماعية وتنظيم انفعالاتهم بشكل مباشر ومستمر. </w:t>
      </w:r>
      <w:proofErr w:type="gramStart"/>
      <w:r w:rsidRPr="00E10510">
        <w:rPr>
          <w:rFonts w:ascii="Traditional Arabic" w:hAnsi="Traditional Arabic" w:cs="Traditional Arabic"/>
          <w:sz w:val="32"/>
          <w:szCs w:val="32"/>
          <w:highlight w:val="green"/>
          <w:rtl/>
        </w:rPr>
        <w:t>يقوم</w:t>
      </w:r>
      <w:proofErr w:type="gramEnd"/>
      <w:r w:rsidRPr="00E10510">
        <w:rPr>
          <w:rFonts w:ascii="Traditional Arabic" w:hAnsi="Traditional Arabic" w:cs="Traditional Arabic"/>
          <w:sz w:val="32"/>
          <w:szCs w:val="32"/>
          <w:highlight w:val="green"/>
          <w:rtl/>
        </w:rPr>
        <w:t xml:space="preserve"> الفريق بتسجيل الملاحظات وفقًا لمعايير محددة مسبقًا مستمدة من أدوات القياس المعتمدة (</w:t>
      </w:r>
      <w:proofErr w:type="spellStart"/>
      <w:r w:rsidRPr="00E10510">
        <w:rPr>
          <w:rFonts w:ascii="Traditional Arabic" w:hAnsi="Traditional Arabic" w:cs="Traditional Arabic"/>
          <w:sz w:val="32"/>
          <w:szCs w:val="32"/>
          <w:highlight w:val="green"/>
        </w:rPr>
        <w:t>SSIS</w:t>
      </w:r>
      <w:proofErr w:type="spellEnd"/>
      <w:r w:rsidRPr="00E10510">
        <w:rPr>
          <w:rFonts w:ascii="Traditional Arabic" w:hAnsi="Traditional Arabic" w:cs="Traditional Arabic"/>
          <w:sz w:val="32"/>
          <w:szCs w:val="32"/>
          <w:highlight w:val="green"/>
          <w:rtl/>
        </w:rPr>
        <w:t xml:space="preserve"> و</w:t>
      </w:r>
      <w:proofErr w:type="spellStart"/>
      <w:r w:rsidRPr="00E10510">
        <w:rPr>
          <w:rFonts w:ascii="Traditional Arabic" w:hAnsi="Traditional Arabic" w:cs="Traditional Arabic"/>
          <w:sz w:val="32"/>
          <w:szCs w:val="32"/>
          <w:highlight w:val="green"/>
        </w:rPr>
        <w:t>ERC</w:t>
      </w:r>
      <w:proofErr w:type="spellEnd"/>
      <w:r w:rsidRPr="00E10510">
        <w:rPr>
          <w:rFonts w:ascii="Traditional Arabic" w:hAnsi="Traditional Arabic" w:cs="Traditional Arabic"/>
          <w:sz w:val="32"/>
          <w:szCs w:val="32"/>
          <w:highlight w:val="green"/>
          <w:rtl/>
        </w:rPr>
        <w:t>)، مما يضمن رصد التغيرات الفعلية في المهارات أثناء التعلم.</w:t>
      </w:r>
    </w:p>
    <w:p w14:paraId="11C1E679" w14:textId="3391B737" w:rsidR="00CE0A9F" w:rsidRPr="00E10510" w:rsidRDefault="00CE0A9F" w:rsidP="00CE0A9F">
      <w:pPr>
        <w:pStyle w:val="a8"/>
        <w:bidi/>
        <w:spacing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hint="cs"/>
          <w:sz w:val="32"/>
          <w:szCs w:val="32"/>
          <w:highlight w:val="green"/>
          <w:rtl/>
        </w:rPr>
        <w:t xml:space="preserve">سوف </w:t>
      </w:r>
      <w:r w:rsidRPr="00E10510">
        <w:rPr>
          <w:rFonts w:ascii="Traditional Arabic" w:hAnsi="Traditional Arabic" w:cs="Traditional Arabic"/>
          <w:sz w:val="32"/>
          <w:szCs w:val="32"/>
          <w:highlight w:val="green"/>
          <w:rtl/>
        </w:rPr>
        <w:t>تُجرى الملاحظات في أوقات وأنشطة متنوعة داخل بيئة رياض الأطفال، لتغطية جوانب متعددة من مهارات التواصل الاجتماعي وتنظيم الانفعالات، ويُسجل كل ملاحظة بشكل موضوعي ودقيق، مع محاولة تقليل التحيز من خلال اتباع معايير موحدة</w:t>
      </w:r>
      <w:r w:rsidRPr="00E10510">
        <w:rPr>
          <w:rFonts w:ascii="Traditional Arabic" w:hAnsi="Traditional Arabic" w:cs="Traditional Arabic"/>
          <w:sz w:val="32"/>
          <w:szCs w:val="32"/>
          <w:highlight w:val="green"/>
        </w:rPr>
        <w:t>.</w:t>
      </w:r>
    </w:p>
    <w:p w14:paraId="56B37976" w14:textId="381B2675" w:rsidR="00CE0A9F" w:rsidRPr="00E10510" w:rsidRDefault="00CE0A9F" w:rsidP="00CE0A9F">
      <w:pPr>
        <w:pStyle w:val="a8"/>
        <w:bidi/>
        <w:spacing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hint="cs"/>
          <w:sz w:val="32"/>
          <w:szCs w:val="32"/>
          <w:highlight w:val="green"/>
          <w:rtl/>
        </w:rPr>
        <w:lastRenderedPageBreak/>
        <w:t>سوف</w:t>
      </w:r>
      <w:proofErr w:type="gramEnd"/>
      <w:r w:rsidRPr="00E10510">
        <w:rPr>
          <w:rFonts w:ascii="Traditional Arabic" w:hAnsi="Traditional Arabic" w:cs="Traditional Arabic" w:hint="cs"/>
          <w:sz w:val="32"/>
          <w:szCs w:val="32"/>
          <w:highlight w:val="green"/>
          <w:rtl/>
        </w:rPr>
        <w:t xml:space="preserve"> </w:t>
      </w:r>
      <w:r w:rsidRPr="00E10510">
        <w:rPr>
          <w:rFonts w:ascii="Traditional Arabic" w:hAnsi="Traditional Arabic" w:cs="Traditional Arabic"/>
          <w:sz w:val="32"/>
          <w:szCs w:val="32"/>
          <w:highlight w:val="green"/>
          <w:rtl/>
        </w:rPr>
        <w:t>يتم عقد اجتماعات دورية بين أعضاء فريق التقييم لمراجعة الملاحظات والتأكد من دقتها وتوحيد طريقة التقييم، ما يضمن اتساق البيانات ويساعد في تحسين جودة جمع المعلومات</w:t>
      </w:r>
      <w:r w:rsidRPr="00E10510">
        <w:rPr>
          <w:rFonts w:ascii="Traditional Arabic" w:hAnsi="Traditional Arabic" w:cs="Traditional Arabic"/>
          <w:sz w:val="32"/>
          <w:szCs w:val="32"/>
          <w:highlight w:val="green"/>
        </w:rPr>
        <w:t>.</w:t>
      </w:r>
    </w:p>
    <w:p w14:paraId="1F7E0062" w14:textId="77777777" w:rsidR="00CE0A9F" w:rsidRPr="00E10510" w:rsidRDefault="00CE0A9F" w:rsidP="00CE0A9F">
      <w:p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t>تم اتباع الخطوات التالية لجمع بيانات الدراسة بدقة وموضوعية</w:t>
      </w:r>
      <w:r w:rsidRPr="00E10510">
        <w:rPr>
          <w:rFonts w:ascii="Traditional Arabic" w:eastAsia="Times New Roman" w:hAnsi="Traditional Arabic" w:cs="Traditional Arabic"/>
          <w:sz w:val="32"/>
          <w:szCs w:val="32"/>
          <w:highlight w:val="green"/>
        </w:rPr>
        <w:t>:</w:t>
      </w:r>
    </w:p>
    <w:p w14:paraId="62F1540A" w14:textId="1F840B68" w:rsidR="00A77B6B" w:rsidRPr="00E10510" w:rsidRDefault="00CE0A9F" w:rsidP="0006683E">
      <w:pPr>
        <w:numPr>
          <w:ilvl w:val="0"/>
          <w:numId w:val="24"/>
        </w:numPr>
        <w:bidi/>
        <w:spacing w:before="100" w:beforeAutospacing="1" w:after="100" w:afterAutospacing="1" w:line="360" w:lineRule="auto"/>
        <w:jc w:val="both"/>
        <w:rPr>
          <w:rFonts w:ascii="Traditional Arabic" w:eastAsia="Times New Roman" w:hAnsi="Traditional Arabic" w:cs="Traditional Arabic"/>
          <w:sz w:val="32"/>
          <w:szCs w:val="32"/>
          <w:highlight w:val="green"/>
          <w:rtl/>
        </w:rPr>
      </w:pPr>
      <w:proofErr w:type="gramStart"/>
      <w:r w:rsidRPr="00E10510">
        <w:rPr>
          <w:rFonts w:ascii="Traditional Arabic" w:eastAsia="Times New Roman" w:hAnsi="Traditional Arabic" w:cs="Traditional Arabic"/>
          <w:sz w:val="32"/>
          <w:szCs w:val="32"/>
          <w:highlight w:val="green"/>
          <w:rtl/>
        </w:rPr>
        <w:t>الحصول</w:t>
      </w:r>
      <w:proofErr w:type="gramEnd"/>
      <w:r w:rsidRPr="00E10510">
        <w:rPr>
          <w:rFonts w:ascii="Traditional Arabic" w:eastAsia="Times New Roman" w:hAnsi="Traditional Arabic" w:cs="Traditional Arabic"/>
          <w:sz w:val="32"/>
          <w:szCs w:val="32"/>
          <w:highlight w:val="green"/>
          <w:rtl/>
        </w:rPr>
        <w:t xml:space="preserve"> على الموافقات اللازمة</w:t>
      </w:r>
      <w:r w:rsidRPr="00E10510">
        <w:rPr>
          <w:rFonts w:ascii="Traditional Arabic" w:eastAsia="Times New Roman" w:hAnsi="Traditional Arabic" w:cs="Traditional Arabic"/>
          <w:sz w:val="32"/>
          <w:szCs w:val="32"/>
          <w:highlight w:val="green"/>
        </w:rPr>
        <w:t>:</w:t>
      </w:r>
      <w:r w:rsidRPr="00E10510">
        <w:rPr>
          <w:rFonts w:ascii="Traditional Arabic" w:eastAsia="Times New Roman" w:hAnsi="Traditional Arabic" w:cs="Traditional Arabic"/>
          <w:sz w:val="32"/>
          <w:szCs w:val="32"/>
          <w:highlight w:val="green"/>
          <w:rtl/>
        </w:rPr>
        <w:t xml:space="preserve"> التنسيق مع المراكز والمعاهد المختارة في مدينة الرياض، </w:t>
      </w:r>
      <w:r w:rsidRPr="00E10510">
        <w:rPr>
          <w:rFonts w:ascii="Traditional Arabic" w:eastAsia="Times New Roman" w:hAnsi="Traditional Arabic" w:cs="Traditional Arabic" w:hint="cs"/>
          <w:sz w:val="32"/>
          <w:szCs w:val="32"/>
          <w:highlight w:val="green"/>
          <w:rtl/>
        </w:rPr>
        <w:t>و</w:t>
      </w:r>
      <w:r w:rsidRPr="00E10510">
        <w:rPr>
          <w:rFonts w:ascii="Traditional Arabic" w:eastAsia="Times New Roman" w:hAnsi="Traditional Arabic" w:cs="Traditional Arabic"/>
          <w:sz w:val="32"/>
          <w:szCs w:val="32"/>
          <w:highlight w:val="green"/>
          <w:rtl/>
        </w:rPr>
        <w:t>الحصول على الموافقات الرسمية من إدارات هذه المراكز، بالإضافة إلى موافقات أولياء الأمور بعد شرح أهداف الدراسة وأهميتها</w:t>
      </w:r>
      <w:r w:rsidRPr="00E10510">
        <w:rPr>
          <w:rFonts w:ascii="Traditional Arabic" w:eastAsia="Times New Roman" w:hAnsi="Traditional Arabic" w:cs="Traditional Arabic"/>
          <w:sz w:val="32"/>
          <w:szCs w:val="32"/>
          <w:highlight w:val="green"/>
        </w:rPr>
        <w:t>.</w:t>
      </w:r>
    </w:p>
    <w:p w14:paraId="48575D42" w14:textId="57CB4FE9" w:rsidR="00CE0A9F" w:rsidRPr="00E10510" w:rsidRDefault="00CE0A9F" w:rsidP="00A77B6B">
      <w:pPr>
        <w:numPr>
          <w:ilvl w:val="0"/>
          <w:numId w:val="24"/>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proofErr w:type="gramStart"/>
      <w:r w:rsidRPr="00E10510">
        <w:rPr>
          <w:rFonts w:ascii="Traditional Arabic" w:eastAsia="Times New Roman" w:hAnsi="Traditional Arabic" w:cs="Traditional Arabic"/>
          <w:sz w:val="32"/>
          <w:szCs w:val="32"/>
          <w:highlight w:val="green"/>
          <w:rtl/>
        </w:rPr>
        <w:t>تدريب</w:t>
      </w:r>
      <w:proofErr w:type="gramEnd"/>
      <w:r w:rsidRPr="00E10510">
        <w:rPr>
          <w:rFonts w:ascii="Traditional Arabic" w:eastAsia="Times New Roman" w:hAnsi="Traditional Arabic" w:cs="Traditional Arabic"/>
          <w:sz w:val="32"/>
          <w:szCs w:val="32"/>
          <w:highlight w:val="green"/>
          <w:rtl/>
        </w:rPr>
        <w:t xml:space="preserve"> فريق الباحث</w:t>
      </w:r>
      <w:r w:rsidRPr="00E10510">
        <w:rPr>
          <w:rFonts w:ascii="Traditional Arabic" w:eastAsia="Times New Roman" w:hAnsi="Traditional Arabic" w:cs="Traditional Arabic"/>
          <w:sz w:val="32"/>
          <w:szCs w:val="32"/>
          <w:highlight w:val="green"/>
        </w:rPr>
        <w:t>:</w:t>
      </w:r>
      <w:r w:rsidRPr="00E10510">
        <w:rPr>
          <w:rFonts w:ascii="Traditional Arabic" w:eastAsia="Times New Roman" w:hAnsi="Traditional Arabic" w:cs="Traditional Arabic"/>
          <w:sz w:val="32"/>
          <w:szCs w:val="32"/>
          <w:highlight w:val="green"/>
          <w:rtl/>
        </w:rPr>
        <w:t>بتدريب فريق مساعد مكون</w:t>
      </w:r>
      <w:r w:rsidR="00A77B6B" w:rsidRPr="00E10510">
        <w:rPr>
          <w:rFonts w:ascii="Traditional Arabic" w:eastAsia="Times New Roman" w:hAnsi="Traditional Arabic" w:cs="Traditional Arabic"/>
          <w:sz w:val="32"/>
          <w:szCs w:val="32"/>
          <w:highlight w:val="green"/>
          <w:rtl/>
        </w:rPr>
        <w:t xml:space="preserve"> من ذوي الخبرة في التربية الخاصة على استخدام أدوات القياس (مقياس مهارات التواصل الاجتماعي </w:t>
      </w:r>
      <w:proofErr w:type="spellStart"/>
      <w:r w:rsidR="00A77B6B" w:rsidRPr="00E10510">
        <w:rPr>
          <w:rFonts w:ascii="Traditional Arabic" w:eastAsia="Times New Roman" w:hAnsi="Traditional Arabic" w:cs="Traditional Arabic"/>
          <w:sz w:val="32"/>
          <w:szCs w:val="32"/>
          <w:highlight w:val="green"/>
        </w:rPr>
        <w:t>SSIS</w:t>
      </w:r>
      <w:proofErr w:type="spellEnd"/>
      <w:r w:rsidR="00A77B6B" w:rsidRPr="00E10510">
        <w:rPr>
          <w:rFonts w:ascii="Traditional Arabic" w:eastAsia="Times New Roman" w:hAnsi="Traditional Arabic" w:cs="Traditional Arabic"/>
          <w:sz w:val="32"/>
          <w:szCs w:val="32"/>
          <w:highlight w:val="green"/>
          <w:rtl/>
        </w:rPr>
        <w:t xml:space="preserve">، ومقياس تنظيم الانفعالات </w:t>
      </w:r>
      <w:proofErr w:type="spellStart"/>
      <w:r w:rsidR="00A77B6B" w:rsidRPr="00E10510">
        <w:rPr>
          <w:rFonts w:ascii="Traditional Arabic" w:eastAsia="Times New Roman" w:hAnsi="Traditional Arabic" w:cs="Traditional Arabic"/>
          <w:sz w:val="32"/>
          <w:szCs w:val="32"/>
          <w:highlight w:val="green"/>
        </w:rPr>
        <w:t>ERC</w:t>
      </w:r>
      <w:proofErr w:type="spellEnd"/>
      <w:r w:rsidR="00A77B6B" w:rsidRPr="00E10510">
        <w:rPr>
          <w:rFonts w:ascii="Traditional Arabic" w:eastAsia="Times New Roman" w:hAnsi="Traditional Arabic" w:cs="Traditional Arabic"/>
          <w:sz w:val="32"/>
          <w:szCs w:val="32"/>
          <w:highlight w:val="green"/>
          <w:rtl/>
        </w:rPr>
        <w:t>)، وطرق الملاحظة المباشرة، مع التركيز على التقييم الموضوعي وتوحيد معايير الملاحظة.</w:t>
      </w:r>
    </w:p>
    <w:p w14:paraId="5AA19B7F" w14:textId="3A3F4939" w:rsidR="00CE0A9F" w:rsidRPr="00E10510" w:rsidRDefault="00CE0A9F" w:rsidP="00A77B6B">
      <w:pPr>
        <w:numPr>
          <w:ilvl w:val="0"/>
          <w:numId w:val="24"/>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t>القياس القبلي</w:t>
      </w:r>
      <w:r w:rsidRPr="00E10510">
        <w:rPr>
          <w:rFonts w:ascii="Traditional Arabic" w:eastAsia="Times New Roman" w:hAnsi="Traditional Arabic" w:cs="Traditional Arabic"/>
          <w:sz w:val="32"/>
          <w:szCs w:val="32"/>
          <w:highlight w:val="green"/>
        </w:rPr>
        <w:t>:</w:t>
      </w:r>
      <w:r w:rsidRPr="00E10510">
        <w:rPr>
          <w:rFonts w:ascii="Traditional Arabic" w:eastAsia="Times New Roman" w:hAnsi="Traditional Arabic" w:cs="Traditional Arabic"/>
          <w:sz w:val="32"/>
          <w:szCs w:val="32"/>
          <w:highlight w:val="green"/>
          <w:rtl/>
        </w:rPr>
        <w:t xml:space="preserve">قبل بدء تطبيق استراتيجيات التعلم النشط، </w:t>
      </w:r>
      <w:r w:rsidR="00A77B6B" w:rsidRPr="00E10510">
        <w:rPr>
          <w:rFonts w:ascii="Traditional Arabic" w:eastAsia="Times New Roman" w:hAnsi="Traditional Arabic" w:cs="Traditional Arabic" w:hint="cs"/>
          <w:sz w:val="32"/>
          <w:szCs w:val="32"/>
          <w:highlight w:val="green"/>
          <w:rtl/>
        </w:rPr>
        <w:t>سوف يقوم</w:t>
      </w:r>
      <w:r w:rsidRPr="00E10510">
        <w:rPr>
          <w:rFonts w:ascii="Traditional Arabic" w:eastAsia="Times New Roman" w:hAnsi="Traditional Arabic" w:cs="Traditional Arabic"/>
          <w:sz w:val="32"/>
          <w:szCs w:val="32"/>
          <w:highlight w:val="green"/>
          <w:rtl/>
        </w:rPr>
        <w:t xml:space="preserve"> فريق الباحث بإجراء القياس القبلي لجميع الأطفال في المجموعات الأربع، وذلك من خلال الملاحظة المباشرة لسلوكيات الأطفال أثناء الأنشطة الاعتيادية، وتعبئة أدوات القياس وفق معايير محددة</w:t>
      </w:r>
      <w:r w:rsidRPr="00E10510">
        <w:rPr>
          <w:rFonts w:ascii="Traditional Arabic" w:eastAsia="Times New Roman" w:hAnsi="Traditional Arabic" w:cs="Traditional Arabic"/>
          <w:sz w:val="32"/>
          <w:szCs w:val="32"/>
          <w:highlight w:val="green"/>
        </w:rPr>
        <w:t>.</w:t>
      </w:r>
    </w:p>
    <w:p w14:paraId="04D72DE8" w14:textId="49A52440" w:rsidR="00CE0A9F" w:rsidRPr="00E10510" w:rsidRDefault="00CE0A9F" w:rsidP="00CE0A9F">
      <w:pPr>
        <w:numPr>
          <w:ilvl w:val="0"/>
          <w:numId w:val="24"/>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t>تطبيق استراتيجيات التعلم النشط</w:t>
      </w:r>
      <w:r w:rsidRPr="00E10510">
        <w:rPr>
          <w:rFonts w:ascii="Traditional Arabic" w:eastAsia="Times New Roman" w:hAnsi="Traditional Arabic" w:cs="Traditional Arabic"/>
          <w:sz w:val="32"/>
          <w:szCs w:val="32"/>
          <w:highlight w:val="green"/>
        </w:rPr>
        <w:t>:</w:t>
      </w:r>
      <w:r w:rsidRPr="00E10510">
        <w:rPr>
          <w:rFonts w:ascii="Traditional Arabic" w:eastAsia="Times New Roman" w:hAnsi="Traditional Arabic" w:cs="Traditional Arabic"/>
          <w:sz w:val="32"/>
          <w:szCs w:val="32"/>
          <w:highlight w:val="green"/>
          <w:rtl/>
        </w:rPr>
        <w:t xml:space="preserve"> </w:t>
      </w:r>
      <w:r w:rsidR="00A77B6B" w:rsidRPr="00E10510">
        <w:rPr>
          <w:rFonts w:ascii="Traditional Arabic" w:eastAsia="Times New Roman" w:hAnsi="Traditional Arabic" w:cs="Traditional Arabic" w:hint="cs"/>
          <w:sz w:val="32"/>
          <w:szCs w:val="32"/>
          <w:highlight w:val="green"/>
          <w:rtl/>
        </w:rPr>
        <w:t xml:space="preserve">سوف يتم </w:t>
      </w:r>
      <w:r w:rsidRPr="00E10510">
        <w:rPr>
          <w:rFonts w:ascii="Traditional Arabic" w:eastAsia="Times New Roman" w:hAnsi="Traditional Arabic" w:cs="Traditional Arabic"/>
          <w:sz w:val="32"/>
          <w:szCs w:val="32"/>
          <w:highlight w:val="green"/>
          <w:rtl/>
        </w:rPr>
        <w:t>تطبيق الاستراتيجيات المحددة (اللعب النشط الجماعي، التعلم التعاوني، الألعاب التعليمية التفاعلية) في المراكز الثلاث المخصصة، خلال</w:t>
      </w:r>
      <w:r w:rsidR="00A77B6B" w:rsidRPr="00E10510">
        <w:rPr>
          <w:rFonts w:ascii="Traditional Arabic" w:eastAsia="Times New Roman" w:hAnsi="Traditional Arabic" w:cs="Traditional Arabic"/>
          <w:sz w:val="32"/>
          <w:szCs w:val="32"/>
          <w:highlight w:val="green"/>
          <w:rtl/>
        </w:rPr>
        <w:t xml:space="preserve"> فترة زمنية مدتها ثمانية أسابيع</w:t>
      </w:r>
      <w:r w:rsidR="00A77B6B" w:rsidRPr="00E10510">
        <w:rPr>
          <w:rFonts w:ascii="Traditional Arabic" w:eastAsia="Times New Roman" w:hAnsi="Traditional Arabic" w:cs="Traditional Arabic" w:hint="cs"/>
          <w:sz w:val="32"/>
          <w:szCs w:val="32"/>
          <w:highlight w:val="green"/>
          <w:rtl/>
        </w:rPr>
        <w:t>، مع</w:t>
      </w:r>
      <w:r w:rsidR="00A77B6B" w:rsidRPr="00E10510">
        <w:rPr>
          <w:rFonts w:ascii="Traditional Arabic" w:eastAsia="Times New Roman" w:hAnsi="Traditional Arabic" w:cs="Traditional Arabic"/>
          <w:sz w:val="32"/>
          <w:szCs w:val="32"/>
          <w:highlight w:val="green"/>
          <w:rtl/>
        </w:rPr>
        <w:t xml:space="preserve"> استمر</w:t>
      </w:r>
      <w:r w:rsidR="00A77B6B" w:rsidRPr="00E10510">
        <w:rPr>
          <w:rFonts w:ascii="Traditional Arabic" w:eastAsia="Times New Roman" w:hAnsi="Traditional Arabic" w:cs="Traditional Arabic" w:hint="cs"/>
          <w:sz w:val="32"/>
          <w:szCs w:val="32"/>
          <w:highlight w:val="green"/>
          <w:rtl/>
        </w:rPr>
        <w:t>ار</w:t>
      </w:r>
      <w:r w:rsidRPr="00E10510">
        <w:rPr>
          <w:rFonts w:ascii="Traditional Arabic" w:eastAsia="Times New Roman" w:hAnsi="Traditional Arabic" w:cs="Traditional Arabic"/>
          <w:sz w:val="32"/>
          <w:szCs w:val="32"/>
          <w:highlight w:val="green"/>
          <w:rtl/>
        </w:rPr>
        <w:t xml:space="preserve"> المجموعة الضابطة في تلقي البرامج التعليمية المعتادة دون تعديل</w:t>
      </w:r>
      <w:r w:rsidRPr="00E10510">
        <w:rPr>
          <w:rFonts w:ascii="Traditional Arabic" w:eastAsia="Times New Roman" w:hAnsi="Traditional Arabic" w:cs="Traditional Arabic"/>
          <w:sz w:val="32"/>
          <w:szCs w:val="32"/>
          <w:highlight w:val="green"/>
        </w:rPr>
        <w:t>.</w:t>
      </w:r>
    </w:p>
    <w:p w14:paraId="4E08DDCB" w14:textId="5783DB3E" w:rsidR="00CE0A9F" w:rsidRPr="00E10510" w:rsidRDefault="00CE0A9F" w:rsidP="00A77B6B">
      <w:pPr>
        <w:numPr>
          <w:ilvl w:val="0"/>
          <w:numId w:val="24"/>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lastRenderedPageBreak/>
        <w:t>الملاحظة والتوثيق خلال التطبيق</w:t>
      </w:r>
      <w:r w:rsidRPr="00E10510">
        <w:rPr>
          <w:rFonts w:ascii="Traditional Arabic" w:eastAsia="Times New Roman" w:hAnsi="Traditional Arabic" w:cs="Traditional Arabic"/>
          <w:sz w:val="32"/>
          <w:szCs w:val="32"/>
          <w:highlight w:val="green"/>
        </w:rPr>
        <w:t>:</w:t>
      </w:r>
      <w:r w:rsidRPr="00E10510">
        <w:rPr>
          <w:rFonts w:ascii="Traditional Arabic" w:eastAsia="Times New Roman" w:hAnsi="Traditional Arabic" w:cs="Traditional Arabic"/>
          <w:sz w:val="32"/>
          <w:szCs w:val="32"/>
          <w:highlight w:val="green"/>
          <w:rtl/>
        </w:rPr>
        <w:t xml:space="preserve"> فريق الباحث </w:t>
      </w:r>
      <w:r w:rsidR="00A77B6B" w:rsidRPr="00E10510">
        <w:rPr>
          <w:rFonts w:ascii="Traditional Arabic" w:eastAsia="Times New Roman" w:hAnsi="Traditional Arabic" w:cs="Traditional Arabic" w:hint="cs"/>
          <w:sz w:val="32"/>
          <w:szCs w:val="32"/>
          <w:highlight w:val="green"/>
          <w:rtl/>
        </w:rPr>
        <w:t xml:space="preserve">سيقوم </w:t>
      </w:r>
      <w:r w:rsidRPr="00E10510">
        <w:rPr>
          <w:rFonts w:ascii="Traditional Arabic" w:eastAsia="Times New Roman" w:hAnsi="Traditional Arabic" w:cs="Traditional Arabic"/>
          <w:sz w:val="32"/>
          <w:szCs w:val="32"/>
          <w:highlight w:val="green"/>
          <w:rtl/>
        </w:rPr>
        <w:t xml:space="preserve">بالمراقبة المنتظمة لسلوكيات الأطفال </w:t>
      </w:r>
      <w:proofErr w:type="gramStart"/>
      <w:r w:rsidRPr="00E10510">
        <w:rPr>
          <w:rFonts w:ascii="Traditional Arabic" w:eastAsia="Times New Roman" w:hAnsi="Traditional Arabic" w:cs="Traditional Arabic"/>
          <w:sz w:val="32"/>
          <w:szCs w:val="32"/>
          <w:highlight w:val="green"/>
          <w:rtl/>
        </w:rPr>
        <w:t>خلال</w:t>
      </w:r>
      <w:proofErr w:type="gramEnd"/>
      <w:r w:rsidRPr="00E10510">
        <w:rPr>
          <w:rFonts w:ascii="Traditional Arabic" w:eastAsia="Times New Roman" w:hAnsi="Traditional Arabic" w:cs="Traditional Arabic"/>
          <w:sz w:val="32"/>
          <w:szCs w:val="32"/>
          <w:highlight w:val="green"/>
          <w:rtl/>
        </w:rPr>
        <w:t xml:space="preserve"> جلسات التطبيق، وتوثيق الأداء والسلوكيات ذات الصلة بمهارات التواصل الاجتماعي وتنظيم الانفعالات باستخدام الأدوات الموضوعية</w:t>
      </w:r>
      <w:r w:rsidRPr="00E10510">
        <w:rPr>
          <w:rFonts w:ascii="Traditional Arabic" w:eastAsia="Times New Roman" w:hAnsi="Traditional Arabic" w:cs="Traditional Arabic"/>
          <w:sz w:val="32"/>
          <w:szCs w:val="32"/>
          <w:highlight w:val="green"/>
        </w:rPr>
        <w:t>.</w:t>
      </w:r>
    </w:p>
    <w:p w14:paraId="45319DA5" w14:textId="6508F929" w:rsidR="00CE0A9F" w:rsidRPr="00E10510" w:rsidRDefault="00CE0A9F" w:rsidP="00A77B6B">
      <w:pPr>
        <w:numPr>
          <w:ilvl w:val="0"/>
          <w:numId w:val="24"/>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t>القياس البعدي</w:t>
      </w:r>
      <w:r w:rsidRPr="00E10510">
        <w:rPr>
          <w:rFonts w:ascii="Traditional Arabic" w:eastAsia="Times New Roman" w:hAnsi="Traditional Arabic" w:cs="Traditional Arabic"/>
          <w:sz w:val="32"/>
          <w:szCs w:val="32"/>
          <w:highlight w:val="green"/>
        </w:rPr>
        <w:t>:</w:t>
      </w:r>
      <w:r w:rsidR="00A77B6B" w:rsidRPr="00E10510">
        <w:rPr>
          <w:rFonts w:ascii="Traditional Arabic" w:eastAsia="Times New Roman" w:hAnsi="Traditional Arabic" w:cs="Traditional Arabic" w:hint="cs"/>
          <w:sz w:val="32"/>
          <w:szCs w:val="32"/>
          <w:highlight w:val="green"/>
          <w:rtl/>
        </w:rPr>
        <w:t xml:space="preserve"> </w:t>
      </w:r>
      <w:r w:rsidRPr="00E10510">
        <w:rPr>
          <w:rFonts w:ascii="Traditional Arabic" w:eastAsia="Times New Roman" w:hAnsi="Traditional Arabic" w:cs="Traditional Arabic"/>
          <w:sz w:val="32"/>
          <w:szCs w:val="32"/>
          <w:highlight w:val="green"/>
          <w:rtl/>
        </w:rPr>
        <w:t xml:space="preserve">بعد انتهاء فترة التطبيق، </w:t>
      </w:r>
      <w:r w:rsidR="00A77B6B" w:rsidRPr="00E10510">
        <w:rPr>
          <w:rFonts w:ascii="Traditional Arabic" w:eastAsia="Times New Roman" w:hAnsi="Traditional Arabic" w:cs="Traditional Arabic" w:hint="cs"/>
          <w:sz w:val="32"/>
          <w:szCs w:val="32"/>
          <w:highlight w:val="green"/>
          <w:rtl/>
        </w:rPr>
        <w:t>سوف يتم اجراء</w:t>
      </w:r>
      <w:r w:rsidRPr="00E10510">
        <w:rPr>
          <w:rFonts w:ascii="Traditional Arabic" w:eastAsia="Times New Roman" w:hAnsi="Traditional Arabic" w:cs="Traditional Arabic"/>
          <w:sz w:val="32"/>
          <w:szCs w:val="32"/>
          <w:highlight w:val="green"/>
          <w:rtl/>
        </w:rPr>
        <w:t xml:space="preserve"> القياس البعدي لجميع الأطفال في المجموعات الأربع باستخدام نفس الأدوات والأساليب المستخدمة في القياس القبلي، وذلك لتحديد التغيرات التي طرأت على مهارات الأطفال</w:t>
      </w:r>
      <w:r w:rsidRPr="00E10510">
        <w:rPr>
          <w:rFonts w:ascii="Traditional Arabic" w:eastAsia="Times New Roman" w:hAnsi="Traditional Arabic" w:cs="Traditional Arabic"/>
          <w:sz w:val="32"/>
          <w:szCs w:val="32"/>
          <w:highlight w:val="green"/>
        </w:rPr>
        <w:t>.</w:t>
      </w:r>
    </w:p>
    <w:p w14:paraId="1B79A82C" w14:textId="49A0AF12" w:rsidR="00CE0A9F" w:rsidRPr="00E10510" w:rsidRDefault="00CE0A9F" w:rsidP="00A77B6B">
      <w:pPr>
        <w:numPr>
          <w:ilvl w:val="0"/>
          <w:numId w:val="24"/>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t>تسجيل البيانات ومعالجتها</w:t>
      </w:r>
      <w:r w:rsidRPr="00E10510">
        <w:rPr>
          <w:rFonts w:ascii="Traditional Arabic" w:eastAsia="Times New Roman" w:hAnsi="Traditional Arabic" w:cs="Traditional Arabic"/>
          <w:sz w:val="32"/>
          <w:szCs w:val="32"/>
          <w:highlight w:val="green"/>
        </w:rPr>
        <w:t>:</w:t>
      </w:r>
      <w:r w:rsidR="00A77B6B" w:rsidRPr="00E10510">
        <w:rPr>
          <w:rFonts w:ascii="Traditional Arabic" w:eastAsia="Times New Roman" w:hAnsi="Traditional Arabic" w:cs="Traditional Arabic" w:hint="cs"/>
          <w:sz w:val="32"/>
          <w:szCs w:val="32"/>
          <w:highlight w:val="green"/>
          <w:rtl/>
        </w:rPr>
        <w:t>سوف يتم جمع</w:t>
      </w:r>
      <w:r w:rsidRPr="00E10510">
        <w:rPr>
          <w:rFonts w:ascii="Traditional Arabic" w:eastAsia="Times New Roman" w:hAnsi="Traditional Arabic" w:cs="Traditional Arabic"/>
          <w:sz w:val="32"/>
          <w:szCs w:val="32"/>
          <w:highlight w:val="green"/>
          <w:rtl/>
        </w:rPr>
        <w:t xml:space="preserve"> البيانات وتنظيمها في جداول رقمية خاصة، مع التأكد من دقتها وسلامتها، للتحليل الإحصائي المناسب الذي سيمكن من تقييم أثر استراتيجيات التعلم النشط على المهارات المستهدفة</w:t>
      </w:r>
      <w:r w:rsidRPr="00E10510">
        <w:rPr>
          <w:rFonts w:ascii="Traditional Arabic" w:eastAsia="Times New Roman" w:hAnsi="Traditional Arabic" w:cs="Traditional Arabic"/>
          <w:sz w:val="32"/>
          <w:szCs w:val="32"/>
          <w:highlight w:val="green"/>
        </w:rPr>
        <w:t>.</w:t>
      </w:r>
    </w:p>
    <w:p w14:paraId="27B64590" w14:textId="77777777" w:rsidR="0006683E" w:rsidRPr="00E10510" w:rsidRDefault="0006683E" w:rsidP="0006683E">
      <w:pPr>
        <w:bidi/>
        <w:spacing w:before="100" w:beforeAutospacing="1" w:after="100" w:afterAutospacing="1" w:line="360" w:lineRule="auto"/>
        <w:ind w:left="720"/>
        <w:jc w:val="both"/>
        <w:rPr>
          <w:rFonts w:ascii="Traditional Arabic" w:eastAsia="Times New Roman" w:hAnsi="Traditional Arabic" w:cs="Traditional Arabic"/>
          <w:sz w:val="32"/>
          <w:szCs w:val="32"/>
          <w:highlight w:val="green"/>
        </w:rPr>
      </w:pPr>
    </w:p>
    <w:p w14:paraId="5E658DA3" w14:textId="77777777" w:rsidR="00A77B6B" w:rsidRPr="00E10510" w:rsidRDefault="00A77B6B" w:rsidP="00A77B6B">
      <w:pPr>
        <w:bidi/>
        <w:spacing w:after="200" w:line="360" w:lineRule="auto"/>
        <w:jc w:val="both"/>
        <w:rPr>
          <w:rFonts w:ascii="Traditional Arabic" w:hAnsi="Traditional Arabic" w:cs="Traditional Arabic"/>
          <w:b/>
          <w:bCs/>
          <w:sz w:val="32"/>
          <w:szCs w:val="32"/>
          <w:highlight w:val="green"/>
          <w:rtl/>
        </w:rPr>
      </w:pPr>
      <w:proofErr w:type="gramStart"/>
      <w:r w:rsidRPr="00E10510">
        <w:rPr>
          <w:rFonts w:ascii="Traditional Arabic" w:hAnsi="Traditional Arabic" w:cs="Traditional Arabic"/>
          <w:b/>
          <w:bCs/>
          <w:sz w:val="32"/>
          <w:szCs w:val="32"/>
          <w:highlight w:val="green"/>
          <w:rtl/>
        </w:rPr>
        <w:t>تحليل</w:t>
      </w:r>
      <w:proofErr w:type="gramEnd"/>
      <w:r w:rsidRPr="00E10510">
        <w:rPr>
          <w:rFonts w:ascii="Traditional Arabic" w:hAnsi="Traditional Arabic" w:cs="Traditional Arabic"/>
          <w:b/>
          <w:bCs/>
          <w:sz w:val="32"/>
          <w:szCs w:val="32"/>
          <w:highlight w:val="green"/>
          <w:rtl/>
        </w:rPr>
        <w:t xml:space="preserve"> البيانات</w:t>
      </w:r>
    </w:p>
    <w:p w14:paraId="61CA3E47" w14:textId="52D2882D" w:rsidR="00A77B6B" w:rsidRPr="00E10510" w:rsidRDefault="00A77B6B" w:rsidP="00A77B6B">
      <w:pPr>
        <w:pStyle w:val="a3"/>
        <w:numPr>
          <w:ilvl w:val="0"/>
          <w:numId w:val="26"/>
        </w:numPr>
        <w:bidi/>
        <w:spacing w:after="200" w:line="360" w:lineRule="auto"/>
        <w:jc w:val="both"/>
        <w:rPr>
          <w:rFonts w:ascii="Traditional Arabic" w:hAnsi="Traditional Arabic" w:cs="Traditional Arabic"/>
          <w:sz w:val="32"/>
          <w:szCs w:val="32"/>
          <w:highlight w:val="green"/>
          <w:rtl/>
        </w:rPr>
      </w:pPr>
      <w:r w:rsidRPr="00E10510">
        <w:rPr>
          <w:rFonts w:ascii="Traditional Arabic" w:hAnsi="Traditional Arabic" w:cs="Traditional Arabic"/>
          <w:sz w:val="32"/>
          <w:szCs w:val="32"/>
          <w:highlight w:val="green"/>
          <w:rtl/>
        </w:rPr>
        <w:t>التحليل الوصفي: سوف يتم حساب المؤشرات الوصفية مثل المتوسطات، والانحرافات المعيارية، والنسب المئوية لوصف خصائص العينة ومستويات مهارات التواصل الاجتماعي وتنظيم الانفعالات قبل وبعد تطبيق الاستراتيجيات.</w:t>
      </w:r>
    </w:p>
    <w:p w14:paraId="1D59FA89" w14:textId="1289BE21" w:rsidR="00A77B6B" w:rsidRPr="00E10510" w:rsidRDefault="00A77B6B" w:rsidP="00A77B6B">
      <w:pPr>
        <w:pStyle w:val="a3"/>
        <w:numPr>
          <w:ilvl w:val="0"/>
          <w:numId w:val="26"/>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 xml:space="preserve">اختبار الفرضيات: لاختبار أثر استراتيجيات التعلم النشط على مهارات الأطفال، </w:t>
      </w:r>
      <w:r w:rsidRPr="00E10510">
        <w:rPr>
          <w:rFonts w:ascii="Traditional Arabic" w:hAnsi="Traditional Arabic" w:cs="Traditional Arabic" w:hint="cs"/>
          <w:sz w:val="32"/>
          <w:szCs w:val="32"/>
          <w:highlight w:val="green"/>
          <w:rtl/>
        </w:rPr>
        <w:t>سوف يتم</w:t>
      </w:r>
      <w:r w:rsidRPr="00E10510">
        <w:rPr>
          <w:rFonts w:ascii="Traditional Arabic" w:hAnsi="Traditional Arabic" w:cs="Traditional Arabic"/>
          <w:sz w:val="32"/>
          <w:szCs w:val="32"/>
          <w:highlight w:val="green"/>
          <w:rtl/>
        </w:rPr>
        <w:t xml:space="preserve"> استخدام تحليل التباين (</w:t>
      </w:r>
      <w:r w:rsidRPr="00E10510">
        <w:rPr>
          <w:rFonts w:ascii="Traditional Arabic" w:hAnsi="Traditional Arabic" w:cs="Traditional Arabic"/>
          <w:sz w:val="32"/>
          <w:szCs w:val="32"/>
          <w:highlight w:val="green"/>
        </w:rPr>
        <w:t>ANOVA</w:t>
      </w:r>
      <w:r w:rsidRPr="00E10510">
        <w:rPr>
          <w:rFonts w:ascii="Traditional Arabic" w:hAnsi="Traditional Arabic" w:cs="Traditional Arabic"/>
          <w:sz w:val="32"/>
          <w:szCs w:val="32"/>
          <w:highlight w:val="green"/>
          <w:rtl/>
        </w:rPr>
        <w:t>) لمقارنة الفروق بين المجموعات الأربع (المجموعات التجريبية والمجموعة الضابطة) في كل من القياس القبلي والبعدي.</w:t>
      </w:r>
      <w:r w:rsidRPr="00E10510">
        <w:rPr>
          <w:rFonts w:ascii="Traditional Arabic" w:hAnsi="Traditional Arabic" w:cs="Traditional Arabic" w:hint="cs"/>
          <w:sz w:val="32"/>
          <w:szCs w:val="32"/>
          <w:highlight w:val="green"/>
          <w:rtl/>
        </w:rPr>
        <w:t xml:space="preserve"> </w:t>
      </w:r>
      <w:r w:rsidRPr="00E10510">
        <w:rPr>
          <w:rFonts w:ascii="Traditional Arabic" w:hAnsi="Traditional Arabic" w:cs="Traditional Arabic"/>
          <w:sz w:val="32"/>
          <w:szCs w:val="32"/>
          <w:highlight w:val="green"/>
          <w:rtl/>
        </w:rPr>
        <w:t xml:space="preserve">اختبار الفروق بين القياسين </w:t>
      </w:r>
      <w:r w:rsidRPr="00E10510">
        <w:rPr>
          <w:rFonts w:ascii="Traditional Arabic" w:hAnsi="Traditional Arabic" w:cs="Traditional Arabic"/>
          <w:sz w:val="32"/>
          <w:szCs w:val="32"/>
          <w:highlight w:val="green"/>
          <w:rtl/>
        </w:rPr>
        <w:lastRenderedPageBreak/>
        <w:t>القبلي والبعدي داخل كل مجموعة باستخدام اختبار</w:t>
      </w:r>
      <w:r w:rsidRPr="00E10510">
        <w:rPr>
          <w:rFonts w:ascii="Traditional Arabic" w:hAnsi="Traditional Arabic" w:cs="Traditional Arabic"/>
          <w:sz w:val="32"/>
          <w:szCs w:val="32"/>
          <w:highlight w:val="green"/>
        </w:rPr>
        <w:t xml:space="preserve"> (t-test) </w:t>
      </w:r>
      <w:r w:rsidRPr="00E10510">
        <w:rPr>
          <w:rFonts w:ascii="Traditional Arabic" w:hAnsi="Traditional Arabic" w:cs="Traditional Arabic"/>
          <w:sz w:val="32"/>
          <w:szCs w:val="32"/>
          <w:highlight w:val="green"/>
          <w:rtl/>
        </w:rPr>
        <w:t>للعينات المزدوجة لمعرفة مدى التحسن أو التغير في المهارات بعد تطبيق الاستراتيجية</w:t>
      </w:r>
      <w:r w:rsidRPr="00E10510">
        <w:rPr>
          <w:rFonts w:ascii="Traditional Arabic" w:hAnsi="Traditional Arabic" w:cs="Traditional Arabic"/>
          <w:sz w:val="32"/>
          <w:szCs w:val="32"/>
          <w:highlight w:val="green"/>
        </w:rPr>
        <w:t>.</w:t>
      </w:r>
    </w:p>
    <w:p w14:paraId="6ECB7DE1" w14:textId="77777777" w:rsidR="00A77B6B" w:rsidRPr="00E10510" w:rsidRDefault="00A77B6B" w:rsidP="00A77B6B">
      <w:pPr>
        <w:pStyle w:val="a3"/>
        <w:numPr>
          <w:ilvl w:val="0"/>
          <w:numId w:val="26"/>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تحليل</w:t>
      </w:r>
      <w:proofErr w:type="gramEnd"/>
      <w:r w:rsidRPr="00E10510">
        <w:rPr>
          <w:rFonts w:ascii="Traditional Arabic" w:hAnsi="Traditional Arabic" w:cs="Traditional Arabic"/>
          <w:sz w:val="32"/>
          <w:szCs w:val="32"/>
          <w:highlight w:val="green"/>
          <w:rtl/>
        </w:rPr>
        <w:t xml:space="preserve"> الفروق النوعية</w:t>
      </w:r>
      <w:r w:rsidRPr="00E10510">
        <w:rPr>
          <w:rFonts w:ascii="Traditional Arabic" w:hAnsi="Traditional Arabic" w:cs="Traditional Arabic"/>
          <w:sz w:val="32"/>
          <w:szCs w:val="32"/>
          <w:highlight w:val="green"/>
        </w:rPr>
        <w:t>:</w:t>
      </w:r>
      <w:r w:rsidRPr="00E10510">
        <w:rPr>
          <w:rFonts w:ascii="Traditional Arabic" w:hAnsi="Traditional Arabic" w:cs="Traditional Arabic" w:hint="cs"/>
          <w:sz w:val="32"/>
          <w:szCs w:val="32"/>
          <w:highlight w:val="green"/>
          <w:rtl/>
        </w:rPr>
        <w:t xml:space="preserve"> </w:t>
      </w:r>
      <w:r w:rsidRPr="00E10510">
        <w:rPr>
          <w:rFonts w:ascii="Traditional Arabic" w:hAnsi="Traditional Arabic" w:cs="Traditional Arabic"/>
          <w:sz w:val="32"/>
          <w:szCs w:val="32"/>
          <w:highlight w:val="green"/>
          <w:rtl/>
        </w:rPr>
        <w:t>في حال وجود فروق معنوية بين المجموعات، سيتم إجراء اختبارات مقارنات متعددة</w:t>
      </w:r>
      <w:r w:rsidRPr="00E10510">
        <w:rPr>
          <w:rFonts w:ascii="Traditional Arabic" w:hAnsi="Traditional Arabic" w:cs="Traditional Arabic"/>
          <w:sz w:val="32"/>
          <w:szCs w:val="32"/>
          <w:highlight w:val="green"/>
        </w:rPr>
        <w:t xml:space="preserve"> (Post Hoc Tests) </w:t>
      </w:r>
      <w:r w:rsidRPr="00E10510">
        <w:rPr>
          <w:rFonts w:ascii="Traditional Arabic" w:hAnsi="Traditional Arabic" w:cs="Traditional Arabic"/>
          <w:sz w:val="32"/>
          <w:szCs w:val="32"/>
          <w:highlight w:val="green"/>
          <w:rtl/>
        </w:rPr>
        <w:t>لتحديد أي المجموعات حققت أفضل النتائج</w:t>
      </w:r>
      <w:r w:rsidRPr="00E10510">
        <w:rPr>
          <w:rFonts w:ascii="Traditional Arabic" w:hAnsi="Traditional Arabic" w:cs="Traditional Arabic"/>
          <w:sz w:val="32"/>
          <w:szCs w:val="32"/>
          <w:highlight w:val="green"/>
        </w:rPr>
        <w:t>.</w:t>
      </w:r>
    </w:p>
    <w:p w14:paraId="7255D24E" w14:textId="442248CF" w:rsidR="00A77B6B" w:rsidRPr="00E10510" w:rsidRDefault="00A77B6B" w:rsidP="00A77B6B">
      <w:pPr>
        <w:pStyle w:val="a3"/>
        <w:numPr>
          <w:ilvl w:val="0"/>
          <w:numId w:val="26"/>
        </w:numPr>
        <w:bidi/>
        <w:spacing w:after="200" w:line="360" w:lineRule="auto"/>
        <w:jc w:val="both"/>
        <w:rPr>
          <w:rFonts w:ascii="Traditional Arabic" w:hAnsi="Traditional Arabic" w:cs="Traditional Arabic"/>
          <w:sz w:val="32"/>
          <w:szCs w:val="32"/>
          <w:highlight w:val="green"/>
        </w:rPr>
      </w:pPr>
      <w:proofErr w:type="gramStart"/>
      <w:r w:rsidRPr="00E10510">
        <w:rPr>
          <w:rFonts w:ascii="Traditional Arabic" w:hAnsi="Traditional Arabic" w:cs="Traditional Arabic"/>
          <w:sz w:val="32"/>
          <w:szCs w:val="32"/>
          <w:highlight w:val="green"/>
          <w:rtl/>
        </w:rPr>
        <w:t>مراعاة</w:t>
      </w:r>
      <w:proofErr w:type="gramEnd"/>
      <w:r w:rsidRPr="00E10510">
        <w:rPr>
          <w:rFonts w:ascii="Traditional Arabic" w:hAnsi="Traditional Arabic" w:cs="Traditional Arabic"/>
          <w:sz w:val="32"/>
          <w:szCs w:val="32"/>
          <w:highlight w:val="green"/>
          <w:rtl/>
        </w:rPr>
        <w:t xml:space="preserve"> شروط التحليل الإحصائي</w:t>
      </w:r>
      <w:r w:rsidRPr="00E10510">
        <w:rPr>
          <w:rFonts w:ascii="Traditional Arabic" w:hAnsi="Traditional Arabic" w:cs="Traditional Arabic"/>
          <w:sz w:val="32"/>
          <w:szCs w:val="32"/>
          <w:highlight w:val="green"/>
        </w:rPr>
        <w:t>:</w:t>
      </w:r>
      <w:r w:rsidRPr="00E10510">
        <w:rPr>
          <w:rFonts w:ascii="Traditional Arabic" w:hAnsi="Traditional Arabic" w:cs="Traditional Arabic" w:hint="cs"/>
          <w:sz w:val="32"/>
          <w:szCs w:val="32"/>
          <w:highlight w:val="green"/>
          <w:rtl/>
          <w:lang w:bidi="ar-JO"/>
        </w:rPr>
        <w:t xml:space="preserve"> </w:t>
      </w:r>
      <w:r w:rsidRPr="00E10510">
        <w:rPr>
          <w:rFonts w:ascii="Traditional Arabic" w:hAnsi="Traditional Arabic" w:cs="Traditional Arabic"/>
          <w:sz w:val="32"/>
          <w:szCs w:val="32"/>
          <w:highlight w:val="green"/>
          <w:rtl/>
        </w:rPr>
        <w:t xml:space="preserve">قبل إجراء التحليلات، </w:t>
      </w:r>
      <w:r w:rsidRPr="00E10510">
        <w:rPr>
          <w:rFonts w:ascii="Traditional Arabic" w:hAnsi="Traditional Arabic" w:cs="Traditional Arabic" w:hint="cs"/>
          <w:sz w:val="32"/>
          <w:szCs w:val="32"/>
          <w:highlight w:val="green"/>
          <w:rtl/>
        </w:rPr>
        <w:t>سوف يتم</w:t>
      </w:r>
      <w:r w:rsidRPr="00E10510">
        <w:rPr>
          <w:rFonts w:ascii="Traditional Arabic" w:hAnsi="Traditional Arabic" w:cs="Traditional Arabic"/>
          <w:sz w:val="32"/>
          <w:szCs w:val="32"/>
          <w:highlight w:val="green"/>
          <w:rtl/>
        </w:rPr>
        <w:t xml:space="preserve"> فحص البيانات للتأكد من تحقق الفرضيات الأساسية مثل التوزيع الطبيعي والتجانس في التباين باستخدام اختبارات (</w:t>
      </w:r>
      <w:r w:rsidRPr="00E10510">
        <w:rPr>
          <w:rFonts w:ascii="Traditional Arabic" w:hAnsi="Traditional Arabic" w:cs="Traditional Arabic"/>
          <w:sz w:val="32"/>
          <w:szCs w:val="32"/>
          <w:highlight w:val="green"/>
        </w:rPr>
        <w:t>Shapiro-</w:t>
      </w:r>
      <w:proofErr w:type="spellStart"/>
      <w:r w:rsidRPr="00E10510">
        <w:rPr>
          <w:rFonts w:ascii="Traditional Arabic" w:hAnsi="Traditional Arabic" w:cs="Traditional Arabic"/>
          <w:sz w:val="32"/>
          <w:szCs w:val="32"/>
          <w:highlight w:val="green"/>
        </w:rPr>
        <w:t>Wilk</w:t>
      </w:r>
      <w:proofErr w:type="spellEnd"/>
      <w:r w:rsidRPr="00E10510">
        <w:rPr>
          <w:rFonts w:ascii="Traditional Arabic" w:hAnsi="Traditional Arabic" w:cs="Traditional Arabic"/>
          <w:sz w:val="32"/>
          <w:szCs w:val="32"/>
          <w:highlight w:val="green"/>
          <w:rtl/>
        </w:rPr>
        <w:t>) و(</w:t>
      </w:r>
      <w:proofErr w:type="spellStart"/>
      <w:r w:rsidRPr="00E10510">
        <w:rPr>
          <w:rFonts w:ascii="Traditional Arabic" w:hAnsi="Traditional Arabic" w:cs="Traditional Arabic"/>
          <w:sz w:val="32"/>
          <w:szCs w:val="32"/>
          <w:highlight w:val="green"/>
        </w:rPr>
        <w:t>Levene’s</w:t>
      </w:r>
      <w:proofErr w:type="spellEnd"/>
      <w:r w:rsidRPr="00E10510">
        <w:rPr>
          <w:rFonts w:ascii="Traditional Arabic" w:hAnsi="Traditional Arabic" w:cs="Traditional Arabic"/>
          <w:sz w:val="32"/>
          <w:szCs w:val="32"/>
          <w:highlight w:val="green"/>
        </w:rPr>
        <w:t xml:space="preserve"> Test</w:t>
      </w:r>
      <w:r w:rsidRPr="00E10510">
        <w:rPr>
          <w:rFonts w:ascii="Traditional Arabic" w:hAnsi="Traditional Arabic" w:cs="Traditional Arabic"/>
          <w:sz w:val="32"/>
          <w:szCs w:val="32"/>
          <w:highlight w:val="green"/>
          <w:rtl/>
        </w:rPr>
        <w:t>).</w:t>
      </w:r>
    </w:p>
    <w:p w14:paraId="20A26E1A" w14:textId="77777777" w:rsidR="00A77B6B" w:rsidRPr="00E10510" w:rsidRDefault="00A77B6B" w:rsidP="00A77B6B">
      <w:pPr>
        <w:pStyle w:val="a3"/>
        <w:numPr>
          <w:ilvl w:val="0"/>
          <w:numId w:val="26"/>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مستوى الدلالة</w:t>
      </w:r>
      <w:r w:rsidRPr="00E10510">
        <w:rPr>
          <w:rFonts w:ascii="Traditional Arabic" w:hAnsi="Traditional Arabic" w:cs="Traditional Arabic"/>
          <w:sz w:val="32"/>
          <w:szCs w:val="32"/>
          <w:highlight w:val="green"/>
        </w:rPr>
        <w:t>:</w:t>
      </w:r>
      <w:r w:rsidRPr="00E10510">
        <w:rPr>
          <w:rFonts w:ascii="Traditional Arabic" w:hAnsi="Traditional Arabic" w:cs="Traditional Arabic" w:hint="cs"/>
          <w:sz w:val="32"/>
          <w:szCs w:val="32"/>
          <w:highlight w:val="green"/>
          <w:rtl/>
          <w:lang w:bidi="ar-JO"/>
        </w:rPr>
        <w:t xml:space="preserve"> </w:t>
      </w:r>
      <w:r w:rsidRPr="00E10510">
        <w:rPr>
          <w:rFonts w:ascii="Traditional Arabic" w:hAnsi="Traditional Arabic" w:cs="Traditional Arabic"/>
          <w:sz w:val="32"/>
          <w:szCs w:val="32"/>
          <w:highlight w:val="green"/>
          <w:rtl/>
        </w:rPr>
        <w:t xml:space="preserve">تم اعتماد مستوى دلالة إحصائية </w:t>
      </w:r>
      <w:proofErr w:type="gramStart"/>
      <w:r w:rsidRPr="00E10510">
        <w:rPr>
          <w:rFonts w:ascii="Traditional Arabic" w:hAnsi="Traditional Arabic" w:cs="Traditional Arabic"/>
          <w:sz w:val="32"/>
          <w:szCs w:val="32"/>
          <w:highlight w:val="green"/>
          <w:rtl/>
        </w:rPr>
        <w:t>قدره</w:t>
      </w:r>
      <w:proofErr w:type="gramEnd"/>
      <w:r w:rsidRPr="00E10510">
        <w:rPr>
          <w:rFonts w:ascii="Traditional Arabic" w:hAnsi="Traditional Arabic" w:cs="Traditional Arabic"/>
          <w:sz w:val="32"/>
          <w:szCs w:val="32"/>
          <w:highlight w:val="green"/>
          <w:rtl/>
        </w:rPr>
        <w:t xml:space="preserve"> 0.05 </w:t>
      </w:r>
      <w:proofErr w:type="gramStart"/>
      <w:r w:rsidRPr="00E10510">
        <w:rPr>
          <w:rFonts w:ascii="Traditional Arabic" w:hAnsi="Traditional Arabic" w:cs="Traditional Arabic"/>
          <w:sz w:val="32"/>
          <w:szCs w:val="32"/>
          <w:highlight w:val="green"/>
          <w:rtl/>
        </w:rPr>
        <w:t>لتحديد</w:t>
      </w:r>
      <w:proofErr w:type="gramEnd"/>
      <w:r w:rsidRPr="00E10510">
        <w:rPr>
          <w:rFonts w:ascii="Traditional Arabic" w:hAnsi="Traditional Arabic" w:cs="Traditional Arabic"/>
          <w:sz w:val="32"/>
          <w:szCs w:val="32"/>
          <w:highlight w:val="green"/>
          <w:rtl/>
        </w:rPr>
        <w:t xml:space="preserve"> ما إذا كانت الفروق أو العلاقات معنوية إحصائيًا</w:t>
      </w:r>
      <w:r w:rsidRPr="00E10510">
        <w:rPr>
          <w:rFonts w:ascii="Traditional Arabic" w:hAnsi="Traditional Arabic" w:cs="Traditional Arabic"/>
          <w:sz w:val="32"/>
          <w:szCs w:val="32"/>
          <w:highlight w:val="green"/>
        </w:rPr>
        <w:t>.</w:t>
      </w:r>
    </w:p>
    <w:p w14:paraId="0A0C11D2" w14:textId="5B9AACF4" w:rsidR="00956883" w:rsidRPr="00E10510" w:rsidRDefault="00A77B6B" w:rsidP="004715B5">
      <w:pPr>
        <w:pStyle w:val="a3"/>
        <w:numPr>
          <w:ilvl w:val="0"/>
          <w:numId w:val="26"/>
        </w:numPr>
        <w:bidi/>
        <w:spacing w:after="200" w:line="360" w:lineRule="auto"/>
        <w:jc w:val="both"/>
        <w:rPr>
          <w:rFonts w:ascii="Traditional Arabic" w:hAnsi="Traditional Arabic" w:cs="Traditional Arabic"/>
          <w:sz w:val="32"/>
          <w:szCs w:val="32"/>
          <w:highlight w:val="green"/>
        </w:rPr>
      </w:pPr>
      <w:r w:rsidRPr="00E10510">
        <w:rPr>
          <w:rFonts w:ascii="Traditional Arabic" w:hAnsi="Traditional Arabic" w:cs="Traditional Arabic"/>
          <w:sz w:val="32"/>
          <w:szCs w:val="32"/>
          <w:highlight w:val="green"/>
          <w:rtl/>
        </w:rPr>
        <w:t>تفسير النتائج</w:t>
      </w:r>
      <w:r w:rsidRPr="00E10510">
        <w:rPr>
          <w:rFonts w:ascii="Traditional Arabic" w:hAnsi="Traditional Arabic" w:cs="Traditional Arabic"/>
          <w:sz w:val="32"/>
          <w:szCs w:val="32"/>
          <w:highlight w:val="green"/>
        </w:rPr>
        <w:t>:</w:t>
      </w:r>
      <w:r w:rsidRPr="00E10510">
        <w:rPr>
          <w:rFonts w:ascii="Traditional Arabic" w:hAnsi="Traditional Arabic" w:cs="Traditional Arabic" w:hint="cs"/>
          <w:sz w:val="32"/>
          <w:szCs w:val="32"/>
          <w:highlight w:val="green"/>
          <w:rtl/>
        </w:rPr>
        <w:t xml:space="preserve"> </w:t>
      </w:r>
      <w:r w:rsidRPr="00E10510">
        <w:rPr>
          <w:rFonts w:ascii="Traditional Arabic" w:hAnsi="Traditional Arabic" w:cs="Traditional Arabic"/>
          <w:sz w:val="32"/>
          <w:szCs w:val="32"/>
          <w:highlight w:val="green"/>
          <w:rtl/>
        </w:rPr>
        <w:t>بناءً على نتائج التحليل الإحصائي، سيتم تفسير مدى فعالية كل استراتيجية في تنمية مهارات التواصل الاجتماعي وتنظيم الانفعالات لدى الأطفال ذوي الإعاقة السمعية.</w:t>
      </w:r>
    </w:p>
    <w:p w14:paraId="57E9FED5" w14:textId="77777777" w:rsidR="004715B5" w:rsidRPr="00E10510" w:rsidRDefault="004715B5" w:rsidP="004715B5">
      <w:pPr>
        <w:pStyle w:val="a3"/>
        <w:bidi/>
        <w:spacing w:after="200" w:line="360" w:lineRule="auto"/>
        <w:jc w:val="both"/>
        <w:rPr>
          <w:rFonts w:ascii="Traditional Arabic" w:hAnsi="Traditional Arabic" w:cs="Traditional Arabic"/>
          <w:sz w:val="32"/>
          <w:szCs w:val="32"/>
          <w:highlight w:val="green"/>
        </w:rPr>
      </w:pPr>
    </w:p>
    <w:p w14:paraId="419132CD" w14:textId="05BDED04" w:rsidR="0004344F" w:rsidRPr="00E10510" w:rsidRDefault="000A1E46" w:rsidP="0025679C">
      <w:pPr>
        <w:bidi/>
        <w:spacing w:after="0" w:line="360" w:lineRule="auto"/>
        <w:jc w:val="both"/>
        <w:rPr>
          <w:rFonts w:ascii="Traditional Arabic" w:hAnsi="Traditional Arabic" w:cs="Traditional Arabic"/>
          <w:color w:val="00B0F0"/>
          <w:sz w:val="24"/>
          <w:szCs w:val="24"/>
          <w:highlight w:val="green"/>
          <w:rtl/>
          <w:lang w:bidi="ar-JO"/>
        </w:rPr>
      </w:pPr>
      <w:r w:rsidRPr="00E10510">
        <w:rPr>
          <w:rFonts w:ascii="Traditional Arabic" w:hAnsi="Traditional Arabic" w:cs="Traditional Arabic"/>
          <w:b/>
          <w:bCs/>
          <w:color w:val="00B0F0"/>
          <w:sz w:val="32"/>
          <w:szCs w:val="32"/>
          <w:highlight w:val="green"/>
          <w:u w:val="single"/>
          <w:rtl/>
        </w:rPr>
        <w:t>حدود الدراسة: (المكانية ، الزمانية ، البشرية)</w:t>
      </w:r>
    </w:p>
    <w:p w14:paraId="03B93F30" w14:textId="77777777" w:rsidR="00AE12A7" w:rsidRPr="00E10510" w:rsidRDefault="00AE12A7" w:rsidP="00AE12A7">
      <w:pPr>
        <w:bidi/>
        <w:spacing w:after="200" w:line="360" w:lineRule="auto"/>
        <w:jc w:val="both"/>
        <w:rPr>
          <w:rFonts w:ascii="Traditional Arabic" w:hAnsi="Traditional Arabic" w:cs="Traditional Arabic"/>
          <w:color w:val="000000" w:themeColor="text1"/>
          <w:sz w:val="28"/>
          <w:szCs w:val="28"/>
          <w:highlight w:val="green"/>
        </w:rPr>
      </w:pPr>
      <w:r w:rsidRPr="00E10510">
        <w:rPr>
          <w:rFonts w:ascii="Traditional Arabic" w:hAnsi="Traditional Arabic" w:cs="Traditional Arabic"/>
          <w:color w:val="000000" w:themeColor="text1"/>
          <w:sz w:val="28"/>
          <w:szCs w:val="28"/>
          <w:highlight w:val="green"/>
          <w:rtl/>
        </w:rPr>
        <w:t xml:space="preserve">تخضع هذه الدراسة لعدة حدود </w:t>
      </w:r>
      <w:proofErr w:type="gramStart"/>
      <w:r w:rsidRPr="00E10510">
        <w:rPr>
          <w:rFonts w:ascii="Traditional Arabic" w:hAnsi="Traditional Arabic" w:cs="Traditional Arabic"/>
          <w:color w:val="000000" w:themeColor="text1"/>
          <w:sz w:val="28"/>
          <w:szCs w:val="28"/>
          <w:highlight w:val="green"/>
          <w:rtl/>
        </w:rPr>
        <w:t>يجب</w:t>
      </w:r>
      <w:proofErr w:type="gramEnd"/>
      <w:r w:rsidRPr="00E10510">
        <w:rPr>
          <w:rFonts w:ascii="Traditional Arabic" w:hAnsi="Traditional Arabic" w:cs="Traditional Arabic"/>
          <w:color w:val="000000" w:themeColor="text1"/>
          <w:sz w:val="28"/>
          <w:szCs w:val="28"/>
          <w:highlight w:val="green"/>
          <w:rtl/>
        </w:rPr>
        <w:t xml:space="preserve"> أخذها بعين الاعتبار عند تعميم نتائجها، وتُصنّف كما يلي</w:t>
      </w:r>
      <w:r w:rsidRPr="00E10510">
        <w:rPr>
          <w:rFonts w:ascii="Traditional Arabic" w:hAnsi="Traditional Arabic" w:cs="Traditional Arabic"/>
          <w:color w:val="000000" w:themeColor="text1"/>
          <w:sz w:val="28"/>
          <w:szCs w:val="28"/>
          <w:highlight w:val="green"/>
        </w:rPr>
        <w:t>:</w:t>
      </w:r>
    </w:p>
    <w:p w14:paraId="67D23040" w14:textId="69D54E26" w:rsidR="0006683E" w:rsidRPr="00E10510" w:rsidRDefault="0006683E" w:rsidP="0006683E">
      <w:pPr>
        <w:numPr>
          <w:ilvl w:val="0"/>
          <w:numId w:val="27"/>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proofErr w:type="gramStart"/>
      <w:r w:rsidRPr="00E10510">
        <w:rPr>
          <w:rFonts w:ascii="Traditional Arabic" w:eastAsia="Times New Roman" w:hAnsi="Traditional Arabic" w:cs="Traditional Arabic"/>
          <w:sz w:val="32"/>
          <w:szCs w:val="32"/>
          <w:highlight w:val="green"/>
          <w:rtl/>
        </w:rPr>
        <w:t>الحدود</w:t>
      </w:r>
      <w:proofErr w:type="gramEnd"/>
      <w:r w:rsidRPr="00E10510">
        <w:rPr>
          <w:rFonts w:ascii="Traditional Arabic" w:eastAsia="Times New Roman" w:hAnsi="Traditional Arabic" w:cs="Traditional Arabic"/>
          <w:sz w:val="32"/>
          <w:szCs w:val="32"/>
          <w:highlight w:val="green"/>
          <w:rtl/>
        </w:rPr>
        <w:t xml:space="preserve"> المكانية</w:t>
      </w:r>
      <w:r w:rsidRPr="00E10510">
        <w:rPr>
          <w:rFonts w:ascii="Traditional Arabic" w:eastAsia="Times New Roman" w:hAnsi="Traditional Arabic" w:cs="Traditional Arabic"/>
          <w:sz w:val="32"/>
          <w:szCs w:val="32"/>
          <w:highlight w:val="green"/>
        </w:rPr>
        <w:t>:</w:t>
      </w:r>
      <w:r w:rsidRPr="00E10510">
        <w:rPr>
          <w:rFonts w:ascii="Traditional Arabic" w:eastAsia="Times New Roman" w:hAnsi="Traditional Arabic" w:cs="Traditional Arabic" w:hint="cs"/>
          <w:sz w:val="32"/>
          <w:szCs w:val="32"/>
          <w:highlight w:val="green"/>
          <w:rtl/>
        </w:rPr>
        <w:t xml:space="preserve"> </w:t>
      </w:r>
      <w:r w:rsidRPr="00E10510">
        <w:rPr>
          <w:rFonts w:ascii="Traditional Arabic" w:eastAsia="Times New Roman" w:hAnsi="Traditional Arabic" w:cs="Traditional Arabic"/>
          <w:sz w:val="32"/>
          <w:szCs w:val="32"/>
          <w:highlight w:val="green"/>
          <w:rtl/>
        </w:rPr>
        <w:t>تقتصر الدراسة على مراكز ورياض الأطفال المتخصصة في التربية الخاصة للأطفال ذوي الإعاقة السمعية بمدينة الرياض، المملكة العربية السعودية، دون التعميم على مناطق أخرى</w:t>
      </w:r>
      <w:r w:rsidRPr="00E10510">
        <w:rPr>
          <w:rFonts w:ascii="Traditional Arabic" w:eastAsia="Times New Roman" w:hAnsi="Traditional Arabic" w:cs="Traditional Arabic"/>
          <w:sz w:val="32"/>
          <w:szCs w:val="32"/>
          <w:highlight w:val="green"/>
        </w:rPr>
        <w:t>.</w:t>
      </w:r>
    </w:p>
    <w:p w14:paraId="0592085B" w14:textId="310799BB" w:rsidR="0006683E" w:rsidRPr="00E10510" w:rsidRDefault="0006683E" w:rsidP="004715B5">
      <w:pPr>
        <w:numPr>
          <w:ilvl w:val="0"/>
          <w:numId w:val="27"/>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lastRenderedPageBreak/>
        <w:t>الحدود الزمانية</w:t>
      </w:r>
      <w:r w:rsidRPr="00E10510">
        <w:rPr>
          <w:rFonts w:ascii="Traditional Arabic" w:eastAsia="Times New Roman" w:hAnsi="Traditional Arabic" w:cs="Traditional Arabic"/>
          <w:sz w:val="32"/>
          <w:szCs w:val="32"/>
          <w:highlight w:val="green"/>
        </w:rPr>
        <w:t>:</w:t>
      </w:r>
      <w:r w:rsidRPr="00E10510">
        <w:rPr>
          <w:rFonts w:ascii="Traditional Arabic" w:eastAsia="Times New Roman" w:hAnsi="Traditional Arabic" w:cs="Traditional Arabic" w:hint="cs"/>
          <w:sz w:val="32"/>
          <w:szCs w:val="32"/>
          <w:highlight w:val="green"/>
          <w:rtl/>
        </w:rPr>
        <w:t xml:space="preserve"> </w:t>
      </w:r>
      <w:r w:rsidR="004715B5" w:rsidRPr="00E10510">
        <w:rPr>
          <w:rFonts w:ascii="Traditional Arabic" w:eastAsia="Times New Roman" w:hAnsi="Traditional Arabic" w:cs="Traditional Arabic" w:hint="cs"/>
          <w:sz w:val="32"/>
          <w:szCs w:val="32"/>
          <w:highlight w:val="green"/>
          <w:rtl/>
        </w:rPr>
        <w:t>من التوقع اجراء هذه</w:t>
      </w:r>
      <w:r w:rsidRPr="00E10510">
        <w:rPr>
          <w:rFonts w:ascii="Traditional Arabic" w:eastAsia="Times New Roman" w:hAnsi="Traditional Arabic" w:cs="Traditional Arabic"/>
          <w:sz w:val="32"/>
          <w:szCs w:val="32"/>
          <w:highlight w:val="green"/>
          <w:rtl/>
        </w:rPr>
        <w:t xml:space="preserve"> الدراسة خلال العام الدراسي 2025/2026، </w:t>
      </w:r>
      <w:r w:rsidR="004715B5" w:rsidRPr="00E10510">
        <w:rPr>
          <w:rFonts w:ascii="Traditional Arabic" w:eastAsia="Times New Roman" w:hAnsi="Traditional Arabic" w:cs="Traditional Arabic" w:hint="cs"/>
          <w:sz w:val="32"/>
          <w:szCs w:val="32"/>
          <w:highlight w:val="green"/>
          <w:rtl/>
        </w:rPr>
        <w:t>وسوف تمتد</w:t>
      </w:r>
      <w:r w:rsidRPr="00E10510">
        <w:rPr>
          <w:rFonts w:ascii="Traditional Arabic" w:eastAsia="Times New Roman" w:hAnsi="Traditional Arabic" w:cs="Traditional Arabic"/>
          <w:sz w:val="32"/>
          <w:szCs w:val="32"/>
          <w:highlight w:val="green"/>
          <w:rtl/>
        </w:rPr>
        <w:t xml:space="preserve"> فترة تطبيق استراتيجيات التعلم النشط لمدة ثمانية أسابيع، مع إجراء القياس القبلي والبعدي ضمن هذه الفترة</w:t>
      </w:r>
      <w:r w:rsidRPr="00E10510">
        <w:rPr>
          <w:rFonts w:ascii="Traditional Arabic" w:eastAsia="Times New Roman" w:hAnsi="Traditional Arabic" w:cs="Traditional Arabic"/>
          <w:sz w:val="32"/>
          <w:szCs w:val="32"/>
          <w:highlight w:val="green"/>
        </w:rPr>
        <w:t>.</w:t>
      </w:r>
    </w:p>
    <w:p w14:paraId="4E573D43" w14:textId="5C72482B" w:rsidR="0006683E" w:rsidRPr="00E10510" w:rsidRDefault="0006683E" w:rsidP="0006683E">
      <w:pPr>
        <w:numPr>
          <w:ilvl w:val="0"/>
          <w:numId w:val="27"/>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t>الحدود البشرية</w:t>
      </w:r>
      <w:r w:rsidRPr="00E10510">
        <w:rPr>
          <w:rFonts w:ascii="Traditional Arabic" w:eastAsia="Times New Roman" w:hAnsi="Traditional Arabic" w:cs="Traditional Arabic"/>
          <w:sz w:val="32"/>
          <w:szCs w:val="32"/>
          <w:highlight w:val="green"/>
        </w:rPr>
        <w:t>:</w:t>
      </w:r>
      <w:r w:rsidR="004715B5" w:rsidRPr="00E10510">
        <w:rPr>
          <w:rFonts w:ascii="Traditional Arabic" w:eastAsia="Times New Roman" w:hAnsi="Traditional Arabic" w:cs="Traditional Arabic" w:hint="cs"/>
          <w:sz w:val="32"/>
          <w:szCs w:val="32"/>
          <w:highlight w:val="green"/>
          <w:rtl/>
        </w:rPr>
        <w:t xml:space="preserve"> سوف </w:t>
      </w:r>
      <w:r w:rsidRPr="00E10510">
        <w:rPr>
          <w:rFonts w:ascii="Traditional Arabic" w:eastAsia="Times New Roman" w:hAnsi="Traditional Arabic" w:cs="Traditional Arabic"/>
          <w:sz w:val="32"/>
          <w:szCs w:val="32"/>
          <w:highlight w:val="green"/>
          <w:rtl/>
        </w:rPr>
        <w:t>تشمل الدراسة الأطفال ذوي الإعاقة السمعية الذين تتراوح أعمارهم بين 4 و</w:t>
      </w:r>
      <w:r w:rsidR="004715B5" w:rsidRPr="00E10510">
        <w:rPr>
          <w:rFonts w:ascii="Traditional Arabic" w:eastAsia="Times New Roman" w:hAnsi="Traditional Arabic" w:cs="Traditional Arabic" w:hint="cs"/>
          <w:sz w:val="32"/>
          <w:szCs w:val="32"/>
          <w:highlight w:val="green"/>
          <w:rtl/>
        </w:rPr>
        <w:t xml:space="preserve"> </w:t>
      </w:r>
      <w:r w:rsidRPr="00E10510">
        <w:rPr>
          <w:rFonts w:ascii="Traditional Arabic" w:eastAsia="Times New Roman" w:hAnsi="Traditional Arabic" w:cs="Traditional Arabic"/>
          <w:sz w:val="32"/>
          <w:szCs w:val="32"/>
          <w:highlight w:val="green"/>
          <w:rtl/>
        </w:rPr>
        <w:t>6 سنوات، المسجلين في المراكز المختارة، والذين لم يسبق لهم تطبيق استراتيجيات التعلم النشط محل الدراسة، والذين حصلت الموافقة الخطية لأولياء أمورهم على المشاركة</w:t>
      </w:r>
      <w:r w:rsidRPr="00E10510">
        <w:rPr>
          <w:rFonts w:ascii="Traditional Arabic" w:eastAsia="Times New Roman" w:hAnsi="Traditional Arabic" w:cs="Traditional Arabic"/>
          <w:sz w:val="32"/>
          <w:szCs w:val="32"/>
          <w:highlight w:val="green"/>
        </w:rPr>
        <w:t>.</w:t>
      </w:r>
    </w:p>
    <w:p w14:paraId="03D601A5" w14:textId="15882165" w:rsidR="0006683E" w:rsidRPr="00E10510" w:rsidRDefault="0006683E" w:rsidP="0006683E">
      <w:pPr>
        <w:numPr>
          <w:ilvl w:val="0"/>
          <w:numId w:val="27"/>
        </w:numPr>
        <w:bidi/>
        <w:spacing w:before="100" w:beforeAutospacing="1" w:after="100" w:afterAutospacing="1" w:line="360" w:lineRule="auto"/>
        <w:jc w:val="both"/>
        <w:rPr>
          <w:rFonts w:ascii="Traditional Arabic" w:eastAsia="Times New Roman" w:hAnsi="Traditional Arabic" w:cs="Traditional Arabic"/>
          <w:sz w:val="32"/>
          <w:szCs w:val="32"/>
          <w:highlight w:val="green"/>
        </w:rPr>
      </w:pPr>
      <w:r w:rsidRPr="00E10510">
        <w:rPr>
          <w:rFonts w:ascii="Traditional Arabic" w:eastAsia="Times New Roman" w:hAnsi="Traditional Arabic" w:cs="Traditional Arabic"/>
          <w:sz w:val="32"/>
          <w:szCs w:val="32"/>
          <w:highlight w:val="green"/>
          <w:rtl/>
        </w:rPr>
        <w:t>الحدود الموضوعية</w:t>
      </w:r>
      <w:r w:rsidRPr="00E10510">
        <w:rPr>
          <w:rFonts w:ascii="Traditional Arabic" w:eastAsia="Times New Roman" w:hAnsi="Traditional Arabic" w:cs="Traditional Arabic"/>
          <w:sz w:val="32"/>
          <w:szCs w:val="32"/>
          <w:highlight w:val="green"/>
        </w:rPr>
        <w:t>:</w:t>
      </w:r>
      <w:r w:rsidR="004715B5" w:rsidRPr="00E10510">
        <w:rPr>
          <w:rFonts w:ascii="Traditional Arabic" w:eastAsia="Times New Roman" w:hAnsi="Traditional Arabic" w:cs="Traditional Arabic" w:hint="cs"/>
          <w:sz w:val="32"/>
          <w:szCs w:val="32"/>
          <w:highlight w:val="green"/>
          <w:rtl/>
        </w:rPr>
        <w:t xml:space="preserve"> سوف </w:t>
      </w:r>
      <w:r w:rsidRPr="00E10510">
        <w:rPr>
          <w:rFonts w:ascii="Traditional Arabic" w:eastAsia="Times New Roman" w:hAnsi="Traditional Arabic" w:cs="Traditional Arabic"/>
          <w:sz w:val="32"/>
          <w:szCs w:val="32"/>
          <w:highlight w:val="green"/>
          <w:rtl/>
        </w:rPr>
        <w:t xml:space="preserve">تركز الدراسة على أثر ثلاث استراتيجيات محددة من استراتيجيات التعلم النشط وهي: اللعب النشط الجماعي، التعلم التعاوني، والألعاب التعليمية التفاعلية، على تنمية مهارات التواصل الاجتماعي وتنظيم الانفعالات فقط، دون النظر إلى مهارات أو جوانب تنموية أخرى. كما تقتصر الدراسة على قياس التأثير </w:t>
      </w:r>
      <w:proofErr w:type="gramStart"/>
      <w:r w:rsidRPr="00E10510">
        <w:rPr>
          <w:rFonts w:ascii="Traditional Arabic" w:eastAsia="Times New Roman" w:hAnsi="Traditional Arabic" w:cs="Traditional Arabic"/>
          <w:sz w:val="32"/>
          <w:szCs w:val="32"/>
          <w:highlight w:val="green"/>
          <w:rtl/>
        </w:rPr>
        <w:t>خلال</w:t>
      </w:r>
      <w:proofErr w:type="gramEnd"/>
      <w:r w:rsidRPr="00E10510">
        <w:rPr>
          <w:rFonts w:ascii="Traditional Arabic" w:eastAsia="Times New Roman" w:hAnsi="Traditional Arabic" w:cs="Traditional Arabic"/>
          <w:sz w:val="32"/>
          <w:szCs w:val="32"/>
          <w:highlight w:val="green"/>
          <w:rtl/>
        </w:rPr>
        <w:t xml:space="preserve"> فترة محددة (ثمانية أسابيع) دون متابعة طويلة الأمد</w:t>
      </w:r>
      <w:r w:rsidRPr="00E10510">
        <w:rPr>
          <w:rFonts w:ascii="Traditional Arabic" w:eastAsia="Times New Roman" w:hAnsi="Traditional Arabic" w:cs="Traditional Arabic"/>
          <w:sz w:val="32"/>
          <w:szCs w:val="32"/>
          <w:highlight w:val="green"/>
        </w:rPr>
        <w:t>.</w:t>
      </w:r>
    </w:p>
    <w:p w14:paraId="2383CA86" w14:textId="77777777" w:rsidR="009B24E9" w:rsidRPr="0006683E" w:rsidRDefault="009B24E9" w:rsidP="009B24E9">
      <w:pPr>
        <w:bidi/>
        <w:spacing w:after="200" w:line="360" w:lineRule="auto"/>
        <w:jc w:val="both"/>
        <w:rPr>
          <w:rFonts w:ascii="Traditional Arabic" w:hAnsi="Traditional Arabic" w:cs="Traditional Arabic"/>
          <w:b/>
          <w:bCs/>
          <w:color w:val="00B0F0"/>
          <w:sz w:val="32"/>
          <w:szCs w:val="32"/>
          <w:u w:val="single"/>
          <w:rtl/>
        </w:rPr>
      </w:pPr>
    </w:p>
    <w:p w14:paraId="41644402" w14:textId="77777777" w:rsidR="001A3233" w:rsidRPr="00921497" w:rsidRDefault="001A3233" w:rsidP="001A3233">
      <w:pPr>
        <w:bidi/>
        <w:spacing w:after="200" w:line="360" w:lineRule="auto"/>
        <w:jc w:val="both"/>
        <w:rPr>
          <w:rFonts w:ascii="Traditional Arabic" w:hAnsi="Traditional Arabic" w:cs="Traditional Arabic"/>
          <w:b/>
          <w:bCs/>
          <w:color w:val="00B0F0"/>
          <w:sz w:val="36"/>
          <w:szCs w:val="36"/>
          <w:u w:val="single"/>
          <w:rtl/>
        </w:rPr>
      </w:pPr>
    </w:p>
    <w:p w14:paraId="5C9FFBA1" w14:textId="35404009" w:rsidR="0042549A" w:rsidRPr="00921497" w:rsidRDefault="007F4183" w:rsidP="0025679C">
      <w:pPr>
        <w:bidi/>
        <w:spacing w:after="200" w:line="360" w:lineRule="auto"/>
        <w:jc w:val="both"/>
        <w:rPr>
          <w:rFonts w:ascii="Traditional Arabic" w:hAnsi="Traditional Arabic" w:cs="Traditional Arabic"/>
          <w:sz w:val="24"/>
          <w:szCs w:val="24"/>
          <w:shd w:val="clear" w:color="auto" w:fill="FFFFFF"/>
          <w:rtl/>
        </w:rPr>
      </w:pPr>
      <w:r w:rsidRPr="00921497">
        <w:rPr>
          <w:rFonts w:ascii="Traditional Arabic" w:hAnsi="Traditional Arabic" w:cs="Traditional Arabic"/>
          <w:b/>
          <w:bCs/>
          <w:color w:val="00B0F0"/>
          <w:sz w:val="36"/>
          <w:szCs w:val="36"/>
          <w:u w:val="single"/>
          <w:rtl/>
        </w:rPr>
        <w:t>المراجع:</w:t>
      </w:r>
    </w:p>
    <w:p w14:paraId="15B6F795" w14:textId="4EC857F6" w:rsidR="008D0C54" w:rsidRPr="00921497" w:rsidRDefault="001A6C14" w:rsidP="00921497">
      <w:pPr>
        <w:bidi/>
        <w:spacing w:after="200" w:line="360" w:lineRule="auto"/>
        <w:jc w:val="both"/>
        <w:rPr>
          <w:rFonts w:ascii="Traditional Arabic" w:hAnsi="Traditional Arabic" w:cs="Traditional Arabic"/>
          <w:b/>
          <w:bCs/>
          <w:sz w:val="28"/>
          <w:szCs w:val="28"/>
          <w:shd w:val="clear" w:color="auto" w:fill="FFFFFF"/>
          <w:lang w:bidi="ar-JO"/>
        </w:rPr>
      </w:pPr>
      <w:r w:rsidRPr="00921497">
        <w:rPr>
          <w:rFonts w:ascii="Traditional Arabic" w:hAnsi="Traditional Arabic" w:cs="Traditional Arabic"/>
          <w:b/>
          <w:bCs/>
          <w:sz w:val="28"/>
          <w:szCs w:val="28"/>
          <w:shd w:val="clear" w:color="auto" w:fill="FFFFFF"/>
          <w:rtl/>
          <w:lang w:bidi="ar-JO"/>
        </w:rPr>
        <w:t>اولا المراجع العربية</w:t>
      </w:r>
      <w:r w:rsidR="008D0C54" w:rsidRPr="00921497">
        <w:t>:</w:t>
      </w:r>
    </w:p>
    <w:p w14:paraId="265911F3"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عبيد، س.، و ماحي، إ. (2020). بعض استراتيجيات التعلم النشط لتحسين مهارة الضبط والمرونة عند المعاق سمعيًا: دراسة حالة إكلينيكية بمدرسة صغار الصم، ولاية تيارت: دائرة السوقر</w:t>
      </w:r>
      <w:r w:rsidRPr="00921497">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tl/>
        </w:rPr>
        <w:t xml:space="preserve">مجلة الباحث في العلوم الإنسية </w:t>
      </w:r>
      <w:proofErr w:type="gramStart"/>
      <w:r w:rsidRPr="00921497">
        <w:rPr>
          <w:rFonts w:ascii="Times New Roman" w:eastAsia="Times New Roman" w:hAnsi="Times New Roman" w:cs="Times New Roman"/>
          <w:i/>
          <w:iCs/>
          <w:sz w:val="24"/>
          <w:szCs w:val="24"/>
          <w:rtl/>
        </w:rPr>
        <w:t>والاجتماعية</w:t>
      </w:r>
      <w:proofErr w:type="gramEnd"/>
      <w:r w:rsidRPr="00921497">
        <w:rPr>
          <w:rFonts w:ascii="Times New Roman" w:eastAsia="Times New Roman" w:hAnsi="Times New Roman" w:cs="Times New Roman"/>
          <w:i/>
          <w:iCs/>
          <w:sz w:val="24"/>
          <w:szCs w:val="24"/>
          <w:rtl/>
        </w:rPr>
        <w:t>، 12</w:t>
      </w:r>
      <w:r w:rsidRPr="00921497">
        <w:rPr>
          <w:rFonts w:ascii="Times New Roman" w:eastAsia="Times New Roman" w:hAnsi="Times New Roman" w:cs="Times New Roman"/>
          <w:sz w:val="24"/>
          <w:szCs w:val="24"/>
        </w:rPr>
        <w:t>(01)</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575–590.</w:t>
      </w:r>
    </w:p>
    <w:p w14:paraId="42126A5F" w14:textId="4FAC1DB4" w:rsidR="00921497" w:rsidRPr="00921497" w:rsidRDefault="00921497" w:rsidP="001A3233">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 xml:space="preserve">عبيد، س. (2021). </w:t>
      </w:r>
      <w:proofErr w:type="gramStart"/>
      <w:r w:rsidRPr="00921497">
        <w:rPr>
          <w:rFonts w:ascii="Times New Roman" w:eastAsia="Times New Roman" w:hAnsi="Times New Roman" w:cs="Times New Roman"/>
          <w:sz w:val="24"/>
          <w:szCs w:val="24"/>
          <w:rtl/>
        </w:rPr>
        <w:t>فاعلية</w:t>
      </w:r>
      <w:proofErr w:type="gramEnd"/>
      <w:r w:rsidRPr="00921497">
        <w:rPr>
          <w:rFonts w:ascii="Times New Roman" w:eastAsia="Times New Roman" w:hAnsi="Times New Roman" w:cs="Times New Roman"/>
          <w:sz w:val="24"/>
          <w:szCs w:val="24"/>
          <w:rtl/>
        </w:rPr>
        <w:t xml:space="preserve"> برنامج تدريبي مقترح لتحسين بعض المهارات الاجتماعية (مهارة التواصل، مهارة المشاركة والتعاطف، مهارة الضبط والمرونة) عند المعاقين سمعيًا (رسالة دكتوراه، جامعة وهران</w:t>
      </w:r>
      <w:r w:rsidR="001A3233">
        <w:rPr>
          <w:rFonts w:ascii="Times New Roman" w:eastAsia="Times New Roman" w:hAnsi="Times New Roman" w:cs="Times New Roman"/>
          <w:sz w:val="24"/>
          <w:szCs w:val="24"/>
        </w:rPr>
        <w:t>(</w:t>
      </w:r>
    </w:p>
    <w:p w14:paraId="5787A935"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lastRenderedPageBreak/>
        <w:t>حسن، د. ر. م. (2024). فاعلية التعلم النشط لإكساب الصم وذوي الإعاقة السمعية مهارات فن الكروشيه لتنفيذ ملابس أطفال</w:t>
      </w:r>
      <w:r w:rsidRPr="00921497">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tl/>
        </w:rPr>
        <w:t xml:space="preserve">مجلة الفنون، الأدب، العلوم الإنسانية </w:t>
      </w:r>
      <w:proofErr w:type="gramStart"/>
      <w:r w:rsidRPr="00921497">
        <w:rPr>
          <w:rFonts w:ascii="Times New Roman" w:eastAsia="Times New Roman" w:hAnsi="Times New Roman" w:cs="Times New Roman"/>
          <w:i/>
          <w:iCs/>
          <w:sz w:val="24"/>
          <w:szCs w:val="24"/>
          <w:rtl/>
        </w:rPr>
        <w:t>والاجتماعية</w:t>
      </w:r>
      <w:proofErr w:type="gramEnd"/>
      <w:r w:rsidRPr="00921497">
        <w:rPr>
          <w:rFonts w:ascii="Times New Roman" w:eastAsia="Times New Roman" w:hAnsi="Times New Roman" w:cs="Times New Roman"/>
          <w:i/>
          <w:iCs/>
          <w:sz w:val="24"/>
          <w:szCs w:val="24"/>
          <w:rtl/>
        </w:rPr>
        <w:t>،</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(109)</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 xml:space="preserve">102–122. </w:t>
      </w:r>
      <w:hyperlink r:id="rId11" w:tgtFrame="_new" w:history="1">
        <w:r w:rsidRPr="00921497">
          <w:rPr>
            <w:rFonts w:ascii="Times New Roman" w:eastAsia="Times New Roman" w:hAnsi="Times New Roman" w:cs="Times New Roman"/>
            <w:color w:val="0000FF"/>
            <w:sz w:val="24"/>
            <w:szCs w:val="24"/>
            <w:u w:val="single"/>
          </w:rPr>
          <w:t>https://doi.org/10.33193/JALHSS.109.2024.1169</w:t>
        </w:r>
      </w:hyperlink>
    </w:p>
    <w:p w14:paraId="0A734946"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الزهراني، ن. ع. (2022). فاعلية برنامج قائم على استخدام استراتيجيات التعلم النشط في تنمية التحصيل الدراسي لذوي الإعاقة الفكرية</w:t>
      </w:r>
      <w:r w:rsidRPr="00921497">
        <w:rPr>
          <w:rFonts w:ascii="Times New Roman" w:eastAsia="Times New Roman" w:hAnsi="Times New Roman" w:cs="Times New Roman"/>
          <w:sz w:val="24"/>
          <w:szCs w:val="24"/>
        </w:rPr>
        <w:t xml:space="preserve">. </w:t>
      </w:r>
      <w:proofErr w:type="gramStart"/>
      <w:r w:rsidRPr="00921497">
        <w:rPr>
          <w:rFonts w:ascii="Times New Roman" w:eastAsia="Times New Roman" w:hAnsi="Times New Roman" w:cs="Times New Roman"/>
          <w:i/>
          <w:iCs/>
          <w:sz w:val="24"/>
          <w:szCs w:val="24"/>
          <w:rtl/>
        </w:rPr>
        <w:t>مجلة</w:t>
      </w:r>
      <w:proofErr w:type="gramEnd"/>
      <w:r w:rsidRPr="00921497">
        <w:rPr>
          <w:rFonts w:ascii="Times New Roman" w:eastAsia="Times New Roman" w:hAnsi="Times New Roman" w:cs="Times New Roman"/>
          <w:i/>
          <w:iCs/>
          <w:sz w:val="24"/>
          <w:szCs w:val="24"/>
          <w:rtl/>
        </w:rPr>
        <w:t xml:space="preserve"> العلوم الإنسانية والإدارية، جامعة أم القرى،</w:t>
      </w:r>
      <w:r w:rsidRPr="00921497">
        <w:rPr>
          <w:rFonts w:ascii="Times New Roman" w:eastAsia="Times New Roman" w:hAnsi="Times New Roman" w:cs="Times New Roman"/>
          <w:sz w:val="24"/>
          <w:szCs w:val="24"/>
          <w:rtl/>
        </w:rPr>
        <w:t xml:space="preserve"> </w:t>
      </w:r>
      <w:r w:rsidRPr="00921497">
        <w:rPr>
          <w:rFonts w:ascii="Times New Roman" w:eastAsia="Times New Roman" w:hAnsi="Times New Roman" w:cs="Times New Roman"/>
          <w:sz w:val="24"/>
          <w:szCs w:val="24"/>
        </w:rPr>
        <w:t>(26)</w:t>
      </w:r>
      <w:r w:rsidRPr="00921497">
        <w:rPr>
          <w:rFonts w:ascii="Times New Roman" w:eastAsia="Times New Roman" w:hAnsi="Times New Roman" w:cs="Times New Roman"/>
          <w:sz w:val="24"/>
          <w:szCs w:val="24"/>
          <w:rtl/>
        </w:rPr>
        <w:t>، الجزء الأول</w:t>
      </w:r>
      <w:r w:rsidRPr="00921497">
        <w:rPr>
          <w:rFonts w:ascii="Times New Roman" w:eastAsia="Times New Roman" w:hAnsi="Times New Roman" w:cs="Times New Roman"/>
          <w:sz w:val="24"/>
          <w:szCs w:val="24"/>
        </w:rPr>
        <w:t xml:space="preserve">. </w:t>
      </w:r>
      <w:hyperlink r:id="rId12" w:tgtFrame="_new" w:history="1">
        <w:r w:rsidRPr="00921497">
          <w:rPr>
            <w:rFonts w:ascii="Times New Roman" w:eastAsia="Times New Roman" w:hAnsi="Times New Roman" w:cs="Times New Roman"/>
            <w:color w:val="0000FF"/>
            <w:sz w:val="24"/>
            <w:szCs w:val="24"/>
            <w:u w:val="single"/>
          </w:rPr>
          <w:t>https://doi.org/10.56760/EVST1091</w:t>
        </w:r>
      </w:hyperlink>
    </w:p>
    <w:p w14:paraId="03CEAEF1"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المنيا، إ., عبد الوهاب، ع</w:t>
      </w:r>
      <w:r w:rsidRPr="00921497">
        <w:rPr>
          <w:rFonts w:ascii="Times New Roman" w:eastAsia="Times New Roman" w:hAnsi="Times New Roman" w:cs="Times New Roman"/>
          <w:sz w:val="24"/>
          <w:szCs w:val="24"/>
        </w:rPr>
        <w:t>.</w:t>
      </w:r>
      <w:proofErr w:type="gramStart"/>
      <w:r w:rsidRPr="00921497">
        <w:rPr>
          <w:rFonts w:ascii="Times New Roman" w:eastAsia="Times New Roman" w:hAnsi="Times New Roman" w:cs="Times New Roman"/>
          <w:sz w:val="24"/>
          <w:szCs w:val="24"/>
        </w:rPr>
        <w:t xml:space="preserve">, &amp; </w:t>
      </w:r>
      <w:proofErr w:type="spellStart"/>
      <w:r w:rsidRPr="00921497">
        <w:rPr>
          <w:rFonts w:ascii="Times New Roman" w:eastAsia="Times New Roman" w:hAnsi="Times New Roman" w:cs="Times New Roman"/>
          <w:sz w:val="24"/>
          <w:szCs w:val="24"/>
          <w:rtl/>
        </w:rPr>
        <w:t>غبيش</w:t>
      </w:r>
      <w:proofErr w:type="spellEnd"/>
      <w:r w:rsidRPr="00921497">
        <w:rPr>
          <w:rFonts w:ascii="Times New Roman" w:eastAsia="Times New Roman" w:hAnsi="Times New Roman" w:cs="Times New Roman"/>
          <w:sz w:val="24"/>
          <w:szCs w:val="24"/>
          <w:rtl/>
        </w:rPr>
        <w:t>، ن. (2021).</w:t>
      </w:r>
      <w:proofErr w:type="gramEnd"/>
      <w:r w:rsidRPr="00921497">
        <w:rPr>
          <w:rFonts w:ascii="Times New Roman" w:eastAsia="Times New Roman" w:hAnsi="Times New Roman" w:cs="Times New Roman"/>
          <w:sz w:val="24"/>
          <w:szCs w:val="24"/>
          <w:rtl/>
        </w:rPr>
        <w:t xml:space="preserve"> فاعلية تقنية الواقع المعزز في تنمية مهارة التمييز السمعي لدى أطفال الروضة ضعاف السمع</w:t>
      </w:r>
      <w:r w:rsidRPr="00921497">
        <w:rPr>
          <w:rFonts w:ascii="Times New Roman" w:eastAsia="Times New Roman" w:hAnsi="Times New Roman" w:cs="Times New Roman"/>
          <w:sz w:val="24"/>
          <w:szCs w:val="24"/>
        </w:rPr>
        <w:t xml:space="preserve">. </w:t>
      </w:r>
      <w:proofErr w:type="gramStart"/>
      <w:r w:rsidRPr="00921497">
        <w:rPr>
          <w:rFonts w:ascii="Times New Roman" w:eastAsia="Times New Roman" w:hAnsi="Times New Roman" w:cs="Times New Roman"/>
          <w:i/>
          <w:iCs/>
          <w:sz w:val="24"/>
          <w:szCs w:val="24"/>
          <w:rtl/>
        </w:rPr>
        <w:t>مجلة</w:t>
      </w:r>
      <w:proofErr w:type="gramEnd"/>
      <w:r w:rsidRPr="00921497">
        <w:rPr>
          <w:rFonts w:ascii="Times New Roman" w:eastAsia="Times New Roman" w:hAnsi="Times New Roman" w:cs="Times New Roman"/>
          <w:i/>
          <w:iCs/>
          <w:sz w:val="24"/>
          <w:szCs w:val="24"/>
          <w:rtl/>
        </w:rPr>
        <w:t xml:space="preserve"> الطفولة والتربية،</w:t>
      </w:r>
      <w:r w:rsidRPr="00921497">
        <w:rPr>
          <w:rFonts w:ascii="Times New Roman" w:eastAsia="Times New Roman" w:hAnsi="Times New Roman" w:cs="Times New Roman"/>
          <w:sz w:val="24"/>
          <w:szCs w:val="24"/>
          <w:rtl/>
        </w:rPr>
        <w:t xml:space="preserve"> جامعة القاهرة – كلية رياض الأطفال</w:t>
      </w:r>
      <w:r w:rsidRPr="00921497">
        <w:rPr>
          <w:rFonts w:ascii="Times New Roman" w:eastAsia="Times New Roman" w:hAnsi="Times New Roman" w:cs="Times New Roman"/>
          <w:sz w:val="24"/>
          <w:szCs w:val="24"/>
        </w:rPr>
        <w:t xml:space="preserve">. </w:t>
      </w:r>
      <w:hyperlink r:id="rId13" w:tgtFrame="_new" w:history="1">
        <w:r w:rsidRPr="00921497">
          <w:rPr>
            <w:rFonts w:ascii="Times New Roman" w:eastAsia="Times New Roman" w:hAnsi="Times New Roman" w:cs="Times New Roman"/>
            <w:color w:val="0000FF"/>
            <w:sz w:val="24"/>
            <w:szCs w:val="24"/>
            <w:u w:val="single"/>
          </w:rPr>
          <w:t>https://doi.org/10.21608/jkfb.2021.157952</w:t>
        </w:r>
      </w:hyperlink>
    </w:p>
    <w:p w14:paraId="2B1A02FB" w14:textId="77777777" w:rsidR="00921497" w:rsidRPr="00921497" w:rsidRDefault="00921497" w:rsidP="00921497">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عواد، ش. م. م. (2022). أثر الألعاب الرقمية على تنمية المهارات المعرفية للأطفال من ذوي الإعاقة العقلية في مراكز التربية الخاصة في عمان (رسالة ماجستير، جامعة الشرق الأوسط، قسم التربية الخاصة وتكنولوجيا التعليم، كلية العلوم التربوية</w:t>
      </w:r>
      <w:r w:rsidRPr="00921497">
        <w:rPr>
          <w:rFonts w:ascii="Times New Roman" w:eastAsia="Times New Roman" w:hAnsi="Times New Roman" w:cs="Times New Roman"/>
          <w:sz w:val="24"/>
          <w:szCs w:val="24"/>
        </w:rPr>
        <w:t>).</w:t>
      </w:r>
    </w:p>
    <w:p w14:paraId="3AE2465B" w14:textId="4A4E5DA8" w:rsidR="001A3233" w:rsidRDefault="001A3233" w:rsidP="001A3233">
      <w:pPr>
        <w:bidi/>
        <w:spacing w:before="100" w:beforeAutospacing="1" w:after="100" w:afterAutospacing="1" w:line="240" w:lineRule="auto"/>
        <w:rPr>
          <w:rFonts w:ascii="Times New Roman" w:eastAsia="Times New Roman" w:hAnsi="Times New Roman" w:cs="Times New Roman"/>
          <w:sz w:val="24"/>
          <w:szCs w:val="24"/>
        </w:rPr>
      </w:pPr>
      <w:r w:rsidRPr="001A3233">
        <w:rPr>
          <w:rFonts w:ascii="Times New Roman" w:eastAsia="Times New Roman" w:hAnsi="Times New Roman" w:cs="Times New Roman"/>
          <w:sz w:val="24"/>
          <w:szCs w:val="24"/>
          <w:rtl/>
        </w:rPr>
        <w:t xml:space="preserve">جمال، د. (2023). برنامج قائم على الألعاب التعليمية لتنمية مهارات الاستماع النشط لدى أطفال الروضة ضعاف السمع. </w:t>
      </w:r>
      <w:proofErr w:type="gramStart"/>
      <w:r w:rsidRPr="001A3233">
        <w:rPr>
          <w:rFonts w:ascii="Times New Roman" w:eastAsia="Times New Roman" w:hAnsi="Times New Roman" w:cs="Times New Roman"/>
          <w:i/>
          <w:iCs/>
          <w:sz w:val="24"/>
          <w:szCs w:val="24"/>
          <w:rtl/>
        </w:rPr>
        <w:t>مجلة</w:t>
      </w:r>
      <w:proofErr w:type="gramEnd"/>
      <w:r w:rsidRPr="001A3233">
        <w:rPr>
          <w:rFonts w:ascii="Times New Roman" w:eastAsia="Times New Roman" w:hAnsi="Times New Roman" w:cs="Times New Roman"/>
          <w:i/>
          <w:iCs/>
          <w:sz w:val="24"/>
          <w:szCs w:val="24"/>
          <w:rtl/>
        </w:rPr>
        <w:t xml:space="preserve"> الطفولة</w:t>
      </w:r>
      <w:r w:rsidRPr="001A3233">
        <w:rPr>
          <w:rFonts w:ascii="Times New Roman" w:eastAsia="Times New Roman" w:hAnsi="Times New Roman" w:cs="Times New Roman"/>
          <w:sz w:val="24"/>
          <w:szCs w:val="24"/>
          <w:rtl/>
        </w:rPr>
        <w:t xml:space="preserve">، 24، المجلس التخصصي الرئاسي للتعليم والبحث العلمي، مصر. </w:t>
      </w:r>
      <w:hyperlink r:id="rId14" w:history="1">
        <w:r w:rsidRPr="00EB3DFC">
          <w:rPr>
            <w:rStyle w:val="Hyperlink"/>
            <w:rFonts w:ascii="Times New Roman" w:eastAsia="Times New Roman" w:hAnsi="Times New Roman" w:cs="Times New Roman"/>
            <w:sz w:val="24"/>
            <w:szCs w:val="24"/>
          </w:rPr>
          <w:t>https://doi.org/10.21608/JCHILD.2023.194743.1132</w:t>
        </w:r>
      </w:hyperlink>
    </w:p>
    <w:p w14:paraId="66998E95" w14:textId="15B1D971" w:rsidR="001A3233" w:rsidRDefault="001A3233" w:rsidP="001A3233">
      <w:pPr>
        <w:bidi/>
        <w:spacing w:before="100" w:beforeAutospacing="1" w:after="100" w:afterAutospacing="1" w:line="240" w:lineRule="auto"/>
        <w:rPr>
          <w:rFonts w:ascii="Times New Roman" w:eastAsia="Times New Roman" w:hAnsi="Times New Roman" w:cs="Times New Roman"/>
          <w:sz w:val="24"/>
          <w:szCs w:val="24"/>
        </w:rPr>
      </w:pPr>
      <w:proofErr w:type="gramStart"/>
      <w:r w:rsidRPr="001A3233">
        <w:rPr>
          <w:rFonts w:ascii="Times New Roman" w:eastAsia="Times New Roman" w:hAnsi="Times New Roman" w:cs="Times New Roman"/>
          <w:sz w:val="24"/>
          <w:szCs w:val="24"/>
          <w:rtl/>
        </w:rPr>
        <w:t>عمرو</w:t>
      </w:r>
      <w:proofErr w:type="gramEnd"/>
      <w:r w:rsidRPr="001A3233">
        <w:rPr>
          <w:rFonts w:ascii="Times New Roman" w:eastAsia="Times New Roman" w:hAnsi="Times New Roman" w:cs="Times New Roman"/>
          <w:sz w:val="24"/>
          <w:szCs w:val="24"/>
          <w:rtl/>
        </w:rPr>
        <w:t xml:space="preserve"> رمضان، ش. س. (2021). فاعلية برنامج تدريبي سمعي قائم على الحاسوب في تحسين مهارات المعالجة السمعية لدى الأطفال ضعاف السمع المدمجين بالمدارس الابتدائية. </w:t>
      </w:r>
      <w:r w:rsidRPr="001A3233">
        <w:rPr>
          <w:rFonts w:ascii="Times New Roman" w:eastAsia="Times New Roman" w:hAnsi="Times New Roman" w:cs="Times New Roman"/>
          <w:i/>
          <w:iCs/>
          <w:sz w:val="24"/>
          <w:szCs w:val="24"/>
          <w:rtl/>
        </w:rPr>
        <w:t>مجلة البحث العلمي في التربية، 22</w:t>
      </w:r>
      <w:r w:rsidRPr="001A3233">
        <w:rPr>
          <w:rFonts w:ascii="Times New Roman" w:eastAsia="Times New Roman" w:hAnsi="Times New Roman" w:cs="Times New Roman"/>
          <w:sz w:val="24"/>
          <w:szCs w:val="24"/>
          <w:rtl/>
        </w:rPr>
        <w:t>(7).</w:t>
      </w:r>
    </w:p>
    <w:p w14:paraId="6FDA6E7D" w14:textId="2BFFCDB6" w:rsidR="00921497" w:rsidRPr="00921497" w:rsidRDefault="00921497" w:rsidP="001A3233">
      <w:pPr>
        <w:bidi/>
        <w:spacing w:before="100" w:beforeAutospacing="1" w:after="100" w:afterAutospacing="1" w:line="240" w:lineRule="auto"/>
        <w:rPr>
          <w:rFonts w:ascii="Times New Roman" w:eastAsia="Times New Roman" w:hAnsi="Times New Roman" w:cs="Times New Roman"/>
          <w:sz w:val="24"/>
          <w:szCs w:val="24"/>
        </w:rPr>
      </w:pPr>
      <w:r w:rsidRPr="00921497">
        <w:rPr>
          <w:rFonts w:ascii="Times New Roman" w:eastAsia="Times New Roman" w:hAnsi="Times New Roman" w:cs="Times New Roman"/>
          <w:sz w:val="24"/>
          <w:szCs w:val="24"/>
          <w:rtl/>
        </w:rPr>
        <w:t xml:space="preserve">مركز إحصاءات التعليم ودعم </w:t>
      </w:r>
      <w:proofErr w:type="gramStart"/>
      <w:r w:rsidRPr="00921497">
        <w:rPr>
          <w:rFonts w:ascii="Times New Roman" w:eastAsia="Times New Roman" w:hAnsi="Times New Roman" w:cs="Times New Roman"/>
          <w:sz w:val="24"/>
          <w:szCs w:val="24"/>
          <w:rtl/>
        </w:rPr>
        <w:t>القرار</w:t>
      </w:r>
      <w:proofErr w:type="gramEnd"/>
      <w:r w:rsidRPr="00921497">
        <w:rPr>
          <w:rFonts w:ascii="Times New Roman" w:eastAsia="Times New Roman" w:hAnsi="Times New Roman" w:cs="Times New Roman"/>
          <w:sz w:val="24"/>
          <w:szCs w:val="24"/>
          <w:rtl/>
        </w:rPr>
        <w:t xml:space="preserve"> – وزارة التعليم. (بدون </w:t>
      </w:r>
      <w:proofErr w:type="gramStart"/>
      <w:r w:rsidRPr="00921497">
        <w:rPr>
          <w:rFonts w:ascii="Times New Roman" w:eastAsia="Times New Roman" w:hAnsi="Times New Roman" w:cs="Times New Roman"/>
          <w:sz w:val="24"/>
          <w:szCs w:val="24"/>
          <w:rtl/>
        </w:rPr>
        <w:t>تاريخ</w:t>
      </w:r>
      <w:proofErr w:type="gramEnd"/>
      <w:r w:rsidRPr="00921497">
        <w:rPr>
          <w:rFonts w:ascii="Times New Roman" w:eastAsia="Times New Roman" w:hAnsi="Times New Roman" w:cs="Times New Roman"/>
          <w:sz w:val="24"/>
          <w:szCs w:val="24"/>
        </w:rPr>
        <w:t xml:space="preserve">). </w:t>
      </w:r>
      <w:proofErr w:type="gramStart"/>
      <w:r w:rsidRPr="00921497">
        <w:rPr>
          <w:rFonts w:ascii="Times New Roman" w:eastAsia="Times New Roman" w:hAnsi="Times New Roman" w:cs="Times New Roman"/>
          <w:i/>
          <w:iCs/>
          <w:sz w:val="24"/>
          <w:szCs w:val="24"/>
          <w:rtl/>
        </w:rPr>
        <w:t>إحصاءات</w:t>
      </w:r>
      <w:proofErr w:type="gramEnd"/>
      <w:r w:rsidRPr="00921497">
        <w:rPr>
          <w:rFonts w:ascii="Times New Roman" w:eastAsia="Times New Roman" w:hAnsi="Times New Roman" w:cs="Times New Roman"/>
          <w:i/>
          <w:iCs/>
          <w:sz w:val="24"/>
          <w:szCs w:val="24"/>
          <w:rtl/>
        </w:rPr>
        <w:t xml:space="preserve"> التعليم العام</w:t>
      </w:r>
      <w:r w:rsidRPr="00921497">
        <w:rPr>
          <w:rFonts w:ascii="Times New Roman" w:eastAsia="Times New Roman" w:hAnsi="Times New Roman" w:cs="Times New Roman"/>
          <w:sz w:val="24"/>
          <w:szCs w:val="24"/>
        </w:rPr>
        <w:t xml:space="preserve">. </w:t>
      </w:r>
      <w:hyperlink r:id="rId15" w:tgtFrame="_new" w:history="1">
        <w:r w:rsidRPr="00921497">
          <w:rPr>
            <w:rFonts w:ascii="Times New Roman" w:eastAsia="Times New Roman" w:hAnsi="Times New Roman" w:cs="Times New Roman"/>
            <w:color w:val="0000FF"/>
            <w:sz w:val="24"/>
            <w:szCs w:val="24"/>
            <w:u w:val="single"/>
          </w:rPr>
          <w:t>https://departments.moe.gov.sa/Statistics/Educationstatistics/Pages/gestats.aspx</w:t>
        </w:r>
      </w:hyperlink>
    </w:p>
    <w:p w14:paraId="18FC6AB2" w14:textId="74455E9E" w:rsidR="001A3233" w:rsidRDefault="001A3233" w:rsidP="001A3233">
      <w:pPr>
        <w:bidi/>
        <w:spacing w:before="100" w:beforeAutospacing="1" w:after="100" w:afterAutospacing="1" w:line="240" w:lineRule="auto"/>
        <w:rPr>
          <w:rFonts w:ascii="Times New Roman" w:eastAsia="Times New Roman" w:hAnsi="Times New Roman" w:cs="Times New Roman"/>
          <w:sz w:val="24"/>
          <w:szCs w:val="24"/>
        </w:rPr>
      </w:pPr>
      <w:r w:rsidRPr="001A3233">
        <w:rPr>
          <w:rFonts w:ascii="Times New Roman" w:eastAsia="Times New Roman" w:hAnsi="Times New Roman" w:cs="Times New Roman"/>
          <w:sz w:val="24"/>
          <w:szCs w:val="24"/>
          <w:rtl/>
        </w:rPr>
        <w:t xml:space="preserve">هجرس، م. م. ح. (2024). </w:t>
      </w:r>
      <w:proofErr w:type="gramStart"/>
      <w:r w:rsidRPr="001A3233">
        <w:rPr>
          <w:rFonts w:ascii="Times New Roman" w:eastAsia="Times New Roman" w:hAnsi="Times New Roman" w:cs="Times New Roman"/>
          <w:sz w:val="24"/>
          <w:szCs w:val="24"/>
          <w:rtl/>
        </w:rPr>
        <w:t>دور</w:t>
      </w:r>
      <w:proofErr w:type="gramEnd"/>
      <w:r w:rsidRPr="001A3233">
        <w:rPr>
          <w:rFonts w:ascii="Times New Roman" w:eastAsia="Times New Roman" w:hAnsi="Times New Roman" w:cs="Times New Roman"/>
          <w:sz w:val="24"/>
          <w:szCs w:val="24"/>
          <w:rtl/>
        </w:rPr>
        <w:t xml:space="preserve"> رياض الأطفال في تنمية المهارات الحياتية للطفل: دراسة ميدانية. </w:t>
      </w:r>
      <w:r w:rsidRPr="001A3233">
        <w:rPr>
          <w:rFonts w:ascii="Times New Roman" w:eastAsia="Times New Roman" w:hAnsi="Times New Roman" w:cs="Times New Roman"/>
          <w:i/>
          <w:iCs/>
          <w:sz w:val="24"/>
          <w:szCs w:val="24"/>
          <w:rtl/>
        </w:rPr>
        <w:t>المجلة العلمية لكلية الآداب - جامعة حورس</w:t>
      </w:r>
      <w:r w:rsidRPr="001A3233">
        <w:rPr>
          <w:rFonts w:ascii="Times New Roman" w:eastAsia="Times New Roman" w:hAnsi="Times New Roman" w:cs="Times New Roman"/>
          <w:sz w:val="24"/>
          <w:szCs w:val="24"/>
          <w:rtl/>
        </w:rPr>
        <w:t>، 13(1)، 1–63.</w:t>
      </w:r>
    </w:p>
    <w:p w14:paraId="244BD853" w14:textId="77777777" w:rsidR="001A3233" w:rsidRPr="00921497" w:rsidRDefault="001A3233" w:rsidP="001A3233">
      <w:pPr>
        <w:bidi/>
        <w:spacing w:before="100" w:beforeAutospacing="1" w:after="100" w:afterAutospacing="1" w:line="240" w:lineRule="auto"/>
        <w:rPr>
          <w:rFonts w:ascii="Times New Roman" w:eastAsia="Times New Roman" w:hAnsi="Times New Roman" w:cs="Times New Roman"/>
          <w:sz w:val="24"/>
          <w:szCs w:val="24"/>
          <w:rtl/>
          <w:lang w:bidi="ar-JO"/>
        </w:rPr>
      </w:pPr>
    </w:p>
    <w:p w14:paraId="47568E1F" w14:textId="77777777" w:rsidR="001A6C14" w:rsidRPr="00921497" w:rsidRDefault="001A6C14" w:rsidP="00383DC8">
      <w:pPr>
        <w:bidi/>
        <w:spacing w:after="200" w:line="360" w:lineRule="auto"/>
        <w:jc w:val="both"/>
        <w:rPr>
          <w:rFonts w:ascii="Traditional Arabic" w:hAnsi="Traditional Arabic" w:cs="Traditional Arabic"/>
          <w:b/>
          <w:bCs/>
          <w:sz w:val="28"/>
          <w:szCs w:val="28"/>
          <w:shd w:val="clear" w:color="auto" w:fill="FFFFFF"/>
          <w:rtl/>
          <w:lang w:bidi="ar-JO"/>
        </w:rPr>
      </w:pPr>
      <w:r w:rsidRPr="00921497">
        <w:rPr>
          <w:rFonts w:ascii="Traditional Arabic" w:hAnsi="Traditional Arabic" w:cs="Traditional Arabic"/>
          <w:b/>
          <w:bCs/>
          <w:sz w:val="28"/>
          <w:szCs w:val="28"/>
          <w:shd w:val="clear" w:color="auto" w:fill="FFFFFF"/>
          <w:rtl/>
          <w:lang w:bidi="ar-JO"/>
        </w:rPr>
        <w:t>ثانيا: المراجع الاجنبية:</w:t>
      </w:r>
    </w:p>
    <w:p w14:paraId="3F66E693"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gramStart"/>
      <w:r w:rsidRPr="00F67B66">
        <w:rPr>
          <w:rFonts w:ascii="Times New Roman" w:eastAsia="Times New Roman" w:hAnsi="Times New Roman" w:cs="Times New Roman"/>
          <w:sz w:val="24"/>
          <w:szCs w:val="24"/>
        </w:rPr>
        <w:t>Herring, T. J., &amp; Woolsey, M. L. (2020).</w:t>
      </w:r>
      <w:proofErr w:type="gramEnd"/>
      <w:r w:rsidRPr="00F67B66">
        <w:rPr>
          <w:rFonts w:ascii="Times New Roman" w:eastAsia="Times New Roman" w:hAnsi="Times New Roman" w:cs="Times New Roman"/>
          <w:sz w:val="24"/>
          <w:szCs w:val="24"/>
        </w:rPr>
        <w:t xml:space="preserve"> Three suggested teaching strategies for students who are deaf or hard of hearing. </w:t>
      </w:r>
      <w:r w:rsidRPr="00921497">
        <w:rPr>
          <w:rFonts w:ascii="Times New Roman" w:eastAsia="Times New Roman" w:hAnsi="Times New Roman" w:cs="Times New Roman"/>
          <w:i/>
          <w:iCs/>
          <w:sz w:val="24"/>
          <w:szCs w:val="24"/>
        </w:rPr>
        <w:t>Support for Learning, 35</w:t>
      </w:r>
      <w:r w:rsidRPr="00F67B66">
        <w:rPr>
          <w:rFonts w:ascii="Times New Roman" w:eastAsia="Times New Roman" w:hAnsi="Times New Roman" w:cs="Times New Roman"/>
          <w:sz w:val="24"/>
          <w:szCs w:val="24"/>
        </w:rPr>
        <w:t xml:space="preserve">(1). </w:t>
      </w:r>
      <w:hyperlink r:id="rId16" w:tgtFrame="_new" w:history="1">
        <w:r w:rsidRPr="00921497">
          <w:rPr>
            <w:rFonts w:ascii="Times New Roman" w:eastAsia="Times New Roman" w:hAnsi="Times New Roman" w:cs="Times New Roman"/>
            <w:color w:val="0000FF"/>
            <w:sz w:val="24"/>
            <w:szCs w:val="24"/>
            <w:u w:val="single"/>
          </w:rPr>
          <w:t>https://doi.org/10.1111/1467-9604.12314</w:t>
        </w:r>
      </w:hyperlink>
    </w:p>
    <w:p w14:paraId="69A87AA1"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r w:rsidRPr="00F67B66">
        <w:rPr>
          <w:rFonts w:ascii="Times New Roman" w:eastAsia="Times New Roman" w:hAnsi="Times New Roman" w:cs="Times New Roman"/>
          <w:sz w:val="24"/>
          <w:szCs w:val="24"/>
        </w:rPr>
        <w:t>Khasawneh</w:t>
      </w:r>
      <w:proofErr w:type="spellEnd"/>
      <w:r w:rsidRPr="00F67B66">
        <w:rPr>
          <w:rFonts w:ascii="Times New Roman" w:eastAsia="Times New Roman" w:hAnsi="Times New Roman" w:cs="Times New Roman"/>
          <w:sz w:val="24"/>
          <w:szCs w:val="24"/>
        </w:rPr>
        <w:t xml:space="preserve">, M. A. S. (2024). </w:t>
      </w:r>
      <w:proofErr w:type="gramStart"/>
      <w:r w:rsidRPr="00F67B66">
        <w:rPr>
          <w:rFonts w:ascii="Times New Roman" w:eastAsia="Times New Roman" w:hAnsi="Times New Roman" w:cs="Times New Roman"/>
          <w:sz w:val="24"/>
          <w:szCs w:val="24"/>
        </w:rPr>
        <w:t>The impact of implementing active learning strategies to enhance Islamic education concepts and deductive thinking skills among students with learning difficulties.</w:t>
      </w:r>
      <w:proofErr w:type="gramEnd"/>
      <w:r w:rsidRPr="00F67B66">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Pr>
        <w:t>Pakistan Journal of Life and Social Sciences, 22</w:t>
      </w:r>
      <w:r w:rsidRPr="00F67B66">
        <w:rPr>
          <w:rFonts w:ascii="Times New Roman" w:eastAsia="Times New Roman" w:hAnsi="Times New Roman" w:cs="Times New Roman"/>
          <w:sz w:val="24"/>
          <w:szCs w:val="24"/>
        </w:rPr>
        <w:t xml:space="preserve">(2), 19680–19705. </w:t>
      </w:r>
      <w:hyperlink r:id="rId17" w:tgtFrame="_new" w:history="1">
        <w:r w:rsidRPr="00921497">
          <w:rPr>
            <w:rFonts w:ascii="Times New Roman" w:eastAsia="Times New Roman" w:hAnsi="Times New Roman" w:cs="Times New Roman"/>
            <w:color w:val="0000FF"/>
            <w:sz w:val="24"/>
            <w:szCs w:val="24"/>
            <w:u w:val="single"/>
          </w:rPr>
          <w:t>https://doi.org/10.57239/PJLSS-2024-22.2.001442</w:t>
        </w:r>
      </w:hyperlink>
    </w:p>
    <w:p w14:paraId="7F755B89"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67B66">
        <w:rPr>
          <w:rFonts w:ascii="Times New Roman" w:eastAsia="Times New Roman" w:hAnsi="Times New Roman" w:cs="Times New Roman"/>
          <w:sz w:val="24"/>
          <w:szCs w:val="24"/>
        </w:rPr>
        <w:t>Lingås</w:t>
      </w:r>
      <w:proofErr w:type="spellEnd"/>
      <w:r w:rsidRPr="00F67B66">
        <w:rPr>
          <w:rFonts w:ascii="Times New Roman" w:eastAsia="Times New Roman" w:hAnsi="Times New Roman" w:cs="Times New Roman"/>
          <w:sz w:val="24"/>
          <w:szCs w:val="24"/>
        </w:rPr>
        <w:t xml:space="preserve"> </w:t>
      </w:r>
      <w:proofErr w:type="spellStart"/>
      <w:r w:rsidRPr="00F67B66">
        <w:rPr>
          <w:rFonts w:ascii="Times New Roman" w:eastAsia="Times New Roman" w:hAnsi="Times New Roman" w:cs="Times New Roman"/>
          <w:sz w:val="24"/>
          <w:szCs w:val="24"/>
        </w:rPr>
        <w:t>Haukedal</w:t>
      </w:r>
      <w:proofErr w:type="spellEnd"/>
      <w:r w:rsidRPr="00F67B66">
        <w:rPr>
          <w:rFonts w:ascii="Times New Roman" w:eastAsia="Times New Roman" w:hAnsi="Times New Roman" w:cs="Times New Roman"/>
          <w:sz w:val="24"/>
          <w:szCs w:val="24"/>
        </w:rPr>
        <w:t xml:space="preserve">, C., </w:t>
      </w:r>
      <w:proofErr w:type="spellStart"/>
      <w:r w:rsidRPr="00F67B66">
        <w:rPr>
          <w:rFonts w:ascii="Times New Roman" w:eastAsia="Times New Roman" w:hAnsi="Times New Roman" w:cs="Times New Roman"/>
          <w:sz w:val="24"/>
          <w:szCs w:val="24"/>
        </w:rPr>
        <w:t>Bø</w:t>
      </w:r>
      <w:proofErr w:type="spellEnd"/>
      <w:r w:rsidRPr="00F67B66">
        <w:rPr>
          <w:rFonts w:ascii="Times New Roman" w:eastAsia="Times New Roman" w:hAnsi="Times New Roman" w:cs="Times New Roman"/>
          <w:sz w:val="24"/>
          <w:szCs w:val="24"/>
        </w:rPr>
        <w:t xml:space="preserve"> </w:t>
      </w:r>
      <w:proofErr w:type="spellStart"/>
      <w:r w:rsidRPr="00F67B66">
        <w:rPr>
          <w:rFonts w:ascii="Times New Roman" w:eastAsia="Times New Roman" w:hAnsi="Times New Roman" w:cs="Times New Roman"/>
          <w:sz w:val="24"/>
          <w:szCs w:val="24"/>
        </w:rPr>
        <w:t>Wie</w:t>
      </w:r>
      <w:proofErr w:type="spellEnd"/>
      <w:r w:rsidRPr="00F67B66">
        <w:rPr>
          <w:rFonts w:ascii="Times New Roman" w:eastAsia="Times New Roman" w:hAnsi="Times New Roman" w:cs="Times New Roman"/>
          <w:sz w:val="24"/>
          <w:szCs w:val="24"/>
        </w:rPr>
        <w:t xml:space="preserve">, O., </w:t>
      </w:r>
      <w:proofErr w:type="spellStart"/>
      <w:r w:rsidRPr="00F67B66">
        <w:rPr>
          <w:rFonts w:ascii="Times New Roman" w:eastAsia="Times New Roman" w:hAnsi="Times New Roman" w:cs="Times New Roman"/>
          <w:sz w:val="24"/>
          <w:szCs w:val="24"/>
        </w:rPr>
        <w:t>Schauber</w:t>
      </w:r>
      <w:proofErr w:type="spellEnd"/>
      <w:r w:rsidRPr="00F67B66">
        <w:rPr>
          <w:rFonts w:ascii="Times New Roman" w:eastAsia="Times New Roman" w:hAnsi="Times New Roman" w:cs="Times New Roman"/>
          <w:sz w:val="24"/>
          <w:szCs w:val="24"/>
        </w:rPr>
        <w:t xml:space="preserve">, S. K., </w:t>
      </w:r>
      <w:proofErr w:type="spellStart"/>
      <w:r w:rsidRPr="00F67B66">
        <w:rPr>
          <w:rFonts w:ascii="Times New Roman" w:eastAsia="Times New Roman" w:hAnsi="Times New Roman" w:cs="Times New Roman"/>
          <w:sz w:val="24"/>
          <w:szCs w:val="24"/>
        </w:rPr>
        <w:t>Lyxell</w:t>
      </w:r>
      <w:proofErr w:type="spellEnd"/>
      <w:r w:rsidRPr="00F67B66">
        <w:rPr>
          <w:rFonts w:ascii="Times New Roman" w:eastAsia="Times New Roman" w:hAnsi="Times New Roman" w:cs="Times New Roman"/>
          <w:sz w:val="24"/>
          <w:szCs w:val="24"/>
        </w:rPr>
        <w:t xml:space="preserve">, B., Fitzpatrick, E. M., &amp; von Koss </w:t>
      </w:r>
      <w:proofErr w:type="spellStart"/>
      <w:r w:rsidRPr="00F67B66">
        <w:rPr>
          <w:rFonts w:ascii="Times New Roman" w:eastAsia="Times New Roman" w:hAnsi="Times New Roman" w:cs="Times New Roman"/>
          <w:sz w:val="24"/>
          <w:szCs w:val="24"/>
        </w:rPr>
        <w:t>Torkildsen</w:t>
      </w:r>
      <w:proofErr w:type="spellEnd"/>
      <w:r w:rsidRPr="00F67B66">
        <w:rPr>
          <w:rFonts w:ascii="Times New Roman" w:eastAsia="Times New Roman" w:hAnsi="Times New Roman" w:cs="Times New Roman"/>
          <w:sz w:val="24"/>
          <w:szCs w:val="24"/>
        </w:rPr>
        <w:t>, J. (2022).</w:t>
      </w:r>
      <w:proofErr w:type="gramEnd"/>
      <w:r w:rsidRPr="00F67B66">
        <w:rPr>
          <w:rFonts w:ascii="Times New Roman" w:eastAsia="Times New Roman" w:hAnsi="Times New Roman" w:cs="Times New Roman"/>
          <w:sz w:val="24"/>
          <w:szCs w:val="24"/>
        </w:rPr>
        <w:t xml:space="preserve"> </w:t>
      </w:r>
      <w:proofErr w:type="gramStart"/>
      <w:r w:rsidRPr="00F67B66">
        <w:rPr>
          <w:rFonts w:ascii="Times New Roman" w:eastAsia="Times New Roman" w:hAnsi="Times New Roman" w:cs="Times New Roman"/>
          <w:sz w:val="24"/>
          <w:szCs w:val="24"/>
        </w:rPr>
        <w:t>Social communication and quality of life in children using hearing aids.</w:t>
      </w:r>
      <w:proofErr w:type="gramEnd"/>
      <w:r w:rsidRPr="00F67B66">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Pr>
        <w:t>International Journal of Pediatric Otorhinolaryngology, 152</w:t>
      </w:r>
      <w:r w:rsidRPr="00F67B66">
        <w:rPr>
          <w:rFonts w:ascii="Times New Roman" w:eastAsia="Times New Roman" w:hAnsi="Times New Roman" w:cs="Times New Roman"/>
          <w:sz w:val="24"/>
          <w:szCs w:val="24"/>
        </w:rPr>
        <w:t xml:space="preserve">, Article 111000. </w:t>
      </w:r>
      <w:hyperlink r:id="rId18" w:tgtFrame="_new" w:history="1">
        <w:r w:rsidRPr="00921497">
          <w:rPr>
            <w:rFonts w:ascii="Times New Roman" w:eastAsia="Times New Roman" w:hAnsi="Times New Roman" w:cs="Times New Roman"/>
            <w:color w:val="0000FF"/>
            <w:sz w:val="24"/>
            <w:szCs w:val="24"/>
            <w:u w:val="single"/>
          </w:rPr>
          <w:t>https://doi.org/10.1016/j.ijporl.2021.111000</w:t>
        </w:r>
      </w:hyperlink>
    </w:p>
    <w:p w14:paraId="544589EF"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67B66">
        <w:rPr>
          <w:rFonts w:ascii="Times New Roman" w:eastAsia="Times New Roman" w:hAnsi="Times New Roman" w:cs="Times New Roman"/>
          <w:sz w:val="24"/>
          <w:szCs w:val="24"/>
        </w:rPr>
        <w:lastRenderedPageBreak/>
        <w:t>Sammari</w:t>
      </w:r>
      <w:proofErr w:type="spellEnd"/>
      <w:r w:rsidRPr="00F67B66">
        <w:rPr>
          <w:rFonts w:ascii="Times New Roman" w:eastAsia="Times New Roman" w:hAnsi="Times New Roman" w:cs="Times New Roman"/>
          <w:sz w:val="24"/>
          <w:szCs w:val="24"/>
        </w:rPr>
        <w:t xml:space="preserve">, E., &amp; </w:t>
      </w:r>
      <w:proofErr w:type="spellStart"/>
      <w:r w:rsidRPr="00F67B66">
        <w:rPr>
          <w:rFonts w:ascii="Times New Roman" w:eastAsia="Times New Roman" w:hAnsi="Times New Roman" w:cs="Times New Roman"/>
          <w:sz w:val="24"/>
          <w:szCs w:val="24"/>
        </w:rPr>
        <w:t>Naceur</w:t>
      </w:r>
      <w:proofErr w:type="spellEnd"/>
      <w:r w:rsidRPr="00F67B66">
        <w:rPr>
          <w:rFonts w:ascii="Times New Roman" w:eastAsia="Times New Roman" w:hAnsi="Times New Roman" w:cs="Times New Roman"/>
          <w:sz w:val="24"/>
          <w:szCs w:val="24"/>
        </w:rPr>
        <w:t>, A. (2022).</w:t>
      </w:r>
      <w:proofErr w:type="gramEnd"/>
      <w:r w:rsidRPr="00F67B66">
        <w:rPr>
          <w:rFonts w:ascii="Times New Roman" w:eastAsia="Times New Roman" w:hAnsi="Times New Roman" w:cs="Times New Roman"/>
          <w:sz w:val="24"/>
          <w:szCs w:val="24"/>
        </w:rPr>
        <w:t xml:space="preserve"> </w:t>
      </w:r>
      <w:proofErr w:type="gramStart"/>
      <w:r w:rsidRPr="00F67B66">
        <w:rPr>
          <w:rFonts w:ascii="Times New Roman" w:eastAsia="Times New Roman" w:hAnsi="Times New Roman" w:cs="Times New Roman"/>
          <w:sz w:val="24"/>
          <w:szCs w:val="24"/>
        </w:rPr>
        <w:t>The effectiveness of an intervention program for the development of social and emotional capacities of children with a hearing impairment.</w:t>
      </w:r>
      <w:proofErr w:type="gramEnd"/>
      <w:r w:rsidRPr="00F67B66">
        <w:rPr>
          <w:rFonts w:ascii="Times New Roman" w:eastAsia="Times New Roman" w:hAnsi="Times New Roman" w:cs="Times New Roman"/>
          <w:sz w:val="24"/>
          <w:szCs w:val="24"/>
        </w:rPr>
        <w:t xml:space="preserve"> </w:t>
      </w:r>
      <w:r w:rsidRPr="00921497">
        <w:rPr>
          <w:rFonts w:ascii="Times New Roman" w:eastAsia="Times New Roman" w:hAnsi="Times New Roman" w:cs="Times New Roman"/>
          <w:i/>
          <w:iCs/>
          <w:sz w:val="24"/>
          <w:szCs w:val="24"/>
        </w:rPr>
        <w:t>Psychology, 13</w:t>
      </w:r>
      <w:r w:rsidRPr="00F67B66">
        <w:rPr>
          <w:rFonts w:ascii="Times New Roman" w:eastAsia="Times New Roman" w:hAnsi="Times New Roman" w:cs="Times New Roman"/>
          <w:sz w:val="24"/>
          <w:szCs w:val="24"/>
        </w:rPr>
        <w:t xml:space="preserve">(7), 1025–1062. </w:t>
      </w:r>
      <w:hyperlink r:id="rId19" w:tgtFrame="_new" w:history="1">
        <w:r w:rsidRPr="00921497">
          <w:rPr>
            <w:rFonts w:ascii="Times New Roman" w:eastAsia="Times New Roman" w:hAnsi="Times New Roman" w:cs="Times New Roman"/>
            <w:color w:val="0000FF"/>
            <w:sz w:val="24"/>
            <w:szCs w:val="24"/>
            <w:u w:val="single"/>
          </w:rPr>
          <w:t>https://doi.org/</w:t>
        </w:r>
      </w:hyperlink>
    </w:p>
    <w:p w14:paraId="0AC976B6"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gramStart"/>
      <w:r w:rsidRPr="00F67B66">
        <w:rPr>
          <w:rFonts w:ascii="Times New Roman" w:eastAsia="Times New Roman" w:hAnsi="Times New Roman" w:cs="Times New Roman"/>
          <w:sz w:val="24"/>
          <w:szCs w:val="24"/>
        </w:rPr>
        <w:t xml:space="preserve">Sarah Abdullah Nasser </w:t>
      </w:r>
      <w:proofErr w:type="spellStart"/>
      <w:r w:rsidRPr="00F67B66">
        <w:rPr>
          <w:rFonts w:ascii="Times New Roman" w:eastAsia="Times New Roman" w:hAnsi="Times New Roman" w:cs="Times New Roman"/>
          <w:sz w:val="24"/>
          <w:szCs w:val="24"/>
        </w:rPr>
        <w:t>Alkathiri</w:t>
      </w:r>
      <w:proofErr w:type="spellEnd"/>
      <w:r w:rsidRPr="00F67B66">
        <w:rPr>
          <w:rFonts w:ascii="Times New Roman" w:eastAsia="Times New Roman" w:hAnsi="Times New Roman" w:cs="Times New Roman"/>
          <w:sz w:val="24"/>
          <w:szCs w:val="24"/>
        </w:rPr>
        <w:t>, S. F. A. B., &amp; Dutton, E. (2024).</w:t>
      </w:r>
      <w:proofErr w:type="gramEnd"/>
      <w:r w:rsidRPr="00F67B66">
        <w:rPr>
          <w:rFonts w:ascii="Times New Roman" w:eastAsia="Times New Roman" w:hAnsi="Times New Roman" w:cs="Times New Roman"/>
          <w:sz w:val="24"/>
          <w:szCs w:val="24"/>
        </w:rPr>
        <w:t xml:space="preserve"> The effectiveness of a training program based on active learning strategies in developing the creative thinking skills of female students with learning disabilities. </w:t>
      </w:r>
      <w:proofErr w:type="gramStart"/>
      <w:r w:rsidRPr="00921497">
        <w:rPr>
          <w:rFonts w:ascii="Times New Roman" w:eastAsia="Times New Roman" w:hAnsi="Times New Roman" w:cs="Times New Roman"/>
          <w:i/>
          <w:iCs/>
          <w:sz w:val="24"/>
          <w:szCs w:val="24"/>
        </w:rPr>
        <w:t>Cogent Education, 11</w:t>
      </w:r>
      <w:r w:rsidRPr="00F67B66">
        <w:rPr>
          <w:rFonts w:ascii="Times New Roman" w:eastAsia="Times New Roman" w:hAnsi="Times New Roman" w:cs="Times New Roman"/>
          <w:sz w:val="24"/>
          <w:szCs w:val="24"/>
        </w:rPr>
        <w:t>(1), 2413235.</w:t>
      </w:r>
      <w:proofErr w:type="gramEnd"/>
      <w:r w:rsidRPr="00F67B66">
        <w:rPr>
          <w:rFonts w:ascii="Times New Roman" w:eastAsia="Times New Roman" w:hAnsi="Times New Roman" w:cs="Times New Roman"/>
          <w:sz w:val="24"/>
          <w:szCs w:val="24"/>
        </w:rPr>
        <w:t xml:space="preserve"> https://doi.org/10.1080/2331186X.2024.2413235</w:t>
      </w:r>
    </w:p>
    <w:p w14:paraId="6DDBD245" w14:textId="77777777" w:rsidR="00F67B66" w:rsidRPr="00F67B66" w:rsidRDefault="00F67B66" w:rsidP="00F67B66">
      <w:pPr>
        <w:spacing w:before="100" w:beforeAutospacing="1" w:after="100" w:afterAutospacing="1" w:line="240" w:lineRule="auto"/>
        <w:rPr>
          <w:rFonts w:ascii="Times New Roman" w:eastAsia="Times New Roman" w:hAnsi="Times New Roman" w:cs="Times New Roman"/>
          <w:sz w:val="24"/>
          <w:szCs w:val="24"/>
        </w:rPr>
      </w:pPr>
      <w:proofErr w:type="spellStart"/>
      <w:r w:rsidRPr="00F67B66">
        <w:rPr>
          <w:rFonts w:ascii="Times New Roman" w:eastAsia="Times New Roman" w:hAnsi="Times New Roman" w:cs="Times New Roman"/>
          <w:sz w:val="24"/>
          <w:szCs w:val="24"/>
        </w:rPr>
        <w:t>Yue</w:t>
      </w:r>
      <w:proofErr w:type="spellEnd"/>
      <w:r w:rsidRPr="00F67B66">
        <w:rPr>
          <w:rFonts w:ascii="Times New Roman" w:eastAsia="Times New Roman" w:hAnsi="Times New Roman" w:cs="Times New Roman"/>
          <w:sz w:val="24"/>
          <w:szCs w:val="24"/>
        </w:rPr>
        <w:t xml:space="preserve">, J. (2024). Educational strategies for students with hearing impairment: An international perspective and developmental path analysis. </w:t>
      </w:r>
      <w:r w:rsidRPr="00921497">
        <w:rPr>
          <w:rFonts w:ascii="Times New Roman" w:eastAsia="Times New Roman" w:hAnsi="Times New Roman" w:cs="Times New Roman"/>
          <w:i/>
          <w:iCs/>
          <w:sz w:val="24"/>
          <w:szCs w:val="24"/>
        </w:rPr>
        <w:t>Journal of Education Humanities and Social Sciences, 45</w:t>
      </w:r>
      <w:r w:rsidRPr="00F67B66">
        <w:rPr>
          <w:rFonts w:ascii="Times New Roman" w:eastAsia="Times New Roman" w:hAnsi="Times New Roman" w:cs="Times New Roman"/>
          <w:sz w:val="24"/>
          <w:szCs w:val="24"/>
        </w:rPr>
        <w:t xml:space="preserve">, 229–235. </w:t>
      </w:r>
      <w:hyperlink r:id="rId20" w:tgtFrame="_new" w:history="1">
        <w:r w:rsidRPr="00921497">
          <w:rPr>
            <w:rFonts w:ascii="Times New Roman" w:eastAsia="Times New Roman" w:hAnsi="Times New Roman" w:cs="Times New Roman"/>
            <w:color w:val="0000FF"/>
            <w:sz w:val="24"/>
            <w:szCs w:val="24"/>
            <w:u w:val="single"/>
          </w:rPr>
          <w:t>https://doi.org/10.54097/f5pdxv98</w:t>
        </w:r>
      </w:hyperlink>
    </w:p>
    <w:p w14:paraId="54657F4D" w14:textId="77777777" w:rsidR="003235C8" w:rsidRPr="00F67B66" w:rsidRDefault="003235C8" w:rsidP="00383DC8">
      <w:pPr>
        <w:bidi/>
        <w:spacing w:after="200" w:line="360" w:lineRule="auto"/>
        <w:jc w:val="both"/>
        <w:rPr>
          <w:rFonts w:ascii="Traditional Arabic" w:hAnsi="Traditional Arabic" w:cs="Traditional Arabic"/>
          <w:sz w:val="28"/>
          <w:szCs w:val="28"/>
          <w:rtl/>
        </w:rPr>
      </w:pPr>
    </w:p>
    <w:sectPr w:rsidR="003235C8" w:rsidRPr="00F67B66" w:rsidSect="00395E1F">
      <w:headerReference w:type="even" r:id="rId21"/>
      <w:headerReference w:type="default" r:id="rId22"/>
      <w:footerReference w:type="default" r:id="rId23"/>
      <w:headerReference w:type="first" r:id="rId24"/>
      <w:footerReference w:type="first" r:id="rId2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FE63C9" w14:textId="77777777" w:rsidR="00F76A10" w:rsidRDefault="00F76A10" w:rsidP="00F628F0">
      <w:pPr>
        <w:spacing w:after="0" w:line="240" w:lineRule="auto"/>
      </w:pPr>
      <w:r>
        <w:separator/>
      </w:r>
    </w:p>
  </w:endnote>
  <w:endnote w:type="continuationSeparator" w:id="0">
    <w:p w14:paraId="31FEDEFB" w14:textId="77777777" w:rsidR="00F76A10" w:rsidRDefault="00F76A1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CF18C7" w:rsidRDefault="00CF18C7">
        <w:pPr>
          <w:pStyle w:val="a5"/>
          <w:jc w:val="center"/>
        </w:pPr>
        <w:r>
          <w:fldChar w:fldCharType="begin"/>
        </w:r>
        <w:r>
          <w:instrText xml:space="preserve"> PAGE   \* MERGEFORMAT </w:instrText>
        </w:r>
        <w:r>
          <w:fldChar w:fldCharType="separate"/>
        </w:r>
        <w:r w:rsidR="00A26F33">
          <w:rPr>
            <w:noProof/>
          </w:rPr>
          <w:t>38</w:t>
        </w:r>
        <w:r>
          <w:rPr>
            <w:noProof/>
          </w:rPr>
          <w:fldChar w:fldCharType="end"/>
        </w:r>
      </w:p>
    </w:sdtContent>
  </w:sdt>
  <w:p w14:paraId="3B85871D" w14:textId="77777777" w:rsidR="00CF18C7" w:rsidRDefault="00CF18C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CF18C7" w:rsidRPr="00883E09" w:rsidRDefault="00CF18C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 xml:space="preserve">خطة بحث </w:t>
    </w:r>
    <w:proofErr w:type="spellStart"/>
    <w:r w:rsidRPr="00883E09">
      <w:rPr>
        <w:rFonts w:hint="cs"/>
        <w:b/>
        <w:bCs/>
        <w:color w:val="943634" w:themeColor="accent2" w:themeShade="BF"/>
        <w:sz w:val="24"/>
        <w:szCs w:val="24"/>
        <w:rtl/>
        <w:lang w:bidi="ar-EG"/>
      </w:rPr>
      <w:t>علمى</w:t>
    </w:r>
    <w:proofErr w:type="spellEnd"/>
    <w:r w:rsidRPr="00883E09">
      <w:rPr>
        <w:rFonts w:hint="cs"/>
        <w:b/>
        <w:bCs/>
        <w:color w:val="943634" w:themeColor="accent2" w:themeShade="BF"/>
        <w:sz w:val="24"/>
        <w:szCs w:val="24"/>
        <w:rtl/>
        <w:lang w:bidi="ar-EG"/>
      </w:rPr>
      <w:t xml:space="preserve">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5F8CFA" w14:textId="77777777" w:rsidR="00F76A10" w:rsidRDefault="00F76A10" w:rsidP="00F628F0">
      <w:pPr>
        <w:spacing w:after="0" w:line="240" w:lineRule="auto"/>
      </w:pPr>
      <w:r>
        <w:separator/>
      </w:r>
    </w:p>
  </w:footnote>
  <w:footnote w:type="continuationSeparator" w:id="0">
    <w:p w14:paraId="6EB9A08C" w14:textId="77777777" w:rsidR="00F76A10" w:rsidRDefault="00F76A10"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CF18C7" w:rsidRDefault="00F76A1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CF18C7" w:rsidRDefault="00F76A1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CF18C7" w:rsidRDefault="00F76A1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F1218"/>
    <w:multiLevelType w:val="hybridMultilevel"/>
    <w:tmpl w:val="2326D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C4732"/>
    <w:multiLevelType w:val="multilevel"/>
    <w:tmpl w:val="08E81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0A42FE"/>
    <w:multiLevelType w:val="multilevel"/>
    <w:tmpl w:val="E68654C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473172"/>
    <w:multiLevelType w:val="multilevel"/>
    <w:tmpl w:val="B9E2AA6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0B6BCF"/>
    <w:multiLevelType w:val="multilevel"/>
    <w:tmpl w:val="5868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CF4FA8"/>
    <w:multiLevelType w:val="multilevel"/>
    <w:tmpl w:val="3938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961719"/>
    <w:multiLevelType w:val="multilevel"/>
    <w:tmpl w:val="B90210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0BB17E6"/>
    <w:multiLevelType w:val="multilevel"/>
    <w:tmpl w:val="F02C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881368"/>
    <w:multiLevelType w:val="hybridMultilevel"/>
    <w:tmpl w:val="5E008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A13AF"/>
    <w:multiLevelType w:val="hybridMultilevel"/>
    <w:tmpl w:val="87D09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472878"/>
    <w:multiLevelType w:val="multilevel"/>
    <w:tmpl w:val="941E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AD395E"/>
    <w:multiLevelType w:val="multilevel"/>
    <w:tmpl w:val="FDB0D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774B3D"/>
    <w:multiLevelType w:val="hybridMultilevel"/>
    <w:tmpl w:val="9BAA6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9B2F61"/>
    <w:multiLevelType w:val="multilevel"/>
    <w:tmpl w:val="B9E2AA6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F24C41"/>
    <w:multiLevelType w:val="multilevel"/>
    <w:tmpl w:val="40DA7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CC20EF4"/>
    <w:multiLevelType w:val="multilevel"/>
    <w:tmpl w:val="C5364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3D2608"/>
    <w:multiLevelType w:val="multilevel"/>
    <w:tmpl w:val="65F4B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A1E30BC"/>
    <w:multiLevelType w:val="hybridMultilevel"/>
    <w:tmpl w:val="E37C9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A8100A"/>
    <w:multiLevelType w:val="multilevel"/>
    <w:tmpl w:val="0CAA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2D7E0F"/>
    <w:multiLevelType w:val="multilevel"/>
    <w:tmpl w:val="A8AA2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396CF7"/>
    <w:multiLevelType w:val="multilevel"/>
    <w:tmpl w:val="17D0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706C04"/>
    <w:multiLevelType w:val="hybridMultilevel"/>
    <w:tmpl w:val="9B20B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E727E0"/>
    <w:multiLevelType w:val="multilevel"/>
    <w:tmpl w:val="0A247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66A35A3"/>
    <w:multiLevelType w:val="multilevel"/>
    <w:tmpl w:val="BF24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6BD40A9"/>
    <w:multiLevelType w:val="multilevel"/>
    <w:tmpl w:val="A4746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9B170A5"/>
    <w:multiLevelType w:val="multilevel"/>
    <w:tmpl w:val="56CAD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7FB272D"/>
    <w:multiLevelType w:val="multilevel"/>
    <w:tmpl w:val="6F8EF3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9"/>
  </w:num>
  <w:num w:numId="3">
    <w:abstractNumId w:val="14"/>
  </w:num>
  <w:num w:numId="4">
    <w:abstractNumId w:val="23"/>
  </w:num>
  <w:num w:numId="5">
    <w:abstractNumId w:val="13"/>
  </w:num>
  <w:num w:numId="6">
    <w:abstractNumId w:val="15"/>
  </w:num>
  <w:num w:numId="7">
    <w:abstractNumId w:val="26"/>
  </w:num>
  <w:num w:numId="8">
    <w:abstractNumId w:val="5"/>
  </w:num>
  <w:num w:numId="9">
    <w:abstractNumId w:val="18"/>
  </w:num>
  <w:num w:numId="10">
    <w:abstractNumId w:val="7"/>
  </w:num>
  <w:num w:numId="11">
    <w:abstractNumId w:val="21"/>
  </w:num>
  <w:num w:numId="12">
    <w:abstractNumId w:val="20"/>
  </w:num>
  <w:num w:numId="13">
    <w:abstractNumId w:val="8"/>
  </w:num>
  <w:num w:numId="14">
    <w:abstractNumId w:val="0"/>
  </w:num>
  <w:num w:numId="15">
    <w:abstractNumId w:val="10"/>
  </w:num>
  <w:num w:numId="16">
    <w:abstractNumId w:val="12"/>
  </w:num>
  <w:num w:numId="17">
    <w:abstractNumId w:val="3"/>
  </w:num>
  <w:num w:numId="18">
    <w:abstractNumId w:val="6"/>
  </w:num>
  <w:num w:numId="19">
    <w:abstractNumId w:val="1"/>
  </w:num>
  <w:num w:numId="20">
    <w:abstractNumId w:val="4"/>
  </w:num>
  <w:num w:numId="21">
    <w:abstractNumId w:val="2"/>
  </w:num>
  <w:num w:numId="22">
    <w:abstractNumId w:val="22"/>
  </w:num>
  <w:num w:numId="23">
    <w:abstractNumId w:val="24"/>
  </w:num>
  <w:num w:numId="24">
    <w:abstractNumId w:val="11"/>
  </w:num>
  <w:num w:numId="25">
    <w:abstractNumId w:val="9"/>
  </w:num>
  <w:num w:numId="26">
    <w:abstractNumId w:val="17"/>
  </w:num>
  <w:num w:numId="27">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15F0D"/>
    <w:rsid w:val="00017805"/>
    <w:rsid w:val="00027A34"/>
    <w:rsid w:val="000300F1"/>
    <w:rsid w:val="0003122C"/>
    <w:rsid w:val="000322E7"/>
    <w:rsid w:val="0004344F"/>
    <w:rsid w:val="00044CFD"/>
    <w:rsid w:val="00061A09"/>
    <w:rsid w:val="0006323A"/>
    <w:rsid w:val="0006683E"/>
    <w:rsid w:val="00080FC2"/>
    <w:rsid w:val="00082842"/>
    <w:rsid w:val="000845C4"/>
    <w:rsid w:val="000860A2"/>
    <w:rsid w:val="00087E4F"/>
    <w:rsid w:val="00090A9C"/>
    <w:rsid w:val="00092C24"/>
    <w:rsid w:val="000940A0"/>
    <w:rsid w:val="00095BF5"/>
    <w:rsid w:val="000A06CE"/>
    <w:rsid w:val="000A0787"/>
    <w:rsid w:val="000A1D3E"/>
    <w:rsid w:val="000A1E46"/>
    <w:rsid w:val="000A310D"/>
    <w:rsid w:val="000A49ED"/>
    <w:rsid w:val="000A749C"/>
    <w:rsid w:val="000B0B32"/>
    <w:rsid w:val="000B706D"/>
    <w:rsid w:val="000C42B8"/>
    <w:rsid w:val="000C66FF"/>
    <w:rsid w:val="000D0869"/>
    <w:rsid w:val="000D3EAE"/>
    <w:rsid w:val="000D5131"/>
    <w:rsid w:val="000E23AB"/>
    <w:rsid w:val="000E6887"/>
    <w:rsid w:val="000F0A0D"/>
    <w:rsid w:val="000F1A5E"/>
    <w:rsid w:val="000F7F04"/>
    <w:rsid w:val="00101BCB"/>
    <w:rsid w:val="00105CF7"/>
    <w:rsid w:val="00110665"/>
    <w:rsid w:val="0011126E"/>
    <w:rsid w:val="00116AE4"/>
    <w:rsid w:val="0011764A"/>
    <w:rsid w:val="00117CA1"/>
    <w:rsid w:val="0012270F"/>
    <w:rsid w:val="00130CF1"/>
    <w:rsid w:val="00133041"/>
    <w:rsid w:val="00146BF3"/>
    <w:rsid w:val="00152104"/>
    <w:rsid w:val="001603EF"/>
    <w:rsid w:val="00161634"/>
    <w:rsid w:val="001618EF"/>
    <w:rsid w:val="001624C4"/>
    <w:rsid w:val="001654CD"/>
    <w:rsid w:val="001762F4"/>
    <w:rsid w:val="00180799"/>
    <w:rsid w:val="00180A9B"/>
    <w:rsid w:val="00185F71"/>
    <w:rsid w:val="00195226"/>
    <w:rsid w:val="001A1DAF"/>
    <w:rsid w:val="001A3233"/>
    <w:rsid w:val="001A5804"/>
    <w:rsid w:val="001A680C"/>
    <w:rsid w:val="001A6C14"/>
    <w:rsid w:val="001C01BE"/>
    <w:rsid w:val="001C3DA0"/>
    <w:rsid w:val="001C426A"/>
    <w:rsid w:val="001C7DB2"/>
    <w:rsid w:val="001D0C44"/>
    <w:rsid w:val="001D47AD"/>
    <w:rsid w:val="001D5B54"/>
    <w:rsid w:val="001D6C2D"/>
    <w:rsid w:val="001E252D"/>
    <w:rsid w:val="001E32DF"/>
    <w:rsid w:val="001E3406"/>
    <w:rsid w:val="0020239B"/>
    <w:rsid w:val="0020418B"/>
    <w:rsid w:val="00210830"/>
    <w:rsid w:val="0022051E"/>
    <w:rsid w:val="00222468"/>
    <w:rsid w:val="00223498"/>
    <w:rsid w:val="00224D08"/>
    <w:rsid w:val="002267E3"/>
    <w:rsid w:val="00231AB1"/>
    <w:rsid w:val="00232A16"/>
    <w:rsid w:val="0024045F"/>
    <w:rsid w:val="002445DB"/>
    <w:rsid w:val="00250CC6"/>
    <w:rsid w:val="00251580"/>
    <w:rsid w:val="0025679C"/>
    <w:rsid w:val="00257F01"/>
    <w:rsid w:val="002616CF"/>
    <w:rsid w:val="00263733"/>
    <w:rsid w:val="00264677"/>
    <w:rsid w:val="00265C31"/>
    <w:rsid w:val="0027069A"/>
    <w:rsid w:val="00274C5B"/>
    <w:rsid w:val="00283DF8"/>
    <w:rsid w:val="00295246"/>
    <w:rsid w:val="002A113E"/>
    <w:rsid w:val="002A33B1"/>
    <w:rsid w:val="002B6766"/>
    <w:rsid w:val="002C2285"/>
    <w:rsid w:val="002C76FF"/>
    <w:rsid w:val="002D019D"/>
    <w:rsid w:val="002D3349"/>
    <w:rsid w:val="002D638C"/>
    <w:rsid w:val="002D68BB"/>
    <w:rsid w:val="002E03CF"/>
    <w:rsid w:val="002F0EEA"/>
    <w:rsid w:val="002F20A7"/>
    <w:rsid w:val="002F20B5"/>
    <w:rsid w:val="002F3FD3"/>
    <w:rsid w:val="003028EE"/>
    <w:rsid w:val="00316776"/>
    <w:rsid w:val="003223F2"/>
    <w:rsid w:val="00322A0D"/>
    <w:rsid w:val="00322CDE"/>
    <w:rsid w:val="003235C8"/>
    <w:rsid w:val="00333FF1"/>
    <w:rsid w:val="00334002"/>
    <w:rsid w:val="0034202D"/>
    <w:rsid w:val="00343773"/>
    <w:rsid w:val="003506C0"/>
    <w:rsid w:val="00354258"/>
    <w:rsid w:val="00356156"/>
    <w:rsid w:val="00360A3F"/>
    <w:rsid w:val="00364C07"/>
    <w:rsid w:val="00377CB0"/>
    <w:rsid w:val="00381E67"/>
    <w:rsid w:val="00383DC8"/>
    <w:rsid w:val="00395E1F"/>
    <w:rsid w:val="00396F46"/>
    <w:rsid w:val="00397058"/>
    <w:rsid w:val="003A268B"/>
    <w:rsid w:val="003A4334"/>
    <w:rsid w:val="003B0F00"/>
    <w:rsid w:val="003B1418"/>
    <w:rsid w:val="003B6969"/>
    <w:rsid w:val="003C05E1"/>
    <w:rsid w:val="003D3563"/>
    <w:rsid w:val="003D4B33"/>
    <w:rsid w:val="003D5F89"/>
    <w:rsid w:val="003D7E7F"/>
    <w:rsid w:val="003E1E60"/>
    <w:rsid w:val="003F6189"/>
    <w:rsid w:val="003F69BC"/>
    <w:rsid w:val="0040510D"/>
    <w:rsid w:val="00413BBE"/>
    <w:rsid w:val="0042549A"/>
    <w:rsid w:val="0043449E"/>
    <w:rsid w:val="00436B59"/>
    <w:rsid w:val="0044087E"/>
    <w:rsid w:val="004413CD"/>
    <w:rsid w:val="0044258D"/>
    <w:rsid w:val="00443A60"/>
    <w:rsid w:val="00444B1D"/>
    <w:rsid w:val="00444B3C"/>
    <w:rsid w:val="004455B2"/>
    <w:rsid w:val="00445C37"/>
    <w:rsid w:val="00446775"/>
    <w:rsid w:val="0044788D"/>
    <w:rsid w:val="00447BBB"/>
    <w:rsid w:val="004659D7"/>
    <w:rsid w:val="00466097"/>
    <w:rsid w:val="004664EA"/>
    <w:rsid w:val="004715B5"/>
    <w:rsid w:val="0047248B"/>
    <w:rsid w:val="00473F99"/>
    <w:rsid w:val="00474A17"/>
    <w:rsid w:val="00475C0B"/>
    <w:rsid w:val="00476A9A"/>
    <w:rsid w:val="00485BD0"/>
    <w:rsid w:val="00486B51"/>
    <w:rsid w:val="00487152"/>
    <w:rsid w:val="00487F47"/>
    <w:rsid w:val="00492E40"/>
    <w:rsid w:val="004968FC"/>
    <w:rsid w:val="004A10BC"/>
    <w:rsid w:val="004B484B"/>
    <w:rsid w:val="004B78C6"/>
    <w:rsid w:val="004C1CC5"/>
    <w:rsid w:val="004C7B52"/>
    <w:rsid w:val="004D075E"/>
    <w:rsid w:val="004D2A39"/>
    <w:rsid w:val="004D6DB2"/>
    <w:rsid w:val="004D7783"/>
    <w:rsid w:val="004D7F28"/>
    <w:rsid w:val="004E01F6"/>
    <w:rsid w:val="004E078B"/>
    <w:rsid w:val="004F1607"/>
    <w:rsid w:val="004F1964"/>
    <w:rsid w:val="004F1CF1"/>
    <w:rsid w:val="004F466C"/>
    <w:rsid w:val="0050023D"/>
    <w:rsid w:val="0050451B"/>
    <w:rsid w:val="005144E3"/>
    <w:rsid w:val="00515088"/>
    <w:rsid w:val="0052019E"/>
    <w:rsid w:val="0052698D"/>
    <w:rsid w:val="0053336F"/>
    <w:rsid w:val="00533AA9"/>
    <w:rsid w:val="00535ED5"/>
    <w:rsid w:val="0053681E"/>
    <w:rsid w:val="00537BAF"/>
    <w:rsid w:val="005409F5"/>
    <w:rsid w:val="005433BE"/>
    <w:rsid w:val="00545742"/>
    <w:rsid w:val="00546BB3"/>
    <w:rsid w:val="005532E5"/>
    <w:rsid w:val="00560CC1"/>
    <w:rsid w:val="00561959"/>
    <w:rsid w:val="00561CCB"/>
    <w:rsid w:val="0058667A"/>
    <w:rsid w:val="00590D1E"/>
    <w:rsid w:val="00595574"/>
    <w:rsid w:val="00597208"/>
    <w:rsid w:val="005A0EE4"/>
    <w:rsid w:val="005A3266"/>
    <w:rsid w:val="005A3959"/>
    <w:rsid w:val="005A4F66"/>
    <w:rsid w:val="005A76D0"/>
    <w:rsid w:val="005A7EB2"/>
    <w:rsid w:val="005B16AE"/>
    <w:rsid w:val="005B25B6"/>
    <w:rsid w:val="005B2E32"/>
    <w:rsid w:val="005B5936"/>
    <w:rsid w:val="005B65AE"/>
    <w:rsid w:val="005C3DA2"/>
    <w:rsid w:val="005D1768"/>
    <w:rsid w:val="005D2492"/>
    <w:rsid w:val="005E1B3A"/>
    <w:rsid w:val="005E1B7D"/>
    <w:rsid w:val="005E24FB"/>
    <w:rsid w:val="005F2661"/>
    <w:rsid w:val="005F5AF5"/>
    <w:rsid w:val="0060101E"/>
    <w:rsid w:val="0060105E"/>
    <w:rsid w:val="0061026F"/>
    <w:rsid w:val="0061261C"/>
    <w:rsid w:val="00612B7C"/>
    <w:rsid w:val="0062589E"/>
    <w:rsid w:val="00625A3C"/>
    <w:rsid w:val="00633F98"/>
    <w:rsid w:val="00634932"/>
    <w:rsid w:val="006447D8"/>
    <w:rsid w:val="00644F28"/>
    <w:rsid w:val="0065187E"/>
    <w:rsid w:val="00655684"/>
    <w:rsid w:val="00661386"/>
    <w:rsid w:val="00661A1D"/>
    <w:rsid w:val="00667BBF"/>
    <w:rsid w:val="006731F3"/>
    <w:rsid w:val="00676B85"/>
    <w:rsid w:val="00682745"/>
    <w:rsid w:val="00687F77"/>
    <w:rsid w:val="00690F19"/>
    <w:rsid w:val="00692EB3"/>
    <w:rsid w:val="00693FBE"/>
    <w:rsid w:val="006A7DC3"/>
    <w:rsid w:val="006A7E3A"/>
    <w:rsid w:val="006B1075"/>
    <w:rsid w:val="006B20AA"/>
    <w:rsid w:val="006B242A"/>
    <w:rsid w:val="006B366F"/>
    <w:rsid w:val="006B4763"/>
    <w:rsid w:val="006B51C2"/>
    <w:rsid w:val="006C10F3"/>
    <w:rsid w:val="006C136D"/>
    <w:rsid w:val="006C2E76"/>
    <w:rsid w:val="006C54C9"/>
    <w:rsid w:val="006C5B8A"/>
    <w:rsid w:val="006E413B"/>
    <w:rsid w:val="006F08C1"/>
    <w:rsid w:val="006F1837"/>
    <w:rsid w:val="006F3CD1"/>
    <w:rsid w:val="006F6E84"/>
    <w:rsid w:val="006F7671"/>
    <w:rsid w:val="0070272D"/>
    <w:rsid w:val="00702F9B"/>
    <w:rsid w:val="007038C1"/>
    <w:rsid w:val="00703A9A"/>
    <w:rsid w:val="00704C25"/>
    <w:rsid w:val="00705F1D"/>
    <w:rsid w:val="00706AC7"/>
    <w:rsid w:val="00711248"/>
    <w:rsid w:val="00720A9E"/>
    <w:rsid w:val="0072199D"/>
    <w:rsid w:val="007239AC"/>
    <w:rsid w:val="00723E95"/>
    <w:rsid w:val="00733953"/>
    <w:rsid w:val="00736364"/>
    <w:rsid w:val="0073642B"/>
    <w:rsid w:val="00740AB1"/>
    <w:rsid w:val="007507AF"/>
    <w:rsid w:val="00750F2F"/>
    <w:rsid w:val="00754496"/>
    <w:rsid w:val="0076684E"/>
    <w:rsid w:val="00766A58"/>
    <w:rsid w:val="007764F4"/>
    <w:rsid w:val="007765DA"/>
    <w:rsid w:val="00776AB8"/>
    <w:rsid w:val="00781550"/>
    <w:rsid w:val="007822A3"/>
    <w:rsid w:val="00787BD9"/>
    <w:rsid w:val="00787DB8"/>
    <w:rsid w:val="00790119"/>
    <w:rsid w:val="00793616"/>
    <w:rsid w:val="007969DC"/>
    <w:rsid w:val="00797AF9"/>
    <w:rsid w:val="007A31DC"/>
    <w:rsid w:val="007A4629"/>
    <w:rsid w:val="007B0268"/>
    <w:rsid w:val="007B29E4"/>
    <w:rsid w:val="007B3A5C"/>
    <w:rsid w:val="007C1F01"/>
    <w:rsid w:val="007C428F"/>
    <w:rsid w:val="007D0B0F"/>
    <w:rsid w:val="007D39B9"/>
    <w:rsid w:val="007D7D94"/>
    <w:rsid w:val="007E3985"/>
    <w:rsid w:val="007F1F83"/>
    <w:rsid w:val="007F4183"/>
    <w:rsid w:val="008022F1"/>
    <w:rsid w:val="00802EEF"/>
    <w:rsid w:val="00810AE7"/>
    <w:rsid w:val="008173B3"/>
    <w:rsid w:val="00817C7F"/>
    <w:rsid w:val="00817E2A"/>
    <w:rsid w:val="00823512"/>
    <w:rsid w:val="00831B04"/>
    <w:rsid w:val="00840269"/>
    <w:rsid w:val="00846A41"/>
    <w:rsid w:val="008525CD"/>
    <w:rsid w:val="00854E14"/>
    <w:rsid w:val="0086333D"/>
    <w:rsid w:val="00864758"/>
    <w:rsid w:val="00864B2B"/>
    <w:rsid w:val="008735B0"/>
    <w:rsid w:val="00877114"/>
    <w:rsid w:val="008806D9"/>
    <w:rsid w:val="0088301D"/>
    <w:rsid w:val="00883E09"/>
    <w:rsid w:val="00886510"/>
    <w:rsid w:val="00891170"/>
    <w:rsid w:val="00894F92"/>
    <w:rsid w:val="008A09DC"/>
    <w:rsid w:val="008A2025"/>
    <w:rsid w:val="008A5676"/>
    <w:rsid w:val="008A69EA"/>
    <w:rsid w:val="008A7D25"/>
    <w:rsid w:val="008B0F36"/>
    <w:rsid w:val="008B563E"/>
    <w:rsid w:val="008B5953"/>
    <w:rsid w:val="008C140C"/>
    <w:rsid w:val="008C2AA8"/>
    <w:rsid w:val="008C6138"/>
    <w:rsid w:val="008D0C54"/>
    <w:rsid w:val="008D1B67"/>
    <w:rsid w:val="008D5691"/>
    <w:rsid w:val="008D5F2C"/>
    <w:rsid w:val="008D751F"/>
    <w:rsid w:val="008E18C4"/>
    <w:rsid w:val="008E1DF8"/>
    <w:rsid w:val="008E7947"/>
    <w:rsid w:val="0090102E"/>
    <w:rsid w:val="009129C3"/>
    <w:rsid w:val="0091315E"/>
    <w:rsid w:val="009139AE"/>
    <w:rsid w:val="00916122"/>
    <w:rsid w:val="00917C97"/>
    <w:rsid w:val="00921497"/>
    <w:rsid w:val="00922181"/>
    <w:rsid w:val="00922314"/>
    <w:rsid w:val="0093756B"/>
    <w:rsid w:val="00937A35"/>
    <w:rsid w:val="009400C2"/>
    <w:rsid w:val="009462FA"/>
    <w:rsid w:val="009505DD"/>
    <w:rsid w:val="00951A5F"/>
    <w:rsid w:val="00955905"/>
    <w:rsid w:val="00955E14"/>
    <w:rsid w:val="00956806"/>
    <w:rsid w:val="00956883"/>
    <w:rsid w:val="00962E14"/>
    <w:rsid w:val="0096761A"/>
    <w:rsid w:val="009705B3"/>
    <w:rsid w:val="00971016"/>
    <w:rsid w:val="009813A6"/>
    <w:rsid w:val="00983AC0"/>
    <w:rsid w:val="00986693"/>
    <w:rsid w:val="009A0821"/>
    <w:rsid w:val="009A331F"/>
    <w:rsid w:val="009B24E9"/>
    <w:rsid w:val="009B7B1F"/>
    <w:rsid w:val="009B7DC9"/>
    <w:rsid w:val="009C2244"/>
    <w:rsid w:val="009C3C7B"/>
    <w:rsid w:val="009C3CD5"/>
    <w:rsid w:val="009D1D31"/>
    <w:rsid w:val="009D3949"/>
    <w:rsid w:val="009E0A58"/>
    <w:rsid w:val="009E12D0"/>
    <w:rsid w:val="009E40F2"/>
    <w:rsid w:val="009E4604"/>
    <w:rsid w:val="009F1183"/>
    <w:rsid w:val="009F1514"/>
    <w:rsid w:val="009F2F7B"/>
    <w:rsid w:val="009F44B4"/>
    <w:rsid w:val="009F589F"/>
    <w:rsid w:val="009F7119"/>
    <w:rsid w:val="00A00401"/>
    <w:rsid w:val="00A043DE"/>
    <w:rsid w:val="00A05516"/>
    <w:rsid w:val="00A05BAE"/>
    <w:rsid w:val="00A07F9B"/>
    <w:rsid w:val="00A11618"/>
    <w:rsid w:val="00A11E5B"/>
    <w:rsid w:val="00A14CF4"/>
    <w:rsid w:val="00A1570C"/>
    <w:rsid w:val="00A15C4F"/>
    <w:rsid w:val="00A16E60"/>
    <w:rsid w:val="00A174C8"/>
    <w:rsid w:val="00A22639"/>
    <w:rsid w:val="00A22FE8"/>
    <w:rsid w:val="00A23560"/>
    <w:rsid w:val="00A26F33"/>
    <w:rsid w:val="00A2724A"/>
    <w:rsid w:val="00A314B9"/>
    <w:rsid w:val="00A37539"/>
    <w:rsid w:val="00A40B4C"/>
    <w:rsid w:val="00A51842"/>
    <w:rsid w:val="00A60347"/>
    <w:rsid w:val="00A62487"/>
    <w:rsid w:val="00A63AF0"/>
    <w:rsid w:val="00A67E70"/>
    <w:rsid w:val="00A70534"/>
    <w:rsid w:val="00A73A46"/>
    <w:rsid w:val="00A74A2B"/>
    <w:rsid w:val="00A7525C"/>
    <w:rsid w:val="00A77B25"/>
    <w:rsid w:val="00A77B6B"/>
    <w:rsid w:val="00A83153"/>
    <w:rsid w:val="00A86BA9"/>
    <w:rsid w:val="00A8785A"/>
    <w:rsid w:val="00A90432"/>
    <w:rsid w:val="00AB01F6"/>
    <w:rsid w:val="00AB0DB7"/>
    <w:rsid w:val="00AB0E27"/>
    <w:rsid w:val="00AC0B1A"/>
    <w:rsid w:val="00AC24D4"/>
    <w:rsid w:val="00AC28E3"/>
    <w:rsid w:val="00AC46F5"/>
    <w:rsid w:val="00AC4F32"/>
    <w:rsid w:val="00AC7665"/>
    <w:rsid w:val="00AD191A"/>
    <w:rsid w:val="00AD5DDB"/>
    <w:rsid w:val="00AD783C"/>
    <w:rsid w:val="00AE12A7"/>
    <w:rsid w:val="00AE3A7F"/>
    <w:rsid w:val="00AE6B9C"/>
    <w:rsid w:val="00AF62C2"/>
    <w:rsid w:val="00AF65B5"/>
    <w:rsid w:val="00B00D76"/>
    <w:rsid w:val="00B035A4"/>
    <w:rsid w:val="00B03D10"/>
    <w:rsid w:val="00B05FDA"/>
    <w:rsid w:val="00B13ACD"/>
    <w:rsid w:val="00B146C0"/>
    <w:rsid w:val="00B20CD4"/>
    <w:rsid w:val="00B32E4E"/>
    <w:rsid w:val="00B404C9"/>
    <w:rsid w:val="00B43F32"/>
    <w:rsid w:val="00B4456F"/>
    <w:rsid w:val="00B61F61"/>
    <w:rsid w:val="00B63BBC"/>
    <w:rsid w:val="00B7289E"/>
    <w:rsid w:val="00B72C8D"/>
    <w:rsid w:val="00B802A8"/>
    <w:rsid w:val="00B8746F"/>
    <w:rsid w:val="00B90CF8"/>
    <w:rsid w:val="00B91986"/>
    <w:rsid w:val="00B92950"/>
    <w:rsid w:val="00B96E4F"/>
    <w:rsid w:val="00B97723"/>
    <w:rsid w:val="00BA15D2"/>
    <w:rsid w:val="00BA28F5"/>
    <w:rsid w:val="00BA485E"/>
    <w:rsid w:val="00BA688E"/>
    <w:rsid w:val="00BB18F3"/>
    <w:rsid w:val="00BB3408"/>
    <w:rsid w:val="00BB4052"/>
    <w:rsid w:val="00BB46BB"/>
    <w:rsid w:val="00BB5DCC"/>
    <w:rsid w:val="00BC002D"/>
    <w:rsid w:val="00BC7341"/>
    <w:rsid w:val="00BC78DA"/>
    <w:rsid w:val="00BD17E4"/>
    <w:rsid w:val="00BD4333"/>
    <w:rsid w:val="00BE07E2"/>
    <w:rsid w:val="00BE2447"/>
    <w:rsid w:val="00BE2AD6"/>
    <w:rsid w:val="00BE609B"/>
    <w:rsid w:val="00BF00BC"/>
    <w:rsid w:val="00BF06AF"/>
    <w:rsid w:val="00BF10E4"/>
    <w:rsid w:val="00BF20DB"/>
    <w:rsid w:val="00BF2A76"/>
    <w:rsid w:val="00BF4225"/>
    <w:rsid w:val="00C061F0"/>
    <w:rsid w:val="00C11026"/>
    <w:rsid w:val="00C1168C"/>
    <w:rsid w:val="00C1324B"/>
    <w:rsid w:val="00C144E4"/>
    <w:rsid w:val="00C2122A"/>
    <w:rsid w:val="00C2376A"/>
    <w:rsid w:val="00C339B3"/>
    <w:rsid w:val="00C34D41"/>
    <w:rsid w:val="00C35EB8"/>
    <w:rsid w:val="00C35FAB"/>
    <w:rsid w:val="00C44E75"/>
    <w:rsid w:val="00C45804"/>
    <w:rsid w:val="00C472D8"/>
    <w:rsid w:val="00C476E1"/>
    <w:rsid w:val="00C53C65"/>
    <w:rsid w:val="00C56B6D"/>
    <w:rsid w:val="00C61182"/>
    <w:rsid w:val="00C62DC1"/>
    <w:rsid w:val="00C70BF8"/>
    <w:rsid w:val="00C74AAF"/>
    <w:rsid w:val="00C76706"/>
    <w:rsid w:val="00C87AB5"/>
    <w:rsid w:val="00C93ED6"/>
    <w:rsid w:val="00C93FA9"/>
    <w:rsid w:val="00CA1B14"/>
    <w:rsid w:val="00CB0A76"/>
    <w:rsid w:val="00CB0E67"/>
    <w:rsid w:val="00CB1DD4"/>
    <w:rsid w:val="00CB58DD"/>
    <w:rsid w:val="00CC2551"/>
    <w:rsid w:val="00CC365B"/>
    <w:rsid w:val="00CC3C32"/>
    <w:rsid w:val="00CD67C0"/>
    <w:rsid w:val="00CE0A9F"/>
    <w:rsid w:val="00CE13A5"/>
    <w:rsid w:val="00CE39F0"/>
    <w:rsid w:val="00CE45FE"/>
    <w:rsid w:val="00CE7FFB"/>
    <w:rsid w:val="00CF18C7"/>
    <w:rsid w:val="00CF1D2D"/>
    <w:rsid w:val="00CF38E8"/>
    <w:rsid w:val="00D0035F"/>
    <w:rsid w:val="00D00D91"/>
    <w:rsid w:val="00D012B5"/>
    <w:rsid w:val="00D046CC"/>
    <w:rsid w:val="00D05EDF"/>
    <w:rsid w:val="00D1286C"/>
    <w:rsid w:val="00D20E96"/>
    <w:rsid w:val="00D235C5"/>
    <w:rsid w:val="00D23CA7"/>
    <w:rsid w:val="00D31D7E"/>
    <w:rsid w:val="00D43A96"/>
    <w:rsid w:val="00D43F87"/>
    <w:rsid w:val="00D44E61"/>
    <w:rsid w:val="00D47F4C"/>
    <w:rsid w:val="00D651EB"/>
    <w:rsid w:val="00D66F8C"/>
    <w:rsid w:val="00D70734"/>
    <w:rsid w:val="00D70797"/>
    <w:rsid w:val="00D73F64"/>
    <w:rsid w:val="00D85C3B"/>
    <w:rsid w:val="00D9144F"/>
    <w:rsid w:val="00DA5FAE"/>
    <w:rsid w:val="00DA6668"/>
    <w:rsid w:val="00DB67ED"/>
    <w:rsid w:val="00DC034B"/>
    <w:rsid w:val="00DC7903"/>
    <w:rsid w:val="00DC799F"/>
    <w:rsid w:val="00DD4E9D"/>
    <w:rsid w:val="00DD771C"/>
    <w:rsid w:val="00DE4849"/>
    <w:rsid w:val="00DE6946"/>
    <w:rsid w:val="00DF30DF"/>
    <w:rsid w:val="00DF6DD4"/>
    <w:rsid w:val="00E01563"/>
    <w:rsid w:val="00E031FB"/>
    <w:rsid w:val="00E10510"/>
    <w:rsid w:val="00E11EF3"/>
    <w:rsid w:val="00E15236"/>
    <w:rsid w:val="00E1697A"/>
    <w:rsid w:val="00E3299D"/>
    <w:rsid w:val="00E34F6D"/>
    <w:rsid w:val="00E3576C"/>
    <w:rsid w:val="00E36535"/>
    <w:rsid w:val="00E37119"/>
    <w:rsid w:val="00E415CF"/>
    <w:rsid w:val="00E41727"/>
    <w:rsid w:val="00E45FD8"/>
    <w:rsid w:val="00E501DC"/>
    <w:rsid w:val="00E50CF4"/>
    <w:rsid w:val="00E57E7F"/>
    <w:rsid w:val="00E638A6"/>
    <w:rsid w:val="00E64CBB"/>
    <w:rsid w:val="00E667FB"/>
    <w:rsid w:val="00E70A28"/>
    <w:rsid w:val="00E70E4C"/>
    <w:rsid w:val="00E9009E"/>
    <w:rsid w:val="00EA0044"/>
    <w:rsid w:val="00EA2C08"/>
    <w:rsid w:val="00EA69AC"/>
    <w:rsid w:val="00EB4CCA"/>
    <w:rsid w:val="00EB684E"/>
    <w:rsid w:val="00EC25CF"/>
    <w:rsid w:val="00EC39A6"/>
    <w:rsid w:val="00EC4694"/>
    <w:rsid w:val="00EE3510"/>
    <w:rsid w:val="00EE7D55"/>
    <w:rsid w:val="00EF040F"/>
    <w:rsid w:val="00EF161C"/>
    <w:rsid w:val="00EF1678"/>
    <w:rsid w:val="00F047A6"/>
    <w:rsid w:val="00F05002"/>
    <w:rsid w:val="00F1554E"/>
    <w:rsid w:val="00F17A30"/>
    <w:rsid w:val="00F20D35"/>
    <w:rsid w:val="00F262C5"/>
    <w:rsid w:val="00F27EBE"/>
    <w:rsid w:val="00F43BA7"/>
    <w:rsid w:val="00F4536C"/>
    <w:rsid w:val="00F5219A"/>
    <w:rsid w:val="00F55531"/>
    <w:rsid w:val="00F56AD9"/>
    <w:rsid w:val="00F5781A"/>
    <w:rsid w:val="00F628F0"/>
    <w:rsid w:val="00F67B66"/>
    <w:rsid w:val="00F71C4B"/>
    <w:rsid w:val="00F73EE4"/>
    <w:rsid w:val="00F74068"/>
    <w:rsid w:val="00F76A10"/>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5677"/>
    <w:rsid w:val="00FC739F"/>
    <w:rsid w:val="00FD131E"/>
    <w:rsid w:val="00FD65D4"/>
    <w:rsid w:val="00FE6577"/>
    <w:rsid w:val="00FF2D1F"/>
    <w:rsid w:val="00FF785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A5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 w:type="character" w:customStyle="1" w:styleId="relative">
    <w:name w:val="relative"/>
    <w:basedOn w:val="a0"/>
    <w:rsid w:val="00CF18C7"/>
  </w:style>
  <w:style w:type="character" w:customStyle="1" w:styleId="ms-1">
    <w:name w:val="ms-1"/>
    <w:basedOn w:val="a0"/>
    <w:rsid w:val="00CF18C7"/>
  </w:style>
  <w:style w:type="character" w:customStyle="1" w:styleId="max-w-full">
    <w:name w:val="max-w-full"/>
    <w:basedOn w:val="a0"/>
    <w:rsid w:val="00CF18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A5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UnresolvedMention">
    <w:name w:val="Unresolved Mention"/>
    <w:basedOn w:val="a0"/>
    <w:uiPriority w:val="99"/>
    <w:semiHidden/>
    <w:unhideWhenUsed/>
    <w:rsid w:val="0042549A"/>
    <w:rPr>
      <w:color w:val="605E5C"/>
      <w:shd w:val="clear" w:color="auto" w:fill="E1DFDD"/>
    </w:rPr>
  </w:style>
  <w:style w:type="character" w:styleId="ab">
    <w:name w:val="Emphasis"/>
    <w:basedOn w:val="a0"/>
    <w:uiPriority w:val="20"/>
    <w:qFormat/>
    <w:rsid w:val="002A33B1"/>
    <w:rPr>
      <w:i/>
      <w:iCs/>
    </w:rPr>
  </w:style>
  <w:style w:type="character" w:customStyle="1" w:styleId="relative">
    <w:name w:val="relative"/>
    <w:basedOn w:val="a0"/>
    <w:rsid w:val="00CF18C7"/>
  </w:style>
  <w:style w:type="character" w:customStyle="1" w:styleId="ms-1">
    <w:name w:val="ms-1"/>
    <w:basedOn w:val="a0"/>
    <w:rsid w:val="00CF18C7"/>
  </w:style>
  <w:style w:type="character" w:customStyle="1" w:styleId="max-w-full">
    <w:name w:val="max-w-full"/>
    <w:basedOn w:val="a0"/>
    <w:rsid w:val="00CF18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8055">
      <w:bodyDiv w:val="1"/>
      <w:marLeft w:val="0"/>
      <w:marRight w:val="0"/>
      <w:marTop w:val="0"/>
      <w:marBottom w:val="0"/>
      <w:divBdr>
        <w:top w:val="none" w:sz="0" w:space="0" w:color="auto"/>
        <w:left w:val="none" w:sz="0" w:space="0" w:color="auto"/>
        <w:bottom w:val="none" w:sz="0" w:space="0" w:color="auto"/>
        <w:right w:val="none" w:sz="0" w:space="0" w:color="auto"/>
      </w:divBdr>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9835585">
      <w:bodyDiv w:val="1"/>
      <w:marLeft w:val="0"/>
      <w:marRight w:val="0"/>
      <w:marTop w:val="0"/>
      <w:marBottom w:val="0"/>
      <w:divBdr>
        <w:top w:val="none" w:sz="0" w:space="0" w:color="auto"/>
        <w:left w:val="none" w:sz="0" w:space="0" w:color="auto"/>
        <w:bottom w:val="none" w:sz="0" w:space="0" w:color="auto"/>
        <w:right w:val="none" w:sz="0" w:space="0" w:color="auto"/>
      </w:divBdr>
      <w:divsChild>
        <w:div w:id="1314332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160402">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37260503">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52575407">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78617566">
      <w:bodyDiv w:val="1"/>
      <w:marLeft w:val="0"/>
      <w:marRight w:val="0"/>
      <w:marTop w:val="0"/>
      <w:marBottom w:val="0"/>
      <w:divBdr>
        <w:top w:val="none" w:sz="0" w:space="0" w:color="auto"/>
        <w:left w:val="none" w:sz="0" w:space="0" w:color="auto"/>
        <w:bottom w:val="none" w:sz="0" w:space="0" w:color="auto"/>
        <w:right w:val="none" w:sz="0" w:space="0" w:color="auto"/>
      </w:divBdr>
    </w:div>
    <w:div w:id="189536252">
      <w:bodyDiv w:val="1"/>
      <w:marLeft w:val="0"/>
      <w:marRight w:val="0"/>
      <w:marTop w:val="0"/>
      <w:marBottom w:val="0"/>
      <w:divBdr>
        <w:top w:val="none" w:sz="0" w:space="0" w:color="auto"/>
        <w:left w:val="none" w:sz="0" w:space="0" w:color="auto"/>
        <w:bottom w:val="none" w:sz="0" w:space="0" w:color="auto"/>
        <w:right w:val="none" w:sz="0" w:space="0" w:color="auto"/>
      </w:divBdr>
      <w:divsChild>
        <w:div w:id="533082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1037999">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311301932">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6067195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0958248">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9331828">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43681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50906077">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6363737">
      <w:bodyDiv w:val="1"/>
      <w:marLeft w:val="0"/>
      <w:marRight w:val="0"/>
      <w:marTop w:val="0"/>
      <w:marBottom w:val="0"/>
      <w:divBdr>
        <w:top w:val="none" w:sz="0" w:space="0" w:color="auto"/>
        <w:left w:val="none" w:sz="0" w:space="0" w:color="auto"/>
        <w:bottom w:val="none" w:sz="0" w:space="0" w:color="auto"/>
        <w:right w:val="none" w:sz="0" w:space="0" w:color="auto"/>
      </w:divBdr>
      <w:divsChild>
        <w:div w:id="118208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831139">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3257735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7813273">
      <w:bodyDiv w:val="1"/>
      <w:marLeft w:val="0"/>
      <w:marRight w:val="0"/>
      <w:marTop w:val="0"/>
      <w:marBottom w:val="0"/>
      <w:divBdr>
        <w:top w:val="none" w:sz="0" w:space="0" w:color="auto"/>
        <w:left w:val="none" w:sz="0" w:space="0" w:color="auto"/>
        <w:bottom w:val="none" w:sz="0" w:space="0" w:color="auto"/>
        <w:right w:val="none" w:sz="0" w:space="0" w:color="auto"/>
      </w:divBdr>
    </w:div>
    <w:div w:id="648286855">
      <w:bodyDiv w:val="1"/>
      <w:marLeft w:val="0"/>
      <w:marRight w:val="0"/>
      <w:marTop w:val="0"/>
      <w:marBottom w:val="0"/>
      <w:divBdr>
        <w:top w:val="none" w:sz="0" w:space="0" w:color="auto"/>
        <w:left w:val="none" w:sz="0" w:space="0" w:color="auto"/>
        <w:bottom w:val="none" w:sz="0" w:space="0" w:color="auto"/>
        <w:right w:val="none" w:sz="0" w:space="0" w:color="auto"/>
      </w:divBdr>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0181058">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51125101">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578376">
      <w:bodyDiv w:val="1"/>
      <w:marLeft w:val="0"/>
      <w:marRight w:val="0"/>
      <w:marTop w:val="0"/>
      <w:marBottom w:val="0"/>
      <w:divBdr>
        <w:top w:val="none" w:sz="0" w:space="0" w:color="auto"/>
        <w:left w:val="none" w:sz="0" w:space="0" w:color="auto"/>
        <w:bottom w:val="none" w:sz="0" w:space="0" w:color="auto"/>
        <w:right w:val="none" w:sz="0" w:space="0" w:color="auto"/>
      </w:divBdr>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24218188">
      <w:bodyDiv w:val="1"/>
      <w:marLeft w:val="0"/>
      <w:marRight w:val="0"/>
      <w:marTop w:val="0"/>
      <w:marBottom w:val="0"/>
      <w:divBdr>
        <w:top w:val="none" w:sz="0" w:space="0" w:color="auto"/>
        <w:left w:val="none" w:sz="0" w:space="0" w:color="auto"/>
        <w:bottom w:val="none" w:sz="0" w:space="0" w:color="auto"/>
        <w:right w:val="none" w:sz="0" w:space="0" w:color="auto"/>
      </w:divBdr>
    </w:div>
    <w:div w:id="933829693">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48777493">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1004673765">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09138400">
      <w:bodyDiv w:val="1"/>
      <w:marLeft w:val="0"/>
      <w:marRight w:val="0"/>
      <w:marTop w:val="0"/>
      <w:marBottom w:val="0"/>
      <w:divBdr>
        <w:top w:val="none" w:sz="0" w:space="0" w:color="auto"/>
        <w:left w:val="none" w:sz="0" w:space="0" w:color="auto"/>
        <w:bottom w:val="none" w:sz="0" w:space="0" w:color="auto"/>
        <w:right w:val="none" w:sz="0" w:space="0" w:color="auto"/>
      </w:divBdr>
    </w:div>
    <w:div w:id="1010137534">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5030038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1120302">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3836463">
      <w:bodyDiv w:val="1"/>
      <w:marLeft w:val="0"/>
      <w:marRight w:val="0"/>
      <w:marTop w:val="0"/>
      <w:marBottom w:val="0"/>
      <w:divBdr>
        <w:top w:val="none" w:sz="0" w:space="0" w:color="auto"/>
        <w:left w:val="none" w:sz="0" w:space="0" w:color="auto"/>
        <w:bottom w:val="none" w:sz="0" w:space="0" w:color="auto"/>
        <w:right w:val="none" w:sz="0" w:space="0" w:color="auto"/>
      </w:divBdr>
    </w:div>
    <w:div w:id="1190489394">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30724765">
      <w:bodyDiv w:val="1"/>
      <w:marLeft w:val="0"/>
      <w:marRight w:val="0"/>
      <w:marTop w:val="0"/>
      <w:marBottom w:val="0"/>
      <w:divBdr>
        <w:top w:val="none" w:sz="0" w:space="0" w:color="auto"/>
        <w:left w:val="none" w:sz="0" w:space="0" w:color="auto"/>
        <w:bottom w:val="none" w:sz="0" w:space="0" w:color="auto"/>
        <w:right w:val="none" w:sz="0" w:space="0" w:color="auto"/>
      </w:divBdr>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1682113">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406804586">
      <w:bodyDiv w:val="1"/>
      <w:marLeft w:val="0"/>
      <w:marRight w:val="0"/>
      <w:marTop w:val="0"/>
      <w:marBottom w:val="0"/>
      <w:divBdr>
        <w:top w:val="none" w:sz="0" w:space="0" w:color="auto"/>
        <w:left w:val="none" w:sz="0" w:space="0" w:color="auto"/>
        <w:bottom w:val="none" w:sz="0" w:space="0" w:color="auto"/>
        <w:right w:val="none" w:sz="0" w:space="0" w:color="auto"/>
      </w:divBdr>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274519">
      <w:bodyDiv w:val="1"/>
      <w:marLeft w:val="0"/>
      <w:marRight w:val="0"/>
      <w:marTop w:val="0"/>
      <w:marBottom w:val="0"/>
      <w:divBdr>
        <w:top w:val="none" w:sz="0" w:space="0" w:color="auto"/>
        <w:left w:val="none" w:sz="0" w:space="0" w:color="auto"/>
        <w:bottom w:val="none" w:sz="0" w:space="0" w:color="auto"/>
        <w:right w:val="none" w:sz="0" w:space="0" w:color="auto"/>
      </w:divBdr>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63231329">
      <w:bodyDiv w:val="1"/>
      <w:marLeft w:val="0"/>
      <w:marRight w:val="0"/>
      <w:marTop w:val="0"/>
      <w:marBottom w:val="0"/>
      <w:divBdr>
        <w:top w:val="none" w:sz="0" w:space="0" w:color="auto"/>
        <w:left w:val="none" w:sz="0" w:space="0" w:color="auto"/>
        <w:bottom w:val="none" w:sz="0" w:space="0" w:color="auto"/>
        <w:right w:val="none" w:sz="0" w:space="0" w:color="auto"/>
      </w:divBdr>
    </w:div>
    <w:div w:id="1473789783">
      <w:bodyDiv w:val="1"/>
      <w:marLeft w:val="0"/>
      <w:marRight w:val="0"/>
      <w:marTop w:val="0"/>
      <w:marBottom w:val="0"/>
      <w:divBdr>
        <w:top w:val="none" w:sz="0" w:space="0" w:color="auto"/>
        <w:left w:val="none" w:sz="0" w:space="0" w:color="auto"/>
        <w:bottom w:val="none" w:sz="0" w:space="0" w:color="auto"/>
        <w:right w:val="none" w:sz="0" w:space="0" w:color="auto"/>
      </w:divBdr>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481578656">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5988575">
      <w:bodyDiv w:val="1"/>
      <w:marLeft w:val="0"/>
      <w:marRight w:val="0"/>
      <w:marTop w:val="0"/>
      <w:marBottom w:val="0"/>
      <w:divBdr>
        <w:top w:val="none" w:sz="0" w:space="0" w:color="auto"/>
        <w:left w:val="none" w:sz="0" w:space="0" w:color="auto"/>
        <w:bottom w:val="none" w:sz="0" w:space="0" w:color="auto"/>
        <w:right w:val="none" w:sz="0" w:space="0" w:color="auto"/>
      </w:divBdr>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695376046">
      <w:bodyDiv w:val="1"/>
      <w:marLeft w:val="0"/>
      <w:marRight w:val="0"/>
      <w:marTop w:val="0"/>
      <w:marBottom w:val="0"/>
      <w:divBdr>
        <w:top w:val="none" w:sz="0" w:space="0" w:color="auto"/>
        <w:left w:val="none" w:sz="0" w:space="0" w:color="auto"/>
        <w:bottom w:val="none" w:sz="0" w:space="0" w:color="auto"/>
        <w:right w:val="none" w:sz="0" w:space="0" w:color="auto"/>
      </w:divBdr>
    </w:div>
    <w:div w:id="1751199264">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01918089">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7291797">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1999654448">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608/jkfb.2021.157952" TargetMode="External"/><Relationship Id="rId18" Type="http://schemas.openxmlformats.org/officeDocument/2006/relationships/hyperlink" Target="https://doi.org/10.1016/j.ijporl.2021.1110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doi.org/10.56760/EVST1091" TargetMode="External"/><Relationship Id="rId17" Type="http://schemas.openxmlformats.org/officeDocument/2006/relationships/hyperlink" Target="https://doi.org/10.57239/PJLSS-2024-22.2.00144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11/1467-9604.12314" TargetMode="External"/><Relationship Id="rId20" Type="http://schemas.openxmlformats.org/officeDocument/2006/relationships/hyperlink" Target="https://doi.org/10.54097/f5pdxv9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193/JALHSS.109.2024.1169"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departments.moe.gov.sa/Statistics/Educationstatistics/Pages/gestats.aspx"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oi.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21608/JCHILD.2023.194743.1132" TargetMode="Externa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8820C-D15E-4DEC-8D09-E5E1CFFCA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7161</Words>
  <Characters>40818</Characters>
  <Application>Microsoft Office Word</Application>
  <DocSecurity>0</DocSecurity>
  <Lines>340</Lines>
  <Paragraphs>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23</cp:revision>
  <cp:lastPrinted>2021-07-12T14:24:00Z</cp:lastPrinted>
  <dcterms:created xsi:type="dcterms:W3CDTF">2025-08-09T13:02:00Z</dcterms:created>
  <dcterms:modified xsi:type="dcterms:W3CDTF">2025-08-10T13:40:00Z</dcterms:modified>
</cp:coreProperties>
</file>