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37121224" w:displacedByCustomXml="next"/>
    <w:bookmarkEnd w:id="0" w:displacedByCustomXml="next"/>
    <w:sdt>
      <w:sdtPr>
        <w:rPr>
          <w:rFonts w:ascii="Arial" w:eastAsia="Arial" w:hAnsi="Arial" w:cs="Arial"/>
          <w:color w:val="156082" w:themeColor="accent1"/>
          <w:sz w:val="24"/>
          <w:szCs w:val="24"/>
        </w:rPr>
        <w:id w:val="470939203"/>
        <w:docPartObj>
          <w:docPartGallery w:val="Cover Pages"/>
          <w:docPartUnique/>
        </w:docPartObj>
      </w:sdtPr>
      <w:sdtEndPr>
        <w:rPr>
          <w:rFonts w:ascii="Simplified Arabic" w:eastAsia="Times New Roman" w:hAnsi="Simplified Arabic" w:cs="Simplified Arabic"/>
          <w:color w:val="222222"/>
          <w:sz w:val="32"/>
          <w:szCs w:val="32"/>
        </w:rPr>
      </w:sdtEndPr>
      <w:sdtContent>
        <w:p w14:paraId="7549AC6A" w14:textId="66F8BB2E" w:rsidR="000C6BCD" w:rsidRDefault="000C6BCD">
          <w:pPr>
            <w:pStyle w:val="ab"/>
            <w:spacing w:before="1540" w:after="240"/>
            <w:jc w:val="center"/>
            <w:rPr>
              <w:color w:val="156082" w:themeColor="accent1"/>
            </w:rPr>
          </w:pPr>
          <w:r>
            <w:rPr>
              <w:noProof/>
              <w:color w:val="156082" w:themeColor="accent1"/>
            </w:rPr>
            <w:drawing>
              <wp:inline distT="0" distB="0" distL="0" distR="0" wp14:anchorId="0A33E6F7" wp14:editId="6F31B7D0">
                <wp:extent cx="1317376" cy="350520"/>
                <wp:effectExtent l="0" t="0" r="0" b="0"/>
                <wp:docPr id="143" name="صورة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1374674" cy="365765"/>
                        </a:xfrm>
                        <a:prstGeom prst="rect">
                          <a:avLst/>
                        </a:prstGeom>
                        <a:noFill/>
                        <a:ln>
                          <a:noFill/>
                        </a:ln>
                      </pic:spPr>
                    </pic:pic>
                  </a:graphicData>
                </a:graphic>
              </wp:inline>
            </w:drawing>
          </w:r>
          <w:r w:rsidR="00DE22A4" w:rsidRPr="00DE22A4">
            <w:rPr>
              <w:noProof/>
              <w:lang w:val="ar-SA"/>
            </w:rPr>
            <w:t xml:space="preserve"> </w:t>
          </w:r>
        </w:p>
        <w:sdt>
          <w:sdtPr>
            <w:rPr>
              <w:rFonts w:ascii="Traditional Arabic" w:eastAsia="Arial" w:hAnsi="Traditional Arabic" w:cs="Traditional Arabic"/>
              <w:b/>
              <w:bCs/>
              <w:sz w:val="36"/>
              <w:szCs w:val="36"/>
            </w:rPr>
            <w:alias w:val="العنوان"/>
            <w:tag w:val=""/>
            <w:id w:val="1735040861"/>
            <w:placeholder>
              <w:docPart w:val="E9D7563401D64CF1BA7630D5A37706D5"/>
            </w:placeholder>
            <w:dataBinding w:prefixMappings="xmlns:ns0='http://purl.org/dc/elements/1.1/' xmlns:ns1='http://schemas.openxmlformats.org/package/2006/metadata/core-properties' " w:xpath="/ns1:coreProperties[1]/ns0:title[1]" w:storeItemID="{6C3C8BC8-F283-45AE-878A-BAB7291924A1}"/>
            <w:text/>
          </w:sdtPr>
          <w:sdtContent>
            <w:p w14:paraId="26685C64" w14:textId="37EA30D7" w:rsidR="000C6BCD" w:rsidRDefault="000C6BCD" w:rsidP="000C6BCD">
              <w:pPr>
                <w:pStyle w:val="ab"/>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0C6BCD">
                <w:rPr>
                  <w:rFonts w:ascii="Traditional Arabic" w:eastAsia="Arial" w:hAnsi="Traditional Arabic" w:cs="Traditional Arabic"/>
                  <w:b/>
                  <w:bCs/>
                  <w:sz w:val="36"/>
                  <w:szCs w:val="36"/>
                </w:rPr>
                <w:t>أطر معالجة القضايا المجتمعية في الصحافة الإلكترونية وانعكاساتها على الوعي العام</w:t>
              </w:r>
              <w:r>
                <w:rPr>
                  <w:rFonts w:ascii="Traditional Arabic" w:eastAsia="Arial" w:hAnsi="Traditional Arabic" w:cs="Traditional Arabic" w:hint="cs"/>
                  <w:b/>
                  <w:bCs/>
                  <w:sz w:val="36"/>
                  <w:szCs w:val="36"/>
                </w:rPr>
                <w:t xml:space="preserve"> </w:t>
              </w:r>
              <w:r w:rsidRPr="000C6BCD">
                <w:rPr>
                  <w:rFonts w:ascii="Traditional Arabic" w:eastAsia="Arial" w:hAnsi="Traditional Arabic" w:cs="Traditional Arabic"/>
                  <w:b/>
                  <w:bCs/>
                  <w:sz w:val="36"/>
                  <w:szCs w:val="36"/>
                </w:rPr>
                <w:t>دراسة ميدانية على عينة من المجتمع السعودي</w:t>
              </w:r>
              <w:r w:rsidR="00D75118">
                <w:rPr>
                  <w:rFonts w:ascii="Traditional Arabic" w:eastAsia="Arial" w:hAnsi="Traditional Arabic" w:cs="Traditional Arabic" w:hint="cs"/>
                  <w:b/>
                  <w:bCs/>
                  <w:sz w:val="36"/>
                  <w:szCs w:val="36"/>
                </w:rPr>
                <w:t xml:space="preserve">  </w:t>
              </w:r>
            </w:p>
          </w:sdtContent>
        </w:sdt>
        <w:p w14:paraId="0E0C4EC4" w14:textId="77777777" w:rsidR="000C6BCD" w:rsidRPr="008A3864" w:rsidRDefault="000C6BCD" w:rsidP="000C6BCD">
          <w:pPr>
            <w:spacing w:after="280"/>
            <w:jc w:val="center"/>
            <w:rPr>
              <w:rFonts w:ascii="Traditional Arabic" w:hAnsi="Traditional Arabic" w:cs="Traditional Arabic"/>
              <w:b/>
              <w:bCs/>
              <w:sz w:val="32"/>
              <w:szCs w:val="32"/>
            </w:rPr>
          </w:pPr>
          <w:r w:rsidRPr="008A3864">
            <w:rPr>
              <w:rFonts w:ascii="Traditional Arabic" w:hAnsi="Traditional Arabic" w:cs="Traditional Arabic" w:hint="cs"/>
              <w:b/>
              <w:bCs/>
              <w:sz w:val="32"/>
              <w:szCs w:val="32"/>
            </w:rPr>
            <w:t>خطة بحثية مقدمة لدرجة البكالوريوس في الإعلام الرقمي</w:t>
          </w:r>
        </w:p>
        <w:p w14:paraId="68F67529" w14:textId="69B56AC7" w:rsidR="000C6BCD" w:rsidRDefault="000C6BCD">
          <w:pPr>
            <w:pStyle w:val="ab"/>
            <w:spacing w:before="480"/>
            <w:jc w:val="center"/>
            <w:rPr>
              <w:color w:val="156082" w:themeColor="accent1"/>
            </w:rPr>
          </w:pPr>
          <w:r>
            <w:rPr>
              <w:noProof/>
              <w:color w:val="156082" w:themeColor="accent1"/>
            </w:rPr>
            <w:drawing>
              <wp:inline distT="0" distB="0" distL="0" distR="0" wp14:anchorId="1FD70B98" wp14:editId="0D7FF167">
                <wp:extent cx="998220" cy="394507"/>
                <wp:effectExtent l="0" t="0" r="0" b="5715"/>
                <wp:docPr id="144" name="صورة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1045701" cy="413272"/>
                        </a:xfrm>
                        <a:prstGeom prst="rect">
                          <a:avLst/>
                        </a:prstGeom>
                      </pic:spPr>
                    </pic:pic>
                  </a:graphicData>
                </a:graphic>
              </wp:inline>
            </w:drawing>
          </w:r>
        </w:p>
        <w:p w14:paraId="5B6B3A4B" w14:textId="77777777" w:rsidR="00D75118" w:rsidRDefault="000C6BCD" w:rsidP="00225CB6">
          <w:pPr>
            <w:pStyle w:val="a9"/>
            <w:shd w:val="clear" w:color="auto" w:fill="FFFFFF"/>
            <w:bidi/>
            <w:rPr>
              <w:rFonts w:ascii="Simplified Arabic" w:eastAsia="Times New Roman" w:hAnsi="Simplified Arabic" w:cs="Simplified Arabic"/>
              <w:color w:val="222222"/>
              <w:sz w:val="32"/>
              <w:szCs w:val="32"/>
              <w:rtl/>
            </w:rPr>
          </w:pPr>
          <w:r w:rsidRPr="00225CB6">
            <w:rPr>
              <w:rFonts w:ascii="Simplified Arabic" w:hAnsi="Simplified Arabic" w:cs="Simplified Arabic"/>
              <w:noProof/>
              <w:color w:val="156082" w:themeColor="accent1"/>
              <w:sz w:val="32"/>
              <w:szCs w:val="32"/>
            </w:rPr>
            <mc:AlternateContent>
              <mc:Choice Requires="wps">
                <w:drawing>
                  <wp:anchor distT="0" distB="0" distL="114300" distR="114300" simplePos="0" relativeHeight="251665408" behindDoc="0" locked="0" layoutInCell="1" allowOverlap="1" wp14:anchorId="62DB3165" wp14:editId="75A43782">
                    <wp:simplePos x="0" y="0"/>
                    <wp:positionH relativeFrom="margin">
                      <wp:posOffset>266700</wp:posOffset>
                    </wp:positionH>
                    <wp:positionV relativeFrom="page">
                      <wp:posOffset>7145020</wp:posOffset>
                    </wp:positionV>
                    <wp:extent cx="6553200" cy="557784"/>
                    <wp:effectExtent l="0" t="0" r="0" b="12700"/>
                    <wp:wrapNone/>
                    <wp:docPr id="142" name="مربع نص 146"/>
                    <wp:cNvGraphicFramePr/>
                    <a:graphic xmlns:a="http://schemas.openxmlformats.org/drawingml/2006/main">
                      <a:graphicData uri="http://schemas.microsoft.com/office/word/2010/wordprocessingShape">
                        <wps:wsp>
                          <wps:cNvSpPr txBox="1"/>
                          <wps:spPr>
                            <a:xfrm flipH="1">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التاريخ"/>
                                  <w:tag w:val=""/>
                                  <w:id w:val="197127006"/>
                                  <w:showingPlcHdr/>
                                  <w:dataBinding w:prefixMappings="xmlns:ns0='http://schemas.microsoft.com/office/2006/coverPageProps' " w:xpath="/ns0:CoverPageProperties[1]/ns0:PublishDate[1]" w:storeItemID="{55AF091B-3C7A-41E3-B477-F2FDAA23CFDA}"/>
                                  <w:date>
                                    <w:dateFormat w:val="d MMMM, yyyy"/>
                                    <w:lid w:val="ar-SA"/>
                                    <w:storeMappedDataAs w:val="dateTime"/>
                                    <w:calendar w:val="hijri"/>
                                  </w:date>
                                </w:sdtPr>
                                <w:sdtContent>
                                  <w:p w14:paraId="7C1427A3" w14:textId="088F22B1" w:rsidR="000C6BCD" w:rsidRDefault="000C6BCD">
                                    <w:pPr>
                                      <w:pStyle w:val="ab"/>
                                      <w:spacing w:after="40"/>
                                      <w:jc w:val="center"/>
                                      <w:rPr>
                                        <w:caps/>
                                        <w:color w:val="156082" w:themeColor="accent1"/>
                                        <w:sz w:val="28"/>
                                        <w:szCs w:val="28"/>
                                      </w:rPr>
                                    </w:pPr>
                                    <w:r>
                                      <w:rPr>
                                        <w:caps/>
                                        <w:color w:val="156082" w:themeColor="accent1"/>
                                        <w:sz w:val="28"/>
                                        <w:szCs w:val="28"/>
                                      </w:rPr>
                                      <w:t xml:space="preserve">     </w:t>
                                    </w:r>
                                  </w:p>
                                </w:sdtContent>
                              </w:sdt>
                              <w:p w14:paraId="2C418636" w14:textId="2125291D" w:rsidR="000C6BCD" w:rsidRPr="00540A1F" w:rsidRDefault="00000000" w:rsidP="00B366EB">
                                <w:pPr>
                                  <w:pStyle w:val="ab"/>
                                  <w:ind w:left="360"/>
                                  <w:jc w:val="center"/>
                                  <w:rPr>
                                    <w:b/>
                                    <w:bCs/>
                                    <w:color w:val="215E99" w:themeColor="text2" w:themeTint="BF"/>
                                    <w:sz w:val="28"/>
                                    <w:szCs w:val="28"/>
                                  </w:rPr>
                                </w:pPr>
                                <w:sdt>
                                  <w:sdtPr>
                                    <w:rPr>
                                      <w:rFonts w:ascii="Traditional Arabic" w:eastAsia="Arial" w:hAnsi="Traditional Arabic" w:cs="Traditional Arabic"/>
                                      <w:b/>
                                      <w:bCs/>
                                      <w:color w:val="215E99" w:themeColor="text2" w:themeTint="BF"/>
                                      <w:sz w:val="28"/>
                                      <w:szCs w:val="28"/>
                                    </w:rPr>
                                    <w:alias w:val="الشركة"/>
                                    <w:tag w:val=""/>
                                    <w:id w:val="1390145197"/>
                                    <w:dataBinding w:prefixMappings="xmlns:ns0='http://schemas.openxmlformats.org/officeDocument/2006/extended-properties' " w:xpath="/ns0:Properties[1]/ns0:Company[1]" w:storeItemID="{6668398D-A668-4E3E-A5EB-62B293D839F1}"/>
                                    <w:text/>
                                  </w:sdtPr>
                                  <w:sdtContent>
                                    <w:r w:rsidR="000C6BCD" w:rsidRPr="00540A1F">
                                      <w:rPr>
                                        <w:rFonts w:ascii="Traditional Arabic" w:eastAsia="Arial" w:hAnsi="Traditional Arabic" w:cs="Traditional Arabic" w:hint="cs"/>
                                        <w:b/>
                                        <w:bCs/>
                                        <w:color w:val="215E99" w:themeColor="text2" w:themeTint="BF"/>
                                        <w:sz w:val="28"/>
                                        <w:szCs w:val="28"/>
                                      </w:rPr>
                                      <w:t xml:space="preserve">إشراف: </w:t>
                                    </w:r>
                                    <w:r w:rsidR="000C6BCD" w:rsidRPr="00540A1F">
                                      <w:rPr>
                                        <w:rFonts w:ascii="Traditional Arabic" w:eastAsia="Arial" w:hAnsi="Traditional Arabic" w:cs="Traditional Arabic" w:hint="eastAsia"/>
                                        <w:b/>
                                        <w:bCs/>
                                        <w:color w:val="215E99" w:themeColor="text2" w:themeTint="BF"/>
                                        <w:sz w:val="28"/>
                                        <w:szCs w:val="28"/>
                                      </w:rPr>
                                      <w:t>د</w:t>
                                    </w:r>
                                    <w:r w:rsidR="000C6BCD" w:rsidRPr="00540A1F">
                                      <w:rPr>
                                        <w:rFonts w:ascii="Traditional Arabic" w:eastAsia="Arial" w:hAnsi="Traditional Arabic" w:cs="Traditional Arabic"/>
                                        <w:b/>
                                        <w:bCs/>
                                        <w:color w:val="215E99" w:themeColor="text2" w:themeTint="BF"/>
                                        <w:sz w:val="28"/>
                                        <w:szCs w:val="28"/>
                                      </w:rPr>
                                      <w:t>. توفيق عمري</w:t>
                                    </w:r>
                                  </w:sdtContent>
                                </w:sdt>
                              </w:p>
                              <w:p w14:paraId="6C9D16C8" w14:textId="77777777" w:rsidR="00B366EB" w:rsidRPr="008A3864" w:rsidRDefault="00B366EB">
                                <w:pPr>
                                  <w:pStyle w:val="ab"/>
                                  <w:jc w:val="center"/>
                                  <w:rPr>
                                    <w:color w:val="156082" w:themeColor="accent1"/>
                                    <w:sz w:val="24"/>
                                    <w:szCs w:val="24"/>
                                  </w:rPr>
                                </w:pPr>
                              </w:p>
                              <w:p w14:paraId="00460043" w14:textId="1E1B0BAD" w:rsidR="00B366EB" w:rsidRPr="00540A1F" w:rsidRDefault="00B366EB">
                                <w:pPr>
                                  <w:pStyle w:val="ab"/>
                                  <w:jc w:val="center"/>
                                  <w:rPr>
                                    <w:color w:val="156082" w:themeColor="accent1"/>
                                    <w:sz w:val="28"/>
                                    <w:szCs w:val="28"/>
                                  </w:rPr>
                                </w:pPr>
                                <w:r w:rsidRPr="00540A1F">
                                  <w:rPr>
                                    <w:rFonts w:hint="cs"/>
                                    <w:color w:val="156082" w:themeColor="accent1"/>
                                    <w:sz w:val="28"/>
                                    <w:szCs w:val="28"/>
                                  </w:rPr>
                                  <w:t xml:space="preserve">اعداد الطالبة: </w:t>
                                </w:r>
                              </w:p>
                              <w:p w14:paraId="131E4DF7" w14:textId="77B06C3F" w:rsidR="00B366EB" w:rsidRPr="00540A1F" w:rsidRDefault="00B366EB">
                                <w:pPr>
                                  <w:pStyle w:val="ab"/>
                                  <w:jc w:val="center"/>
                                  <w:rPr>
                                    <w:color w:val="156082" w:themeColor="accent1"/>
                                    <w:sz w:val="28"/>
                                    <w:szCs w:val="28"/>
                                  </w:rPr>
                                </w:pPr>
                                <w:r w:rsidRPr="00540A1F">
                                  <w:rPr>
                                    <w:rFonts w:hint="cs"/>
                                    <w:color w:val="156082" w:themeColor="accent1"/>
                                    <w:sz w:val="28"/>
                                    <w:szCs w:val="28"/>
                                  </w:rPr>
                                  <w:t xml:space="preserve">نجود صالح العبادي </w:t>
                                </w:r>
                              </w:p>
                              <w:p w14:paraId="10A6467D" w14:textId="77777777" w:rsidR="00B366EB" w:rsidRPr="00540A1F" w:rsidRDefault="00B366EB">
                                <w:pPr>
                                  <w:pStyle w:val="ab"/>
                                  <w:jc w:val="center"/>
                                  <w:rPr>
                                    <w:color w:val="156082" w:themeColor="accent1"/>
                                    <w:sz w:val="28"/>
                                    <w:szCs w:val="28"/>
                                  </w:rPr>
                                </w:pPr>
                              </w:p>
                              <w:p w14:paraId="314ABE0E" w14:textId="0591E9EE" w:rsidR="00B366EB" w:rsidRPr="00540A1F" w:rsidRDefault="00B366EB">
                                <w:pPr>
                                  <w:pStyle w:val="ab"/>
                                  <w:jc w:val="center"/>
                                  <w:rPr>
                                    <w:color w:val="156082" w:themeColor="accent1"/>
                                    <w:sz w:val="28"/>
                                    <w:szCs w:val="28"/>
                                  </w:rPr>
                                </w:pPr>
                                <w:r w:rsidRPr="00540A1F">
                                  <w:rPr>
                                    <w:rFonts w:hint="cs"/>
                                    <w:color w:val="156082" w:themeColor="accent1"/>
                                    <w:sz w:val="28"/>
                                    <w:szCs w:val="28"/>
                                  </w:rPr>
                                  <w:t>الرقم الجامعي:</w:t>
                                </w:r>
                              </w:p>
                              <w:p w14:paraId="5794B1D4" w14:textId="30179514" w:rsidR="00B366EB" w:rsidRPr="00540A1F" w:rsidRDefault="00B366EB">
                                <w:pPr>
                                  <w:pStyle w:val="ab"/>
                                  <w:jc w:val="center"/>
                                  <w:rPr>
                                    <w:color w:val="156082" w:themeColor="accent1"/>
                                    <w:sz w:val="28"/>
                                    <w:szCs w:val="28"/>
                                  </w:rPr>
                                </w:pPr>
                                <w:r w:rsidRPr="00540A1F">
                                  <w:rPr>
                                    <w:rFonts w:hint="cs"/>
                                    <w:color w:val="156082" w:themeColor="accent1"/>
                                    <w:sz w:val="28"/>
                                    <w:szCs w:val="28"/>
                                  </w:rPr>
                                  <w:t>233001160</w:t>
                                </w:r>
                              </w:p>
                              <w:p w14:paraId="25EB96CA" w14:textId="77777777" w:rsidR="00B366EB" w:rsidRPr="00540A1F" w:rsidRDefault="00B366EB">
                                <w:pPr>
                                  <w:pStyle w:val="ab"/>
                                  <w:jc w:val="center"/>
                                  <w:rPr>
                                    <w:color w:val="156082" w:themeColor="accent1"/>
                                    <w:sz w:val="28"/>
                                    <w:szCs w:val="28"/>
                                  </w:rPr>
                                </w:pPr>
                              </w:p>
                              <w:p w14:paraId="7C4FF98D" w14:textId="27BF9999" w:rsidR="00B366EB" w:rsidRPr="00540A1F" w:rsidRDefault="00B366EB">
                                <w:pPr>
                                  <w:pStyle w:val="ab"/>
                                  <w:jc w:val="center"/>
                                  <w:rPr>
                                    <w:color w:val="156082" w:themeColor="accent1"/>
                                    <w:sz w:val="28"/>
                                    <w:szCs w:val="28"/>
                                  </w:rPr>
                                </w:pPr>
                                <w:r w:rsidRPr="00540A1F">
                                  <w:rPr>
                                    <w:rFonts w:hint="cs"/>
                                    <w:color w:val="156082" w:themeColor="accent1"/>
                                    <w:sz w:val="28"/>
                                    <w:szCs w:val="28"/>
                                  </w:rPr>
                                  <w:t>لعام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DB3165" id="_x0000_t202" coordsize="21600,21600" o:spt="202" path="m,l,21600r21600,l21600,xe">
                    <v:stroke joinstyle="miter"/>
                    <v:path gradientshapeok="t" o:connecttype="rect"/>
                  </v:shapetype>
                  <v:shape id="مربع نص 146" o:spid="_x0000_s1026" type="#_x0000_t202" style="position:absolute;left:0;text-align:left;margin-left:21pt;margin-top:562.6pt;width:516pt;height:43.9pt;flip:x;z-index:25166540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" filled="f" stroked="f" strokeweight=".5pt">
                    <v:textbox style="mso-fit-shape-to-text:t" inset="0,0,0,0">
                      <w:txbxContent>
                        <w:sdt>
                          <w:sdtPr>
                            <w:rPr>
                              <w:caps/>
                              <w:color w:val="156082" w:themeColor="accent1"/>
                              <w:sz w:val="28"/>
                              <w:szCs w:val="28"/>
                            </w:rPr>
                            <w:alias w:val="التاريخ"/>
                            <w:tag w:val=""/>
                            <w:id w:val="197127006"/>
                            <w:showingPlcHdr/>
                            <w:dataBinding w:prefixMappings="xmlns:ns0='http://schemas.microsoft.com/office/2006/coverPageProps' " w:xpath="/ns0:CoverPageProperties[1]/ns0:PublishDate[1]" w:storeItemID="{55AF091B-3C7A-41E3-B477-F2FDAA23CFDA}"/>
                            <w:date>
                              <w:dateFormat w:val="d MMMM, yyyy"/>
                              <w:lid w:val="ar-SA"/>
                              <w:storeMappedDataAs w:val="dateTime"/>
                              <w:calendar w:val="hijri"/>
                            </w:date>
                          </w:sdtPr>
                          <w:sdtContent>
                            <w:p w14:paraId="7C1427A3" w14:textId="088F22B1" w:rsidR="000C6BCD" w:rsidRDefault="000C6BCD">
                              <w:pPr>
                                <w:pStyle w:val="ab"/>
                                <w:spacing w:after="40"/>
                                <w:jc w:val="center"/>
                                <w:rPr>
                                  <w:caps/>
                                  <w:color w:val="156082" w:themeColor="accent1"/>
                                  <w:sz w:val="28"/>
                                  <w:szCs w:val="28"/>
                                </w:rPr>
                              </w:pPr>
                              <w:r>
                                <w:rPr>
                                  <w:caps/>
                                  <w:color w:val="156082" w:themeColor="accent1"/>
                                  <w:sz w:val="28"/>
                                  <w:szCs w:val="28"/>
                                </w:rPr>
                                <w:t xml:space="preserve">     </w:t>
                              </w:r>
                            </w:p>
                          </w:sdtContent>
                        </w:sdt>
                        <w:p w14:paraId="2C418636" w14:textId="2125291D" w:rsidR="000C6BCD" w:rsidRPr="00540A1F" w:rsidRDefault="00000000" w:rsidP="00B366EB">
                          <w:pPr>
                            <w:pStyle w:val="ab"/>
                            <w:ind w:left="360"/>
                            <w:jc w:val="center"/>
                            <w:rPr>
                              <w:b/>
                              <w:bCs/>
                              <w:color w:val="215E99" w:themeColor="text2" w:themeTint="BF"/>
                              <w:sz w:val="28"/>
                              <w:szCs w:val="28"/>
                            </w:rPr>
                          </w:pPr>
                          <w:sdt>
                            <w:sdtPr>
                              <w:rPr>
                                <w:rFonts w:ascii="Traditional Arabic" w:eastAsia="Arial" w:hAnsi="Traditional Arabic" w:cs="Traditional Arabic"/>
                                <w:b/>
                                <w:bCs/>
                                <w:color w:val="215E99" w:themeColor="text2" w:themeTint="BF"/>
                                <w:sz w:val="28"/>
                                <w:szCs w:val="28"/>
                              </w:rPr>
                              <w:alias w:val="الشركة"/>
                              <w:tag w:val=""/>
                              <w:id w:val="1390145197"/>
                              <w:dataBinding w:prefixMappings="xmlns:ns0='http://schemas.openxmlformats.org/officeDocument/2006/extended-properties' " w:xpath="/ns0:Properties[1]/ns0:Company[1]" w:storeItemID="{6668398D-A668-4E3E-A5EB-62B293D839F1}"/>
                              <w:text/>
                            </w:sdtPr>
                            <w:sdtContent>
                              <w:r w:rsidR="000C6BCD" w:rsidRPr="00540A1F">
                                <w:rPr>
                                  <w:rFonts w:ascii="Traditional Arabic" w:eastAsia="Arial" w:hAnsi="Traditional Arabic" w:cs="Traditional Arabic" w:hint="cs"/>
                                  <w:b/>
                                  <w:bCs/>
                                  <w:color w:val="215E99" w:themeColor="text2" w:themeTint="BF"/>
                                  <w:sz w:val="28"/>
                                  <w:szCs w:val="28"/>
                                </w:rPr>
                                <w:t xml:space="preserve">إشراف: </w:t>
                              </w:r>
                              <w:r w:rsidR="000C6BCD" w:rsidRPr="00540A1F">
                                <w:rPr>
                                  <w:rFonts w:ascii="Traditional Arabic" w:eastAsia="Arial" w:hAnsi="Traditional Arabic" w:cs="Traditional Arabic" w:hint="eastAsia"/>
                                  <w:b/>
                                  <w:bCs/>
                                  <w:color w:val="215E99" w:themeColor="text2" w:themeTint="BF"/>
                                  <w:sz w:val="28"/>
                                  <w:szCs w:val="28"/>
                                </w:rPr>
                                <w:t>د</w:t>
                              </w:r>
                              <w:r w:rsidR="000C6BCD" w:rsidRPr="00540A1F">
                                <w:rPr>
                                  <w:rFonts w:ascii="Traditional Arabic" w:eastAsia="Arial" w:hAnsi="Traditional Arabic" w:cs="Traditional Arabic"/>
                                  <w:b/>
                                  <w:bCs/>
                                  <w:color w:val="215E99" w:themeColor="text2" w:themeTint="BF"/>
                                  <w:sz w:val="28"/>
                                  <w:szCs w:val="28"/>
                                </w:rPr>
                                <w:t>. توفيق عمري</w:t>
                              </w:r>
                            </w:sdtContent>
                          </w:sdt>
                        </w:p>
                        <w:p w14:paraId="6C9D16C8" w14:textId="77777777" w:rsidR="00B366EB" w:rsidRPr="008A3864" w:rsidRDefault="00B366EB">
                          <w:pPr>
                            <w:pStyle w:val="ab"/>
                            <w:jc w:val="center"/>
                            <w:rPr>
                              <w:color w:val="156082" w:themeColor="accent1"/>
                              <w:sz w:val="24"/>
                              <w:szCs w:val="24"/>
                            </w:rPr>
                          </w:pPr>
                        </w:p>
                        <w:p w14:paraId="00460043" w14:textId="1E1B0BAD" w:rsidR="00B366EB" w:rsidRPr="00540A1F" w:rsidRDefault="00B366EB">
                          <w:pPr>
                            <w:pStyle w:val="ab"/>
                            <w:jc w:val="center"/>
                            <w:rPr>
                              <w:color w:val="156082" w:themeColor="accent1"/>
                              <w:sz w:val="28"/>
                              <w:szCs w:val="28"/>
                            </w:rPr>
                          </w:pPr>
                          <w:r w:rsidRPr="00540A1F">
                            <w:rPr>
                              <w:rFonts w:hint="cs"/>
                              <w:color w:val="156082" w:themeColor="accent1"/>
                              <w:sz w:val="28"/>
                              <w:szCs w:val="28"/>
                            </w:rPr>
                            <w:t xml:space="preserve">اعداد الطالبة: </w:t>
                          </w:r>
                        </w:p>
                        <w:p w14:paraId="131E4DF7" w14:textId="77B06C3F" w:rsidR="00B366EB" w:rsidRPr="00540A1F" w:rsidRDefault="00B366EB">
                          <w:pPr>
                            <w:pStyle w:val="ab"/>
                            <w:jc w:val="center"/>
                            <w:rPr>
                              <w:color w:val="156082" w:themeColor="accent1"/>
                              <w:sz w:val="28"/>
                              <w:szCs w:val="28"/>
                            </w:rPr>
                          </w:pPr>
                          <w:r w:rsidRPr="00540A1F">
                            <w:rPr>
                              <w:rFonts w:hint="cs"/>
                              <w:color w:val="156082" w:themeColor="accent1"/>
                              <w:sz w:val="28"/>
                              <w:szCs w:val="28"/>
                            </w:rPr>
                            <w:t xml:space="preserve">نجود صالح العبادي </w:t>
                          </w:r>
                        </w:p>
                        <w:p w14:paraId="10A6467D" w14:textId="77777777" w:rsidR="00B366EB" w:rsidRPr="00540A1F" w:rsidRDefault="00B366EB">
                          <w:pPr>
                            <w:pStyle w:val="ab"/>
                            <w:jc w:val="center"/>
                            <w:rPr>
                              <w:color w:val="156082" w:themeColor="accent1"/>
                              <w:sz w:val="28"/>
                              <w:szCs w:val="28"/>
                            </w:rPr>
                          </w:pPr>
                        </w:p>
                        <w:p w14:paraId="314ABE0E" w14:textId="0591E9EE" w:rsidR="00B366EB" w:rsidRPr="00540A1F" w:rsidRDefault="00B366EB">
                          <w:pPr>
                            <w:pStyle w:val="ab"/>
                            <w:jc w:val="center"/>
                            <w:rPr>
                              <w:color w:val="156082" w:themeColor="accent1"/>
                              <w:sz w:val="28"/>
                              <w:szCs w:val="28"/>
                            </w:rPr>
                          </w:pPr>
                          <w:r w:rsidRPr="00540A1F">
                            <w:rPr>
                              <w:rFonts w:hint="cs"/>
                              <w:color w:val="156082" w:themeColor="accent1"/>
                              <w:sz w:val="28"/>
                              <w:szCs w:val="28"/>
                            </w:rPr>
                            <w:t>الرقم الجامعي:</w:t>
                          </w:r>
                        </w:p>
                        <w:p w14:paraId="5794B1D4" w14:textId="30179514" w:rsidR="00B366EB" w:rsidRPr="00540A1F" w:rsidRDefault="00B366EB">
                          <w:pPr>
                            <w:pStyle w:val="ab"/>
                            <w:jc w:val="center"/>
                            <w:rPr>
                              <w:color w:val="156082" w:themeColor="accent1"/>
                              <w:sz w:val="28"/>
                              <w:szCs w:val="28"/>
                            </w:rPr>
                          </w:pPr>
                          <w:r w:rsidRPr="00540A1F">
                            <w:rPr>
                              <w:rFonts w:hint="cs"/>
                              <w:color w:val="156082" w:themeColor="accent1"/>
                              <w:sz w:val="28"/>
                              <w:szCs w:val="28"/>
                            </w:rPr>
                            <w:t>233001160</w:t>
                          </w:r>
                        </w:p>
                        <w:p w14:paraId="25EB96CA" w14:textId="77777777" w:rsidR="00B366EB" w:rsidRPr="00540A1F" w:rsidRDefault="00B366EB">
                          <w:pPr>
                            <w:pStyle w:val="ab"/>
                            <w:jc w:val="center"/>
                            <w:rPr>
                              <w:color w:val="156082" w:themeColor="accent1"/>
                              <w:sz w:val="28"/>
                              <w:szCs w:val="28"/>
                            </w:rPr>
                          </w:pPr>
                        </w:p>
                        <w:p w14:paraId="7C4FF98D" w14:textId="27BF9999" w:rsidR="00B366EB" w:rsidRPr="00540A1F" w:rsidRDefault="00B366EB">
                          <w:pPr>
                            <w:pStyle w:val="ab"/>
                            <w:jc w:val="center"/>
                            <w:rPr>
                              <w:color w:val="156082" w:themeColor="accent1"/>
                              <w:sz w:val="28"/>
                              <w:szCs w:val="28"/>
                            </w:rPr>
                          </w:pPr>
                          <w:r w:rsidRPr="00540A1F">
                            <w:rPr>
                              <w:rFonts w:hint="cs"/>
                              <w:color w:val="156082" w:themeColor="accent1"/>
                              <w:sz w:val="28"/>
                              <w:szCs w:val="28"/>
                            </w:rPr>
                            <w:t>لعام 2026</w:t>
                          </w:r>
                        </w:p>
                      </w:txbxContent>
                    </v:textbox>
                    <w10:wrap anchorx="margin" anchory="page"/>
                  </v:shape>
                </w:pict>
              </mc:Fallback>
            </mc:AlternateContent>
          </w:r>
          <w:r w:rsidRPr="00225CB6">
            <w:rPr>
              <w:rFonts w:ascii="Simplified Arabic" w:hAnsi="Simplified Arabic" w:cs="Simplified Arabic"/>
              <w:b/>
              <w:bCs/>
              <w:sz w:val="32"/>
              <w:szCs w:val="32"/>
            </w:rPr>
            <w:br w:type="page"/>
          </w:r>
        </w:p>
        <w:p w14:paraId="41B50F31" w14:textId="5D6338E0" w:rsidR="00D75118" w:rsidRPr="00D75118" w:rsidRDefault="00D75118" w:rsidP="00D75118">
          <w:pPr>
            <w:pStyle w:val="a9"/>
            <w:shd w:val="clear" w:color="auto" w:fill="FFFFFF"/>
            <w:bidi/>
            <w:jc w:val="center"/>
            <w:rPr>
              <w:rFonts w:ascii="Simplified Arabic" w:eastAsia="Times New Roman" w:hAnsi="Simplified Arabic" w:cs="Simplified Arabic"/>
              <w:b/>
              <w:bCs/>
              <w:color w:val="C00000"/>
              <w:sz w:val="32"/>
              <w:szCs w:val="32"/>
              <w:rtl/>
            </w:rPr>
          </w:pPr>
          <w:r w:rsidRPr="00D75118">
            <w:rPr>
              <w:rFonts w:ascii="Simplified Arabic" w:eastAsia="Times New Roman" w:hAnsi="Simplified Arabic" w:cs="Simplified Arabic" w:hint="cs"/>
              <w:b/>
              <w:bCs/>
              <w:color w:val="C00000"/>
              <w:sz w:val="32"/>
              <w:szCs w:val="32"/>
              <w:rtl/>
            </w:rPr>
            <w:lastRenderedPageBreak/>
            <w:t>شكر وتقدير</w:t>
          </w:r>
        </w:p>
        <w:p w14:paraId="07957D94" w14:textId="3BA846E8" w:rsidR="00225CB6" w:rsidRPr="00D75118" w:rsidRDefault="00225CB6" w:rsidP="00225CB6">
          <w:pPr>
            <w:pStyle w:val="a9"/>
            <w:shd w:val="clear" w:color="auto" w:fill="FFFFFF"/>
            <w:bidi/>
            <w:rPr>
              <w:rFonts w:ascii="Simplified Arabic" w:eastAsia="Times New Roman" w:hAnsi="Simplified Arabic" w:cs="Simplified Arabic"/>
              <w:color w:val="222222"/>
              <w:sz w:val="28"/>
              <w:szCs w:val="28"/>
            </w:rPr>
          </w:pPr>
          <w:r w:rsidRPr="00D75118">
            <w:rPr>
              <w:rFonts w:ascii="Simplified Arabic" w:eastAsia="Times New Roman" w:hAnsi="Simplified Arabic" w:cs="Simplified Arabic"/>
              <w:color w:val="222222"/>
              <w:sz w:val="28"/>
              <w:szCs w:val="28"/>
              <w:rtl/>
            </w:rPr>
            <w:t>الحمد لله أولًا وآخرًا، الذي بنعمته تتم الصالحات، وله الفضل والتوفيق في إتمام هذا البحث.</w:t>
          </w:r>
        </w:p>
        <w:p w14:paraId="0CFF53C3" w14:textId="77777777" w:rsidR="00225CB6" w:rsidRPr="00225CB6" w:rsidRDefault="00225CB6" w:rsidP="00225CB6">
          <w:pPr>
            <w:shd w:val="clear" w:color="auto" w:fill="FFFFFF"/>
            <w:spacing w:before="100" w:beforeAutospacing="1" w:after="100" w:afterAutospacing="1"/>
            <w:rPr>
              <w:rFonts w:ascii="Simplified Arabic" w:eastAsia="Times New Roman" w:hAnsi="Simplified Arabic" w:cs="Simplified Arabic"/>
              <w:color w:val="222222"/>
              <w:sz w:val="28"/>
              <w:szCs w:val="28"/>
            </w:rPr>
          </w:pPr>
          <w:r w:rsidRPr="00225CB6">
            <w:rPr>
              <w:rFonts w:ascii="Simplified Arabic" w:eastAsia="Times New Roman" w:hAnsi="Simplified Arabic" w:cs="Simplified Arabic"/>
              <w:color w:val="222222"/>
              <w:sz w:val="28"/>
              <w:szCs w:val="28"/>
            </w:rPr>
            <w:t>أتقدم بخالص الشكر والتقدير إلى </w:t>
          </w:r>
          <w:r w:rsidRPr="00225CB6">
            <w:rPr>
              <w:rFonts w:ascii="Simplified Arabic" w:eastAsia="Times New Roman" w:hAnsi="Simplified Arabic" w:cs="Simplified Arabic"/>
              <w:b/>
              <w:bCs/>
              <w:color w:val="222222"/>
              <w:sz w:val="28"/>
              <w:szCs w:val="28"/>
            </w:rPr>
            <w:t>جامعة ميدأوشن، كلية الإعلام والتسويق، قسم بكالوريوس الإعلام الرقمي</w:t>
          </w:r>
          <w:r w:rsidRPr="00225CB6">
            <w:rPr>
              <w:rFonts w:ascii="Simplified Arabic" w:eastAsia="Times New Roman" w:hAnsi="Simplified Arabic" w:cs="Simplified Arabic"/>
              <w:color w:val="222222"/>
              <w:sz w:val="28"/>
              <w:szCs w:val="28"/>
            </w:rPr>
            <w:t>، على ما قدمته من علم ومعرفة ودعم خلال مسيرتي الدراسية.</w:t>
          </w:r>
        </w:p>
        <w:p w14:paraId="3A3D0DC6" w14:textId="77777777" w:rsidR="00225CB6" w:rsidRPr="00225CB6" w:rsidRDefault="00225CB6" w:rsidP="00225CB6">
          <w:pPr>
            <w:shd w:val="clear" w:color="auto" w:fill="FFFFFF"/>
            <w:spacing w:before="100" w:beforeAutospacing="1" w:after="100" w:afterAutospacing="1"/>
            <w:rPr>
              <w:rFonts w:ascii="Simplified Arabic" w:eastAsia="Times New Roman" w:hAnsi="Simplified Arabic" w:cs="Simplified Arabic"/>
              <w:color w:val="222222"/>
              <w:sz w:val="28"/>
              <w:szCs w:val="28"/>
            </w:rPr>
          </w:pPr>
          <w:r w:rsidRPr="00225CB6">
            <w:rPr>
              <w:rFonts w:ascii="Simplified Arabic" w:eastAsia="Times New Roman" w:hAnsi="Simplified Arabic" w:cs="Simplified Arabic"/>
              <w:color w:val="222222"/>
              <w:sz w:val="28"/>
              <w:szCs w:val="28"/>
            </w:rPr>
            <w:t>كما أتقدم بجزيل الشكر والتقدير إلى </w:t>
          </w:r>
          <w:r w:rsidRPr="00225CB6">
            <w:rPr>
              <w:rFonts w:ascii="Simplified Arabic" w:eastAsia="Times New Roman" w:hAnsi="Simplified Arabic" w:cs="Simplified Arabic"/>
              <w:b/>
              <w:bCs/>
              <w:color w:val="222222"/>
              <w:sz w:val="28"/>
              <w:szCs w:val="28"/>
            </w:rPr>
            <w:t>الدكتور/ توفيق عمري</w:t>
          </w:r>
          <w:r w:rsidRPr="00225CB6">
            <w:rPr>
              <w:rFonts w:ascii="Simplified Arabic" w:eastAsia="Times New Roman" w:hAnsi="Simplified Arabic" w:cs="Simplified Arabic"/>
              <w:color w:val="222222"/>
              <w:sz w:val="28"/>
              <w:szCs w:val="28"/>
            </w:rPr>
            <w:t>، مشرف هذا البحث، على ما قدمه من توجيه وإرشاد وملاحظات علمية أسهمت في إنجاز هذا البحث وإخراجه بالصورة المناسبة.</w:t>
          </w:r>
        </w:p>
        <w:p w14:paraId="534625AB" w14:textId="58F78547" w:rsidR="00225CB6" w:rsidRPr="00225CB6" w:rsidRDefault="00225CB6" w:rsidP="00225CB6">
          <w:pPr>
            <w:shd w:val="clear" w:color="auto" w:fill="FFFFFF"/>
            <w:spacing w:before="100" w:beforeAutospacing="1" w:after="100" w:afterAutospacing="1"/>
            <w:rPr>
              <w:rFonts w:ascii="Simplified Arabic" w:eastAsia="Times New Roman" w:hAnsi="Simplified Arabic" w:cs="Simplified Arabic"/>
              <w:color w:val="222222"/>
              <w:sz w:val="32"/>
              <w:szCs w:val="32"/>
            </w:rPr>
          </w:pPr>
          <w:r w:rsidRPr="00225CB6">
            <w:rPr>
              <w:rFonts w:ascii="Simplified Arabic" w:eastAsia="Times New Roman" w:hAnsi="Simplified Arabic" w:cs="Simplified Arabic"/>
              <w:color w:val="222222"/>
              <w:sz w:val="28"/>
              <w:szCs w:val="28"/>
            </w:rPr>
            <w:t>كما أتوجه بالشكر لكل من ساهم في إنجاز هذا البحث، وقدم لي الدعم والمساعدة، وأسأل الله أن يجزي الجميع خير الجزاء</w:t>
          </w:r>
          <w:r w:rsidRPr="00225CB6">
            <w:rPr>
              <w:rFonts w:ascii="Simplified Arabic" w:eastAsia="Times New Roman" w:hAnsi="Simplified Arabic" w:cs="Simplified Arabic"/>
              <w:color w:val="222222"/>
              <w:sz w:val="32"/>
              <w:szCs w:val="32"/>
            </w:rPr>
            <w:t>.</w:t>
          </w:r>
        </w:p>
      </w:sdtContent>
    </w:sdt>
    <w:p w14:paraId="4208EB6B" w14:textId="77777777" w:rsidR="00225CB6" w:rsidRDefault="00225CB6" w:rsidP="00F02482">
      <w:pPr>
        <w:spacing w:after="160"/>
        <w:rPr>
          <w:rFonts w:hint="cs"/>
          <w:b/>
          <w:bCs/>
          <w:sz w:val="28"/>
          <w:szCs w:val="28"/>
        </w:rPr>
      </w:pPr>
    </w:p>
    <w:p w14:paraId="040D59A2" w14:textId="3576F503" w:rsidR="00225CB6" w:rsidRDefault="00D75118" w:rsidP="00D75118">
      <w:pPr>
        <w:spacing w:after="160"/>
        <w:jc w:val="center"/>
        <w:rPr>
          <w:rFonts w:ascii="Simplified Arabic" w:hAnsi="Simplified Arabic" w:cs="Simplified Arabic"/>
          <w:b/>
          <w:bCs/>
          <w:color w:val="C00000"/>
          <w:sz w:val="32"/>
          <w:szCs w:val="32"/>
        </w:rPr>
      </w:pPr>
      <w:r w:rsidRPr="00D75118">
        <w:rPr>
          <w:rFonts w:ascii="Simplified Arabic" w:hAnsi="Simplified Arabic" w:cs="Simplified Arabic"/>
          <w:b/>
          <w:bCs/>
          <w:color w:val="C00000"/>
          <w:sz w:val="32"/>
          <w:szCs w:val="32"/>
        </w:rPr>
        <w:t>اهداء</w:t>
      </w:r>
    </w:p>
    <w:p w14:paraId="1C92E064" w14:textId="77777777" w:rsidR="00D75118" w:rsidRPr="00D75118" w:rsidRDefault="00D75118" w:rsidP="00D75118">
      <w:pPr>
        <w:shd w:val="clear" w:color="auto" w:fill="FFFFFF"/>
        <w:spacing w:before="100" w:beforeAutospacing="1" w:after="100" w:afterAutospacing="1"/>
        <w:rPr>
          <w:rFonts w:eastAsia="Times New Roman"/>
          <w:color w:val="222222"/>
          <w:sz w:val="28"/>
          <w:szCs w:val="28"/>
        </w:rPr>
      </w:pPr>
      <w:r w:rsidRPr="00D75118">
        <w:rPr>
          <w:rFonts w:eastAsia="Times New Roman"/>
          <w:color w:val="222222"/>
          <w:sz w:val="28"/>
          <w:szCs w:val="28"/>
        </w:rPr>
        <w:t>إلى من كان دعاؤهم سندًا، ودعمهم طريقًا للنجاح…</w:t>
      </w:r>
    </w:p>
    <w:p w14:paraId="49B72F6C" w14:textId="77777777" w:rsidR="00D75118" w:rsidRPr="00D75118" w:rsidRDefault="00D75118" w:rsidP="00D75118">
      <w:pPr>
        <w:shd w:val="clear" w:color="auto" w:fill="FFFFFF"/>
        <w:spacing w:before="100" w:beforeAutospacing="1" w:after="100" w:afterAutospacing="1"/>
        <w:rPr>
          <w:rFonts w:eastAsia="Times New Roman"/>
          <w:color w:val="222222"/>
          <w:sz w:val="28"/>
          <w:szCs w:val="28"/>
        </w:rPr>
      </w:pPr>
      <w:r w:rsidRPr="00D75118">
        <w:rPr>
          <w:rFonts w:eastAsia="Times New Roman"/>
          <w:color w:val="222222"/>
          <w:sz w:val="28"/>
          <w:szCs w:val="28"/>
        </w:rPr>
        <w:t>إلى </w:t>
      </w:r>
      <w:r w:rsidRPr="00D75118">
        <w:rPr>
          <w:rFonts w:eastAsia="Times New Roman"/>
          <w:b/>
          <w:bCs/>
          <w:color w:val="222222"/>
          <w:sz w:val="28"/>
          <w:szCs w:val="28"/>
        </w:rPr>
        <w:t>والديّ</w:t>
      </w:r>
      <w:r w:rsidRPr="00D75118">
        <w:rPr>
          <w:rFonts w:eastAsia="Times New Roman"/>
          <w:color w:val="222222"/>
          <w:sz w:val="28"/>
          <w:szCs w:val="28"/>
        </w:rPr>
        <w:t>، عرفانًا بفضلهما، وامتنانًا لما قدماه لي من حب ودعم وتشجيع.</w:t>
      </w:r>
    </w:p>
    <w:p w14:paraId="13A32CEF" w14:textId="77777777" w:rsidR="00D75118" w:rsidRPr="00D75118" w:rsidRDefault="00D75118" w:rsidP="00D75118">
      <w:pPr>
        <w:shd w:val="clear" w:color="auto" w:fill="FFFFFF"/>
        <w:spacing w:before="100" w:beforeAutospacing="1" w:after="100" w:afterAutospacing="1"/>
        <w:rPr>
          <w:rFonts w:eastAsia="Times New Roman"/>
          <w:color w:val="222222"/>
          <w:sz w:val="28"/>
          <w:szCs w:val="28"/>
        </w:rPr>
      </w:pPr>
      <w:r w:rsidRPr="00D75118">
        <w:rPr>
          <w:rFonts w:eastAsia="Times New Roman"/>
          <w:color w:val="222222"/>
          <w:sz w:val="28"/>
          <w:szCs w:val="28"/>
        </w:rPr>
        <w:t>إلى </w:t>
      </w:r>
      <w:r w:rsidRPr="00D75118">
        <w:rPr>
          <w:rFonts w:eastAsia="Times New Roman"/>
          <w:b/>
          <w:bCs/>
          <w:color w:val="222222"/>
          <w:sz w:val="28"/>
          <w:szCs w:val="28"/>
        </w:rPr>
        <w:t>أسرتي وأحبتي</w:t>
      </w:r>
      <w:r w:rsidRPr="00D75118">
        <w:rPr>
          <w:rFonts w:eastAsia="Times New Roman"/>
          <w:color w:val="222222"/>
          <w:sz w:val="28"/>
          <w:szCs w:val="28"/>
        </w:rPr>
        <w:t>، الذين كانوا دائمًا مصدرًا للقوة والتحفيز.</w:t>
      </w:r>
    </w:p>
    <w:p w14:paraId="75FF9979" w14:textId="77777777" w:rsidR="00D75118" w:rsidRPr="00D75118" w:rsidRDefault="00D75118" w:rsidP="00D75118">
      <w:pPr>
        <w:shd w:val="clear" w:color="auto" w:fill="FFFFFF"/>
        <w:spacing w:before="100" w:beforeAutospacing="1" w:after="100" w:afterAutospacing="1"/>
        <w:rPr>
          <w:rFonts w:eastAsia="Times New Roman"/>
          <w:color w:val="222222"/>
          <w:sz w:val="28"/>
          <w:szCs w:val="28"/>
        </w:rPr>
      </w:pPr>
      <w:r w:rsidRPr="00D75118">
        <w:rPr>
          <w:rFonts w:eastAsia="Times New Roman"/>
          <w:color w:val="222222"/>
          <w:sz w:val="28"/>
          <w:szCs w:val="28"/>
        </w:rPr>
        <w:t>إلى كل من شجعني وساندني خلال مسيرتي التعليمية، أهدي هذا العمل المتواضع، راجيةً من الله أن ينفع به.</w:t>
      </w:r>
    </w:p>
    <w:p w14:paraId="69AFB030" w14:textId="77777777" w:rsidR="00D75118" w:rsidRPr="00D75118" w:rsidRDefault="00D75118" w:rsidP="00D75118">
      <w:pPr>
        <w:shd w:val="clear" w:color="auto" w:fill="FFFFFF"/>
        <w:spacing w:before="100" w:beforeAutospacing="1" w:after="100" w:afterAutospacing="1"/>
        <w:rPr>
          <w:rFonts w:eastAsia="Times New Roman"/>
          <w:color w:val="222222"/>
          <w:sz w:val="28"/>
          <w:szCs w:val="28"/>
        </w:rPr>
      </w:pPr>
      <w:r w:rsidRPr="00D75118">
        <w:rPr>
          <w:rFonts w:eastAsia="Times New Roman"/>
          <w:b/>
          <w:bCs/>
          <w:color w:val="222222"/>
          <w:sz w:val="28"/>
          <w:szCs w:val="28"/>
        </w:rPr>
        <w:t>إلى كل من علّمني حرفًا، أو قدم لي نصيحة، أو كان سببًا في وصولي إلى هذه المرحلة…</w:t>
      </w:r>
      <w:r w:rsidRPr="00D75118">
        <w:rPr>
          <w:rFonts w:ascii="MS Gothic" w:eastAsia="MS Gothic" w:hAnsi="MS Gothic" w:cs="MS Gothic" w:hint="eastAsia"/>
          <w:b/>
          <w:bCs/>
          <w:color w:val="222222"/>
          <w:sz w:val="28"/>
          <w:szCs w:val="28"/>
        </w:rPr>
        <w:t> </w:t>
      </w:r>
      <w:r w:rsidRPr="00D75118">
        <w:rPr>
          <w:rFonts w:eastAsia="Times New Roman" w:hint="cs"/>
          <w:b/>
          <w:bCs/>
          <w:color w:val="222222"/>
          <w:sz w:val="28"/>
          <w:szCs w:val="28"/>
        </w:rPr>
        <w:t>لكم</w:t>
      </w:r>
      <w:r w:rsidRPr="00D75118">
        <w:rPr>
          <w:rFonts w:eastAsia="Times New Roman"/>
          <w:b/>
          <w:bCs/>
          <w:color w:val="222222"/>
          <w:sz w:val="28"/>
          <w:szCs w:val="28"/>
        </w:rPr>
        <w:t xml:space="preserve"> </w:t>
      </w:r>
      <w:r w:rsidRPr="00D75118">
        <w:rPr>
          <w:rFonts w:eastAsia="Times New Roman" w:hint="cs"/>
          <w:b/>
          <w:bCs/>
          <w:color w:val="222222"/>
          <w:sz w:val="28"/>
          <w:szCs w:val="28"/>
        </w:rPr>
        <w:t>مني</w:t>
      </w:r>
      <w:r w:rsidRPr="00D75118">
        <w:rPr>
          <w:rFonts w:eastAsia="Times New Roman"/>
          <w:b/>
          <w:bCs/>
          <w:color w:val="222222"/>
          <w:sz w:val="28"/>
          <w:szCs w:val="28"/>
        </w:rPr>
        <w:t xml:space="preserve"> </w:t>
      </w:r>
      <w:r w:rsidRPr="00D75118">
        <w:rPr>
          <w:rFonts w:eastAsia="Times New Roman" w:hint="cs"/>
          <w:b/>
          <w:bCs/>
          <w:color w:val="222222"/>
          <w:sz w:val="28"/>
          <w:szCs w:val="28"/>
        </w:rPr>
        <w:t>كل</w:t>
      </w:r>
      <w:r w:rsidRPr="00D75118">
        <w:rPr>
          <w:rFonts w:eastAsia="Times New Roman"/>
          <w:b/>
          <w:bCs/>
          <w:color w:val="222222"/>
          <w:sz w:val="28"/>
          <w:szCs w:val="28"/>
        </w:rPr>
        <w:t xml:space="preserve"> </w:t>
      </w:r>
      <w:r w:rsidRPr="00D75118">
        <w:rPr>
          <w:rFonts w:eastAsia="Times New Roman" w:hint="cs"/>
          <w:b/>
          <w:bCs/>
          <w:color w:val="222222"/>
          <w:sz w:val="28"/>
          <w:szCs w:val="28"/>
        </w:rPr>
        <w:t>الشكر</w:t>
      </w:r>
      <w:r w:rsidRPr="00D75118">
        <w:rPr>
          <w:rFonts w:eastAsia="Times New Roman"/>
          <w:b/>
          <w:bCs/>
          <w:color w:val="222222"/>
          <w:sz w:val="28"/>
          <w:szCs w:val="28"/>
        </w:rPr>
        <w:t xml:space="preserve"> </w:t>
      </w:r>
      <w:r w:rsidRPr="00D75118">
        <w:rPr>
          <w:rFonts w:eastAsia="Times New Roman" w:hint="cs"/>
          <w:b/>
          <w:bCs/>
          <w:color w:val="222222"/>
          <w:sz w:val="28"/>
          <w:szCs w:val="28"/>
        </w:rPr>
        <w:t>والتقدي</w:t>
      </w:r>
      <w:r w:rsidRPr="00D75118">
        <w:rPr>
          <w:rFonts w:eastAsia="Times New Roman"/>
          <w:b/>
          <w:bCs/>
          <w:color w:val="222222"/>
          <w:sz w:val="28"/>
          <w:szCs w:val="28"/>
        </w:rPr>
        <w:t>ر</w:t>
      </w:r>
    </w:p>
    <w:p w14:paraId="7EDE5233" w14:textId="77777777" w:rsidR="00D75118" w:rsidRPr="00D75118" w:rsidRDefault="00D75118" w:rsidP="00D75118">
      <w:pPr>
        <w:spacing w:after="160"/>
        <w:jc w:val="center"/>
        <w:rPr>
          <w:rFonts w:ascii="Simplified Arabic" w:hAnsi="Simplified Arabic" w:cs="Simplified Arabic" w:hint="cs"/>
          <w:b/>
          <w:bCs/>
          <w:color w:val="C00000"/>
          <w:sz w:val="32"/>
          <w:szCs w:val="32"/>
        </w:rPr>
      </w:pPr>
    </w:p>
    <w:p w14:paraId="674C7EBC" w14:textId="77777777" w:rsidR="00225CB6" w:rsidRDefault="00225CB6" w:rsidP="00F02482">
      <w:pPr>
        <w:spacing w:after="160"/>
        <w:rPr>
          <w:b/>
          <w:bCs/>
          <w:sz w:val="28"/>
          <w:szCs w:val="28"/>
        </w:rPr>
      </w:pPr>
    </w:p>
    <w:p w14:paraId="27FD54DA" w14:textId="77777777" w:rsidR="00225CB6" w:rsidRDefault="00225CB6" w:rsidP="00F02482">
      <w:pPr>
        <w:spacing w:after="160"/>
        <w:rPr>
          <w:b/>
          <w:bCs/>
          <w:sz w:val="28"/>
          <w:szCs w:val="28"/>
        </w:rPr>
      </w:pPr>
    </w:p>
    <w:p w14:paraId="52049530" w14:textId="77777777" w:rsidR="00225CB6" w:rsidRDefault="00225CB6" w:rsidP="00F02482">
      <w:pPr>
        <w:spacing w:after="160"/>
        <w:rPr>
          <w:b/>
          <w:bCs/>
          <w:sz w:val="28"/>
          <w:szCs w:val="28"/>
        </w:rPr>
      </w:pPr>
    </w:p>
    <w:p w14:paraId="5D2E3661" w14:textId="77777777" w:rsidR="00225CB6" w:rsidRDefault="00225CB6" w:rsidP="00F02482">
      <w:pPr>
        <w:spacing w:after="160"/>
        <w:rPr>
          <w:b/>
          <w:bCs/>
          <w:sz w:val="28"/>
          <w:szCs w:val="28"/>
        </w:rPr>
      </w:pPr>
    </w:p>
    <w:p w14:paraId="1642A949" w14:textId="77777777" w:rsidR="00225CB6" w:rsidRDefault="00225CB6" w:rsidP="00F02482">
      <w:pPr>
        <w:spacing w:after="160"/>
        <w:rPr>
          <w:b/>
          <w:bCs/>
          <w:sz w:val="28"/>
          <w:szCs w:val="28"/>
        </w:rPr>
      </w:pPr>
    </w:p>
    <w:p w14:paraId="333BA6AA" w14:textId="77777777" w:rsidR="00225CB6" w:rsidRDefault="00225CB6" w:rsidP="00F02482">
      <w:pPr>
        <w:spacing w:after="160"/>
        <w:rPr>
          <w:b/>
          <w:bCs/>
          <w:sz w:val="28"/>
          <w:szCs w:val="28"/>
        </w:rPr>
      </w:pPr>
    </w:p>
    <w:p w14:paraId="44274EE0" w14:textId="77777777" w:rsidR="00225CB6" w:rsidRDefault="00225CB6" w:rsidP="00F02482">
      <w:pPr>
        <w:spacing w:after="160"/>
        <w:rPr>
          <w:b/>
          <w:bCs/>
          <w:sz w:val="28"/>
          <w:szCs w:val="28"/>
        </w:rPr>
      </w:pPr>
    </w:p>
    <w:p w14:paraId="1AE6CE65" w14:textId="77777777" w:rsidR="00225CB6" w:rsidRDefault="00225CB6" w:rsidP="00F02482">
      <w:pPr>
        <w:spacing w:after="160"/>
        <w:rPr>
          <w:b/>
          <w:bCs/>
          <w:sz w:val="28"/>
          <w:szCs w:val="28"/>
        </w:rPr>
      </w:pPr>
    </w:p>
    <w:p w14:paraId="119EA1CF" w14:textId="3309D2C0" w:rsidR="00752E3E" w:rsidRPr="00F02482" w:rsidRDefault="00863A5D" w:rsidP="00F02482">
      <w:pPr>
        <w:spacing w:after="160"/>
        <w:rPr>
          <w:rtl w:val="0"/>
          <w:lang w:val="en-GB"/>
        </w:rPr>
      </w:pPr>
      <w:r>
        <w:rPr>
          <w:noProof/>
          <w:lang w:val="ar-SA"/>
        </w:rPr>
        <mc:AlternateContent>
          <mc:Choice Requires="wps">
            <w:drawing>
              <wp:anchor distT="45720" distB="45720" distL="114300" distR="114300" simplePos="0" relativeHeight="251662336" behindDoc="0" locked="0" layoutInCell="1" allowOverlap="1" wp14:anchorId="1811E7EE" wp14:editId="692F92CD">
                <wp:simplePos x="0" y="0"/>
                <wp:positionH relativeFrom="page">
                  <wp:posOffset>4625340</wp:posOffset>
                </wp:positionH>
                <wp:positionV relativeFrom="paragraph">
                  <wp:posOffset>7620</wp:posOffset>
                </wp:positionV>
                <wp:extent cx="2194560" cy="525780"/>
                <wp:effectExtent l="0" t="0" r="0" b="7620"/>
                <wp:wrapSquare wrapText="bothSides"/>
                <wp:docPr id="1438760544" name="مربع نص 1"/>
                <wp:cNvGraphicFramePr/>
                <a:graphic xmlns:a="http://schemas.openxmlformats.org/drawingml/2006/main">
                  <a:graphicData uri="http://schemas.microsoft.com/office/word/2010/wordprocessingShape">
                    <wps:wsp>
                      <wps:cNvSpPr txBox="1"/>
                      <wps:spPr>
                        <a:xfrm>
                          <a:off x="0" y="0"/>
                          <a:ext cx="2194560" cy="525780"/>
                        </a:xfrm>
                        <a:prstGeom prst="rect">
                          <a:avLst/>
                        </a:prstGeom>
                        <a:solidFill>
                          <a:prstClr val="white"/>
                        </a:solidFill>
                        <a:ln w="6350">
                          <a:noFill/>
                        </a:ln>
                      </wps:spPr>
                      <wps:txbx>
                        <w:txbxContent>
                          <w:p w14:paraId="3C0A2D6A" w14:textId="77777777" w:rsidR="00CA6B8C" w:rsidRPr="00D35DF1" w:rsidRDefault="00CA6B8C" w:rsidP="00CA6B8C">
                            <w:pPr>
                              <w:bidi w:val="0"/>
                              <w:spacing w:after="200"/>
                              <w:jc w:val="center"/>
                              <w:rPr>
                                <w:rFonts w:ascii="Simplified Arabic" w:hAnsi="Simplified Arabic" w:cs="Simplified Arabic"/>
                                <w:b/>
                                <w:bCs/>
                                <w:color w:val="215E99" w:themeColor="text2" w:themeTint="BF"/>
                                <w:sz w:val="32"/>
                                <w:szCs w:val="32"/>
                                <w:rtl w:val="0"/>
                              </w:rPr>
                            </w:pPr>
                            <w:r w:rsidRPr="00D35DF1">
                              <w:rPr>
                                <w:rFonts w:ascii="Simplified Arabic" w:hAnsi="Simplified Arabic" w:cs="Simplified Arabic"/>
                                <w:b/>
                                <w:bCs/>
                                <w:color w:val="215E99" w:themeColor="text2" w:themeTint="BF"/>
                                <w:sz w:val="32"/>
                                <w:szCs w:val="32"/>
                              </w:rPr>
                              <w:t>فهرس المحتويات</w:t>
                            </w:r>
                          </w:p>
                          <w:p w14:paraId="1CAB7A9A" w14:textId="7FD408A6" w:rsidR="00863A5D" w:rsidRPr="00636BFD" w:rsidRDefault="00863A5D" w:rsidP="00DE22A4">
                            <w:pPr>
                              <w:spacing w:after="80"/>
                              <w:jc w:val="center"/>
                              <w:rPr>
                                <w:rtl w:val="0"/>
                                <w:lang w:val="en-GB"/>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1E7EE" id="مربع نص 1" o:spid="_x0000_s1027" type="#_x0000_t202" style="position:absolute;left:0;text-align:left;margin-left:364.2pt;margin-top:.6pt;width:172.8pt;height:41.4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" stroked="f" strokeweight=".5pt">
                <v:textbox>
                  <w:txbxContent>
                    <w:p w14:paraId="3C0A2D6A" w14:textId="77777777" w:rsidR="00CA6B8C" w:rsidRPr="00D35DF1" w:rsidRDefault="00CA6B8C" w:rsidP="00CA6B8C">
                      <w:pPr>
                        <w:bidi w:val="0"/>
                        <w:spacing w:after="200"/>
                        <w:jc w:val="center"/>
                        <w:rPr>
                          <w:rFonts w:ascii="Simplified Arabic" w:hAnsi="Simplified Arabic" w:cs="Simplified Arabic"/>
                          <w:b/>
                          <w:bCs/>
                          <w:color w:val="215E99" w:themeColor="text2" w:themeTint="BF"/>
                          <w:sz w:val="32"/>
                          <w:szCs w:val="32"/>
                          <w:rtl w:val="0"/>
                        </w:rPr>
                      </w:pPr>
                      <w:r w:rsidRPr="00D35DF1">
                        <w:rPr>
                          <w:rFonts w:ascii="Simplified Arabic" w:hAnsi="Simplified Arabic" w:cs="Simplified Arabic"/>
                          <w:b/>
                          <w:bCs/>
                          <w:color w:val="215E99" w:themeColor="text2" w:themeTint="BF"/>
                          <w:sz w:val="32"/>
                          <w:szCs w:val="32"/>
                        </w:rPr>
                        <w:t>فهرس المحتويات</w:t>
                      </w:r>
                    </w:p>
                    <w:p w14:paraId="1CAB7A9A" w14:textId="7FD408A6" w:rsidR="00863A5D" w:rsidRPr="00636BFD" w:rsidRDefault="00863A5D" w:rsidP="00DE22A4">
                      <w:pPr>
                        <w:spacing w:after="80"/>
                        <w:jc w:val="center"/>
                        <w:rPr>
                          <w:rtl w:val="0"/>
                          <w:lang w:val="en-GB"/>
                        </w:rPr>
                      </w:pPr>
                    </w:p>
                  </w:txbxContent>
                </v:textbox>
                <w10:wrap type="square" anchorx="page"/>
              </v:shape>
            </w:pict>
          </mc:Fallback>
        </mc:AlternateContent>
      </w:r>
    </w:p>
    <w:p w14:paraId="2C0D1286" w14:textId="77777777" w:rsidR="00CA6B8C" w:rsidRDefault="00CA6B8C" w:rsidP="00CA6B8C">
      <w:pPr>
        <w:bidi w:val="0"/>
        <w:spacing w:after="200"/>
        <w:jc w:val="right"/>
        <w:rPr>
          <w:rFonts w:ascii="Traditional Arabic" w:hAnsi="Traditional Arabic" w:cs="Traditional Arabic"/>
          <w:b/>
          <w:bCs/>
          <w:color w:val="1F3864"/>
          <w:sz w:val="36"/>
          <w:szCs w:val="36"/>
          <w:rtl w:val="0"/>
        </w:rPr>
      </w:pPr>
    </w:p>
    <w:tbl>
      <w:tblPr>
        <w:tblW w:w="9026" w:type="dxa"/>
        <w:jc w:val="center"/>
        <w:tblBorders>
          <w:top w:val="single" w:sz="4" w:space="0" w:color="1F3864"/>
          <w:left w:val="single" w:sz="4" w:space="0" w:color="1F3864"/>
          <w:bottom w:val="single" w:sz="4" w:space="0" w:color="1F3864"/>
          <w:right w:val="single" w:sz="4" w:space="0" w:color="1F3864"/>
          <w:insideH w:val="single" w:sz="4" w:space="0" w:color="AAAAAA"/>
          <w:insideV w:val="single" w:sz="4" w:space="0" w:color="1F3864"/>
        </w:tblBorders>
        <w:tblCellMar>
          <w:top w:w="80" w:type="dxa"/>
          <w:left w:w="120" w:type="dxa"/>
          <w:bottom w:w="80" w:type="dxa"/>
          <w:right w:w="120" w:type="dxa"/>
        </w:tblCellMar>
        <w:tblLook w:val="04A0" w:firstRow="1" w:lastRow="0" w:firstColumn="1" w:lastColumn="0" w:noHBand="0" w:noVBand="1"/>
      </w:tblPr>
      <w:tblGrid>
        <w:gridCol w:w="1200"/>
        <w:gridCol w:w="6326"/>
        <w:gridCol w:w="1500"/>
      </w:tblGrid>
      <w:tr w:rsidR="00D52E90" w:rsidRPr="00D35DF1" w14:paraId="0EF81A68" w14:textId="77777777">
        <w:trPr>
          <w:tblHeader/>
          <w:jc w:val="center"/>
        </w:trPr>
        <w:tc>
          <w:tcPr>
            <w:tcW w:w="1200" w:type="dxa"/>
            <w:shd w:val="clear" w:color="auto" w:fill="1F3864"/>
          </w:tcPr>
          <w:p w14:paraId="71EBDF9A" w14:textId="77510E48" w:rsidR="00D52E90" w:rsidRPr="00D35DF1" w:rsidRDefault="00511837" w:rsidP="00194E74">
            <w:pPr>
              <w:bidi w:val="0"/>
              <w:jc w:val="center"/>
              <w:rPr>
                <w:rFonts w:ascii="Traditional Arabic" w:hAnsi="Traditional Arabic" w:cs="Traditional Arabic"/>
                <w:b/>
                <w:bCs/>
                <w:color w:val="FFFFFF"/>
                <w:sz w:val="28"/>
                <w:szCs w:val="28"/>
                <w:lang w:val="en-GB"/>
              </w:rPr>
            </w:pPr>
            <w:r w:rsidRPr="00D35DF1">
              <w:rPr>
                <w:rFonts w:ascii="Traditional Arabic" w:hAnsi="Traditional Arabic" w:cs="Traditional Arabic" w:hint="cs"/>
                <w:b/>
                <w:bCs/>
                <w:color w:val="FFFFFF"/>
                <w:sz w:val="28"/>
                <w:szCs w:val="28"/>
                <w:lang w:val="en-GB"/>
              </w:rPr>
              <w:t>الصفحة</w:t>
            </w:r>
          </w:p>
        </w:tc>
        <w:tc>
          <w:tcPr>
            <w:tcW w:w="6326" w:type="dxa"/>
            <w:shd w:val="clear" w:color="auto" w:fill="1F3864"/>
          </w:tcPr>
          <w:p w14:paraId="00EE00C0" w14:textId="77777777" w:rsidR="00D52E90" w:rsidRPr="00D35DF1" w:rsidRDefault="00000000" w:rsidP="00194E74">
            <w:pPr>
              <w:bidi w:val="0"/>
              <w:jc w:val="center"/>
              <w:rPr>
                <w:rFonts w:ascii="Traditional Arabic" w:hAnsi="Traditional Arabic" w:cs="Traditional Arabic"/>
                <w:b/>
                <w:bCs/>
                <w:color w:val="FFFFFF"/>
                <w:sz w:val="28"/>
                <w:szCs w:val="28"/>
              </w:rPr>
            </w:pPr>
            <w:r w:rsidRPr="00D35DF1">
              <w:rPr>
                <w:rFonts w:ascii="Traditional Arabic" w:hAnsi="Traditional Arabic" w:cs="Traditional Arabic"/>
                <w:b/>
                <w:bCs/>
                <w:color w:val="FFFFFF"/>
                <w:sz w:val="28"/>
                <w:szCs w:val="28"/>
              </w:rPr>
              <w:t>الموضوع</w:t>
            </w:r>
          </w:p>
        </w:tc>
        <w:tc>
          <w:tcPr>
            <w:tcW w:w="1500" w:type="dxa"/>
            <w:shd w:val="clear" w:color="auto" w:fill="1F3864"/>
          </w:tcPr>
          <w:p w14:paraId="459F6525" w14:textId="080D0827" w:rsidR="00D52E90" w:rsidRPr="00D35DF1" w:rsidRDefault="00511837" w:rsidP="00194E74">
            <w:pPr>
              <w:bidi w:val="0"/>
              <w:jc w:val="center"/>
              <w:rPr>
                <w:rFonts w:ascii="Traditional Arabic" w:hAnsi="Traditional Arabic" w:cs="Traditional Arabic"/>
                <w:b/>
                <w:bCs/>
                <w:color w:val="FFFFFF"/>
                <w:sz w:val="28"/>
                <w:szCs w:val="28"/>
                <w:rtl w:val="0"/>
              </w:rPr>
            </w:pPr>
            <w:r w:rsidRPr="00D35DF1">
              <w:rPr>
                <w:rFonts w:ascii="Traditional Arabic" w:hAnsi="Traditional Arabic" w:cs="Traditional Arabic" w:hint="cs"/>
                <w:b/>
                <w:bCs/>
                <w:color w:val="FFFFFF"/>
                <w:sz w:val="28"/>
                <w:szCs w:val="28"/>
              </w:rPr>
              <w:t>الرقم</w:t>
            </w:r>
          </w:p>
        </w:tc>
      </w:tr>
      <w:tr w:rsidR="00D52E90" w:rsidRPr="00D35DF1" w14:paraId="3BFFABCC" w14:textId="77777777" w:rsidTr="00540A1F">
        <w:trPr>
          <w:jc w:val="center"/>
        </w:trPr>
        <w:tc>
          <w:tcPr>
            <w:tcW w:w="1200" w:type="dxa"/>
            <w:shd w:val="clear" w:color="auto" w:fill="DAE9F7" w:themeFill="text2" w:themeFillTint="1A"/>
          </w:tcPr>
          <w:p w14:paraId="5F19BE2D" w14:textId="55B97027" w:rsidR="00D52E90" w:rsidRPr="00D35DF1" w:rsidRDefault="00866821" w:rsidP="00194E74">
            <w:pPr>
              <w:bidi w:val="0"/>
              <w:jc w:val="center"/>
              <w:rPr>
                <w:rFonts w:asciiTheme="minorBidi" w:hAnsiTheme="minorBidi" w:cstheme="minorBidi"/>
                <w:b/>
                <w:bCs/>
                <w:sz w:val="28"/>
                <w:szCs w:val="28"/>
                <w:rtl w:val="0"/>
                <w:lang w:val="en-GB"/>
              </w:rPr>
            </w:pPr>
            <w:r>
              <w:rPr>
                <w:rFonts w:asciiTheme="minorBidi" w:hAnsiTheme="minorBidi" w:cstheme="minorBidi"/>
                <w:b/>
                <w:bCs/>
                <w:sz w:val="28"/>
                <w:szCs w:val="28"/>
                <w:rtl w:val="0"/>
                <w:lang w:val="en-GB"/>
              </w:rPr>
              <w:t>3</w:t>
            </w:r>
          </w:p>
        </w:tc>
        <w:tc>
          <w:tcPr>
            <w:tcW w:w="6326" w:type="dxa"/>
            <w:shd w:val="clear" w:color="auto" w:fill="DAE9F7" w:themeFill="text2" w:themeFillTint="1A"/>
          </w:tcPr>
          <w:p w14:paraId="08FCB34E" w14:textId="77777777" w:rsidR="004E0350" w:rsidRPr="00D35DF1" w:rsidRDefault="00000000" w:rsidP="001D14D4">
            <w:pPr>
              <w:bidi w:val="0"/>
              <w:jc w:val="right"/>
              <w:rPr>
                <w:rFonts w:asciiTheme="minorBidi" w:hAnsiTheme="minorBidi" w:cstheme="minorBidi"/>
                <w:sz w:val="28"/>
                <w:szCs w:val="28"/>
              </w:rPr>
            </w:pPr>
            <w:r w:rsidRPr="00D35DF1">
              <w:rPr>
                <w:rFonts w:asciiTheme="minorBidi" w:hAnsiTheme="minorBidi" w:cstheme="minorBidi"/>
                <w:sz w:val="28"/>
                <w:szCs w:val="28"/>
              </w:rPr>
              <w:t>مقدمة</w:t>
            </w:r>
          </w:p>
          <w:p w14:paraId="79A1BF9A" w14:textId="1121DCFA" w:rsidR="001D14D4" w:rsidRPr="00D35DF1" w:rsidRDefault="001D14D4" w:rsidP="001D14D4">
            <w:pPr>
              <w:bidi w:val="0"/>
              <w:jc w:val="right"/>
              <w:rPr>
                <w:rFonts w:asciiTheme="minorBidi" w:hAnsiTheme="minorBidi" w:cstheme="minorBidi"/>
                <w:sz w:val="28"/>
                <w:szCs w:val="28"/>
                <w:rtl w:val="0"/>
              </w:rPr>
            </w:pPr>
          </w:p>
        </w:tc>
        <w:tc>
          <w:tcPr>
            <w:tcW w:w="1500" w:type="dxa"/>
            <w:shd w:val="clear" w:color="auto" w:fill="DAE9F7" w:themeFill="text2" w:themeFillTint="1A"/>
          </w:tcPr>
          <w:p w14:paraId="4D406F6E" w14:textId="718A089E" w:rsidR="00D52E90" w:rsidRPr="00D35DF1" w:rsidRDefault="00511837" w:rsidP="00194E74">
            <w:pPr>
              <w:bidi w:val="0"/>
              <w:jc w:val="center"/>
              <w:rPr>
                <w:sz w:val="28"/>
                <w:szCs w:val="28"/>
                <w:rtl w:val="0"/>
              </w:rPr>
            </w:pPr>
            <w:r w:rsidRPr="00D35DF1">
              <w:rPr>
                <w:rFonts w:hint="cs"/>
                <w:sz w:val="28"/>
                <w:szCs w:val="28"/>
              </w:rPr>
              <w:t>1</w:t>
            </w:r>
          </w:p>
        </w:tc>
      </w:tr>
      <w:tr w:rsidR="00D52E90" w:rsidRPr="00D35DF1" w14:paraId="3A393FD2" w14:textId="77777777">
        <w:trPr>
          <w:jc w:val="center"/>
        </w:trPr>
        <w:tc>
          <w:tcPr>
            <w:tcW w:w="1200" w:type="dxa"/>
          </w:tcPr>
          <w:p w14:paraId="5A6E8CF8" w14:textId="39286EE0" w:rsidR="00D52E90" w:rsidRPr="00D35DF1" w:rsidRDefault="00BA29D6" w:rsidP="00194E74">
            <w:pPr>
              <w:bidi w:val="0"/>
              <w:jc w:val="center"/>
              <w:rPr>
                <w:rFonts w:asciiTheme="minorBidi" w:hAnsiTheme="minorBidi" w:cstheme="minorBidi"/>
                <w:b/>
                <w:bCs/>
                <w:sz w:val="28"/>
                <w:szCs w:val="28"/>
                <w:rtl w:val="0"/>
                <w:lang w:val="en-GB"/>
              </w:rPr>
            </w:pPr>
            <w:r>
              <w:rPr>
                <w:rFonts w:asciiTheme="minorBidi" w:hAnsiTheme="minorBidi" w:cstheme="minorBidi"/>
                <w:b/>
                <w:bCs/>
                <w:sz w:val="28"/>
                <w:szCs w:val="28"/>
                <w:rtl w:val="0"/>
                <w:lang w:val="en-GB"/>
              </w:rPr>
              <w:t>5</w:t>
            </w:r>
          </w:p>
        </w:tc>
        <w:tc>
          <w:tcPr>
            <w:tcW w:w="6326" w:type="dxa"/>
          </w:tcPr>
          <w:p w14:paraId="64BFBB94" w14:textId="77777777" w:rsidR="004E0350" w:rsidRPr="00D35DF1" w:rsidRDefault="00000000" w:rsidP="001D14D4">
            <w:pPr>
              <w:bidi w:val="0"/>
              <w:jc w:val="right"/>
              <w:rPr>
                <w:rFonts w:asciiTheme="minorBidi" w:hAnsiTheme="minorBidi" w:cstheme="minorBidi"/>
                <w:sz w:val="28"/>
                <w:szCs w:val="28"/>
              </w:rPr>
            </w:pPr>
            <w:r w:rsidRPr="00D35DF1">
              <w:rPr>
                <w:rFonts w:asciiTheme="minorBidi" w:hAnsiTheme="minorBidi" w:cstheme="minorBidi"/>
                <w:sz w:val="28"/>
                <w:szCs w:val="28"/>
              </w:rPr>
              <w:t>أولاً: إشكالية الدراسة</w:t>
            </w:r>
          </w:p>
          <w:p w14:paraId="5E22FA75" w14:textId="5B272DBF" w:rsidR="001D14D4" w:rsidRPr="00D35DF1" w:rsidRDefault="001D14D4" w:rsidP="001D14D4">
            <w:pPr>
              <w:bidi w:val="0"/>
              <w:rPr>
                <w:rFonts w:asciiTheme="minorBidi" w:hAnsiTheme="minorBidi" w:cstheme="minorBidi"/>
                <w:sz w:val="28"/>
                <w:szCs w:val="28"/>
                <w:rtl w:val="0"/>
              </w:rPr>
            </w:pPr>
          </w:p>
        </w:tc>
        <w:tc>
          <w:tcPr>
            <w:tcW w:w="1500" w:type="dxa"/>
          </w:tcPr>
          <w:p w14:paraId="7EEF37B6" w14:textId="6AA73225" w:rsidR="00D52E90" w:rsidRPr="00D35DF1" w:rsidRDefault="00511837" w:rsidP="00194E74">
            <w:pPr>
              <w:bidi w:val="0"/>
              <w:jc w:val="center"/>
              <w:rPr>
                <w:sz w:val="28"/>
                <w:szCs w:val="28"/>
              </w:rPr>
            </w:pPr>
            <w:r w:rsidRPr="00D35DF1">
              <w:rPr>
                <w:rFonts w:hint="cs"/>
                <w:sz w:val="28"/>
                <w:szCs w:val="28"/>
              </w:rPr>
              <w:t>2</w:t>
            </w:r>
          </w:p>
        </w:tc>
      </w:tr>
      <w:tr w:rsidR="00D52E90" w:rsidRPr="00D35DF1" w14:paraId="34561D78" w14:textId="77777777" w:rsidTr="00540A1F">
        <w:trPr>
          <w:jc w:val="center"/>
        </w:trPr>
        <w:tc>
          <w:tcPr>
            <w:tcW w:w="1200" w:type="dxa"/>
            <w:shd w:val="clear" w:color="auto" w:fill="DAE9F7" w:themeFill="text2" w:themeFillTint="1A"/>
          </w:tcPr>
          <w:p w14:paraId="41523B1F" w14:textId="2C521AF0" w:rsidR="00D52E90" w:rsidRPr="00D35DF1" w:rsidRDefault="00BA29D6" w:rsidP="00194E74">
            <w:pPr>
              <w:bidi w:val="0"/>
              <w:jc w:val="center"/>
              <w:rPr>
                <w:rFonts w:asciiTheme="minorBidi" w:hAnsiTheme="minorBidi" w:cstheme="minorBidi"/>
                <w:b/>
                <w:bCs/>
                <w:sz w:val="28"/>
                <w:szCs w:val="28"/>
              </w:rPr>
            </w:pPr>
            <w:r>
              <w:rPr>
                <w:rFonts w:asciiTheme="minorBidi" w:hAnsiTheme="minorBidi" w:cstheme="minorBidi"/>
                <w:b/>
                <w:bCs/>
                <w:sz w:val="28"/>
                <w:szCs w:val="28"/>
                <w:rtl w:val="0"/>
              </w:rPr>
              <w:t>6</w:t>
            </w:r>
          </w:p>
        </w:tc>
        <w:tc>
          <w:tcPr>
            <w:tcW w:w="6326" w:type="dxa"/>
            <w:shd w:val="clear" w:color="auto" w:fill="DAE9F7" w:themeFill="text2" w:themeFillTint="1A"/>
          </w:tcPr>
          <w:p w14:paraId="41A810DE" w14:textId="77777777" w:rsidR="004E0350" w:rsidRPr="00D35DF1" w:rsidRDefault="00000000" w:rsidP="001D14D4">
            <w:pPr>
              <w:bidi w:val="0"/>
              <w:jc w:val="right"/>
              <w:rPr>
                <w:rFonts w:asciiTheme="minorBidi" w:hAnsiTheme="minorBidi" w:cstheme="minorBidi"/>
                <w:sz w:val="28"/>
                <w:szCs w:val="28"/>
              </w:rPr>
            </w:pPr>
            <w:r w:rsidRPr="00D35DF1">
              <w:rPr>
                <w:rFonts w:asciiTheme="minorBidi" w:hAnsiTheme="minorBidi" w:cstheme="minorBidi"/>
                <w:sz w:val="28"/>
                <w:szCs w:val="28"/>
              </w:rPr>
              <w:t>ثانياً: تساؤلات الدراسة</w:t>
            </w:r>
          </w:p>
          <w:p w14:paraId="0AB2FA51" w14:textId="0912EACE" w:rsidR="001D14D4" w:rsidRPr="00D35DF1" w:rsidRDefault="001D14D4" w:rsidP="001D14D4">
            <w:pPr>
              <w:bidi w:val="0"/>
              <w:jc w:val="right"/>
              <w:rPr>
                <w:rFonts w:asciiTheme="minorBidi" w:hAnsiTheme="minorBidi" w:cstheme="minorBidi"/>
                <w:sz w:val="28"/>
                <w:szCs w:val="28"/>
                <w:rtl w:val="0"/>
              </w:rPr>
            </w:pPr>
          </w:p>
        </w:tc>
        <w:tc>
          <w:tcPr>
            <w:tcW w:w="1500" w:type="dxa"/>
            <w:shd w:val="clear" w:color="auto" w:fill="DAE9F7" w:themeFill="text2" w:themeFillTint="1A"/>
          </w:tcPr>
          <w:p w14:paraId="0F39B80A" w14:textId="28789D5F" w:rsidR="00D52E90" w:rsidRPr="00D35DF1" w:rsidRDefault="00511837" w:rsidP="00194E74">
            <w:pPr>
              <w:bidi w:val="0"/>
              <w:jc w:val="center"/>
              <w:rPr>
                <w:sz w:val="28"/>
                <w:szCs w:val="28"/>
                <w:rtl w:val="0"/>
                <w:lang w:val="en-GB"/>
              </w:rPr>
            </w:pPr>
            <w:r w:rsidRPr="00D35DF1">
              <w:rPr>
                <w:sz w:val="28"/>
                <w:szCs w:val="28"/>
                <w:rtl w:val="0"/>
              </w:rPr>
              <w:t>3</w:t>
            </w:r>
          </w:p>
        </w:tc>
      </w:tr>
      <w:tr w:rsidR="00D52E90" w:rsidRPr="00D35DF1" w14:paraId="6279C1F6" w14:textId="77777777">
        <w:trPr>
          <w:jc w:val="center"/>
        </w:trPr>
        <w:tc>
          <w:tcPr>
            <w:tcW w:w="1200" w:type="dxa"/>
          </w:tcPr>
          <w:p w14:paraId="66B54328" w14:textId="06480575" w:rsidR="00D52E90" w:rsidRPr="00D35DF1" w:rsidRDefault="00BA29D6" w:rsidP="00194E74">
            <w:pPr>
              <w:bidi w:val="0"/>
              <w:jc w:val="center"/>
              <w:rPr>
                <w:rFonts w:asciiTheme="minorBidi" w:hAnsiTheme="minorBidi" w:cstheme="minorBidi"/>
                <w:b/>
                <w:bCs/>
                <w:sz w:val="28"/>
                <w:szCs w:val="28"/>
              </w:rPr>
            </w:pPr>
            <w:r>
              <w:rPr>
                <w:rFonts w:asciiTheme="minorBidi" w:hAnsiTheme="minorBidi" w:cstheme="minorBidi"/>
                <w:b/>
                <w:bCs/>
                <w:sz w:val="28"/>
                <w:szCs w:val="28"/>
                <w:rtl w:val="0"/>
              </w:rPr>
              <w:t>7</w:t>
            </w:r>
          </w:p>
        </w:tc>
        <w:tc>
          <w:tcPr>
            <w:tcW w:w="6326" w:type="dxa"/>
          </w:tcPr>
          <w:p w14:paraId="19483E6F" w14:textId="77777777" w:rsidR="004E0350" w:rsidRPr="00D35DF1" w:rsidRDefault="00000000" w:rsidP="001D14D4">
            <w:pPr>
              <w:bidi w:val="0"/>
              <w:jc w:val="right"/>
              <w:rPr>
                <w:rFonts w:asciiTheme="minorBidi" w:hAnsiTheme="minorBidi" w:cstheme="minorBidi"/>
                <w:sz w:val="28"/>
                <w:szCs w:val="28"/>
              </w:rPr>
            </w:pPr>
            <w:r w:rsidRPr="00D35DF1">
              <w:rPr>
                <w:rFonts w:asciiTheme="minorBidi" w:hAnsiTheme="minorBidi" w:cstheme="minorBidi"/>
                <w:sz w:val="28"/>
                <w:szCs w:val="28"/>
              </w:rPr>
              <w:t>ثالثاً: أسباب اختيار الموضوع</w:t>
            </w:r>
          </w:p>
          <w:p w14:paraId="52DE4912" w14:textId="35C6A253" w:rsidR="001D14D4" w:rsidRPr="00D35DF1" w:rsidRDefault="001D14D4" w:rsidP="001D14D4">
            <w:pPr>
              <w:bidi w:val="0"/>
              <w:jc w:val="right"/>
              <w:rPr>
                <w:rFonts w:asciiTheme="minorBidi" w:hAnsiTheme="minorBidi" w:cstheme="minorBidi"/>
                <w:sz w:val="28"/>
                <w:szCs w:val="28"/>
                <w:rtl w:val="0"/>
              </w:rPr>
            </w:pPr>
          </w:p>
        </w:tc>
        <w:tc>
          <w:tcPr>
            <w:tcW w:w="1500" w:type="dxa"/>
          </w:tcPr>
          <w:p w14:paraId="34A614D3" w14:textId="6BDD9361" w:rsidR="00D52E90" w:rsidRPr="00D35DF1" w:rsidRDefault="00511837" w:rsidP="00194E74">
            <w:pPr>
              <w:bidi w:val="0"/>
              <w:jc w:val="center"/>
              <w:rPr>
                <w:sz w:val="28"/>
                <w:szCs w:val="28"/>
              </w:rPr>
            </w:pPr>
            <w:r w:rsidRPr="00D35DF1">
              <w:rPr>
                <w:rFonts w:hint="cs"/>
                <w:sz w:val="28"/>
                <w:szCs w:val="28"/>
              </w:rPr>
              <w:t>4</w:t>
            </w:r>
          </w:p>
        </w:tc>
      </w:tr>
      <w:tr w:rsidR="00D52E90" w:rsidRPr="00D35DF1" w14:paraId="032B4D81" w14:textId="77777777" w:rsidTr="00540A1F">
        <w:trPr>
          <w:jc w:val="center"/>
        </w:trPr>
        <w:tc>
          <w:tcPr>
            <w:tcW w:w="1200" w:type="dxa"/>
            <w:shd w:val="clear" w:color="auto" w:fill="DAE9F7" w:themeFill="text2" w:themeFillTint="1A"/>
          </w:tcPr>
          <w:p w14:paraId="7412D600" w14:textId="0DB749C5" w:rsidR="00D52E90" w:rsidRPr="00D35DF1" w:rsidRDefault="00BA29D6" w:rsidP="00194E74">
            <w:pPr>
              <w:bidi w:val="0"/>
              <w:jc w:val="center"/>
              <w:rPr>
                <w:rFonts w:asciiTheme="minorBidi" w:hAnsiTheme="minorBidi" w:cstheme="minorBidi"/>
                <w:b/>
                <w:bCs/>
                <w:sz w:val="28"/>
                <w:szCs w:val="28"/>
              </w:rPr>
            </w:pPr>
            <w:r>
              <w:rPr>
                <w:rFonts w:asciiTheme="minorBidi" w:hAnsiTheme="minorBidi" w:cstheme="minorBidi" w:hint="cs"/>
                <w:b/>
                <w:bCs/>
                <w:sz w:val="28"/>
                <w:szCs w:val="28"/>
              </w:rPr>
              <w:t>8</w:t>
            </w:r>
          </w:p>
        </w:tc>
        <w:tc>
          <w:tcPr>
            <w:tcW w:w="6326" w:type="dxa"/>
            <w:shd w:val="clear" w:color="auto" w:fill="DAE9F7" w:themeFill="text2" w:themeFillTint="1A"/>
          </w:tcPr>
          <w:p w14:paraId="50F3D843" w14:textId="77777777" w:rsidR="004E0350" w:rsidRPr="00D35DF1" w:rsidRDefault="00000000" w:rsidP="001D14D4">
            <w:pPr>
              <w:bidi w:val="0"/>
              <w:jc w:val="right"/>
              <w:rPr>
                <w:rFonts w:asciiTheme="minorBidi" w:hAnsiTheme="minorBidi" w:cstheme="minorBidi"/>
                <w:sz w:val="28"/>
                <w:szCs w:val="28"/>
              </w:rPr>
            </w:pPr>
            <w:r w:rsidRPr="00D35DF1">
              <w:rPr>
                <w:rFonts w:asciiTheme="minorBidi" w:hAnsiTheme="minorBidi" w:cstheme="minorBidi"/>
                <w:sz w:val="28"/>
                <w:szCs w:val="28"/>
              </w:rPr>
              <w:t>رابعاً: أهداف الدراسة</w:t>
            </w:r>
          </w:p>
          <w:p w14:paraId="11A8C3D3" w14:textId="204E1A8D" w:rsidR="001D14D4" w:rsidRPr="00D35DF1" w:rsidRDefault="001D14D4" w:rsidP="001D14D4">
            <w:pPr>
              <w:bidi w:val="0"/>
              <w:jc w:val="right"/>
              <w:rPr>
                <w:rFonts w:asciiTheme="minorBidi" w:hAnsiTheme="minorBidi" w:cstheme="minorBidi"/>
                <w:sz w:val="28"/>
                <w:szCs w:val="28"/>
                <w:rtl w:val="0"/>
              </w:rPr>
            </w:pPr>
          </w:p>
        </w:tc>
        <w:tc>
          <w:tcPr>
            <w:tcW w:w="1500" w:type="dxa"/>
            <w:shd w:val="clear" w:color="auto" w:fill="DAE9F7" w:themeFill="text2" w:themeFillTint="1A"/>
          </w:tcPr>
          <w:p w14:paraId="126D38DE" w14:textId="7995C32D" w:rsidR="00D52E90" w:rsidRPr="00D35DF1" w:rsidRDefault="00511837" w:rsidP="00194E74">
            <w:pPr>
              <w:bidi w:val="0"/>
              <w:jc w:val="center"/>
              <w:rPr>
                <w:sz w:val="28"/>
                <w:szCs w:val="28"/>
              </w:rPr>
            </w:pPr>
            <w:r w:rsidRPr="00D35DF1">
              <w:rPr>
                <w:rFonts w:hint="cs"/>
                <w:sz w:val="28"/>
                <w:szCs w:val="28"/>
              </w:rPr>
              <w:t>5</w:t>
            </w:r>
          </w:p>
        </w:tc>
      </w:tr>
      <w:tr w:rsidR="00D52E90" w:rsidRPr="00D35DF1" w14:paraId="53629F34" w14:textId="77777777">
        <w:trPr>
          <w:jc w:val="center"/>
        </w:trPr>
        <w:tc>
          <w:tcPr>
            <w:tcW w:w="1200" w:type="dxa"/>
          </w:tcPr>
          <w:p w14:paraId="2F4911D3" w14:textId="4AB6DD05" w:rsidR="00D52E90" w:rsidRPr="00D35DF1" w:rsidRDefault="00BA29D6" w:rsidP="00194E74">
            <w:pPr>
              <w:bidi w:val="0"/>
              <w:jc w:val="center"/>
              <w:rPr>
                <w:rFonts w:asciiTheme="minorBidi" w:hAnsiTheme="minorBidi" w:cstheme="minorBidi"/>
                <w:b/>
                <w:bCs/>
                <w:sz w:val="28"/>
                <w:szCs w:val="28"/>
                <w:rtl w:val="0"/>
                <w:lang w:val="en-GB"/>
              </w:rPr>
            </w:pPr>
            <w:r>
              <w:rPr>
                <w:rFonts w:asciiTheme="minorBidi" w:hAnsiTheme="minorBidi" w:cstheme="minorBidi"/>
                <w:b/>
                <w:bCs/>
                <w:sz w:val="28"/>
                <w:szCs w:val="28"/>
                <w:rtl w:val="0"/>
              </w:rPr>
              <w:t>9</w:t>
            </w:r>
          </w:p>
        </w:tc>
        <w:tc>
          <w:tcPr>
            <w:tcW w:w="6326" w:type="dxa"/>
          </w:tcPr>
          <w:p w14:paraId="769CE616" w14:textId="77777777" w:rsidR="004E0350" w:rsidRPr="00D35DF1" w:rsidRDefault="00000000" w:rsidP="001D14D4">
            <w:pPr>
              <w:bidi w:val="0"/>
              <w:jc w:val="right"/>
              <w:rPr>
                <w:rFonts w:asciiTheme="minorBidi" w:hAnsiTheme="minorBidi" w:cstheme="minorBidi"/>
                <w:sz w:val="28"/>
                <w:szCs w:val="28"/>
              </w:rPr>
            </w:pPr>
            <w:r w:rsidRPr="00D35DF1">
              <w:rPr>
                <w:rFonts w:asciiTheme="minorBidi" w:hAnsiTheme="minorBidi" w:cstheme="minorBidi"/>
                <w:sz w:val="28"/>
                <w:szCs w:val="28"/>
              </w:rPr>
              <w:t>خامساً: الدراسات السابقة (10 دراسات)</w:t>
            </w:r>
          </w:p>
          <w:p w14:paraId="213D9BD5" w14:textId="6F5D693D" w:rsidR="001D14D4" w:rsidRPr="00D35DF1" w:rsidRDefault="001D14D4" w:rsidP="001D14D4">
            <w:pPr>
              <w:bidi w:val="0"/>
              <w:rPr>
                <w:rFonts w:asciiTheme="minorBidi" w:hAnsiTheme="minorBidi" w:cstheme="minorBidi"/>
                <w:sz w:val="28"/>
                <w:szCs w:val="28"/>
                <w:rtl w:val="0"/>
              </w:rPr>
            </w:pPr>
          </w:p>
        </w:tc>
        <w:tc>
          <w:tcPr>
            <w:tcW w:w="1500" w:type="dxa"/>
          </w:tcPr>
          <w:p w14:paraId="538FEC21" w14:textId="20156D00" w:rsidR="00D52E90" w:rsidRPr="00D35DF1" w:rsidRDefault="00511837" w:rsidP="00194E74">
            <w:pPr>
              <w:bidi w:val="0"/>
              <w:jc w:val="center"/>
              <w:rPr>
                <w:sz w:val="28"/>
                <w:szCs w:val="28"/>
                <w:rtl w:val="0"/>
                <w:lang w:val="en-GB"/>
              </w:rPr>
            </w:pPr>
            <w:r w:rsidRPr="00D35DF1">
              <w:rPr>
                <w:sz w:val="28"/>
                <w:szCs w:val="28"/>
                <w:rtl w:val="0"/>
                <w:lang w:val="en-GB"/>
              </w:rPr>
              <w:t>6</w:t>
            </w:r>
          </w:p>
        </w:tc>
      </w:tr>
      <w:tr w:rsidR="00D52E90" w:rsidRPr="00D35DF1" w14:paraId="30F1F9E7" w14:textId="77777777" w:rsidTr="00540A1F">
        <w:trPr>
          <w:trHeight w:val="469"/>
          <w:jc w:val="center"/>
        </w:trPr>
        <w:tc>
          <w:tcPr>
            <w:tcW w:w="1200" w:type="dxa"/>
            <w:shd w:val="clear" w:color="auto" w:fill="DAE9F7" w:themeFill="text2" w:themeFillTint="1A"/>
          </w:tcPr>
          <w:p w14:paraId="09827957" w14:textId="36794488" w:rsidR="00D52E90" w:rsidRPr="00D35DF1" w:rsidRDefault="00BA29D6" w:rsidP="00BA29D6">
            <w:pPr>
              <w:tabs>
                <w:tab w:val="left" w:pos="408"/>
                <w:tab w:val="center" w:pos="480"/>
              </w:tabs>
              <w:bidi w:val="0"/>
              <w:jc w:val="center"/>
              <w:rPr>
                <w:rFonts w:asciiTheme="minorBidi" w:hAnsiTheme="minorBidi" w:cstheme="minorBidi"/>
                <w:b/>
                <w:bCs/>
                <w:sz w:val="28"/>
                <w:szCs w:val="28"/>
                <w:rtl w:val="0"/>
                <w:lang w:val="en-GB"/>
              </w:rPr>
            </w:pPr>
            <w:r>
              <w:rPr>
                <w:rFonts w:asciiTheme="minorBidi" w:hAnsiTheme="minorBidi" w:cstheme="minorBidi"/>
                <w:b/>
                <w:bCs/>
                <w:sz w:val="28"/>
                <w:szCs w:val="28"/>
                <w:rtl w:val="0"/>
              </w:rPr>
              <w:t>14</w:t>
            </w:r>
          </w:p>
        </w:tc>
        <w:tc>
          <w:tcPr>
            <w:tcW w:w="6326" w:type="dxa"/>
            <w:shd w:val="clear" w:color="auto" w:fill="DAE9F7" w:themeFill="text2" w:themeFillTint="1A"/>
          </w:tcPr>
          <w:p w14:paraId="6D75C436" w14:textId="63D5837A" w:rsidR="00D52E90" w:rsidRPr="00D35DF1" w:rsidRDefault="00511837" w:rsidP="001D14D4">
            <w:pPr>
              <w:pStyle w:val="a9"/>
              <w:bidi/>
              <w:rPr>
                <w:rFonts w:asciiTheme="minorBidi" w:hAnsiTheme="minorBidi" w:cstheme="minorBidi"/>
                <w:sz w:val="28"/>
                <w:szCs w:val="28"/>
              </w:rPr>
            </w:pPr>
            <w:r w:rsidRPr="00D35DF1">
              <w:rPr>
                <w:rStyle w:val="aa"/>
                <w:rFonts w:asciiTheme="minorBidi" w:hAnsiTheme="minorBidi" w:cstheme="minorBidi"/>
                <w:b w:val="0"/>
                <w:bCs w:val="0"/>
                <w:sz w:val="28"/>
                <w:szCs w:val="28"/>
                <w:rtl/>
              </w:rPr>
              <w:t>سادساً: الإطار النظري والإجراءات المنهجية للدراسة</w:t>
            </w:r>
          </w:p>
        </w:tc>
        <w:tc>
          <w:tcPr>
            <w:tcW w:w="1500" w:type="dxa"/>
            <w:shd w:val="clear" w:color="auto" w:fill="DAE9F7" w:themeFill="text2" w:themeFillTint="1A"/>
          </w:tcPr>
          <w:p w14:paraId="59F54201" w14:textId="262C7AE9" w:rsidR="00D52E90" w:rsidRPr="00D35DF1" w:rsidRDefault="00511837" w:rsidP="00194E74">
            <w:pPr>
              <w:bidi w:val="0"/>
              <w:jc w:val="center"/>
              <w:rPr>
                <w:sz w:val="28"/>
                <w:szCs w:val="28"/>
              </w:rPr>
            </w:pPr>
            <w:r w:rsidRPr="00D35DF1">
              <w:rPr>
                <w:rFonts w:hint="cs"/>
                <w:sz w:val="28"/>
                <w:szCs w:val="28"/>
              </w:rPr>
              <w:t>7</w:t>
            </w:r>
          </w:p>
        </w:tc>
      </w:tr>
      <w:tr w:rsidR="00C80CE4" w:rsidRPr="00D35DF1" w14:paraId="61951509" w14:textId="77777777" w:rsidTr="00D35DF1">
        <w:trPr>
          <w:trHeight w:val="586"/>
          <w:jc w:val="center"/>
        </w:trPr>
        <w:tc>
          <w:tcPr>
            <w:tcW w:w="1200" w:type="dxa"/>
          </w:tcPr>
          <w:p w14:paraId="2CB3B6BB" w14:textId="5E634FE3" w:rsidR="00C80CE4" w:rsidRPr="00D35DF1" w:rsidRDefault="00BA29D6" w:rsidP="00B567B4">
            <w:pPr>
              <w:tabs>
                <w:tab w:val="left" w:pos="408"/>
                <w:tab w:val="center" w:pos="480"/>
              </w:tabs>
              <w:bidi w:val="0"/>
              <w:jc w:val="center"/>
              <w:rPr>
                <w:rFonts w:asciiTheme="minorBidi" w:hAnsiTheme="minorBidi" w:cstheme="minorBidi"/>
                <w:b/>
                <w:bCs/>
                <w:sz w:val="28"/>
                <w:szCs w:val="28"/>
              </w:rPr>
            </w:pPr>
            <w:r>
              <w:rPr>
                <w:rFonts w:asciiTheme="minorBidi" w:hAnsiTheme="minorBidi" w:cstheme="minorBidi"/>
                <w:b/>
                <w:bCs/>
                <w:sz w:val="28"/>
                <w:szCs w:val="28"/>
                <w:rtl w:val="0"/>
              </w:rPr>
              <w:t>18</w:t>
            </w:r>
          </w:p>
        </w:tc>
        <w:tc>
          <w:tcPr>
            <w:tcW w:w="6326" w:type="dxa"/>
          </w:tcPr>
          <w:p w14:paraId="0575DE75" w14:textId="03A4FD58" w:rsidR="00C80CE4" w:rsidRPr="00BA29D6" w:rsidRDefault="00FB30F4" w:rsidP="00D35DF1">
            <w:pPr>
              <w:shd w:val="clear" w:color="auto" w:fill="FFFFFF"/>
              <w:bidi w:val="0"/>
              <w:spacing w:before="100" w:beforeAutospacing="1" w:after="100" w:afterAutospacing="1"/>
              <w:jc w:val="right"/>
              <w:outlineLvl w:val="0"/>
              <w:rPr>
                <w:rStyle w:val="aa"/>
                <w:rFonts w:ascii="Simplified Arabic" w:eastAsia="Times New Roman" w:hAnsi="Simplified Arabic" w:cs="Simplified Arabic"/>
                <w:b w:val="0"/>
                <w:bCs w:val="0"/>
                <w:color w:val="212121"/>
                <w:kern w:val="36"/>
                <w:sz w:val="28"/>
                <w:szCs w:val="28"/>
                <w:rtl w:val="0"/>
              </w:rPr>
            </w:pPr>
            <w:r w:rsidRPr="00BA29D6">
              <w:rPr>
                <w:rFonts w:ascii="Simplified Arabic" w:eastAsia="Times New Roman" w:hAnsi="Simplified Arabic" w:cs="Simplified Arabic" w:hint="cs"/>
                <w:color w:val="212121"/>
                <w:kern w:val="36"/>
                <w:sz w:val="28"/>
                <w:szCs w:val="28"/>
              </w:rPr>
              <w:t xml:space="preserve">عرض نتائج الدراسة وتحليله </w:t>
            </w:r>
          </w:p>
        </w:tc>
        <w:tc>
          <w:tcPr>
            <w:tcW w:w="1500" w:type="dxa"/>
            <w:shd w:val="clear" w:color="auto" w:fill="FFFFFF" w:themeFill="background1"/>
          </w:tcPr>
          <w:p w14:paraId="15E3DCAA" w14:textId="2F54EBB6" w:rsidR="00C80CE4" w:rsidRPr="00D35DF1" w:rsidRDefault="00C80CE4" w:rsidP="00194E74">
            <w:pPr>
              <w:bidi w:val="0"/>
              <w:jc w:val="center"/>
              <w:rPr>
                <w:sz w:val="28"/>
                <w:szCs w:val="28"/>
                <w:rtl w:val="0"/>
              </w:rPr>
            </w:pPr>
            <w:r w:rsidRPr="00D35DF1">
              <w:rPr>
                <w:sz w:val="28"/>
                <w:szCs w:val="28"/>
                <w:rtl w:val="0"/>
              </w:rPr>
              <w:t>8</w:t>
            </w:r>
          </w:p>
        </w:tc>
      </w:tr>
      <w:tr w:rsidR="00C80CE4" w:rsidRPr="00D35DF1" w14:paraId="38DAF1D5" w14:textId="77777777" w:rsidTr="00540A1F">
        <w:trPr>
          <w:trHeight w:val="469"/>
          <w:jc w:val="center"/>
        </w:trPr>
        <w:tc>
          <w:tcPr>
            <w:tcW w:w="1200" w:type="dxa"/>
            <w:shd w:val="clear" w:color="auto" w:fill="DAE9F7" w:themeFill="text2" w:themeFillTint="1A"/>
          </w:tcPr>
          <w:p w14:paraId="4BEE2E78" w14:textId="0FB3190B" w:rsidR="00C80CE4" w:rsidRPr="00D35DF1" w:rsidRDefault="00BA29D6" w:rsidP="00B567B4">
            <w:pPr>
              <w:tabs>
                <w:tab w:val="left" w:pos="408"/>
                <w:tab w:val="center" w:pos="480"/>
              </w:tabs>
              <w:bidi w:val="0"/>
              <w:jc w:val="center"/>
              <w:rPr>
                <w:rFonts w:asciiTheme="minorBidi" w:hAnsiTheme="minorBidi" w:cstheme="minorBidi"/>
                <w:b/>
                <w:bCs/>
                <w:sz w:val="28"/>
                <w:szCs w:val="28"/>
                <w:rtl w:val="0"/>
              </w:rPr>
            </w:pPr>
            <w:r>
              <w:rPr>
                <w:rFonts w:asciiTheme="minorBidi" w:hAnsiTheme="minorBidi" w:cstheme="minorBidi"/>
                <w:b/>
                <w:bCs/>
                <w:sz w:val="28"/>
                <w:szCs w:val="28"/>
                <w:rtl w:val="0"/>
              </w:rPr>
              <w:t>22</w:t>
            </w:r>
          </w:p>
        </w:tc>
        <w:tc>
          <w:tcPr>
            <w:tcW w:w="6326" w:type="dxa"/>
            <w:shd w:val="clear" w:color="auto" w:fill="DAE9F7" w:themeFill="text2" w:themeFillTint="1A"/>
          </w:tcPr>
          <w:p w14:paraId="0B799AA6" w14:textId="44C136E3" w:rsidR="00C80CE4" w:rsidRPr="00D35DF1" w:rsidRDefault="00B567B4" w:rsidP="001D14D4">
            <w:pPr>
              <w:pStyle w:val="a9"/>
              <w:bidi/>
              <w:rPr>
                <w:rStyle w:val="aa"/>
                <w:rFonts w:ascii="Simplified Arabic" w:hAnsi="Simplified Arabic" w:cs="Simplified Arabic"/>
                <w:b w:val="0"/>
                <w:bCs w:val="0"/>
                <w:sz w:val="28"/>
                <w:szCs w:val="28"/>
                <w:rtl/>
              </w:rPr>
            </w:pPr>
            <w:r w:rsidRPr="00D35DF1">
              <w:rPr>
                <w:rStyle w:val="aa"/>
                <w:rFonts w:ascii="Simplified Arabic" w:hAnsi="Simplified Arabic" w:cs="Simplified Arabic"/>
                <w:b w:val="0"/>
                <w:bCs w:val="0"/>
                <w:sz w:val="28"/>
                <w:szCs w:val="28"/>
                <w:rtl/>
              </w:rPr>
              <w:t xml:space="preserve">تحليل نتائج محاور </w:t>
            </w:r>
            <w:r w:rsidRPr="00D35DF1">
              <w:rPr>
                <w:rStyle w:val="aa"/>
                <w:rFonts w:ascii="Simplified Arabic" w:hAnsi="Simplified Arabic" w:cs="Simplified Arabic" w:hint="cs"/>
                <w:b w:val="0"/>
                <w:bCs w:val="0"/>
                <w:sz w:val="28"/>
                <w:szCs w:val="28"/>
                <w:rtl/>
              </w:rPr>
              <w:t>الاستبانة</w:t>
            </w:r>
          </w:p>
        </w:tc>
        <w:tc>
          <w:tcPr>
            <w:tcW w:w="1500" w:type="dxa"/>
            <w:shd w:val="clear" w:color="auto" w:fill="DAE9F7" w:themeFill="text2" w:themeFillTint="1A"/>
          </w:tcPr>
          <w:p w14:paraId="532E78BE" w14:textId="427C45EE" w:rsidR="00C80CE4" w:rsidRPr="00D35DF1" w:rsidRDefault="00C80CE4" w:rsidP="00194E74">
            <w:pPr>
              <w:bidi w:val="0"/>
              <w:jc w:val="center"/>
              <w:rPr>
                <w:sz w:val="28"/>
                <w:szCs w:val="28"/>
                <w:rtl w:val="0"/>
              </w:rPr>
            </w:pPr>
            <w:r w:rsidRPr="00D35DF1">
              <w:rPr>
                <w:sz w:val="28"/>
                <w:szCs w:val="28"/>
                <w:rtl w:val="0"/>
              </w:rPr>
              <w:t>9</w:t>
            </w:r>
          </w:p>
        </w:tc>
      </w:tr>
      <w:tr w:rsidR="00511837" w:rsidRPr="00D35DF1" w14:paraId="0844B0D6" w14:textId="77777777" w:rsidTr="00FB30F4">
        <w:trPr>
          <w:trHeight w:val="315"/>
          <w:jc w:val="center"/>
        </w:trPr>
        <w:tc>
          <w:tcPr>
            <w:tcW w:w="1200" w:type="dxa"/>
            <w:shd w:val="clear" w:color="auto" w:fill="FFFFFF" w:themeFill="background1"/>
          </w:tcPr>
          <w:p w14:paraId="1F516B82" w14:textId="1982B87A" w:rsidR="00511837" w:rsidRPr="00D35DF1" w:rsidRDefault="00BA29D6" w:rsidP="004E0350">
            <w:pPr>
              <w:tabs>
                <w:tab w:val="left" w:pos="408"/>
                <w:tab w:val="center" w:pos="480"/>
              </w:tabs>
              <w:bidi w:val="0"/>
              <w:jc w:val="center"/>
              <w:rPr>
                <w:rFonts w:asciiTheme="minorBidi" w:hAnsiTheme="minorBidi" w:cstheme="minorBidi"/>
                <w:b/>
                <w:bCs/>
                <w:sz w:val="28"/>
                <w:szCs w:val="28"/>
              </w:rPr>
            </w:pPr>
            <w:r>
              <w:rPr>
                <w:rFonts w:asciiTheme="minorBidi" w:hAnsiTheme="minorBidi" w:cstheme="minorBidi"/>
                <w:b/>
                <w:bCs/>
                <w:sz w:val="28"/>
                <w:szCs w:val="28"/>
                <w:rtl w:val="0"/>
              </w:rPr>
              <w:t>24</w:t>
            </w:r>
          </w:p>
        </w:tc>
        <w:tc>
          <w:tcPr>
            <w:tcW w:w="6326" w:type="dxa"/>
            <w:shd w:val="clear" w:color="auto" w:fill="FFFFFF" w:themeFill="background1"/>
          </w:tcPr>
          <w:p w14:paraId="11961A4B" w14:textId="2C2007BC" w:rsidR="00511837" w:rsidRPr="00D35DF1" w:rsidRDefault="00511837" w:rsidP="001D14D4">
            <w:pPr>
              <w:spacing w:line="360" w:lineRule="auto"/>
              <w:rPr>
                <w:rStyle w:val="aa"/>
                <w:rFonts w:asciiTheme="minorBidi" w:hAnsiTheme="minorBidi" w:cstheme="minorBidi"/>
                <w:b w:val="0"/>
                <w:bCs w:val="0"/>
                <w:color w:val="1F3864"/>
                <w:sz w:val="28"/>
                <w:szCs w:val="28"/>
                <w:rtl w:val="0"/>
              </w:rPr>
            </w:pPr>
            <w:r w:rsidRPr="00D35DF1">
              <w:rPr>
                <w:rFonts w:asciiTheme="minorBidi" w:hAnsiTheme="minorBidi" w:cstheme="minorBidi"/>
                <w:color w:val="1F3864"/>
                <w:sz w:val="28"/>
                <w:szCs w:val="28"/>
              </w:rPr>
              <w:t>قائمة المراجع والمصادر</w:t>
            </w:r>
          </w:p>
        </w:tc>
        <w:tc>
          <w:tcPr>
            <w:tcW w:w="1500" w:type="dxa"/>
            <w:shd w:val="clear" w:color="auto" w:fill="FFFFFF" w:themeFill="background1"/>
          </w:tcPr>
          <w:p w14:paraId="467B6E56" w14:textId="4E40C22E" w:rsidR="00511837" w:rsidRPr="00D35DF1" w:rsidRDefault="00511837" w:rsidP="00194E74">
            <w:pPr>
              <w:bidi w:val="0"/>
              <w:jc w:val="center"/>
              <w:rPr>
                <w:sz w:val="28"/>
                <w:szCs w:val="28"/>
                <w:rtl w:val="0"/>
              </w:rPr>
            </w:pPr>
            <w:r w:rsidRPr="00D35DF1">
              <w:rPr>
                <w:sz w:val="28"/>
                <w:szCs w:val="28"/>
                <w:rtl w:val="0"/>
              </w:rPr>
              <w:t>8</w:t>
            </w:r>
          </w:p>
        </w:tc>
      </w:tr>
      <w:tr w:rsidR="004E0350" w:rsidRPr="00D35DF1" w14:paraId="1359E8FC" w14:textId="77777777" w:rsidTr="00540A1F">
        <w:trPr>
          <w:jc w:val="center"/>
        </w:trPr>
        <w:tc>
          <w:tcPr>
            <w:tcW w:w="1200" w:type="dxa"/>
            <w:shd w:val="clear" w:color="auto" w:fill="DAE9F7" w:themeFill="text2" w:themeFillTint="1A"/>
          </w:tcPr>
          <w:p w14:paraId="4232BC1A" w14:textId="5BE5D992" w:rsidR="004E0350" w:rsidRPr="00D35DF1" w:rsidRDefault="00D35DF1" w:rsidP="004E0350">
            <w:pPr>
              <w:tabs>
                <w:tab w:val="left" w:pos="408"/>
                <w:tab w:val="center" w:pos="480"/>
              </w:tabs>
              <w:bidi w:val="0"/>
              <w:jc w:val="center"/>
              <w:rPr>
                <w:rFonts w:asciiTheme="minorBidi" w:hAnsiTheme="minorBidi" w:cstheme="minorBidi"/>
                <w:b/>
                <w:bCs/>
                <w:sz w:val="28"/>
                <w:szCs w:val="28"/>
                <w:rtl w:val="0"/>
              </w:rPr>
            </w:pPr>
            <w:r>
              <w:rPr>
                <w:rFonts w:asciiTheme="minorBidi" w:hAnsiTheme="minorBidi" w:cstheme="minorBidi"/>
                <w:b/>
                <w:bCs/>
                <w:sz w:val="28"/>
                <w:szCs w:val="28"/>
                <w:rtl w:val="0"/>
              </w:rPr>
              <w:t>25</w:t>
            </w:r>
          </w:p>
        </w:tc>
        <w:tc>
          <w:tcPr>
            <w:tcW w:w="6326" w:type="dxa"/>
            <w:shd w:val="clear" w:color="auto" w:fill="DAE9F7" w:themeFill="text2" w:themeFillTint="1A"/>
          </w:tcPr>
          <w:p w14:paraId="2F670285" w14:textId="780C602A" w:rsidR="004E0350" w:rsidRPr="00D35DF1" w:rsidRDefault="004E0350" w:rsidP="00511837">
            <w:pPr>
              <w:spacing w:line="360" w:lineRule="auto"/>
              <w:rPr>
                <w:rFonts w:asciiTheme="minorBidi" w:hAnsiTheme="minorBidi" w:cstheme="minorBidi"/>
                <w:color w:val="1F3864"/>
                <w:sz w:val="28"/>
                <w:szCs w:val="28"/>
              </w:rPr>
            </w:pPr>
            <w:r w:rsidRPr="00D35DF1">
              <w:rPr>
                <w:rFonts w:asciiTheme="minorBidi" w:hAnsiTheme="minorBidi" w:cstheme="minorBidi" w:hint="cs"/>
                <w:color w:val="1F3864"/>
                <w:sz w:val="28"/>
                <w:szCs w:val="28"/>
              </w:rPr>
              <w:t>المراجع الاجنبية</w:t>
            </w:r>
          </w:p>
        </w:tc>
        <w:tc>
          <w:tcPr>
            <w:tcW w:w="1500" w:type="dxa"/>
            <w:shd w:val="clear" w:color="auto" w:fill="DAE9F7" w:themeFill="text2" w:themeFillTint="1A"/>
          </w:tcPr>
          <w:p w14:paraId="1DD87053" w14:textId="41A2F94B" w:rsidR="004E0350" w:rsidRPr="00D35DF1" w:rsidRDefault="00540A1F" w:rsidP="00194E74">
            <w:pPr>
              <w:bidi w:val="0"/>
              <w:jc w:val="center"/>
              <w:rPr>
                <w:sz w:val="28"/>
                <w:szCs w:val="28"/>
                <w:rtl w:val="0"/>
              </w:rPr>
            </w:pPr>
            <w:r>
              <w:rPr>
                <w:sz w:val="28"/>
                <w:szCs w:val="28"/>
                <w:rtl w:val="0"/>
              </w:rPr>
              <w:t>10</w:t>
            </w:r>
          </w:p>
        </w:tc>
      </w:tr>
    </w:tbl>
    <w:p w14:paraId="4E0CEF14" w14:textId="77777777" w:rsidR="00D52E90" w:rsidRPr="00D35DF1" w:rsidRDefault="00D52E90" w:rsidP="00194E74">
      <w:pPr>
        <w:bidi w:val="0"/>
        <w:spacing w:after="200"/>
        <w:rPr>
          <w:sz w:val="28"/>
          <w:szCs w:val="28"/>
        </w:rPr>
      </w:pPr>
    </w:p>
    <w:p w14:paraId="613CBC23" w14:textId="77777777" w:rsidR="00D52E90" w:rsidRDefault="00000000" w:rsidP="00194E74">
      <w:pPr>
        <w:bidi w:val="0"/>
      </w:pPr>
      <w:r>
        <w:br w:type="page"/>
      </w:r>
    </w:p>
    <w:p w14:paraId="720A7DCD" w14:textId="77777777" w:rsidR="00756BE4" w:rsidRPr="00470FDA" w:rsidRDefault="00756BE4" w:rsidP="00194E74">
      <w:pPr>
        <w:pStyle w:val="p1"/>
        <w:bidi/>
        <w:spacing w:line="360" w:lineRule="auto"/>
        <w:jc w:val="mediumKashida"/>
        <w:rPr>
          <w:rFonts w:ascii="Simplified Arabic" w:hAnsi="Simplified Arabic" w:cs="Simplified Arabic"/>
          <w:color w:val="C00000"/>
          <w:sz w:val="32"/>
          <w:szCs w:val="32"/>
        </w:rPr>
      </w:pPr>
      <w:r w:rsidRPr="00470FDA">
        <w:rPr>
          <w:rStyle w:val="s1"/>
          <w:rFonts w:ascii="Simplified Arabic" w:hAnsi="Simplified Arabic" w:cs="Simplified Arabic"/>
          <w:color w:val="C00000"/>
          <w:sz w:val="32"/>
          <w:szCs w:val="32"/>
          <w:rtl/>
        </w:rPr>
        <w:lastRenderedPageBreak/>
        <w:t>مقدمة</w:t>
      </w:r>
    </w:p>
    <w:p w14:paraId="02DDBB99" w14:textId="0510AE07" w:rsidR="00756BE4" w:rsidRPr="00470FDA" w:rsidRDefault="00756BE4" w:rsidP="00B366EB">
      <w:pPr>
        <w:pStyle w:val="p1"/>
        <w:bidi/>
        <w:spacing w:line="360" w:lineRule="auto"/>
        <w:jc w:val="mediumKashida"/>
        <w:rPr>
          <w:rFonts w:ascii="Simplified Arabic" w:hAnsi="Simplified Arabic" w:cs="Simplified Arabic"/>
          <w:sz w:val="28"/>
          <w:szCs w:val="28"/>
        </w:rPr>
      </w:pPr>
      <w:r w:rsidRPr="00470FDA">
        <w:rPr>
          <w:rStyle w:val="s2"/>
          <w:rFonts w:ascii="Simplified Arabic" w:hAnsi="Simplified Arabic" w:cs="Simplified Arabic"/>
          <w:sz w:val="28"/>
          <w:szCs w:val="28"/>
          <w:rtl/>
        </w:rPr>
        <w:t>تشهد المشهد الإعلامي المعاصر تحولات جذرية متسارعة، دفعت الصحافة الإلكترونية إلى احتلال موقع الصدارة بين مصادر المعلومات والمعرفة التي يلجأ إليها الجمهور في فهم قضايا مجتمعه والتفاعل معها. ولم تعد هذه الصحافة مجرد وسيلة لنقل الأخبار، بل باتت فضاءً دلالياً تُصاغ فيه المعاني وتُبنى من خلاله التصورات والمواقف إزاء الظواهر الاجتماعية المختلفة.</w:t>
      </w:r>
    </w:p>
    <w:p w14:paraId="0F729694" w14:textId="77777777" w:rsidR="00756BE4" w:rsidRPr="00470FDA" w:rsidRDefault="00756BE4" w:rsidP="00194E74">
      <w:pPr>
        <w:pStyle w:val="p2"/>
        <w:spacing w:line="360" w:lineRule="auto"/>
        <w:jc w:val="mediumKashida"/>
        <w:rPr>
          <w:rFonts w:ascii="Simplified Arabic" w:hAnsi="Simplified Arabic" w:cs="Simplified Arabic"/>
          <w:sz w:val="46"/>
          <w:szCs w:val="46"/>
          <w:rtl/>
        </w:rPr>
      </w:pPr>
    </w:p>
    <w:p w14:paraId="3A0775DF" w14:textId="77777777" w:rsidR="00756BE4" w:rsidRPr="00470FDA" w:rsidRDefault="00756BE4" w:rsidP="00194E74">
      <w:pPr>
        <w:pStyle w:val="p1"/>
        <w:bidi/>
        <w:spacing w:line="360" w:lineRule="auto"/>
        <w:jc w:val="mediumKashida"/>
        <w:rPr>
          <w:rFonts w:ascii="Simplified Arabic" w:hAnsi="Simplified Arabic" w:cs="Simplified Arabic"/>
          <w:sz w:val="28"/>
          <w:szCs w:val="28"/>
        </w:rPr>
      </w:pPr>
      <w:r w:rsidRPr="00470FDA">
        <w:rPr>
          <w:rStyle w:val="s2"/>
          <w:rFonts w:ascii="Simplified Arabic" w:hAnsi="Simplified Arabic" w:cs="Simplified Arabic"/>
          <w:sz w:val="28"/>
          <w:szCs w:val="28"/>
          <w:rtl/>
        </w:rPr>
        <w:t>وفي هذا السياق، تبرز نظرية التأطير الإعلامي بوصفها أداةً تحليلية بالغة الأهمية لفهم آليات اشتغال الخطاب الصحفي الرقمي، إذ تكشف كيف تُوجّه الأطر المعتمدة في معالجة المضامين الإعلامية إدراكَ الجمهور وتفسيره للواقع، وتُحدد في نهاية المطاف مستوى وعيه بما يدور حوله من قضايا.</w:t>
      </w:r>
    </w:p>
    <w:p w14:paraId="4B41CF24" w14:textId="77777777" w:rsidR="00756BE4" w:rsidRPr="00470FDA" w:rsidRDefault="00756BE4" w:rsidP="00194E74">
      <w:pPr>
        <w:pStyle w:val="p2"/>
        <w:spacing w:line="360" w:lineRule="auto"/>
        <w:jc w:val="mediumKashida"/>
        <w:rPr>
          <w:rFonts w:ascii="Simplified Arabic" w:hAnsi="Simplified Arabic" w:cs="Simplified Arabic"/>
          <w:sz w:val="28"/>
          <w:szCs w:val="28"/>
          <w:rtl/>
        </w:rPr>
      </w:pPr>
    </w:p>
    <w:p w14:paraId="36B47DD5" w14:textId="77777777" w:rsidR="00756BE4" w:rsidRPr="00470FDA" w:rsidRDefault="00756BE4" w:rsidP="00194E74">
      <w:pPr>
        <w:pStyle w:val="p1"/>
        <w:bidi/>
        <w:spacing w:line="360" w:lineRule="auto"/>
        <w:jc w:val="mediumKashida"/>
        <w:rPr>
          <w:rFonts w:ascii="Simplified Arabic" w:hAnsi="Simplified Arabic" w:cs="Simplified Arabic"/>
          <w:sz w:val="28"/>
          <w:szCs w:val="28"/>
        </w:rPr>
      </w:pPr>
      <w:r w:rsidRPr="00470FDA">
        <w:rPr>
          <w:rStyle w:val="s2"/>
          <w:rFonts w:ascii="Simplified Arabic" w:hAnsi="Simplified Arabic" w:cs="Simplified Arabic"/>
          <w:sz w:val="28"/>
          <w:szCs w:val="28"/>
          <w:rtl/>
        </w:rPr>
        <w:t>ويكتسب هذا الموضوع أهمية بالغة في السياق السعودي تحديداً، حيث يعيش المجتمع مرحلة تحوّل تنموي شامل في إطار رؤية 2030، تتصدّر فيها الصحافة الإلكترونية المشهد الإعلامي وتضطلع بدور محوري في نشر الوعي المجتمعي وترسيخ القيم والتوجهات الجديدة.</w:t>
      </w:r>
    </w:p>
    <w:p w14:paraId="454C217B" w14:textId="77777777" w:rsidR="00756BE4" w:rsidRPr="00470FDA" w:rsidRDefault="00756BE4" w:rsidP="00194E74">
      <w:pPr>
        <w:pStyle w:val="p2"/>
        <w:spacing w:line="360" w:lineRule="auto"/>
        <w:jc w:val="mediumKashida"/>
        <w:rPr>
          <w:rFonts w:ascii="Simplified Arabic" w:hAnsi="Simplified Arabic" w:cs="Simplified Arabic"/>
          <w:sz w:val="28"/>
          <w:szCs w:val="28"/>
          <w:rtl/>
        </w:rPr>
      </w:pPr>
    </w:p>
    <w:p w14:paraId="14AD4201" w14:textId="77777777" w:rsidR="00756BE4" w:rsidRPr="00470FDA" w:rsidRDefault="00756BE4" w:rsidP="00194E74">
      <w:pPr>
        <w:pStyle w:val="p1"/>
        <w:bidi/>
        <w:spacing w:line="360" w:lineRule="auto"/>
        <w:jc w:val="mediumKashida"/>
        <w:rPr>
          <w:rFonts w:ascii="Simplified Arabic" w:hAnsi="Simplified Arabic" w:cs="Simplified Arabic"/>
          <w:sz w:val="28"/>
          <w:szCs w:val="28"/>
        </w:rPr>
      </w:pPr>
      <w:r w:rsidRPr="00470FDA">
        <w:rPr>
          <w:rStyle w:val="s2"/>
          <w:rFonts w:ascii="Simplified Arabic" w:hAnsi="Simplified Arabic" w:cs="Simplified Arabic"/>
          <w:sz w:val="28"/>
          <w:szCs w:val="28"/>
          <w:rtl/>
        </w:rPr>
        <w:t xml:space="preserve">وتنطلق هذه الدراسة من الإيمان بأن فهم طبيعة الأطر الإعلامية التي تعتمدها الصحافة الإلكترونية السعودية في معالجة القضايا المجتمعية، وقياس انعكاساتها على مستوى الوعي </w:t>
      </w:r>
      <w:r w:rsidRPr="00470FDA">
        <w:rPr>
          <w:rStyle w:val="s2"/>
          <w:rFonts w:ascii="Simplified Arabic" w:hAnsi="Simplified Arabic" w:cs="Simplified Arabic"/>
          <w:sz w:val="28"/>
          <w:szCs w:val="28"/>
          <w:rtl/>
        </w:rPr>
        <w:lastRenderedPageBreak/>
        <w:t>العام، يُمثّل ضرورة علمية وعملية لا غنى عنها لكل من يسعى إلى الإسهام في رقيّ المنظومة الإعلامية الوطنية وترشيد خطابها.</w:t>
      </w:r>
    </w:p>
    <w:p w14:paraId="55C9DD6E" w14:textId="77777777" w:rsidR="00756BE4" w:rsidRPr="00470FDA" w:rsidRDefault="00756BE4" w:rsidP="00194E74">
      <w:pPr>
        <w:pStyle w:val="p2"/>
        <w:spacing w:line="360" w:lineRule="auto"/>
        <w:jc w:val="mediumKashida"/>
        <w:rPr>
          <w:rFonts w:ascii="Simplified Arabic" w:hAnsi="Simplified Arabic" w:cs="Simplified Arabic"/>
          <w:sz w:val="28"/>
          <w:szCs w:val="28"/>
          <w:rtl/>
        </w:rPr>
      </w:pPr>
    </w:p>
    <w:p w14:paraId="3C40A039" w14:textId="77777777" w:rsidR="00756BE4" w:rsidRPr="00470FDA" w:rsidRDefault="00756BE4" w:rsidP="00194E74">
      <w:pPr>
        <w:pStyle w:val="p1"/>
        <w:bidi/>
        <w:spacing w:line="360" w:lineRule="auto"/>
        <w:jc w:val="mediumKashida"/>
        <w:rPr>
          <w:rFonts w:ascii="Simplified Arabic" w:hAnsi="Simplified Arabic" w:cs="Simplified Arabic"/>
          <w:sz w:val="28"/>
          <w:szCs w:val="28"/>
        </w:rPr>
      </w:pPr>
      <w:r w:rsidRPr="00470FDA">
        <w:rPr>
          <w:rStyle w:val="s2"/>
          <w:rFonts w:ascii="Simplified Arabic" w:hAnsi="Simplified Arabic" w:cs="Simplified Arabic"/>
          <w:sz w:val="28"/>
          <w:szCs w:val="28"/>
          <w:rtl/>
        </w:rPr>
        <w:t>وعليه، جاءت هذه الخطة البحثية في محاور متكاملة، تبدأ بتحديد إشكالية الدراسة وتساؤلاتها، مروراً بأسباب اختيار الموضوع وأهدافه، ثم الدراسات السابقة، وصولاً إلى المقاربة النظرية والإجراءات المنهجية، بما يُرسي أسساً متينة لبحث علمي رصين يُسهم في إثراء المعرفة الأكاديمية في مجال الإعلام الرقمي.</w:t>
      </w:r>
    </w:p>
    <w:p w14:paraId="7170D14A" w14:textId="77777777" w:rsidR="00C80CE4" w:rsidRDefault="00C80CE4" w:rsidP="00194E74">
      <w:pPr>
        <w:spacing w:line="360" w:lineRule="auto"/>
        <w:jc w:val="mediumKashida"/>
        <w:rPr>
          <w:rFonts w:ascii="Simplified Arabic" w:hAnsi="Simplified Arabic" w:cs="Simplified Arabic"/>
          <w:sz w:val="28"/>
          <w:szCs w:val="28"/>
        </w:rPr>
      </w:pPr>
    </w:p>
    <w:p w14:paraId="508BD834" w14:textId="77777777" w:rsidR="00C80CE4" w:rsidRDefault="00C80CE4" w:rsidP="00194E74">
      <w:pPr>
        <w:spacing w:line="360" w:lineRule="auto"/>
        <w:jc w:val="mediumKashida"/>
        <w:rPr>
          <w:rFonts w:ascii="Simplified Arabic" w:hAnsi="Simplified Arabic" w:cs="Simplified Arabic"/>
          <w:sz w:val="28"/>
          <w:szCs w:val="28"/>
        </w:rPr>
      </w:pPr>
    </w:p>
    <w:p w14:paraId="7DB9BA5C" w14:textId="77777777" w:rsidR="00BA29D6" w:rsidRDefault="00BA29D6" w:rsidP="00194E74">
      <w:pPr>
        <w:spacing w:line="360" w:lineRule="auto"/>
        <w:jc w:val="mediumKashida"/>
        <w:rPr>
          <w:rFonts w:ascii="Simplified Arabic" w:hAnsi="Simplified Arabic" w:cs="Simplified Arabic"/>
          <w:sz w:val="28"/>
          <w:szCs w:val="28"/>
        </w:rPr>
      </w:pPr>
    </w:p>
    <w:p w14:paraId="09DAAF4A" w14:textId="77777777" w:rsidR="00BA29D6" w:rsidRDefault="00BA29D6" w:rsidP="00194E74">
      <w:pPr>
        <w:spacing w:line="360" w:lineRule="auto"/>
        <w:jc w:val="mediumKashida"/>
        <w:rPr>
          <w:rFonts w:ascii="Simplified Arabic" w:hAnsi="Simplified Arabic" w:cs="Simplified Arabic"/>
          <w:sz w:val="28"/>
          <w:szCs w:val="28"/>
        </w:rPr>
      </w:pPr>
    </w:p>
    <w:p w14:paraId="3E16E7C6" w14:textId="77777777" w:rsidR="00BA29D6" w:rsidRDefault="00BA29D6" w:rsidP="00194E74">
      <w:pPr>
        <w:spacing w:line="360" w:lineRule="auto"/>
        <w:jc w:val="mediumKashida"/>
        <w:rPr>
          <w:rFonts w:ascii="Simplified Arabic" w:hAnsi="Simplified Arabic" w:cs="Simplified Arabic"/>
          <w:sz w:val="28"/>
          <w:szCs w:val="28"/>
        </w:rPr>
      </w:pPr>
    </w:p>
    <w:p w14:paraId="47CA8ACD" w14:textId="77777777" w:rsidR="00BA29D6" w:rsidRDefault="00BA29D6" w:rsidP="00194E74">
      <w:pPr>
        <w:spacing w:line="360" w:lineRule="auto"/>
        <w:jc w:val="mediumKashida"/>
        <w:rPr>
          <w:rFonts w:ascii="Simplified Arabic" w:hAnsi="Simplified Arabic" w:cs="Simplified Arabic"/>
          <w:sz w:val="28"/>
          <w:szCs w:val="28"/>
        </w:rPr>
      </w:pPr>
    </w:p>
    <w:p w14:paraId="508C2FB0" w14:textId="77777777" w:rsidR="00BA29D6" w:rsidRDefault="00BA29D6" w:rsidP="00194E74">
      <w:pPr>
        <w:spacing w:line="360" w:lineRule="auto"/>
        <w:jc w:val="mediumKashida"/>
        <w:rPr>
          <w:rFonts w:ascii="Simplified Arabic" w:hAnsi="Simplified Arabic" w:cs="Simplified Arabic"/>
          <w:sz w:val="28"/>
          <w:szCs w:val="28"/>
        </w:rPr>
      </w:pPr>
    </w:p>
    <w:p w14:paraId="17EF281D" w14:textId="77777777" w:rsidR="00BA29D6" w:rsidRDefault="00BA29D6" w:rsidP="00194E74">
      <w:pPr>
        <w:spacing w:line="360" w:lineRule="auto"/>
        <w:jc w:val="mediumKashida"/>
        <w:rPr>
          <w:rFonts w:ascii="Simplified Arabic" w:hAnsi="Simplified Arabic" w:cs="Simplified Arabic"/>
          <w:sz w:val="28"/>
          <w:szCs w:val="28"/>
        </w:rPr>
      </w:pPr>
    </w:p>
    <w:p w14:paraId="2FAD76B7" w14:textId="77777777" w:rsidR="00BA29D6" w:rsidRDefault="00BA29D6" w:rsidP="00194E74">
      <w:pPr>
        <w:spacing w:line="360" w:lineRule="auto"/>
        <w:jc w:val="mediumKashida"/>
        <w:rPr>
          <w:rFonts w:ascii="Simplified Arabic" w:hAnsi="Simplified Arabic" w:cs="Simplified Arabic"/>
          <w:sz w:val="28"/>
          <w:szCs w:val="28"/>
        </w:rPr>
      </w:pPr>
    </w:p>
    <w:p w14:paraId="7912B620" w14:textId="77777777" w:rsidR="00BA29D6" w:rsidRDefault="00BA29D6" w:rsidP="00194E74">
      <w:pPr>
        <w:spacing w:line="360" w:lineRule="auto"/>
        <w:jc w:val="mediumKashida"/>
        <w:rPr>
          <w:rFonts w:ascii="Simplified Arabic" w:hAnsi="Simplified Arabic" w:cs="Simplified Arabic"/>
          <w:sz w:val="28"/>
          <w:szCs w:val="28"/>
        </w:rPr>
      </w:pPr>
    </w:p>
    <w:p w14:paraId="3F7254BA" w14:textId="77777777" w:rsidR="00BA29D6" w:rsidRDefault="00BA29D6" w:rsidP="00194E74">
      <w:pPr>
        <w:spacing w:line="360" w:lineRule="auto"/>
        <w:jc w:val="mediumKashida"/>
        <w:rPr>
          <w:rFonts w:ascii="Simplified Arabic" w:hAnsi="Simplified Arabic" w:cs="Simplified Arabic"/>
          <w:sz w:val="28"/>
          <w:szCs w:val="28"/>
        </w:rPr>
      </w:pPr>
    </w:p>
    <w:p w14:paraId="65F27BAC" w14:textId="77777777" w:rsidR="00BA29D6" w:rsidRDefault="00BA29D6" w:rsidP="00194E74">
      <w:pPr>
        <w:spacing w:line="360" w:lineRule="auto"/>
        <w:jc w:val="mediumKashida"/>
        <w:rPr>
          <w:rFonts w:ascii="Simplified Arabic" w:hAnsi="Simplified Arabic" w:cs="Simplified Arabic"/>
          <w:sz w:val="28"/>
          <w:szCs w:val="28"/>
        </w:rPr>
      </w:pPr>
    </w:p>
    <w:p w14:paraId="0C8B2CDE" w14:textId="77777777" w:rsidR="00BA29D6" w:rsidRDefault="00BA29D6" w:rsidP="00194E74">
      <w:pPr>
        <w:spacing w:line="360" w:lineRule="auto"/>
        <w:jc w:val="mediumKashida"/>
        <w:rPr>
          <w:rFonts w:ascii="Simplified Arabic" w:hAnsi="Simplified Arabic" w:cs="Simplified Arabic"/>
          <w:sz w:val="28"/>
          <w:szCs w:val="28"/>
        </w:rPr>
      </w:pPr>
    </w:p>
    <w:p w14:paraId="2FD5A983" w14:textId="77777777" w:rsidR="00FB3629" w:rsidRPr="00470FDA" w:rsidRDefault="00110E40" w:rsidP="00194E74">
      <w:pPr>
        <w:spacing w:line="360" w:lineRule="auto"/>
        <w:jc w:val="mediumKashida"/>
        <w:rPr>
          <w:rFonts w:ascii="Simplified Arabic" w:hAnsi="Simplified Arabic" w:cs="Simplified Arabic"/>
          <w:color w:val="C00000"/>
          <w:sz w:val="28"/>
          <w:szCs w:val="28"/>
        </w:rPr>
      </w:pPr>
      <w:r w:rsidRPr="00470FDA">
        <w:rPr>
          <w:rFonts w:ascii="Simplified Arabic" w:hAnsi="Simplified Arabic" w:cs="Simplified Arabic"/>
          <w:color w:val="C00000"/>
          <w:sz w:val="28"/>
          <w:szCs w:val="28"/>
        </w:rPr>
        <w:lastRenderedPageBreak/>
        <w:t>إشكالية الدراسة</w:t>
      </w:r>
    </w:p>
    <w:p w14:paraId="32D4C3CF"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تُعدّ الصحافة الإلكترونية اليوم من أبرز الفضاءات الإعلامية التي تتشكّل من خلالها المعرفة الجماهيرية بالقضايا المجتمعية المختلفة، إذ لا تقتصر وظيفتها على نقل الأخبار والمعلومات، بل تتجاوز ذلك إلى بناء الأطر التفسيرية التي يستند إليها الجمهور في فهم ظواهر مجتمعية بالغة التعقيد.</w:t>
      </w:r>
    </w:p>
    <w:p w14:paraId="27689F09"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وفي ظل الانتشار الواسع لمنصات الإنترنت وتوسّع قاعدة مستخدمي الصحافة الرقمية في المملكة العربية السعودية، باتت آليات توظيف أطر معالجة القضايا المجتمعية في المضامين الإلكترونية تمثّل محوراً بحثياً جوهرياً يستحق الدراسة والتحليل. ذلك أن الأطر الإعلامية ليست مجرد أدوات تنظيمية للمحتوى، بل هي أنساق دلالية تُقيّد إدراك المتلقي وتوجّه حكمه على الواقع المعاش.</w:t>
      </w:r>
    </w:p>
    <w:p w14:paraId="73A9F701"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وقد رصد الباحث غياباً ملحوظاً في الدراسات العربية التي تناولت بصورة تحليلية معمّقة العلاقة بين أطر المعالجة الإعلامية في الصحافة الإلكترونية والوعي العام للجمهور السعودي، وهو ما يُفضي إلى فجوة معرفية ينبغي معالجتها عبر بحث ميداني منهجي يجمع بين تحليل المضمون الإعلامي وقياس أثره لدى المتلقين.</w:t>
      </w:r>
    </w:p>
    <w:p w14:paraId="5A75E04A"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وتتجلى أهمية هذه الإشكالية أيضاً في أن المجتمع السعودي يشهد تحولات اجتماعية متسارعة في إطار رؤية 2030، مما يجعل الصحافة الإلكترونية فاعلاً محورياً في تأطير الخطاب المجتمعي وصياغة الرأي العام حول قضايا الأسرة والمرأة والشباب والتعليم وغيرها.</w:t>
      </w:r>
    </w:p>
    <w:p w14:paraId="772A6B8B"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وعليه، تطرح هذه الدراسة التساؤل الرئيسي التالي:</w:t>
      </w:r>
    </w:p>
    <w:p w14:paraId="316CAC95" w14:textId="77777777" w:rsidR="00FB3629" w:rsidRPr="00470FDA" w:rsidRDefault="00110E40" w:rsidP="00194E74">
      <w:pPr>
        <w:spacing w:line="360" w:lineRule="auto"/>
        <w:jc w:val="mediumKashida"/>
        <w:rPr>
          <w:rFonts w:ascii="Simplified Arabic" w:hAnsi="Simplified Arabic" w:cs="Simplified Arabic"/>
          <w:b/>
          <w:bCs/>
          <w:color w:val="C00000"/>
          <w:sz w:val="28"/>
          <w:szCs w:val="28"/>
        </w:rPr>
      </w:pPr>
      <w:r w:rsidRPr="00C80CE4">
        <w:rPr>
          <w:rFonts w:ascii="Simplified Arabic" w:hAnsi="Simplified Arabic" w:cs="Simplified Arabic"/>
          <w:b/>
          <w:bCs/>
          <w:color w:val="C00000"/>
          <w:sz w:val="32"/>
          <w:szCs w:val="32"/>
        </w:rPr>
        <w:lastRenderedPageBreak/>
        <w:t>ما أطر معالجة القضايا المجتمعية في الصحافة الإلكترونية السعودية، وما انعكاساتها على مستوى الوعي العام لدى عينة من المجتمع السعودي</w:t>
      </w:r>
      <w:r w:rsidRPr="00470FDA">
        <w:rPr>
          <w:rFonts w:ascii="Simplified Arabic" w:hAnsi="Simplified Arabic" w:cs="Simplified Arabic"/>
          <w:b/>
          <w:bCs/>
          <w:color w:val="C00000"/>
          <w:sz w:val="28"/>
          <w:szCs w:val="28"/>
        </w:rPr>
        <w:t>؟</w:t>
      </w:r>
    </w:p>
    <w:p w14:paraId="312597FD" w14:textId="77777777" w:rsidR="00FB3629" w:rsidRPr="00470FDA" w:rsidRDefault="00FB3629" w:rsidP="00194E74">
      <w:pPr>
        <w:spacing w:line="360" w:lineRule="auto"/>
        <w:jc w:val="mediumKashida"/>
        <w:rPr>
          <w:rFonts w:ascii="Simplified Arabic" w:hAnsi="Simplified Arabic" w:cs="Simplified Arabic"/>
          <w:sz w:val="28"/>
          <w:szCs w:val="28"/>
        </w:rPr>
      </w:pPr>
    </w:p>
    <w:p w14:paraId="0A447FCF" w14:textId="77777777" w:rsidR="00FB3629" w:rsidRPr="003428F3" w:rsidRDefault="00110E40" w:rsidP="00194E74">
      <w:pPr>
        <w:spacing w:line="360" w:lineRule="auto"/>
        <w:jc w:val="mediumKashida"/>
        <w:rPr>
          <w:rFonts w:ascii="Simplified Arabic" w:hAnsi="Simplified Arabic" w:cs="Simplified Arabic"/>
          <w:color w:val="C00000"/>
          <w:sz w:val="32"/>
          <w:szCs w:val="32"/>
        </w:rPr>
      </w:pPr>
      <w:r w:rsidRPr="003428F3">
        <w:rPr>
          <w:rFonts w:ascii="Simplified Arabic" w:hAnsi="Simplified Arabic" w:cs="Simplified Arabic"/>
          <w:color w:val="C00000"/>
          <w:sz w:val="32"/>
          <w:szCs w:val="32"/>
        </w:rPr>
        <w:t>ثانياً: تساؤلات الدراسة</w:t>
      </w:r>
    </w:p>
    <w:p w14:paraId="00E7D2D6"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التساؤل الرئيسي:</w:t>
      </w:r>
    </w:p>
    <w:p w14:paraId="58901CC7" w14:textId="77777777" w:rsidR="00FB3629" w:rsidRPr="00470FDA" w:rsidRDefault="00110E40" w:rsidP="00194E74">
      <w:pPr>
        <w:spacing w:line="360" w:lineRule="auto"/>
        <w:jc w:val="mediumKashida"/>
        <w:rPr>
          <w:rFonts w:ascii="Simplified Arabic" w:hAnsi="Simplified Arabic" w:cs="Simplified Arabic"/>
          <w:color w:val="0D0D0D" w:themeColor="text1" w:themeTint="F2"/>
          <w:sz w:val="28"/>
          <w:szCs w:val="28"/>
        </w:rPr>
      </w:pPr>
      <w:r w:rsidRPr="00470FDA">
        <w:rPr>
          <w:rFonts w:ascii="Simplified Arabic" w:hAnsi="Simplified Arabic" w:cs="Simplified Arabic"/>
          <w:color w:val="0D0D0D" w:themeColor="text1" w:themeTint="F2"/>
          <w:sz w:val="28"/>
          <w:szCs w:val="28"/>
        </w:rPr>
        <w:t>ما أطر معالجة القضايا المجتمعية في الصحافة الإلكترونية السعودية، وما انعكاساتها على مستوى الوعي العام لدى عينة من المجتمع السعودي؟</w:t>
      </w:r>
    </w:p>
    <w:p w14:paraId="2BACF19C"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التساؤلات الفرعية:</w:t>
      </w:r>
    </w:p>
    <w:p w14:paraId="24BDC185" w14:textId="72A31B8A" w:rsidR="00FB3629" w:rsidRPr="00470FDA" w:rsidRDefault="00110E40" w:rsidP="00730338">
      <w:pPr>
        <w:pStyle w:val="a4"/>
        <w:numPr>
          <w:ilvl w:val="0"/>
          <w:numId w:val="5"/>
        </w:numPr>
        <w:bidi/>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ما أبرز القضايا المجتمعية التي تتناولها الصحافة الإلكترونية السعودية وكيف تُعالجها؟</w:t>
      </w:r>
    </w:p>
    <w:p w14:paraId="1EB5C89C" w14:textId="6C710690" w:rsidR="00FB3629" w:rsidRPr="00470FDA" w:rsidRDefault="00110E40" w:rsidP="00730338">
      <w:pPr>
        <w:pStyle w:val="a4"/>
        <w:numPr>
          <w:ilvl w:val="0"/>
          <w:numId w:val="5"/>
        </w:numPr>
        <w:bidi/>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ما الأطر الإعلامية الأكثر توظيفاً في تناول القضايا المجتمعية في المواقع الإلكترونية الإخبارية السعودية؟</w:t>
      </w:r>
    </w:p>
    <w:p w14:paraId="3EDDD27A" w14:textId="30274126" w:rsidR="00FB3629" w:rsidRPr="00470FDA" w:rsidRDefault="00110E40" w:rsidP="00730338">
      <w:pPr>
        <w:pStyle w:val="a4"/>
        <w:numPr>
          <w:ilvl w:val="0"/>
          <w:numId w:val="5"/>
        </w:numPr>
        <w:bidi/>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ما مستوى تعرض أفراد العينة للمحتوى المجتمعي في الصحافة الإلكترونية؟</w:t>
      </w:r>
    </w:p>
    <w:p w14:paraId="5EE068F0" w14:textId="060DB81C" w:rsidR="00FB3629" w:rsidRPr="00470FDA" w:rsidRDefault="00110E40" w:rsidP="00730338">
      <w:pPr>
        <w:pStyle w:val="a4"/>
        <w:numPr>
          <w:ilvl w:val="0"/>
          <w:numId w:val="5"/>
        </w:numPr>
        <w:bidi/>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ما مستوى الوعي العام بالقضايا المجتمعية لدى أفراد العينة؟</w:t>
      </w:r>
    </w:p>
    <w:p w14:paraId="62269820" w14:textId="7D252D5B" w:rsidR="00FB3629" w:rsidRPr="00470FDA" w:rsidRDefault="00730338" w:rsidP="00730338">
      <w:pPr>
        <w:pStyle w:val="a4"/>
        <w:numPr>
          <w:ilvl w:val="0"/>
          <w:numId w:val="5"/>
        </w:numPr>
        <w:bidi/>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 xml:space="preserve"> </w:t>
      </w:r>
      <w:r w:rsidR="00110E40" w:rsidRPr="00470FDA">
        <w:rPr>
          <w:rFonts w:ascii="Simplified Arabic" w:hAnsi="Simplified Arabic" w:cs="Simplified Arabic"/>
          <w:sz w:val="28"/>
          <w:szCs w:val="28"/>
        </w:rPr>
        <w:t>هل توجد علاقة ذات دلالة إحصائية بين طبيعة الأطر الإعلامية المستخدمة في معالجة القضايا المجتمعية ومستوى الوعي العام لدى الجمهور؟</w:t>
      </w:r>
    </w:p>
    <w:p w14:paraId="7DA6F4C3" w14:textId="0552C998" w:rsidR="00FB3629" w:rsidRPr="00470FDA" w:rsidRDefault="00110E40" w:rsidP="00730338">
      <w:pPr>
        <w:pStyle w:val="a4"/>
        <w:numPr>
          <w:ilvl w:val="0"/>
          <w:numId w:val="5"/>
        </w:numPr>
        <w:bidi/>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ما الفروق في مستوى الوعي العام تبعاً للمتغيرات الديموغرافية كالجنس والعمر والمستوى التعليمي؟</w:t>
      </w:r>
    </w:p>
    <w:p w14:paraId="0908E7B0" w14:textId="77777777" w:rsidR="00FB3629" w:rsidRPr="00470FDA" w:rsidRDefault="00FB3629" w:rsidP="00194E74">
      <w:pPr>
        <w:spacing w:line="360" w:lineRule="auto"/>
        <w:jc w:val="mediumKashida"/>
        <w:rPr>
          <w:rFonts w:ascii="Simplified Arabic" w:hAnsi="Simplified Arabic" w:cs="Simplified Arabic"/>
          <w:sz w:val="28"/>
          <w:szCs w:val="28"/>
        </w:rPr>
      </w:pPr>
    </w:p>
    <w:p w14:paraId="35ACEE61" w14:textId="77777777" w:rsidR="00FB3629" w:rsidRPr="003428F3" w:rsidRDefault="00110E40" w:rsidP="00194E74">
      <w:pPr>
        <w:spacing w:line="360" w:lineRule="auto"/>
        <w:jc w:val="mediumKashida"/>
        <w:rPr>
          <w:rFonts w:ascii="Simplified Arabic" w:hAnsi="Simplified Arabic" w:cs="Simplified Arabic"/>
          <w:color w:val="C00000"/>
          <w:sz w:val="32"/>
          <w:szCs w:val="32"/>
        </w:rPr>
      </w:pPr>
      <w:r w:rsidRPr="003428F3">
        <w:rPr>
          <w:rFonts w:ascii="Simplified Arabic" w:hAnsi="Simplified Arabic" w:cs="Simplified Arabic"/>
          <w:color w:val="C00000"/>
          <w:sz w:val="32"/>
          <w:szCs w:val="32"/>
        </w:rPr>
        <w:lastRenderedPageBreak/>
        <w:t>ثالثاً: أسباب اختيار الموضوع</w:t>
      </w:r>
    </w:p>
    <w:p w14:paraId="4641D5DB"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أ/ الدوافع الذاتية:</w:t>
      </w:r>
    </w:p>
    <w:p w14:paraId="66B60B7F"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الاهتمام الشخصي للباحث بمجال الإعلام الرقمي وتأثيراته على القيم والسلوكيات المجتمعية.</w:t>
      </w:r>
    </w:p>
    <w:p w14:paraId="70E3F847"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الرغبة في توظيف المعرفة الأكاديمية المكتسبة خلال مسيرة الدراسة لمعالجة ظاهرة راهنة وحيوية.</w:t>
      </w:r>
    </w:p>
    <w:p w14:paraId="74B8A045"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الملاحظة الشخصية لتباين ملحوظ في طريقة تناول الصحافة الإلكترونية للقضايا المجتمعية مما أثار فضول الباحث العلمي.</w:t>
      </w:r>
    </w:p>
    <w:p w14:paraId="69E9673B" w14:textId="77777777" w:rsidR="00FB3629" w:rsidRPr="003428F3" w:rsidRDefault="00110E40" w:rsidP="00194E74">
      <w:pPr>
        <w:spacing w:line="360" w:lineRule="auto"/>
        <w:jc w:val="mediumKashida"/>
        <w:rPr>
          <w:rFonts w:ascii="Simplified Arabic" w:hAnsi="Simplified Arabic" w:cs="Simplified Arabic"/>
          <w:color w:val="007BB8"/>
          <w:sz w:val="28"/>
          <w:szCs w:val="28"/>
        </w:rPr>
      </w:pPr>
      <w:r w:rsidRPr="003428F3">
        <w:rPr>
          <w:rFonts w:ascii="Simplified Arabic" w:hAnsi="Simplified Arabic" w:cs="Simplified Arabic"/>
          <w:color w:val="007BB8"/>
          <w:sz w:val="28"/>
          <w:szCs w:val="28"/>
        </w:rPr>
        <w:t>ب/ الدوافع الموضوعية والعلمية:</w:t>
      </w:r>
    </w:p>
    <w:p w14:paraId="3A2A3F7D"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شحّ الدراسات العربية والسعودية التي تناولت الأطر الإعلامية في الصحافة الإلكترونية وعلاقتها بالوعي العام بصورة ميدانية متكاملة.</w:t>
      </w:r>
    </w:p>
    <w:p w14:paraId="01D27E53"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حداثة الموضوع وجدّيته في ظل التحولات الرقمية السريعة التي تشهدها المنطقة العربية.</w:t>
      </w:r>
    </w:p>
    <w:p w14:paraId="0344D673"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تصاعد الاهتمام الأكاديمي الدولي بنظرية التأطير الإعلامي وتطبيقاتها في السياقات الثقافية المختلفة.</w:t>
      </w:r>
    </w:p>
    <w:p w14:paraId="02E3B846"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إسهام نتائج الدراسة المتوقعة في إثراء المكتبة البحثية العربية وتقديم توصيات عملية للمؤسسات الإعلامية.</w:t>
      </w:r>
    </w:p>
    <w:p w14:paraId="75210C45" w14:textId="77777777" w:rsidR="00FB3629" w:rsidRPr="003428F3" w:rsidRDefault="00110E40" w:rsidP="00194E74">
      <w:pPr>
        <w:spacing w:line="360" w:lineRule="auto"/>
        <w:jc w:val="mediumKashida"/>
        <w:rPr>
          <w:rFonts w:ascii="Simplified Arabic" w:hAnsi="Simplified Arabic" w:cs="Simplified Arabic"/>
          <w:color w:val="007BB8"/>
          <w:sz w:val="32"/>
          <w:szCs w:val="32"/>
        </w:rPr>
      </w:pPr>
      <w:r w:rsidRPr="003428F3">
        <w:rPr>
          <w:rFonts w:ascii="Simplified Arabic" w:hAnsi="Simplified Arabic" w:cs="Simplified Arabic"/>
          <w:color w:val="007BB8"/>
          <w:sz w:val="28"/>
          <w:szCs w:val="28"/>
        </w:rPr>
        <w:t>ج/ الدوافع المهنية والمجتمعية</w:t>
      </w:r>
      <w:r w:rsidRPr="003428F3">
        <w:rPr>
          <w:rFonts w:ascii="Simplified Arabic" w:hAnsi="Simplified Arabic" w:cs="Simplified Arabic"/>
          <w:color w:val="007BB8"/>
          <w:sz w:val="32"/>
          <w:szCs w:val="32"/>
        </w:rPr>
        <w:t>:</w:t>
      </w:r>
    </w:p>
    <w:p w14:paraId="0FE0AA26"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توظيف الصحافة الإلكترونية كأداة فاعلة في تشكيل الوعي المجتمعي خلال مرحلة التحولات التنموية الكبرى في إطار رؤية المملكة 2030.</w:t>
      </w:r>
    </w:p>
    <w:p w14:paraId="38EC208A"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lastRenderedPageBreak/>
        <w:t>الإسهام في توجيه المؤسسات الإعلامية نحو استخدام أطر إعلامية أكثر توازناً وموضوعية في معالجة القضايا المجتمعية.</w:t>
      </w:r>
    </w:p>
    <w:p w14:paraId="55A91277" w14:textId="77777777" w:rsidR="00FB3629" w:rsidRPr="00470FDA" w:rsidRDefault="00FB3629" w:rsidP="00194E74">
      <w:pPr>
        <w:spacing w:line="360" w:lineRule="auto"/>
        <w:jc w:val="mediumKashida"/>
        <w:rPr>
          <w:rFonts w:ascii="Simplified Arabic" w:hAnsi="Simplified Arabic" w:cs="Simplified Arabic"/>
          <w:sz w:val="28"/>
          <w:szCs w:val="28"/>
        </w:rPr>
      </w:pPr>
    </w:p>
    <w:p w14:paraId="5236523F" w14:textId="209C7028" w:rsidR="00FB3629" w:rsidRPr="003428F3" w:rsidRDefault="00383176" w:rsidP="00194E74">
      <w:pPr>
        <w:spacing w:line="360" w:lineRule="auto"/>
        <w:jc w:val="mediumKashida"/>
        <w:rPr>
          <w:rFonts w:ascii="Simplified Arabic" w:hAnsi="Simplified Arabic" w:cs="Simplified Arabic"/>
          <w:color w:val="C00000"/>
          <w:sz w:val="32"/>
          <w:szCs w:val="32"/>
        </w:rPr>
      </w:pPr>
      <w:r w:rsidRPr="003428F3">
        <w:rPr>
          <w:rFonts w:ascii="Simplified Arabic" w:hAnsi="Simplified Arabic" w:cs="Simplified Arabic"/>
          <w:color w:val="C00000"/>
          <w:sz w:val="32"/>
          <w:szCs w:val="32"/>
        </w:rPr>
        <w:t>اهداف الدراسة</w:t>
      </w:r>
      <w:r w:rsidR="00444F7A" w:rsidRPr="003428F3">
        <w:rPr>
          <w:rFonts w:ascii="Simplified Arabic" w:hAnsi="Simplified Arabic" w:cs="Simplified Arabic"/>
          <w:color w:val="C00000"/>
          <w:sz w:val="32"/>
          <w:szCs w:val="32"/>
        </w:rPr>
        <w:t>:</w:t>
      </w:r>
    </w:p>
    <w:p w14:paraId="08FE0DC3"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رصد أبرز القضايا المجتمعية التي تتناولها المواقع الإخبارية الإلكترونية السعودية وتصنيفها.</w:t>
      </w:r>
    </w:p>
    <w:p w14:paraId="1562A146"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التعرف على الأطر الإعلامية السائدة في معالجة القضايا المجتمعية في الصحافة الإلكترونية السعودية.</w:t>
      </w:r>
    </w:p>
    <w:p w14:paraId="03D1AD16"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قياس مستوى الوعي العام بالقضايا المجتمعية لدى عينة من المجتمع السعودي.</w:t>
      </w:r>
    </w:p>
    <w:p w14:paraId="1DE9D061"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الكشف عن طبيعة العلاقة بين أطر المعالجة الإعلامية ومستوى الوعي العام لدى الجمهور السعودي.</w:t>
      </w:r>
    </w:p>
    <w:p w14:paraId="2DEBD33C"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التعرف على أثر المتغيرات الديموغرافية (الجنس، العمر، المستوى التعليمي) في العلاقة بين التعرض للصحافة الإلكترونية والوعي المجتمعي.</w:t>
      </w:r>
    </w:p>
    <w:p w14:paraId="4B136EE7"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تقديم توصيات عملية للمؤسسات الإعلامية السعودية لتحسين أطر معالجة القضايا المجتمعية بما يُعزز الوعي الجماهيري.</w:t>
      </w:r>
    </w:p>
    <w:p w14:paraId="4392600C" w14:textId="77777777" w:rsidR="00FB3629" w:rsidRPr="00470FDA" w:rsidRDefault="00FB3629" w:rsidP="00194E74">
      <w:pPr>
        <w:spacing w:line="360" w:lineRule="auto"/>
        <w:jc w:val="mediumKashida"/>
        <w:rPr>
          <w:rFonts w:ascii="Simplified Arabic" w:hAnsi="Simplified Arabic" w:cs="Simplified Arabic"/>
          <w:sz w:val="28"/>
          <w:szCs w:val="28"/>
        </w:rPr>
      </w:pPr>
    </w:p>
    <w:p w14:paraId="61629A8B" w14:textId="77777777" w:rsidR="0055396E" w:rsidRDefault="0055396E" w:rsidP="00194E74">
      <w:pPr>
        <w:spacing w:line="360" w:lineRule="auto"/>
        <w:jc w:val="mediumKashida"/>
        <w:rPr>
          <w:rFonts w:ascii="Simplified Arabic" w:hAnsi="Simplified Arabic" w:cs="Simplified Arabic"/>
          <w:sz w:val="28"/>
          <w:szCs w:val="28"/>
        </w:rPr>
      </w:pPr>
    </w:p>
    <w:p w14:paraId="4780271B" w14:textId="77777777" w:rsidR="00BA29D6" w:rsidRDefault="00BA29D6" w:rsidP="00194E74">
      <w:pPr>
        <w:spacing w:line="360" w:lineRule="auto"/>
        <w:jc w:val="mediumKashida"/>
        <w:rPr>
          <w:rFonts w:ascii="Simplified Arabic" w:hAnsi="Simplified Arabic" w:cs="Simplified Arabic"/>
          <w:sz w:val="28"/>
          <w:szCs w:val="28"/>
        </w:rPr>
      </w:pPr>
    </w:p>
    <w:p w14:paraId="4AF5AA62" w14:textId="77777777" w:rsidR="00BA29D6" w:rsidRDefault="00BA29D6" w:rsidP="00194E74">
      <w:pPr>
        <w:spacing w:line="360" w:lineRule="auto"/>
        <w:jc w:val="mediumKashida"/>
        <w:rPr>
          <w:rFonts w:ascii="Simplified Arabic" w:hAnsi="Simplified Arabic" w:cs="Simplified Arabic"/>
          <w:sz w:val="28"/>
          <w:szCs w:val="28"/>
        </w:rPr>
      </w:pPr>
    </w:p>
    <w:p w14:paraId="19ADE1AA" w14:textId="77777777" w:rsidR="00BA29D6" w:rsidRPr="00470FDA" w:rsidRDefault="00BA29D6" w:rsidP="00194E74">
      <w:pPr>
        <w:spacing w:line="360" w:lineRule="auto"/>
        <w:jc w:val="mediumKashida"/>
        <w:rPr>
          <w:rFonts w:ascii="Simplified Arabic" w:hAnsi="Simplified Arabic" w:cs="Simplified Arabic" w:hint="cs"/>
          <w:sz w:val="28"/>
          <w:szCs w:val="28"/>
        </w:rPr>
      </w:pPr>
    </w:p>
    <w:p w14:paraId="414F038E" w14:textId="77777777" w:rsidR="00FB3629" w:rsidRPr="00C80CE4" w:rsidRDefault="00110E40" w:rsidP="00194E74">
      <w:pPr>
        <w:spacing w:line="360" w:lineRule="auto"/>
        <w:jc w:val="mediumKashida"/>
        <w:rPr>
          <w:rFonts w:ascii="Simplified Arabic" w:hAnsi="Simplified Arabic" w:cs="Simplified Arabic"/>
          <w:b/>
          <w:bCs/>
          <w:color w:val="C00000"/>
          <w:sz w:val="32"/>
          <w:szCs w:val="32"/>
        </w:rPr>
      </w:pPr>
      <w:r w:rsidRPr="00C80CE4">
        <w:rPr>
          <w:rFonts w:ascii="Simplified Arabic" w:hAnsi="Simplified Arabic" w:cs="Simplified Arabic"/>
          <w:b/>
          <w:bCs/>
          <w:color w:val="C00000"/>
          <w:sz w:val="32"/>
          <w:szCs w:val="32"/>
        </w:rPr>
        <w:lastRenderedPageBreak/>
        <w:t>الدراسات السابقة</w:t>
      </w:r>
    </w:p>
    <w:p w14:paraId="0F4835BB"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فيما يلي عرض لعشر دراسات سابقة ذات صلة بموضوع الدراسة الحالية، مرتبةً وفق المنهج الأكاديمي المعتمد:</w:t>
      </w:r>
    </w:p>
    <w:p w14:paraId="604203EC" w14:textId="77777777" w:rsidR="00FB3629" w:rsidRPr="00470FDA" w:rsidRDefault="00FB3629" w:rsidP="00194E74">
      <w:pPr>
        <w:spacing w:line="360" w:lineRule="auto"/>
        <w:jc w:val="mediumKashida"/>
        <w:rPr>
          <w:rFonts w:ascii="Simplified Arabic" w:hAnsi="Simplified Arabic" w:cs="Simplified Arabic"/>
          <w:sz w:val="28"/>
          <w:szCs w:val="28"/>
        </w:rPr>
      </w:pPr>
    </w:p>
    <w:p w14:paraId="5F9D6F64"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الأولى: العمري (2022)</w:t>
      </w:r>
    </w:p>
    <w:p w14:paraId="35C7366E"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أطر تغطية قضايا الشباب في الصحافة الإلكترونية السعودية وعلاقتها بتشكيل الهوية.</w:t>
      </w:r>
    </w:p>
    <w:p w14:paraId="367FF167"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اعتمدت الدراسة على المنهج الوصفي التحليلي بأسلوب تحليل المضمون، مع استبانة طُبّقت على عينة قصدية من (200) شاب سعودي.</w:t>
      </w:r>
    </w:p>
    <w:p w14:paraId="655CD548"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أبرز النتائج: كشفت أن إطار 'التحديث والتطوير' هو الأكثر توظيفاً في تناول قضايا الشباب، وأن هناك علاقة طردية بين كثافة التعرض وتبني الهوية الوطنية الحديثة.</w:t>
      </w:r>
    </w:p>
    <w:p w14:paraId="356F1555"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تُمثّل هذه الدراسة إطاراً مرجعياً محورياً لتصنيف الأطر الإعلامية المستخدمة، وتُعزز مسوغات اختيار العينة القصدية في البيئة السعودية.</w:t>
      </w:r>
    </w:p>
    <w:p w14:paraId="0192201F" w14:textId="77777777" w:rsidR="00FB3629" w:rsidRPr="00470FDA" w:rsidRDefault="00FB3629" w:rsidP="00194E74">
      <w:pPr>
        <w:spacing w:line="360" w:lineRule="auto"/>
        <w:jc w:val="mediumKashida"/>
        <w:rPr>
          <w:rFonts w:ascii="Simplified Arabic" w:hAnsi="Simplified Arabic" w:cs="Simplified Arabic"/>
          <w:sz w:val="28"/>
          <w:szCs w:val="28"/>
        </w:rPr>
      </w:pPr>
    </w:p>
    <w:p w14:paraId="5DE6E840"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الثانية: الزهراني (2021)</w:t>
      </w:r>
    </w:p>
    <w:p w14:paraId="7E68D8C8"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تأطير قضايا المرأة في الصحافة الإلكترونية السعودية في ضوء رؤية 2030.</w:t>
      </w:r>
    </w:p>
    <w:p w14:paraId="17516DCA"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منهج المسح الإعلامي وتحليل مضمون (500) مادة صحفية من ثلاثة مواقع إخبارية، مع استبانة على (150) امرأة سعودية.</w:t>
      </w:r>
    </w:p>
    <w:p w14:paraId="29ED9EE6"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lastRenderedPageBreak/>
        <w:t>أبرز النتائج: هيمنة إطار الإنجاز والتمكين في تغطية قضايا المرأة، مع غياب شبه تام للأطر النقدية، وارتباط التعرض لهذه المضامين بارتفاع مستوى الوعي بحقوق المرأة.</w:t>
      </w:r>
    </w:p>
    <w:p w14:paraId="1BF5A018"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تُزودنا بآليات تحليل أطر قضايا المرأة وتُثري إطارنا النظري المتعلق بنظرية التأطير.</w:t>
      </w:r>
    </w:p>
    <w:p w14:paraId="390B7796" w14:textId="77777777" w:rsidR="00FB3629" w:rsidRPr="00470FDA" w:rsidRDefault="00FB3629" w:rsidP="00194E74">
      <w:pPr>
        <w:spacing w:line="360" w:lineRule="auto"/>
        <w:jc w:val="mediumKashida"/>
        <w:rPr>
          <w:rFonts w:ascii="Simplified Arabic" w:hAnsi="Simplified Arabic" w:cs="Simplified Arabic"/>
          <w:sz w:val="28"/>
          <w:szCs w:val="28"/>
        </w:rPr>
      </w:pPr>
    </w:p>
    <w:p w14:paraId="07F7782F"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الثالثة: الحربي (2020)</w:t>
      </w:r>
    </w:p>
    <w:p w14:paraId="3BCA4983"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الأطر الإعلامية لقضايا التعليم في المواقع الإخبارية الخليجية وأثرها على الرأي العام.</w:t>
      </w:r>
    </w:p>
    <w:p w14:paraId="5A730765"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منهج تحليل المضمون مع الاستبانة، عينة قصدية من (180) مبحوثاً من دول الخليج.</w:t>
      </w:r>
    </w:p>
    <w:p w14:paraId="09EFA19C"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أبرز النتائج: تغلّب الإطار الإيجابي والترويجي على التغطية التعليمية، مع وجود فجوة بين الصورة المقدَّمة إعلامياً والواقع المُدرَك لدى الجمهور.</w:t>
      </w:r>
    </w:p>
    <w:p w14:paraId="49179113"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تُقدم نماذج تطبيقية لأطر التعليم يمكن استثمارها في بناء أداة التحليل، وتُوثّق ظاهرة الفجوة الإدراكية.</w:t>
      </w:r>
    </w:p>
    <w:p w14:paraId="2825509C" w14:textId="77777777" w:rsidR="00FB3629" w:rsidRPr="00470FDA" w:rsidRDefault="00FB3629" w:rsidP="00194E74">
      <w:pPr>
        <w:spacing w:line="360" w:lineRule="auto"/>
        <w:jc w:val="mediumKashida"/>
        <w:rPr>
          <w:rFonts w:ascii="Simplified Arabic" w:hAnsi="Simplified Arabic" w:cs="Simplified Arabic"/>
          <w:sz w:val="28"/>
          <w:szCs w:val="28"/>
        </w:rPr>
      </w:pPr>
    </w:p>
    <w:p w14:paraId="3A9227D2"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الرابعة: مصطفى وآخرون (2021)</w:t>
      </w:r>
    </w:p>
    <w:p w14:paraId="140E7124"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تأطير القضايا الصحية في الصحافة الإلكترونية العربية إبان جائحة كوفيد-19 وأثره على السلوك الصحي.</w:t>
      </w:r>
    </w:p>
    <w:p w14:paraId="0917415B"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تحليل مضمون (600) تقرير صحفي ومسح ميداني على (300) مستخدم في ثلاث دول عربية.</w:t>
      </w:r>
    </w:p>
    <w:p w14:paraId="5C32FA47"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lastRenderedPageBreak/>
        <w:t>أبرز النتائج: هيمنة إطار الأزمة والخطر في التغطية الصحية مع ارتفاع ملحوظ في مستوى القلق والوعي الوقائي لدى الجمهور.</w:t>
      </w:r>
    </w:p>
    <w:p w14:paraId="2AB854CE"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تُقدم شواهد تجريبية على العلاقة بين الأطر الإعلامية والوعي العام، وتُعزز الإطار النظري للدراسة.</w:t>
      </w:r>
    </w:p>
    <w:p w14:paraId="7C9A2299" w14:textId="77777777" w:rsidR="00FB3629" w:rsidRPr="00470FDA" w:rsidRDefault="00FB3629" w:rsidP="00194E74">
      <w:pPr>
        <w:spacing w:line="360" w:lineRule="auto"/>
        <w:jc w:val="mediumKashida"/>
        <w:rPr>
          <w:rFonts w:ascii="Simplified Arabic" w:hAnsi="Simplified Arabic" w:cs="Simplified Arabic"/>
          <w:sz w:val="28"/>
          <w:szCs w:val="28"/>
        </w:rPr>
      </w:pPr>
    </w:p>
    <w:p w14:paraId="402E3786"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الخامسة: السليم (2019)</w:t>
      </w:r>
    </w:p>
    <w:p w14:paraId="4814F7C1"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دور الصحافة الإلكترونية السعودية في تعزيز الوعي المجتمعي بقضايا الأسرة.</w:t>
      </w:r>
    </w:p>
    <w:p w14:paraId="67718C6A"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المنهج الوصفي التحليلي، استبانة على (220) ربّ أسرة في منطقة الرياض.</w:t>
      </w:r>
    </w:p>
    <w:p w14:paraId="0A24AE87"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أبرز النتائج: تأثير إيجابي واضح للتعرض للمضامين الأسرية الرقمية على مستوى الوعي بحقوق الأسرة والعلاقات الأسرية الصحية.</w:t>
      </w:r>
    </w:p>
    <w:p w14:paraId="3C4839B9"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تُوفر مؤشرات قياس الوعي العام المجتمعي وتُمدّنا بنتائج مقارنة مرتبطة بالبيئة السعودية مباشرةً.</w:t>
      </w:r>
    </w:p>
    <w:p w14:paraId="39DB4F64" w14:textId="77777777" w:rsidR="00FB3629" w:rsidRPr="00470FDA" w:rsidRDefault="00FB3629" w:rsidP="00194E74">
      <w:pPr>
        <w:spacing w:line="360" w:lineRule="auto"/>
        <w:jc w:val="mediumKashida"/>
        <w:rPr>
          <w:rFonts w:ascii="Simplified Arabic" w:hAnsi="Simplified Arabic" w:cs="Simplified Arabic"/>
          <w:sz w:val="28"/>
          <w:szCs w:val="28"/>
        </w:rPr>
      </w:pPr>
    </w:p>
    <w:p w14:paraId="2D81795C"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السادسة: Entman (2004)</w:t>
      </w:r>
    </w:p>
    <w:p w14:paraId="5B198394"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التأطير الإعلامي في الحروب وتشكيل الوعي الجماهيري – دراسة في الإعلام الأمريكي.</w:t>
      </w:r>
    </w:p>
    <w:p w14:paraId="7CD9B7B4"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تحليل مضمون وتحليل خطاب، ومقابلات معمّقة مع خبراء إعلاميين.</w:t>
      </w:r>
    </w:p>
    <w:p w14:paraId="476966A8"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lastRenderedPageBreak/>
        <w:t>أبرز النتائج: الأطر الإعلامية تُحدد مشاعر الجمهور وتوجهاته إزاء قضايا الأمن القومي، وهيمنة الإطار الإعلامي ترتبط بمستوى الثقة المؤسسية.</w:t>
      </w:r>
    </w:p>
    <w:p w14:paraId="31941505"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يُعدّ Entman أحد مؤسسي نظرية التأطير، وتضع دراسته الأسس النظرية لمفهوم 'Framing' المعتمد في دراستنا.</w:t>
      </w:r>
    </w:p>
    <w:p w14:paraId="18F7406D" w14:textId="77777777" w:rsidR="00FB3629" w:rsidRPr="00470FDA" w:rsidRDefault="00FB3629" w:rsidP="00194E74">
      <w:pPr>
        <w:spacing w:line="360" w:lineRule="auto"/>
        <w:jc w:val="mediumKashida"/>
        <w:rPr>
          <w:rFonts w:ascii="Simplified Arabic" w:hAnsi="Simplified Arabic" w:cs="Simplified Arabic"/>
          <w:sz w:val="28"/>
          <w:szCs w:val="28"/>
        </w:rPr>
      </w:pPr>
    </w:p>
    <w:p w14:paraId="1FF8E163" w14:textId="77777777" w:rsidR="0055396E" w:rsidRPr="00470FDA" w:rsidRDefault="0055396E" w:rsidP="00194E74">
      <w:pPr>
        <w:spacing w:line="360" w:lineRule="auto"/>
        <w:jc w:val="mediumKashida"/>
        <w:rPr>
          <w:rFonts w:ascii="Simplified Arabic" w:hAnsi="Simplified Arabic" w:cs="Simplified Arabic"/>
          <w:sz w:val="28"/>
          <w:szCs w:val="28"/>
        </w:rPr>
      </w:pPr>
    </w:p>
    <w:p w14:paraId="606F66BE"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السابعة: الغامدي (2023)</w:t>
      </w:r>
    </w:p>
    <w:p w14:paraId="2CC57C5D"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أطر تناول قضايا الفقر والبطالة في الصحافة الإلكترونية السعودية وأثرها في الوعي السياسي والاجتماعي.</w:t>
      </w:r>
    </w:p>
    <w:p w14:paraId="2F40C07F"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المنهج الوصفي التحليلي، تحليل مضمون (400) مادة، واستبانة على (160) مبحوثاً من الفئات العمرية المختلفة.</w:t>
      </w:r>
    </w:p>
    <w:p w14:paraId="62259144"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أبرز النتائج: غلبة الإطار الحكومي الإيجابي على التغطية الاقتصادية، مع وجود فجوة في الوعي بين فئات المتعلمين وغير المتعلمين.</w:t>
      </w:r>
    </w:p>
    <w:p w14:paraId="44F4B6D9" w14:textId="7B178DFA" w:rsidR="00A643B8" w:rsidRPr="00470FDA" w:rsidRDefault="00110E40" w:rsidP="00A643B8">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تُقدم نماذج تطبيقية في البيئة السعودية وتُبيّن أثر المتغيرات الديموغرافية في الوعي العام.</w:t>
      </w:r>
    </w:p>
    <w:p w14:paraId="0108D845"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الثامنة: قاسم (2020)</w:t>
      </w:r>
    </w:p>
    <w:p w14:paraId="4B5D8683"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تأطير قضايا البيئة في الصحافة الإلكترونية العربية وانعكاساتها على الوعي البيئي.</w:t>
      </w:r>
    </w:p>
    <w:p w14:paraId="5DFE3950"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تحليل مضمون ومسح ميداني على (250) مستخدماً في أربع دول عربية.</w:t>
      </w:r>
    </w:p>
    <w:p w14:paraId="7CE9A2AD"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lastRenderedPageBreak/>
        <w:t>أبرز النتائج: ضعف تغطية القضايا البيئية إعلامياً وارتباط ذلك بتدني الوعي البيئي، وتميّز إطار 'المسؤولية المجتمعية' في التأثير على سلوكيات الجمهور.</w:t>
      </w:r>
    </w:p>
    <w:p w14:paraId="2A12C747"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تُقدم نموذجاً منهجياً لقياس أثر الأطر الإعلامية على مستوى الوعي العام يمكن تكييفه لقياس وعينا المجتمعي.</w:t>
      </w:r>
    </w:p>
    <w:p w14:paraId="2D73AF02" w14:textId="77777777" w:rsidR="00FB3629" w:rsidRPr="00470FDA" w:rsidRDefault="00FB3629" w:rsidP="00194E74">
      <w:pPr>
        <w:spacing w:line="360" w:lineRule="auto"/>
        <w:jc w:val="mediumKashida"/>
        <w:rPr>
          <w:rFonts w:ascii="Simplified Arabic" w:hAnsi="Simplified Arabic" w:cs="Simplified Arabic"/>
          <w:sz w:val="28"/>
          <w:szCs w:val="28"/>
        </w:rPr>
      </w:pPr>
    </w:p>
    <w:p w14:paraId="4A0DACC1"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التاسعة: العتيبي (2022)</w:t>
      </w:r>
    </w:p>
    <w:p w14:paraId="09A93777"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الصحافة الإلكترونية السعودية وتشكيل الهوية الوطنية: دراسة تأطيرية.</w:t>
      </w:r>
    </w:p>
    <w:p w14:paraId="3BC1916B"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تحليل مضمون (300) مادة صحفية، ومقابلات مع (20) صحفياً، واستبانة على (140) قارئ.</w:t>
      </w:r>
    </w:p>
    <w:p w14:paraId="0BF490C3"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أبرز النتائج: الصحافة الإلكترونية تعمل وفق أطر توافقية مع الخطاب الرسمي في قضايا الهوية، مما يُعزز الانتماء الوطني لدى الجمهور الشاب.</w:t>
      </w:r>
    </w:p>
    <w:p w14:paraId="406248FB"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تُضيء علاقة الأطر الإعلامية بالسياق الاجتماعي والثقافي السعودي الخاص.</w:t>
      </w:r>
    </w:p>
    <w:p w14:paraId="15968B3F" w14:textId="77777777" w:rsidR="00FB3629" w:rsidRDefault="00FB3629" w:rsidP="00194E74">
      <w:pPr>
        <w:spacing w:line="360" w:lineRule="auto"/>
        <w:jc w:val="mediumKashida"/>
        <w:rPr>
          <w:rFonts w:ascii="Simplified Arabic" w:hAnsi="Simplified Arabic" w:cs="Simplified Arabic"/>
          <w:sz w:val="28"/>
          <w:szCs w:val="28"/>
        </w:rPr>
      </w:pPr>
    </w:p>
    <w:p w14:paraId="7EF6CD19" w14:textId="77777777" w:rsidR="00A643B8" w:rsidRPr="00470FDA" w:rsidRDefault="00A643B8" w:rsidP="00194E74">
      <w:pPr>
        <w:spacing w:line="360" w:lineRule="auto"/>
        <w:jc w:val="mediumKashida"/>
        <w:rPr>
          <w:rFonts w:ascii="Simplified Arabic" w:hAnsi="Simplified Arabic" w:cs="Simplified Arabic"/>
          <w:sz w:val="28"/>
          <w:szCs w:val="28"/>
        </w:rPr>
      </w:pPr>
    </w:p>
    <w:p w14:paraId="4B689CFE" w14:textId="77777777" w:rsidR="00FB3629" w:rsidRPr="00470FDA" w:rsidRDefault="00110E40" w:rsidP="00194E74">
      <w:pPr>
        <w:spacing w:line="360" w:lineRule="auto"/>
        <w:jc w:val="mediumKashida"/>
        <w:rPr>
          <w:rFonts w:ascii="Simplified Arabic" w:hAnsi="Simplified Arabic" w:cs="Simplified Arabic"/>
          <w:color w:val="215E99" w:themeColor="text2" w:themeTint="BF"/>
          <w:sz w:val="28"/>
          <w:szCs w:val="28"/>
        </w:rPr>
      </w:pPr>
      <w:r w:rsidRPr="00470FDA">
        <w:rPr>
          <w:rFonts w:ascii="Simplified Arabic" w:hAnsi="Simplified Arabic" w:cs="Simplified Arabic"/>
          <w:color w:val="215E99" w:themeColor="text2" w:themeTint="BF"/>
          <w:sz w:val="28"/>
          <w:szCs w:val="28"/>
        </w:rPr>
        <w:t>الدراسة العاشرة: Johnson &amp; Sheafer (2014)</w:t>
      </w:r>
    </w:p>
    <w:p w14:paraId="075BA374"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موضوع الدراسة: Framing and agenda-setting in online media – comparative study across five countries.</w:t>
      </w:r>
    </w:p>
    <w:p w14:paraId="619A512F"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المنهج والأدوات والعينة: تحليل مضمون مقارن لمواقع إخبارية في خمس دول، ومسح جمهور إلكتروني على (800) مشارك.</w:t>
      </w:r>
    </w:p>
    <w:p w14:paraId="7829732E"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lastRenderedPageBreak/>
        <w:t>أبرز النتائج: وجود تأثير مشترك بين وضع الأجندة والتأطير الإعلامي في تشكيل الوعي العام؛ حيث يتجاوز الإطار وظيفة ترتيب الأولويات إلى التأثير على الإدراك الكيفي للقضايا.</w:t>
      </w:r>
    </w:p>
    <w:p w14:paraId="69349642" w14:textId="77777777" w:rsidR="00FB3629" w:rsidRPr="00470FDA" w:rsidRDefault="00110E40" w:rsidP="00194E74">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علاقتها بدراستنا: تُوسّع الأفق النظري وتمنح دراستنا بُعداً مقارناً دولياً يُعزز من صدق توجهاتها النظرية.</w:t>
      </w:r>
    </w:p>
    <w:p w14:paraId="2175470F" w14:textId="77777777" w:rsidR="00FB3629" w:rsidRPr="00470FDA" w:rsidRDefault="00FB3629" w:rsidP="00194E74">
      <w:pPr>
        <w:spacing w:line="360" w:lineRule="auto"/>
        <w:jc w:val="mediumKashida"/>
        <w:rPr>
          <w:rFonts w:ascii="Simplified Arabic" w:hAnsi="Simplified Arabic" w:cs="Simplified Arabic"/>
          <w:sz w:val="28"/>
          <w:szCs w:val="28"/>
        </w:rPr>
      </w:pPr>
    </w:p>
    <w:p w14:paraId="185CCC55" w14:textId="77777777" w:rsidR="00EB5180" w:rsidRPr="00470FDA" w:rsidRDefault="00EB5180" w:rsidP="00194E74">
      <w:pPr>
        <w:spacing w:line="360" w:lineRule="auto"/>
        <w:jc w:val="mediumKashida"/>
        <w:rPr>
          <w:rFonts w:ascii="Simplified Arabic" w:hAnsi="Simplified Arabic" w:cs="Simplified Arabic"/>
          <w:sz w:val="28"/>
          <w:szCs w:val="28"/>
        </w:rPr>
      </w:pPr>
    </w:p>
    <w:p w14:paraId="5A0B74AE" w14:textId="77777777" w:rsidR="00F71DE5" w:rsidRPr="00470FDA" w:rsidRDefault="00F71DE5" w:rsidP="00194E74">
      <w:pPr>
        <w:spacing w:line="360" w:lineRule="auto"/>
        <w:jc w:val="mediumKashida"/>
        <w:rPr>
          <w:rFonts w:ascii="Simplified Arabic" w:hAnsi="Simplified Arabic" w:cs="Simplified Arabic"/>
          <w:sz w:val="28"/>
          <w:szCs w:val="28"/>
        </w:rPr>
      </w:pPr>
    </w:p>
    <w:p w14:paraId="62C76304" w14:textId="77777777" w:rsidR="00EB5180" w:rsidRPr="00470FDA" w:rsidRDefault="00EB5180" w:rsidP="00B83AD6">
      <w:pPr>
        <w:pStyle w:val="a9"/>
        <w:bidi/>
        <w:rPr>
          <w:rFonts w:ascii="Simplified Arabic" w:hAnsi="Simplified Arabic" w:cs="Simplified Arabic"/>
          <w:color w:val="C00000"/>
          <w:sz w:val="32"/>
          <w:szCs w:val="32"/>
        </w:rPr>
      </w:pPr>
      <w:r w:rsidRPr="00470FDA">
        <w:rPr>
          <w:rStyle w:val="aa"/>
          <w:rFonts w:ascii="Simplified Arabic" w:hAnsi="Simplified Arabic" w:cs="Simplified Arabic"/>
          <w:color w:val="C00000"/>
          <w:sz w:val="32"/>
          <w:szCs w:val="32"/>
          <w:rtl/>
        </w:rPr>
        <w:t>سادساً: الإطار النظري والإجراءات المنهجية للدراسة</w:t>
      </w:r>
    </w:p>
    <w:p w14:paraId="162E74A3" w14:textId="77777777" w:rsidR="00EB5180" w:rsidRPr="00470FDA" w:rsidRDefault="00EB5180" w:rsidP="00B83AD6">
      <w:pPr>
        <w:pStyle w:val="a9"/>
        <w:bidi/>
        <w:rPr>
          <w:rFonts w:ascii="Simplified Arabic" w:hAnsi="Simplified Arabic" w:cs="Simplified Arabic"/>
          <w:color w:val="153D63" w:themeColor="text2" w:themeTint="E6"/>
          <w:sz w:val="28"/>
          <w:szCs w:val="28"/>
        </w:rPr>
      </w:pPr>
      <w:r w:rsidRPr="00470FDA">
        <w:rPr>
          <w:rStyle w:val="aa"/>
          <w:rFonts w:ascii="Simplified Arabic" w:hAnsi="Simplified Arabic" w:cs="Simplified Arabic"/>
          <w:color w:val="153D63" w:themeColor="text2" w:themeTint="E6"/>
          <w:sz w:val="28"/>
          <w:szCs w:val="28"/>
          <w:rtl/>
        </w:rPr>
        <w:t>(1) نظرية الدراسة (منظور الدراسة)</w:t>
      </w:r>
    </w:p>
    <w:p w14:paraId="0F3D3F13"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تنطلق هذه الدراسة من نظرية التأطير الإعلامي (</w:t>
      </w:r>
      <w:r w:rsidRPr="00470FDA">
        <w:rPr>
          <w:rFonts w:ascii="Simplified Arabic" w:hAnsi="Simplified Arabic" w:cs="Simplified Arabic"/>
          <w:sz w:val="28"/>
          <w:szCs w:val="28"/>
        </w:rPr>
        <w:t xml:space="preserve">Framing Theory) </w:t>
      </w:r>
      <w:r w:rsidRPr="00470FDA">
        <w:rPr>
          <w:rFonts w:ascii="Simplified Arabic" w:hAnsi="Simplified Arabic" w:cs="Simplified Arabic"/>
          <w:sz w:val="28"/>
          <w:szCs w:val="28"/>
          <w:rtl/>
        </w:rPr>
        <w:t>بوصفها الإطار النظري الحاكم الذي تُفسَّر في ضوئه إشكاليتها وتُصاغ على أساسه تساؤلاتها. وتُعدّ هذه النظرية من أبرز نظريات التأثير الإعلامي المعاصرة، إذ تنشغل بالكشف عن الكيفية التي تنتقي بها وسائل الإعلام جوانب محددة من الواقع وتمنحها حضوراً بارزاً في النص الإعلامي، بما يوجّه إدراك الجمهور وتفسيره للقضايا المطروحة.</w:t>
      </w:r>
    </w:p>
    <w:p w14:paraId="3BA975AC"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وتعود الجذور المعرفية لمفهوم التأطير إلى عالم الاجتماع إرفينغ غوفمان (</w:t>
      </w:r>
      <w:r w:rsidRPr="00470FDA">
        <w:rPr>
          <w:rFonts w:ascii="Simplified Arabic" w:hAnsi="Simplified Arabic" w:cs="Simplified Arabic"/>
          <w:sz w:val="28"/>
          <w:szCs w:val="28"/>
        </w:rPr>
        <w:t xml:space="preserve">Goffman, 1974) </w:t>
      </w:r>
      <w:r w:rsidRPr="00470FDA">
        <w:rPr>
          <w:rFonts w:ascii="Simplified Arabic" w:hAnsi="Simplified Arabic" w:cs="Simplified Arabic"/>
          <w:sz w:val="28"/>
          <w:szCs w:val="28"/>
          <w:rtl/>
        </w:rPr>
        <w:t>الذي وظّف مفهوم الإطار لتفسير الكيفية التي ينظّم بها الأفراد خبراتهم ويبنون من خلالها معنى الأحداث، قبل أن ينتقل المفهوم إلى حقل الدراسات الإعلامية على يد عدد من الباحثين، وفي مقدمتهم روبرت إنتمان (</w:t>
      </w:r>
      <w:r w:rsidRPr="00470FDA">
        <w:rPr>
          <w:rFonts w:ascii="Simplified Arabic" w:hAnsi="Simplified Arabic" w:cs="Simplified Arabic"/>
          <w:sz w:val="28"/>
          <w:szCs w:val="28"/>
        </w:rPr>
        <w:t xml:space="preserve">Entman, 1993) </w:t>
      </w:r>
      <w:r w:rsidRPr="00470FDA">
        <w:rPr>
          <w:rFonts w:ascii="Simplified Arabic" w:hAnsi="Simplified Arabic" w:cs="Simplified Arabic"/>
          <w:sz w:val="28"/>
          <w:szCs w:val="28"/>
          <w:rtl/>
        </w:rPr>
        <w:t>الذي قدّم تعريفاً إجرائياً للتأطير مفاده انتقاء بعض جوانب الواقع وجعلها أكثر بروزاً في النص الإعلامي على نحو يعزّز تعريفاً محدداً للمشكلة وتفسيراً لأسبابها وتقويماً أخلاقياً لها واقتراحاً لسبل معالجتها.</w:t>
      </w:r>
    </w:p>
    <w:p w14:paraId="6F14230B"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lastRenderedPageBreak/>
        <w:t>وقد أسهم باحثون آخرون في تطوير النظرية وتعميق أبعادها، من أمثال آيِنغار (</w:t>
      </w:r>
      <w:r w:rsidRPr="00470FDA">
        <w:rPr>
          <w:rFonts w:ascii="Simplified Arabic" w:hAnsi="Simplified Arabic" w:cs="Simplified Arabic"/>
          <w:sz w:val="28"/>
          <w:szCs w:val="28"/>
        </w:rPr>
        <w:t xml:space="preserve">Iyengar, 1991) </w:t>
      </w:r>
      <w:r w:rsidRPr="00470FDA">
        <w:rPr>
          <w:rFonts w:ascii="Simplified Arabic" w:hAnsi="Simplified Arabic" w:cs="Simplified Arabic"/>
          <w:sz w:val="28"/>
          <w:szCs w:val="28"/>
          <w:rtl/>
        </w:rPr>
        <w:t>الذي ميّز بين الأطر العَرَضية والأطر الموضوعية، وشُفِله وتيوكسبري (</w:t>
      </w:r>
      <w:r w:rsidRPr="00470FDA">
        <w:rPr>
          <w:rFonts w:ascii="Simplified Arabic" w:hAnsi="Simplified Arabic" w:cs="Simplified Arabic"/>
          <w:sz w:val="28"/>
          <w:szCs w:val="28"/>
        </w:rPr>
        <w:t xml:space="preserve">Scheufele &amp; Tewksbury, 2007) </w:t>
      </w:r>
      <w:r w:rsidRPr="00470FDA">
        <w:rPr>
          <w:rFonts w:ascii="Simplified Arabic" w:hAnsi="Simplified Arabic" w:cs="Simplified Arabic"/>
          <w:sz w:val="28"/>
          <w:szCs w:val="28"/>
          <w:rtl/>
        </w:rPr>
        <w:t>اللذين أوضحا العلاقة المتكاملة بين التأطير ووضع الأجندة والتمهيد بوصفها نماذج مفسِّرة لتأثير وسائل الإعلام في الجمهور.</w:t>
      </w:r>
    </w:p>
    <w:p w14:paraId="72915BD9"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وتنبع ملاءمة هذه النظرية للدراسة الحالية من كونها تتيح أداة تحليلية دقيقة لرصد الأطر التي توظّفها الصحافة الإلكترونية السعودية في معالجة القضايا المجتمعية من جهة، وقياس انعكاس هذه الأطر على مستوى الوعي العام لدى الجمهور المتلقي من جهة أخرى، بما يتسق مع إشكالية الدراسة وأهدافها الساعية إلى الكشف عن طبيعة العلاقة بين المعالجة الإعلامية ومستوى الوعي المجتمعي.</w:t>
      </w:r>
    </w:p>
    <w:p w14:paraId="4D7D819A" w14:textId="77777777" w:rsidR="00EB5180" w:rsidRPr="00470FDA" w:rsidRDefault="00EB5180" w:rsidP="00B83AD6">
      <w:pPr>
        <w:pStyle w:val="a9"/>
        <w:bidi/>
        <w:rPr>
          <w:rFonts w:ascii="Simplified Arabic" w:hAnsi="Simplified Arabic" w:cs="Simplified Arabic"/>
          <w:color w:val="C00000"/>
          <w:sz w:val="32"/>
          <w:szCs w:val="32"/>
        </w:rPr>
      </w:pPr>
      <w:r w:rsidRPr="00470FDA">
        <w:rPr>
          <w:rStyle w:val="aa"/>
          <w:rFonts w:ascii="Simplified Arabic" w:hAnsi="Simplified Arabic" w:cs="Simplified Arabic"/>
          <w:color w:val="C00000"/>
          <w:sz w:val="32"/>
          <w:szCs w:val="32"/>
          <w:rtl/>
        </w:rPr>
        <w:t>(2) منهج ونوع الدراسة</w:t>
      </w:r>
    </w:p>
    <w:p w14:paraId="62E1CED4"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تنتمي هذه الدراسة إلى فئة الدراسات الوصفية التحليلية، التي تستهدف وصف الظاهرة موضوع البحث وصفاً دقيقاً وتحليل مكوناتها والعلاقات القائمة بينها، بما يتجاوز مجرد الرصد إلى تفسير الدلالات واستخلاص النتائج.</w:t>
      </w:r>
    </w:p>
    <w:p w14:paraId="0BC88BB6"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وتعتمد الدراسة على منهج المسح الإعلامي (</w:t>
      </w:r>
      <w:r w:rsidRPr="00470FDA">
        <w:rPr>
          <w:rFonts w:ascii="Simplified Arabic" w:hAnsi="Simplified Arabic" w:cs="Simplified Arabic"/>
          <w:sz w:val="28"/>
          <w:szCs w:val="28"/>
        </w:rPr>
        <w:t xml:space="preserve">Survey Method) </w:t>
      </w:r>
      <w:r w:rsidRPr="00470FDA">
        <w:rPr>
          <w:rFonts w:ascii="Simplified Arabic" w:hAnsi="Simplified Arabic" w:cs="Simplified Arabic"/>
          <w:sz w:val="28"/>
          <w:szCs w:val="28"/>
          <w:rtl/>
        </w:rPr>
        <w:t>بوصفه أنسب المناهج لطبيعتها وأهدافها، وذلك في شقّين متكاملين:</w:t>
      </w:r>
    </w:p>
    <w:p w14:paraId="27A47FCA"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color w:val="215E99" w:themeColor="text2" w:themeTint="BF"/>
          <w:sz w:val="28"/>
          <w:szCs w:val="28"/>
          <w:rtl/>
        </w:rPr>
        <w:t>الأول:</w:t>
      </w:r>
      <w:r w:rsidRPr="00470FDA">
        <w:rPr>
          <w:rFonts w:ascii="Simplified Arabic" w:hAnsi="Simplified Arabic" w:cs="Simplified Arabic"/>
          <w:sz w:val="28"/>
          <w:szCs w:val="28"/>
          <w:rtl/>
        </w:rPr>
        <w:t xml:space="preserve"> مسح المضمون الإعلامي عبر أسلوب تحليل المضمون (</w:t>
      </w:r>
      <w:r w:rsidRPr="00470FDA">
        <w:rPr>
          <w:rFonts w:ascii="Simplified Arabic" w:hAnsi="Simplified Arabic" w:cs="Simplified Arabic"/>
          <w:sz w:val="28"/>
          <w:szCs w:val="28"/>
        </w:rPr>
        <w:t xml:space="preserve">Content Analysis)، </w:t>
      </w:r>
      <w:r w:rsidRPr="00470FDA">
        <w:rPr>
          <w:rFonts w:ascii="Simplified Arabic" w:hAnsi="Simplified Arabic" w:cs="Simplified Arabic"/>
          <w:sz w:val="28"/>
          <w:szCs w:val="28"/>
          <w:rtl/>
        </w:rPr>
        <w:t>بهدف رصد الأطر الإعلامية الموظَّفة في معالجة القضايا المجتمعية داخل المواقع الإخبارية الإلكترونية السعودية وتصنيفها كمياً وكيفياً.</w:t>
      </w:r>
    </w:p>
    <w:p w14:paraId="6CC72479"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color w:val="215E99" w:themeColor="text2" w:themeTint="BF"/>
          <w:sz w:val="28"/>
          <w:szCs w:val="28"/>
          <w:rtl/>
        </w:rPr>
        <w:t xml:space="preserve">الثاني: </w:t>
      </w:r>
      <w:r w:rsidRPr="00470FDA">
        <w:rPr>
          <w:rFonts w:ascii="Simplified Arabic" w:hAnsi="Simplified Arabic" w:cs="Simplified Arabic"/>
          <w:sz w:val="28"/>
          <w:szCs w:val="28"/>
          <w:rtl/>
        </w:rPr>
        <w:t>مسح الجمهور عبر أسلوب الاستبيان، بهدف قياس مستوى تعرّض أفراد العينة للمضامين المجتمعية في الصحافة الإلكترونية ومستوى وعيهم بها، والكشف عن العلاقة بين المتغيرين في ضوء المتغيرات الديموغرافية.</w:t>
      </w:r>
    </w:p>
    <w:p w14:paraId="6996FD5E" w14:textId="77777777" w:rsidR="00540A1F" w:rsidRDefault="00EB5180" w:rsidP="00540A1F">
      <w:pPr>
        <w:pStyle w:val="a9"/>
        <w:bidi/>
        <w:rPr>
          <w:rFonts w:ascii="Simplified Arabic" w:hAnsi="Simplified Arabic" w:cs="Simplified Arabic"/>
          <w:sz w:val="28"/>
          <w:szCs w:val="28"/>
          <w:rtl/>
        </w:rPr>
      </w:pPr>
      <w:r w:rsidRPr="00470FDA">
        <w:rPr>
          <w:rFonts w:ascii="Simplified Arabic" w:hAnsi="Simplified Arabic" w:cs="Simplified Arabic"/>
          <w:sz w:val="28"/>
          <w:szCs w:val="28"/>
          <w:rtl/>
        </w:rPr>
        <w:t>ويُتيح الجمع بين هذين المستويين تحقيق التكامل المنهجي بين تحليل الرسالة الإعلامية وقياس أثرها لدى المتلقي، بما يخدم الإجابة عن تساؤلات الدراسة على نحو متكامل.</w:t>
      </w:r>
      <w:r w:rsidR="00540A1F">
        <w:rPr>
          <w:rFonts w:ascii="Simplified Arabic" w:hAnsi="Simplified Arabic" w:cs="Simplified Arabic" w:hint="cs"/>
          <w:sz w:val="28"/>
          <w:szCs w:val="28"/>
          <w:rtl/>
        </w:rPr>
        <w:t xml:space="preserve"> </w:t>
      </w:r>
    </w:p>
    <w:p w14:paraId="1A4C0B3C" w14:textId="77777777" w:rsidR="00540A1F" w:rsidRDefault="00540A1F" w:rsidP="00540A1F">
      <w:pPr>
        <w:pStyle w:val="a9"/>
        <w:bidi/>
        <w:rPr>
          <w:rFonts w:ascii="Simplified Arabic" w:hAnsi="Simplified Arabic" w:cs="Simplified Arabic"/>
          <w:sz w:val="28"/>
          <w:szCs w:val="28"/>
          <w:rtl/>
        </w:rPr>
      </w:pPr>
    </w:p>
    <w:p w14:paraId="2BC9DFCE" w14:textId="77777777" w:rsidR="00540A1F" w:rsidRDefault="00540A1F" w:rsidP="00540A1F">
      <w:pPr>
        <w:pStyle w:val="a9"/>
        <w:bidi/>
        <w:rPr>
          <w:rFonts w:ascii="Simplified Arabic" w:hAnsi="Simplified Arabic" w:cs="Simplified Arabic"/>
          <w:sz w:val="28"/>
          <w:szCs w:val="28"/>
          <w:rtl/>
        </w:rPr>
      </w:pPr>
    </w:p>
    <w:p w14:paraId="5C806A1C" w14:textId="7257C267" w:rsidR="00EB5180" w:rsidRPr="00470FDA" w:rsidRDefault="00EB5180" w:rsidP="00540A1F">
      <w:pPr>
        <w:pStyle w:val="a9"/>
        <w:bidi/>
        <w:rPr>
          <w:rFonts w:ascii="Simplified Arabic" w:hAnsi="Simplified Arabic" w:cs="Simplified Arabic"/>
          <w:color w:val="C00000"/>
          <w:sz w:val="32"/>
          <w:szCs w:val="32"/>
        </w:rPr>
      </w:pPr>
      <w:r w:rsidRPr="00470FDA">
        <w:rPr>
          <w:rStyle w:val="aa"/>
          <w:rFonts w:ascii="Simplified Arabic" w:hAnsi="Simplified Arabic" w:cs="Simplified Arabic"/>
          <w:color w:val="C00000"/>
          <w:sz w:val="32"/>
          <w:szCs w:val="32"/>
          <w:rtl/>
        </w:rPr>
        <w:lastRenderedPageBreak/>
        <w:t>(3) عينة الدراسة</w:t>
      </w:r>
    </w:p>
    <w:p w14:paraId="45738E16"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تتوزع عينة الدراسة على مجتمعين متكاملين يتناسبان مع شقّي المنهج المعتمد، وذلك على النحو الآتي:</w:t>
      </w:r>
    </w:p>
    <w:p w14:paraId="7D1EBAA1"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color w:val="215E99" w:themeColor="text2" w:themeTint="BF"/>
          <w:sz w:val="28"/>
          <w:szCs w:val="28"/>
          <w:rtl/>
        </w:rPr>
        <w:t xml:space="preserve">أولاً: عينة تحليل المضمون: </w:t>
      </w:r>
      <w:r w:rsidRPr="00470FDA">
        <w:rPr>
          <w:rFonts w:ascii="Simplified Arabic" w:hAnsi="Simplified Arabic" w:cs="Simplified Arabic"/>
          <w:sz w:val="28"/>
          <w:szCs w:val="28"/>
          <w:rtl/>
        </w:rPr>
        <w:t>وتتمثل في مجموعة من المواقع الإخبارية الإلكترونية السعودية الأوسع انتشاراً والأكثر متابعةً، يتم اختيارها بطريقة قصدية في ضوء معايير محددة كالانتشار والمصداقية وانتظام النشر، على أن تُحلَّل المواد الصحفية المتعلقة بالقضايا المجتمعية والمنشورة خلال إطار زمني محدد يخدم أهداف الدراسة.</w:t>
      </w:r>
    </w:p>
    <w:p w14:paraId="1EEAAE1F"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color w:val="215E99" w:themeColor="text2" w:themeTint="BF"/>
          <w:sz w:val="28"/>
          <w:szCs w:val="28"/>
          <w:rtl/>
        </w:rPr>
        <w:t xml:space="preserve">ثانياً: عينة الجمهور: </w:t>
      </w:r>
      <w:r w:rsidRPr="00470FDA">
        <w:rPr>
          <w:rFonts w:ascii="Simplified Arabic" w:hAnsi="Simplified Arabic" w:cs="Simplified Arabic"/>
          <w:sz w:val="28"/>
          <w:szCs w:val="28"/>
          <w:rtl/>
        </w:rPr>
        <w:t>وتتكوّن من عينة من أفراد المجتمع السعودي يتم اختيارها بالطريقة القصدية المتاحة، بحيث تتنوع تبعاً للمتغيرات الديموغرافية (الجنس، والعمر، والمستوى التعليمي)، وذلك لضمان تمثيل مختلف الفئات وقياس الفروق بينها في مستوى الوعي العام بالقضايا المجتمعية.</w:t>
      </w:r>
    </w:p>
    <w:p w14:paraId="2C26A9DD" w14:textId="77777777" w:rsidR="00EB5180" w:rsidRPr="00470FDA" w:rsidRDefault="00EB5180" w:rsidP="00B83AD6">
      <w:pPr>
        <w:pStyle w:val="a9"/>
        <w:bidi/>
        <w:rPr>
          <w:rFonts w:ascii="Simplified Arabic" w:hAnsi="Simplified Arabic" w:cs="Simplified Arabic"/>
          <w:sz w:val="28"/>
          <w:szCs w:val="28"/>
          <w:rtl/>
        </w:rPr>
      </w:pPr>
      <w:r w:rsidRPr="00470FDA">
        <w:rPr>
          <w:rFonts w:ascii="Simplified Arabic" w:hAnsi="Simplified Arabic" w:cs="Simplified Arabic"/>
          <w:sz w:val="28"/>
          <w:szCs w:val="28"/>
          <w:rtl/>
        </w:rPr>
        <w:t>وقد رُوعي في اختيار العينتين تحقيق قدر مناسب من التنوّع والتمثيل بما يعزّز إمكانية تعميم النتائج في حدود مجتمع الدراسة.</w:t>
      </w:r>
    </w:p>
    <w:p w14:paraId="39E9B135" w14:textId="77777777" w:rsidR="00B83AD6" w:rsidRPr="00470FDA" w:rsidRDefault="00B83AD6" w:rsidP="00B83AD6">
      <w:pPr>
        <w:pStyle w:val="a9"/>
        <w:bidi/>
        <w:rPr>
          <w:rFonts w:ascii="Simplified Arabic" w:hAnsi="Simplified Arabic" w:cs="Simplified Arabic"/>
          <w:sz w:val="28"/>
          <w:szCs w:val="28"/>
          <w:rtl/>
        </w:rPr>
      </w:pPr>
    </w:p>
    <w:p w14:paraId="16A9E53D" w14:textId="77777777" w:rsidR="00B83AD6" w:rsidRPr="00470FDA" w:rsidRDefault="00B83AD6" w:rsidP="00B83AD6">
      <w:pPr>
        <w:pStyle w:val="a9"/>
        <w:bidi/>
        <w:rPr>
          <w:rFonts w:ascii="Simplified Arabic" w:hAnsi="Simplified Arabic" w:cs="Simplified Arabic"/>
          <w:sz w:val="28"/>
          <w:szCs w:val="28"/>
        </w:rPr>
      </w:pPr>
    </w:p>
    <w:p w14:paraId="624F4B84" w14:textId="77777777" w:rsidR="00EB5180" w:rsidRPr="00470FDA" w:rsidRDefault="00EB5180" w:rsidP="00B83AD6">
      <w:pPr>
        <w:pStyle w:val="a9"/>
        <w:bidi/>
        <w:rPr>
          <w:rFonts w:ascii="Simplified Arabic" w:hAnsi="Simplified Arabic" w:cs="Simplified Arabic"/>
          <w:color w:val="C00000"/>
          <w:sz w:val="32"/>
          <w:szCs w:val="32"/>
        </w:rPr>
      </w:pPr>
      <w:r w:rsidRPr="00470FDA">
        <w:rPr>
          <w:rStyle w:val="aa"/>
          <w:rFonts w:ascii="Simplified Arabic" w:hAnsi="Simplified Arabic" w:cs="Simplified Arabic"/>
          <w:color w:val="C00000"/>
          <w:sz w:val="32"/>
          <w:szCs w:val="32"/>
          <w:rtl/>
        </w:rPr>
        <w:t>(4) أدوات جمع البيانات</w:t>
      </w:r>
    </w:p>
    <w:p w14:paraId="1710E4B1"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اعتمدت الدراسة في جمع بياناتها على أداتين رئيستين تتفقان مع منهجها وأهدافها، هما:</w:t>
      </w:r>
    </w:p>
    <w:p w14:paraId="7E2216B1"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الأداة الأولى: استمارة تحليل المضمون: وهي أداة مصمَّمة لرصد الأطر الإعلامية الموظَّفة في معالجة القضايا المجتمعية، وتشتمل على فئات تحليلية متعددة تتناول فئات “ماذا قيل” (موضوع القضية، ونوع الإطار، واتجاه المعالجة) وفئات “كيف قيل” (القوالب الصحفية، والوسائط المصاحبة، ومصادر المعلومات)، بما يتيح تصنيف الأطر تصنيفاً منهجياً دقيقاً.</w:t>
      </w:r>
    </w:p>
    <w:p w14:paraId="7CCD6D92"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 xml:space="preserve">الأداة الثانية: صحيفة الاستبيان: وهي أداة موجَّهة إلى عينة الجمهور، تتضمن مجموعة من المحاور تقيس مستوى التعرض للمحتوى المجتمعي في الصحافة الإلكترونية، ومستوى الوعي العام بالقضايا </w:t>
      </w:r>
      <w:r w:rsidRPr="00470FDA">
        <w:rPr>
          <w:rFonts w:ascii="Simplified Arabic" w:hAnsi="Simplified Arabic" w:cs="Simplified Arabic"/>
          <w:sz w:val="28"/>
          <w:szCs w:val="28"/>
          <w:rtl/>
        </w:rPr>
        <w:lastRenderedPageBreak/>
        <w:t>المجتمعية، إضافةً إلى البيانات الديموغرافية لأفراد العينة. وقد رُوعي في تصميمها وضوح العبارات وتدرّجها وفق مقياس مناسب لقياس الاتجاهات ومستويات الوعي.</w:t>
      </w:r>
    </w:p>
    <w:p w14:paraId="6FF1822E" w14:textId="77777777" w:rsidR="00EB5180" w:rsidRPr="00470FDA" w:rsidRDefault="00EB5180" w:rsidP="00B83AD6">
      <w:pPr>
        <w:pStyle w:val="a9"/>
        <w:bidi/>
        <w:rPr>
          <w:rFonts w:ascii="Simplified Arabic" w:hAnsi="Simplified Arabic" w:cs="Simplified Arabic"/>
          <w:sz w:val="28"/>
          <w:szCs w:val="28"/>
        </w:rPr>
      </w:pPr>
      <w:r w:rsidRPr="00470FDA">
        <w:rPr>
          <w:rFonts w:ascii="Simplified Arabic" w:hAnsi="Simplified Arabic" w:cs="Simplified Arabic"/>
          <w:sz w:val="28"/>
          <w:szCs w:val="28"/>
          <w:rtl/>
        </w:rPr>
        <w:t>وسيتم التحقق من صدق الأداتين وثباتهما بالطرق العلمية المعتمدة قبل التطبيق الميداني، تمهيداً لجمع البيانات ومعالجتها إحصائياً واستخلاص النتائج التي تجيب عن تساؤلات الدراسة وتحقق أهدافها.</w:t>
      </w:r>
    </w:p>
    <w:p w14:paraId="14FD2774" w14:textId="77777777" w:rsidR="00EB5180" w:rsidRPr="00470FDA" w:rsidRDefault="00EB5180" w:rsidP="00B83AD6">
      <w:pPr>
        <w:spacing w:line="360" w:lineRule="auto"/>
        <w:jc w:val="mediumKashida"/>
        <w:rPr>
          <w:rFonts w:ascii="Simplified Arabic" w:hAnsi="Simplified Arabic" w:cs="Simplified Arabic"/>
          <w:sz w:val="28"/>
          <w:szCs w:val="28"/>
        </w:rPr>
      </w:pPr>
    </w:p>
    <w:p w14:paraId="2B33BF33" w14:textId="77777777" w:rsidR="00FB3629" w:rsidRPr="00470FDA" w:rsidRDefault="00FB3629" w:rsidP="00B83AD6">
      <w:pPr>
        <w:spacing w:line="360" w:lineRule="auto"/>
        <w:jc w:val="mediumKashida"/>
        <w:rPr>
          <w:rFonts w:ascii="Simplified Arabic" w:hAnsi="Simplified Arabic" w:cs="Simplified Arabic"/>
          <w:sz w:val="28"/>
          <w:szCs w:val="28"/>
        </w:rPr>
      </w:pPr>
    </w:p>
    <w:p w14:paraId="7B3ADC91" w14:textId="77777777" w:rsidR="00FB3629" w:rsidRPr="00470FDA" w:rsidRDefault="00FB3629" w:rsidP="00B83AD6">
      <w:pPr>
        <w:spacing w:line="360" w:lineRule="auto"/>
        <w:jc w:val="mediumKashida"/>
        <w:rPr>
          <w:rFonts w:ascii="Simplified Arabic" w:hAnsi="Simplified Arabic" w:cs="Simplified Arabic"/>
          <w:sz w:val="28"/>
          <w:szCs w:val="28"/>
        </w:rPr>
      </w:pPr>
    </w:p>
    <w:p w14:paraId="387C8835" w14:textId="03FA43A9" w:rsidR="00131206" w:rsidRDefault="00131206" w:rsidP="002F5243">
      <w:pPr>
        <w:spacing w:line="360" w:lineRule="auto"/>
        <w:jc w:val="mediumKashida"/>
        <w:rPr>
          <w:rFonts w:ascii="Simplified Arabic" w:hAnsi="Simplified Arabic" w:cs="Simplified Arabic"/>
          <w:sz w:val="28"/>
          <w:szCs w:val="28"/>
        </w:rPr>
      </w:pPr>
    </w:p>
    <w:p w14:paraId="42252E0B" w14:textId="77777777" w:rsidR="00966B1C" w:rsidRDefault="00966B1C" w:rsidP="002F5243">
      <w:pPr>
        <w:spacing w:line="360" w:lineRule="auto"/>
        <w:jc w:val="mediumKashida"/>
        <w:rPr>
          <w:rFonts w:ascii="Simplified Arabic" w:hAnsi="Simplified Arabic" w:cs="Simplified Arabic"/>
          <w:sz w:val="28"/>
          <w:szCs w:val="28"/>
        </w:rPr>
      </w:pPr>
    </w:p>
    <w:p w14:paraId="47AC245B" w14:textId="77777777" w:rsidR="00966B1C" w:rsidRDefault="00966B1C" w:rsidP="002F5243">
      <w:pPr>
        <w:spacing w:line="360" w:lineRule="auto"/>
        <w:jc w:val="mediumKashida"/>
        <w:rPr>
          <w:rFonts w:ascii="Simplified Arabic" w:hAnsi="Simplified Arabic" w:cs="Simplified Arabic"/>
          <w:sz w:val="28"/>
          <w:szCs w:val="28"/>
        </w:rPr>
      </w:pPr>
    </w:p>
    <w:p w14:paraId="1DF216B3" w14:textId="77777777" w:rsidR="00966B1C" w:rsidRDefault="00966B1C" w:rsidP="002F5243">
      <w:pPr>
        <w:spacing w:line="360" w:lineRule="auto"/>
        <w:jc w:val="mediumKashida"/>
        <w:rPr>
          <w:rFonts w:ascii="Simplified Arabic" w:hAnsi="Simplified Arabic" w:cs="Simplified Arabic"/>
          <w:sz w:val="28"/>
          <w:szCs w:val="28"/>
        </w:rPr>
      </w:pPr>
    </w:p>
    <w:p w14:paraId="7F74663A" w14:textId="77777777" w:rsidR="00966B1C" w:rsidRDefault="00966B1C" w:rsidP="002F5243">
      <w:pPr>
        <w:spacing w:line="360" w:lineRule="auto"/>
        <w:jc w:val="mediumKashida"/>
        <w:rPr>
          <w:rFonts w:ascii="Simplified Arabic" w:hAnsi="Simplified Arabic" w:cs="Simplified Arabic"/>
          <w:sz w:val="28"/>
          <w:szCs w:val="28"/>
        </w:rPr>
      </w:pPr>
    </w:p>
    <w:p w14:paraId="46A8A9E6" w14:textId="77777777" w:rsidR="00966B1C" w:rsidRDefault="00966B1C" w:rsidP="002F5243">
      <w:pPr>
        <w:spacing w:line="360" w:lineRule="auto"/>
        <w:jc w:val="mediumKashida"/>
        <w:rPr>
          <w:rFonts w:ascii="Simplified Arabic" w:hAnsi="Simplified Arabic" w:cs="Simplified Arabic"/>
          <w:sz w:val="28"/>
          <w:szCs w:val="28"/>
        </w:rPr>
      </w:pPr>
    </w:p>
    <w:p w14:paraId="19361ED6" w14:textId="77777777" w:rsidR="00966B1C" w:rsidRDefault="00966B1C" w:rsidP="002F5243">
      <w:pPr>
        <w:spacing w:line="360" w:lineRule="auto"/>
        <w:jc w:val="mediumKashida"/>
        <w:rPr>
          <w:rFonts w:ascii="Simplified Arabic" w:hAnsi="Simplified Arabic" w:cs="Simplified Arabic"/>
          <w:sz w:val="28"/>
          <w:szCs w:val="28"/>
        </w:rPr>
      </w:pPr>
    </w:p>
    <w:p w14:paraId="45A40231" w14:textId="77777777" w:rsidR="00966B1C" w:rsidRDefault="00966B1C" w:rsidP="002F5243">
      <w:pPr>
        <w:spacing w:line="360" w:lineRule="auto"/>
        <w:jc w:val="mediumKashida"/>
        <w:rPr>
          <w:rFonts w:ascii="Simplified Arabic" w:hAnsi="Simplified Arabic" w:cs="Simplified Arabic"/>
          <w:sz w:val="28"/>
          <w:szCs w:val="28"/>
        </w:rPr>
      </w:pPr>
    </w:p>
    <w:p w14:paraId="30B07362" w14:textId="77777777" w:rsidR="00966B1C" w:rsidRDefault="00966B1C" w:rsidP="002F5243">
      <w:pPr>
        <w:spacing w:line="360" w:lineRule="auto"/>
        <w:jc w:val="mediumKashida"/>
        <w:rPr>
          <w:rFonts w:ascii="Simplified Arabic" w:hAnsi="Simplified Arabic" w:cs="Simplified Arabic"/>
          <w:sz w:val="28"/>
          <w:szCs w:val="28"/>
        </w:rPr>
      </w:pPr>
    </w:p>
    <w:p w14:paraId="54594E14" w14:textId="77777777" w:rsidR="00966B1C" w:rsidRDefault="00966B1C" w:rsidP="002F5243">
      <w:pPr>
        <w:spacing w:line="360" w:lineRule="auto"/>
        <w:jc w:val="mediumKashida"/>
        <w:rPr>
          <w:rFonts w:ascii="Simplified Arabic" w:hAnsi="Simplified Arabic" w:cs="Simplified Arabic"/>
          <w:sz w:val="28"/>
          <w:szCs w:val="28"/>
        </w:rPr>
      </w:pPr>
    </w:p>
    <w:p w14:paraId="26E4D7A7" w14:textId="77777777" w:rsidR="00966B1C" w:rsidRDefault="00966B1C" w:rsidP="002F5243">
      <w:pPr>
        <w:spacing w:line="360" w:lineRule="auto"/>
        <w:jc w:val="mediumKashida"/>
        <w:rPr>
          <w:rFonts w:ascii="Simplified Arabic" w:hAnsi="Simplified Arabic" w:cs="Simplified Arabic"/>
          <w:sz w:val="28"/>
          <w:szCs w:val="28"/>
        </w:rPr>
      </w:pPr>
    </w:p>
    <w:p w14:paraId="313FD58C" w14:textId="77777777" w:rsidR="00C80CE4" w:rsidRDefault="00C80CE4" w:rsidP="002F5243">
      <w:pPr>
        <w:spacing w:line="360" w:lineRule="auto"/>
        <w:jc w:val="mediumKashida"/>
        <w:rPr>
          <w:rFonts w:ascii="Simplified Arabic" w:hAnsi="Simplified Arabic" w:cs="Simplified Arabic"/>
          <w:sz w:val="28"/>
          <w:szCs w:val="28"/>
        </w:rPr>
      </w:pPr>
    </w:p>
    <w:p w14:paraId="5628465D" w14:textId="77777777" w:rsidR="00C80CE4" w:rsidRPr="002F5243" w:rsidRDefault="00C80CE4" w:rsidP="002F5243">
      <w:pPr>
        <w:spacing w:line="360" w:lineRule="auto"/>
        <w:jc w:val="mediumKashida"/>
        <w:rPr>
          <w:rFonts w:ascii="Simplified Arabic" w:hAnsi="Simplified Arabic" w:cs="Simplified Arabic"/>
          <w:sz w:val="28"/>
          <w:szCs w:val="28"/>
        </w:rPr>
      </w:pPr>
    </w:p>
    <w:p w14:paraId="020E7635" w14:textId="77777777" w:rsidR="00131206" w:rsidRPr="005F3B05" w:rsidRDefault="00131206" w:rsidP="00131206">
      <w:pPr>
        <w:shd w:val="clear" w:color="auto" w:fill="FFFFFF"/>
        <w:bidi w:val="0"/>
        <w:spacing w:before="100" w:beforeAutospacing="1" w:after="100" w:afterAutospacing="1"/>
        <w:jc w:val="right"/>
        <w:outlineLvl w:val="0"/>
        <w:rPr>
          <w:rFonts w:ascii="Simplified Arabic" w:eastAsia="Times New Roman" w:hAnsi="Simplified Arabic" w:cs="Simplified Arabic"/>
          <w:b/>
          <w:bCs/>
          <w:color w:val="156082" w:themeColor="accent1"/>
          <w:kern w:val="36"/>
          <w:sz w:val="32"/>
          <w:szCs w:val="32"/>
        </w:rPr>
      </w:pPr>
      <w:r w:rsidRPr="005F3B05">
        <w:rPr>
          <w:rFonts w:ascii="Simplified Arabic" w:eastAsia="Times New Roman" w:hAnsi="Simplified Arabic" w:cs="Simplified Arabic"/>
          <w:b/>
          <w:bCs/>
          <w:color w:val="156082" w:themeColor="accent1"/>
          <w:kern w:val="36"/>
          <w:sz w:val="32"/>
          <w:szCs w:val="32"/>
        </w:rPr>
        <w:lastRenderedPageBreak/>
        <w:t>عرض نتائج الدراسة وتحليلها</w:t>
      </w:r>
    </w:p>
    <w:p w14:paraId="7FD98007" w14:textId="77777777" w:rsidR="00131206" w:rsidRPr="00966B1C" w:rsidRDefault="00131206" w:rsidP="00131206">
      <w:pPr>
        <w:shd w:val="clear" w:color="auto" w:fill="FFFFFF"/>
        <w:bidi w:val="0"/>
        <w:spacing w:before="100" w:beforeAutospacing="1" w:after="100" w:afterAutospacing="1"/>
        <w:jc w:val="right"/>
        <w:outlineLvl w:val="1"/>
        <w:rPr>
          <w:rFonts w:ascii="Simplified Arabic" w:eastAsia="Times New Roman" w:hAnsi="Simplified Arabic" w:cs="Simplified Arabic"/>
          <w:b/>
          <w:bCs/>
          <w:color w:val="C00000"/>
          <w:sz w:val="32"/>
          <w:szCs w:val="32"/>
        </w:rPr>
      </w:pPr>
      <w:r w:rsidRPr="00966B1C">
        <w:rPr>
          <w:rFonts w:ascii="Simplified Arabic" w:eastAsia="Times New Roman" w:hAnsi="Simplified Arabic" w:cs="Simplified Arabic"/>
          <w:b/>
          <w:bCs/>
          <w:color w:val="C00000"/>
          <w:sz w:val="32"/>
          <w:szCs w:val="32"/>
        </w:rPr>
        <w:t>تمهيد</w:t>
      </w:r>
    </w:p>
    <w:p w14:paraId="56119643" w14:textId="77777777" w:rsidR="00131206" w:rsidRPr="005F3B05" w:rsidRDefault="00131206" w:rsidP="00131206">
      <w:pPr>
        <w:shd w:val="clear" w:color="auto" w:fill="FFFFFF"/>
        <w:spacing w:before="100" w:beforeAutospacing="1" w:after="100" w:afterAutospacing="1"/>
        <w:rPr>
          <w:rFonts w:ascii="Simplified Arabic" w:eastAsia="Times New Roman" w:hAnsi="Simplified Arabic" w:cs="Simplified Arabic"/>
          <w:color w:val="222222"/>
          <w:sz w:val="28"/>
          <w:szCs w:val="28"/>
        </w:rPr>
      </w:pPr>
      <w:r w:rsidRPr="005F3B05">
        <w:rPr>
          <w:rFonts w:ascii="Simplified Arabic" w:eastAsia="Times New Roman" w:hAnsi="Simplified Arabic" w:cs="Simplified Arabic"/>
          <w:color w:val="222222"/>
          <w:sz w:val="28"/>
          <w:szCs w:val="28"/>
        </w:rPr>
        <w:t>يتناول هذا الفصل عرض نتائج الدراسة الميدانية وتحليلها، وذلك من خلال تحليل بيانات الاستبانة التي وُزعت على عينة الدراسة، والتي بلغ عددها </w:t>
      </w:r>
      <w:r w:rsidRPr="005F3B05">
        <w:rPr>
          <w:rFonts w:ascii="Simplified Arabic" w:eastAsia="Times New Roman" w:hAnsi="Simplified Arabic" w:cs="Simplified Arabic"/>
          <w:b/>
          <w:bCs/>
          <w:color w:val="222222"/>
          <w:sz w:val="28"/>
          <w:szCs w:val="28"/>
        </w:rPr>
        <w:t>(31) مشاركًا</w:t>
      </w:r>
      <w:r w:rsidRPr="005F3B05">
        <w:rPr>
          <w:rFonts w:ascii="Simplified Arabic" w:eastAsia="Times New Roman" w:hAnsi="Simplified Arabic" w:cs="Simplified Arabic"/>
          <w:color w:val="222222"/>
          <w:sz w:val="28"/>
          <w:szCs w:val="28"/>
        </w:rPr>
        <w:t>. وقد استخدمت الباحثة التكرارات والنسب المئوية لوصف خصائص العينة وتحليل استجاباتها.</w:t>
      </w:r>
    </w:p>
    <w:p w14:paraId="7BBE73B5" w14:textId="77777777" w:rsidR="00131206" w:rsidRPr="005F3B05" w:rsidRDefault="00131206" w:rsidP="00131206">
      <w:pPr>
        <w:shd w:val="clear" w:color="auto" w:fill="FFFFFF"/>
        <w:bidi w:val="0"/>
        <w:spacing w:before="100" w:beforeAutospacing="1" w:after="100" w:afterAutospacing="1"/>
        <w:jc w:val="right"/>
        <w:outlineLvl w:val="1"/>
        <w:rPr>
          <w:rFonts w:ascii="Simplified Arabic" w:eastAsia="Times New Roman" w:hAnsi="Simplified Arabic" w:cs="Simplified Arabic"/>
          <w:b/>
          <w:bCs/>
          <w:color w:val="156082" w:themeColor="accent1"/>
          <w:sz w:val="32"/>
          <w:szCs w:val="32"/>
        </w:rPr>
      </w:pPr>
      <w:r w:rsidRPr="005F3B05">
        <w:rPr>
          <w:rFonts w:ascii="Simplified Arabic" w:eastAsia="Times New Roman" w:hAnsi="Simplified Arabic" w:cs="Simplified Arabic"/>
          <w:b/>
          <w:bCs/>
          <w:color w:val="156082" w:themeColor="accent1"/>
          <w:sz w:val="32"/>
          <w:szCs w:val="32"/>
        </w:rPr>
        <w:t>أولًا: البيانات الديموغرافية</w:t>
      </w:r>
    </w:p>
    <w:p w14:paraId="5469F21F" w14:textId="77777777" w:rsidR="00131206" w:rsidRPr="005F3B05" w:rsidRDefault="00131206" w:rsidP="00131206">
      <w:pPr>
        <w:shd w:val="clear" w:color="auto" w:fill="FFFFFF"/>
        <w:bidi w:val="0"/>
        <w:spacing w:before="100" w:beforeAutospacing="1" w:after="100" w:afterAutospacing="1"/>
        <w:jc w:val="right"/>
        <w:outlineLvl w:val="2"/>
        <w:rPr>
          <w:rFonts w:ascii="Simplified Arabic" w:eastAsia="Times New Roman" w:hAnsi="Simplified Arabic" w:cs="Simplified Arabic"/>
          <w:b/>
          <w:bCs/>
          <w:color w:val="C00000"/>
          <w:sz w:val="28"/>
          <w:szCs w:val="28"/>
        </w:rPr>
      </w:pPr>
      <w:r w:rsidRPr="005F3B05">
        <w:rPr>
          <w:rFonts w:ascii="Simplified Arabic" w:eastAsia="Times New Roman" w:hAnsi="Simplified Arabic" w:cs="Simplified Arabic"/>
          <w:b/>
          <w:bCs/>
          <w:color w:val="C00000"/>
          <w:sz w:val="28"/>
          <w:szCs w:val="28"/>
        </w:rPr>
        <w:t>جدول (4-1): توزيع أفراد العينة حسب الجنس</w:t>
      </w:r>
    </w:p>
    <w:tbl>
      <w:tblPr>
        <w:tblStyle w:val="ae"/>
        <w:bidiVisual/>
        <w:tblW w:w="0" w:type="auto"/>
        <w:tblLook w:val="04A0" w:firstRow="1" w:lastRow="0" w:firstColumn="1" w:lastColumn="0" w:noHBand="0" w:noVBand="1"/>
      </w:tblPr>
      <w:tblGrid>
        <w:gridCol w:w="909"/>
        <w:gridCol w:w="863"/>
        <w:gridCol w:w="1381"/>
      </w:tblGrid>
      <w:tr w:rsidR="00131206" w:rsidRPr="005F3B05" w14:paraId="53798970" w14:textId="77777777" w:rsidTr="009D2D71">
        <w:tc>
          <w:tcPr>
            <w:tcW w:w="0" w:type="auto"/>
          </w:tcPr>
          <w:p w14:paraId="7F7A6367"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الجنس</w:t>
            </w:r>
          </w:p>
        </w:tc>
        <w:tc>
          <w:tcPr>
            <w:tcW w:w="0" w:type="auto"/>
          </w:tcPr>
          <w:p w14:paraId="154465F3"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 xml:space="preserve"> التكرار </w:t>
            </w:r>
          </w:p>
        </w:tc>
        <w:tc>
          <w:tcPr>
            <w:tcW w:w="0" w:type="auto"/>
          </w:tcPr>
          <w:p w14:paraId="7C07D4BE"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النسبة المئوية</w:t>
            </w:r>
          </w:p>
        </w:tc>
      </w:tr>
      <w:tr w:rsidR="00131206" w:rsidRPr="005F3B05" w14:paraId="1B2D6258" w14:textId="77777777" w:rsidTr="009D2D71">
        <w:tc>
          <w:tcPr>
            <w:tcW w:w="0" w:type="auto"/>
          </w:tcPr>
          <w:p w14:paraId="789A76CF" w14:textId="77777777" w:rsidR="00131206" w:rsidRPr="005F3B05" w:rsidRDefault="00131206" w:rsidP="009D2D71">
            <w:pPr>
              <w:rPr>
                <w:rFonts w:ascii="Simplified Arabic" w:hAnsi="Simplified Arabic" w:cs="Simplified Arabic"/>
                <w:i/>
                <w:iCs/>
                <w:sz w:val="28"/>
                <w:szCs w:val="28"/>
                <w:rtl/>
              </w:rPr>
            </w:pPr>
            <w:r w:rsidRPr="005F3B05">
              <w:rPr>
                <w:rFonts w:ascii="Simplified Arabic" w:hAnsi="Simplified Arabic" w:cs="Simplified Arabic"/>
                <w:i/>
                <w:iCs/>
                <w:sz w:val="28"/>
                <w:szCs w:val="28"/>
                <w:rtl/>
              </w:rPr>
              <w:t>ذكر</w:t>
            </w:r>
          </w:p>
        </w:tc>
        <w:tc>
          <w:tcPr>
            <w:tcW w:w="0" w:type="auto"/>
          </w:tcPr>
          <w:p w14:paraId="58CCDD55"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7</w:t>
            </w:r>
          </w:p>
        </w:tc>
        <w:tc>
          <w:tcPr>
            <w:tcW w:w="0" w:type="auto"/>
          </w:tcPr>
          <w:p w14:paraId="4653E2B7"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22.6%</w:t>
            </w:r>
          </w:p>
        </w:tc>
      </w:tr>
      <w:tr w:rsidR="00131206" w:rsidRPr="005F3B05" w14:paraId="2857A69C" w14:textId="77777777" w:rsidTr="009D2D71">
        <w:tc>
          <w:tcPr>
            <w:tcW w:w="0" w:type="auto"/>
          </w:tcPr>
          <w:p w14:paraId="372297F8"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انثى</w:t>
            </w:r>
          </w:p>
        </w:tc>
        <w:tc>
          <w:tcPr>
            <w:tcW w:w="0" w:type="auto"/>
          </w:tcPr>
          <w:p w14:paraId="452CE24E"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24</w:t>
            </w:r>
          </w:p>
        </w:tc>
        <w:tc>
          <w:tcPr>
            <w:tcW w:w="0" w:type="auto"/>
          </w:tcPr>
          <w:p w14:paraId="65F2A2AD"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77.4%</w:t>
            </w:r>
          </w:p>
        </w:tc>
      </w:tr>
      <w:tr w:rsidR="00131206" w:rsidRPr="005F3B05" w14:paraId="4B27C489" w14:textId="77777777" w:rsidTr="009D2D71">
        <w:tc>
          <w:tcPr>
            <w:tcW w:w="0" w:type="auto"/>
          </w:tcPr>
          <w:p w14:paraId="459F6765"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المجموع</w:t>
            </w:r>
          </w:p>
        </w:tc>
        <w:tc>
          <w:tcPr>
            <w:tcW w:w="0" w:type="auto"/>
          </w:tcPr>
          <w:p w14:paraId="0F4E546D"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31</w:t>
            </w:r>
          </w:p>
        </w:tc>
        <w:tc>
          <w:tcPr>
            <w:tcW w:w="0" w:type="auto"/>
          </w:tcPr>
          <w:p w14:paraId="4B099F0E" w14:textId="77777777" w:rsidR="00131206" w:rsidRPr="005F3B05" w:rsidRDefault="00131206"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100%</w:t>
            </w:r>
          </w:p>
        </w:tc>
      </w:tr>
    </w:tbl>
    <w:p w14:paraId="4FAB9D8D" w14:textId="77777777" w:rsidR="00131206" w:rsidRPr="005F3B05" w:rsidRDefault="00131206" w:rsidP="00131206">
      <w:pPr>
        <w:shd w:val="clear" w:color="auto" w:fill="FFFFFF"/>
        <w:spacing w:before="100" w:beforeAutospacing="1" w:after="100" w:afterAutospacing="1"/>
        <w:rPr>
          <w:rFonts w:ascii="Simplified Arabic" w:eastAsia="Times New Roman" w:hAnsi="Simplified Arabic" w:cs="Simplified Arabic"/>
          <w:color w:val="153D63" w:themeColor="text2" w:themeTint="E6"/>
          <w:sz w:val="32"/>
          <w:szCs w:val="32"/>
        </w:rPr>
      </w:pPr>
      <w:r w:rsidRPr="005F3B05">
        <w:rPr>
          <w:rFonts w:ascii="Simplified Arabic" w:eastAsia="Times New Roman" w:hAnsi="Simplified Arabic" w:cs="Simplified Arabic"/>
          <w:b/>
          <w:bCs/>
          <w:color w:val="153D63" w:themeColor="text2" w:themeTint="E6"/>
          <w:sz w:val="32"/>
          <w:szCs w:val="32"/>
        </w:rPr>
        <w:t>تفسير الجدول:</w:t>
      </w:r>
      <w:r w:rsidRPr="005F3B05">
        <w:rPr>
          <w:rFonts w:ascii="Simplified Arabic" w:hAnsi="Simplified Arabic" w:cs="Simplified Arabic"/>
          <w:noProof/>
          <w:color w:val="153D63" w:themeColor="text2" w:themeTint="E6"/>
          <w:sz w:val="32"/>
          <w:szCs w:val="32"/>
          <w:lang w:val="ar-SA"/>
        </w:rPr>
        <w:t xml:space="preserve"> </w:t>
      </w:r>
    </w:p>
    <w:p w14:paraId="05C805A4" w14:textId="636FC384" w:rsidR="00131206" w:rsidRPr="005F3B05" w:rsidRDefault="00131206" w:rsidP="00131206">
      <w:pPr>
        <w:shd w:val="clear" w:color="auto" w:fill="FFFFFF"/>
        <w:spacing w:before="100" w:beforeAutospacing="1" w:after="100" w:afterAutospacing="1"/>
        <w:rPr>
          <w:rFonts w:ascii="Simplified Arabic" w:eastAsia="Times New Roman" w:hAnsi="Simplified Arabic" w:cs="Simplified Arabic"/>
          <w:color w:val="222222"/>
          <w:sz w:val="28"/>
          <w:szCs w:val="28"/>
          <w:rtl w:val="0"/>
        </w:rPr>
      </w:pPr>
      <w:r w:rsidRPr="005F3B05">
        <w:rPr>
          <w:rFonts w:ascii="Simplified Arabic" w:eastAsia="Times New Roman" w:hAnsi="Simplified Arabic" w:cs="Simplified Arabic"/>
          <w:color w:val="222222"/>
          <w:sz w:val="28"/>
          <w:szCs w:val="28"/>
        </w:rPr>
        <w:t>يبين الجدول (4-1) أن غالبية أفراد العينة من الإناث بنسبة </w:t>
      </w:r>
      <w:r w:rsidRPr="005F3B05">
        <w:rPr>
          <w:rFonts w:ascii="Simplified Arabic" w:eastAsia="Times New Roman" w:hAnsi="Simplified Arabic" w:cs="Simplified Arabic"/>
          <w:b/>
          <w:bCs/>
          <w:color w:val="222222"/>
          <w:sz w:val="28"/>
          <w:szCs w:val="28"/>
        </w:rPr>
        <w:t>77.4%</w:t>
      </w:r>
      <w:r w:rsidRPr="005F3B05">
        <w:rPr>
          <w:rFonts w:ascii="Simplified Arabic" w:eastAsia="Times New Roman" w:hAnsi="Simplified Arabic" w:cs="Simplified Arabic"/>
          <w:color w:val="222222"/>
          <w:sz w:val="28"/>
          <w:szCs w:val="28"/>
        </w:rPr>
        <w:t>، بينما بلغت نسبة الذكور </w:t>
      </w:r>
      <w:r w:rsidRPr="005F3B05">
        <w:rPr>
          <w:rFonts w:ascii="Simplified Arabic" w:eastAsia="Times New Roman" w:hAnsi="Simplified Arabic" w:cs="Simplified Arabic"/>
          <w:b/>
          <w:bCs/>
          <w:color w:val="222222"/>
          <w:sz w:val="28"/>
          <w:szCs w:val="28"/>
        </w:rPr>
        <w:t>22.6%</w:t>
      </w:r>
      <w:r w:rsidRPr="005F3B05">
        <w:rPr>
          <w:rFonts w:ascii="Simplified Arabic" w:eastAsia="Times New Roman" w:hAnsi="Simplified Arabic" w:cs="Simplified Arabic"/>
          <w:color w:val="222222"/>
          <w:sz w:val="28"/>
          <w:szCs w:val="28"/>
        </w:rPr>
        <w:t>، ويشير ذلك إلى ارتفاع مشاركة الإناث في الاستبانة.</w:t>
      </w:r>
    </w:p>
    <w:p w14:paraId="3FDFA02B" w14:textId="19A00E9B" w:rsidR="00131206" w:rsidRDefault="00131206">
      <w:pPr>
        <w:jc w:val="right"/>
      </w:pPr>
    </w:p>
    <w:p w14:paraId="66BF4436" w14:textId="1CD0F541" w:rsidR="00131206" w:rsidRDefault="003428F3">
      <w:pPr>
        <w:jc w:val="right"/>
      </w:pPr>
      <w:r>
        <w:rPr>
          <w:noProof/>
          <w:rtl w:val="0"/>
          <w:lang w:val="ar-SA"/>
        </w:rPr>
        <w:drawing>
          <wp:inline distT="0" distB="0" distL="0" distR="0" wp14:anchorId="175D8EB7" wp14:editId="7B38BC9F">
            <wp:extent cx="4465320" cy="2827020"/>
            <wp:effectExtent l="0" t="0" r="11430" b="11430"/>
            <wp:docPr id="1387328654"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4B3CBA2" w14:textId="77777777" w:rsidR="00131206" w:rsidRDefault="00131206" w:rsidP="00966B1C"/>
    <w:p w14:paraId="468DFF0F" w14:textId="77777777" w:rsidR="00131206" w:rsidRPr="00966B1C" w:rsidRDefault="00131206" w:rsidP="00966B1C">
      <w:pPr>
        <w:shd w:val="clear" w:color="auto" w:fill="FFFFFF"/>
        <w:bidi w:val="0"/>
        <w:spacing w:before="100" w:beforeAutospacing="1" w:after="100" w:afterAutospacing="1"/>
        <w:jc w:val="center"/>
        <w:outlineLvl w:val="2"/>
        <w:rPr>
          <w:rFonts w:ascii="Simplified Arabic" w:eastAsia="Times New Roman" w:hAnsi="Simplified Arabic" w:cs="Simplified Arabic"/>
          <w:b/>
          <w:bCs/>
          <w:color w:val="C00000"/>
          <w:sz w:val="28"/>
          <w:szCs w:val="28"/>
        </w:rPr>
      </w:pPr>
      <w:r w:rsidRPr="00966B1C">
        <w:rPr>
          <w:rFonts w:ascii="Simplified Arabic" w:eastAsia="Times New Roman" w:hAnsi="Simplified Arabic" w:cs="Simplified Arabic"/>
          <w:b/>
          <w:bCs/>
          <w:color w:val="C00000"/>
          <w:sz w:val="28"/>
          <w:szCs w:val="28"/>
        </w:rPr>
        <w:t>جدول (4-2): توزيع أفراد العينة حسب العمر</w:t>
      </w:r>
    </w:p>
    <w:tbl>
      <w:tblPr>
        <w:bidiVisual/>
        <w:tblW w:w="8363" w:type="dxa"/>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9"/>
        <w:gridCol w:w="2908"/>
        <w:gridCol w:w="3256"/>
      </w:tblGrid>
      <w:tr w:rsidR="00131206" w:rsidRPr="00966B1C" w14:paraId="3C71BBDF" w14:textId="77777777" w:rsidTr="009D2D71">
        <w:trPr>
          <w:trHeight w:val="502"/>
        </w:trPr>
        <w:tc>
          <w:tcPr>
            <w:tcW w:w="2199" w:type="dxa"/>
          </w:tcPr>
          <w:p w14:paraId="507EB4B8" w14:textId="77777777" w:rsidR="00131206" w:rsidRPr="00966B1C" w:rsidRDefault="00131206" w:rsidP="009D2D71">
            <w:pPr>
              <w:jc w:val="both"/>
              <w:rPr>
                <w:rFonts w:ascii="Simplified Arabic" w:hAnsi="Simplified Arabic" w:cs="Simplified Arabic"/>
                <w:sz w:val="28"/>
                <w:szCs w:val="28"/>
                <w:rtl w:val="0"/>
              </w:rPr>
            </w:pPr>
          </w:p>
          <w:p w14:paraId="27E7E19E"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الفئة العمرية</w:t>
            </w:r>
          </w:p>
        </w:tc>
        <w:tc>
          <w:tcPr>
            <w:tcW w:w="2908" w:type="dxa"/>
          </w:tcPr>
          <w:p w14:paraId="05C73E06" w14:textId="77777777" w:rsidR="00131206" w:rsidRPr="00966B1C" w:rsidRDefault="00131206" w:rsidP="009D2D71">
            <w:pPr>
              <w:jc w:val="both"/>
              <w:rPr>
                <w:rFonts w:ascii="Simplified Arabic" w:hAnsi="Simplified Arabic" w:cs="Simplified Arabic"/>
                <w:sz w:val="28"/>
                <w:szCs w:val="28"/>
                <w:rtl w:val="0"/>
              </w:rPr>
            </w:pPr>
          </w:p>
          <w:p w14:paraId="47A31491"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 xml:space="preserve">التكرار </w:t>
            </w:r>
          </w:p>
        </w:tc>
        <w:tc>
          <w:tcPr>
            <w:tcW w:w="3256" w:type="dxa"/>
          </w:tcPr>
          <w:p w14:paraId="5658D4D8" w14:textId="77777777" w:rsidR="00131206" w:rsidRPr="00966B1C" w:rsidRDefault="00131206" w:rsidP="009D2D71">
            <w:pPr>
              <w:jc w:val="both"/>
              <w:rPr>
                <w:rFonts w:ascii="Simplified Arabic" w:hAnsi="Simplified Arabic" w:cs="Simplified Arabic"/>
                <w:sz w:val="28"/>
                <w:szCs w:val="28"/>
                <w:rtl w:val="0"/>
              </w:rPr>
            </w:pPr>
          </w:p>
          <w:p w14:paraId="28EA37F7"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النسبة</w:t>
            </w:r>
          </w:p>
        </w:tc>
      </w:tr>
      <w:tr w:rsidR="00131206" w:rsidRPr="00966B1C" w14:paraId="680C654F" w14:textId="77777777" w:rsidTr="009D2D71">
        <w:trPr>
          <w:trHeight w:val="514"/>
        </w:trPr>
        <w:tc>
          <w:tcPr>
            <w:tcW w:w="2199" w:type="dxa"/>
          </w:tcPr>
          <w:p w14:paraId="72413C3D"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color w:val="222222"/>
                <w:sz w:val="28"/>
                <w:szCs w:val="28"/>
                <w:shd w:val="clear" w:color="auto" w:fill="FFFFFF"/>
              </w:rPr>
              <w:t>20–29 سنة</w:t>
            </w:r>
          </w:p>
        </w:tc>
        <w:tc>
          <w:tcPr>
            <w:tcW w:w="2908" w:type="dxa"/>
          </w:tcPr>
          <w:p w14:paraId="4BB0F562"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9</w:t>
            </w:r>
          </w:p>
        </w:tc>
        <w:tc>
          <w:tcPr>
            <w:tcW w:w="3256" w:type="dxa"/>
          </w:tcPr>
          <w:p w14:paraId="5EC288F1"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29%</w:t>
            </w:r>
          </w:p>
        </w:tc>
      </w:tr>
      <w:tr w:rsidR="00131206" w:rsidRPr="00966B1C" w14:paraId="16F1E17E" w14:textId="77777777" w:rsidTr="009D2D71">
        <w:trPr>
          <w:trHeight w:val="573"/>
        </w:trPr>
        <w:tc>
          <w:tcPr>
            <w:tcW w:w="2199" w:type="dxa"/>
          </w:tcPr>
          <w:p w14:paraId="3E9766C9"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color w:val="222222"/>
                <w:sz w:val="28"/>
                <w:szCs w:val="28"/>
                <w:shd w:val="clear" w:color="auto" w:fill="FFFFFF"/>
              </w:rPr>
              <w:t>30–39 سنة</w:t>
            </w:r>
          </w:p>
        </w:tc>
        <w:tc>
          <w:tcPr>
            <w:tcW w:w="2908" w:type="dxa"/>
          </w:tcPr>
          <w:p w14:paraId="514EF3C0"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9</w:t>
            </w:r>
          </w:p>
        </w:tc>
        <w:tc>
          <w:tcPr>
            <w:tcW w:w="3256" w:type="dxa"/>
          </w:tcPr>
          <w:p w14:paraId="5CE9F892"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29%</w:t>
            </w:r>
          </w:p>
        </w:tc>
      </w:tr>
      <w:tr w:rsidR="00131206" w:rsidRPr="00966B1C" w14:paraId="18BE0C59" w14:textId="77777777" w:rsidTr="009D2D71">
        <w:trPr>
          <w:trHeight w:val="551"/>
        </w:trPr>
        <w:tc>
          <w:tcPr>
            <w:tcW w:w="2199" w:type="dxa"/>
          </w:tcPr>
          <w:p w14:paraId="58645A31"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color w:val="222222"/>
                <w:sz w:val="28"/>
                <w:szCs w:val="28"/>
                <w:shd w:val="clear" w:color="auto" w:fill="FFFFFF"/>
              </w:rPr>
              <w:t xml:space="preserve"> 40–49 سنة</w:t>
            </w:r>
          </w:p>
        </w:tc>
        <w:tc>
          <w:tcPr>
            <w:tcW w:w="2908" w:type="dxa"/>
          </w:tcPr>
          <w:p w14:paraId="1CE4E537"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7</w:t>
            </w:r>
          </w:p>
        </w:tc>
        <w:tc>
          <w:tcPr>
            <w:tcW w:w="3256" w:type="dxa"/>
          </w:tcPr>
          <w:p w14:paraId="143A398A"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22.6%</w:t>
            </w:r>
          </w:p>
        </w:tc>
      </w:tr>
      <w:tr w:rsidR="00131206" w:rsidRPr="00966B1C" w14:paraId="040A4683" w14:textId="77777777" w:rsidTr="009D2D71">
        <w:trPr>
          <w:trHeight w:val="571"/>
        </w:trPr>
        <w:tc>
          <w:tcPr>
            <w:tcW w:w="2199" w:type="dxa"/>
          </w:tcPr>
          <w:p w14:paraId="4DEC6210"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color w:val="222222"/>
                <w:sz w:val="28"/>
                <w:szCs w:val="28"/>
                <w:shd w:val="clear" w:color="auto" w:fill="FFFFFF"/>
              </w:rPr>
              <w:t>50 سنة فأكثر</w:t>
            </w:r>
          </w:p>
        </w:tc>
        <w:tc>
          <w:tcPr>
            <w:tcW w:w="2908" w:type="dxa"/>
          </w:tcPr>
          <w:p w14:paraId="007ACE57"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6</w:t>
            </w:r>
          </w:p>
        </w:tc>
        <w:tc>
          <w:tcPr>
            <w:tcW w:w="3256" w:type="dxa"/>
          </w:tcPr>
          <w:p w14:paraId="024AA0DF"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19.4%</w:t>
            </w:r>
          </w:p>
        </w:tc>
      </w:tr>
      <w:tr w:rsidR="00131206" w:rsidRPr="00966B1C" w14:paraId="20C92E2D" w14:textId="77777777" w:rsidTr="009D2D71">
        <w:trPr>
          <w:trHeight w:val="696"/>
        </w:trPr>
        <w:tc>
          <w:tcPr>
            <w:tcW w:w="2199" w:type="dxa"/>
          </w:tcPr>
          <w:p w14:paraId="193FB0BF"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المجموع</w:t>
            </w:r>
          </w:p>
        </w:tc>
        <w:tc>
          <w:tcPr>
            <w:tcW w:w="2908" w:type="dxa"/>
          </w:tcPr>
          <w:p w14:paraId="3B6C4D7A"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31</w:t>
            </w:r>
          </w:p>
        </w:tc>
        <w:tc>
          <w:tcPr>
            <w:tcW w:w="3256" w:type="dxa"/>
          </w:tcPr>
          <w:p w14:paraId="44E503A2" w14:textId="77777777" w:rsidR="00131206" w:rsidRPr="00966B1C" w:rsidRDefault="00131206" w:rsidP="009D2D71">
            <w:pPr>
              <w:jc w:val="both"/>
              <w:rPr>
                <w:rFonts w:ascii="Simplified Arabic" w:hAnsi="Simplified Arabic" w:cs="Simplified Arabic"/>
                <w:sz w:val="28"/>
                <w:szCs w:val="28"/>
                <w:rtl w:val="0"/>
              </w:rPr>
            </w:pPr>
            <w:r w:rsidRPr="00966B1C">
              <w:rPr>
                <w:rFonts w:ascii="Simplified Arabic" w:hAnsi="Simplified Arabic" w:cs="Simplified Arabic"/>
                <w:sz w:val="28"/>
                <w:szCs w:val="28"/>
              </w:rPr>
              <w:t>100%</w:t>
            </w:r>
          </w:p>
        </w:tc>
      </w:tr>
    </w:tbl>
    <w:p w14:paraId="60FD4365" w14:textId="77777777" w:rsidR="00131206" w:rsidRPr="00966B1C" w:rsidRDefault="00131206" w:rsidP="00131206">
      <w:pPr>
        <w:pStyle w:val="a9"/>
        <w:shd w:val="clear" w:color="auto" w:fill="FFFFFF"/>
        <w:bidi/>
        <w:rPr>
          <w:rFonts w:ascii="Simplified Arabic" w:hAnsi="Simplified Arabic" w:cs="Simplified Arabic"/>
          <w:color w:val="153D63" w:themeColor="text2" w:themeTint="E6"/>
          <w:sz w:val="28"/>
          <w:szCs w:val="28"/>
          <w:rtl/>
        </w:rPr>
      </w:pPr>
      <w:r w:rsidRPr="00966B1C">
        <w:rPr>
          <w:rFonts w:ascii="Simplified Arabic" w:hAnsi="Simplified Arabic" w:cs="Simplified Arabic"/>
          <w:b/>
          <w:bCs/>
          <w:color w:val="153D63" w:themeColor="text2" w:themeTint="E6"/>
          <w:sz w:val="28"/>
          <w:szCs w:val="28"/>
          <w:rtl/>
        </w:rPr>
        <w:t>تفسير الجدول:</w:t>
      </w:r>
      <w:r w:rsidRPr="00966B1C">
        <w:rPr>
          <w:rFonts w:ascii="Simplified Arabic" w:hAnsi="Simplified Arabic" w:cs="Simplified Arabic"/>
          <w:noProof/>
          <w:color w:val="153D63" w:themeColor="text2" w:themeTint="E6"/>
          <w:sz w:val="28"/>
          <w:szCs w:val="28"/>
          <w:rtl/>
          <w:lang w:val="ar-SA"/>
        </w:rPr>
        <w:t xml:space="preserve"> </w:t>
      </w:r>
    </w:p>
    <w:p w14:paraId="6F0F6BBB" w14:textId="77777777" w:rsidR="00131206" w:rsidRPr="00966B1C" w:rsidRDefault="00131206" w:rsidP="00131206">
      <w:pPr>
        <w:pStyle w:val="a9"/>
        <w:shd w:val="clear" w:color="auto" w:fill="FFFFFF"/>
        <w:bidi/>
        <w:rPr>
          <w:rFonts w:ascii="Simplified Arabic" w:hAnsi="Simplified Arabic" w:cs="Simplified Arabic"/>
          <w:color w:val="222222"/>
          <w:sz w:val="28"/>
          <w:szCs w:val="28"/>
          <w:rtl/>
        </w:rPr>
      </w:pPr>
      <w:r w:rsidRPr="00966B1C">
        <w:rPr>
          <w:rFonts w:ascii="Simplified Arabic" w:hAnsi="Simplified Arabic" w:cs="Simplified Arabic"/>
          <w:color w:val="222222"/>
          <w:sz w:val="28"/>
          <w:szCs w:val="28"/>
          <w:rtl/>
        </w:rPr>
        <w:t>تشير النتائج إلى أن أعلى نسبة من المشاركين كانت ضمن الفئتين العمريتين (20–29 سنة) و(30–39 سنة)، مما يدل على أن معظم أفراد العينة من فئة الشباب ومتوسطي العمر.</w:t>
      </w:r>
    </w:p>
    <w:p w14:paraId="0A1E9972" w14:textId="77777777" w:rsidR="00131206" w:rsidRDefault="00131206">
      <w:pPr>
        <w:jc w:val="right"/>
      </w:pPr>
    </w:p>
    <w:p w14:paraId="0E3EE170" w14:textId="77777777" w:rsidR="00131206" w:rsidRDefault="00131206">
      <w:pPr>
        <w:jc w:val="right"/>
      </w:pPr>
    </w:p>
    <w:p w14:paraId="0672DD4C" w14:textId="1D232FA8" w:rsidR="00131206" w:rsidRDefault="00131206">
      <w:pPr>
        <w:jc w:val="right"/>
      </w:pPr>
      <w:r>
        <w:rPr>
          <w:rFonts w:hint="cs"/>
          <w:noProof/>
          <w:rtl w:val="0"/>
          <w:lang w:val="ar-SA"/>
        </w:rPr>
        <w:drawing>
          <wp:inline distT="0" distB="0" distL="0" distR="0" wp14:anchorId="69E81047" wp14:editId="06C5623E">
            <wp:extent cx="4739640" cy="2735580"/>
            <wp:effectExtent l="0" t="0" r="3810" b="7620"/>
            <wp:docPr id="936837495"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821576" w14:textId="77777777" w:rsidR="00131206" w:rsidRDefault="00131206">
      <w:pPr>
        <w:jc w:val="right"/>
      </w:pPr>
    </w:p>
    <w:p w14:paraId="7AAE6675" w14:textId="77777777" w:rsidR="00131206" w:rsidRDefault="00131206">
      <w:pPr>
        <w:jc w:val="right"/>
      </w:pPr>
    </w:p>
    <w:p w14:paraId="1975AE86" w14:textId="77777777" w:rsidR="007F1CF8" w:rsidRDefault="007F1CF8">
      <w:pPr>
        <w:jc w:val="right"/>
      </w:pPr>
    </w:p>
    <w:p w14:paraId="728D4A26" w14:textId="77777777" w:rsidR="007F1CF8" w:rsidRDefault="007F1CF8" w:rsidP="007F1CF8">
      <w:pPr>
        <w:shd w:val="clear" w:color="auto" w:fill="FFFFFF"/>
        <w:bidi w:val="0"/>
        <w:spacing w:before="100" w:beforeAutospacing="1" w:after="100" w:afterAutospacing="1"/>
        <w:jc w:val="right"/>
        <w:outlineLvl w:val="2"/>
      </w:pPr>
    </w:p>
    <w:p w14:paraId="2BC6DA11" w14:textId="77777777" w:rsidR="007F1CF8" w:rsidRDefault="007F1CF8" w:rsidP="007F1CF8">
      <w:pPr>
        <w:shd w:val="clear" w:color="auto" w:fill="FFFFFF"/>
        <w:bidi w:val="0"/>
        <w:spacing w:before="100" w:beforeAutospacing="1" w:after="100" w:afterAutospacing="1"/>
        <w:jc w:val="right"/>
        <w:outlineLvl w:val="2"/>
      </w:pPr>
    </w:p>
    <w:p w14:paraId="72EE28BA" w14:textId="3162864C" w:rsidR="007F1CF8" w:rsidRPr="005F3B05" w:rsidRDefault="007F1CF8" w:rsidP="007F1CF8">
      <w:pPr>
        <w:shd w:val="clear" w:color="auto" w:fill="FFFFFF"/>
        <w:bidi w:val="0"/>
        <w:spacing w:before="100" w:beforeAutospacing="1" w:after="100" w:afterAutospacing="1"/>
        <w:jc w:val="right"/>
        <w:outlineLvl w:val="2"/>
        <w:rPr>
          <w:rFonts w:ascii="Simplified Arabic" w:eastAsia="Times New Roman" w:hAnsi="Simplified Arabic" w:cs="Simplified Arabic"/>
          <w:b/>
          <w:bCs/>
          <w:color w:val="C00000"/>
          <w:sz w:val="32"/>
          <w:szCs w:val="32"/>
        </w:rPr>
      </w:pPr>
      <w:r w:rsidRPr="005F3B05">
        <w:rPr>
          <w:rFonts w:ascii="Simplified Arabic" w:eastAsia="Times New Roman" w:hAnsi="Simplified Arabic" w:cs="Simplified Arabic"/>
          <w:b/>
          <w:bCs/>
          <w:color w:val="C00000"/>
          <w:sz w:val="32"/>
          <w:szCs w:val="32"/>
        </w:rPr>
        <w:t>جدول (4-3): توزيع أفراد العينة حسب المستوى التعليمي</w:t>
      </w:r>
    </w:p>
    <w:p w14:paraId="359D5C03" w14:textId="77777777" w:rsidR="007F1CF8" w:rsidRPr="005762F5" w:rsidRDefault="007F1CF8" w:rsidP="007F1CF8">
      <w:pPr>
        <w:ind w:firstLine="720"/>
        <w:jc w:val="both"/>
        <w:rPr>
          <w:rtl w:val="0"/>
        </w:rPr>
      </w:pPr>
    </w:p>
    <w:tbl>
      <w:tblPr>
        <w:bidiVisual/>
        <w:tblW w:w="7557" w:type="dxa"/>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2"/>
        <w:gridCol w:w="2760"/>
        <w:gridCol w:w="2565"/>
      </w:tblGrid>
      <w:tr w:rsidR="007F1CF8" w:rsidRPr="005F3B05" w14:paraId="1C50FC90" w14:textId="77777777" w:rsidTr="009D2D71">
        <w:trPr>
          <w:trHeight w:val="388"/>
        </w:trPr>
        <w:tc>
          <w:tcPr>
            <w:tcW w:w="2232" w:type="dxa"/>
          </w:tcPr>
          <w:p w14:paraId="70DF9D0E" w14:textId="77777777" w:rsidR="007F1CF8" w:rsidRPr="005F3B05" w:rsidRDefault="007F1CF8" w:rsidP="009D2D71">
            <w:pPr>
              <w:jc w:val="both"/>
              <w:rPr>
                <w:rFonts w:ascii="Simplified Arabic" w:hAnsi="Simplified Arabic" w:cs="Simplified Arabic"/>
                <w:sz w:val="28"/>
                <w:szCs w:val="28"/>
                <w:rtl w:val="0"/>
              </w:rPr>
            </w:pPr>
            <w:r w:rsidRPr="005F3B05">
              <w:rPr>
                <w:rFonts w:ascii="Simplified Arabic" w:hAnsi="Simplified Arabic" w:cs="Simplified Arabic"/>
                <w:sz w:val="28"/>
                <w:szCs w:val="28"/>
              </w:rPr>
              <w:t>المستوى التعليمي</w:t>
            </w:r>
          </w:p>
        </w:tc>
        <w:tc>
          <w:tcPr>
            <w:tcW w:w="2760" w:type="dxa"/>
          </w:tcPr>
          <w:p w14:paraId="4D99043E"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sz w:val="28"/>
                <w:szCs w:val="28"/>
              </w:rPr>
              <w:t xml:space="preserve">التكرار </w:t>
            </w:r>
          </w:p>
        </w:tc>
        <w:tc>
          <w:tcPr>
            <w:tcW w:w="2565" w:type="dxa"/>
          </w:tcPr>
          <w:p w14:paraId="02449691"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sz w:val="28"/>
                <w:szCs w:val="28"/>
              </w:rPr>
              <w:t>النسبة</w:t>
            </w:r>
          </w:p>
        </w:tc>
      </w:tr>
      <w:tr w:rsidR="007F1CF8" w:rsidRPr="005F3B05" w14:paraId="77D205C7" w14:textId="77777777" w:rsidTr="009D2D71">
        <w:trPr>
          <w:trHeight w:val="353"/>
        </w:trPr>
        <w:tc>
          <w:tcPr>
            <w:tcW w:w="2232" w:type="dxa"/>
          </w:tcPr>
          <w:p w14:paraId="69F5E984" w14:textId="77777777" w:rsidR="007F1CF8" w:rsidRPr="005F3B05" w:rsidRDefault="007F1CF8" w:rsidP="009D2D71">
            <w:pPr>
              <w:rPr>
                <w:rFonts w:ascii="Simplified Arabic" w:hAnsi="Simplified Arabic" w:cs="Simplified Arabic"/>
                <w:sz w:val="28"/>
                <w:szCs w:val="28"/>
                <w:rtl w:val="0"/>
              </w:rPr>
            </w:pPr>
            <w:r w:rsidRPr="005F3B05">
              <w:rPr>
                <w:rFonts w:ascii="Simplified Arabic" w:hAnsi="Simplified Arabic" w:cs="Simplified Arabic"/>
                <w:sz w:val="28"/>
                <w:szCs w:val="28"/>
              </w:rPr>
              <w:t>ثانوي</w:t>
            </w:r>
          </w:p>
        </w:tc>
        <w:tc>
          <w:tcPr>
            <w:tcW w:w="2760" w:type="dxa"/>
          </w:tcPr>
          <w:p w14:paraId="1A0C6F8E"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sz w:val="28"/>
                <w:szCs w:val="28"/>
              </w:rPr>
              <w:t>3</w:t>
            </w:r>
          </w:p>
        </w:tc>
        <w:tc>
          <w:tcPr>
            <w:tcW w:w="2565" w:type="dxa"/>
          </w:tcPr>
          <w:p w14:paraId="6A206510"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color w:val="222222"/>
                <w:sz w:val="28"/>
                <w:szCs w:val="28"/>
                <w:shd w:val="clear" w:color="auto" w:fill="FFFFFF"/>
              </w:rPr>
              <w:t>9.7%</w:t>
            </w:r>
          </w:p>
        </w:tc>
      </w:tr>
      <w:tr w:rsidR="007F1CF8" w:rsidRPr="005F3B05" w14:paraId="481A3618" w14:textId="77777777" w:rsidTr="009D2D71">
        <w:trPr>
          <w:trHeight w:val="391"/>
        </w:trPr>
        <w:tc>
          <w:tcPr>
            <w:tcW w:w="2232" w:type="dxa"/>
          </w:tcPr>
          <w:p w14:paraId="4F34A3DF" w14:textId="77777777" w:rsidR="007F1CF8" w:rsidRPr="005F3B05" w:rsidRDefault="007F1CF8" w:rsidP="009D2D71">
            <w:pPr>
              <w:jc w:val="both"/>
              <w:rPr>
                <w:rFonts w:ascii="Simplified Arabic" w:hAnsi="Simplified Arabic" w:cs="Simplified Arabic"/>
                <w:sz w:val="28"/>
                <w:szCs w:val="28"/>
                <w:rtl w:val="0"/>
              </w:rPr>
            </w:pPr>
            <w:r w:rsidRPr="005F3B05">
              <w:rPr>
                <w:rFonts w:ascii="Simplified Arabic" w:hAnsi="Simplified Arabic" w:cs="Simplified Arabic"/>
                <w:color w:val="222222"/>
                <w:sz w:val="28"/>
                <w:szCs w:val="28"/>
                <w:shd w:val="clear" w:color="auto" w:fill="FFFFFF"/>
              </w:rPr>
              <w:t>بكالوريوس</w:t>
            </w:r>
          </w:p>
        </w:tc>
        <w:tc>
          <w:tcPr>
            <w:tcW w:w="2760" w:type="dxa"/>
          </w:tcPr>
          <w:p w14:paraId="317F702A"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sz w:val="28"/>
                <w:szCs w:val="28"/>
              </w:rPr>
              <w:t>27</w:t>
            </w:r>
          </w:p>
        </w:tc>
        <w:tc>
          <w:tcPr>
            <w:tcW w:w="2565" w:type="dxa"/>
          </w:tcPr>
          <w:p w14:paraId="00FEC00C"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color w:val="222222"/>
                <w:sz w:val="28"/>
                <w:szCs w:val="28"/>
                <w:shd w:val="clear" w:color="auto" w:fill="FFFFFF"/>
              </w:rPr>
              <w:t>87.1%</w:t>
            </w:r>
          </w:p>
        </w:tc>
      </w:tr>
      <w:tr w:rsidR="007F1CF8" w:rsidRPr="005F3B05" w14:paraId="0D9971B7" w14:textId="77777777" w:rsidTr="009D2D71">
        <w:trPr>
          <w:trHeight w:val="497"/>
        </w:trPr>
        <w:tc>
          <w:tcPr>
            <w:tcW w:w="2232" w:type="dxa"/>
          </w:tcPr>
          <w:p w14:paraId="309A173B" w14:textId="77777777" w:rsidR="007F1CF8" w:rsidRPr="005F3B05" w:rsidRDefault="007F1CF8" w:rsidP="009D2D71">
            <w:pPr>
              <w:jc w:val="both"/>
              <w:rPr>
                <w:rFonts w:ascii="Simplified Arabic" w:hAnsi="Simplified Arabic" w:cs="Simplified Arabic"/>
                <w:sz w:val="28"/>
                <w:szCs w:val="28"/>
                <w:rtl w:val="0"/>
              </w:rPr>
            </w:pPr>
            <w:r w:rsidRPr="005F3B05">
              <w:rPr>
                <w:rFonts w:ascii="Simplified Arabic" w:hAnsi="Simplified Arabic" w:cs="Simplified Arabic"/>
                <w:color w:val="222222"/>
                <w:sz w:val="28"/>
                <w:szCs w:val="28"/>
                <w:shd w:val="clear" w:color="auto" w:fill="FFFFFF"/>
              </w:rPr>
              <w:t>دراسات عليا</w:t>
            </w:r>
          </w:p>
        </w:tc>
        <w:tc>
          <w:tcPr>
            <w:tcW w:w="2760" w:type="dxa"/>
          </w:tcPr>
          <w:p w14:paraId="2279EF94"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sz w:val="28"/>
                <w:szCs w:val="28"/>
              </w:rPr>
              <w:t>1</w:t>
            </w:r>
          </w:p>
        </w:tc>
        <w:tc>
          <w:tcPr>
            <w:tcW w:w="2565" w:type="dxa"/>
          </w:tcPr>
          <w:p w14:paraId="3AE8BCA2"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color w:val="222222"/>
                <w:sz w:val="28"/>
                <w:szCs w:val="28"/>
                <w:shd w:val="clear" w:color="auto" w:fill="FFFFFF"/>
              </w:rPr>
              <w:t>3.2%</w:t>
            </w:r>
          </w:p>
        </w:tc>
      </w:tr>
      <w:tr w:rsidR="007F1CF8" w:rsidRPr="005F3B05" w14:paraId="38099FED" w14:textId="77777777" w:rsidTr="009D2D71">
        <w:trPr>
          <w:trHeight w:val="437"/>
        </w:trPr>
        <w:tc>
          <w:tcPr>
            <w:tcW w:w="2232" w:type="dxa"/>
          </w:tcPr>
          <w:p w14:paraId="52AC2B4F" w14:textId="77777777" w:rsidR="007F1CF8" w:rsidRPr="005F3B05" w:rsidRDefault="007F1CF8" w:rsidP="009D2D71">
            <w:pPr>
              <w:jc w:val="both"/>
              <w:rPr>
                <w:rFonts w:ascii="Simplified Arabic" w:hAnsi="Simplified Arabic" w:cs="Simplified Arabic"/>
                <w:sz w:val="28"/>
                <w:szCs w:val="28"/>
                <w:rtl w:val="0"/>
              </w:rPr>
            </w:pPr>
            <w:r w:rsidRPr="005F3B05">
              <w:rPr>
                <w:rFonts w:ascii="Simplified Arabic" w:hAnsi="Simplified Arabic" w:cs="Simplified Arabic"/>
                <w:sz w:val="28"/>
                <w:szCs w:val="28"/>
              </w:rPr>
              <w:t>المجموع</w:t>
            </w:r>
          </w:p>
        </w:tc>
        <w:tc>
          <w:tcPr>
            <w:tcW w:w="2760" w:type="dxa"/>
          </w:tcPr>
          <w:p w14:paraId="32064786"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sz w:val="28"/>
                <w:szCs w:val="28"/>
              </w:rPr>
              <w:t>31</w:t>
            </w:r>
          </w:p>
        </w:tc>
        <w:tc>
          <w:tcPr>
            <w:tcW w:w="2565" w:type="dxa"/>
          </w:tcPr>
          <w:p w14:paraId="35F2A0A5" w14:textId="77777777" w:rsidR="007F1CF8" w:rsidRPr="005F3B05" w:rsidRDefault="007F1CF8" w:rsidP="009D2D71">
            <w:pPr>
              <w:ind w:left="372" w:firstLine="720"/>
              <w:jc w:val="both"/>
              <w:rPr>
                <w:rFonts w:ascii="Simplified Arabic" w:hAnsi="Simplified Arabic" w:cs="Simplified Arabic"/>
                <w:sz w:val="28"/>
                <w:szCs w:val="28"/>
                <w:rtl w:val="0"/>
              </w:rPr>
            </w:pPr>
            <w:r w:rsidRPr="005F3B05">
              <w:rPr>
                <w:rFonts w:ascii="Simplified Arabic" w:hAnsi="Simplified Arabic" w:cs="Simplified Arabic"/>
                <w:sz w:val="28"/>
                <w:szCs w:val="28"/>
              </w:rPr>
              <w:t>100%</w:t>
            </w:r>
          </w:p>
        </w:tc>
      </w:tr>
    </w:tbl>
    <w:p w14:paraId="64491399" w14:textId="77777777" w:rsidR="007F1CF8" w:rsidRDefault="007F1CF8" w:rsidP="007F1CF8">
      <w:pPr>
        <w:rPr>
          <w:rtl w:val="0"/>
        </w:rPr>
      </w:pPr>
    </w:p>
    <w:p w14:paraId="6281BFE1" w14:textId="77777777" w:rsidR="007F1CF8" w:rsidRPr="005F3B05" w:rsidRDefault="007F1CF8" w:rsidP="007F1CF8">
      <w:pPr>
        <w:pStyle w:val="a9"/>
        <w:shd w:val="clear" w:color="auto" w:fill="FFFFFF"/>
        <w:bidi/>
        <w:rPr>
          <w:rFonts w:ascii="Simplified Arabic" w:hAnsi="Simplified Arabic" w:cs="Simplified Arabic"/>
          <w:color w:val="222222"/>
          <w:sz w:val="32"/>
          <w:szCs w:val="32"/>
          <w:rtl/>
        </w:rPr>
      </w:pPr>
      <w:r w:rsidRPr="005F3B05">
        <w:rPr>
          <w:rFonts w:ascii="Simplified Arabic" w:hAnsi="Simplified Arabic" w:cs="Simplified Arabic"/>
          <w:b/>
          <w:bCs/>
          <w:color w:val="222222"/>
          <w:sz w:val="32"/>
          <w:szCs w:val="32"/>
          <w:rtl/>
        </w:rPr>
        <w:t>تفسير الجدول:</w:t>
      </w:r>
      <w:r w:rsidRPr="005F3B05">
        <w:rPr>
          <w:rFonts w:ascii="Simplified Arabic" w:hAnsi="Simplified Arabic" w:cs="Simplified Arabic"/>
          <w:noProof/>
          <w:sz w:val="32"/>
          <w:szCs w:val="32"/>
          <w:rtl/>
          <w:lang w:val="ar-SA"/>
        </w:rPr>
        <w:t xml:space="preserve"> </w:t>
      </w:r>
    </w:p>
    <w:p w14:paraId="26AAF8C6" w14:textId="77777777" w:rsidR="007F1CF8" w:rsidRPr="005F3B05" w:rsidRDefault="007F1CF8" w:rsidP="007F1CF8">
      <w:pPr>
        <w:pStyle w:val="a9"/>
        <w:shd w:val="clear" w:color="auto" w:fill="FFFFFF"/>
        <w:bidi/>
        <w:rPr>
          <w:rFonts w:ascii="Simplified Arabic" w:hAnsi="Simplified Arabic" w:cs="Simplified Arabic"/>
          <w:noProof/>
          <w:color w:val="222222"/>
          <w:sz w:val="28"/>
          <w:szCs w:val="28"/>
          <w:rtl/>
          <w:lang w:val="ar-SA"/>
          <w14:ligatures w14:val="standardContextual"/>
        </w:rPr>
      </w:pPr>
      <w:r w:rsidRPr="005F3B05">
        <w:rPr>
          <w:rFonts w:ascii="Simplified Arabic" w:hAnsi="Simplified Arabic" w:cs="Simplified Arabic"/>
          <w:color w:val="222222"/>
          <w:sz w:val="28"/>
          <w:szCs w:val="28"/>
          <w:rtl/>
        </w:rPr>
        <w:t>يتضح أن غالبية أفراد العينة يحملون درجة البكالوريوس بنسبة </w:t>
      </w:r>
      <w:r w:rsidRPr="005F3B05">
        <w:rPr>
          <w:rFonts w:ascii="Simplified Arabic" w:hAnsi="Simplified Arabic" w:cs="Simplified Arabic"/>
          <w:b/>
          <w:bCs/>
          <w:color w:val="222222"/>
          <w:sz w:val="28"/>
          <w:szCs w:val="28"/>
          <w:rtl/>
        </w:rPr>
        <w:t>87.1%</w:t>
      </w:r>
      <w:r w:rsidRPr="005F3B05">
        <w:rPr>
          <w:rFonts w:ascii="Simplified Arabic" w:hAnsi="Simplified Arabic" w:cs="Simplified Arabic"/>
          <w:color w:val="222222"/>
          <w:sz w:val="28"/>
          <w:szCs w:val="28"/>
          <w:rtl/>
        </w:rPr>
        <w:t>، وهو ما يعكس ارتفاع المستوى التعليمي للمشاركين.</w:t>
      </w:r>
      <w:r w:rsidRPr="005F3B05">
        <w:rPr>
          <w:rFonts w:ascii="Simplified Arabic" w:hAnsi="Simplified Arabic" w:cs="Simplified Arabic"/>
          <w:noProof/>
          <w:sz w:val="28"/>
          <w:szCs w:val="28"/>
          <w:rtl/>
          <w:lang w:val="ar-SA"/>
        </w:rPr>
        <w:t xml:space="preserve"> </w:t>
      </w:r>
    </w:p>
    <w:p w14:paraId="0575AB79" w14:textId="6239C0B6" w:rsidR="007F1CF8" w:rsidRDefault="007F1CF8" w:rsidP="007F1CF8">
      <w:pPr>
        <w:jc w:val="right"/>
        <w:rPr>
          <w:noProof/>
          <w:color w:val="222222"/>
          <w:rtl w:val="0"/>
          <w:lang w:val="ar-SA"/>
          <w14:ligatures w14:val="standardContextual"/>
        </w:rPr>
      </w:pPr>
      <w:r>
        <w:rPr>
          <w:noProof/>
          <w:color w:val="222222"/>
          <w:rtl w:val="0"/>
          <w:lang w:val="ar-SA"/>
          <w14:ligatures w14:val="standardContextual"/>
        </w:rPr>
        <w:drawing>
          <wp:inline distT="0" distB="0" distL="0" distR="0" wp14:anchorId="5CA2F502" wp14:editId="729E4755">
            <wp:extent cx="4977130" cy="2636520"/>
            <wp:effectExtent l="0" t="0" r="13970" b="11430"/>
            <wp:docPr id="1805452670"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BF8ADF0" w14:textId="77777777" w:rsidR="005F3B05" w:rsidRPr="005F3B05" w:rsidRDefault="005F3B05" w:rsidP="005F3B05"/>
    <w:p w14:paraId="796CFB5F" w14:textId="77777777" w:rsidR="005F3B05" w:rsidRPr="005F3B05" w:rsidRDefault="005F3B05" w:rsidP="005F3B05"/>
    <w:p w14:paraId="0D3A3B3C" w14:textId="77777777" w:rsidR="005F3B05" w:rsidRPr="005F3B05" w:rsidRDefault="005F3B05" w:rsidP="005F3B05"/>
    <w:p w14:paraId="100D0907" w14:textId="77777777" w:rsidR="005F3B05" w:rsidRPr="005F3B05" w:rsidRDefault="005F3B05" w:rsidP="005F3B05"/>
    <w:p w14:paraId="6A14467F" w14:textId="77777777" w:rsidR="005F3B05" w:rsidRDefault="005F3B05" w:rsidP="005F3B05"/>
    <w:p w14:paraId="03DD8992" w14:textId="77777777" w:rsidR="005F3B05" w:rsidRDefault="005F3B05" w:rsidP="005F3B05"/>
    <w:p w14:paraId="63C710C4" w14:textId="77777777" w:rsidR="005F3B05" w:rsidRDefault="005F3B05" w:rsidP="005F3B05"/>
    <w:p w14:paraId="7DF665A5" w14:textId="77777777" w:rsidR="005F3B05" w:rsidRDefault="005F3B05" w:rsidP="005F3B05"/>
    <w:p w14:paraId="3AA5C4FC" w14:textId="77777777" w:rsidR="005F3B05" w:rsidRDefault="005F3B05" w:rsidP="005F3B05"/>
    <w:p w14:paraId="26A5374C" w14:textId="77777777" w:rsidR="005F3B05" w:rsidRDefault="005F3B05" w:rsidP="005F3B05"/>
    <w:p w14:paraId="5458FF06" w14:textId="77777777" w:rsidR="005F3B05" w:rsidRPr="005F3B05" w:rsidRDefault="005F3B05" w:rsidP="005F3B05"/>
    <w:p w14:paraId="7D5B237C" w14:textId="77777777" w:rsidR="005F3B05" w:rsidRPr="005F3B05" w:rsidRDefault="005F3B05" w:rsidP="005F3B05">
      <w:pPr>
        <w:shd w:val="clear" w:color="auto" w:fill="FFFFFF"/>
        <w:bidi w:val="0"/>
        <w:spacing w:before="100" w:beforeAutospacing="1" w:after="100" w:afterAutospacing="1"/>
        <w:jc w:val="right"/>
        <w:outlineLvl w:val="2"/>
        <w:rPr>
          <w:rFonts w:ascii="Simplified Arabic" w:eastAsia="Times New Roman" w:hAnsi="Simplified Arabic" w:cs="Simplified Arabic"/>
          <w:b/>
          <w:bCs/>
          <w:color w:val="C00000"/>
          <w:sz w:val="32"/>
          <w:szCs w:val="32"/>
        </w:rPr>
      </w:pPr>
      <w:r w:rsidRPr="005F3B05">
        <w:rPr>
          <w:rFonts w:ascii="Simplified Arabic" w:eastAsia="Times New Roman" w:hAnsi="Simplified Arabic" w:cs="Simplified Arabic"/>
          <w:b/>
          <w:bCs/>
          <w:color w:val="C00000"/>
          <w:sz w:val="32"/>
          <w:szCs w:val="32"/>
        </w:rPr>
        <w:lastRenderedPageBreak/>
        <w:t>جدول (4-4): معدل متابعة الصحافة الإلكترونية</w:t>
      </w:r>
    </w:p>
    <w:tbl>
      <w:tblPr>
        <w:tblStyle w:val="ae"/>
        <w:bidiVisual/>
        <w:tblW w:w="0" w:type="auto"/>
        <w:tblLook w:val="04A0" w:firstRow="1" w:lastRow="0" w:firstColumn="1" w:lastColumn="0" w:noHBand="0" w:noVBand="1"/>
      </w:tblPr>
      <w:tblGrid>
        <w:gridCol w:w="1796"/>
        <w:gridCol w:w="774"/>
        <w:gridCol w:w="972"/>
      </w:tblGrid>
      <w:tr w:rsidR="005F3B05" w:rsidRPr="005F3B05" w14:paraId="570AA7F3" w14:textId="77777777" w:rsidTr="009D2D71">
        <w:tc>
          <w:tcPr>
            <w:tcW w:w="0" w:type="auto"/>
          </w:tcPr>
          <w:p w14:paraId="2C6D400A"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 xml:space="preserve">معدل المتابعة </w:t>
            </w:r>
          </w:p>
        </w:tc>
        <w:tc>
          <w:tcPr>
            <w:tcW w:w="0" w:type="auto"/>
          </w:tcPr>
          <w:p w14:paraId="763E7A00"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التكرار</w:t>
            </w:r>
          </w:p>
        </w:tc>
        <w:tc>
          <w:tcPr>
            <w:tcW w:w="0" w:type="auto"/>
          </w:tcPr>
          <w:p w14:paraId="55DB3EF2"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النسبة</w:t>
            </w:r>
          </w:p>
        </w:tc>
      </w:tr>
      <w:tr w:rsidR="005F3B05" w:rsidRPr="005F3B05" w14:paraId="5BB5C2ED" w14:textId="77777777" w:rsidTr="009D2D71">
        <w:tc>
          <w:tcPr>
            <w:tcW w:w="0" w:type="auto"/>
          </w:tcPr>
          <w:p w14:paraId="4ED9ED8B"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 xml:space="preserve">يوميا </w:t>
            </w:r>
          </w:p>
        </w:tc>
        <w:tc>
          <w:tcPr>
            <w:tcW w:w="0" w:type="auto"/>
          </w:tcPr>
          <w:p w14:paraId="197AC64A"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10</w:t>
            </w:r>
          </w:p>
        </w:tc>
        <w:tc>
          <w:tcPr>
            <w:tcW w:w="0" w:type="auto"/>
          </w:tcPr>
          <w:p w14:paraId="1615C1BA"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color w:val="222222"/>
                <w:sz w:val="28"/>
                <w:szCs w:val="28"/>
                <w:shd w:val="clear" w:color="auto" w:fill="FFFFFF"/>
              </w:rPr>
              <w:t>32.3%</w:t>
            </w:r>
          </w:p>
        </w:tc>
      </w:tr>
      <w:tr w:rsidR="005F3B05" w:rsidRPr="005F3B05" w14:paraId="4751DD7B" w14:textId="77777777" w:rsidTr="009D2D71">
        <w:tc>
          <w:tcPr>
            <w:tcW w:w="0" w:type="auto"/>
          </w:tcPr>
          <w:p w14:paraId="6703ED70"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عدة مرات اسبوعيا</w:t>
            </w:r>
          </w:p>
        </w:tc>
        <w:tc>
          <w:tcPr>
            <w:tcW w:w="0" w:type="auto"/>
          </w:tcPr>
          <w:p w14:paraId="1CB8DEBF"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10</w:t>
            </w:r>
          </w:p>
        </w:tc>
        <w:tc>
          <w:tcPr>
            <w:tcW w:w="0" w:type="auto"/>
          </w:tcPr>
          <w:p w14:paraId="7B45FEEE"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color w:val="222222"/>
                <w:sz w:val="28"/>
                <w:szCs w:val="28"/>
                <w:shd w:val="clear" w:color="auto" w:fill="FFFFFF"/>
              </w:rPr>
              <w:t>32.3%</w:t>
            </w:r>
          </w:p>
        </w:tc>
      </w:tr>
      <w:tr w:rsidR="005F3B05" w:rsidRPr="005F3B05" w14:paraId="0EC3214E" w14:textId="77777777" w:rsidTr="009D2D71">
        <w:tc>
          <w:tcPr>
            <w:tcW w:w="0" w:type="auto"/>
          </w:tcPr>
          <w:p w14:paraId="2AAA9C9D"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color w:val="222222"/>
                <w:sz w:val="28"/>
                <w:szCs w:val="28"/>
                <w:shd w:val="clear" w:color="auto" w:fill="FFFFFF"/>
                <w:rtl/>
              </w:rPr>
              <w:t>نادرًا</w:t>
            </w:r>
          </w:p>
        </w:tc>
        <w:tc>
          <w:tcPr>
            <w:tcW w:w="0" w:type="auto"/>
          </w:tcPr>
          <w:p w14:paraId="6E470035"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11</w:t>
            </w:r>
          </w:p>
        </w:tc>
        <w:tc>
          <w:tcPr>
            <w:tcW w:w="0" w:type="auto"/>
          </w:tcPr>
          <w:p w14:paraId="34DFF4E7"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color w:val="222222"/>
                <w:sz w:val="28"/>
                <w:szCs w:val="28"/>
                <w:shd w:val="clear" w:color="auto" w:fill="FFFFFF"/>
              </w:rPr>
              <w:t>35.5%</w:t>
            </w:r>
          </w:p>
        </w:tc>
      </w:tr>
      <w:tr w:rsidR="005F3B05" w:rsidRPr="005F3B05" w14:paraId="218A2742" w14:textId="77777777" w:rsidTr="009D2D71">
        <w:tc>
          <w:tcPr>
            <w:tcW w:w="0" w:type="auto"/>
          </w:tcPr>
          <w:p w14:paraId="6EE16993"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b/>
                <w:bCs/>
                <w:color w:val="222222"/>
                <w:sz w:val="28"/>
                <w:szCs w:val="28"/>
                <w:shd w:val="clear" w:color="auto" w:fill="FFFFFF"/>
                <w:rtl/>
              </w:rPr>
              <w:t>المجموع</w:t>
            </w:r>
          </w:p>
        </w:tc>
        <w:tc>
          <w:tcPr>
            <w:tcW w:w="0" w:type="auto"/>
          </w:tcPr>
          <w:p w14:paraId="589C2E1A"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31</w:t>
            </w:r>
          </w:p>
        </w:tc>
        <w:tc>
          <w:tcPr>
            <w:tcW w:w="0" w:type="auto"/>
          </w:tcPr>
          <w:p w14:paraId="7AA18577" w14:textId="77777777" w:rsidR="005F3B05" w:rsidRPr="005F3B05" w:rsidRDefault="005F3B05" w:rsidP="009D2D71">
            <w:pPr>
              <w:rPr>
                <w:rFonts w:ascii="Simplified Arabic" w:hAnsi="Simplified Arabic" w:cs="Simplified Arabic"/>
                <w:sz w:val="28"/>
                <w:szCs w:val="28"/>
                <w:rtl/>
              </w:rPr>
            </w:pPr>
            <w:r w:rsidRPr="005F3B05">
              <w:rPr>
                <w:rFonts w:ascii="Simplified Arabic" w:hAnsi="Simplified Arabic" w:cs="Simplified Arabic"/>
                <w:sz w:val="28"/>
                <w:szCs w:val="28"/>
                <w:rtl/>
              </w:rPr>
              <w:t>100%</w:t>
            </w:r>
          </w:p>
        </w:tc>
      </w:tr>
    </w:tbl>
    <w:p w14:paraId="4C10E0B9" w14:textId="77777777" w:rsidR="005F3B05" w:rsidRPr="005F3B05" w:rsidRDefault="005F3B05" w:rsidP="005F3B05">
      <w:pPr>
        <w:pStyle w:val="a9"/>
        <w:shd w:val="clear" w:color="auto" w:fill="FFFFFF"/>
        <w:bidi/>
        <w:rPr>
          <w:rFonts w:ascii="Simplified Arabic" w:hAnsi="Simplified Arabic" w:cs="Simplified Arabic"/>
          <w:color w:val="222222"/>
          <w:sz w:val="28"/>
          <w:szCs w:val="28"/>
          <w:rtl/>
        </w:rPr>
      </w:pPr>
      <w:r w:rsidRPr="005F3B05">
        <w:rPr>
          <w:rFonts w:ascii="Simplified Arabic" w:hAnsi="Simplified Arabic" w:cs="Simplified Arabic"/>
          <w:color w:val="222222"/>
          <w:sz w:val="28"/>
          <w:szCs w:val="28"/>
          <w:rtl/>
        </w:rPr>
        <w:t>توضح النتائج تقارب نسب متابعة الصحافة الإلكترونية بين المشاركين، مع ارتفاع بسيط لفئة المتابعة النادرة.</w:t>
      </w:r>
    </w:p>
    <w:p w14:paraId="2E9A866A" w14:textId="77777777" w:rsidR="005F3B05" w:rsidRDefault="005F3B05" w:rsidP="005F3B05">
      <w:pPr>
        <w:rPr>
          <w:noProof/>
          <w:color w:val="222222"/>
          <w:lang w:val="ar-SA"/>
          <w14:ligatures w14:val="standardContextual"/>
        </w:rPr>
      </w:pPr>
    </w:p>
    <w:p w14:paraId="5BB42C88" w14:textId="6CF617B3" w:rsidR="005F3B05" w:rsidRDefault="005F3B05" w:rsidP="005F3B05">
      <w:pPr>
        <w:tabs>
          <w:tab w:val="left" w:pos="1994"/>
        </w:tabs>
      </w:pPr>
      <w:r>
        <w:tab/>
      </w:r>
      <w:r>
        <w:rPr>
          <w:noProof/>
          <w:rtl w:val="0"/>
          <w:lang w:val="ar-SA"/>
        </w:rPr>
        <w:drawing>
          <wp:inline distT="0" distB="0" distL="0" distR="0" wp14:anchorId="37F8210B" wp14:editId="451875F1">
            <wp:extent cx="5228590" cy="2461260"/>
            <wp:effectExtent l="0" t="0" r="10160" b="15240"/>
            <wp:docPr id="964410191"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A2DBABB" w14:textId="77777777" w:rsidR="005F3B05" w:rsidRDefault="005F3B05" w:rsidP="005F3B05">
      <w:pPr>
        <w:tabs>
          <w:tab w:val="left" w:pos="1994"/>
        </w:tabs>
      </w:pPr>
    </w:p>
    <w:p w14:paraId="7A37CAD6" w14:textId="77777777" w:rsidR="005F3B05" w:rsidRDefault="005F3B05" w:rsidP="005F3B05">
      <w:pPr>
        <w:shd w:val="clear" w:color="auto" w:fill="FFFFFF"/>
        <w:bidi w:val="0"/>
        <w:spacing w:before="100" w:beforeAutospacing="1" w:after="100" w:afterAutospacing="1"/>
        <w:jc w:val="right"/>
        <w:outlineLvl w:val="0"/>
      </w:pPr>
    </w:p>
    <w:p w14:paraId="072E1ADB" w14:textId="77777777" w:rsidR="005F3B05" w:rsidRDefault="005F3B05" w:rsidP="005F3B05">
      <w:pPr>
        <w:shd w:val="clear" w:color="auto" w:fill="FFFFFF"/>
        <w:bidi w:val="0"/>
        <w:spacing w:before="100" w:beforeAutospacing="1" w:after="100" w:afterAutospacing="1"/>
        <w:jc w:val="right"/>
        <w:outlineLvl w:val="0"/>
      </w:pPr>
    </w:p>
    <w:p w14:paraId="4CCE5C0E" w14:textId="77777777" w:rsidR="005F3B05" w:rsidRDefault="005F3B05" w:rsidP="005F3B05">
      <w:pPr>
        <w:shd w:val="clear" w:color="auto" w:fill="FFFFFF"/>
        <w:bidi w:val="0"/>
        <w:spacing w:before="100" w:beforeAutospacing="1" w:after="100" w:afterAutospacing="1"/>
        <w:jc w:val="right"/>
        <w:outlineLvl w:val="0"/>
      </w:pPr>
    </w:p>
    <w:p w14:paraId="758A841A" w14:textId="77777777" w:rsidR="005F3B05" w:rsidRDefault="005F3B05" w:rsidP="005F3B05">
      <w:pPr>
        <w:shd w:val="clear" w:color="auto" w:fill="FFFFFF"/>
        <w:bidi w:val="0"/>
        <w:spacing w:before="100" w:beforeAutospacing="1" w:after="100" w:afterAutospacing="1"/>
        <w:jc w:val="right"/>
        <w:outlineLvl w:val="0"/>
      </w:pPr>
    </w:p>
    <w:p w14:paraId="77A29355" w14:textId="77777777" w:rsidR="005F3B05" w:rsidRDefault="005F3B05" w:rsidP="005F3B05">
      <w:pPr>
        <w:shd w:val="clear" w:color="auto" w:fill="FFFFFF"/>
        <w:bidi w:val="0"/>
        <w:spacing w:before="100" w:beforeAutospacing="1" w:after="100" w:afterAutospacing="1"/>
        <w:jc w:val="right"/>
        <w:outlineLvl w:val="0"/>
      </w:pPr>
    </w:p>
    <w:p w14:paraId="66AFB671" w14:textId="77777777" w:rsidR="005F3B05" w:rsidRDefault="005F3B05" w:rsidP="005F3B05">
      <w:pPr>
        <w:shd w:val="clear" w:color="auto" w:fill="FFFFFF"/>
        <w:bidi w:val="0"/>
        <w:spacing w:before="100" w:beforeAutospacing="1" w:after="100" w:afterAutospacing="1"/>
        <w:jc w:val="right"/>
        <w:outlineLvl w:val="0"/>
      </w:pPr>
    </w:p>
    <w:p w14:paraId="06CA8A8F" w14:textId="77777777" w:rsidR="005F3B05" w:rsidRDefault="005F3B05" w:rsidP="005F3B05">
      <w:pPr>
        <w:shd w:val="clear" w:color="auto" w:fill="FFFFFF"/>
        <w:bidi w:val="0"/>
        <w:spacing w:before="100" w:beforeAutospacing="1" w:after="100" w:afterAutospacing="1"/>
        <w:jc w:val="right"/>
        <w:outlineLvl w:val="0"/>
      </w:pPr>
    </w:p>
    <w:p w14:paraId="5CF22001" w14:textId="77777777" w:rsidR="005F3B05" w:rsidRDefault="005F3B05" w:rsidP="005F3B05">
      <w:pPr>
        <w:shd w:val="clear" w:color="auto" w:fill="FFFFFF"/>
        <w:bidi w:val="0"/>
        <w:spacing w:before="100" w:beforeAutospacing="1" w:after="100" w:afterAutospacing="1"/>
        <w:jc w:val="right"/>
        <w:outlineLvl w:val="0"/>
      </w:pPr>
    </w:p>
    <w:p w14:paraId="75F8DDBE" w14:textId="77777777" w:rsidR="005F3B05" w:rsidRDefault="005F3B05" w:rsidP="003428F3">
      <w:pPr>
        <w:shd w:val="clear" w:color="auto" w:fill="FFFFFF"/>
        <w:bidi w:val="0"/>
        <w:spacing w:before="100" w:beforeAutospacing="1" w:after="100" w:afterAutospacing="1"/>
        <w:outlineLvl w:val="0"/>
      </w:pPr>
    </w:p>
    <w:p w14:paraId="4D123C68" w14:textId="571FB1E7" w:rsidR="005F3B05" w:rsidRPr="005F3B05" w:rsidRDefault="005F3B05" w:rsidP="005F3B05">
      <w:pPr>
        <w:shd w:val="clear" w:color="auto" w:fill="FFFFFF"/>
        <w:bidi w:val="0"/>
        <w:spacing w:before="100" w:beforeAutospacing="1" w:after="100" w:afterAutospacing="1"/>
        <w:jc w:val="right"/>
        <w:outlineLvl w:val="0"/>
        <w:rPr>
          <w:rFonts w:ascii="Simplified Arabic" w:eastAsia="Times New Roman" w:hAnsi="Simplified Arabic" w:cs="Simplified Arabic"/>
          <w:b/>
          <w:bCs/>
          <w:color w:val="156082" w:themeColor="accent1"/>
          <w:kern w:val="36"/>
          <w:sz w:val="32"/>
          <w:szCs w:val="32"/>
        </w:rPr>
      </w:pPr>
      <w:r w:rsidRPr="005F3B05">
        <w:rPr>
          <w:rFonts w:ascii="Simplified Arabic" w:eastAsia="Times New Roman" w:hAnsi="Simplified Arabic" w:cs="Simplified Arabic"/>
          <w:b/>
          <w:bCs/>
          <w:color w:val="156082" w:themeColor="accent1"/>
          <w:kern w:val="36"/>
          <w:sz w:val="32"/>
          <w:szCs w:val="32"/>
        </w:rPr>
        <w:t>ثانيًا: تحليل نتائج محاور الاستبانة</w:t>
      </w:r>
    </w:p>
    <w:p w14:paraId="4FA45279" w14:textId="77777777" w:rsidR="005F3B05" w:rsidRPr="005F3B05" w:rsidRDefault="005F3B05" w:rsidP="005F3B05">
      <w:pPr>
        <w:shd w:val="clear" w:color="auto" w:fill="FFFFFF"/>
        <w:bidi w:val="0"/>
        <w:spacing w:before="100" w:beforeAutospacing="1" w:after="100" w:afterAutospacing="1"/>
        <w:jc w:val="right"/>
        <w:outlineLvl w:val="2"/>
        <w:rPr>
          <w:rFonts w:ascii="Simplified Arabic" w:eastAsia="Times New Roman" w:hAnsi="Simplified Arabic" w:cs="Simplified Arabic"/>
          <w:b/>
          <w:bCs/>
          <w:color w:val="222222"/>
          <w:sz w:val="28"/>
          <w:szCs w:val="28"/>
        </w:rPr>
      </w:pPr>
      <w:r w:rsidRPr="005F3B05">
        <w:rPr>
          <w:rFonts w:ascii="Simplified Arabic" w:eastAsia="Times New Roman" w:hAnsi="Simplified Arabic" w:cs="Simplified Arabic"/>
          <w:b/>
          <w:bCs/>
          <w:color w:val="222222"/>
          <w:sz w:val="28"/>
          <w:szCs w:val="28"/>
        </w:rPr>
        <w:t>جدول (4-5): أبرز نتائج الاستبانة</w:t>
      </w:r>
    </w:p>
    <w:tbl>
      <w:tblPr>
        <w:tblStyle w:val="ae"/>
        <w:tblW w:w="0" w:type="auto"/>
        <w:tblInd w:w="137" w:type="dxa"/>
        <w:tblLayout w:type="fixed"/>
        <w:tblLook w:val="04A0" w:firstRow="1" w:lastRow="0" w:firstColumn="1" w:lastColumn="0" w:noHBand="0" w:noVBand="1"/>
      </w:tblPr>
      <w:tblGrid>
        <w:gridCol w:w="7088"/>
        <w:gridCol w:w="1071"/>
      </w:tblGrid>
      <w:tr w:rsidR="005F3B05" w:rsidRPr="005F3B05" w14:paraId="38EF2BB3" w14:textId="77777777" w:rsidTr="009D2D71">
        <w:tc>
          <w:tcPr>
            <w:tcW w:w="7088" w:type="dxa"/>
          </w:tcPr>
          <w:p w14:paraId="6DFCCCFD"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b/>
                <w:bCs/>
                <w:color w:val="222222"/>
                <w:kern w:val="0"/>
                <w:sz w:val="28"/>
                <w:szCs w:val="28"/>
                <w14:ligatures w14:val="none"/>
              </w:rPr>
            </w:pPr>
            <w:r w:rsidRPr="005F3B05">
              <w:rPr>
                <w:rFonts w:ascii="Simplified Arabic" w:hAnsi="Simplified Arabic" w:cs="Simplified Arabic"/>
                <w:b/>
                <w:bCs/>
                <w:color w:val="222222"/>
                <w:sz w:val="28"/>
                <w:szCs w:val="28"/>
                <w:shd w:val="clear" w:color="auto" w:fill="FFFFFF"/>
                <w:rtl/>
              </w:rPr>
              <w:t>العبارة</w:t>
            </w:r>
          </w:p>
        </w:tc>
        <w:tc>
          <w:tcPr>
            <w:tcW w:w="1071" w:type="dxa"/>
          </w:tcPr>
          <w:p w14:paraId="1650E85E"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b/>
                <w:bCs/>
                <w:color w:val="222222"/>
                <w:kern w:val="0"/>
                <w:sz w:val="28"/>
                <w:szCs w:val="28"/>
                <w14:ligatures w14:val="none"/>
              </w:rPr>
            </w:pPr>
            <w:r w:rsidRPr="005F3B05">
              <w:rPr>
                <w:rFonts w:ascii="Simplified Arabic" w:hAnsi="Simplified Arabic" w:cs="Simplified Arabic"/>
                <w:b/>
                <w:bCs/>
                <w:color w:val="222222"/>
                <w:sz w:val="28"/>
                <w:szCs w:val="28"/>
                <w:shd w:val="clear" w:color="auto" w:fill="FFFFFF"/>
                <w:rtl/>
              </w:rPr>
              <w:t>عدد الموافقين</w:t>
            </w:r>
          </w:p>
        </w:tc>
      </w:tr>
      <w:tr w:rsidR="005F3B05" w:rsidRPr="005F3B05" w14:paraId="3B3A9A4A" w14:textId="77777777" w:rsidTr="009D2D71">
        <w:tc>
          <w:tcPr>
            <w:tcW w:w="7088" w:type="dxa"/>
          </w:tcPr>
          <w:p w14:paraId="4A6C4BCB"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b/>
                <w:bCs/>
                <w:color w:val="222222"/>
                <w:kern w:val="0"/>
                <w:sz w:val="28"/>
                <w:szCs w:val="28"/>
                <w14:ligatures w14:val="none"/>
              </w:rPr>
            </w:pPr>
            <w:r w:rsidRPr="005F3B05">
              <w:rPr>
                <w:rFonts w:ascii="Simplified Arabic" w:hAnsi="Simplified Arabic" w:cs="Simplified Arabic"/>
                <w:color w:val="222222"/>
                <w:sz w:val="28"/>
                <w:szCs w:val="28"/>
                <w:shd w:val="clear" w:color="auto" w:fill="FFFFFF"/>
                <w:rtl/>
              </w:rPr>
              <w:t>الصحافة الإلكترونية تسهم في نشر الوعي العام</w:t>
            </w:r>
          </w:p>
        </w:tc>
        <w:tc>
          <w:tcPr>
            <w:tcW w:w="1071" w:type="dxa"/>
          </w:tcPr>
          <w:p w14:paraId="37A47573"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color w:val="222222"/>
                <w:kern w:val="0"/>
                <w:sz w:val="28"/>
                <w:szCs w:val="28"/>
                <w14:ligatures w14:val="none"/>
              </w:rPr>
            </w:pPr>
            <w:r w:rsidRPr="005F3B05">
              <w:rPr>
                <w:rFonts w:ascii="Simplified Arabic" w:eastAsia="Times New Roman" w:hAnsi="Simplified Arabic" w:cs="Simplified Arabic"/>
                <w:color w:val="222222"/>
                <w:kern w:val="0"/>
                <w:sz w:val="28"/>
                <w:szCs w:val="28"/>
                <w14:ligatures w14:val="none"/>
              </w:rPr>
              <w:t>18</w:t>
            </w:r>
          </w:p>
        </w:tc>
      </w:tr>
      <w:tr w:rsidR="005F3B05" w:rsidRPr="005F3B05" w14:paraId="71D2F69E" w14:textId="77777777" w:rsidTr="009D2D71">
        <w:tc>
          <w:tcPr>
            <w:tcW w:w="7088" w:type="dxa"/>
          </w:tcPr>
          <w:p w14:paraId="523DD6BC"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b/>
                <w:bCs/>
                <w:color w:val="222222"/>
                <w:kern w:val="0"/>
                <w:sz w:val="28"/>
                <w:szCs w:val="28"/>
                <w14:ligatures w14:val="none"/>
              </w:rPr>
            </w:pPr>
            <w:r w:rsidRPr="005F3B05">
              <w:rPr>
                <w:rFonts w:ascii="Simplified Arabic" w:hAnsi="Simplified Arabic" w:cs="Simplified Arabic"/>
                <w:color w:val="222222"/>
                <w:sz w:val="28"/>
                <w:szCs w:val="28"/>
                <w:shd w:val="clear" w:color="auto" w:fill="FFFFFF"/>
                <w:rtl/>
              </w:rPr>
              <w:t>تساعد في رفع الوعي بالقضايا المجتمعية</w:t>
            </w:r>
          </w:p>
        </w:tc>
        <w:tc>
          <w:tcPr>
            <w:tcW w:w="1071" w:type="dxa"/>
          </w:tcPr>
          <w:p w14:paraId="2963B993"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color w:val="222222"/>
                <w:kern w:val="0"/>
                <w:sz w:val="28"/>
                <w:szCs w:val="28"/>
                <w14:ligatures w14:val="none"/>
              </w:rPr>
            </w:pPr>
            <w:r w:rsidRPr="005F3B05">
              <w:rPr>
                <w:rFonts w:ascii="Simplified Arabic" w:eastAsia="Times New Roman" w:hAnsi="Simplified Arabic" w:cs="Simplified Arabic"/>
                <w:color w:val="222222"/>
                <w:kern w:val="0"/>
                <w:sz w:val="28"/>
                <w:szCs w:val="28"/>
                <w14:ligatures w14:val="none"/>
              </w:rPr>
              <w:t>18</w:t>
            </w:r>
          </w:p>
        </w:tc>
      </w:tr>
      <w:tr w:rsidR="005F3B05" w:rsidRPr="005F3B05" w14:paraId="45FAE53E" w14:textId="77777777" w:rsidTr="009D2D71">
        <w:tc>
          <w:tcPr>
            <w:tcW w:w="7088" w:type="dxa"/>
          </w:tcPr>
          <w:p w14:paraId="454C10C5"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b/>
                <w:bCs/>
                <w:color w:val="222222"/>
                <w:kern w:val="0"/>
                <w:sz w:val="28"/>
                <w:szCs w:val="28"/>
                <w14:ligatures w14:val="none"/>
              </w:rPr>
            </w:pPr>
            <w:r w:rsidRPr="005F3B05">
              <w:rPr>
                <w:rFonts w:ascii="Simplified Arabic" w:hAnsi="Simplified Arabic" w:cs="Simplified Arabic"/>
                <w:color w:val="222222"/>
                <w:sz w:val="28"/>
                <w:szCs w:val="28"/>
                <w:shd w:val="clear" w:color="auto" w:fill="FFFFFF"/>
                <w:rtl/>
              </w:rPr>
              <w:t>تعرض القضايا المجتمعية بموضوعية</w:t>
            </w:r>
          </w:p>
        </w:tc>
        <w:tc>
          <w:tcPr>
            <w:tcW w:w="1071" w:type="dxa"/>
          </w:tcPr>
          <w:p w14:paraId="122C3BB2"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color w:val="222222"/>
                <w:kern w:val="0"/>
                <w:sz w:val="28"/>
                <w:szCs w:val="28"/>
                <w14:ligatures w14:val="none"/>
              </w:rPr>
            </w:pPr>
            <w:r w:rsidRPr="005F3B05">
              <w:rPr>
                <w:rFonts w:ascii="Simplified Arabic" w:eastAsia="Times New Roman" w:hAnsi="Simplified Arabic" w:cs="Simplified Arabic"/>
                <w:color w:val="222222"/>
                <w:kern w:val="0"/>
                <w:sz w:val="28"/>
                <w:szCs w:val="28"/>
                <w14:ligatures w14:val="none"/>
              </w:rPr>
              <w:t>12</w:t>
            </w:r>
          </w:p>
        </w:tc>
      </w:tr>
      <w:tr w:rsidR="005F3B05" w:rsidRPr="005F3B05" w14:paraId="5D83D31E" w14:textId="77777777" w:rsidTr="009D2D71">
        <w:tc>
          <w:tcPr>
            <w:tcW w:w="7088" w:type="dxa"/>
          </w:tcPr>
          <w:p w14:paraId="45396399"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b/>
                <w:bCs/>
                <w:color w:val="222222"/>
                <w:kern w:val="0"/>
                <w:sz w:val="28"/>
                <w:szCs w:val="28"/>
                <w14:ligatures w14:val="none"/>
              </w:rPr>
            </w:pPr>
            <w:r w:rsidRPr="005F3B05">
              <w:rPr>
                <w:rFonts w:ascii="Simplified Arabic" w:hAnsi="Simplified Arabic" w:cs="Simplified Arabic"/>
                <w:color w:val="222222"/>
                <w:sz w:val="28"/>
                <w:szCs w:val="28"/>
                <w:shd w:val="clear" w:color="auto" w:fill="FFFFFF"/>
                <w:rtl/>
              </w:rPr>
              <w:t>عناوين الأخبار تؤثر في اهتمامي بالقضايا</w:t>
            </w:r>
          </w:p>
        </w:tc>
        <w:tc>
          <w:tcPr>
            <w:tcW w:w="1071" w:type="dxa"/>
          </w:tcPr>
          <w:p w14:paraId="45AEC9E3"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color w:val="222222"/>
                <w:kern w:val="0"/>
                <w:sz w:val="28"/>
                <w:szCs w:val="28"/>
                <w14:ligatures w14:val="none"/>
              </w:rPr>
            </w:pPr>
            <w:r w:rsidRPr="005F3B05">
              <w:rPr>
                <w:rFonts w:ascii="Simplified Arabic" w:eastAsia="Times New Roman" w:hAnsi="Simplified Arabic" w:cs="Simplified Arabic"/>
                <w:color w:val="222222"/>
                <w:kern w:val="0"/>
                <w:sz w:val="28"/>
                <w:szCs w:val="28"/>
                <w14:ligatures w14:val="none"/>
              </w:rPr>
              <w:t>10</w:t>
            </w:r>
          </w:p>
        </w:tc>
      </w:tr>
      <w:tr w:rsidR="005F3B05" w:rsidRPr="005F3B05" w14:paraId="6C3BF053" w14:textId="77777777" w:rsidTr="009D2D71">
        <w:tc>
          <w:tcPr>
            <w:tcW w:w="7088" w:type="dxa"/>
          </w:tcPr>
          <w:p w14:paraId="254714F2"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b/>
                <w:bCs/>
                <w:color w:val="222222"/>
                <w:kern w:val="0"/>
                <w:sz w:val="28"/>
                <w:szCs w:val="28"/>
                <w14:ligatures w14:val="none"/>
              </w:rPr>
            </w:pPr>
            <w:r w:rsidRPr="005F3B05">
              <w:rPr>
                <w:rFonts w:ascii="Simplified Arabic" w:hAnsi="Simplified Arabic" w:cs="Simplified Arabic"/>
                <w:color w:val="222222"/>
                <w:sz w:val="28"/>
                <w:szCs w:val="28"/>
                <w:shd w:val="clear" w:color="auto" w:fill="FFFFFF"/>
                <w:rtl/>
              </w:rPr>
              <w:t>تهتم بالقضايا المجتمعية</w:t>
            </w:r>
          </w:p>
        </w:tc>
        <w:tc>
          <w:tcPr>
            <w:tcW w:w="1071" w:type="dxa"/>
          </w:tcPr>
          <w:p w14:paraId="32FB42BC"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color w:val="222222"/>
                <w:kern w:val="0"/>
                <w:sz w:val="28"/>
                <w:szCs w:val="28"/>
                <w14:ligatures w14:val="none"/>
              </w:rPr>
            </w:pPr>
            <w:r w:rsidRPr="005F3B05">
              <w:rPr>
                <w:rFonts w:ascii="Simplified Arabic" w:eastAsia="Times New Roman" w:hAnsi="Simplified Arabic" w:cs="Simplified Arabic"/>
                <w:color w:val="222222"/>
                <w:kern w:val="0"/>
                <w:sz w:val="28"/>
                <w:szCs w:val="28"/>
                <w14:ligatures w14:val="none"/>
              </w:rPr>
              <w:t>9</w:t>
            </w:r>
          </w:p>
        </w:tc>
      </w:tr>
      <w:tr w:rsidR="005F3B05" w:rsidRPr="005F3B05" w14:paraId="5C6A595F" w14:textId="77777777" w:rsidTr="009D2D71">
        <w:tc>
          <w:tcPr>
            <w:tcW w:w="7088" w:type="dxa"/>
          </w:tcPr>
          <w:p w14:paraId="527F8BAC" w14:textId="77777777" w:rsidR="005F3B05" w:rsidRPr="005F3B05" w:rsidRDefault="005F3B05" w:rsidP="009D2D71">
            <w:pPr>
              <w:bidi w:val="0"/>
              <w:spacing w:before="100" w:beforeAutospacing="1" w:after="100" w:afterAutospacing="1"/>
              <w:jc w:val="right"/>
              <w:outlineLvl w:val="2"/>
              <w:rPr>
                <w:rFonts w:ascii="Simplified Arabic" w:hAnsi="Simplified Arabic" w:cs="Simplified Arabic"/>
                <w:color w:val="222222"/>
                <w:sz w:val="28"/>
                <w:szCs w:val="28"/>
                <w:shd w:val="clear" w:color="auto" w:fill="FFFFFF"/>
                <w:rtl/>
              </w:rPr>
            </w:pPr>
            <w:r w:rsidRPr="005F3B05">
              <w:rPr>
                <w:rFonts w:ascii="Simplified Arabic" w:hAnsi="Simplified Arabic" w:cs="Simplified Arabic"/>
                <w:color w:val="222222"/>
                <w:sz w:val="28"/>
                <w:szCs w:val="28"/>
                <w:shd w:val="clear" w:color="auto" w:fill="FFFFFF"/>
                <w:rtl/>
              </w:rPr>
              <w:t>تقدم حلولًا للقضايا المجتمعية</w:t>
            </w:r>
          </w:p>
        </w:tc>
        <w:tc>
          <w:tcPr>
            <w:tcW w:w="1071" w:type="dxa"/>
          </w:tcPr>
          <w:p w14:paraId="021E3881"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color w:val="222222"/>
                <w:kern w:val="0"/>
                <w:sz w:val="28"/>
                <w:szCs w:val="28"/>
                <w14:ligatures w14:val="none"/>
              </w:rPr>
            </w:pPr>
            <w:r w:rsidRPr="005F3B05">
              <w:rPr>
                <w:rFonts w:ascii="Simplified Arabic" w:eastAsia="Times New Roman" w:hAnsi="Simplified Arabic" w:cs="Simplified Arabic"/>
                <w:color w:val="222222"/>
                <w:kern w:val="0"/>
                <w:sz w:val="28"/>
                <w:szCs w:val="28"/>
                <w14:ligatures w14:val="none"/>
              </w:rPr>
              <w:t>9</w:t>
            </w:r>
          </w:p>
        </w:tc>
      </w:tr>
      <w:tr w:rsidR="005F3B05" w:rsidRPr="005F3B05" w14:paraId="0BF36AD1" w14:textId="77777777" w:rsidTr="009D2D71">
        <w:tc>
          <w:tcPr>
            <w:tcW w:w="7088" w:type="dxa"/>
          </w:tcPr>
          <w:p w14:paraId="76F3674E" w14:textId="77777777" w:rsidR="005F3B05" w:rsidRPr="005F3B05" w:rsidRDefault="005F3B05" w:rsidP="009D2D71">
            <w:pPr>
              <w:bidi w:val="0"/>
              <w:spacing w:before="100" w:beforeAutospacing="1" w:after="100" w:afterAutospacing="1"/>
              <w:jc w:val="right"/>
              <w:outlineLvl w:val="2"/>
              <w:rPr>
                <w:rFonts w:ascii="Simplified Arabic" w:hAnsi="Simplified Arabic" w:cs="Simplified Arabic"/>
                <w:color w:val="222222"/>
                <w:sz w:val="28"/>
                <w:szCs w:val="28"/>
                <w:shd w:val="clear" w:color="auto" w:fill="FFFFFF"/>
                <w:rtl/>
              </w:rPr>
            </w:pPr>
            <w:r w:rsidRPr="005F3B05">
              <w:rPr>
                <w:rFonts w:ascii="Simplified Arabic" w:hAnsi="Simplified Arabic" w:cs="Simplified Arabic"/>
                <w:color w:val="222222"/>
                <w:sz w:val="28"/>
                <w:szCs w:val="28"/>
                <w:shd w:val="clear" w:color="auto" w:fill="FFFFFF"/>
                <w:rtl/>
              </w:rPr>
              <w:t>التغطية الإعلامية تؤثر في اتجاهات المجتمع</w:t>
            </w:r>
          </w:p>
        </w:tc>
        <w:tc>
          <w:tcPr>
            <w:tcW w:w="1071" w:type="dxa"/>
          </w:tcPr>
          <w:p w14:paraId="72CF0B5A"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color w:val="222222"/>
                <w:kern w:val="0"/>
                <w:sz w:val="28"/>
                <w:szCs w:val="28"/>
                <w14:ligatures w14:val="none"/>
              </w:rPr>
            </w:pPr>
            <w:r w:rsidRPr="005F3B05">
              <w:rPr>
                <w:rFonts w:ascii="Simplified Arabic" w:eastAsia="Times New Roman" w:hAnsi="Simplified Arabic" w:cs="Simplified Arabic"/>
                <w:color w:val="222222"/>
                <w:kern w:val="0"/>
                <w:sz w:val="28"/>
                <w:szCs w:val="28"/>
                <w14:ligatures w14:val="none"/>
              </w:rPr>
              <w:t>8</w:t>
            </w:r>
          </w:p>
        </w:tc>
      </w:tr>
      <w:tr w:rsidR="005F3B05" w:rsidRPr="005F3B05" w14:paraId="2F9B52C1" w14:textId="77777777" w:rsidTr="009D2D71">
        <w:tc>
          <w:tcPr>
            <w:tcW w:w="7088" w:type="dxa"/>
          </w:tcPr>
          <w:p w14:paraId="145595CA"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b/>
                <w:bCs/>
                <w:color w:val="222222"/>
                <w:kern w:val="0"/>
                <w:sz w:val="28"/>
                <w:szCs w:val="28"/>
                <w14:ligatures w14:val="none"/>
              </w:rPr>
            </w:pPr>
            <w:r w:rsidRPr="005F3B05">
              <w:rPr>
                <w:rFonts w:ascii="Simplified Arabic" w:hAnsi="Simplified Arabic" w:cs="Simplified Arabic"/>
                <w:color w:val="222222"/>
                <w:sz w:val="28"/>
                <w:szCs w:val="28"/>
                <w:shd w:val="clear" w:color="auto" w:fill="FFFFFF"/>
                <w:rtl/>
              </w:rPr>
              <w:t>طريقة عرض الأخبار تؤثر في تكوين الرأي</w:t>
            </w:r>
          </w:p>
        </w:tc>
        <w:tc>
          <w:tcPr>
            <w:tcW w:w="1071" w:type="dxa"/>
          </w:tcPr>
          <w:p w14:paraId="32603343"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color w:val="222222"/>
                <w:kern w:val="0"/>
                <w:sz w:val="28"/>
                <w:szCs w:val="28"/>
                <w14:ligatures w14:val="none"/>
              </w:rPr>
            </w:pPr>
            <w:r w:rsidRPr="005F3B05">
              <w:rPr>
                <w:rFonts w:ascii="Simplified Arabic" w:eastAsia="Times New Roman" w:hAnsi="Simplified Arabic" w:cs="Simplified Arabic"/>
                <w:color w:val="222222"/>
                <w:kern w:val="0"/>
                <w:sz w:val="28"/>
                <w:szCs w:val="28"/>
                <w14:ligatures w14:val="none"/>
              </w:rPr>
              <w:t>8</w:t>
            </w:r>
          </w:p>
        </w:tc>
      </w:tr>
      <w:tr w:rsidR="005F3B05" w:rsidRPr="005F3B05" w14:paraId="7BAE2178" w14:textId="77777777" w:rsidTr="009D2D71">
        <w:tc>
          <w:tcPr>
            <w:tcW w:w="7088" w:type="dxa"/>
          </w:tcPr>
          <w:p w14:paraId="74C27F8A"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b/>
                <w:bCs/>
                <w:color w:val="222222"/>
                <w:kern w:val="0"/>
                <w:sz w:val="28"/>
                <w:szCs w:val="28"/>
                <w14:ligatures w14:val="none"/>
              </w:rPr>
            </w:pPr>
            <w:r w:rsidRPr="005F3B05">
              <w:rPr>
                <w:rFonts w:ascii="Simplified Arabic" w:hAnsi="Simplified Arabic" w:cs="Simplified Arabic"/>
                <w:color w:val="222222"/>
                <w:sz w:val="28"/>
                <w:szCs w:val="28"/>
                <w:shd w:val="clear" w:color="auto" w:fill="FFFFFF"/>
                <w:rtl/>
              </w:rPr>
              <w:t>أثق بالمعلومات المنشورة بشكل كبير</w:t>
            </w:r>
          </w:p>
        </w:tc>
        <w:tc>
          <w:tcPr>
            <w:tcW w:w="1071" w:type="dxa"/>
          </w:tcPr>
          <w:p w14:paraId="64A3D1A2" w14:textId="77777777" w:rsidR="005F3B05" w:rsidRPr="005F3B05" w:rsidRDefault="005F3B05" w:rsidP="009D2D71">
            <w:pPr>
              <w:bidi w:val="0"/>
              <w:spacing w:before="100" w:beforeAutospacing="1" w:after="100" w:afterAutospacing="1"/>
              <w:jc w:val="right"/>
              <w:outlineLvl w:val="2"/>
              <w:rPr>
                <w:rFonts w:ascii="Simplified Arabic" w:eastAsia="Times New Roman" w:hAnsi="Simplified Arabic" w:cs="Simplified Arabic"/>
                <w:color w:val="222222"/>
                <w:kern w:val="0"/>
                <w:sz w:val="28"/>
                <w:szCs w:val="28"/>
                <w14:ligatures w14:val="none"/>
              </w:rPr>
            </w:pPr>
            <w:r w:rsidRPr="005F3B05">
              <w:rPr>
                <w:rFonts w:ascii="Simplified Arabic" w:eastAsia="Times New Roman" w:hAnsi="Simplified Arabic" w:cs="Simplified Arabic"/>
                <w:color w:val="222222"/>
                <w:kern w:val="0"/>
                <w:sz w:val="28"/>
                <w:szCs w:val="28"/>
                <w14:ligatures w14:val="none"/>
              </w:rPr>
              <w:t>5</w:t>
            </w:r>
          </w:p>
        </w:tc>
      </w:tr>
    </w:tbl>
    <w:p w14:paraId="6246EED4" w14:textId="77777777" w:rsidR="005F3B05" w:rsidRPr="003428F3" w:rsidRDefault="005F3B05" w:rsidP="005F3B05">
      <w:pPr>
        <w:pStyle w:val="a9"/>
        <w:shd w:val="clear" w:color="auto" w:fill="FFFFFF"/>
        <w:bidi/>
        <w:rPr>
          <w:rFonts w:ascii="Simplified Arabic" w:hAnsi="Simplified Arabic" w:cs="Simplified Arabic"/>
          <w:color w:val="C00000"/>
          <w:sz w:val="32"/>
          <w:szCs w:val="32"/>
        </w:rPr>
      </w:pPr>
      <w:r w:rsidRPr="003428F3">
        <w:rPr>
          <w:rFonts w:ascii="Simplified Arabic" w:hAnsi="Simplified Arabic" w:cs="Simplified Arabic"/>
          <w:b/>
          <w:bCs/>
          <w:color w:val="C00000"/>
          <w:sz w:val="32"/>
          <w:szCs w:val="32"/>
          <w:rtl/>
        </w:rPr>
        <w:t>تفسير الجدول:</w:t>
      </w:r>
    </w:p>
    <w:p w14:paraId="56452D21" w14:textId="58B2DF6A" w:rsidR="005F3B05" w:rsidRDefault="005F3B05" w:rsidP="005F3B05">
      <w:pPr>
        <w:pStyle w:val="a9"/>
        <w:shd w:val="clear" w:color="auto" w:fill="FFFFFF"/>
        <w:bidi/>
        <w:rPr>
          <w:rFonts w:ascii="Simplified Arabic" w:hAnsi="Simplified Arabic" w:cs="Simplified Arabic"/>
          <w:color w:val="222222"/>
          <w:sz w:val="28"/>
          <w:szCs w:val="28"/>
          <w:rtl/>
        </w:rPr>
      </w:pPr>
      <w:r w:rsidRPr="005F3B05">
        <w:rPr>
          <w:rFonts w:ascii="Simplified Arabic" w:hAnsi="Simplified Arabic" w:cs="Simplified Arabic"/>
          <w:color w:val="222222"/>
          <w:sz w:val="28"/>
          <w:szCs w:val="28"/>
          <w:rtl/>
        </w:rPr>
        <w:t>تشير النتائج إلى اتفاق غالبية المشاركين على أن الصحافة الإلكترونية تؤدي دورًا مهمًا في نشر الوعي العام وزيادة الاهتمام بالقضايا المجتمعية، كما تؤثر في تشكيل الرأي العام. وفي المقابل، جاءت الثقة الكاملة بالمعلومات المنشورة بدرجة أقل، وهو ما يعكس وجود حرص لدى المشاركين على التحقق من المعلومات.</w:t>
      </w:r>
      <w:r w:rsidR="00B567B4">
        <w:rPr>
          <w:rFonts w:ascii="Simplified Arabic" w:hAnsi="Simplified Arabic" w:cs="Simplified Arabic" w:hint="cs"/>
          <w:color w:val="222222"/>
          <w:sz w:val="28"/>
          <w:szCs w:val="28"/>
          <w:rtl/>
        </w:rPr>
        <w:t xml:space="preserve">  </w:t>
      </w:r>
    </w:p>
    <w:p w14:paraId="4CA069D7" w14:textId="77777777" w:rsidR="00B567B4" w:rsidRPr="005F3B05" w:rsidRDefault="00B567B4" w:rsidP="00B567B4">
      <w:pPr>
        <w:pStyle w:val="a9"/>
        <w:shd w:val="clear" w:color="auto" w:fill="FFFFFF"/>
        <w:bidi/>
        <w:rPr>
          <w:rFonts w:ascii="Simplified Arabic" w:hAnsi="Simplified Arabic" w:cs="Simplified Arabic"/>
          <w:color w:val="222222"/>
          <w:sz w:val="28"/>
          <w:szCs w:val="28"/>
          <w:rtl/>
        </w:rPr>
      </w:pPr>
    </w:p>
    <w:p w14:paraId="36E13D54" w14:textId="77777777" w:rsidR="005F3B05" w:rsidRPr="005F3B05" w:rsidRDefault="005F3B05" w:rsidP="005F3B05">
      <w:pPr>
        <w:shd w:val="clear" w:color="auto" w:fill="FFFFFF"/>
        <w:bidi w:val="0"/>
        <w:spacing w:before="100" w:beforeAutospacing="1" w:after="100" w:afterAutospacing="1"/>
        <w:jc w:val="right"/>
        <w:outlineLvl w:val="0"/>
        <w:rPr>
          <w:rFonts w:ascii="Simplified Arabic" w:eastAsia="Times New Roman" w:hAnsi="Simplified Arabic" w:cs="Simplified Arabic"/>
          <w:b/>
          <w:bCs/>
          <w:color w:val="C00000"/>
          <w:kern w:val="36"/>
          <w:sz w:val="32"/>
          <w:szCs w:val="32"/>
          <w:rtl w:val="0"/>
        </w:rPr>
      </w:pPr>
      <w:r w:rsidRPr="005F3B05">
        <w:rPr>
          <w:rFonts w:ascii="Simplified Arabic" w:eastAsia="Times New Roman" w:hAnsi="Simplified Arabic" w:cs="Simplified Arabic"/>
          <w:b/>
          <w:bCs/>
          <w:color w:val="C00000"/>
          <w:kern w:val="36"/>
          <w:sz w:val="32"/>
          <w:szCs w:val="32"/>
        </w:rPr>
        <w:t>مناقشة النتائج</w:t>
      </w:r>
    </w:p>
    <w:p w14:paraId="79FAA065" w14:textId="77777777" w:rsidR="005F3B05" w:rsidRPr="005F3B05" w:rsidRDefault="005F3B05" w:rsidP="005F3B05">
      <w:pPr>
        <w:shd w:val="clear" w:color="auto" w:fill="FFFFFF"/>
        <w:spacing w:before="100" w:beforeAutospacing="1" w:after="100" w:afterAutospacing="1"/>
        <w:rPr>
          <w:rFonts w:ascii="Simplified Arabic" w:eastAsia="Times New Roman" w:hAnsi="Simplified Arabic" w:cs="Simplified Arabic"/>
          <w:color w:val="222222"/>
          <w:sz w:val="28"/>
          <w:szCs w:val="28"/>
        </w:rPr>
      </w:pPr>
      <w:r w:rsidRPr="005F3B05">
        <w:rPr>
          <w:rFonts w:ascii="Simplified Arabic" w:eastAsia="Times New Roman" w:hAnsi="Simplified Arabic" w:cs="Simplified Arabic"/>
          <w:color w:val="222222"/>
          <w:sz w:val="28"/>
          <w:szCs w:val="28"/>
        </w:rPr>
        <w:t>توضح النتائج أن الصحافة الإلكترونية أصبحت من أهم مصادر المعلومات لدى أفراد المجتمع، حيث يرى المشاركون أنها تؤدي دورًا بارزًا في نشر الوعي وتعزيز الاهتمام بالقضايا المجتمعية. كما تبين أن طريقة عرض الأخبار وعناوينها تؤثر في تكوين الرأي العام.</w:t>
      </w:r>
    </w:p>
    <w:p w14:paraId="1EE83D93" w14:textId="77777777" w:rsidR="005F3B05" w:rsidRPr="005F3B05" w:rsidRDefault="005F3B05" w:rsidP="005F3B05">
      <w:pPr>
        <w:shd w:val="clear" w:color="auto" w:fill="FFFFFF"/>
        <w:spacing w:before="100" w:beforeAutospacing="1" w:after="100" w:afterAutospacing="1"/>
        <w:rPr>
          <w:rFonts w:ascii="Simplified Arabic" w:eastAsia="Times New Roman" w:hAnsi="Simplified Arabic" w:cs="Simplified Arabic"/>
          <w:color w:val="222222"/>
          <w:sz w:val="28"/>
          <w:szCs w:val="28"/>
          <w:rtl w:val="0"/>
        </w:rPr>
      </w:pPr>
      <w:r w:rsidRPr="005F3B05">
        <w:rPr>
          <w:rFonts w:ascii="Simplified Arabic" w:eastAsia="Times New Roman" w:hAnsi="Simplified Arabic" w:cs="Simplified Arabic"/>
          <w:color w:val="222222"/>
          <w:sz w:val="28"/>
          <w:szCs w:val="28"/>
        </w:rPr>
        <w:lastRenderedPageBreak/>
        <w:t>وتشير النتائج أيضًا إلى أن انخفاض مستوى الثقة الكاملة في المعلومات المنشورة يؤكد أهمية الالتزام بالمهنية، والتحقق من صحة الأخبار، والاعتماد على المصادر الموثوقة لتعزيز ثقة الجمهور.</w:t>
      </w:r>
    </w:p>
    <w:p w14:paraId="4E8F060B" w14:textId="77777777" w:rsidR="005F3B05" w:rsidRPr="003428F3" w:rsidRDefault="005F3B05" w:rsidP="005F3B05">
      <w:pPr>
        <w:shd w:val="clear" w:color="auto" w:fill="FFFFFF"/>
        <w:bidi w:val="0"/>
        <w:spacing w:before="100" w:beforeAutospacing="1" w:after="100" w:afterAutospacing="1"/>
        <w:jc w:val="right"/>
        <w:outlineLvl w:val="0"/>
        <w:rPr>
          <w:rFonts w:ascii="Simplified Arabic" w:eastAsia="Times New Roman" w:hAnsi="Simplified Arabic" w:cs="Simplified Arabic"/>
          <w:b/>
          <w:bCs/>
          <w:color w:val="C00000"/>
          <w:kern w:val="36"/>
          <w:sz w:val="32"/>
          <w:szCs w:val="32"/>
        </w:rPr>
      </w:pPr>
      <w:r w:rsidRPr="003428F3">
        <w:rPr>
          <w:rFonts w:ascii="Simplified Arabic" w:eastAsia="Times New Roman" w:hAnsi="Simplified Arabic" w:cs="Simplified Arabic"/>
          <w:b/>
          <w:bCs/>
          <w:color w:val="C00000"/>
          <w:kern w:val="36"/>
          <w:sz w:val="32"/>
          <w:szCs w:val="32"/>
        </w:rPr>
        <w:t>خلاصة الفصل</w:t>
      </w:r>
    </w:p>
    <w:p w14:paraId="5FE7C570" w14:textId="77777777" w:rsidR="005F3B05" w:rsidRPr="005F3B05" w:rsidRDefault="005F3B05" w:rsidP="005F3B05">
      <w:pPr>
        <w:shd w:val="clear" w:color="auto" w:fill="FFFFFF"/>
        <w:spacing w:before="100" w:beforeAutospacing="1" w:after="100" w:afterAutospacing="1"/>
        <w:rPr>
          <w:rFonts w:ascii="Simplified Arabic" w:eastAsia="Times New Roman" w:hAnsi="Simplified Arabic" w:cs="Simplified Arabic"/>
          <w:color w:val="222222"/>
          <w:sz w:val="28"/>
          <w:szCs w:val="28"/>
        </w:rPr>
      </w:pPr>
      <w:r w:rsidRPr="005F3B05">
        <w:rPr>
          <w:rFonts w:ascii="Simplified Arabic" w:eastAsia="Times New Roman" w:hAnsi="Simplified Arabic" w:cs="Simplified Arabic"/>
          <w:color w:val="222222"/>
          <w:sz w:val="28"/>
          <w:szCs w:val="28"/>
        </w:rPr>
        <w:t>أظهرت نتائج الدراسة أن:</w:t>
      </w:r>
    </w:p>
    <w:p w14:paraId="598E33AD" w14:textId="77777777" w:rsidR="005F3B05" w:rsidRPr="005F3B05" w:rsidRDefault="005F3B05" w:rsidP="005F3B05">
      <w:pPr>
        <w:shd w:val="clear" w:color="auto" w:fill="FFFFFF"/>
        <w:bidi w:val="0"/>
        <w:spacing w:before="100" w:beforeAutospacing="1" w:after="100" w:afterAutospacing="1"/>
        <w:ind w:left="360" w:right="225"/>
        <w:jc w:val="right"/>
        <w:rPr>
          <w:rFonts w:ascii="Simplified Arabic" w:eastAsia="Times New Roman" w:hAnsi="Simplified Arabic" w:cs="Simplified Arabic"/>
          <w:color w:val="222222"/>
          <w:sz w:val="28"/>
          <w:szCs w:val="28"/>
          <w:rtl w:val="0"/>
        </w:rPr>
      </w:pPr>
      <w:r w:rsidRPr="005F3B05">
        <w:rPr>
          <w:rFonts w:ascii="Simplified Arabic" w:eastAsia="Times New Roman" w:hAnsi="Simplified Arabic" w:cs="Simplified Arabic"/>
          <w:color w:val="222222"/>
          <w:sz w:val="28"/>
          <w:szCs w:val="28"/>
        </w:rPr>
        <w:t>غالبية أفراد العينة من الإناث وحملة البكالوريوس..</w:t>
      </w:r>
    </w:p>
    <w:p w14:paraId="3F615375" w14:textId="77777777" w:rsidR="005F3B05" w:rsidRPr="005F3B05" w:rsidRDefault="005F3B05" w:rsidP="005F3B05">
      <w:pPr>
        <w:shd w:val="clear" w:color="auto" w:fill="FFFFFF"/>
        <w:bidi w:val="0"/>
        <w:spacing w:before="100" w:beforeAutospacing="1" w:after="100" w:afterAutospacing="1"/>
        <w:ind w:left="360" w:right="225"/>
        <w:jc w:val="right"/>
        <w:rPr>
          <w:rFonts w:ascii="Simplified Arabic" w:eastAsia="Times New Roman" w:hAnsi="Simplified Arabic" w:cs="Simplified Arabic"/>
          <w:color w:val="222222"/>
          <w:sz w:val="28"/>
          <w:szCs w:val="28"/>
        </w:rPr>
      </w:pPr>
      <w:r w:rsidRPr="005F3B05">
        <w:rPr>
          <w:rFonts w:ascii="Simplified Arabic" w:eastAsia="Times New Roman" w:hAnsi="Simplified Arabic" w:cs="Simplified Arabic"/>
          <w:color w:val="222222"/>
          <w:sz w:val="28"/>
          <w:szCs w:val="28"/>
        </w:rPr>
        <w:t>توجد نظرة إيجابية نحو دور الصحافة الإلكترونية في نشر الوعي بالقضايا المجتمعية..</w:t>
      </w:r>
    </w:p>
    <w:p w14:paraId="13CB80A7" w14:textId="77777777" w:rsidR="005F3B05" w:rsidRPr="005F3B05" w:rsidRDefault="005F3B05" w:rsidP="005F3B05">
      <w:pPr>
        <w:shd w:val="clear" w:color="auto" w:fill="FFFFFF"/>
        <w:bidi w:val="0"/>
        <w:spacing w:before="100" w:beforeAutospacing="1" w:after="100" w:afterAutospacing="1"/>
        <w:ind w:left="360" w:right="225"/>
        <w:jc w:val="right"/>
        <w:rPr>
          <w:rFonts w:ascii="Simplified Arabic" w:eastAsia="Times New Roman" w:hAnsi="Simplified Arabic" w:cs="Simplified Arabic"/>
          <w:color w:val="222222"/>
          <w:sz w:val="28"/>
          <w:szCs w:val="28"/>
        </w:rPr>
      </w:pPr>
      <w:r w:rsidRPr="005F3B05">
        <w:rPr>
          <w:rFonts w:ascii="Simplified Arabic" w:eastAsia="Times New Roman" w:hAnsi="Simplified Arabic" w:cs="Simplified Arabic"/>
          <w:color w:val="222222"/>
          <w:sz w:val="28"/>
          <w:szCs w:val="28"/>
        </w:rPr>
        <w:t>للصحافة الإلكترونية تأثير واضح في تشكيل اتجاهات وآراء الجمهور..</w:t>
      </w:r>
    </w:p>
    <w:p w14:paraId="011355A6" w14:textId="77777777" w:rsidR="005F3B05" w:rsidRPr="005F3B05" w:rsidRDefault="005F3B05" w:rsidP="005F3B05">
      <w:pPr>
        <w:shd w:val="clear" w:color="auto" w:fill="FFFFFF"/>
        <w:bidi w:val="0"/>
        <w:spacing w:before="100" w:beforeAutospacing="1" w:after="100" w:afterAutospacing="1"/>
        <w:ind w:left="360" w:right="225"/>
        <w:jc w:val="right"/>
        <w:rPr>
          <w:rFonts w:ascii="Simplified Arabic" w:eastAsia="Times New Roman" w:hAnsi="Simplified Arabic" w:cs="Simplified Arabic"/>
          <w:color w:val="222222"/>
          <w:sz w:val="28"/>
          <w:szCs w:val="28"/>
        </w:rPr>
      </w:pPr>
      <w:r w:rsidRPr="005F3B05">
        <w:rPr>
          <w:rFonts w:ascii="Simplified Arabic" w:eastAsia="Times New Roman" w:hAnsi="Simplified Arabic" w:cs="Simplified Arabic"/>
          <w:color w:val="222222"/>
          <w:sz w:val="28"/>
          <w:szCs w:val="28"/>
        </w:rPr>
        <w:t>ما تزال الثقة بالمحتوى الإلكتروني بحاجة إلى تعزيز من خلال الالتزام بالمصداقية والشفافية..</w:t>
      </w:r>
    </w:p>
    <w:p w14:paraId="5DC95FA6" w14:textId="77777777" w:rsidR="005F3B05" w:rsidRPr="005F3B05" w:rsidRDefault="005F3B05" w:rsidP="005F3B05">
      <w:pPr>
        <w:shd w:val="clear" w:color="auto" w:fill="FFFFFF"/>
        <w:bidi w:val="0"/>
        <w:spacing w:before="100" w:beforeAutospacing="1" w:after="100" w:afterAutospacing="1"/>
        <w:jc w:val="center"/>
        <w:outlineLvl w:val="2"/>
        <w:rPr>
          <w:rFonts w:ascii="Simplified Arabic" w:eastAsia="Times New Roman" w:hAnsi="Simplified Arabic" w:cs="Simplified Arabic"/>
          <w:b/>
          <w:bCs/>
          <w:color w:val="222222"/>
          <w:sz w:val="28"/>
          <w:szCs w:val="28"/>
        </w:rPr>
      </w:pPr>
    </w:p>
    <w:p w14:paraId="116752CD" w14:textId="77777777" w:rsidR="005F3B05" w:rsidRDefault="005F3B05" w:rsidP="005F3B05"/>
    <w:p w14:paraId="52E21110" w14:textId="77777777" w:rsidR="0057203E" w:rsidRDefault="0057203E" w:rsidP="005F3B05"/>
    <w:p w14:paraId="5F1871AE" w14:textId="77777777" w:rsidR="0057203E" w:rsidRDefault="0057203E" w:rsidP="005F3B05"/>
    <w:p w14:paraId="4523C934" w14:textId="77777777" w:rsidR="0057203E" w:rsidRDefault="0057203E" w:rsidP="005F3B05"/>
    <w:p w14:paraId="2DAC3A8A" w14:textId="77777777" w:rsidR="0057203E" w:rsidRDefault="0057203E" w:rsidP="005F3B05"/>
    <w:p w14:paraId="3542A77F" w14:textId="77777777" w:rsidR="0057203E" w:rsidRDefault="0057203E" w:rsidP="005F3B05"/>
    <w:p w14:paraId="51BE99A1" w14:textId="77777777" w:rsidR="0057203E" w:rsidRDefault="0057203E" w:rsidP="005F3B05"/>
    <w:p w14:paraId="010B9D85" w14:textId="77777777" w:rsidR="0057203E" w:rsidRDefault="0057203E" w:rsidP="005F3B05"/>
    <w:p w14:paraId="55800497" w14:textId="77777777" w:rsidR="0057203E" w:rsidRDefault="0057203E" w:rsidP="005F3B05"/>
    <w:p w14:paraId="5EF96DAA" w14:textId="77777777" w:rsidR="0057203E" w:rsidRDefault="0057203E" w:rsidP="005F3B05"/>
    <w:p w14:paraId="37B0A1B4" w14:textId="77777777" w:rsidR="0057203E" w:rsidRDefault="0057203E" w:rsidP="005F3B05"/>
    <w:p w14:paraId="227BCCD2" w14:textId="77777777" w:rsidR="0057203E" w:rsidRDefault="0057203E" w:rsidP="005F3B05"/>
    <w:p w14:paraId="39E7A804" w14:textId="77777777" w:rsidR="0057203E" w:rsidRDefault="0057203E" w:rsidP="005F3B05"/>
    <w:p w14:paraId="43767ABE" w14:textId="77777777" w:rsidR="0057203E" w:rsidRDefault="0057203E" w:rsidP="005F3B05"/>
    <w:p w14:paraId="34E50E80" w14:textId="77777777" w:rsidR="0057203E" w:rsidRDefault="0057203E" w:rsidP="005F3B05"/>
    <w:p w14:paraId="4D17B5E5" w14:textId="77777777" w:rsidR="0057203E" w:rsidRDefault="0057203E" w:rsidP="005F3B05"/>
    <w:p w14:paraId="11E45D25" w14:textId="77777777" w:rsidR="0057203E" w:rsidRDefault="0057203E" w:rsidP="005F3B05"/>
    <w:p w14:paraId="11AEF19A" w14:textId="77777777" w:rsidR="003428F3" w:rsidRDefault="003428F3" w:rsidP="005F3B05"/>
    <w:p w14:paraId="411CEABE" w14:textId="77777777" w:rsidR="003428F3" w:rsidRDefault="003428F3" w:rsidP="005F3B05"/>
    <w:p w14:paraId="2817C7E0" w14:textId="77777777" w:rsidR="003428F3" w:rsidRDefault="003428F3" w:rsidP="005F3B05"/>
    <w:p w14:paraId="5DB84CB0" w14:textId="77777777" w:rsidR="003428F3" w:rsidRDefault="003428F3" w:rsidP="005F3B05"/>
    <w:p w14:paraId="291C9203" w14:textId="77777777" w:rsidR="003428F3" w:rsidRDefault="003428F3" w:rsidP="005F3B05"/>
    <w:p w14:paraId="33976762" w14:textId="77777777" w:rsidR="003428F3" w:rsidRDefault="003428F3" w:rsidP="005F3B05">
      <w:pPr>
        <w:rPr>
          <w:rFonts w:hint="cs"/>
        </w:rPr>
      </w:pPr>
    </w:p>
    <w:p w14:paraId="312AEF51" w14:textId="77777777" w:rsidR="0057203E" w:rsidRDefault="0057203E" w:rsidP="005F3B05"/>
    <w:p w14:paraId="4FF19CE7" w14:textId="77777777" w:rsidR="00BA29D6" w:rsidRDefault="00BA29D6" w:rsidP="005F3B05">
      <w:pPr>
        <w:rPr>
          <w:rFonts w:hint="cs"/>
        </w:rPr>
      </w:pPr>
    </w:p>
    <w:p w14:paraId="43E50047" w14:textId="77777777" w:rsidR="0057203E" w:rsidRPr="004B28B3" w:rsidRDefault="0057203E" w:rsidP="005F3B05"/>
    <w:p w14:paraId="039974BD" w14:textId="77777777" w:rsidR="0057203E" w:rsidRPr="00470FDA" w:rsidRDefault="0057203E" w:rsidP="0057203E">
      <w:pPr>
        <w:spacing w:line="360" w:lineRule="auto"/>
        <w:jc w:val="center"/>
        <w:rPr>
          <w:rFonts w:ascii="Simplified Arabic" w:hAnsi="Simplified Arabic" w:cs="Simplified Arabic"/>
          <w:b/>
          <w:bCs/>
          <w:color w:val="EE0000"/>
          <w:sz w:val="32"/>
          <w:szCs w:val="32"/>
        </w:rPr>
      </w:pPr>
      <w:r w:rsidRPr="00470FDA">
        <w:rPr>
          <w:rFonts w:ascii="Simplified Arabic" w:hAnsi="Simplified Arabic" w:cs="Simplified Arabic"/>
          <w:b/>
          <w:bCs/>
          <w:color w:val="EE0000"/>
          <w:sz w:val="32"/>
          <w:szCs w:val="32"/>
        </w:rPr>
        <w:lastRenderedPageBreak/>
        <w:t>قائمة المراجع والمصادر</w:t>
      </w:r>
    </w:p>
    <w:p w14:paraId="31201D19" w14:textId="77777777" w:rsidR="0057203E" w:rsidRPr="00470FDA" w:rsidRDefault="0057203E" w:rsidP="0057203E">
      <w:pPr>
        <w:spacing w:line="360" w:lineRule="auto"/>
        <w:jc w:val="mediumKashida"/>
        <w:rPr>
          <w:rFonts w:ascii="Simplified Arabic" w:hAnsi="Simplified Arabic" w:cs="Simplified Arabic"/>
          <w:b/>
          <w:bCs/>
          <w:color w:val="EE0000"/>
          <w:sz w:val="28"/>
          <w:szCs w:val="28"/>
        </w:rPr>
      </w:pPr>
      <w:r w:rsidRPr="00470FDA">
        <w:rPr>
          <w:rFonts w:ascii="Simplified Arabic" w:hAnsi="Simplified Arabic" w:cs="Simplified Arabic"/>
          <w:b/>
          <w:bCs/>
          <w:color w:val="EE0000"/>
          <w:sz w:val="28"/>
          <w:szCs w:val="28"/>
        </w:rPr>
        <w:t>أولاً: المراجع العربية</w:t>
      </w:r>
    </w:p>
    <w:p w14:paraId="380928E4"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العمري، محمد. (2022). أطر تغطية قضايا الشباب في الصحافة الإلكترونية السعودية وعلاقتها بتشكيل الهوية. مجلة الإعلام وتكنولوجيا المعلومات، 14(2)، 45-78.</w:t>
      </w:r>
    </w:p>
    <w:p w14:paraId="52728061"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الزهراني، سارة. (2021). تأطير قضايا المرأة في الصحافة الإلكترونية السعودية في ضوء رؤية 2030. المجلة العربية لبحوث الإعلام والاتصال، 33، 112-148.</w:t>
      </w:r>
    </w:p>
    <w:p w14:paraId="0DB3E301"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الحربي، فيصل. (2020). الأطر الإعلامية لقضايا التعليم في المواقع الإخبارية الخليجية وأثرها على الرأي العام. المجلة الدولية للاتصال الاجتماعي، 7(1)، 22-59.</w:t>
      </w:r>
    </w:p>
    <w:p w14:paraId="49186811"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مصطفى، أحمد، والسيد، هبة، ونور، ريم. (2021). تأطير القضايا الصحية في الصحافة الإلكترونية العربية إبان جائحة كوفيد-19 وأثره على السلوك الصحي. مجلة بحوث الإعلام، 52، 89-130.</w:t>
      </w:r>
    </w:p>
    <w:p w14:paraId="485D31B0"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السليم، نورة. (2019). دور الصحافة الإلكترونية السعودية في تعزيز الوعي المجتمعي بقضايا الأسرة. المجلة العلمية لجامعة الملك فيصل - العلوم الإنسانية والإدارية، 20(2)، 67-101.</w:t>
      </w:r>
    </w:p>
    <w:p w14:paraId="3A47FACA"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الغامدي، خالد. (2023). أطر تناول قضايا الفقر والبطالة في الصحافة الإلكترونية السعودية وأثرها في الوعي السياسي والاجتماعي. مجلة الدراسات الإعلامية، 18(1)، 33-74.</w:t>
      </w:r>
    </w:p>
    <w:p w14:paraId="766CE6A7"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قاسم، منى. (2020). تأطير قضايا البيئة في الصحافة الإلكترونية العربية وانعكاساتها على الوعي البيئي. مجلة الرأي العام، 19(3)، 55-92.</w:t>
      </w:r>
    </w:p>
    <w:p w14:paraId="4AD99B9D"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lastRenderedPageBreak/>
        <w:t>العتيبي، سلطان. (2022). الصحافة الإلكترونية السعودية وتشكيل الهوية الوطنية: دراسة تأطيرية. مجلة الخليج للعلوم الاجتماعية، 11(2)، 14-48.</w:t>
      </w:r>
    </w:p>
    <w:p w14:paraId="1933B51F"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حمدان، لينا. (2019). التأطير الإعلامي وأثره في تشكيل الوعي الجماهيري بالقضايا الاجتماعية: مراجعة نظرية. مجلة الاتصال والتنمية، 6(1)، 9-41.</w:t>
      </w:r>
    </w:p>
    <w:p w14:paraId="6FB82CFE"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العنزي، ناصر. (2021). الصحافة الرقمية والمجال العام: دراسة في أطر تناول القضايا المجتمعية السعودية. المجلة العربية للدراسات الإعلامية، 4(7)، 101-135.</w:t>
      </w:r>
    </w:p>
    <w:p w14:paraId="07A2F819"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ربيع، محمد سيد. (2018). نظريات الإعلام والاتصال (ط. 3). القاهرة: دار الفجر للنشر والتوزيع.</w:t>
      </w:r>
    </w:p>
    <w:p w14:paraId="1214993F"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عبد الحميد، محمد. (2020). البحث العلمي في الدراسات الإعلامية (ط. 5). القاهرة: عالم الكتب.</w:t>
      </w:r>
    </w:p>
    <w:p w14:paraId="3B47C846" w14:textId="77777777" w:rsidR="0057203E" w:rsidRPr="00470FDA" w:rsidRDefault="0057203E" w:rsidP="0057203E">
      <w:pPr>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الدليمي، عبد الرزاق. (2017). الإعلام الجديد: المفاهيم والوسائل والتطبيقات. عمّان: دار الشروق للنشر والتوزيع.</w:t>
      </w:r>
    </w:p>
    <w:p w14:paraId="4BDAFCB9" w14:textId="77777777" w:rsidR="0057203E" w:rsidRPr="00470FDA" w:rsidRDefault="0057203E" w:rsidP="0057203E">
      <w:pPr>
        <w:spacing w:line="360" w:lineRule="auto"/>
        <w:jc w:val="mediumKashida"/>
        <w:rPr>
          <w:rFonts w:ascii="Simplified Arabic" w:hAnsi="Simplified Arabic" w:cs="Simplified Arabic"/>
          <w:sz w:val="28"/>
          <w:szCs w:val="28"/>
        </w:rPr>
      </w:pPr>
    </w:p>
    <w:p w14:paraId="08A07835" w14:textId="77777777" w:rsidR="0057203E" w:rsidRPr="00470FDA" w:rsidRDefault="0057203E" w:rsidP="0057203E">
      <w:pPr>
        <w:spacing w:line="360" w:lineRule="auto"/>
        <w:jc w:val="mediumKashida"/>
        <w:rPr>
          <w:rFonts w:ascii="Simplified Arabic" w:hAnsi="Simplified Arabic" w:cs="Simplified Arabic"/>
          <w:sz w:val="28"/>
          <w:szCs w:val="28"/>
        </w:rPr>
      </w:pPr>
    </w:p>
    <w:p w14:paraId="0F304340" w14:textId="77777777" w:rsidR="0057203E" w:rsidRDefault="0057203E" w:rsidP="0057203E">
      <w:pPr>
        <w:spacing w:line="360" w:lineRule="auto"/>
        <w:jc w:val="mediumKashida"/>
        <w:rPr>
          <w:rFonts w:ascii="Simplified Arabic" w:hAnsi="Simplified Arabic" w:cs="Simplified Arabic"/>
          <w:sz w:val="28"/>
          <w:szCs w:val="28"/>
        </w:rPr>
      </w:pPr>
    </w:p>
    <w:p w14:paraId="3DFFCE1F" w14:textId="77777777" w:rsidR="00D35DF1" w:rsidRDefault="00D35DF1" w:rsidP="0057203E">
      <w:pPr>
        <w:spacing w:line="360" w:lineRule="auto"/>
        <w:jc w:val="mediumKashida"/>
        <w:rPr>
          <w:rFonts w:ascii="Simplified Arabic" w:hAnsi="Simplified Arabic" w:cs="Simplified Arabic"/>
          <w:sz w:val="28"/>
          <w:szCs w:val="28"/>
        </w:rPr>
      </w:pPr>
    </w:p>
    <w:p w14:paraId="444B9715" w14:textId="77777777" w:rsidR="00D35DF1" w:rsidRDefault="00D35DF1" w:rsidP="0057203E">
      <w:pPr>
        <w:spacing w:line="360" w:lineRule="auto"/>
        <w:jc w:val="mediumKashida"/>
        <w:rPr>
          <w:rFonts w:ascii="Simplified Arabic" w:hAnsi="Simplified Arabic" w:cs="Simplified Arabic"/>
          <w:sz w:val="28"/>
          <w:szCs w:val="28"/>
        </w:rPr>
      </w:pPr>
    </w:p>
    <w:p w14:paraId="675AB6BA" w14:textId="77777777" w:rsidR="00D35DF1" w:rsidRDefault="00D35DF1" w:rsidP="0057203E">
      <w:pPr>
        <w:spacing w:line="360" w:lineRule="auto"/>
        <w:jc w:val="mediumKashida"/>
        <w:rPr>
          <w:rFonts w:ascii="Simplified Arabic" w:hAnsi="Simplified Arabic" w:cs="Simplified Arabic"/>
          <w:sz w:val="28"/>
          <w:szCs w:val="28"/>
        </w:rPr>
      </w:pPr>
    </w:p>
    <w:p w14:paraId="721EED53" w14:textId="77777777" w:rsidR="00D35DF1" w:rsidRDefault="00D35DF1" w:rsidP="0057203E">
      <w:pPr>
        <w:spacing w:line="360" w:lineRule="auto"/>
        <w:jc w:val="mediumKashida"/>
        <w:rPr>
          <w:rFonts w:ascii="Simplified Arabic" w:hAnsi="Simplified Arabic" w:cs="Simplified Arabic"/>
          <w:sz w:val="28"/>
          <w:szCs w:val="28"/>
        </w:rPr>
      </w:pPr>
    </w:p>
    <w:p w14:paraId="79C695FF" w14:textId="77777777" w:rsidR="00D35DF1" w:rsidRPr="00470FDA" w:rsidRDefault="00D35DF1" w:rsidP="0057203E">
      <w:pPr>
        <w:spacing w:line="360" w:lineRule="auto"/>
        <w:jc w:val="mediumKashida"/>
        <w:rPr>
          <w:rFonts w:ascii="Simplified Arabic" w:hAnsi="Simplified Arabic" w:cs="Simplified Arabic" w:hint="cs"/>
          <w:sz w:val="28"/>
          <w:szCs w:val="28"/>
        </w:rPr>
      </w:pPr>
    </w:p>
    <w:p w14:paraId="4990B85B" w14:textId="77777777" w:rsidR="0057203E" w:rsidRPr="00470FDA" w:rsidRDefault="0057203E" w:rsidP="0057203E">
      <w:pPr>
        <w:spacing w:line="360" w:lineRule="auto"/>
        <w:jc w:val="mediumKashida"/>
        <w:rPr>
          <w:rFonts w:ascii="Simplified Arabic" w:hAnsi="Simplified Arabic" w:cs="Simplified Arabic"/>
          <w:b/>
          <w:bCs/>
          <w:color w:val="C00000"/>
          <w:sz w:val="32"/>
          <w:szCs w:val="32"/>
        </w:rPr>
      </w:pPr>
      <w:r w:rsidRPr="00470FDA">
        <w:rPr>
          <w:rFonts w:ascii="Simplified Arabic" w:hAnsi="Simplified Arabic" w:cs="Simplified Arabic"/>
          <w:b/>
          <w:bCs/>
          <w:color w:val="C00000"/>
          <w:sz w:val="32"/>
          <w:szCs w:val="32"/>
        </w:rPr>
        <w:lastRenderedPageBreak/>
        <w:t>ثانياً: المراجع الأجنبية</w:t>
      </w:r>
    </w:p>
    <w:p w14:paraId="4FFD472F" w14:textId="77777777" w:rsidR="0057203E" w:rsidRPr="00470FDA" w:rsidRDefault="0057203E" w:rsidP="0057203E">
      <w:pPr>
        <w:spacing w:line="360" w:lineRule="auto"/>
        <w:jc w:val="mediumKashida"/>
        <w:rPr>
          <w:rFonts w:ascii="Simplified Arabic" w:hAnsi="Simplified Arabic" w:cs="Simplified Arabic"/>
          <w:sz w:val="28"/>
          <w:szCs w:val="28"/>
        </w:rPr>
      </w:pPr>
    </w:p>
    <w:p w14:paraId="42A0C4E5" w14:textId="77777777"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Entman, R. M. (2004). Projections of Power: Framing News, Public Opinion, and U.S. Foreign Policy. Chicago: University of Chicago Press.</w:t>
      </w:r>
    </w:p>
    <w:p w14:paraId="2CAE5178" w14:textId="61DDAF72"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Entman, R. M. (1993). Framing: Toward Clarification of a Fractured Paradigm. Journal of Communication, 43(</w:t>
      </w:r>
      <w:r w:rsidR="00DD27CC" w:rsidRPr="00470FDA">
        <w:rPr>
          <w:rFonts w:ascii="Simplified Arabic" w:hAnsi="Simplified Arabic" w:cs="Simplified Arabic" w:hint="cs"/>
          <w:sz w:val="28"/>
          <w:szCs w:val="28"/>
        </w:rPr>
        <w:t xml:space="preserve">4) </w:t>
      </w:r>
      <w:r w:rsidR="00DD27CC" w:rsidRPr="00470FDA">
        <w:rPr>
          <w:rFonts w:ascii="Simplified Arabic" w:hAnsi="Simplified Arabic" w:cs="Simplified Arabic"/>
          <w:sz w:val="28"/>
          <w:szCs w:val="28"/>
        </w:rPr>
        <w:t>,</w:t>
      </w:r>
      <w:r w:rsidRPr="00470FDA">
        <w:rPr>
          <w:rFonts w:ascii="Simplified Arabic" w:hAnsi="Simplified Arabic" w:cs="Simplified Arabic"/>
          <w:sz w:val="28"/>
          <w:szCs w:val="28"/>
        </w:rPr>
        <w:t xml:space="preserve"> 51-58.</w:t>
      </w:r>
    </w:p>
    <w:p w14:paraId="36783EFD" w14:textId="412BAFC6"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Johnson, T., &amp; Sheafer, T. (2014). Framing and agenda-setting in online media: A comparative study across five countries. Journal of Communication, 64(</w:t>
      </w:r>
      <w:r w:rsidR="00DD27CC" w:rsidRPr="00470FDA">
        <w:rPr>
          <w:rFonts w:ascii="Simplified Arabic" w:hAnsi="Simplified Arabic" w:cs="Simplified Arabic" w:hint="cs"/>
          <w:sz w:val="28"/>
          <w:szCs w:val="28"/>
        </w:rPr>
        <w:t xml:space="preserve">3) </w:t>
      </w:r>
      <w:r w:rsidR="00DD27CC" w:rsidRPr="00470FDA">
        <w:rPr>
          <w:rFonts w:ascii="Simplified Arabic" w:hAnsi="Simplified Arabic" w:cs="Simplified Arabic"/>
          <w:sz w:val="28"/>
          <w:szCs w:val="28"/>
        </w:rPr>
        <w:t>,</w:t>
      </w:r>
      <w:r w:rsidRPr="00470FDA">
        <w:rPr>
          <w:rFonts w:ascii="Simplified Arabic" w:hAnsi="Simplified Arabic" w:cs="Simplified Arabic"/>
          <w:sz w:val="28"/>
          <w:szCs w:val="28"/>
        </w:rPr>
        <w:t xml:space="preserve"> 410-433.</w:t>
      </w:r>
    </w:p>
    <w:p w14:paraId="3E1533F2" w14:textId="77777777"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Goffman, E. (1974). Frame Analysis: An Essay on the Organization of Experience. New York: Harper &amp; Row.</w:t>
      </w:r>
    </w:p>
    <w:p w14:paraId="4E76A20E" w14:textId="45ED43F1"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McCombs, M., &amp; Shaw, D. (1972). The Agenda-Setting Function of Mass Media. Public Opinion Quarterly, 36(</w:t>
      </w:r>
      <w:r w:rsidR="00DD27CC" w:rsidRPr="00470FDA">
        <w:rPr>
          <w:rFonts w:ascii="Simplified Arabic" w:hAnsi="Simplified Arabic" w:cs="Simplified Arabic" w:hint="cs"/>
          <w:sz w:val="28"/>
          <w:szCs w:val="28"/>
        </w:rPr>
        <w:t xml:space="preserve">2) </w:t>
      </w:r>
      <w:r w:rsidR="00DD27CC" w:rsidRPr="00470FDA">
        <w:rPr>
          <w:rFonts w:ascii="Simplified Arabic" w:hAnsi="Simplified Arabic" w:cs="Simplified Arabic"/>
          <w:sz w:val="28"/>
          <w:szCs w:val="28"/>
        </w:rPr>
        <w:t>,</w:t>
      </w:r>
      <w:r w:rsidRPr="00470FDA">
        <w:rPr>
          <w:rFonts w:ascii="Simplified Arabic" w:hAnsi="Simplified Arabic" w:cs="Simplified Arabic"/>
          <w:sz w:val="28"/>
          <w:szCs w:val="28"/>
        </w:rPr>
        <w:t xml:space="preserve"> 176-187.</w:t>
      </w:r>
    </w:p>
    <w:p w14:paraId="3833D671" w14:textId="72244C51"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 xml:space="preserve">Scheufele, D. A., &amp; Tewksbury, D. (2007). Framing, Agenda Setting, and </w:t>
      </w:r>
      <w:r w:rsidR="00DD27CC" w:rsidRPr="00470FDA">
        <w:rPr>
          <w:rFonts w:ascii="Simplified Arabic" w:hAnsi="Simplified Arabic" w:cs="Simplified Arabic" w:hint="cs"/>
          <w:sz w:val="28"/>
          <w:szCs w:val="28"/>
          <w:rtl w:val="0"/>
        </w:rPr>
        <w:t>Framing</w:t>
      </w:r>
      <w:r w:rsidRPr="00470FDA">
        <w:rPr>
          <w:rFonts w:ascii="Simplified Arabic" w:hAnsi="Simplified Arabic" w:cs="Simplified Arabic"/>
          <w:sz w:val="28"/>
          <w:szCs w:val="28"/>
        </w:rPr>
        <w:t>: The Evolution of Three Media Effects Models. Journal of Communication, 57(</w:t>
      </w:r>
      <w:r w:rsidR="00DD27CC" w:rsidRPr="00470FDA">
        <w:rPr>
          <w:rFonts w:ascii="Simplified Arabic" w:hAnsi="Simplified Arabic" w:cs="Simplified Arabic" w:hint="cs"/>
          <w:sz w:val="28"/>
          <w:szCs w:val="28"/>
        </w:rPr>
        <w:t xml:space="preserve">1) </w:t>
      </w:r>
      <w:r w:rsidR="00DD27CC" w:rsidRPr="00470FDA">
        <w:rPr>
          <w:rFonts w:ascii="Simplified Arabic" w:hAnsi="Simplified Arabic" w:cs="Simplified Arabic"/>
          <w:sz w:val="28"/>
          <w:szCs w:val="28"/>
        </w:rPr>
        <w:t>,</w:t>
      </w:r>
      <w:r w:rsidRPr="00470FDA">
        <w:rPr>
          <w:rFonts w:ascii="Simplified Arabic" w:hAnsi="Simplified Arabic" w:cs="Simplified Arabic"/>
          <w:sz w:val="28"/>
          <w:szCs w:val="28"/>
        </w:rPr>
        <w:t xml:space="preserve"> 9-20.</w:t>
      </w:r>
    </w:p>
    <w:p w14:paraId="37B68159" w14:textId="30428021"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Semetko, H. A., &amp; Valkenburg, P. M. (2000). Framing European Politics: A Content Analysis of Press and Television News. Journal of Communication, 50(</w:t>
      </w:r>
      <w:r w:rsidR="00DD27CC" w:rsidRPr="00470FDA">
        <w:rPr>
          <w:rFonts w:ascii="Simplified Arabic" w:hAnsi="Simplified Arabic" w:cs="Simplified Arabic" w:hint="cs"/>
          <w:sz w:val="28"/>
          <w:szCs w:val="28"/>
        </w:rPr>
        <w:t xml:space="preserve">2) </w:t>
      </w:r>
      <w:r w:rsidR="00DD27CC" w:rsidRPr="00470FDA">
        <w:rPr>
          <w:rFonts w:ascii="Simplified Arabic" w:hAnsi="Simplified Arabic" w:cs="Simplified Arabic"/>
          <w:sz w:val="28"/>
          <w:szCs w:val="28"/>
        </w:rPr>
        <w:t>,</w:t>
      </w:r>
      <w:r w:rsidRPr="00470FDA">
        <w:rPr>
          <w:rFonts w:ascii="Simplified Arabic" w:hAnsi="Simplified Arabic" w:cs="Simplified Arabic"/>
          <w:sz w:val="28"/>
          <w:szCs w:val="28"/>
        </w:rPr>
        <w:t xml:space="preserve"> 93-109.</w:t>
      </w:r>
    </w:p>
    <w:p w14:paraId="6F8CF411" w14:textId="77777777"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lastRenderedPageBreak/>
        <w:t>Iyengar, S. (1991). Is Anyone Responsible? How Television Frames Political Issues. Chicago: University of Chicago Press.</w:t>
      </w:r>
    </w:p>
    <w:p w14:paraId="0D7C2DFC" w14:textId="2E55211F"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Chong, D., &amp; Druckman, J. N. (2007). A Theory of Framing and Opinion Formation in Competitive Elite Environments. Journal of Communication, 57(1)</w:t>
      </w:r>
      <w:r w:rsidR="00DD27CC">
        <w:rPr>
          <w:rFonts w:ascii="Simplified Arabic" w:hAnsi="Simplified Arabic" w:cs="Simplified Arabic" w:hint="cs"/>
          <w:sz w:val="28"/>
          <w:szCs w:val="28"/>
        </w:rPr>
        <w:t xml:space="preserve"> </w:t>
      </w:r>
      <w:r w:rsidRPr="00470FDA">
        <w:rPr>
          <w:rFonts w:ascii="Simplified Arabic" w:hAnsi="Simplified Arabic" w:cs="Simplified Arabic"/>
          <w:sz w:val="28"/>
          <w:szCs w:val="28"/>
        </w:rPr>
        <w:t>, 99-118.</w:t>
      </w:r>
    </w:p>
    <w:p w14:paraId="6FFCCF1F" w14:textId="5CF7F4F5" w:rsidR="0057203E" w:rsidRPr="00470FDA" w:rsidRDefault="0057203E" w:rsidP="0057203E">
      <w:pPr>
        <w:bidi w:val="0"/>
        <w:spacing w:line="360" w:lineRule="auto"/>
        <w:jc w:val="mediumKashida"/>
        <w:rPr>
          <w:rFonts w:ascii="Simplified Arabic" w:hAnsi="Simplified Arabic" w:cs="Simplified Arabic"/>
          <w:sz w:val="28"/>
          <w:szCs w:val="28"/>
        </w:rPr>
      </w:pPr>
      <w:r w:rsidRPr="00470FDA">
        <w:rPr>
          <w:rFonts w:ascii="Simplified Arabic" w:hAnsi="Simplified Arabic" w:cs="Simplified Arabic"/>
          <w:sz w:val="28"/>
          <w:szCs w:val="28"/>
        </w:rPr>
        <w:t>Tankard, J. W. (2001). The Empirical Approach to the Study of Media Framing. In S. Reese, O. Gandy, &amp; A. Grant (Eds.</w:t>
      </w:r>
      <w:r w:rsidR="00DD27CC" w:rsidRPr="00470FDA">
        <w:rPr>
          <w:rFonts w:ascii="Simplified Arabic" w:hAnsi="Simplified Arabic" w:cs="Simplified Arabic" w:hint="cs"/>
          <w:sz w:val="28"/>
          <w:szCs w:val="28"/>
        </w:rPr>
        <w:t>)</w:t>
      </w:r>
      <w:r w:rsidR="00DD27CC">
        <w:rPr>
          <w:rFonts w:ascii="Simplified Arabic" w:hAnsi="Simplified Arabic" w:cs="Simplified Arabic" w:hint="cs"/>
          <w:sz w:val="28"/>
          <w:szCs w:val="28"/>
        </w:rPr>
        <w:t>،</w:t>
      </w:r>
      <w:r w:rsidRPr="00470FDA">
        <w:rPr>
          <w:rFonts w:ascii="Simplified Arabic" w:hAnsi="Simplified Arabic" w:cs="Simplified Arabic"/>
          <w:sz w:val="28"/>
          <w:szCs w:val="28"/>
        </w:rPr>
        <w:t xml:space="preserve"> Framing Public Life (pp. 95-106). New Jersey: Lawrence Erlbaum.</w:t>
      </w:r>
    </w:p>
    <w:p w14:paraId="2B1E1023" w14:textId="77777777" w:rsidR="0057203E" w:rsidRPr="00470FDA" w:rsidRDefault="0057203E" w:rsidP="0057203E">
      <w:pPr>
        <w:spacing w:line="360" w:lineRule="auto"/>
        <w:jc w:val="mediumKashida"/>
        <w:rPr>
          <w:rFonts w:ascii="Simplified Arabic" w:hAnsi="Simplified Arabic" w:cs="Simplified Arabic"/>
          <w:sz w:val="28"/>
          <w:szCs w:val="28"/>
        </w:rPr>
      </w:pPr>
    </w:p>
    <w:p w14:paraId="3B5DDAC5" w14:textId="77777777" w:rsidR="0057203E" w:rsidRPr="00470FDA" w:rsidRDefault="0057203E" w:rsidP="0057203E">
      <w:pPr>
        <w:spacing w:line="360" w:lineRule="auto"/>
        <w:jc w:val="mediumKashida"/>
        <w:rPr>
          <w:rFonts w:ascii="Simplified Arabic" w:hAnsi="Simplified Arabic" w:cs="Simplified Arabic"/>
          <w:sz w:val="28"/>
          <w:szCs w:val="28"/>
        </w:rPr>
      </w:pPr>
    </w:p>
    <w:p w14:paraId="1A9E790E" w14:textId="77777777" w:rsidR="0057203E" w:rsidRPr="00470FDA" w:rsidRDefault="0057203E" w:rsidP="0057203E">
      <w:pPr>
        <w:spacing w:line="360" w:lineRule="auto"/>
        <w:jc w:val="mediumKashida"/>
        <w:rPr>
          <w:rFonts w:ascii="Simplified Arabic" w:hAnsi="Simplified Arabic" w:cs="Simplified Arabic"/>
          <w:sz w:val="28"/>
          <w:szCs w:val="28"/>
        </w:rPr>
      </w:pPr>
    </w:p>
    <w:p w14:paraId="54C41DF0" w14:textId="77777777" w:rsidR="005F3B05" w:rsidRPr="005F3B05" w:rsidRDefault="005F3B05" w:rsidP="005F3B05">
      <w:pPr>
        <w:tabs>
          <w:tab w:val="left" w:pos="1994"/>
        </w:tabs>
      </w:pPr>
    </w:p>
    <w:sectPr w:rsidR="005F3B05" w:rsidRPr="005F3B05" w:rsidSect="000C6BCD">
      <w:footerReference w:type="default" r:id="rId14"/>
      <w:headerReference w:type="first" r:id="rId15"/>
      <w:pgSz w:w="11906" w:h="16838"/>
      <w:pgMar w:top="1440" w:right="1800" w:bottom="1440" w:left="1440" w:header="708" w:footer="708" w:gutter="0"/>
      <w:pgBorders w:offsetFrom="page">
        <w:top w:val="inset" w:sz="6" w:space="24" w:color="auto"/>
        <w:left w:val="inset" w:sz="6" w:space="24" w:color="auto"/>
        <w:bottom w:val="outset" w:sz="6" w:space="24" w:color="auto"/>
        <w:right w:val="outset" w:sz="6"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A2FE3" w14:textId="77777777" w:rsidR="00B42CA6" w:rsidRDefault="00B42CA6">
      <w:r>
        <w:separator/>
      </w:r>
    </w:p>
  </w:endnote>
  <w:endnote w:type="continuationSeparator" w:id="0">
    <w:p w14:paraId="652ABE32" w14:textId="77777777" w:rsidR="00B42CA6" w:rsidRDefault="00B42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UICTFontTextStyleEmphasizedBody">
    <w:charset w:val="00"/>
    <w:family w:val="roman"/>
    <w:pitch w:val="default"/>
  </w:font>
  <w:font w:name="UICTFontTextStyleBody">
    <w:charset w:val="00"/>
    <w:family w:val="roman"/>
    <w:pitch w:val="default"/>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55A50" w14:textId="77777777" w:rsidR="00FB3629" w:rsidRDefault="00110E40">
    <w:pPr>
      <w:jc w:val="center"/>
    </w:pPr>
    <w:r>
      <w:rPr>
        <w:sz w:val="20"/>
        <w:szCs w:val="20"/>
      </w:rPr>
      <w:fldChar w:fldCharType="begin"/>
    </w:r>
    <w:r>
      <w:rPr>
        <w:sz w:val="20"/>
        <w:szCs w:val="20"/>
      </w:rPr>
      <w:instrText>PAGE</w:instrText>
    </w:r>
    <w:r>
      <w:rPr>
        <w:sz w:val="20"/>
        <w:szCs w:val="20"/>
      </w:rPr>
      <w:fldChar w:fldCharType="separate"/>
    </w:r>
    <w:r w:rsidR="00743303">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8B9B8" w14:textId="77777777" w:rsidR="00B42CA6" w:rsidRDefault="00B42CA6">
      <w:r>
        <w:separator/>
      </w:r>
    </w:p>
  </w:footnote>
  <w:footnote w:type="continuationSeparator" w:id="0">
    <w:p w14:paraId="52B34D0C" w14:textId="77777777" w:rsidR="00B42CA6" w:rsidRDefault="00B42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CB832" w14:textId="546C5B82" w:rsidR="00DE22A4" w:rsidRPr="008A3864" w:rsidRDefault="00F02482" w:rsidP="00DE22A4">
    <w:pPr>
      <w:tabs>
        <w:tab w:val="left" w:pos="7058"/>
      </w:tabs>
      <w:spacing w:after="80"/>
      <w:rPr>
        <w:b/>
        <w:bCs/>
        <w:sz w:val="20"/>
        <w:szCs w:val="20"/>
        <w:lang w:val="en-GB"/>
      </w:rPr>
    </w:pPr>
    <w:r w:rsidRPr="008A3864">
      <w:rPr>
        <w:b/>
        <w:bCs/>
        <w:noProof/>
        <w:sz w:val="20"/>
        <w:szCs w:val="20"/>
        <w:lang w:val="ar-SA"/>
      </w:rPr>
      <w:drawing>
        <wp:anchor distT="0" distB="0" distL="114300" distR="114300" simplePos="0" relativeHeight="251659264" behindDoc="0" locked="0" layoutInCell="1" allowOverlap="1" wp14:anchorId="56BFE422" wp14:editId="6AD232EC">
          <wp:simplePos x="0" y="0"/>
          <wp:positionH relativeFrom="margin">
            <wp:posOffset>-441960</wp:posOffset>
          </wp:positionH>
          <wp:positionV relativeFrom="paragraph">
            <wp:posOffset>-22860</wp:posOffset>
          </wp:positionV>
          <wp:extent cx="1067435" cy="701675"/>
          <wp:effectExtent l="0" t="0" r="0" b="3175"/>
          <wp:wrapTopAndBottom/>
          <wp:docPr id="4553401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40175" name=""/>
                  <pic:cNvPicPr/>
                </pic:nvPicPr>
                <pic:blipFill>
                  <a:blip r:embed="rId1"/>
                  <a:stretch>
                    <a:fillRect/>
                  </a:stretch>
                </pic:blipFill>
                <pic:spPr>
                  <a:xfrm>
                    <a:off x="0" y="0"/>
                    <a:ext cx="1067435" cy="701675"/>
                  </a:xfrm>
                  <a:prstGeom prst="rect">
                    <a:avLst/>
                  </a:prstGeom>
                </pic:spPr>
              </pic:pic>
            </a:graphicData>
          </a:graphic>
          <wp14:sizeRelH relativeFrom="margin">
            <wp14:pctWidth>0</wp14:pctWidth>
          </wp14:sizeRelH>
          <wp14:sizeRelV relativeFrom="margin">
            <wp14:pctHeight>0</wp14:pctHeight>
          </wp14:sizeRelV>
        </wp:anchor>
      </w:drawing>
    </w:r>
    <w:r w:rsidR="00DE22A4" w:rsidRPr="008A3864">
      <w:rPr>
        <w:b/>
        <w:bCs/>
        <w:sz w:val="20"/>
        <w:szCs w:val="20"/>
      </w:rPr>
      <w:t>جامعة ميدأوشن</w:t>
    </w:r>
    <w:r w:rsidR="00DE22A4" w:rsidRPr="008A3864">
      <w:rPr>
        <w:b/>
        <w:bCs/>
        <w:sz w:val="20"/>
        <w:szCs w:val="20"/>
      </w:rPr>
      <w:tab/>
    </w:r>
  </w:p>
  <w:p w14:paraId="4D230299" w14:textId="40609622" w:rsidR="00DE22A4" w:rsidRPr="008A3864" w:rsidRDefault="00DE22A4" w:rsidP="00DE22A4">
    <w:pPr>
      <w:tabs>
        <w:tab w:val="left" w:pos="2568"/>
        <w:tab w:val="left" w:pos="7214"/>
      </w:tabs>
      <w:spacing w:after="80"/>
      <w:rPr>
        <w:b/>
        <w:bCs/>
        <w:sz w:val="20"/>
        <w:szCs w:val="20"/>
      </w:rPr>
    </w:pPr>
    <w:r w:rsidRPr="008A3864">
      <w:rPr>
        <w:b/>
        <w:bCs/>
        <w:sz w:val="20"/>
        <w:szCs w:val="20"/>
      </w:rPr>
      <w:t>كلية الإعلام والتسويق</w:t>
    </w:r>
    <w:r w:rsidRPr="008A3864">
      <w:rPr>
        <w:rFonts w:hint="cs"/>
        <w:b/>
        <w:bCs/>
        <w:sz w:val="20"/>
        <w:szCs w:val="20"/>
      </w:rPr>
      <w:t xml:space="preserve">                                                                                  </w:t>
    </w:r>
  </w:p>
  <w:p w14:paraId="499FBAC8" w14:textId="104BC41C" w:rsidR="00DE22A4" w:rsidRPr="008A3864" w:rsidRDefault="00DE22A4" w:rsidP="00DE22A4">
    <w:pPr>
      <w:tabs>
        <w:tab w:val="left" w:pos="3230"/>
      </w:tabs>
      <w:spacing w:after="800"/>
      <w:rPr>
        <w:b/>
        <w:bCs/>
        <w:sz w:val="20"/>
        <w:szCs w:val="20"/>
      </w:rPr>
    </w:pPr>
    <w:r w:rsidRPr="008A3864">
      <w:rPr>
        <w:b/>
        <w:bCs/>
        <w:sz w:val="20"/>
        <w:szCs w:val="20"/>
      </w:rPr>
      <w:t>بكالوريوس الإعلام الرقمي</w:t>
    </w:r>
  </w:p>
  <w:p w14:paraId="513BEFAB" w14:textId="2BA71112" w:rsidR="00DE22A4" w:rsidRDefault="00DE22A4" w:rsidP="00DE22A4">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8662F"/>
    <w:multiLevelType w:val="hybridMultilevel"/>
    <w:tmpl w:val="FFFFFFFF"/>
    <w:lvl w:ilvl="0" w:tplc="AE6E67E0">
      <w:start w:val="1"/>
      <w:numFmt w:val="bullet"/>
      <w:lvlText w:val="●"/>
      <w:lvlJc w:val="left"/>
      <w:pPr>
        <w:ind w:left="720" w:hanging="360"/>
      </w:pPr>
    </w:lvl>
    <w:lvl w:ilvl="1" w:tplc="75584324">
      <w:start w:val="1"/>
      <w:numFmt w:val="bullet"/>
      <w:lvlText w:val="○"/>
      <w:lvlJc w:val="left"/>
      <w:pPr>
        <w:ind w:left="1440" w:hanging="360"/>
      </w:pPr>
    </w:lvl>
    <w:lvl w:ilvl="2" w:tplc="51E652A4">
      <w:start w:val="1"/>
      <w:numFmt w:val="bullet"/>
      <w:lvlText w:val="■"/>
      <w:lvlJc w:val="left"/>
      <w:pPr>
        <w:ind w:left="2160" w:hanging="360"/>
      </w:pPr>
    </w:lvl>
    <w:lvl w:ilvl="3" w:tplc="CA0CED30">
      <w:start w:val="1"/>
      <w:numFmt w:val="bullet"/>
      <w:lvlText w:val="●"/>
      <w:lvlJc w:val="left"/>
      <w:pPr>
        <w:ind w:left="2880" w:hanging="360"/>
      </w:pPr>
    </w:lvl>
    <w:lvl w:ilvl="4" w:tplc="E70083FA">
      <w:start w:val="1"/>
      <w:numFmt w:val="bullet"/>
      <w:lvlText w:val="○"/>
      <w:lvlJc w:val="left"/>
      <w:pPr>
        <w:ind w:left="3600" w:hanging="360"/>
      </w:pPr>
    </w:lvl>
    <w:lvl w:ilvl="5" w:tplc="7A688C68">
      <w:start w:val="1"/>
      <w:numFmt w:val="bullet"/>
      <w:lvlText w:val="■"/>
      <w:lvlJc w:val="left"/>
      <w:pPr>
        <w:ind w:left="4320" w:hanging="360"/>
      </w:pPr>
    </w:lvl>
    <w:lvl w:ilvl="6" w:tplc="E41ED3F4">
      <w:start w:val="1"/>
      <w:numFmt w:val="bullet"/>
      <w:lvlText w:val="●"/>
      <w:lvlJc w:val="left"/>
      <w:pPr>
        <w:ind w:left="5040" w:hanging="360"/>
      </w:pPr>
    </w:lvl>
    <w:lvl w:ilvl="7" w:tplc="BAACCC94">
      <w:start w:val="1"/>
      <w:numFmt w:val="bullet"/>
      <w:lvlText w:val="●"/>
      <w:lvlJc w:val="left"/>
      <w:pPr>
        <w:ind w:left="5760" w:hanging="360"/>
      </w:pPr>
    </w:lvl>
    <w:lvl w:ilvl="8" w:tplc="FA043878">
      <w:start w:val="1"/>
      <w:numFmt w:val="bullet"/>
      <w:lvlText w:val="●"/>
      <w:lvlJc w:val="left"/>
      <w:pPr>
        <w:ind w:left="6480" w:hanging="360"/>
      </w:pPr>
    </w:lvl>
  </w:abstractNum>
  <w:abstractNum w:abstractNumId="1" w15:restartNumberingAfterBreak="0">
    <w:nsid w:val="15CF6A69"/>
    <w:multiLevelType w:val="hybridMultilevel"/>
    <w:tmpl w:val="FFFFFFFF"/>
    <w:lvl w:ilvl="0" w:tplc="2CCCDAF6">
      <w:start w:val="1"/>
      <w:numFmt w:val="decimal"/>
      <w:lvlText w:val="%1."/>
      <w:lvlJc w:val="right"/>
      <w:pPr>
        <w:ind w:right="720" w:hanging="360"/>
      </w:pPr>
    </w:lvl>
    <w:lvl w:ilvl="1" w:tplc="986E1BCA">
      <w:numFmt w:val="decimal"/>
      <w:lvlText w:val=""/>
      <w:lvlJc w:val="left"/>
    </w:lvl>
    <w:lvl w:ilvl="2" w:tplc="85EE834A">
      <w:numFmt w:val="decimal"/>
      <w:lvlText w:val=""/>
      <w:lvlJc w:val="left"/>
    </w:lvl>
    <w:lvl w:ilvl="3" w:tplc="349CAD90">
      <w:numFmt w:val="decimal"/>
      <w:lvlText w:val=""/>
      <w:lvlJc w:val="left"/>
    </w:lvl>
    <w:lvl w:ilvl="4" w:tplc="08F4F27C">
      <w:numFmt w:val="decimal"/>
      <w:lvlText w:val=""/>
      <w:lvlJc w:val="left"/>
    </w:lvl>
    <w:lvl w:ilvl="5" w:tplc="116CB374">
      <w:numFmt w:val="decimal"/>
      <w:lvlText w:val=""/>
      <w:lvlJc w:val="left"/>
    </w:lvl>
    <w:lvl w:ilvl="6" w:tplc="D9B47BAC">
      <w:numFmt w:val="decimal"/>
      <w:lvlText w:val=""/>
      <w:lvlJc w:val="left"/>
    </w:lvl>
    <w:lvl w:ilvl="7" w:tplc="E00AA58A">
      <w:numFmt w:val="decimal"/>
      <w:lvlText w:val=""/>
      <w:lvlJc w:val="left"/>
    </w:lvl>
    <w:lvl w:ilvl="8" w:tplc="256C25FA">
      <w:numFmt w:val="decimal"/>
      <w:lvlText w:val=""/>
      <w:lvlJc w:val="left"/>
    </w:lvl>
  </w:abstractNum>
  <w:abstractNum w:abstractNumId="2" w15:restartNumberingAfterBreak="0">
    <w:nsid w:val="2B796A73"/>
    <w:multiLevelType w:val="hybridMultilevel"/>
    <w:tmpl w:val="AE1E2170"/>
    <w:lvl w:ilvl="0" w:tplc="14BE31BC">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E05C30"/>
    <w:multiLevelType w:val="hybridMultilevel"/>
    <w:tmpl w:val="FFFFFFFF"/>
    <w:lvl w:ilvl="0" w:tplc="E6AAA3D4">
      <w:start w:val="1"/>
      <w:numFmt w:val="bullet"/>
      <w:lvlText w:val="•"/>
      <w:lvlJc w:val="right"/>
      <w:pPr>
        <w:ind w:right="720" w:hanging="360"/>
      </w:pPr>
    </w:lvl>
    <w:lvl w:ilvl="1" w:tplc="8C4CB0A6">
      <w:numFmt w:val="decimal"/>
      <w:lvlText w:val=""/>
      <w:lvlJc w:val="left"/>
    </w:lvl>
    <w:lvl w:ilvl="2" w:tplc="5C90546A">
      <w:numFmt w:val="decimal"/>
      <w:lvlText w:val=""/>
      <w:lvlJc w:val="left"/>
    </w:lvl>
    <w:lvl w:ilvl="3" w:tplc="BC2ED67A">
      <w:numFmt w:val="decimal"/>
      <w:lvlText w:val=""/>
      <w:lvlJc w:val="left"/>
    </w:lvl>
    <w:lvl w:ilvl="4" w:tplc="7DEC2BE2">
      <w:numFmt w:val="decimal"/>
      <w:lvlText w:val=""/>
      <w:lvlJc w:val="left"/>
    </w:lvl>
    <w:lvl w:ilvl="5" w:tplc="0486EC04">
      <w:numFmt w:val="decimal"/>
      <w:lvlText w:val=""/>
      <w:lvlJc w:val="left"/>
    </w:lvl>
    <w:lvl w:ilvl="6" w:tplc="DEC8594C">
      <w:numFmt w:val="decimal"/>
      <w:lvlText w:val=""/>
      <w:lvlJc w:val="left"/>
    </w:lvl>
    <w:lvl w:ilvl="7" w:tplc="2D72D98C">
      <w:numFmt w:val="decimal"/>
      <w:lvlText w:val=""/>
      <w:lvlJc w:val="left"/>
    </w:lvl>
    <w:lvl w:ilvl="8" w:tplc="604A5ED2">
      <w:numFmt w:val="decimal"/>
      <w:lvlText w:val=""/>
      <w:lvlJc w:val="left"/>
    </w:lvl>
  </w:abstractNum>
  <w:abstractNum w:abstractNumId="4" w15:restartNumberingAfterBreak="0">
    <w:nsid w:val="6005726B"/>
    <w:multiLevelType w:val="hybridMultilevel"/>
    <w:tmpl w:val="6D9A4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2741831">
    <w:abstractNumId w:val="0"/>
    <w:lvlOverride w:ilvl="0">
      <w:startOverride w:val="1"/>
    </w:lvlOverride>
  </w:num>
  <w:num w:numId="2" w16cid:durableId="874849793">
    <w:abstractNumId w:val="1"/>
    <w:lvlOverride w:ilvl="0">
      <w:startOverride w:val="1"/>
    </w:lvlOverride>
  </w:num>
  <w:num w:numId="3" w16cid:durableId="1648435550">
    <w:abstractNumId w:val="3"/>
    <w:lvlOverride w:ilvl="0">
      <w:startOverride w:val="1"/>
    </w:lvlOverride>
  </w:num>
  <w:num w:numId="4" w16cid:durableId="1131633815">
    <w:abstractNumId w:val="4"/>
  </w:num>
  <w:num w:numId="5" w16cid:durableId="506821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629"/>
    <w:rsid w:val="00001F51"/>
    <w:rsid w:val="000107A2"/>
    <w:rsid w:val="00015F55"/>
    <w:rsid w:val="0003049E"/>
    <w:rsid w:val="000638CD"/>
    <w:rsid w:val="000A0EEE"/>
    <w:rsid w:val="000C6BCD"/>
    <w:rsid w:val="000F423E"/>
    <w:rsid w:val="00101B9D"/>
    <w:rsid w:val="00105195"/>
    <w:rsid w:val="00110E40"/>
    <w:rsid w:val="00131206"/>
    <w:rsid w:val="00194E74"/>
    <w:rsid w:val="001D14D4"/>
    <w:rsid w:val="00225CB6"/>
    <w:rsid w:val="0027679E"/>
    <w:rsid w:val="002F5243"/>
    <w:rsid w:val="00312E31"/>
    <w:rsid w:val="003428F3"/>
    <w:rsid w:val="003564FF"/>
    <w:rsid w:val="00383176"/>
    <w:rsid w:val="00394245"/>
    <w:rsid w:val="003B4E3A"/>
    <w:rsid w:val="003C49A1"/>
    <w:rsid w:val="00444F7A"/>
    <w:rsid w:val="00470FDA"/>
    <w:rsid w:val="004D1B43"/>
    <w:rsid w:val="004E0350"/>
    <w:rsid w:val="00511837"/>
    <w:rsid w:val="00515D18"/>
    <w:rsid w:val="00540A1F"/>
    <w:rsid w:val="0055396E"/>
    <w:rsid w:val="0057203E"/>
    <w:rsid w:val="005B096E"/>
    <w:rsid w:val="005F3B05"/>
    <w:rsid w:val="006334CF"/>
    <w:rsid w:val="00636BFD"/>
    <w:rsid w:val="006A6DBF"/>
    <w:rsid w:val="006B5020"/>
    <w:rsid w:val="0070514E"/>
    <w:rsid w:val="00710DD3"/>
    <w:rsid w:val="007231CF"/>
    <w:rsid w:val="00730338"/>
    <w:rsid w:val="00743303"/>
    <w:rsid w:val="00752E3E"/>
    <w:rsid w:val="00756BE4"/>
    <w:rsid w:val="007F1CF8"/>
    <w:rsid w:val="00803EAB"/>
    <w:rsid w:val="00857D73"/>
    <w:rsid w:val="00863A5D"/>
    <w:rsid w:val="00866821"/>
    <w:rsid w:val="008A3864"/>
    <w:rsid w:val="00900493"/>
    <w:rsid w:val="00966B1C"/>
    <w:rsid w:val="009769E5"/>
    <w:rsid w:val="00993687"/>
    <w:rsid w:val="009C46C2"/>
    <w:rsid w:val="009E7DC0"/>
    <w:rsid w:val="00A35243"/>
    <w:rsid w:val="00A35796"/>
    <w:rsid w:val="00A35F74"/>
    <w:rsid w:val="00A50A68"/>
    <w:rsid w:val="00A643B8"/>
    <w:rsid w:val="00B366EB"/>
    <w:rsid w:val="00B4092A"/>
    <w:rsid w:val="00B42CA6"/>
    <w:rsid w:val="00B567B4"/>
    <w:rsid w:val="00B83AD6"/>
    <w:rsid w:val="00B85F57"/>
    <w:rsid w:val="00BA29D6"/>
    <w:rsid w:val="00BC25E3"/>
    <w:rsid w:val="00C80CE4"/>
    <w:rsid w:val="00CA6B8C"/>
    <w:rsid w:val="00D13401"/>
    <w:rsid w:val="00D35DF1"/>
    <w:rsid w:val="00D52E90"/>
    <w:rsid w:val="00D75118"/>
    <w:rsid w:val="00DD27CC"/>
    <w:rsid w:val="00DE22A4"/>
    <w:rsid w:val="00EA2B90"/>
    <w:rsid w:val="00EB5180"/>
    <w:rsid w:val="00EF532F"/>
    <w:rsid w:val="00F02482"/>
    <w:rsid w:val="00F71DE5"/>
    <w:rsid w:val="00FB30F4"/>
    <w:rsid w:val="00FB36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196B0"/>
  <w15:docId w15:val="{0207AA3D-AA0F-B649-9F73-9624E0370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6BCD"/>
    <w:pPr>
      <w:bidi/>
    </w:pPr>
  </w:style>
  <w:style w:type="paragraph" w:styleId="1">
    <w:name w:val="heading 1"/>
    <w:uiPriority w:val="9"/>
    <w:qFormat/>
    <w:pPr>
      <w:bidi/>
      <w:spacing w:before="320" w:after="160"/>
      <w:jc w:val="right"/>
      <w:outlineLvl w:val="0"/>
    </w:pPr>
    <w:rPr>
      <w:b/>
      <w:bCs/>
      <w:color w:val="1F3864"/>
      <w:sz w:val="32"/>
      <w:szCs w:val="32"/>
    </w:rPr>
  </w:style>
  <w:style w:type="paragraph" w:styleId="2">
    <w:name w:val="heading 2"/>
    <w:uiPriority w:val="9"/>
    <w:unhideWhenUsed/>
    <w:qFormat/>
    <w:pPr>
      <w:bidi/>
      <w:spacing w:before="200" w:after="100"/>
      <w:jc w:val="right"/>
      <w:outlineLvl w:val="1"/>
    </w:pPr>
    <w:rPr>
      <w:b/>
      <w:bCs/>
      <w:color w:val="2E4057"/>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paragraph" w:customStyle="1" w:styleId="p1">
    <w:name w:val="p1"/>
    <w:basedOn w:val="a"/>
    <w:rsid w:val="00756BE4"/>
    <w:pPr>
      <w:bidi w:val="0"/>
    </w:pPr>
    <w:rPr>
      <w:rFonts w:ascii=".AppleSystemUIFont" w:eastAsiaTheme="minorEastAsia" w:hAnsi=".AppleSystemUIFont" w:cs="Times New Roman"/>
      <w:rtl w:val="0"/>
    </w:rPr>
  </w:style>
  <w:style w:type="paragraph" w:customStyle="1" w:styleId="p2">
    <w:name w:val="p2"/>
    <w:basedOn w:val="a"/>
    <w:rsid w:val="00756BE4"/>
    <w:pPr>
      <w:bidi w:val="0"/>
    </w:pPr>
    <w:rPr>
      <w:rFonts w:ascii=".AppleSystemUIFont" w:eastAsiaTheme="minorEastAsia" w:hAnsi=".AppleSystemUIFont" w:cs="Times New Roman"/>
      <w:rtl w:val="0"/>
    </w:rPr>
  </w:style>
  <w:style w:type="character" w:customStyle="1" w:styleId="s1">
    <w:name w:val="s1"/>
    <w:basedOn w:val="a0"/>
    <w:rsid w:val="00756BE4"/>
    <w:rPr>
      <w:rFonts w:ascii="UICTFontTextStyleEmphasizedBody" w:hAnsi="UICTFontTextStyleEmphasizedBody" w:hint="default"/>
      <w:b/>
      <w:bCs/>
      <w:i w:val="0"/>
      <w:iCs w:val="0"/>
      <w:sz w:val="24"/>
      <w:szCs w:val="24"/>
    </w:rPr>
  </w:style>
  <w:style w:type="character" w:customStyle="1" w:styleId="s2">
    <w:name w:val="s2"/>
    <w:basedOn w:val="a0"/>
    <w:rsid w:val="00756BE4"/>
    <w:rPr>
      <w:rFonts w:ascii="UICTFontTextStyleBody" w:hAnsi="UICTFontTextStyleBody" w:hint="default"/>
      <w:b w:val="0"/>
      <w:bCs w:val="0"/>
      <w:i w:val="0"/>
      <w:iCs w:val="0"/>
      <w:sz w:val="24"/>
      <w:szCs w:val="24"/>
    </w:rPr>
  </w:style>
  <w:style w:type="paragraph" w:styleId="a9">
    <w:name w:val="Normal (Web)"/>
    <w:basedOn w:val="a"/>
    <w:uiPriority w:val="99"/>
    <w:unhideWhenUsed/>
    <w:rsid w:val="00EB5180"/>
    <w:pPr>
      <w:bidi w:val="0"/>
      <w:spacing w:before="100" w:beforeAutospacing="1" w:after="100" w:afterAutospacing="1"/>
    </w:pPr>
    <w:rPr>
      <w:rFonts w:ascii="Times New Roman" w:eastAsiaTheme="minorEastAsia" w:hAnsi="Times New Roman" w:cs="Times New Roman"/>
      <w:rtl w:val="0"/>
    </w:rPr>
  </w:style>
  <w:style w:type="character" w:styleId="aa">
    <w:name w:val="Strong"/>
    <w:basedOn w:val="a0"/>
    <w:uiPriority w:val="22"/>
    <w:qFormat/>
    <w:rsid w:val="00EB5180"/>
    <w:rPr>
      <w:b/>
      <w:bCs/>
    </w:rPr>
  </w:style>
  <w:style w:type="paragraph" w:styleId="ab">
    <w:name w:val="No Spacing"/>
    <w:link w:val="Char1"/>
    <w:uiPriority w:val="1"/>
    <w:qFormat/>
    <w:rsid w:val="000C6BCD"/>
    <w:pPr>
      <w:bidi/>
    </w:pPr>
    <w:rPr>
      <w:rFonts w:asciiTheme="minorHAnsi" w:eastAsiaTheme="minorEastAsia" w:hAnsiTheme="minorHAnsi" w:cstheme="minorBidi"/>
      <w:sz w:val="22"/>
      <w:szCs w:val="22"/>
    </w:rPr>
  </w:style>
  <w:style w:type="character" w:customStyle="1" w:styleId="Char1">
    <w:name w:val="بلا تباعد Char"/>
    <w:basedOn w:val="a0"/>
    <w:link w:val="ab"/>
    <w:uiPriority w:val="1"/>
    <w:rsid w:val="000C6BCD"/>
    <w:rPr>
      <w:rFonts w:asciiTheme="minorHAnsi" w:eastAsiaTheme="minorEastAsia" w:hAnsiTheme="minorHAnsi" w:cstheme="minorBidi"/>
      <w:sz w:val="22"/>
      <w:szCs w:val="22"/>
    </w:rPr>
  </w:style>
  <w:style w:type="paragraph" w:styleId="ac">
    <w:name w:val="header"/>
    <w:basedOn w:val="a"/>
    <w:link w:val="Char2"/>
    <w:uiPriority w:val="99"/>
    <w:unhideWhenUsed/>
    <w:rsid w:val="00DE22A4"/>
    <w:pPr>
      <w:tabs>
        <w:tab w:val="center" w:pos="4153"/>
        <w:tab w:val="right" w:pos="8306"/>
      </w:tabs>
    </w:pPr>
  </w:style>
  <w:style w:type="character" w:customStyle="1" w:styleId="Char2">
    <w:name w:val="رأس الصفحة Char"/>
    <w:basedOn w:val="a0"/>
    <w:link w:val="ac"/>
    <w:uiPriority w:val="99"/>
    <w:rsid w:val="00DE22A4"/>
  </w:style>
  <w:style w:type="paragraph" w:styleId="ad">
    <w:name w:val="footer"/>
    <w:basedOn w:val="a"/>
    <w:link w:val="Char3"/>
    <w:uiPriority w:val="99"/>
    <w:unhideWhenUsed/>
    <w:rsid w:val="00DE22A4"/>
    <w:pPr>
      <w:tabs>
        <w:tab w:val="center" w:pos="4153"/>
        <w:tab w:val="right" w:pos="8306"/>
      </w:tabs>
    </w:pPr>
  </w:style>
  <w:style w:type="character" w:customStyle="1" w:styleId="Char3">
    <w:name w:val="تذييل الصفحة Char"/>
    <w:basedOn w:val="a0"/>
    <w:link w:val="ad"/>
    <w:uiPriority w:val="99"/>
    <w:rsid w:val="00DE22A4"/>
  </w:style>
  <w:style w:type="table" w:styleId="ae">
    <w:name w:val="Table Grid"/>
    <w:basedOn w:val="a1"/>
    <w:uiPriority w:val="39"/>
    <w:rsid w:val="00131206"/>
    <w:rPr>
      <w:rFonts w:asciiTheme="minorHAnsi" w:eastAsiaTheme="minorHAnsi" w:hAnsiTheme="minorHAnsi" w:cstheme="minorBidi"/>
      <w:kern w:val="2"/>
      <w:sz w:val="22"/>
      <w:szCs w:val="22"/>
      <w:rtl w:val="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الجنس</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stacked"/>
        <c:varyColors val="0"/>
        <c:ser>
          <c:idx val="0"/>
          <c:order val="0"/>
          <c:tx>
            <c:strRef>
              <c:f>ورقة1!$B$1</c:f>
              <c:strCache>
                <c:ptCount val="1"/>
                <c:pt idx="0">
                  <c:v>التكرر</c:v>
                </c:pt>
              </c:strCache>
            </c:strRef>
          </c:tx>
          <c:spPr>
            <a:solidFill>
              <a:schemeClr val="accent1"/>
            </a:solidFill>
            <a:ln>
              <a:noFill/>
            </a:ln>
            <a:effectLst/>
          </c:spPr>
          <c:invertIfNegative val="0"/>
          <c:cat>
            <c:strRef>
              <c:f>ورقة1!$A$2:$A$4</c:f>
              <c:strCache>
                <c:ptCount val="3"/>
                <c:pt idx="0">
                  <c:v>الذكور</c:v>
                </c:pt>
                <c:pt idx="1">
                  <c:v>الاناث</c:v>
                </c:pt>
                <c:pt idx="2">
                  <c:v>المجموع</c:v>
                </c:pt>
              </c:strCache>
            </c:strRef>
          </c:cat>
          <c:val>
            <c:numRef>
              <c:f>ورقة1!$B$2:$B$5</c:f>
              <c:numCache>
                <c:formatCode>General</c:formatCode>
                <c:ptCount val="4"/>
                <c:pt idx="0">
                  <c:v>7</c:v>
                </c:pt>
                <c:pt idx="1">
                  <c:v>24</c:v>
                </c:pt>
                <c:pt idx="2">
                  <c:v>31</c:v>
                </c:pt>
              </c:numCache>
            </c:numRef>
          </c:val>
          <c:extLst>
            <c:ext xmlns:c16="http://schemas.microsoft.com/office/drawing/2014/chart" uri="{C3380CC4-5D6E-409C-BE32-E72D297353CC}">
              <c16:uniqueId val="{00000000-F044-46A9-A467-240CC9D58A5D}"/>
            </c:ext>
          </c:extLst>
        </c:ser>
        <c:ser>
          <c:idx val="1"/>
          <c:order val="1"/>
          <c:tx>
            <c:strRef>
              <c:f>ورقة1!$C$1</c:f>
              <c:strCache>
                <c:ptCount val="1"/>
                <c:pt idx="0">
                  <c:v> النسبة المئوية</c:v>
                </c:pt>
              </c:strCache>
            </c:strRef>
          </c:tx>
          <c:spPr>
            <a:solidFill>
              <a:schemeClr val="accent2"/>
            </a:solidFill>
            <a:ln>
              <a:noFill/>
            </a:ln>
            <a:effectLst/>
          </c:spPr>
          <c:invertIfNegative val="0"/>
          <c:cat>
            <c:strRef>
              <c:f>ورقة1!$A$2:$A$4</c:f>
              <c:strCache>
                <c:ptCount val="3"/>
                <c:pt idx="0">
                  <c:v>الذكور</c:v>
                </c:pt>
                <c:pt idx="1">
                  <c:v>الاناث</c:v>
                </c:pt>
                <c:pt idx="2">
                  <c:v>المجموع</c:v>
                </c:pt>
              </c:strCache>
            </c:strRef>
          </c:cat>
          <c:val>
            <c:numRef>
              <c:f>ورقة1!$C$2:$C$5</c:f>
              <c:numCache>
                <c:formatCode>0.00%</c:formatCode>
                <c:ptCount val="4"/>
                <c:pt idx="0">
                  <c:v>0.22600000000000001</c:v>
                </c:pt>
                <c:pt idx="1">
                  <c:v>0.77400000000000002</c:v>
                </c:pt>
                <c:pt idx="2" formatCode="0%">
                  <c:v>1</c:v>
                </c:pt>
              </c:numCache>
            </c:numRef>
          </c:val>
          <c:extLst>
            <c:ext xmlns:c16="http://schemas.microsoft.com/office/drawing/2014/chart" uri="{C3380CC4-5D6E-409C-BE32-E72D297353CC}">
              <c16:uniqueId val="{00000001-F044-46A9-A467-240CC9D58A5D}"/>
            </c:ext>
          </c:extLst>
        </c:ser>
        <c:ser>
          <c:idx val="2"/>
          <c:order val="2"/>
          <c:tx>
            <c:strRef>
              <c:f>ورقة1!$D$1</c:f>
              <c:strCache>
                <c:ptCount val="1"/>
                <c:pt idx="0">
                  <c:v>عمود1</c:v>
                </c:pt>
              </c:strCache>
            </c:strRef>
          </c:tx>
          <c:spPr>
            <a:solidFill>
              <a:schemeClr val="accent3"/>
            </a:solidFill>
            <a:ln>
              <a:noFill/>
            </a:ln>
            <a:effectLst/>
          </c:spPr>
          <c:invertIfNegative val="0"/>
          <c:cat>
            <c:strRef>
              <c:f>ورقة1!$A$2:$A$4</c:f>
              <c:strCache>
                <c:ptCount val="3"/>
                <c:pt idx="0">
                  <c:v>الذكور</c:v>
                </c:pt>
                <c:pt idx="1">
                  <c:v>الاناث</c:v>
                </c:pt>
                <c:pt idx="2">
                  <c:v>المجموع</c:v>
                </c:pt>
              </c:strCache>
            </c:strRef>
          </c:cat>
          <c:val>
            <c:numRef>
              <c:f>ورقة1!$D$2:$D$5</c:f>
              <c:numCache>
                <c:formatCode>General</c:formatCode>
                <c:ptCount val="4"/>
              </c:numCache>
            </c:numRef>
          </c:val>
          <c:extLst>
            <c:ext xmlns:c16="http://schemas.microsoft.com/office/drawing/2014/chart" uri="{C3380CC4-5D6E-409C-BE32-E72D297353CC}">
              <c16:uniqueId val="{00000002-F044-46A9-A467-240CC9D58A5D}"/>
            </c:ext>
          </c:extLst>
        </c:ser>
        <c:dLbls>
          <c:showLegendKey val="0"/>
          <c:showVal val="0"/>
          <c:showCatName val="0"/>
          <c:showSerName val="0"/>
          <c:showPercent val="0"/>
          <c:showBubbleSize val="0"/>
        </c:dLbls>
        <c:gapWidth val="150"/>
        <c:overlap val="100"/>
        <c:axId val="416082800"/>
        <c:axId val="551514688"/>
      </c:barChart>
      <c:catAx>
        <c:axId val="41608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51514688"/>
        <c:crosses val="autoZero"/>
        <c:auto val="1"/>
        <c:lblAlgn val="ctr"/>
        <c:lblOffset val="100"/>
        <c:noMultiLvlLbl val="0"/>
      </c:catAx>
      <c:valAx>
        <c:axId val="551514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6082800"/>
        <c:crosses val="autoZero"/>
        <c:crossBetween val="between"/>
      </c:valAx>
      <c:spPr>
        <a:noFill/>
        <a:ln>
          <a:noFill/>
        </a:ln>
        <a:effectLst/>
      </c:spPr>
    </c:plotArea>
    <c:legend>
      <c:legendPos val="b"/>
      <c:legendEntry>
        <c:idx val="2"/>
        <c:delete val="1"/>
      </c:legendEntry>
      <c:layout>
        <c:manualLayout>
          <c:xMode val="edge"/>
          <c:yMode val="edge"/>
          <c:x val="0.18390393207118699"/>
          <c:y val="0.92500189800655086"/>
          <c:w val="0.50448331967553828"/>
          <c:h val="7.169746860154876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الفئة العمرية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270-4C25-AC3D-20C6714AFC7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270-4C25-AC3D-20C6714AFC7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270-4C25-AC3D-20C6714AFC7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270-4C25-AC3D-20C6714AFC78}"/>
              </c:ext>
            </c:extLst>
          </c:dPt>
          <c:cat>
            <c:strRef>
              <c:f>ورقة1!$A$2:$A$5</c:f>
              <c:strCache>
                <c:ptCount val="4"/>
                <c:pt idx="0">
                  <c:v>20–29 سنة</c:v>
                </c:pt>
                <c:pt idx="1">
                  <c:v>30–39 سنة</c:v>
                </c:pt>
                <c:pt idx="2">
                  <c:v>40–49 سنة</c:v>
                </c:pt>
                <c:pt idx="3">
                  <c:v>50 سنة فأكثر</c:v>
                </c:pt>
              </c:strCache>
            </c:strRef>
          </c:cat>
          <c:val>
            <c:numRef>
              <c:f>ورقة1!$B$2:$B$5</c:f>
              <c:numCache>
                <c:formatCode>General</c:formatCode>
                <c:ptCount val="4"/>
                <c:pt idx="0">
                  <c:v>9</c:v>
                </c:pt>
                <c:pt idx="1">
                  <c:v>9</c:v>
                </c:pt>
                <c:pt idx="2">
                  <c:v>7</c:v>
                </c:pt>
                <c:pt idx="3">
                  <c:v>6</c:v>
                </c:pt>
              </c:numCache>
            </c:numRef>
          </c:val>
          <c:extLst>
            <c:ext xmlns:c16="http://schemas.microsoft.com/office/drawing/2014/chart" uri="{C3380CC4-5D6E-409C-BE32-E72D297353CC}">
              <c16:uniqueId val="{00000008-5270-4C25-AC3D-20C6714AFC78}"/>
            </c:ext>
          </c:extLst>
        </c:ser>
        <c:ser>
          <c:idx val="1"/>
          <c:order val="1"/>
          <c:tx>
            <c:strRef>
              <c:f>ورقة1!$C$1</c:f>
              <c:strCache>
                <c:ptCount val="1"/>
                <c:pt idx="0">
                  <c:v>النسبة المئوية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5270-4C25-AC3D-20C6714AFC7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5270-4C25-AC3D-20C6714AFC7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5270-4C25-AC3D-20C6714AFC7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5270-4C25-AC3D-20C6714AFC78}"/>
              </c:ext>
            </c:extLst>
          </c:dPt>
          <c:cat>
            <c:strRef>
              <c:f>ورقة1!$A$2:$A$5</c:f>
              <c:strCache>
                <c:ptCount val="4"/>
                <c:pt idx="0">
                  <c:v>20–29 سنة</c:v>
                </c:pt>
                <c:pt idx="1">
                  <c:v>30–39 سنة</c:v>
                </c:pt>
                <c:pt idx="2">
                  <c:v>40–49 سنة</c:v>
                </c:pt>
                <c:pt idx="3">
                  <c:v>50 سنة فأكثر</c:v>
                </c:pt>
              </c:strCache>
            </c:strRef>
          </c:cat>
          <c:val>
            <c:numRef>
              <c:f>ورقة1!$C$2:$C$5</c:f>
              <c:numCache>
                <c:formatCode>0%</c:formatCode>
                <c:ptCount val="4"/>
                <c:pt idx="0">
                  <c:v>0.28999999999999998</c:v>
                </c:pt>
                <c:pt idx="1">
                  <c:v>0.28999999999999998</c:v>
                </c:pt>
                <c:pt idx="2" formatCode="0.00%">
                  <c:v>0.22600000000000001</c:v>
                </c:pt>
                <c:pt idx="3" formatCode="0.00%">
                  <c:v>0.19400000000000001</c:v>
                </c:pt>
              </c:numCache>
            </c:numRef>
          </c:val>
          <c:extLst>
            <c:ext xmlns:c16="http://schemas.microsoft.com/office/drawing/2014/chart" uri="{C3380CC4-5D6E-409C-BE32-E72D297353CC}">
              <c16:uniqueId val="{00000011-5270-4C25-AC3D-20C6714AFC7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المستوى</a:t>
            </a:r>
            <a:r>
              <a:rPr lang="ar-SA" baseline="0"/>
              <a:t> التعليمي</a:t>
            </a:r>
            <a:r>
              <a:rPr lang="ar-SA"/>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EF2-48E0-9B6B-B75E9B8CB81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EF2-48E0-9B6B-B75E9B8CB81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EF2-48E0-9B6B-B75E9B8CB81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EF2-48E0-9B6B-B75E9B8CB814}"/>
              </c:ext>
            </c:extLst>
          </c:dPt>
          <c:cat>
            <c:strRef>
              <c:f>ورقة1!$A$2:$A$5</c:f>
              <c:strCache>
                <c:ptCount val="3"/>
                <c:pt idx="0">
                  <c:v>ثانوي</c:v>
                </c:pt>
                <c:pt idx="1">
                  <c:v>بكالوريوس</c:v>
                </c:pt>
                <c:pt idx="2">
                  <c:v>دراسات عليا</c:v>
                </c:pt>
              </c:strCache>
            </c:strRef>
          </c:cat>
          <c:val>
            <c:numRef>
              <c:f>ورقة1!$B$2:$B$5</c:f>
              <c:numCache>
                <c:formatCode>General</c:formatCode>
                <c:ptCount val="4"/>
                <c:pt idx="0">
                  <c:v>3</c:v>
                </c:pt>
                <c:pt idx="1">
                  <c:v>27</c:v>
                </c:pt>
                <c:pt idx="2">
                  <c:v>1</c:v>
                </c:pt>
              </c:numCache>
            </c:numRef>
          </c:val>
          <c:extLst>
            <c:ext xmlns:c16="http://schemas.microsoft.com/office/drawing/2014/chart" uri="{C3380CC4-5D6E-409C-BE32-E72D297353CC}">
              <c16:uniqueId val="{00000008-4EF2-48E0-9B6B-B75E9B8CB814}"/>
            </c:ext>
          </c:extLst>
        </c:ser>
        <c:ser>
          <c:idx val="1"/>
          <c:order val="1"/>
          <c:tx>
            <c:strRef>
              <c:f>ورقة1!$C$1</c:f>
              <c:strCache>
                <c:ptCount val="1"/>
                <c:pt idx="0">
                  <c:v>النسبة المئوية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4EF2-48E0-9B6B-B75E9B8CB81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4EF2-48E0-9B6B-B75E9B8CB81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4EF2-48E0-9B6B-B75E9B8CB81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4EF2-48E0-9B6B-B75E9B8CB814}"/>
              </c:ext>
            </c:extLst>
          </c:dPt>
          <c:cat>
            <c:strRef>
              <c:f>ورقة1!$A$2:$A$5</c:f>
              <c:strCache>
                <c:ptCount val="3"/>
                <c:pt idx="0">
                  <c:v>ثانوي</c:v>
                </c:pt>
                <c:pt idx="1">
                  <c:v>بكالوريوس</c:v>
                </c:pt>
                <c:pt idx="2">
                  <c:v>دراسات عليا</c:v>
                </c:pt>
              </c:strCache>
            </c:strRef>
          </c:cat>
          <c:val>
            <c:numRef>
              <c:f>ورقة1!$C$2:$C$5</c:f>
              <c:numCache>
                <c:formatCode>0.00%</c:formatCode>
                <c:ptCount val="4"/>
                <c:pt idx="0">
                  <c:v>9.7000000000000003E-2</c:v>
                </c:pt>
                <c:pt idx="1">
                  <c:v>0.871</c:v>
                </c:pt>
                <c:pt idx="2">
                  <c:v>3.2000000000000001E-2</c:v>
                </c:pt>
              </c:numCache>
            </c:numRef>
          </c:val>
          <c:extLst>
            <c:ext xmlns:c16="http://schemas.microsoft.com/office/drawing/2014/chart" uri="{C3380CC4-5D6E-409C-BE32-E72D297353CC}">
              <c16:uniqueId val="{00000011-4EF2-48E0-9B6B-B75E9B8CB81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معدل المتابعة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7523902237505716E-2"/>
          <c:y val="0.18725083900116199"/>
          <c:w val="0.91335171327294207"/>
          <c:h val="0.6222665689056075"/>
        </c:manualLayout>
      </c:layout>
      <c:pie3DChart>
        <c:varyColors val="1"/>
        <c:ser>
          <c:idx val="0"/>
          <c:order val="0"/>
          <c:tx>
            <c:strRef>
              <c:f>ورقة1!$B$1</c:f>
              <c:strCache>
                <c:ptCount val="1"/>
                <c:pt idx="0">
                  <c:v>التكرار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64C-4076-BCE9-E8FB27F9C60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64C-4076-BCE9-E8FB27F9C60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64C-4076-BCE9-E8FB27F9C60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64C-4076-BCE9-E8FB27F9C60E}"/>
              </c:ext>
            </c:extLst>
          </c:dPt>
          <c:cat>
            <c:strRef>
              <c:f>ورقة1!$A$2:$A$5</c:f>
              <c:strCache>
                <c:ptCount val="3"/>
                <c:pt idx="0">
                  <c:v>يوميا</c:v>
                </c:pt>
                <c:pt idx="1">
                  <c:v>عدة مرات أسبوعيًا</c:v>
                </c:pt>
                <c:pt idx="2">
                  <c:v>نادرًا</c:v>
                </c:pt>
              </c:strCache>
            </c:strRef>
          </c:cat>
          <c:val>
            <c:numRef>
              <c:f>ورقة1!$B$2:$B$5</c:f>
              <c:numCache>
                <c:formatCode>General</c:formatCode>
                <c:ptCount val="4"/>
                <c:pt idx="0">
                  <c:v>10</c:v>
                </c:pt>
                <c:pt idx="1">
                  <c:v>10</c:v>
                </c:pt>
                <c:pt idx="2">
                  <c:v>11</c:v>
                </c:pt>
              </c:numCache>
            </c:numRef>
          </c:val>
          <c:extLst>
            <c:ext xmlns:c16="http://schemas.microsoft.com/office/drawing/2014/chart" uri="{C3380CC4-5D6E-409C-BE32-E72D297353CC}">
              <c16:uniqueId val="{00000008-764C-4076-BCE9-E8FB27F9C60E}"/>
            </c:ext>
          </c:extLst>
        </c:ser>
        <c:ser>
          <c:idx val="1"/>
          <c:order val="1"/>
          <c:tx>
            <c:strRef>
              <c:f>ورقة1!$C$1</c:f>
              <c:strCache>
                <c:ptCount val="1"/>
                <c:pt idx="0">
                  <c:v>النسبة المئوية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764C-4076-BCE9-E8FB27F9C60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764C-4076-BCE9-E8FB27F9C60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764C-4076-BCE9-E8FB27F9C60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764C-4076-BCE9-E8FB27F9C60E}"/>
              </c:ext>
            </c:extLst>
          </c:dPt>
          <c:cat>
            <c:strRef>
              <c:f>ورقة1!$A$2:$A$5</c:f>
              <c:strCache>
                <c:ptCount val="3"/>
                <c:pt idx="0">
                  <c:v>يوميا</c:v>
                </c:pt>
                <c:pt idx="1">
                  <c:v>عدة مرات أسبوعيًا</c:v>
                </c:pt>
                <c:pt idx="2">
                  <c:v>نادرًا</c:v>
                </c:pt>
              </c:strCache>
            </c:strRef>
          </c:cat>
          <c:val>
            <c:numRef>
              <c:f>ورقة1!$C$2:$C$5</c:f>
              <c:numCache>
                <c:formatCode>0.00%</c:formatCode>
                <c:ptCount val="4"/>
                <c:pt idx="0">
                  <c:v>0.32300000000000001</c:v>
                </c:pt>
                <c:pt idx="1">
                  <c:v>0.32300000000000001</c:v>
                </c:pt>
                <c:pt idx="2">
                  <c:v>0.35499999999999998</c:v>
                </c:pt>
              </c:numCache>
            </c:numRef>
          </c:val>
          <c:extLst>
            <c:ext xmlns:c16="http://schemas.microsoft.com/office/drawing/2014/chart" uri="{C3380CC4-5D6E-409C-BE32-E72D297353CC}">
              <c16:uniqueId val="{00000011-764C-4076-BCE9-E8FB27F9C60E}"/>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D7563401D64CF1BA7630D5A37706D5"/>
        <w:category>
          <w:name w:val="عام"/>
          <w:gallery w:val="placeholder"/>
        </w:category>
        <w:types>
          <w:type w:val="bbPlcHdr"/>
        </w:types>
        <w:behaviors>
          <w:behavior w:val="content"/>
        </w:behaviors>
        <w:guid w:val="{AADC5CA0-A881-4BBA-B835-E792AC99F1BE}"/>
      </w:docPartPr>
      <w:docPartBody>
        <w:p w:rsidR="005B2346" w:rsidRDefault="00F45F5B" w:rsidP="00F45F5B">
          <w:pPr>
            <w:pStyle w:val="E9D7563401D64CF1BA7630D5A37706D5"/>
          </w:pPr>
          <w:r>
            <w:rPr>
              <w:rFonts w:asciiTheme="majorHAnsi" w:eastAsiaTheme="majorEastAsia" w:hAnsiTheme="majorHAnsi" w:cstheme="majorBidi"/>
              <w:caps/>
              <w:color w:val="4472C4" w:themeColor="accent1"/>
              <w:sz w:val="80"/>
              <w:szCs w:val="80"/>
              <w:rtl/>
              <w:lang w:val="ar-SA"/>
            </w:rPr>
            <w:t>[عنوان المستند]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UICTFontTextStyleEmphasizedBody">
    <w:charset w:val="00"/>
    <w:family w:val="roman"/>
    <w:pitch w:val="default"/>
  </w:font>
  <w:font w:name="UICTFontTextStyleBody">
    <w:charset w:val="00"/>
    <w:family w:val="roman"/>
    <w:pitch w:val="default"/>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F5B"/>
    <w:rsid w:val="00001F51"/>
    <w:rsid w:val="000D6558"/>
    <w:rsid w:val="00247F2D"/>
    <w:rsid w:val="00312E31"/>
    <w:rsid w:val="005818DA"/>
    <w:rsid w:val="005B2346"/>
    <w:rsid w:val="009C27D7"/>
    <w:rsid w:val="00F45F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9D7563401D64CF1BA7630D5A37706D5">
    <w:name w:val="E9D7563401D64CF1BA7630D5A37706D5"/>
    <w:rsid w:val="00F45F5B"/>
    <w:pPr>
      <w:bidi/>
    </w:pPr>
  </w:style>
  <w:style w:type="paragraph" w:customStyle="1" w:styleId="EA9B7F35FD254FAD8E48F5207F828D34">
    <w:name w:val="EA9B7F35FD254FAD8E48F5207F828D34"/>
    <w:rsid w:val="005818DA"/>
    <w:pPr>
      <w:bidi/>
    </w:pPr>
  </w:style>
  <w:style w:type="paragraph" w:customStyle="1" w:styleId="7CBB946A60E148C4957F3A7D2E9694E0">
    <w:name w:val="7CBB946A60E148C4957F3A7D2E9694E0"/>
    <w:rsid w:val="005818D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2026</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28</Pages>
  <Words>3341</Words>
  <Characters>19044</Characters>
  <Application>Microsoft Office Word</Application>
  <DocSecurity>0</DocSecurity>
  <Lines>158</Lines>
  <Paragraphs>44</Paragraphs>
  <ScaleCrop>false</ScaleCrop>
  <HeadingPairs>
    <vt:vector size="2" baseType="variant">
      <vt:variant>
        <vt:lpstr>العنوان</vt:lpstr>
      </vt:variant>
      <vt:variant>
        <vt:i4>1</vt:i4>
      </vt:variant>
    </vt:vector>
  </HeadingPairs>
  <TitlesOfParts>
    <vt:vector size="1" baseType="lpstr">
      <vt:lpstr>أطر معالجة القضايا المجتمعية في الصحافة الإلكترونية وانعكاساتها على الوعي العام دراسة ميدانية على عينة من المجتمع السعودي</vt:lpstr>
    </vt:vector>
  </TitlesOfParts>
  <Company>إشراف: د. توفيق عمري</Company>
  <LinksUpToDate>false</LinksUpToDate>
  <CharactersWithSpaces>22341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أطر معالجة القضايا المجتمعية في الصحافة الإلكترونية وانعكاساتها على الوعي العام دراسة ميدانية على عينة من المجتمع السعودي</dc:title>
  <dc:creator>Un-named</dc:creator>
  <cp:lastModifiedBy>هند الجعيدي</cp:lastModifiedBy>
  <cp:revision>11</cp:revision>
  <cp:lastPrinted>2026-08-08T19:43:00Z</cp:lastPrinted>
  <dcterms:created xsi:type="dcterms:W3CDTF">2026-08-08T17:52:00Z</dcterms:created>
  <dcterms:modified xsi:type="dcterms:W3CDTF">2026-08-08T20:26:00Z</dcterms:modified>
</cp:coreProperties>
</file>