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 xml:space="preserve">جامعة </w:t>
      </w:r>
      <w:proofErr w:type="spellStart"/>
      <w:r w:rsidRPr="00905533">
        <w:rPr>
          <w:rFonts w:ascii="Arial" w:eastAsia="Calibri" w:hAnsi="Arial" w:cs="Arial"/>
          <w:b/>
          <w:bCs/>
          <w:sz w:val="28"/>
          <w:szCs w:val="28"/>
          <w:rtl/>
        </w:rPr>
        <w:t>ميدأوشن</w:t>
      </w:r>
      <w:proofErr w:type="spellEnd"/>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tl/>
        </w:rPr>
      </w:pPr>
      <w:r w:rsidRPr="00905533">
        <w:rPr>
          <w:rFonts w:ascii="Arial" w:eastAsia="Calibri" w:hAnsi="Arial" w:cs="Arial"/>
          <w:b/>
          <w:bCs/>
          <w:sz w:val="28"/>
          <w:szCs w:val="28"/>
          <w:rtl/>
        </w:rPr>
        <w:t>كلية الإدارة</w:t>
      </w:r>
    </w:p>
    <w:p w14:paraId="76E80990" w14:textId="0575706A" w:rsidR="008925A3" w:rsidRPr="006218DC" w:rsidRDefault="006218DC" w:rsidP="008925A3">
      <w:pPr>
        <w:bidi/>
        <w:spacing w:line="256" w:lineRule="auto"/>
        <w:rPr>
          <w:rFonts w:ascii="Arial" w:eastAsia="Calibri" w:hAnsi="Arial" w:cs="Arial"/>
          <w:b/>
          <w:bCs/>
          <w:sz w:val="28"/>
          <w:szCs w:val="28"/>
        </w:rPr>
      </w:pPr>
      <w:r>
        <w:rPr>
          <w:rFonts w:ascii="Arial" w:eastAsia="Calibri" w:hAnsi="Arial" w:cs="Arial" w:hint="cs"/>
          <w:b/>
          <w:bCs/>
          <w:sz w:val="28"/>
          <w:szCs w:val="28"/>
          <w:rtl/>
        </w:rPr>
        <w:t>بكالوريو</w:t>
      </w:r>
      <w:r>
        <w:rPr>
          <w:rFonts w:ascii="Arial" w:eastAsia="Calibri" w:hAnsi="Arial" w:cs="Arial" w:hint="eastAsia"/>
          <w:b/>
          <w:bCs/>
          <w:sz w:val="28"/>
          <w:szCs w:val="28"/>
          <w:rtl/>
        </w:rPr>
        <w:t>س</w:t>
      </w:r>
      <w:r>
        <w:rPr>
          <w:rFonts w:ascii="Arial" w:eastAsia="Calibri" w:hAnsi="Arial" w:cs="Arial" w:hint="cs"/>
          <w:b/>
          <w:bCs/>
          <w:sz w:val="28"/>
          <w:szCs w:val="28"/>
          <w:rtl/>
        </w:rPr>
        <w:t xml:space="preserve"> </w:t>
      </w:r>
      <w:r>
        <w:rPr>
          <w:rFonts w:ascii="Arial" w:eastAsia="Calibri" w:hAnsi="Arial" w:cs="Arial"/>
          <w:b/>
          <w:bCs/>
          <w:sz w:val="28"/>
          <w:szCs w:val="28"/>
        </w:rPr>
        <w:t>/</w:t>
      </w:r>
      <w:r w:rsidRPr="006218DC">
        <w:rPr>
          <w:rFonts w:ascii="Arial" w:eastAsia="Calibri" w:hAnsi="Arial" w:cs="Arial" w:hint="cs"/>
          <w:b/>
          <w:bCs/>
          <w:sz w:val="28"/>
          <w:szCs w:val="28"/>
          <w:rtl/>
        </w:rPr>
        <w:t xml:space="preserve"> إدارة مشاريع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Default="008925A3" w:rsidP="008925A3">
      <w:pPr>
        <w:bidi/>
        <w:spacing w:line="256" w:lineRule="auto"/>
        <w:rPr>
          <w:rFonts w:ascii="Calibri" w:eastAsia="Calibri" w:hAnsi="Calibri" w:cs="Arial"/>
          <w:rtl/>
        </w:rPr>
      </w:pPr>
    </w:p>
    <w:p w14:paraId="422148FE" w14:textId="77777777" w:rsidR="006218DC" w:rsidRPr="006218DC" w:rsidRDefault="006218DC" w:rsidP="006218DC">
      <w:pPr>
        <w:bidi/>
        <w:spacing w:line="256" w:lineRule="auto"/>
        <w:rPr>
          <w:rFonts w:ascii="Calibri" w:eastAsia="Calibri" w:hAnsi="Calibri" w:cs="Arial"/>
        </w:rPr>
      </w:pPr>
    </w:p>
    <w:p w14:paraId="1B7D788C" w14:textId="7D04C828" w:rsidR="008925A3" w:rsidRPr="006218DC" w:rsidRDefault="006218DC" w:rsidP="006218DC">
      <w:pPr>
        <w:bidi/>
        <w:spacing w:line="256" w:lineRule="auto"/>
        <w:jc w:val="center"/>
        <w:rPr>
          <w:rFonts w:ascii="Arial" w:eastAsia="Calibri" w:hAnsi="Arial" w:cs="Arial"/>
          <w:b/>
          <w:bCs/>
          <w:sz w:val="40"/>
          <w:szCs w:val="40"/>
        </w:rPr>
      </w:pPr>
      <w:r w:rsidRPr="006218DC">
        <w:rPr>
          <w:rFonts w:ascii="Arial" w:eastAsia="Calibri" w:hAnsi="Arial" w:cs="Arial"/>
          <w:b/>
          <w:bCs/>
          <w:sz w:val="40"/>
          <w:szCs w:val="40"/>
          <w:rtl/>
        </w:rPr>
        <w:t>تأثير أساليب القيادة على أداء فرق العمل في المشاريع متعددة الجنسيات</w:t>
      </w:r>
    </w:p>
    <w:p w14:paraId="3FEC4759" w14:textId="77777777" w:rsidR="006218DC" w:rsidRDefault="006218DC" w:rsidP="008925A3">
      <w:pPr>
        <w:bidi/>
        <w:spacing w:line="256" w:lineRule="auto"/>
        <w:jc w:val="center"/>
        <w:rPr>
          <w:rFonts w:ascii="Arial" w:eastAsia="Calibri" w:hAnsi="Arial" w:cs="Arial"/>
          <w:sz w:val="36"/>
          <w:szCs w:val="36"/>
          <w:rtl/>
        </w:rPr>
      </w:pPr>
    </w:p>
    <w:p w14:paraId="36AF529F" w14:textId="378CDB14" w:rsidR="008925A3" w:rsidRPr="00905533" w:rsidRDefault="006218DC" w:rsidP="006218DC">
      <w:pPr>
        <w:bidi/>
        <w:spacing w:line="256" w:lineRule="auto"/>
        <w:jc w:val="center"/>
        <w:rPr>
          <w:rFonts w:ascii="Arial" w:eastAsia="Calibri" w:hAnsi="Arial" w:cs="Arial"/>
          <w:sz w:val="40"/>
          <w:szCs w:val="40"/>
          <w:rtl/>
        </w:rPr>
      </w:pPr>
      <w:r>
        <w:rPr>
          <w:rFonts w:ascii="Arial" w:eastAsia="Calibri" w:hAnsi="Arial" w:cs="Arial" w:hint="cs"/>
          <w:sz w:val="40"/>
          <w:szCs w:val="40"/>
          <w:rtl/>
        </w:rPr>
        <w:t>أفراح حسين</w:t>
      </w:r>
      <w:r w:rsidR="00C64B5B">
        <w:rPr>
          <w:rFonts w:ascii="Arial" w:eastAsia="Calibri" w:hAnsi="Arial" w:cs="Arial" w:hint="cs"/>
          <w:sz w:val="40"/>
          <w:szCs w:val="40"/>
          <w:rtl/>
        </w:rPr>
        <w:t xml:space="preserve"> يحيى</w:t>
      </w:r>
      <w:r>
        <w:rPr>
          <w:rFonts w:ascii="Arial" w:eastAsia="Calibri" w:hAnsi="Arial" w:cs="Arial" w:hint="cs"/>
          <w:sz w:val="40"/>
          <w:szCs w:val="40"/>
          <w:rtl/>
        </w:rPr>
        <w:t xml:space="preserve"> الودعاني</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 xml:space="preserve">كلية الإدارة- جامعة </w:t>
      </w:r>
      <w:proofErr w:type="spellStart"/>
      <w:r w:rsidRPr="00905533">
        <w:rPr>
          <w:rFonts w:ascii="Arial" w:eastAsia="Calibri" w:hAnsi="Arial" w:cs="Arial"/>
          <w:sz w:val="32"/>
          <w:szCs w:val="32"/>
          <w:rtl/>
          <w:lang w:bidi="ar-EG"/>
        </w:rPr>
        <w:t>ميدأوشن</w:t>
      </w:r>
      <w:proofErr w:type="spellEnd"/>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 xml:space="preserve">عضو هيئة التدريس- كلية الإدارة- جامعة </w:t>
      </w:r>
      <w:proofErr w:type="spellStart"/>
      <w:r w:rsidRPr="00905533">
        <w:rPr>
          <w:rFonts w:ascii="Arial" w:eastAsia="Calibri" w:hAnsi="Arial" w:cs="Arial"/>
          <w:sz w:val="32"/>
          <w:szCs w:val="32"/>
          <w:rtl/>
          <w:lang w:bidi="ar-EG"/>
        </w:rPr>
        <w:t>ميدأوشن</w:t>
      </w:r>
      <w:proofErr w:type="spellEnd"/>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4B65478" w:rsidR="008925A3" w:rsidRPr="006218DC" w:rsidRDefault="006218DC" w:rsidP="008925A3">
      <w:pPr>
        <w:bidi/>
        <w:spacing w:line="256" w:lineRule="auto"/>
        <w:jc w:val="center"/>
        <w:rPr>
          <w:rFonts w:ascii="Arial" w:eastAsia="Calibri" w:hAnsi="Arial" w:cs="Arial"/>
          <w:sz w:val="36"/>
          <w:szCs w:val="36"/>
          <w:lang w:bidi="ar-EG"/>
        </w:rPr>
      </w:pPr>
      <w:r w:rsidRPr="006218DC">
        <w:rPr>
          <w:rFonts w:ascii="Arial" w:eastAsia="Calibri" w:hAnsi="Arial" w:cs="Arial" w:hint="cs"/>
          <w:sz w:val="36"/>
          <w:szCs w:val="36"/>
          <w:rtl/>
          <w:lang w:bidi="ar-EG"/>
        </w:rPr>
        <w:t>الفصل الدراسي الثاني - 2024</w:t>
      </w:r>
    </w:p>
    <w:p w14:paraId="31E97886" w14:textId="77777777" w:rsidR="008925A3" w:rsidRDefault="008925A3" w:rsidP="008925A3">
      <w:pPr>
        <w:bidi/>
        <w:spacing w:line="256" w:lineRule="auto"/>
        <w:rPr>
          <w:rFonts w:ascii="Arial" w:eastAsia="Calibri" w:hAnsi="Arial" w:cs="Arial"/>
          <w:sz w:val="36"/>
          <w:szCs w:val="36"/>
          <w:rtl/>
          <w:lang w:bidi="ar-EG"/>
        </w:rPr>
      </w:pPr>
    </w:p>
    <w:p w14:paraId="69EB9321" w14:textId="77777777" w:rsidR="006218DC" w:rsidRPr="00905533" w:rsidRDefault="006218DC" w:rsidP="006218DC">
      <w:pPr>
        <w:bidi/>
        <w:spacing w:line="256" w:lineRule="auto"/>
        <w:rPr>
          <w:rFonts w:ascii="Arial" w:eastAsia="Calibri" w:hAnsi="Arial" w:cs="Arial"/>
          <w:sz w:val="36"/>
          <w:szCs w:val="36"/>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C477BC" w:rsidRDefault="008925A3" w:rsidP="008A7F9E">
      <w:pPr>
        <w:keepNext/>
        <w:keepLines/>
        <w:numPr>
          <w:ilvl w:val="1"/>
          <w:numId w:val="2"/>
        </w:numPr>
        <w:bidi/>
        <w:spacing w:before="40" w:after="0" w:line="256" w:lineRule="auto"/>
        <w:jc w:val="center"/>
        <w:outlineLvl w:val="1"/>
        <w:rPr>
          <w:rFonts w:ascii="Simplified Arabic" w:eastAsia="Times New Roman" w:hAnsi="Simplified Arabic" w:cs="Simplified Arabic"/>
          <w:b/>
          <w:bCs/>
          <w:sz w:val="32"/>
          <w:szCs w:val="32"/>
        </w:rPr>
      </w:pPr>
      <w:bookmarkStart w:id="0" w:name="_Toc166954057"/>
      <w:r w:rsidRPr="00C477BC">
        <w:rPr>
          <w:rFonts w:ascii="Simplified Arabic" w:eastAsia="Times New Roman" w:hAnsi="Simplified Arabic" w:cs="Simplified Arabic"/>
          <w:b/>
          <w:bCs/>
          <w:sz w:val="32"/>
          <w:szCs w:val="32"/>
          <w:rtl/>
        </w:rPr>
        <w:t>الفصل الأول: الإطار العام للدراسة</w:t>
      </w:r>
      <w:bookmarkEnd w:id="0"/>
    </w:p>
    <w:p w14:paraId="3D66FED8" w14:textId="77777777" w:rsidR="00F32DF7" w:rsidRPr="00C477BC" w:rsidRDefault="00F32DF7" w:rsidP="008A7F9E">
      <w:pPr>
        <w:keepNext/>
        <w:keepLines/>
        <w:bidi/>
        <w:spacing w:before="240" w:after="0" w:line="256" w:lineRule="auto"/>
        <w:jc w:val="center"/>
        <w:outlineLvl w:val="0"/>
        <w:rPr>
          <w:rFonts w:ascii="Simplified Arabic" w:eastAsia="Times New Roman" w:hAnsi="Simplified Arabic" w:cs="Simplified Arabic"/>
          <w:b/>
          <w:bCs/>
          <w:sz w:val="40"/>
          <w:szCs w:val="40"/>
          <w:rtl/>
          <w:lang w:bidi="ar-EG"/>
        </w:rPr>
      </w:pPr>
    </w:p>
    <w:p w14:paraId="736A20A9" w14:textId="29251E38" w:rsidR="00F32DF7" w:rsidRPr="00C477BC" w:rsidRDefault="00F32DF7" w:rsidP="008A7F9E">
      <w:pPr>
        <w:pStyle w:val="a3"/>
        <w:bidi/>
        <w:spacing w:line="256" w:lineRule="auto"/>
        <w:jc w:val="center"/>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يعتبر أسلوب القيادة من العناصر الأساسية التي تؤثر على أداء فرق العمل، خاصةً في المشاريع متعددة الجنسيات التي تتطلب مهارات تواصل وتنسيق عالية. تأتي هذه الدراسة لتسلط الضوء على تأثير أساليب القيادة المختلفة على أداء فرق العمل في هذه البيئات المتنوعة</w:t>
      </w:r>
      <w:r w:rsidRPr="00C477BC">
        <w:rPr>
          <w:rFonts w:ascii="Simplified Arabic" w:eastAsia="Calibri" w:hAnsi="Simplified Arabic" w:cs="Simplified Arabic"/>
          <w:sz w:val="28"/>
          <w:szCs w:val="28"/>
          <w:lang w:bidi="ar-EG"/>
        </w:rPr>
        <w:t>.</w:t>
      </w:r>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0414DD06" w14:textId="5288A005" w:rsidR="00D37A81" w:rsidRPr="00420C15" w:rsidRDefault="008925A3" w:rsidP="00420C15">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 w:name="_Toc166954058"/>
      <w:r w:rsidRPr="00C477BC">
        <w:rPr>
          <w:rFonts w:ascii="Simplified Arabic" w:eastAsia="Times New Roman" w:hAnsi="Simplified Arabic" w:cs="Simplified Arabic"/>
          <w:b/>
          <w:bCs/>
          <w:sz w:val="32"/>
          <w:szCs w:val="32"/>
          <w:rtl/>
        </w:rPr>
        <w:lastRenderedPageBreak/>
        <w:t>المقدمة:</w:t>
      </w:r>
      <w:bookmarkEnd w:id="1"/>
    </w:p>
    <w:p w14:paraId="7F4B4ED1" w14:textId="17787042" w:rsidR="00F32DF7" w:rsidRPr="00C477BC" w:rsidRDefault="00F32DF7" w:rsidP="00F32DF7">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في ظل تزايد المشاريع متعددة الجنسيات وتنوع فرق العمل فيها، أصبح دور القيادة أمرًا حاسمًا لضمان تحقيق الأهداف بنجاح. تركز هذه الدراسة على استكشاف تأثير أساليب القيادة على أداء فرق العمل في بيئات العمل الدولية، بهدف تحديد الأسلوب الأمثل الذي يسهم في تعزيز التفاعل والإنتاجية</w:t>
      </w:r>
      <w:r w:rsidRPr="00C477BC">
        <w:rPr>
          <w:rFonts w:ascii="Simplified Arabic" w:eastAsia="Calibri" w:hAnsi="Simplified Arabic" w:cs="Simplified Arabic"/>
          <w:sz w:val="28"/>
          <w:szCs w:val="28"/>
          <w:lang w:bidi="ar-EG"/>
        </w:rPr>
        <w:t>.</w:t>
      </w:r>
    </w:p>
    <w:p w14:paraId="071BA655" w14:textId="7605180C" w:rsidR="00F32DF7" w:rsidRPr="00C477BC" w:rsidRDefault="00F32DF7" w:rsidP="00F32DF7">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في العقود الأخيرة، شهدت الأبحاث تطورًا ملحوظًا في مجال القيادة، حيث تناولت تأثيرات القيادة التحويلية، والتشاركية، والأوتوقراطية على فرق العمل. ومع ذلك، لا تزال هناك فجوات معرفية فيما يتعلق بتأثير هذه الأساليب على فرق العمل المتعددة الجنسيات، مما يستدعي إجراء مزيد من الدراسات لسد هذه الفجوات وتقديم توصيات عملية</w:t>
      </w:r>
      <w:r w:rsidRPr="00C477BC">
        <w:rPr>
          <w:rFonts w:ascii="Simplified Arabic" w:eastAsia="Calibri" w:hAnsi="Simplified Arabic" w:cs="Simplified Arabic"/>
          <w:sz w:val="28"/>
          <w:szCs w:val="28"/>
          <w:lang w:bidi="ar-EG"/>
        </w:rPr>
        <w:t>.</w:t>
      </w:r>
    </w:p>
    <w:p w14:paraId="4AC8CED7" w14:textId="1892A039" w:rsidR="00F32DF7" w:rsidRPr="00C477BC" w:rsidRDefault="00F32DF7" w:rsidP="00F32DF7">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تعتمد هذه الدراسة على إطار نظري يدعم فرضيات العلاقة بين أساليب القيادة وأداء فرق العمل. تركز على كيفية تحقيق التكامل بين أعضاء الفريق رغم اختلاف ثقافاتهم، كما تهدف إلى تقديم رؤى حول الأساليب القيادية الأكثر فعالية في المشاريع العالمية</w:t>
      </w:r>
      <w:r w:rsidRPr="00C477BC">
        <w:rPr>
          <w:rFonts w:ascii="Simplified Arabic" w:eastAsia="Calibri" w:hAnsi="Simplified Arabic" w:cs="Simplified Arabic"/>
          <w:sz w:val="28"/>
          <w:szCs w:val="28"/>
          <w:lang w:bidi="ar-EG"/>
        </w:rPr>
        <w:t>.</w:t>
      </w:r>
    </w:p>
    <w:p w14:paraId="14B3DE48" w14:textId="1F82BD7A" w:rsidR="00F32DF7" w:rsidRPr="00C477BC" w:rsidRDefault="00F32DF7" w:rsidP="00F32DF7">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تستهدف هذه الدراسة القادة ومديري المشاريع في الشركات متعددة الجنسيات، وتوفر توصيات يمكنهم الاستفادة منها لتعزيز تفاعل الفرق وتحقيق أداء أفضل</w:t>
      </w:r>
      <w:r w:rsidRPr="00C477BC">
        <w:rPr>
          <w:rFonts w:ascii="Simplified Arabic" w:eastAsia="Calibri" w:hAnsi="Simplified Arabic" w:cs="Simplified Arabic"/>
          <w:sz w:val="28"/>
          <w:szCs w:val="28"/>
          <w:lang w:bidi="ar-EG"/>
        </w:rPr>
        <w:t>.</w:t>
      </w:r>
    </w:p>
    <w:p w14:paraId="14CF1C6D" w14:textId="372F8488" w:rsidR="008925A3" w:rsidRDefault="00F32DF7" w:rsidP="00420C15">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يهدف هذا البحث إلى إضافة قيمة معرفية لقطاع إدارة المشاريع وتقديم استراتيجيات قيادية مدروسة تساهم في تطوير بيئات العمل المتعددة الجنسيات</w:t>
      </w:r>
      <w:r w:rsidRPr="00C477BC">
        <w:rPr>
          <w:rFonts w:ascii="Simplified Arabic" w:eastAsia="Calibri" w:hAnsi="Simplified Arabic" w:cs="Simplified Arabic"/>
          <w:sz w:val="28"/>
          <w:szCs w:val="28"/>
          <w:lang w:bidi="ar-EG"/>
        </w:rPr>
        <w:t>.</w:t>
      </w:r>
    </w:p>
    <w:p w14:paraId="49DB537D" w14:textId="77777777" w:rsidR="00420C15" w:rsidRPr="00420C15" w:rsidRDefault="00420C15" w:rsidP="00420C15">
      <w:pPr>
        <w:pStyle w:val="a3"/>
        <w:bidi/>
        <w:spacing w:line="256" w:lineRule="auto"/>
        <w:rPr>
          <w:rFonts w:ascii="Simplified Arabic" w:eastAsia="Calibri" w:hAnsi="Simplified Arabic" w:cs="Simplified Arabic"/>
          <w:sz w:val="28"/>
          <w:szCs w:val="28"/>
          <w:rtl/>
          <w:lang w:bidi="ar-EG"/>
        </w:rPr>
      </w:pPr>
    </w:p>
    <w:p w14:paraId="6882422F"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2" w:name="_Toc166954059"/>
      <w:r w:rsidRPr="00C477BC">
        <w:rPr>
          <w:rFonts w:ascii="Simplified Arabic" w:eastAsia="Times New Roman" w:hAnsi="Simplified Arabic" w:cs="Simplified Arabic"/>
          <w:b/>
          <w:bCs/>
          <w:sz w:val="32"/>
          <w:szCs w:val="32"/>
          <w:rtl/>
        </w:rPr>
        <w:t>مشكلة الدراسة</w:t>
      </w:r>
      <w:bookmarkEnd w:id="2"/>
    </w:p>
    <w:p w14:paraId="5F8EA2A8" w14:textId="3052DA17" w:rsidR="008925A3" w:rsidRPr="00C477BC" w:rsidRDefault="00F32DF7" w:rsidP="00F32DF7">
      <w:pPr>
        <w:bidi/>
        <w:spacing w:line="256" w:lineRule="auto"/>
        <w:ind w:left="720"/>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 xml:space="preserve">في ظل تزايد المشاريع متعددة الجنسيات، تواجه فرق العمل تحديات كبيرة في تحقيق التفاعل والإنتاجية المطلوبة. تتأثر هذه التحديات بشكل كبير بنوع أسلوب القيادة المتبع، ومع ذلك، لا تزال هناك فجوة في المعرفة حول تأثير أساليب القيادة المختلفة على أداء الفرق في بيئات العمل المتعددة الثقافات. تهدف هذه الدراسة إلى سد هذه الفجوة من خلال استكشاف وتحليل تأثير أساليب القيادة، مثل القيادة التحويلية والتشاركية، على فرق العمل المتنوعة </w:t>
      </w:r>
      <w:r w:rsidR="00420C15" w:rsidRPr="00C477BC">
        <w:rPr>
          <w:rFonts w:ascii="Simplified Arabic" w:eastAsia="Calibri" w:hAnsi="Simplified Arabic" w:cs="Simplified Arabic" w:hint="cs"/>
          <w:sz w:val="28"/>
          <w:szCs w:val="28"/>
          <w:rtl/>
          <w:lang w:bidi="ar-EG"/>
        </w:rPr>
        <w:t>ثقافيًا</w:t>
      </w:r>
      <w:r w:rsidR="00420C15" w:rsidRPr="00C477BC">
        <w:rPr>
          <w:rFonts w:ascii="Simplified Arabic" w:eastAsia="Calibri" w:hAnsi="Simplified Arabic" w:cs="Simplified Arabic"/>
          <w:sz w:val="28"/>
          <w:szCs w:val="28"/>
          <w:lang w:bidi="ar-EG"/>
        </w:rPr>
        <w:t>.</w:t>
      </w:r>
      <w:r w:rsidR="00420C15" w:rsidRPr="00C477BC">
        <w:rPr>
          <w:rFonts w:ascii="Simplified Arabic" w:eastAsia="Calibri" w:hAnsi="Simplified Arabic" w:cs="Simplified Arabic" w:hint="cs"/>
          <w:sz w:val="28"/>
          <w:szCs w:val="28"/>
          <w:rtl/>
          <w:lang w:bidi="ar-EG"/>
        </w:rPr>
        <w:t xml:space="preserve"> يت</w:t>
      </w:r>
      <w:r w:rsidR="00420C15" w:rsidRPr="00C477BC">
        <w:rPr>
          <w:rFonts w:ascii="Simplified Arabic" w:eastAsia="Calibri" w:hAnsi="Simplified Arabic" w:cs="Simplified Arabic" w:hint="eastAsia"/>
          <w:sz w:val="28"/>
          <w:szCs w:val="28"/>
          <w:rtl/>
          <w:lang w:bidi="ar-EG"/>
        </w:rPr>
        <w:t>م</w:t>
      </w:r>
      <w:r w:rsidR="008925A3" w:rsidRPr="00C477BC">
        <w:rPr>
          <w:rFonts w:ascii="Simplified Arabic" w:eastAsia="Calibri" w:hAnsi="Simplified Arabic" w:cs="Simplified Arabic"/>
          <w:sz w:val="28"/>
          <w:szCs w:val="28"/>
          <w:rtl/>
          <w:lang w:bidi="ar-EG"/>
        </w:rPr>
        <w:t xml:space="preserve"> تقسيم المشكلة </w:t>
      </w:r>
      <w:r w:rsidR="00420C15">
        <w:rPr>
          <w:rFonts w:ascii="Simplified Arabic" w:eastAsia="Calibri" w:hAnsi="Simplified Arabic" w:cs="Simplified Arabic" w:hint="cs"/>
          <w:sz w:val="28"/>
          <w:szCs w:val="28"/>
          <w:rtl/>
          <w:lang w:bidi="ar-EG"/>
        </w:rPr>
        <w:t>إلى</w:t>
      </w:r>
      <w:r w:rsidR="008925A3" w:rsidRPr="00C477BC">
        <w:rPr>
          <w:rFonts w:ascii="Simplified Arabic" w:eastAsia="Calibri" w:hAnsi="Simplified Arabic" w:cs="Simplified Arabic"/>
          <w:sz w:val="28"/>
          <w:szCs w:val="28"/>
          <w:rtl/>
          <w:lang w:bidi="ar-EG"/>
        </w:rPr>
        <w:t xml:space="preserve"> فجوات نظرية وعملية</w:t>
      </w:r>
      <w:r w:rsidR="00420C15">
        <w:rPr>
          <w:rFonts w:ascii="Simplified Arabic" w:eastAsia="Calibri" w:hAnsi="Simplified Arabic" w:cs="Simplified Arabic" w:hint="cs"/>
          <w:sz w:val="28"/>
          <w:szCs w:val="28"/>
          <w:rtl/>
          <w:lang w:bidi="ar-EG"/>
        </w:rPr>
        <w:t>.</w:t>
      </w:r>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20B2C860" w14:textId="674963D5"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3" w:name="_Toc166954060"/>
      <w:r w:rsidRPr="00C477BC">
        <w:rPr>
          <w:rFonts w:ascii="Simplified Arabic" w:eastAsia="Times New Roman" w:hAnsi="Simplified Arabic" w:cs="Simplified Arabic"/>
          <w:b/>
          <w:bCs/>
          <w:sz w:val="32"/>
          <w:szCs w:val="32"/>
          <w:rtl/>
        </w:rPr>
        <w:lastRenderedPageBreak/>
        <w:t>فجوات على المستوى النظري</w:t>
      </w:r>
      <w:bookmarkEnd w:id="3"/>
    </w:p>
    <w:p w14:paraId="05BDC1E0" w14:textId="091DCE76" w:rsidR="008925A3" w:rsidRPr="00C477BC" w:rsidRDefault="00F32DF7" w:rsidP="00F32DF7">
      <w:pPr>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بالرغم من تعدد الأبحاث حول القيادة وأثرها على فرق العمل، فإن العديد منها يركز على بيئات أحادية الثقافة، مما يحد من فهم تأثير أساليب القيادة في سياقات متعددة الثقافات. هناك حاجة لدراسة إضافية توضح تأثيرات القيادة التحويلية والتشاركية في سياقات عالمية متعددة الجنسيات، خاصة في ظل تفاوت الثقافات والقيم بين أعضاء الفرق</w:t>
      </w:r>
      <w:r w:rsidRPr="00C477BC">
        <w:rPr>
          <w:rFonts w:ascii="Simplified Arabic" w:eastAsia="Calibri" w:hAnsi="Simplified Arabic" w:cs="Simplified Arabic"/>
          <w:sz w:val="28"/>
          <w:szCs w:val="28"/>
          <w:lang w:bidi="ar-EG"/>
        </w:rPr>
        <w:t>.</w:t>
      </w:r>
    </w:p>
    <w:p w14:paraId="5BC36E4A" w14:textId="77777777" w:rsidR="008925A3" w:rsidRPr="00905533" w:rsidRDefault="008925A3" w:rsidP="008925A3">
      <w:pPr>
        <w:bidi/>
        <w:spacing w:line="256" w:lineRule="auto"/>
        <w:rPr>
          <w:rFonts w:ascii="Calibri" w:eastAsia="Calibri" w:hAnsi="Calibri" w:cs="Arial"/>
          <w:rtl/>
          <w:lang w:bidi="ar-EG"/>
        </w:rPr>
      </w:pPr>
    </w:p>
    <w:p w14:paraId="66C8FCE3" w14:textId="2D49F39A"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4" w:name="_Toc166954061"/>
      <w:r w:rsidRPr="00C477BC">
        <w:rPr>
          <w:rFonts w:ascii="Simplified Arabic" w:eastAsia="Times New Roman" w:hAnsi="Simplified Arabic" w:cs="Simplified Arabic"/>
          <w:b/>
          <w:bCs/>
          <w:sz w:val="32"/>
          <w:szCs w:val="32"/>
          <w:rtl/>
        </w:rPr>
        <w:t>فجوات على المستوى التطبيقي</w:t>
      </w:r>
      <w:bookmarkEnd w:id="4"/>
    </w:p>
    <w:p w14:paraId="479A7698" w14:textId="7CA7FD75" w:rsidR="008925A3" w:rsidRPr="00C477BC" w:rsidRDefault="00F32DF7" w:rsidP="00F32DF7">
      <w:pPr>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على المستوى العملي، تفتقر الشركات متعددة الجنسيات إلى استراتيجيات قيادة متكاملة تتناسب مع التنوع الثقافي للفرق. هذا النقص في الإرشادات التطبيقية يجعل من الصعب على القادة تحقيق التوازن بين توجيه الفريق واحترام ثقافاتهم المختلفة، مما يؤثر على الأداء العام للفرق</w:t>
      </w:r>
      <w:r w:rsidRPr="00C477BC">
        <w:rPr>
          <w:rFonts w:ascii="Simplified Arabic" w:eastAsia="Calibri" w:hAnsi="Simplified Arabic" w:cs="Simplified Arabic"/>
          <w:sz w:val="28"/>
          <w:szCs w:val="28"/>
          <w:lang w:bidi="ar-EG"/>
        </w:rPr>
        <w:t>.</w:t>
      </w:r>
    </w:p>
    <w:p w14:paraId="0F0EE634" w14:textId="77777777" w:rsidR="008A7F9E" w:rsidRPr="00C477BC" w:rsidRDefault="008A7F9E" w:rsidP="00420C15">
      <w:pPr>
        <w:bidi/>
        <w:spacing w:line="256" w:lineRule="auto"/>
        <w:rPr>
          <w:rFonts w:ascii="Simplified Arabic" w:eastAsia="Calibri" w:hAnsi="Simplified Arabic" w:cs="Simplified Arabic"/>
          <w:sz w:val="28"/>
          <w:szCs w:val="28"/>
          <w:rtl/>
          <w:lang w:bidi="ar-EG"/>
        </w:rPr>
      </w:pPr>
    </w:p>
    <w:p w14:paraId="09DB7030" w14:textId="45127337" w:rsidR="008925A3" w:rsidRPr="00E34A61" w:rsidRDefault="00F32DF7" w:rsidP="008A7F9E">
      <w:pPr>
        <w:bidi/>
        <w:spacing w:line="256" w:lineRule="auto"/>
        <w:jc w:val="center"/>
        <w:rPr>
          <w:rFonts w:ascii="Arial" w:eastAsia="Calibri" w:hAnsi="Arial" w:cs="Arial"/>
          <w:b/>
          <w:bCs/>
          <w:sz w:val="28"/>
          <w:szCs w:val="28"/>
          <w:rtl/>
        </w:rPr>
      </w:pPr>
      <w:r w:rsidRPr="00E34A61">
        <w:rPr>
          <w:rFonts w:ascii="Arial" w:eastAsia="Calibri" w:hAnsi="Arial" w:cs="Arial"/>
          <w:b/>
          <w:bCs/>
          <w:sz w:val="28"/>
          <w:szCs w:val="28"/>
          <w:rtl/>
        </w:rPr>
        <w:t>ما هو تأثير أساليب القيادة المختلفة، مثل القيادة التحويلية والتشاركية، على أداء فرق العمل في المشاريع متعددة الجنسيات؟</w:t>
      </w:r>
    </w:p>
    <w:p w14:paraId="1D6F6DD1" w14:textId="77777777" w:rsidR="00D37A81" w:rsidRDefault="00D37A81" w:rsidP="00D37A81">
      <w:pPr>
        <w:bidi/>
        <w:spacing w:line="256" w:lineRule="auto"/>
        <w:rPr>
          <w:rFonts w:ascii="Arial" w:eastAsia="Calibri" w:hAnsi="Arial" w:cs="Arial"/>
          <w:sz w:val="28"/>
          <w:szCs w:val="28"/>
          <w:rtl/>
        </w:rPr>
      </w:pPr>
    </w:p>
    <w:p w14:paraId="18FA275F" w14:textId="77777777" w:rsidR="00420C15" w:rsidRPr="00905533" w:rsidRDefault="00420C15" w:rsidP="00420C15">
      <w:pPr>
        <w:bidi/>
        <w:spacing w:line="256" w:lineRule="auto"/>
        <w:rPr>
          <w:rFonts w:ascii="Arial" w:eastAsia="Calibri" w:hAnsi="Arial" w:cs="Arial"/>
          <w:sz w:val="28"/>
          <w:szCs w:val="28"/>
          <w:rtl/>
        </w:rPr>
      </w:pPr>
    </w:p>
    <w:p w14:paraId="7DE883DE" w14:textId="11364BAB" w:rsidR="008925A3"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Pr>
      </w:pPr>
      <w:bookmarkStart w:id="5" w:name="_Toc166954062"/>
      <w:r w:rsidRPr="00C477BC">
        <w:rPr>
          <w:rFonts w:ascii="Simplified Arabic" w:eastAsia="Times New Roman" w:hAnsi="Simplified Arabic" w:cs="Simplified Arabic"/>
          <w:b/>
          <w:bCs/>
          <w:sz w:val="32"/>
          <w:szCs w:val="32"/>
          <w:rtl/>
        </w:rPr>
        <w:t>أهمية الدراسة</w:t>
      </w:r>
      <w:bookmarkEnd w:id="5"/>
    </w:p>
    <w:p w14:paraId="360E6D01" w14:textId="77777777" w:rsidR="008A7F9E" w:rsidRPr="008A7F9E" w:rsidRDefault="008A7F9E" w:rsidP="008A7F9E">
      <w:pPr>
        <w:keepNext/>
        <w:keepLines/>
        <w:bidi/>
        <w:spacing w:before="40" w:after="0" w:line="256" w:lineRule="auto"/>
        <w:outlineLvl w:val="1"/>
        <w:rPr>
          <w:rFonts w:ascii="Simplified Arabic" w:eastAsia="Times New Roman" w:hAnsi="Simplified Arabic" w:cs="Simplified Arabic"/>
          <w:b/>
          <w:bCs/>
          <w:sz w:val="32"/>
          <w:szCs w:val="32"/>
          <w:rtl/>
        </w:rPr>
      </w:pPr>
    </w:p>
    <w:p w14:paraId="1B73BF45" w14:textId="7E9124BC"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6" w:name="_Toc166954063"/>
      <w:r w:rsidRPr="00C477BC">
        <w:rPr>
          <w:rFonts w:ascii="Simplified Arabic" w:eastAsia="Times New Roman" w:hAnsi="Simplified Arabic" w:cs="Simplified Arabic"/>
          <w:b/>
          <w:bCs/>
          <w:sz w:val="32"/>
          <w:szCs w:val="32"/>
          <w:rtl/>
        </w:rPr>
        <w:t>على المستوى النظري:</w:t>
      </w:r>
      <w:bookmarkEnd w:id="6"/>
    </w:p>
    <w:p w14:paraId="427D8632" w14:textId="1BC13E50" w:rsidR="008925A3" w:rsidRPr="008A7F9E" w:rsidRDefault="00F32DF7" w:rsidP="008A7F9E">
      <w:pPr>
        <w:pStyle w:val="a3"/>
        <w:numPr>
          <w:ilvl w:val="0"/>
          <w:numId w:val="3"/>
        </w:numPr>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تسهم هذه الدراسة في إثراء الأدبيات الخاصة بالقيادة وإدارة المشاريع، من خلال التركيز على تأثير أساليب القيادة المختلفة في بيئات متعددة الثقافات. تساعد هذه الدراسة في سد الفجوة النظرية حول دور القيادة التحويلية والتشاركية في تعزيز أداء فرق العمل في المشاريع متعددة الجنسيات، مما يوفر فهمًا أعمق حول كيفية تطبيق هذه الأساليب في سياقات ثقافية متنوعة</w:t>
      </w:r>
      <w:r w:rsidRPr="00C477BC">
        <w:rPr>
          <w:rFonts w:ascii="Simplified Arabic" w:eastAsia="Calibri" w:hAnsi="Simplified Arabic" w:cs="Simplified Arabic"/>
          <w:sz w:val="28"/>
          <w:szCs w:val="28"/>
          <w:lang w:bidi="ar-EG"/>
        </w:rPr>
        <w:t>.</w:t>
      </w:r>
    </w:p>
    <w:p w14:paraId="4E62440A" w14:textId="13216734"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7" w:name="_Toc166954064"/>
      <w:r w:rsidRPr="00C477BC">
        <w:rPr>
          <w:rFonts w:ascii="Simplified Arabic" w:eastAsia="Times New Roman" w:hAnsi="Simplified Arabic" w:cs="Simplified Arabic"/>
          <w:b/>
          <w:bCs/>
          <w:sz w:val="32"/>
          <w:szCs w:val="32"/>
          <w:rtl/>
        </w:rPr>
        <w:lastRenderedPageBreak/>
        <w:t>على المستوى التطبيقي:</w:t>
      </w:r>
      <w:bookmarkEnd w:id="7"/>
    </w:p>
    <w:p w14:paraId="6DF59DA2" w14:textId="0D54B41D" w:rsidR="008925A3" w:rsidRDefault="00F32DF7" w:rsidP="00420C15">
      <w:pPr>
        <w:pStyle w:val="a3"/>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توفر الدراسة رؤى عملية للقادة ومديري المشاريع في الشركات متعددة الجنسيات حول كيفية اختيار وتطبيق أسلوب القيادة المناسب الذي يعزز التفاعل والإنتاجية داخل الفرق المتنوعة ثقافيًا. كما تساعد النتائج المتوقعة في تطوير استراتيجيات قيادة فعالة تساهم في تحسين أداء الفرق وزيادة كفاءتها، مما ينعكس إيجابًا على نجاح المشاريع العالمية</w:t>
      </w:r>
      <w:r w:rsidRPr="00C477BC">
        <w:rPr>
          <w:rFonts w:ascii="Simplified Arabic" w:eastAsia="Calibri" w:hAnsi="Simplified Arabic" w:cs="Simplified Arabic"/>
          <w:sz w:val="28"/>
          <w:szCs w:val="28"/>
          <w:lang w:bidi="ar-EG"/>
        </w:rPr>
        <w:t>.</w:t>
      </w:r>
    </w:p>
    <w:p w14:paraId="4332A2DC" w14:textId="77777777" w:rsidR="008A7F9E" w:rsidRPr="008A7F9E" w:rsidRDefault="008A7F9E" w:rsidP="008A7F9E">
      <w:pPr>
        <w:pStyle w:val="a3"/>
        <w:bidi/>
        <w:spacing w:line="256" w:lineRule="auto"/>
        <w:rPr>
          <w:rFonts w:ascii="Simplified Arabic" w:eastAsia="Calibri" w:hAnsi="Simplified Arabic" w:cs="Simplified Arabic"/>
          <w:sz w:val="28"/>
          <w:szCs w:val="28"/>
          <w:rtl/>
          <w:lang w:bidi="ar-EG"/>
        </w:rPr>
      </w:pPr>
    </w:p>
    <w:p w14:paraId="4D104467" w14:textId="4A8C2FD9"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8" w:name="_Toc166954065"/>
      <w:r w:rsidRPr="00C477BC">
        <w:rPr>
          <w:rFonts w:ascii="Simplified Arabic" w:eastAsia="Times New Roman" w:hAnsi="Simplified Arabic" w:cs="Simplified Arabic"/>
          <w:b/>
          <w:bCs/>
          <w:sz w:val="32"/>
          <w:szCs w:val="32"/>
          <w:rtl/>
        </w:rPr>
        <w:t>أسئلة الدراسة</w:t>
      </w:r>
      <w:bookmarkEnd w:id="8"/>
    </w:p>
    <w:p w14:paraId="535E31B7" w14:textId="2C751922" w:rsidR="00F32DF7"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D37A81">
        <w:rPr>
          <w:rFonts w:ascii="Arial" w:eastAsia="Calibri" w:hAnsi="Arial" w:cs="Arial"/>
          <w:sz w:val="28"/>
          <w:szCs w:val="28"/>
        </w:rPr>
        <w:t xml:space="preserve">  </w:t>
      </w:r>
      <w:r w:rsidRPr="00C477BC">
        <w:rPr>
          <w:rFonts w:ascii="Simplified Arabic" w:eastAsia="Calibri" w:hAnsi="Simplified Arabic" w:cs="Simplified Arabic"/>
          <w:sz w:val="28"/>
          <w:szCs w:val="28"/>
          <w:rtl/>
          <w:lang w:bidi="ar-EG"/>
        </w:rPr>
        <w:t>ما هو تأثير أسلوب القيادة التحويلية على أداء فرق العمل في المشاريع متعددة الجنسيات؟</w:t>
      </w:r>
    </w:p>
    <w:p w14:paraId="5FA62B4C" w14:textId="4246AD59" w:rsidR="00F32DF7"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lang w:bidi="ar-EG"/>
        </w:rPr>
        <w:t xml:space="preserve">  </w:t>
      </w:r>
      <w:r w:rsidRPr="00C477BC">
        <w:rPr>
          <w:rFonts w:ascii="Simplified Arabic" w:eastAsia="Calibri" w:hAnsi="Simplified Arabic" w:cs="Simplified Arabic"/>
          <w:sz w:val="28"/>
          <w:szCs w:val="28"/>
          <w:rtl/>
          <w:lang w:bidi="ar-EG"/>
        </w:rPr>
        <w:t>كيف يؤثر أسلوب القيادة التشاركية على تفاعل وتنسيق فرق العمل في بيئات العمل متعددة الثقافات؟</w:t>
      </w:r>
    </w:p>
    <w:p w14:paraId="04D7D915" w14:textId="3BF1B201" w:rsidR="00F32DF7"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ما هي التحديات التي تواجه القادة في تطبيق أساليب القيادة المختلفة مع فرق عمل متنوعة ثقافيًا؟</w:t>
      </w:r>
    </w:p>
    <w:p w14:paraId="518440B0" w14:textId="77777777" w:rsidR="008A7F9E" w:rsidRDefault="008A7F9E" w:rsidP="008A7F9E">
      <w:pPr>
        <w:pStyle w:val="a3"/>
        <w:bidi/>
        <w:spacing w:line="256" w:lineRule="auto"/>
        <w:rPr>
          <w:rFonts w:ascii="Simplified Arabic" w:eastAsia="Calibri" w:hAnsi="Simplified Arabic" w:cs="Simplified Arabic"/>
          <w:sz w:val="28"/>
          <w:szCs w:val="28"/>
          <w:rtl/>
          <w:lang w:bidi="ar-EG"/>
        </w:rPr>
      </w:pPr>
    </w:p>
    <w:p w14:paraId="2D362D24" w14:textId="77777777" w:rsidR="008A7F9E" w:rsidRPr="008A7F9E" w:rsidRDefault="008A7F9E" w:rsidP="008A7F9E">
      <w:pPr>
        <w:pStyle w:val="a3"/>
        <w:bidi/>
        <w:spacing w:line="256" w:lineRule="auto"/>
        <w:jc w:val="center"/>
        <w:rPr>
          <w:rFonts w:ascii="Simplified Arabic" w:eastAsia="Calibri" w:hAnsi="Simplified Arabic" w:cs="Simplified Arabic"/>
          <w:b/>
          <w:bCs/>
          <w:sz w:val="32"/>
          <w:szCs w:val="32"/>
          <w:lang w:bidi="ar-EG"/>
        </w:rPr>
      </w:pPr>
    </w:p>
    <w:p w14:paraId="041D01D5" w14:textId="126E8E2E" w:rsidR="008925A3" w:rsidRPr="008A7F9E" w:rsidRDefault="00F32DF7" w:rsidP="008A7F9E">
      <w:pPr>
        <w:bidi/>
        <w:spacing w:line="256" w:lineRule="auto"/>
        <w:jc w:val="center"/>
        <w:rPr>
          <w:rFonts w:ascii="Simplified Arabic" w:eastAsia="Calibri" w:hAnsi="Simplified Arabic" w:cs="Simplified Arabic"/>
          <w:b/>
          <w:bCs/>
          <w:sz w:val="32"/>
          <w:szCs w:val="32"/>
          <w:rtl/>
          <w:lang w:bidi="ar-EG"/>
        </w:rPr>
      </w:pPr>
      <w:r w:rsidRPr="008A7F9E">
        <w:rPr>
          <w:rFonts w:ascii="Simplified Arabic" w:eastAsia="Calibri" w:hAnsi="Simplified Arabic" w:cs="Simplified Arabic"/>
          <w:b/>
          <w:bCs/>
          <w:sz w:val="32"/>
          <w:szCs w:val="32"/>
          <w:rtl/>
          <w:lang w:bidi="ar-EG"/>
        </w:rPr>
        <w:t>ما هو الأسلوب القيادي الأكثر فعالية في تحسين الإنتاجية والأداء في المشاريع متعددة الجنسيات؟</w:t>
      </w: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5D3B4C54" w14:textId="2FC03ACF" w:rsidR="00D37A81" w:rsidRPr="00C477BC" w:rsidRDefault="008925A3" w:rsidP="00D37A81">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9" w:name="_Toc166954066"/>
      <w:r w:rsidRPr="00C477BC">
        <w:rPr>
          <w:rFonts w:ascii="Simplified Arabic" w:eastAsia="Times New Roman" w:hAnsi="Simplified Arabic" w:cs="Simplified Arabic"/>
          <w:b/>
          <w:bCs/>
          <w:sz w:val="32"/>
          <w:szCs w:val="32"/>
          <w:rtl/>
        </w:rPr>
        <w:t>أهداف الدراسة</w:t>
      </w:r>
      <w:bookmarkEnd w:id="9"/>
    </w:p>
    <w:p w14:paraId="509842F5" w14:textId="5952D30B" w:rsidR="00F32DF7" w:rsidRPr="00C477BC" w:rsidRDefault="00D37A81"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hint="cs"/>
          <w:sz w:val="28"/>
          <w:szCs w:val="28"/>
          <w:rtl/>
          <w:lang w:bidi="ar-EG"/>
        </w:rPr>
        <w:t>ت</w:t>
      </w:r>
      <w:r w:rsidR="00F32DF7" w:rsidRPr="00C477BC">
        <w:rPr>
          <w:rFonts w:ascii="Simplified Arabic" w:eastAsia="Calibri" w:hAnsi="Simplified Arabic" w:cs="Simplified Arabic"/>
          <w:sz w:val="28"/>
          <w:szCs w:val="28"/>
          <w:rtl/>
          <w:lang w:bidi="ar-EG"/>
        </w:rPr>
        <w:t>حليل تأثير أساليب القيادة التحويلية والتشاركية على أداء فرق العمل في المشاريع متعددة الجنسيات</w:t>
      </w:r>
      <w:r w:rsidR="00F32DF7" w:rsidRPr="00C477BC">
        <w:rPr>
          <w:rFonts w:ascii="Simplified Arabic" w:eastAsia="Calibri" w:hAnsi="Simplified Arabic" w:cs="Simplified Arabic"/>
          <w:sz w:val="28"/>
          <w:szCs w:val="28"/>
          <w:lang w:bidi="ar-EG"/>
        </w:rPr>
        <w:t>.</w:t>
      </w:r>
    </w:p>
    <w:p w14:paraId="04E4023D" w14:textId="77777777" w:rsidR="00D37A81"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 xml:space="preserve">استكشاف التحديات التي </w:t>
      </w:r>
      <w:proofErr w:type="spellStart"/>
      <w:r w:rsidRPr="00C477BC">
        <w:rPr>
          <w:rFonts w:ascii="Simplified Arabic" w:eastAsia="Calibri" w:hAnsi="Simplified Arabic" w:cs="Simplified Arabic"/>
          <w:sz w:val="28"/>
          <w:szCs w:val="28"/>
          <w:rtl/>
          <w:lang w:bidi="ar-EG"/>
        </w:rPr>
        <w:t>يواجهها</w:t>
      </w:r>
      <w:proofErr w:type="spellEnd"/>
      <w:r w:rsidRPr="00C477BC">
        <w:rPr>
          <w:rFonts w:ascii="Simplified Arabic" w:eastAsia="Calibri" w:hAnsi="Simplified Arabic" w:cs="Simplified Arabic"/>
          <w:sz w:val="28"/>
          <w:szCs w:val="28"/>
          <w:rtl/>
          <w:lang w:bidi="ar-EG"/>
        </w:rPr>
        <w:t xml:space="preserve"> القادة عند التعامل مع فرق عمل ذات خلفيات ثقافية متنوعة</w:t>
      </w:r>
      <w:r w:rsidRPr="00C477BC">
        <w:rPr>
          <w:rFonts w:ascii="Simplified Arabic" w:eastAsia="Calibri" w:hAnsi="Simplified Arabic" w:cs="Simplified Arabic"/>
          <w:sz w:val="28"/>
          <w:szCs w:val="28"/>
          <w:lang w:bidi="ar-EG"/>
        </w:rPr>
        <w:t>.</w:t>
      </w:r>
    </w:p>
    <w:p w14:paraId="6D506F7F" w14:textId="7F0F3152" w:rsidR="00D37A81"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lang w:bidi="ar-EG"/>
        </w:rPr>
        <w:t xml:space="preserve">  </w:t>
      </w:r>
      <w:r w:rsidRPr="00C477BC">
        <w:rPr>
          <w:rFonts w:ascii="Simplified Arabic" w:eastAsia="Calibri" w:hAnsi="Simplified Arabic" w:cs="Simplified Arabic"/>
          <w:sz w:val="28"/>
          <w:szCs w:val="28"/>
          <w:rtl/>
          <w:lang w:bidi="ar-EG"/>
        </w:rPr>
        <w:t>تقديم توصيات لأساليب القيادة التي تحقق أعلى مستويات الأداء والتفاعل في المشاريع الدولية</w:t>
      </w:r>
      <w:r w:rsidRPr="00C477BC">
        <w:rPr>
          <w:rFonts w:ascii="Simplified Arabic" w:eastAsia="Calibri" w:hAnsi="Simplified Arabic" w:cs="Simplified Arabic"/>
          <w:sz w:val="28"/>
          <w:szCs w:val="28"/>
          <w:lang w:bidi="ar-EG"/>
        </w:rPr>
        <w:t>.</w:t>
      </w:r>
    </w:p>
    <w:p w14:paraId="0E4B2865" w14:textId="400079E0" w:rsidR="008925A3"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دعم القادة ومديري المشاريع بإرشادات تساعدهم في اختيار أساليب القيادة المناسبة لتحقيق الأهداف في بيئات عمل متعددة الثقافات</w:t>
      </w:r>
      <w:r w:rsidRPr="00C477BC">
        <w:rPr>
          <w:rFonts w:ascii="Simplified Arabic" w:eastAsia="Calibri" w:hAnsi="Simplified Arabic" w:cs="Simplified Arabic"/>
          <w:sz w:val="28"/>
          <w:szCs w:val="28"/>
          <w:lang w:bidi="ar-EG"/>
        </w:rPr>
        <w:t>.</w:t>
      </w:r>
    </w:p>
    <w:p w14:paraId="2B0B3B3B" w14:textId="77777777" w:rsidR="0041079A" w:rsidRPr="00C477BC" w:rsidRDefault="0041079A" w:rsidP="0041079A">
      <w:pPr>
        <w:pStyle w:val="a3"/>
        <w:bidi/>
        <w:spacing w:line="256" w:lineRule="auto"/>
        <w:rPr>
          <w:rFonts w:ascii="Simplified Arabic" w:eastAsia="Calibri" w:hAnsi="Simplified Arabic" w:cs="Simplified Arabic"/>
          <w:sz w:val="28"/>
          <w:szCs w:val="28"/>
          <w:rtl/>
          <w:lang w:bidi="ar-EG"/>
        </w:rPr>
      </w:pPr>
    </w:p>
    <w:p w14:paraId="745971B8"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0" w:name="_Toc166954067"/>
      <w:r w:rsidRPr="00C477BC">
        <w:rPr>
          <w:rFonts w:ascii="Simplified Arabic" w:eastAsia="Times New Roman" w:hAnsi="Simplified Arabic" w:cs="Simplified Arabic"/>
          <w:b/>
          <w:bCs/>
          <w:sz w:val="32"/>
          <w:szCs w:val="32"/>
          <w:rtl/>
        </w:rPr>
        <w:lastRenderedPageBreak/>
        <w:t>فرضيات الدراسة</w:t>
      </w:r>
      <w:bookmarkEnd w:id="10"/>
    </w:p>
    <w:p w14:paraId="5086099B" w14:textId="7F40F95C" w:rsidR="00F32DF7"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lang w:bidi="ar-EG"/>
        </w:rPr>
        <w:t xml:space="preserve">  </w:t>
      </w:r>
      <w:r w:rsidRPr="00C477BC">
        <w:rPr>
          <w:rFonts w:ascii="Simplified Arabic" w:eastAsia="Calibri" w:hAnsi="Simplified Arabic" w:cs="Simplified Arabic"/>
          <w:sz w:val="28"/>
          <w:szCs w:val="28"/>
          <w:rtl/>
          <w:lang w:bidi="ar-EG"/>
        </w:rPr>
        <w:t>توجد علاقة إيجابية بين القيادة التحويلية وأداء فرق العمل في المشاريع متعددة الجنسيات</w:t>
      </w:r>
      <w:r w:rsidRPr="00C477BC">
        <w:rPr>
          <w:rFonts w:ascii="Simplified Arabic" w:eastAsia="Calibri" w:hAnsi="Simplified Arabic" w:cs="Simplified Arabic"/>
          <w:sz w:val="28"/>
          <w:szCs w:val="28"/>
          <w:lang w:bidi="ar-EG"/>
        </w:rPr>
        <w:t>.</w:t>
      </w:r>
    </w:p>
    <w:p w14:paraId="1A32BA15" w14:textId="77777777" w:rsidR="00D37A81"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يؤدي أسلوب القيادة التشاركية إلى تعزيز التفاعل والتنسيق بين أعضاء فرق العمل في بيئات العمل المتعددة الثقافات</w:t>
      </w:r>
      <w:r w:rsidRPr="00C477BC">
        <w:rPr>
          <w:rFonts w:ascii="Simplified Arabic" w:eastAsia="Calibri" w:hAnsi="Simplified Arabic" w:cs="Simplified Arabic"/>
          <w:sz w:val="28"/>
          <w:szCs w:val="28"/>
          <w:lang w:bidi="ar-EG"/>
        </w:rPr>
        <w:t>.</w:t>
      </w:r>
    </w:p>
    <w:p w14:paraId="4732465B" w14:textId="77777777" w:rsidR="00D37A81" w:rsidRPr="00C477BC" w:rsidRDefault="00D37A81"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hint="cs"/>
          <w:sz w:val="28"/>
          <w:szCs w:val="28"/>
          <w:rtl/>
          <w:lang w:bidi="ar-EG"/>
        </w:rPr>
        <w:t>تختلف</w:t>
      </w:r>
      <w:r w:rsidR="00F32DF7" w:rsidRPr="00C477BC">
        <w:rPr>
          <w:rFonts w:ascii="Simplified Arabic" w:eastAsia="Calibri" w:hAnsi="Simplified Arabic" w:cs="Simplified Arabic"/>
          <w:sz w:val="28"/>
          <w:szCs w:val="28"/>
          <w:rtl/>
          <w:lang w:bidi="ar-EG"/>
        </w:rPr>
        <w:t xml:space="preserve"> فعالية أساليب القيادة باختلاف الخلفيات الثقافية لأعضاء فرق العمل في المشاريع الدولية</w:t>
      </w:r>
      <w:r w:rsidR="00F32DF7" w:rsidRPr="00C477BC">
        <w:rPr>
          <w:rFonts w:ascii="Simplified Arabic" w:eastAsia="Calibri" w:hAnsi="Simplified Arabic" w:cs="Simplified Arabic"/>
          <w:sz w:val="28"/>
          <w:szCs w:val="28"/>
          <w:lang w:bidi="ar-EG"/>
        </w:rPr>
        <w:t>.</w:t>
      </w:r>
    </w:p>
    <w:p w14:paraId="6BBF4F3B" w14:textId="769EDA86" w:rsidR="008925A3"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يساهم الأسلوب القيادي الملائم في تحسين الإنتاجية والأداء العام لفرق العمل في المشاريع متعددة الجنسيات</w:t>
      </w:r>
      <w:r w:rsidRPr="00C477BC">
        <w:rPr>
          <w:rFonts w:ascii="Simplified Arabic" w:eastAsia="Calibri" w:hAnsi="Simplified Arabic" w:cs="Simplified Arabic"/>
          <w:sz w:val="28"/>
          <w:szCs w:val="28"/>
          <w:lang w:bidi="ar-EG"/>
        </w:rPr>
        <w:t>.</w:t>
      </w:r>
    </w:p>
    <w:p w14:paraId="41468127" w14:textId="77777777" w:rsidR="0041079A" w:rsidRPr="00C477BC" w:rsidRDefault="0041079A" w:rsidP="0041079A">
      <w:pPr>
        <w:pStyle w:val="a3"/>
        <w:bidi/>
        <w:spacing w:line="256" w:lineRule="auto"/>
        <w:rPr>
          <w:rFonts w:ascii="Simplified Arabic" w:eastAsia="Calibri" w:hAnsi="Simplified Arabic" w:cs="Simplified Arabic"/>
          <w:sz w:val="28"/>
          <w:szCs w:val="28"/>
          <w:rtl/>
          <w:lang w:bidi="ar-EG"/>
        </w:rPr>
      </w:pPr>
    </w:p>
    <w:p w14:paraId="199A4B48" w14:textId="1ACCECEE" w:rsidR="00F32DF7" w:rsidRPr="0041079A" w:rsidRDefault="008925A3" w:rsidP="0041079A">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1" w:name="_Toc166954068"/>
      <w:r w:rsidRPr="00C477BC">
        <w:rPr>
          <w:rFonts w:ascii="Simplified Arabic" w:eastAsia="Times New Roman" w:hAnsi="Simplified Arabic" w:cs="Simplified Arabic"/>
          <w:b/>
          <w:bCs/>
          <w:sz w:val="32"/>
          <w:szCs w:val="32"/>
          <w:rtl/>
        </w:rPr>
        <w:t>نموذج الدراسة</w:t>
      </w:r>
      <w:bookmarkEnd w:id="11"/>
    </w:p>
    <w:p w14:paraId="7736C019" w14:textId="7CE0ACE9" w:rsidR="00F32DF7" w:rsidRPr="00C477BC" w:rsidRDefault="00F32DF7" w:rsidP="00D37A81">
      <w:pPr>
        <w:pStyle w:val="a3"/>
        <w:numPr>
          <w:ilvl w:val="0"/>
          <w:numId w:val="3"/>
        </w:numPr>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نموذج الدراسة يوضح العلاقة بين المتغير المستقل (أساليب القيادة، مثل القيادة التحويلية والقيادة التشاركية) والمتغير التابع (أداء فرق العمل في المشاريع متعددة الجنسيات). يتم أيضًا تضمين العوامل الثقافية كمتغيرات تعديلية، حيث يتم دراسة تأثير اختلاف الخلفيات الثقافية للفرق على العلاقة بين أساليب القيادة وأداء الفرق</w:t>
      </w:r>
      <w:r w:rsidRPr="00C477BC">
        <w:rPr>
          <w:rFonts w:ascii="Simplified Arabic" w:eastAsia="Calibri" w:hAnsi="Simplified Arabic" w:cs="Simplified Arabic"/>
          <w:sz w:val="28"/>
          <w:szCs w:val="28"/>
          <w:lang w:bidi="ar-EG"/>
        </w:rPr>
        <w:t>.</w:t>
      </w:r>
    </w:p>
    <w:p w14:paraId="48FF1A7B" w14:textId="77777777" w:rsidR="008925A3" w:rsidRPr="00905533" w:rsidRDefault="008925A3" w:rsidP="0041079A">
      <w:pPr>
        <w:bidi/>
        <w:spacing w:line="360" w:lineRule="auto"/>
        <w:rPr>
          <w:rFonts w:ascii="Times New Roman" w:eastAsia="Calibri" w:hAnsi="Times New Roman" w:cs="Times New Roman"/>
          <w:b/>
          <w:bCs/>
          <w:sz w:val="24"/>
          <w:szCs w:val="24"/>
          <w:rtl/>
        </w:rPr>
      </w:pPr>
    </w:p>
    <w:p w14:paraId="3670F897" w14:textId="118710DC" w:rsidR="008925A3" w:rsidRPr="0041079A" w:rsidRDefault="008925A3" w:rsidP="0041079A">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2" w:name="_Toc166954069"/>
      <w:r w:rsidRPr="00C477BC">
        <w:rPr>
          <w:rFonts w:ascii="Simplified Arabic" w:eastAsia="Times New Roman" w:hAnsi="Simplified Arabic" w:cs="Simplified Arabic"/>
          <w:b/>
          <w:bCs/>
          <w:sz w:val="32"/>
          <w:szCs w:val="32"/>
          <w:rtl/>
        </w:rPr>
        <w:t>منهجية الدراسة</w:t>
      </w:r>
      <w:bookmarkEnd w:id="12"/>
    </w:p>
    <w:p w14:paraId="66CC8109" w14:textId="2CD09662" w:rsidR="008925A3" w:rsidRPr="00C477BC" w:rsidRDefault="00F32DF7" w:rsidP="00D37A81">
      <w:pPr>
        <w:pStyle w:val="a3"/>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تعتمد الدراسة على منهج وصفي تحليلي لاستكشاف العلاقة بين أساليب القيادة وأداء فرق العمل في المشاريع متعددة الجنسيات. سيتم استخدام استبيانات موجهة للقادة وأعضاء فرق العمل لجمع البيانات المتعلقة بأساليب القيادة وتأثيرها على الأداء. سيتم تحليل البيانات باستخدام الأساليب الإحصائية المناسبة لاختبار الفرضيات وتحديد العلاقات بين المتغيرات</w:t>
      </w:r>
      <w:r w:rsidRPr="00C477BC">
        <w:rPr>
          <w:rFonts w:ascii="Simplified Arabic" w:eastAsia="Calibri" w:hAnsi="Simplified Arabic" w:cs="Simplified Arabic"/>
          <w:sz w:val="28"/>
          <w:szCs w:val="28"/>
          <w:lang w:bidi="ar-EG"/>
        </w:rPr>
        <w:t>.</w:t>
      </w:r>
    </w:p>
    <w:p w14:paraId="4E7F2384"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3" w:name="_Toc166954070"/>
      <w:r w:rsidRPr="00C477BC">
        <w:rPr>
          <w:rFonts w:ascii="Simplified Arabic" w:eastAsia="Times New Roman" w:hAnsi="Simplified Arabic" w:cs="Simplified Arabic"/>
          <w:b/>
          <w:bCs/>
          <w:sz w:val="32"/>
          <w:szCs w:val="32"/>
          <w:rtl/>
        </w:rPr>
        <w:t>الدراسة الميدانية</w:t>
      </w:r>
      <w:bookmarkEnd w:id="13"/>
    </w:p>
    <w:p w14:paraId="108790AB" w14:textId="35ACBB26" w:rsidR="008925A3" w:rsidRPr="00C477BC" w:rsidRDefault="00F32DF7" w:rsidP="00D37A81">
      <w:pPr>
        <w:pStyle w:val="a3"/>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ستجري الدراسة الميدانية في مشاريع متعددة الجنسيات داخل شركات تعمل في بيئات متنوعة ثقافيًا. سيتم اختيار عينة من القادة وأعضاء الفرق العاملين في مشاريع دولية لتعبئة الاستبيانات وتقديم المعلومات اللازمة. سيتم التركيز على شركات لديها فرق عمل من جنسيات وخلفيات ثقافية متعددة لضمان شمولية النتائج ودقتها</w:t>
      </w:r>
    </w:p>
    <w:p w14:paraId="3BC59E21" w14:textId="77777777" w:rsidR="008925A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Pr>
      </w:pPr>
      <w:bookmarkStart w:id="14" w:name="_Toc166954071"/>
      <w:r w:rsidRPr="00905533">
        <w:rPr>
          <w:rFonts w:ascii="Calibri Light" w:eastAsia="Times New Roman" w:hAnsi="Calibri Light" w:cs="Times New Roman"/>
          <w:b/>
          <w:bCs/>
          <w:sz w:val="32"/>
          <w:szCs w:val="32"/>
          <w:rtl/>
        </w:rPr>
        <w:lastRenderedPageBreak/>
        <w:t>مخطط المشروع المقترح</w:t>
      </w:r>
      <w:bookmarkEnd w:id="14"/>
    </w:p>
    <w:p w14:paraId="63A989D2" w14:textId="2BDAC28E" w:rsidR="00D7675C" w:rsidRPr="00905533" w:rsidRDefault="00D7675C" w:rsidP="00D7675C">
      <w:pPr>
        <w:keepNext/>
        <w:keepLines/>
        <w:bidi/>
        <w:spacing w:before="40" w:after="0" w:line="256" w:lineRule="auto"/>
        <w:ind w:left="792"/>
        <w:outlineLvl w:val="1"/>
        <w:rPr>
          <w:rFonts w:ascii="Calibri Light" w:eastAsia="Times New Roman" w:hAnsi="Calibri Light" w:cs="Times New Roman"/>
          <w:b/>
          <w:bCs/>
          <w:sz w:val="32"/>
          <w:szCs w:val="32"/>
          <w:rtl/>
        </w:rPr>
      </w:pPr>
    </w:p>
    <w:p w14:paraId="7B3116C8" w14:textId="01436440" w:rsidR="008925A3" w:rsidRPr="00905533" w:rsidRDefault="00990FD1" w:rsidP="00D7675C">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5648" behindDoc="0" locked="0" layoutInCell="1" allowOverlap="1" wp14:anchorId="59FE1804" wp14:editId="7F490932">
                <wp:simplePos x="0" y="0"/>
                <wp:positionH relativeFrom="column">
                  <wp:posOffset>1798858</wp:posOffset>
                </wp:positionH>
                <wp:positionV relativeFrom="paragraph">
                  <wp:posOffset>136329</wp:posOffset>
                </wp:positionV>
                <wp:extent cx="3287883" cy="609600"/>
                <wp:effectExtent l="0" t="0" r="27305" b="19050"/>
                <wp:wrapNone/>
                <wp:docPr id="1205225094" name="مستطيل 2"/>
                <wp:cNvGraphicFramePr/>
                <a:graphic xmlns:a="http://schemas.openxmlformats.org/drawingml/2006/main">
                  <a:graphicData uri="http://schemas.microsoft.com/office/word/2010/wordprocessingShape">
                    <wps:wsp>
                      <wps:cNvSpPr/>
                      <wps:spPr>
                        <a:xfrm>
                          <a:off x="0" y="0"/>
                          <a:ext cx="3287883"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BC19F7" w14:textId="3CFB92E1"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الفصل الأول : 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E1804" id="مستطيل 2" o:spid="_x0000_s1026" style="position:absolute;left:0;text-align:left;margin-left:141.65pt;margin-top:10.75pt;width:258.9pt;height: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" fillcolor="#4472c4 [3204]" strokecolor="#09101d [484]" strokeweight="1pt">
                <v:textbox>
                  <w:txbxContent>
                    <w:p w14:paraId="41BC19F7" w14:textId="3CFB92E1"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الفصل الأول : الإطار العام للدراسة</w:t>
                      </w:r>
                    </w:p>
                  </w:txbxContent>
                </v:textbox>
              </v:rect>
            </w:pict>
          </mc:Fallback>
        </mc:AlternateContent>
      </w:r>
    </w:p>
    <w:p w14:paraId="254403AC" w14:textId="046BF7E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08D2D525" w:rsidR="008925A3" w:rsidRPr="00905533" w:rsidRDefault="00D7675C"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5104" behindDoc="0" locked="0" layoutInCell="1" allowOverlap="1" wp14:anchorId="0ED58B91" wp14:editId="5686B650">
                <wp:simplePos x="0" y="0"/>
                <wp:positionH relativeFrom="column">
                  <wp:posOffset>3154045</wp:posOffset>
                </wp:positionH>
                <wp:positionV relativeFrom="paragraph">
                  <wp:posOffset>138430</wp:posOffset>
                </wp:positionV>
                <wp:extent cx="421640" cy="603250"/>
                <wp:effectExtent l="19050" t="0" r="16510" b="44450"/>
                <wp:wrapNone/>
                <wp:docPr id="1962053460" name="سهم: لأسفل 5"/>
                <wp:cNvGraphicFramePr/>
                <a:graphic xmlns:a="http://schemas.openxmlformats.org/drawingml/2006/main">
                  <a:graphicData uri="http://schemas.microsoft.com/office/word/2010/wordprocessingShape">
                    <wps:wsp>
                      <wps:cNvSpPr/>
                      <wps:spPr>
                        <a:xfrm>
                          <a:off x="0" y="0"/>
                          <a:ext cx="421640" cy="6032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A3170A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26" type="#_x0000_t67" style="position:absolute;left:0;text-align:left;margin-left:248.35pt;margin-top:10.9pt;width:33.2pt;height:4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" adj="14051" fillcolor="#4472c4 [3204]" strokecolor="#09101d [484]" strokeweight="1pt"/>
            </w:pict>
          </mc:Fallback>
        </mc:AlternateContent>
      </w:r>
    </w:p>
    <w:p w14:paraId="68A446A7" w14:textId="1E46450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2429A46C" w:rsidR="008925A3" w:rsidRPr="00990FD1" w:rsidRDefault="00D7675C" w:rsidP="00990FD1">
      <w:pPr>
        <w:pStyle w:val="a3"/>
        <w:bidi/>
        <w:spacing w:line="256" w:lineRule="auto"/>
        <w:rPr>
          <w:rFonts w:ascii="Simplified Arabic" w:eastAsia="Calibri" w:hAnsi="Simplified Arabic" w:cs="Simplified Arabic"/>
          <w:b/>
          <w:bCs/>
          <w:sz w:val="28"/>
          <w:szCs w:val="28"/>
          <w:rtl/>
          <w:lang w:bidi="ar-EG"/>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1792" behindDoc="0" locked="0" layoutInCell="1" allowOverlap="1" wp14:anchorId="6AAF5684" wp14:editId="56C2F77B">
                <wp:simplePos x="0" y="0"/>
                <wp:positionH relativeFrom="column">
                  <wp:posOffset>1665605</wp:posOffset>
                </wp:positionH>
                <wp:positionV relativeFrom="paragraph">
                  <wp:posOffset>132715</wp:posOffset>
                </wp:positionV>
                <wp:extent cx="3287883" cy="609600"/>
                <wp:effectExtent l="0" t="0" r="27305" b="19050"/>
                <wp:wrapNone/>
                <wp:docPr id="48323491" name="مستطيل 2"/>
                <wp:cNvGraphicFramePr/>
                <a:graphic xmlns:a="http://schemas.openxmlformats.org/drawingml/2006/main">
                  <a:graphicData uri="http://schemas.microsoft.com/office/word/2010/wordprocessingShape">
                    <wps:wsp>
                      <wps:cNvSpPr/>
                      <wps:spPr>
                        <a:xfrm>
                          <a:off x="0" y="0"/>
                          <a:ext cx="3287883"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B9E379" w14:textId="15213957"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الفصل الثاني : 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F5684" id="_x0000_s1027" style="position:absolute;left:0;text-align:left;margin-left:131.15pt;margin-top:10.45pt;width:258.9pt;height: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" fillcolor="#4472c4 [3204]" strokecolor="#09101d [484]" strokeweight="1pt">
                <v:textbox>
                  <w:txbxContent>
                    <w:p w14:paraId="14B9E379" w14:textId="15213957"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الفصل الثاني : الإطار النظري للدراسة</w:t>
                      </w:r>
                    </w:p>
                  </w:txbxContent>
                </v:textbox>
              </v:rect>
            </w:pict>
          </mc:Fallback>
        </mc:AlternateContent>
      </w:r>
    </w:p>
    <w:p w14:paraId="42ABD8D0" w14:textId="0C0C6A9F"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4AC7412A" w:rsidR="008925A3" w:rsidRPr="00905533" w:rsidRDefault="00D7675C"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3056" behindDoc="0" locked="0" layoutInCell="1" allowOverlap="1" wp14:anchorId="29C41677" wp14:editId="03B122B5">
                <wp:simplePos x="0" y="0"/>
                <wp:positionH relativeFrom="column">
                  <wp:posOffset>3091180</wp:posOffset>
                </wp:positionH>
                <wp:positionV relativeFrom="paragraph">
                  <wp:posOffset>267335</wp:posOffset>
                </wp:positionV>
                <wp:extent cx="421640" cy="603250"/>
                <wp:effectExtent l="19050" t="0" r="16510" b="44450"/>
                <wp:wrapNone/>
                <wp:docPr id="1141981478" name="سهم: لأسفل 5"/>
                <wp:cNvGraphicFramePr/>
                <a:graphic xmlns:a="http://schemas.openxmlformats.org/drawingml/2006/main">
                  <a:graphicData uri="http://schemas.microsoft.com/office/word/2010/wordprocessingShape">
                    <wps:wsp>
                      <wps:cNvSpPr/>
                      <wps:spPr>
                        <a:xfrm>
                          <a:off x="0" y="0"/>
                          <a:ext cx="421640" cy="6032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F4158FE" id="سهم: لأسفل 5" o:spid="_x0000_s1026" type="#_x0000_t67" style="position:absolute;left:0;text-align:left;margin-left:243.4pt;margin-top:21.05pt;width:33.2pt;height:4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" adj="14051" fillcolor="#4472c4 [3204]" strokecolor="#09101d [484]" strokeweight="1pt"/>
            </w:pict>
          </mc:Fallback>
        </mc:AlternateContent>
      </w:r>
    </w:p>
    <w:p w14:paraId="5FFDCF6B" w14:textId="4B480B59" w:rsidR="008925A3" w:rsidRPr="00990FD1" w:rsidRDefault="008925A3" w:rsidP="00990FD1">
      <w:pPr>
        <w:pStyle w:val="a3"/>
        <w:bidi/>
        <w:spacing w:line="256" w:lineRule="auto"/>
        <w:rPr>
          <w:rFonts w:ascii="Simplified Arabic" w:eastAsia="Calibri" w:hAnsi="Simplified Arabic" w:cs="Simplified Arabic"/>
          <w:b/>
          <w:bCs/>
          <w:sz w:val="28"/>
          <w:szCs w:val="28"/>
          <w:rtl/>
          <w:lang w:bidi="ar-EG"/>
        </w:rPr>
      </w:pPr>
    </w:p>
    <w:p w14:paraId="270B1FD4" w14:textId="09AD416E" w:rsidR="008925A3" w:rsidRPr="00905533" w:rsidRDefault="00D7675C"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3840" behindDoc="0" locked="0" layoutInCell="1" allowOverlap="1" wp14:anchorId="748044FE" wp14:editId="74D29858">
                <wp:simplePos x="0" y="0"/>
                <wp:positionH relativeFrom="column">
                  <wp:posOffset>1672590</wp:posOffset>
                </wp:positionH>
                <wp:positionV relativeFrom="paragraph">
                  <wp:posOffset>252095</wp:posOffset>
                </wp:positionV>
                <wp:extent cx="3287883" cy="609600"/>
                <wp:effectExtent l="0" t="0" r="27305" b="19050"/>
                <wp:wrapNone/>
                <wp:docPr id="1721318759" name="مستطيل 2"/>
                <wp:cNvGraphicFramePr/>
                <a:graphic xmlns:a="http://schemas.openxmlformats.org/drawingml/2006/main">
                  <a:graphicData uri="http://schemas.microsoft.com/office/word/2010/wordprocessingShape">
                    <wps:wsp>
                      <wps:cNvSpPr/>
                      <wps:spPr>
                        <a:xfrm>
                          <a:off x="0" y="0"/>
                          <a:ext cx="3287883"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9B670E" w14:textId="1B481D47"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r w:rsidR="00D7675C" w:rsidRPr="00D7675C">
                              <w:rPr>
                                <w:rFonts w:ascii="Simplified Arabic" w:eastAsia="Calibri" w:hAnsi="Simplified Arabic" w:cs="Simplified Arabic" w:hint="cs"/>
                                <w:b/>
                                <w:bCs/>
                                <w:sz w:val="36"/>
                                <w:szCs w:val="36"/>
                                <w:rtl/>
                                <w:lang w:bidi="ar-EG"/>
                              </w:rPr>
                              <w:t>الثالث</w:t>
                            </w:r>
                            <w:r w:rsidRPr="00D7675C">
                              <w:rPr>
                                <w:rFonts w:ascii="Simplified Arabic" w:eastAsia="Calibri" w:hAnsi="Simplified Arabic" w:cs="Simplified Arabic" w:hint="cs"/>
                                <w:b/>
                                <w:bCs/>
                                <w:sz w:val="36"/>
                                <w:szCs w:val="36"/>
                                <w:rtl/>
                                <w:lang w:bidi="ar-EG"/>
                              </w:rPr>
                              <w:t xml:space="preserve"> : </w:t>
                            </w:r>
                            <w:r w:rsidR="00D7675C" w:rsidRPr="00D7675C">
                              <w:rPr>
                                <w:rFonts w:ascii="Simplified Arabic" w:eastAsia="Calibri" w:hAnsi="Simplified Arabic" w:cs="Simplified Arabic" w:hint="cs"/>
                                <w:b/>
                                <w:bCs/>
                                <w:sz w:val="36"/>
                                <w:szCs w:val="36"/>
                                <w:rtl/>
                                <w:lang w:bidi="ar-EG"/>
                              </w:rPr>
                              <w:t>منهجية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8044FE" id="_x0000_s1028" style="position:absolute;left:0;text-align:left;margin-left:131.7pt;margin-top:19.85pt;width:258.9pt;height: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" fillcolor="#4472c4 [3204]" strokecolor="#09101d [484]" strokeweight="1pt">
                <v:textbox>
                  <w:txbxContent>
                    <w:p w14:paraId="1D9B670E" w14:textId="1B481D47"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r w:rsidR="00D7675C" w:rsidRPr="00D7675C">
                        <w:rPr>
                          <w:rFonts w:ascii="Simplified Arabic" w:eastAsia="Calibri" w:hAnsi="Simplified Arabic" w:cs="Simplified Arabic" w:hint="cs"/>
                          <w:b/>
                          <w:bCs/>
                          <w:sz w:val="36"/>
                          <w:szCs w:val="36"/>
                          <w:rtl/>
                          <w:lang w:bidi="ar-EG"/>
                        </w:rPr>
                        <w:t>الثالث</w:t>
                      </w:r>
                      <w:r w:rsidRPr="00D7675C">
                        <w:rPr>
                          <w:rFonts w:ascii="Simplified Arabic" w:eastAsia="Calibri" w:hAnsi="Simplified Arabic" w:cs="Simplified Arabic" w:hint="cs"/>
                          <w:b/>
                          <w:bCs/>
                          <w:sz w:val="36"/>
                          <w:szCs w:val="36"/>
                          <w:rtl/>
                          <w:lang w:bidi="ar-EG"/>
                        </w:rPr>
                        <w:t xml:space="preserve"> : </w:t>
                      </w:r>
                      <w:r w:rsidR="00D7675C" w:rsidRPr="00D7675C">
                        <w:rPr>
                          <w:rFonts w:ascii="Simplified Arabic" w:eastAsia="Calibri" w:hAnsi="Simplified Arabic" w:cs="Simplified Arabic" w:hint="cs"/>
                          <w:b/>
                          <w:bCs/>
                          <w:sz w:val="36"/>
                          <w:szCs w:val="36"/>
                          <w:rtl/>
                          <w:lang w:bidi="ar-EG"/>
                        </w:rPr>
                        <w:t>منهجية البحث</w:t>
                      </w:r>
                    </w:p>
                  </w:txbxContent>
                </v:textbox>
              </v:rect>
            </w:pict>
          </mc:Fallback>
        </mc:AlternateContent>
      </w:r>
    </w:p>
    <w:p w14:paraId="70D0C754" w14:textId="16F7969A" w:rsidR="008925A3" w:rsidRPr="00990FD1" w:rsidRDefault="008925A3" w:rsidP="00990FD1">
      <w:pPr>
        <w:pStyle w:val="a3"/>
        <w:bidi/>
        <w:spacing w:line="256" w:lineRule="auto"/>
        <w:rPr>
          <w:rFonts w:ascii="Simplified Arabic" w:eastAsia="Calibri" w:hAnsi="Simplified Arabic" w:cs="Simplified Arabic"/>
          <w:b/>
          <w:bCs/>
          <w:sz w:val="28"/>
          <w:szCs w:val="28"/>
          <w:rtl/>
          <w:lang w:bidi="ar-EG"/>
        </w:rPr>
      </w:pPr>
    </w:p>
    <w:p w14:paraId="147BCE04" w14:textId="0CB1FB41"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2300B4FF" w:rsidR="008925A3" w:rsidRPr="00905533" w:rsidRDefault="002E210E"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1008" behindDoc="0" locked="0" layoutInCell="1" allowOverlap="1" wp14:anchorId="3C962AC8" wp14:editId="6347EF7C">
                <wp:simplePos x="0" y="0"/>
                <wp:positionH relativeFrom="column">
                  <wp:posOffset>3133725</wp:posOffset>
                </wp:positionH>
                <wp:positionV relativeFrom="paragraph">
                  <wp:posOffset>61595</wp:posOffset>
                </wp:positionV>
                <wp:extent cx="422031" cy="603738"/>
                <wp:effectExtent l="19050" t="0" r="16510" b="44450"/>
                <wp:wrapNone/>
                <wp:docPr id="906974983" name="سهم: لأسفل 5"/>
                <wp:cNvGraphicFramePr/>
                <a:graphic xmlns:a="http://schemas.openxmlformats.org/drawingml/2006/main">
                  <a:graphicData uri="http://schemas.microsoft.com/office/word/2010/wordprocessingShape">
                    <wps:wsp>
                      <wps:cNvSpPr/>
                      <wps:spPr>
                        <a:xfrm>
                          <a:off x="0" y="0"/>
                          <a:ext cx="422031" cy="60373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F1380BF" id="سهم: لأسفل 5" o:spid="_x0000_s1026" type="#_x0000_t67" style="position:absolute;left:0;text-align:left;margin-left:246.75pt;margin-top:4.85pt;width:33.25pt;height:47.5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" adj="14050" fillcolor="#4472c4 [3204]" strokecolor="#09101d [484]" strokeweight="1pt"/>
            </w:pict>
          </mc:Fallback>
        </mc:AlternateContent>
      </w:r>
    </w:p>
    <w:p w14:paraId="16AED51A" w14:textId="4D58AB40"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5DAE861F" w:rsidR="008925A3" w:rsidRPr="00905533" w:rsidRDefault="002E210E"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7936" behindDoc="0" locked="0" layoutInCell="1" allowOverlap="1" wp14:anchorId="68B46B47" wp14:editId="7F223D6B">
                <wp:simplePos x="0" y="0"/>
                <wp:positionH relativeFrom="column">
                  <wp:posOffset>1648509</wp:posOffset>
                </wp:positionH>
                <wp:positionV relativeFrom="paragraph">
                  <wp:posOffset>327660</wp:posOffset>
                </wp:positionV>
                <wp:extent cx="3287395" cy="609600"/>
                <wp:effectExtent l="0" t="0" r="27305" b="19050"/>
                <wp:wrapNone/>
                <wp:docPr id="2106169382" name="مستطيل 2"/>
                <wp:cNvGraphicFramePr/>
                <a:graphic xmlns:a="http://schemas.openxmlformats.org/drawingml/2006/main">
                  <a:graphicData uri="http://schemas.microsoft.com/office/word/2010/wordprocessingShape">
                    <wps:wsp>
                      <wps:cNvSpPr/>
                      <wps:spPr>
                        <a:xfrm>
                          <a:off x="0" y="0"/>
                          <a:ext cx="3287395"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9299DB" w14:textId="6C096B8B" w:rsidR="00D7675C" w:rsidRPr="00D7675C" w:rsidRDefault="00D7675C"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r w:rsidR="002E210E">
                              <w:rPr>
                                <w:rFonts w:ascii="Simplified Arabic" w:eastAsia="Calibri" w:hAnsi="Simplified Arabic" w:cs="Simplified Arabic" w:hint="cs"/>
                                <w:b/>
                                <w:bCs/>
                                <w:sz w:val="36"/>
                                <w:szCs w:val="36"/>
                                <w:rtl/>
                                <w:lang w:bidi="ar-EG"/>
                              </w:rPr>
                              <w:t>الرابع</w:t>
                            </w:r>
                            <w:r w:rsidRPr="00D7675C">
                              <w:rPr>
                                <w:rFonts w:ascii="Simplified Arabic" w:eastAsia="Calibri" w:hAnsi="Simplified Arabic" w:cs="Simplified Arabic" w:hint="cs"/>
                                <w:b/>
                                <w:bCs/>
                                <w:sz w:val="36"/>
                                <w:szCs w:val="36"/>
                                <w:rtl/>
                                <w:lang w:bidi="ar-EG"/>
                              </w:rPr>
                              <w:t xml:space="preserve"> : </w:t>
                            </w:r>
                            <w:r w:rsidR="002E210E">
                              <w:rPr>
                                <w:rFonts w:ascii="Simplified Arabic" w:eastAsia="Calibri" w:hAnsi="Simplified Arabic" w:cs="Simplified Arabic" w:hint="cs"/>
                                <w:b/>
                                <w:bCs/>
                                <w:sz w:val="36"/>
                                <w:szCs w:val="36"/>
                                <w:rtl/>
                                <w:lang w:bidi="ar-EG"/>
                              </w:rPr>
                              <w:t>قائمة المراجع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46B47" id="_x0000_s1029" style="position:absolute;left:0;text-align:left;margin-left:129.8pt;margin-top:25.8pt;width:258.85pt;height:4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" fillcolor="#4472c4 [3204]" strokecolor="#09101d [484]" strokeweight="1pt">
                <v:textbox>
                  <w:txbxContent>
                    <w:p w14:paraId="3B9299DB" w14:textId="6C096B8B" w:rsidR="00D7675C" w:rsidRPr="00D7675C" w:rsidRDefault="00D7675C"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r w:rsidR="002E210E">
                        <w:rPr>
                          <w:rFonts w:ascii="Simplified Arabic" w:eastAsia="Calibri" w:hAnsi="Simplified Arabic" w:cs="Simplified Arabic" w:hint="cs"/>
                          <w:b/>
                          <w:bCs/>
                          <w:sz w:val="36"/>
                          <w:szCs w:val="36"/>
                          <w:rtl/>
                          <w:lang w:bidi="ar-EG"/>
                        </w:rPr>
                        <w:t>الرابع</w:t>
                      </w:r>
                      <w:r w:rsidRPr="00D7675C">
                        <w:rPr>
                          <w:rFonts w:ascii="Simplified Arabic" w:eastAsia="Calibri" w:hAnsi="Simplified Arabic" w:cs="Simplified Arabic" w:hint="cs"/>
                          <w:b/>
                          <w:bCs/>
                          <w:sz w:val="36"/>
                          <w:szCs w:val="36"/>
                          <w:rtl/>
                          <w:lang w:bidi="ar-EG"/>
                        </w:rPr>
                        <w:t xml:space="preserve"> : </w:t>
                      </w:r>
                      <w:r w:rsidR="002E210E">
                        <w:rPr>
                          <w:rFonts w:ascii="Simplified Arabic" w:eastAsia="Calibri" w:hAnsi="Simplified Arabic" w:cs="Simplified Arabic" w:hint="cs"/>
                          <w:b/>
                          <w:bCs/>
                          <w:sz w:val="36"/>
                          <w:szCs w:val="36"/>
                          <w:rtl/>
                          <w:lang w:bidi="ar-EG"/>
                        </w:rPr>
                        <w:t>قائمة المراجع</w:t>
                      </w:r>
                    </w:p>
                  </w:txbxContent>
                </v:textbox>
              </v:rect>
            </w:pict>
          </mc:Fallback>
        </mc:AlternateContent>
      </w:r>
    </w:p>
    <w:p w14:paraId="6C5D23BC" w14:textId="1482F610"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069E8D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2B3C8ABA" w:rsidR="008925A3" w:rsidRDefault="008925A3" w:rsidP="008925A3">
      <w:pPr>
        <w:bidi/>
        <w:spacing w:line="360" w:lineRule="auto"/>
        <w:jc w:val="center"/>
        <w:rPr>
          <w:rFonts w:ascii="Times New Roman" w:eastAsia="Calibri" w:hAnsi="Times New Roman" w:cs="Times New Roman"/>
          <w:b/>
          <w:bCs/>
          <w:sz w:val="24"/>
          <w:szCs w:val="24"/>
          <w:rtl/>
        </w:rPr>
      </w:pPr>
    </w:p>
    <w:p w14:paraId="27587DBA" w14:textId="77777777" w:rsidR="00D7675C" w:rsidRDefault="00D7675C" w:rsidP="00D7675C">
      <w:pPr>
        <w:bidi/>
        <w:spacing w:line="360" w:lineRule="auto"/>
        <w:jc w:val="center"/>
        <w:rPr>
          <w:rFonts w:ascii="Times New Roman" w:eastAsia="Calibri" w:hAnsi="Times New Roman" w:cs="Times New Roman"/>
          <w:b/>
          <w:bCs/>
          <w:sz w:val="24"/>
          <w:szCs w:val="24"/>
          <w:rtl/>
        </w:rPr>
      </w:pPr>
    </w:p>
    <w:p w14:paraId="663CFCF2" w14:textId="77777777" w:rsidR="002E210E" w:rsidRPr="002E210E" w:rsidRDefault="002E210E" w:rsidP="008925A3">
      <w:pPr>
        <w:keepNext/>
        <w:keepLines/>
        <w:numPr>
          <w:ilvl w:val="0"/>
          <w:numId w:val="2"/>
        </w:numPr>
        <w:bidi/>
        <w:spacing w:before="240" w:after="0" w:line="256" w:lineRule="auto"/>
        <w:jc w:val="center"/>
        <w:outlineLvl w:val="0"/>
        <w:rPr>
          <w:rFonts w:ascii="Arial" w:eastAsia="Times New Roman" w:hAnsi="Arial" w:cs="Arial"/>
          <w:b/>
          <w:bCs/>
          <w:sz w:val="40"/>
          <w:szCs w:val="40"/>
        </w:rPr>
      </w:pPr>
      <w:bookmarkStart w:id="15" w:name="_Toc166954072"/>
    </w:p>
    <w:p w14:paraId="20BB6A21" w14:textId="355703E3" w:rsidR="008925A3" w:rsidRPr="00905533" w:rsidRDefault="008925A3" w:rsidP="002E210E">
      <w:pPr>
        <w:keepNext/>
        <w:keepLines/>
        <w:numPr>
          <w:ilvl w:val="0"/>
          <w:numId w:val="2"/>
        </w:numPr>
        <w:bidi/>
        <w:spacing w:before="240" w:after="0" w:line="256" w:lineRule="auto"/>
        <w:jc w:val="center"/>
        <w:outlineLvl w:val="0"/>
        <w:rPr>
          <w:rFonts w:ascii="Arial" w:eastAsia="Times New Roman" w:hAnsi="Arial" w:cs="Arial"/>
          <w:b/>
          <w:bCs/>
          <w:sz w:val="40"/>
          <w:szCs w:val="40"/>
          <w:rtl/>
        </w:rPr>
      </w:pPr>
      <w:r w:rsidRPr="00905533">
        <w:rPr>
          <w:rFonts w:ascii="Arial" w:eastAsia="Times New Roman" w:hAnsi="Arial" w:cs="Arial"/>
          <w:b/>
          <w:bCs/>
          <w:sz w:val="40"/>
          <w:szCs w:val="40"/>
          <w:rtl/>
        </w:rPr>
        <w:t>الفصل الثاني: الدراسات السابقة</w:t>
      </w:r>
      <w:bookmarkEnd w:id="15"/>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6" w:name="_Toc166954073"/>
      <w:r w:rsidRPr="00C477BC">
        <w:rPr>
          <w:rFonts w:ascii="Simplified Arabic" w:eastAsia="Times New Roman" w:hAnsi="Simplified Arabic" w:cs="Simplified Arabic"/>
          <w:b/>
          <w:bCs/>
          <w:sz w:val="32"/>
          <w:szCs w:val="32"/>
          <w:rtl/>
        </w:rPr>
        <w:t>المقدمة:</w:t>
      </w:r>
      <w:bookmarkEnd w:id="16"/>
    </w:p>
    <w:p w14:paraId="2F545D37" w14:textId="00984DA0" w:rsidR="008925A3" w:rsidRPr="00C477BC" w:rsidRDefault="00D37A81" w:rsidP="00E34A61">
      <w:pPr>
        <w:bidi/>
        <w:spacing w:line="360"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يهدف هذا الفصل إلى تقديم خلفية علمية حول أساليب القيادة وأدائها في المشاريع متعددة الجنسيات من خلال مراجعة الدراسات السابقة. يُسلط الضوء على الأبحاث التي تناولت هذا الموضوع لتحليل الرؤى المتاحة حول كيفية تأثير أساليب القيادة المختلفة على أداء الفريق، وبالتالي إيضاح أهمية الدراسة الحالية في سياق الدراسات السابقة</w:t>
      </w:r>
      <w:r w:rsidRPr="00C477BC">
        <w:rPr>
          <w:rFonts w:ascii="Simplified Arabic" w:eastAsia="Calibri" w:hAnsi="Simplified Arabic" w:cs="Simplified Arabic"/>
          <w:sz w:val="28"/>
          <w:szCs w:val="28"/>
          <w:lang w:bidi="ar-EG"/>
        </w:rPr>
        <w:t>.</w:t>
      </w:r>
    </w:p>
    <w:p w14:paraId="40B0222E" w14:textId="3C4ECBDE" w:rsidR="00E34A61" w:rsidRPr="0041079A" w:rsidRDefault="008925A3" w:rsidP="0041079A">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Pr>
      </w:pPr>
      <w:bookmarkStart w:id="17" w:name="_Toc166954074"/>
      <w:r w:rsidRPr="00C477BC">
        <w:rPr>
          <w:rFonts w:ascii="Simplified Arabic" w:eastAsia="Times New Roman" w:hAnsi="Simplified Arabic" w:cs="Simplified Arabic"/>
          <w:b/>
          <w:bCs/>
          <w:sz w:val="32"/>
          <w:szCs w:val="32"/>
          <w:rtl/>
        </w:rPr>
        <w:t>المتغير المستقل</w:t>
      </w:r>
      <w:bookmarkEnd w:id="17"/>
      <w:r w:rsidR="00D37A81" w:rsidRPr="00C477BC">
        <w:rPr>
          <w:rFonts w:ascii="Simplified Arabic" w:eastAsia="Times New Roman" w:hAnsi="Simplified Arabic" w:cs="Simplified Arabic" w:hint="cs"/>
          <w:b/>
          <w:bCs/>
          <w:sz w:val="32"/>
          <w:szCs w:val="32"/>
          <w:rtl/>
        </w:rPr>
        <w:t xml:space="preserve"> (أساليب القيادة)</w:t>
      </w:r>
    </w:p>
    <w:p w14:paraId="08BEB969" w14:textId="50F92E43" w:rsidR="00D37A81" w:rsidRPr="00C477BC" w:rsidRDefault="00E34A61" w:rsidP="00E34A61">
      <w:pPr>
        <w:keepNext/>
        <w:keepLines/>
        <w:bidi/>
        <w:spacing w:before="40" w:after="0" w:line="256" w:lineRule="auto"/>
        <w:ind w:left="792"/>
        <w:outlineLvl w:val="1"/>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 xml:space="preserve">يستعرض هذا القسم المتغير المستقل المتمثل في أساليب القيادة. سيتم التطرق إلى أساليب القيادة الشائعة، مثل القيادة التحويلية، </w:t>
      </w:r>
      <w:proofErr w:type="spellStart"/>
      <w:r w:rsidRPr="00C477BC">
        <w:rPr>
          <w:rFonts w:ascii="Simplified Arabic" w:eastAsia="Calibri" w:hAnsi="Simplified Arabic" w:cs="Simplified Arabic"/>
          <w:sz w:val="28"/>
          <w:szCs w:val="28"/>
          <w:rtl/>
          <w:lang w:bidi="ar-EG"/>
        </w:rPr>
        <w:t>المعاملاتية</w:t>
      </w:r>
      <w:proofErr w:type="spellEnd"/>
      <w:r w:rsidRPr="00C477BC">
        <w:rPr>
          <w:rFonts w:ascii="Simplified Arabic" w:eastAsia="Calibri" w:hAnsi="Simplified Arabic" w:cs="Simplified Arabic"/>
          <w:sz w:val="28"/>
          <w:szCs w:val="28"/>
          <w:rtl/>
          <w:lang w:bidi="ar-EG"/>
        </w:rPr>
        <w:t>، الأوتوقراطية، والديمقراطية، مع التركيز على الخصائص التي تميز كل نوع وتطبيقاتها العملية في المشاريع متعددة الجنسيات. ستتم مراجعة الأبحاث التي تناولت تأثير كل أسلوب على سلوكيات وأداء الفرق، مما يساعد في وضع إطار لفهم كيفية تأثير هذه الأساليب على الفرق في بيئات العمل الدولية</w:t>
      </w:r>
      <w:r w:rsidRPr="00C477BC">
        <w:rPr>
          <w:rFonts w:ascii="Simplified Arabic" w:eastAsia="Calibri" w:hAnsi="Simplified Arabic" w:cs="Simplified Arabic"/>
          <w:sz w:val="28"/>
          <w:szCs w:val="28"/>
          <w:lang w:bidi="ar-EG"/>
        </w:rPr>
        <w:t>.</w:t>
      </w: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8" w:name="_Toc166954075"/>
      <w:r w:rsidRPr="00C477BC">
        <w:rPr>
          <w:rFonts w:ascii="Simplified Arabic" w:eastAsia="Times New Roman" w:hAnsi="Simplified Arabic" w:cs="Simplified Arabic"/>
          <w:b/>
          <w:bCs/>
          <w:sz w:val="32"/>
          <w:szCs w:val="32"/>
          <w:rtl/>
        </w:rPr>
        <w:t>المتغير التابع</w:t>
      </w:r>
      <w:bookmarkEnd w:id="18"/>
    </w:p>
    <w:p w14:paraId="752979D0" w14:textId="759C3B6C" w:rsidR="008925A3" w:rsidRPr="00C477BC" w:rsidRDefault="00E34A61" w:rsidP="00E34A61">
      <w:pPr>
        <w:bidi/>
        <w:spacing w:line="360" w:lineRule="auto"/>
        <w:jc w:val="center"/>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يُركز هذا القسم على المتغير التابع، وهو أداء الفريق. يتم هنا تعريف الأداء وشرح المقاييس التي تستخدم لتقييمه، مثل الإنتاجية، الفعالية، التعاون، والابتكار. من خلال استعراض الدراسات السابقة، سيتم تحليل العوامل التي تؤثر على أداء الفريق وأهمية تحقيق مستويات عالية من الأداء لضمان نجاح المشاريع، خاصةً في البيئات التي تتميز بتنوع ثقافي ومهني كبير</w:t>
      </w:r>
      <w:r w:rsidRPr="00C477BC">
        <w:rPr>
          <w:rFonts w:ascii="Simplified Arabic" w:eastAsia="Calibri" w:hAnsi="Simplified Arabic" w:cs="Simplified Arabic"/>
          <w:sz w:val="28"/>
          <w:szCs w:val="28"/>
          <w:lang w:bidi="ar-EG"/>
        </w:rPr>
        <w:t>.</w:t>
      </w:r>
    </w:p>
    <w:p w14:paraId="5333102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FEADA8"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9" w:name="_Toc166954076"/>
      <w:r w:rsidRPr="00C477BC">
        <w:rPr>
          <w:rFonts w:ascii="Simplified Arabic" w:eastAsia="Times New Roman" w:hAnsi="Simplified Arabic" w:cs="Simplified Arabic"/>
          <w:b/>
          <w:bCs/>
          <w:sz w:val="32"/>
          <w:szCs w:val="32"/>
          <w:rtl/>
        </w:rPr>
        <w:lastRenderedPageBreak/>
        <w:t>العلاقة بين المتغير المستقل والمتغير التابع</w:t>
      </w:r>
      <w:bookmarkEnd w:id="19"/>
    </w:p>
    <w:p w14:paraId="48B748A3" w14:textId="4FC5C26C" w:rsidR="008925A3" w:rsidRDefault="00E34A61" w:rsidP="0041079A">
      <w:pPr>
        <w:bidi/>
        <w:spacing w:line="360" w:lineRule="auto"/>
        <w:rPr>
          <w:rFonts w:ascii="Simplified Arabic" w:eastAsia="Calibri" w:hAnsi="Simplified Arabic" w:cs="Simplified Arabic"/>
          <w:sz w:val="28"/>
          <w:szCs w:val="28"/>
          <w:rtl/>
        </w:rPr>
      </w:pPr>
      <w:r w:rsidRPr="00C477BC">
        <w:rPr>
          <w:rFonts w:ascii="Simplified Arabic" w:eastAsia="Calibri" w:hAnsi="Simplified Arabic" w:cs="Simplified Arabic"/>
          <w:sz w:val="28"/>
          <w:szCs w:val="28"/>
          <w:rtl/>
          <w:lang w:bidi="ar-EG"/>
        </w:rPr>
        <w:t xml:space="preserve">يتناول هذا الجزء العلاقة بين أساليب القيادة وأداء الفريق كما وردت في الدراسات السابقة، مع التركيز على تأثير أساليب القيادة المختلفة على تماسك الفريق وقدرته على تحقيق الأهداف في المشاريع متعددة الجنسيات. سيتم استعراض الدراسات التي بحثت في تأثير هذه الأساليب إيجاباً وسلباً على أداء الفريق، مع توضيح التحديات التي قد </w:t>
      </w:r>
      <w:proofErr w:type="spellStart"/>
      <w:r w:rsidRPr="00C477BC">
        <w:rPr>
          <w:rFonts w:ascii="Simplified Arabic" w:eastAsia="Calibri" w:hAnsi="Simplified Arabic" w:cs="Simplified Arabic"/>
          <w:sz w:val="28"/>
          <w:szCs w:val="28"/>
          <w:rtl/>
          <w:lang w:bidi="ar-EG"/>
        </w:rPr>
        <w:t>يواجهها</w:t>
      </w:r>
      <w:proofErr w:type="spellEnd"/>
      <w:r w:rsidRPr="00C477BC">
        <w:rPr>
          <w:rFonts w:ascii="Simplified Arabic" w:eastAsia="Calibri" w:hAnsi="Simplified Arabic" w:cs="Simplified Arabic"/>
          <w:sz w:val="28"/>
          <w:szCs w:val="28"/>
          <w:rtl/>
          <w:lang w:bidi="ar-EG"/>
        </w:rPr>
        <w:t xml:space="preserve"> القادة في تعزيز أداء فرقهم ضمن سياقات دولية متعددة الثقافات</w:t>
      </w:r>
      <w:r w:rsidRPr="00C477BC">
        <w:rPr>
          <w:rFonts w:ascii="Simplified Arabic" w:eastAsia="Calibri" w:hAnsi="Simplified Arabic" w:cs="Simplified Arabic"/>
          <w:sz w:val="28"/>
          <w:szCs w:val="28"/>
          <w:lang w:bidi="ar-EG"/>
        </w:rPr>
        <w:t>.</w:t>
      </w:r>
    </w:p>
    <w:p w14:paraId="012E7216" w14:textId="77777777" w:rsidR="00FE6DEC" w:rsidRDefault="00FE6DEC" w:rsidP="00FE6DEC">
      <w:pPr>
        <w:bidi/>
        <w:spacing w:line="360" w:lineRule="auto"/>
        <w:rPr>
          <w:rFonts w:ascii="Simplified Arabic" w:eastAsia="Calibri" w:hAnsi="Simplified Arabic" w:cs="Simplified Arabic"/>
          <w:sz w:val="28"/>
          <w:szCs w:val="28"/>
          <w:rtl/>
        </w:rPr>
      </w:pPr>
    </w:p>
    <w:p w14:paraId="678F9EDF" w14:textId="77777777" w:rsidR="00FE6DEC" w:rsidRPr="00FE6DEC" w:rsidRDefault="00FE6DEC" w:rsidP="00FE6DEC">
      <w:pPr>
        <w:bidi/>
        <w:spacing w:line="360" w:lineRule="auto"/>
        <w:rPr>
          <w:rFonts w:ascii="Simplified Arabic" w:eastAsia="Times New Roman" w:hAnsi="Simplified Arabic" w:cs="Simplified Arabic"/>
          <w:b/>
          <w:bCs/>
          <w:sz w:val="32"/>
          <w:szCs w:val="32"/>
        </w:rPr>
      </w:pPr>
      <w:r w:rsidRPr="00FE6DEC">
        <w:rPr>
          <w:rFonts w:ascii="Simplified Arabic" w:eastAsia="Times New Roman" w:hAnsi="Simplified Arabic" w:cs="Simplified Arabic"/>
          <w:b/>
          <w:bCs/>
          <w:sz w:val="32"/>
          <w:szCs w:val="32"/>
          <w:rtl/>
        </w:rPr>
        <w:t>صياغة أسئلة البحث</w:t>
      </w:r>
    </w:p>
    <w:p w14:paraId="0BCEC71A" w14:textId="77777777" w:rsidR="00FE6DEC" w:rsidRPr="00FE6DEC" w:rsidRDefault="00FE6DEC" w:rsidP="00FE6DEC">
      <w:pPr>
        <w:numPr>
          <w:ilvl w:val="0"/>
          <w:numId w:val="4"/>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ما هو تأثير أسلوب القيادة التحويلية على أداء فرق العمل في المشاريع متعددة الجنسيات؟</w:t>
      </w:r>
    </w:p>
    <w:p w14:paraId="16B8EE1D" w14:textId="77777777" w:rsidR="00FE6DEC" w:rsidRPr="00FE6DEC" w:rsidRDefault="00FE6DEC" w:rsidP="00FE6DEC">
      <w:pPr>
        <w:numPr>
          <w:ilvl w:val="0"/>
          <w:numId w:val="4"/>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كيف يؤثر أسلوب القيادة التشاركية على تفاعل وتنسيق فرق العمل في بيئات العمل متعددة الثقافات؟</w:t>
      </w:r>
    </w:p>
    <w:p w14:paraId="4F9394D1" w14:textId="77777777" w:rsidR="00FE6DEC" w:rsidRPr="00FE6DEC" w:rsidRDefault="00FE6DEC" w:rsidP="00FE6DEC">
      <w:pPr>
        <w:numPr>
          <w:ilvl w:val="0"/>
          <w:numId w:val="4"/>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ما هي التحديات التي تواجه القادة في تطبيق أساليب القيادة المختلفة مع فرق عمل متنوعة ثقافيًا؟</w:t>
      </w:r>
    </w:p>
    <w:p w14:paraId="6BC0FE4C" w14:textId="77777777" w:rsidR="00FE6DEC" w:rsidRPr="00FE6DEC" w:rsidRDefault="00FE6DEC" w:rsidP="00FE6DEC">
      <w:pPr>
        <w:numPr>
          <w:ilvl w:val="0"/>
          <w:numId w:val="4"/>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ما هو الأسلوب القيادي الأكثر فعالية في تحسين الإنتاجية والأداء في المشاريع متعددة الجنسيات؟</w:t>
      </w:r>
    </w:p>
    <w:p w14:paraId="116B2439" w14:textId="77777777" w:rsidR="00FE6DEC" w:rsidRPr="00FE6DEC" w:rsidRDefault="00FE6DEC" w:rsidP="00FE6DEC">
      <w:pPr>
        <w:bidi/>
        <w:spacing w:line="360" w:lineRule="auto"/>
        <w:rPr>
          <w:rFonts w:ascii="Simplified Arabic" w:eastAsia="Calibri" w:hAnsi="Simplified Arabic" w:cs="Simplified Arabic"/>
          <w:b/>
          <w:bCs/>
          <w:sz w:val="28"/>
          <w:szCs w:val="28"/>
        </w:rPr>
      </w:pPr>
      <w:r w:rsidRPr="00FE6DEC">
        <w:rPr>
          <w:rFonts w:ascii="Simplified Arabic" w:eastAsia="Calibri" w:hAnsi="Simplified Arabic" w:cs="Simplified Arabic"/>
          <w:b/>
          <w:bCs/>
          <w:sz w:val="28"/>
          <w:szCs w:val="28"/>
          <w:rtl/>
        </w:rPr>
        <w:t>صياغة أهداف البحث</w:t>
      </w:r>
    </w:p>
    <w:p w14:paraId="565955DA" w14:textId="77777777" w:rsidR="00FE6DEC" w:rsidRPr="00FE6DEC" w:rsidRDefault="00FE6DEC" w:rsidP="00FE6DEC">
      <w:pPr>
        <w:numPr>
          <w:ilvl w:val="0"/>
          <w:numId w:val="5"/>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تحليل تأثير أساليب القيادة التحويلية والتشاركية على أداء فرق العمل في المشاريع متعددة الجنسيات</w:t>
      </w:r>
      <w:r w:rsidRPr="00FE6DEC">
        <w:rPr>
          <w:rFonts w:ascii="Simplified Arabic" w:eastAsia="Calibri" w:hAnsi="Simplified Arabic" w:cs="Simplified Arabic"/>
          <w:sz w:val="28"/>
          <w:szCs w:val="28"/>
        </w:rPr>
        <w:t>.</w:t>
      </w:r>
    </w:p>
    <w:p w14:paraId="3C3F8069" w14:textId="77777777" w:rsidR="00FE6DEC" w:rsidRPr="00FE6DEC" w:rsidRDefault="00FE6DEC" w:rsidP="00FE6DEC">
      <w:pPr>
        <w:numPr>
          <w:ilvl w:val="0"/>
          <w:numId w:val="5"/>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 xml:space="preserve">استكشاف التحديات التي </w:t>
      </w:r>
      <w:proofErr w:type="spellStart"/>
      <w:r w:rsidRPr="00FE6DEC">
        <w:rPr>
          <w:rFonts w:ascii="Simplified Arabic" w:eastAsia="Calibri" w:hAnsi="Simplified Arabic" w:cs="Simplified Arabic"/>
          <w:sz w:val="28"/>
          <w:szCs w:val="28"/>
          <w:rtl/>
        </w:rPr>
        <w:t>يواجهها</w:t>
      </w:r>
      <w:proofErr w:type="spellEnd"/>
      <w:r w:rsidRPr="00FE6DEC">
        <w:rPr>
          <w:rFonts w:ascii="Simplified Arabic" w:eastAsia="Calibri" w:hAnsi="Simplified Arabic" w:cs="Simplified Arabic"/>
          <w:sz w:val="28"/>
          <w:szCs w:val="28"/>
          <w:rtl/>
        </w:rPr>
        <w:t xml:space="preserve"> القادة عند التعامل مع فرق عمل ذات خلفيات ثقافية متنوعة</w:t>
      </w:r>
      <w:r w:rsidRPr="00FE6DEC">
        <w:rPr>
          <w:rFonts w:ascii="Simplified Arabic" w:eastAsia="Calibri" w:hAnsi="Simplified Arabic" w:cs="Simplified Arabic"/>
          <w:sz w:val="28"/>
          <w:szCs w:val="28"/>
        </w:rPr>
        <w:t>.</w:t>
      </w:r>
    </w:p>
    <w:p w14:paraId="6B2E0B6B" w14:textId="77777777" w:rsidR="00FE6DEC" w:rsidRPr="00FE6DEC" w:rsidRDefault="00FE6DEC" w:rsidP="00FE6DEC">
      <w:pPr>
        <w:numPr>
          <w:ilvl w:val="0"/>
          <w:numId w:val="5"/>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lastRenderedPageBreak/>
        <w:t>تقديم توصيات لأساليب القيادة التي تحقق أعلى مستويات الأداء والتفاعل في المشاريع الدولية</w:t>
      </w:r>
      <w:r w:rsidRPr="00FE6DEC">
        <w:rPr>
          <w:rFonts w:ascii="Simplified Arabic" w:eastAsia="Calibri" w:hAnsi="Simplified Arabic" w:cs="Simplified Arabic"/>
          <w:sz w:val="28"/>
          <w:szCs w:val="28"/>
        </w:rPr>
        <w:t>.</w:t>
      </w:r>
    </w:p>
    <w:p w14:paraId="6078E874" w14:textId="77777777" w:rsidR="00FE6DEC" w:rsidRPr="00FE6DEC" w:rsidRDefault="00FE6DEC" w:rsidP="00FE6DEC">
      <w:pPr>
        <w:numPr>
          <w:ilvl w:val="0"/>
          <w:numId w:val="5"/>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دعم القادة ومديري المشاريع بإرشادات تساعدهم في اختيار أساليب القيادة المناسبة لتحقيق الأهداف في بيئات عمل متعددة الثقافات</w:t>
      </w:r>
      <w:r w:rsidRPr="00FE6DEC">
        <w:rPr>
          <w:rFonts w:ascii="Simplified Arabic" w:eastAsia="Calibri" w:hAnsi="Simplified Arabic" w:cs="Simplified Arabic"/>
          <w:sz w:val="28"/>
          <w:szCs w:val="28"/>
        </w:rPr>
        <w:t>.</w:t>
      </w:r>
    </w:p>
    <w:p w14:paraId="692ACC18" w14:textId="77777777" w:rsidR="00FE6DEC" w:rsidRPr="00FE6DEC" w:rsidRDefault="00FE6DEC" w:rsidP="00FE6DEC">
      <w:pPr>
        <w:bidi/>
        <w:spacing w:line="360" w:lineRule="auto"/>
        <w:rPr>
          <w:rFonts w:ascii="Simplified Arabic" w:eastAsia="Calibri" w:hAnsi="Simplified Arabic" w:cs="Simplified Arabic"/>
          <w:b/>
          <w:bCs/>
          <w:sz w:val="28"/>
          <w:szCs w:val="28"/>
        </w:rPr>
      </w:pPr>
      <w:r w:rsidRPr="00FE6DEC">
        <w:rPr>
          <w:rFonts w:ascii="Simplified Arabic" w:eastAsia="Calibri" w:hAnsi="Simplified Arabic" w:cs="Simplified Arabic"/>
          <w:b/>
          <w:bCs/>
          <w:sz w:val="28"/>
          <w:szCs w:val="28"/>
          <w:rtl/>
        </w:rPr>
        <w:t>صياغة فرضيات البحث</w:t>
      </w:r>
    </w:p>
    <w:p w14:paraId="29E4A351" w14:textId="77777777" w:rsidR="00FE6DEC" w:rsidRPr="00FE6DEC" w:rsidRDefault="00FE6DEC" w:rsidP="00FE6DEC">
      <w:pPr>
        <w:numPr>
          <w:ilvl w:val="0"/>
          <w:numId w:val="6"/>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توجد علاقة إيجابية بين القيادة التحويلية وأداء فرق العمل في المشاريع متعددة الجنسيات</w:t>
      </w:r>
      <w:r w:rsidRPr="00FE6DEC">
        <w:rPr>
          <w:rFonts w:ascii="Simplified Arabic" w:eastAsia="Calibri" w:hAnsi="Simplified Arabic" w:cs="Simplified Arabic"/>
          <w:sz w:val="28"/>
          <w:szCs w:val="28"/>
        </w:rPr>
        <w:t>.</w:t>
      </w:r>
    </w:p>
    <w:p w14:paraId="435A11CC" w14:textId="77777777" w:rsidR="00FE6DEC" w:rsidRPr="00FE6DEC" w:rsidRDefault="00FE6DEC" w:rsidP="00FE6DEC">
      <w:pPr>
        <w:numPr>
          <w:ilvl w:val="0"/>
          <w:numId w:val="6"/>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يؤدي أسلوب القيادة التشاركية إلى تعزيز التفاعل والتنسيق بين أعضاء فرق العمل في بيئات العمل المتعددة الثقافات</w:t>
      </w:r>
      <w:r w:rsidRPr="00FE6DEC">
        <w:rPr>
          <w:rFonts w:ascii="Simplified Arabic" w:eastAsia="Calibri" w:hAnsi="Simplified Arabic" w:cs="Simplified Arabic"/>
          <w:sz w:val="28"/>
          <w:szCs w:val="28"/>
        </w:rPr>
        <w:t>.</w:t>
      </w:r>
    </w:p>
    <w:p w14:paraId="7169A1DD" w14:textId="77777777" w:rsidR="00FE6DEC" w:rsidRPr="00FE6DEC" w:rsidRDefault="00FE6DEC" w:rsidP="00FE6DEC">
      <w:pPr>
        <w:numPr>
          <w:ilvl w:val="0"/>
          <w:numId w:val="6"/>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تختلف فعالية أساليب القيادة باختلاف الخلفيات الثقافية لأعضاء فرق العمل في المشاريع الدولية</w:t>
      </w:r>
      <w:r w:rsidRPr="00FE6DEC">
        <w:rPr>
          <w:rFonts w:ascii="Simplified Arabic" w:eastAsia="Calibri" w:hAnsi="Simplified Arabic" w:cs="Simplified Arabic"/>
          <w:sz w:val="28"/>
          <w:szCs w:val="28"/>
        </w:rPr>
        <w:t>.</w:t>
      </w:r>
    </w:p>
    <w:p w14:paraId="7C73848E" w14:textId="77777777" w:rsidR="00FE6DEC" w:rsidRPr="00FE6DEC" w:rsidRDefault="00FE6DEC" w:rsidP="00FE6DEC">
      <w:pPr>
        <w:numPr>
          <w:ilvl w:val="0"/>
          <w:numId w:val="6"/>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يساهم الأسلوب القيادي الملائم في تحسين الإنتاجية والأداء العام لفرق العمل في المشاريع متعددة الجنسيات</w:t>
      </w:r>
      <w:r w:rsidRPr="00FE6DEC">
        <w:rPr>
          <w:rFonts w:ascii="Simplified Arabic" w:eastAsia="Calibri" w:hAnsi="Simplified Arabic" w:cs="Simplified Arabic"/>
          <w:sz w:val="28"/>
          <w:szCs w:val="28"/>
        </w:rPr>
        <w:t>.</w:t>
      </w:r>
    </w:p>
    <w:p w14:paraId="2ECE0840" w14:textId="77777777" w:rsidR="00FE6DEC" w:rsidRPr="00FE6DEC" w:rsidRDefault="00FE6DEC" w:rsidP="00FE6DEC">
      <w:pPr>
        <w:bidi/>
        <w:spacing w:line="360" w:lineRule="auto"/>
        <w:rPr>
          <w:rFonts w:ascii="Simplified Arabic" w:eastAsia="Calibri" w:hAnsi="Simplified Arabic" w:cs="Simplified Arabic"/>
          <w:b/>
          <w:bCs/>
          <w:sz w:val="28"/>
          <w:szCs w:val="28"/>
        </w:rPr>
      </w:pPr>
      <w:r w:rsidRPr="00FE6DEC">
        <w:rPr>
          <w:rFonts w:ascii="Simplified Arabic" w:eastAsia="Calibri" w:hAnsi="Simplified Arabic" w:cs="Simplified Arabic"/>
          <w:b/>
          <w:bCs/>
          <w:sz w:val="28"/>
          <w:szCs w:val="28"/>
        </w:rPr>
        <w:t xml:space="preserve">- </w:t>
      </w:r>
      <w:r w:rsidRPr="00FE6DEC">
        <w:rPr>
          <w:rFonts w:ascii="Simplified Arabic" w:eastAsia="Calibri" w:hAnsi="Simplified Arabic" w:cs="Simplified Arabic"/>
          <w:b/>
          <w:bCs/>
          <w:sz w:val="28"/>
          <w:szCs w:val="28"/>
          <w:rtl/>
        </w:rPr>
        <w:t>رسم نموذج البحث</w:t>
      </w:r>
    </w:p>
    <w:p w14:paraId="311F42E9" w14:textId="77777777" w:rsidR="00FE6DEC" w:rsidRPr="00FE6DEC" w:rsidRDefault="00FE6DEC" w:rsidP="00FE6DEC">
      <w:pPr>
        <w:bidi/>
        <w:spacing w:line="360" w:lineRule="auto"/>
        <w:rPr>
          <w:rFonts w:ascii="Simplified Arabic" w:eastAsia="Calibri" w:hAnsi="Simplified Arabic" w:cs="Simplified Arabic"/>
          <w:b/>
          <w:bCs/>
          <w:sz w:val="28"/>
          <w:szCs w:val="28"/>
        </w:rPr>
      </w:pPr>
      <w:r w:rsidRPr="00FE6DEC">
        <w:rPr>
          <w:rFonts w:ascii="Simplified Arabic" w:eastAsia="Calibri" w:hAnsi="Simplified Arabic" w:cs="Simplified Arabic"/>
          <w:b/>
          <w:bCs/>
          <w:sz w:val="28"/>
          <w:szCs w:val="28"/>
          <w:rtl/>
        </w:rPr>
        <w:t>وصف النموذج</w:t>
      </w:r>
      <w:r w:rsidRPr="00FE6DEC">
        <w:rPr>
          <w:rFonts w:ascii="Simplified Arabic" w:eastAsia="Calibri" w:hAnsi="Simplified Arabic" w:cs="Simplified Arabic"/>
          <w:b/>
          <w:bCs/>
          <w:sz w:val="28"/>
          <w:szCs w:val="28"/>
        </w:rPr>
        <w:t>:</w:t>
      </w:r>
    </w:p>
    <w:p w14:paraId="1756BF50" w14:textId="77777777" w:rsidR="00FE6DEC" w:rsidRPr="00FE6DEC" w:rsidRDefault="00FE6DEC" w:rsidP="00FE6DEC">
      <w:p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يتكون نموذج البحث من</w:t>
      </w:r>
      <w:r w:rsidRPr="00FE6DEC">
        <w:rPr>
          <w:rFonts w:ascii="Simplified Arabic" w:eastAsia="Calibri" w:hAnsi="Simplified Arabic" w:cs="Simplified Arabic"/>
          <w:sz w:val="28"/>
          <w:szCs w:val="28"/>
        </w:rPr>
        <w:t>:</w:t>
      </w:r>
    </w:p>
    <w:p w14:paraId="75F60B4B" w14:textId="77777777" w:rsidR="00FE6DEC" w:rsidRPr="00FE6DEC" w:rsidRDefault="00FE6DEC" w:rsidP="00FE6DEC">
      <w:pPr>
        <w:numPr>
          <w:ilvl w:val="0"/>
          <w:numId w:val="7"/>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b/>
          <w:bCs/>
          <w:sz w:val="28"/>
          <w:szCs w:val="28"/>
          <w:rtl/>
        </w:rPr>
        <w:t>المتغير المستقل</w:t>
      </w:r>
      <w:r w:rsidRPr="00FE6DEC">
        <w:rPr>
          <w:rFonts w:ascii="Simplified Arabic" w:eastAsia="Calibri" w:hAnsi="Simplified Arabic" w:cs="Simplified Arabic"/>
          <w:sz w:val="28"/>
          <w:szCs w:val="28"/>
        </w:rPr>
        <w:t xml:space="preserve">: </w:t>
      </w:r>
      <w:r w:rsidRPr="00FE6DEC">
        <w:rPr>
          <w:rFonts w:ascii="Simplified Arabic" w:eastAsia="Calibri" w:hAnsi="Simplified Arabic" w:cs="Simplified Arabic"/>
          <w:sz w:val="28"/>
          <w:szCs w:val="28"/>
          <w:rtl/>
        </w:rPr>
        <w:t>أساليب القيادة (تحويلية، تشاركية)</w:t>
      </w:r>
      <w:r w:rsidRPr="00FE6DEC">
        <w:rPr>
          <w:rFonts w:ascii="Simplified Arabic" w:eastAsia="Calibri" w:hAnsi="Simplified Arabic" w:cs="Simplified Arabic"/>
          <w:sz w:val="28"/>
          <w:szCs w:val="28"/>
        </w:rPr>
        <w:t>.</w:t>
      </w:r>
    </w:p>
    <w:p w14:paraId="7B1C3507" w14:textId="77777777" w:rsidR="00FE6DEC" w:rsidRPr="00FE6DEC" w:rsidRDefault="00FE6DEC" w:rsidP="00FE6DEC">
      <w:pPr>
        <w:numPr>
          <w:ilvl w:val="0"/>
          <w:numId w:val="7"/>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b/>
          <w:bCs/>
          <w:sz w:val="28"/>
          <w:szCs w:val="28"/>
          <w:rtl/>
        </w:rPr>
        <w:t>المتغير التابع</w:t>
      </w:r>
      <w:r w:rsidRPr="00FE6DEC">
        <w:rPr>
          <w:rFonts w:ascii="Simplified Arabic" w:eastAsia="Calibri" w:hAnsi="Simplified Arabic" w:cs="Simplified Arabic"/>
          <w:sz w:val="28"/>
          <w:szCs w:val="28"/>
        </w:rPr>
        <w:t xml:space="preserve">: </w:t>
      </w:r>
      <w:r w:rsidRPr="00FE6DEC">
        <w:rPr>
          <w:rFonts w:ascii="Simplified Arabic" w:eastAsia="Calibri" w:hAnsi="Simplified Arabic" w:cs="Simplified Arabic"/>
          <w:sz w:val="28"/>
          <w:szCs w:val="28"/>
          <w:rtl/>
        </w:rPr>
        <w:t>أداء فرق العمل</w:t>
      </w:r>
      <w:r w:rsidRPr="00FE6DEC">
        <w:rPr>
          <w:rFonts w:ascii="Simplified Arabic" w:eastAsia="Calibri" w:hAnsi="Simplified Arabic" w:cs="Simplified Arabic"/>
          <w:sz w:val="28"/>
          <w:szCs w:val="28"/>
        </w:rPr>
        <w:t>.</w:t>
      </w:r>
    </w:p>
    <w:p w14:paraId="042B4642" w14:textId="77777777" w:rsidR="00FE6DEC" w:rsidRPr="00FE6DEC" w:rsidRDefault="00FE6DEC" w:rsidP="00FE6DEC">
      <w:pPr>
        <w:numPr>
          <w:ilvl w:val="0"/>
          <w:numId w:val="7"/>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b/>
          <w:bCs/>
          <w:sz w:val="28"/>
          <w:szCs w:val="28"/>
          <w:rtl/>
        </w:rPr>
        <w:t>العوامل التعديلية</w:t>
      </w:r>
      <w:r w:rsidRPr="00FE6DEC">
        <w:rPr>
          <w:rFonts w:ascii="Simplified Arabic" w:eastAsia="Calibri" w:hAnsi="Simplified Arabic" w:cs="Simplified Arabic"/>
          <w:sz w:val="28"/>
          <w:szCs w:val="28"/>
        </w:rPr>
        <w:t xml:space="preserve">: </w:t>
      </w:r>
      <w:r w:rsidRPr="00FE6DEC">
        <w:rPr>
          <w:rFonts w:ascii="Simplified Arabic" w:eastAsia="Calibri" w:hAnsi="Simplified Arabic" w:cs="Simplified Arabic"/>
          <w:sz w:val="28"/>
          <w:szCs w:val="28"/>
          <w:rtl/>
        </w:rPr>
        <w:t>الخلفيات الثقافية للفرق</w:t>
      </w:r>
      <w:r w:rsidRPr="00FE6DEC">
        <w:rPr>
          <w:rFonts w:ascii="Simplified Arabic" w:eastAsia="Calibri" w:hAnsi="Simplified Arabic" w:cs="Simplified Arabic"/>
          <w:sz w:val="28"/>
          <w:szCs w:val="28"/>
        </w:rPr>
        <w:t>.</w:t>
      </w:r>
    </w:p>
    <w:p w14:paraId="0B32F712" w14:textId="77777777" w:rsidR="00FE6DEC" w:rsidRPr="00FE6DEC" w:rsidRDefault="00FE6DEC" w:rsidP="00FE6DEC">
      <w:pPr>
        <w:bidi/>
        <w:spacing w:line="360" w:lineRule="auto"/>
        <w:rPr>
          <w:rFonts w:ascii="Simplified Arabic" w:eastAsia="Calibri" w:hAnsi="Simplified Arabic" w:cs="Simplified Arabic"/>
          <w:b/>
          <w:bCs/>
          <w:sz w:val="28"/>
          <w:szCs w:val="28"/>
        </w:rPr>
      </w:pPr>
      <w:r w:rsidRPr="00FE6DEC">
        <w:rPr>
          <w:rFonts w:ascii="Simplified Arabic" w:eastAsia="Calibri" w:hAnsi="Simplified Arabic" w:cs="Simplified Arabic"/>
          <w:b/>
          <w:bCs/>
          <w:sz w:val="28"/>
          <w:szCs w:val="28"/>
          <w:rtl/>
        </w:rPr>
        <w:lastRenderedPageBreak/>
        <w:t>رسم النموذج</w:t>
      </w:r>
      <w:r w:rsidRPr="00FE6DEC">
        <w:rPr>
          <w:rFonts w:ascii="Simplified Arabic" w:eastAsia="Calibri" w:hAnsi="Simplified Arabic" w:cs="Simplified Arabic"/>
          <w:b/>
          <w:bCs/>
          <w:sz w:val="28"/>
          <w:szCs w:val="28"/>
        </w:rPr>
        <w:t>:</w:t>
      </w:r>
    </w:p>
    <w:p w14:paraId="3D3D1DA5" w14:textId="43BFBB75" w:rsidR="00FE6DEC" w:rsidRPr="00FE6DEC" w:rsidRDefault="00FE6DEC" w:rsidP="00FE6DEC">
      <w:pPr>
        <w:bidi/>
        <w:spacing w:line="360" w:lineRule="auto"/>
        <w:rPr>
          <w:rFonts w:ascii="Simplified Arabic" w:eastAsia="Calibri" w:hAnsi="Simplified Arabic" w:cs="Simplified Arabic"/>
          <w:sz w:val="28"/>
          <w:szCs w:val="28"/>
          <w:rtl/>
        </w:rPr>
      </w:pPr>
      <w:r w:rsidRPr="00FE6DEC">
        <w:rPr>
          <w:rFonts w:ascii="Simplified Arabic" w:eastAsia="Calibri" w:hAnsi="Simplified Arabic" w:cs="Simplified Arabic"/>
          <w:sz w:val="28"/>
          <w:szCs w:val="28"/>
          <w:rtl/>
        </w:rPr>
        <w:t xml:space="preserve">أساليب القيادة </w:t>
      </w:r>
      <w:r w:rsidRPr="00FE6DEC">
        <w:rPr>
          <w:rFonts w:ascii="Arial" w:eastAsia="Calibri" w:hAnsi="Arial" w:cs="Arial" w:hint="cs"/>
          <w:sz w:val="28"/>
          <w:szCs w:val="28"/>
          <w:rtl/>
        </w:rPr>
        <w:t>←</w:t>
      </w:r>
      <w:r w:rsidRPr="00FE6DEC">
        <w:rPr>
          <w:rFonts w:ascii="Simplified Arabic" w:eastAsia="Calibri" w:hAnsi="Simplified Arabic" w:cs="Simplified Arabic"/>
          <w:sz w:val="28"/>
          <w:szCs w:val="28"/>
          <w:rtl/>
        </w:rPr>
        <w:t xml:space="preserve"> </w:t>
      </w:r>
      <w:r w:rsidRPr="00FE6DEC">
        <w:rPr>
          <w:rFonts w:ascii="Simplified Arabic" w:eastAsia="Calibri" w:hAnsi="Simplified Arabic" w:cs="Simplified Arabic" w:hint="cs"/>
          <w:sz w:val="28"/>
          <w:szCs w:val="28"/>
          <w:rtl/>
        </w:rPr>
        <w:t>أداء</w:t>
      </w:r>
      <w:r w:rsidRPr="00FE6DEC">
        <w:rPr>
          <w:rFonts w:ascii="Simplified Arabic" w:eastAsia="Calibri" w:hAnsi="Simplified Arabic" w:cs="Simplified Arabic"/>
          <w:sz w:val="28"/>
          <w:szCs w:val="28"/>
          <w:rtl/>
        </w:rPr>
        <w:t xml:space="preserve"> </w:t>
      </w:r>
      <w:r w:rsidRPr="00FE6DEC">
        <w:rPr>
          <w:rFonts w:ascii="Simplified Arabic" w:eastAsia="Calibri" w:hAnsi="Simplified Arabic" w:cs="Simplified Arabic" w:hint="cs"/>
          <w:sz w:val="28"/>
          <w:szCs w:val="28"/>
          <w:rtl/>
        </w:rPr>
        <w:t>فرق</w:t>
      </w:r>
      <w:r w:rsidRPr="00FE6DEC">
        <w:rPr>
          <w:rFonts w:ascii="Simplified Arabic" w:eastAsia="Calibri" w:hAnsi="Simplified Arabic" w:cs="Simplified Arabic"/>
          <w:sz w:val="28"/>
          <w:szCs w:val="28"/>
          <w:rtl/>
        </w:rPr>
        <w:t xml:space="preserve"> </w:t>
      </w:r>
      <w:r w:rsidRPr="00FE6DEC">
        <w:rPr>
          <w:rFonts w:ascii="Simplified Arabic" w:eastAsia="Calibri" w:hAnsi="Simplified Arabic" w:cs="Simplified Arabic" w:hint="cs"/>
          <w:sz w:val="28"/>
          <w:szCs w:val="28"/>
          <w:rtl/>
        </w:rPr>
        <w:t>العمل</w:t>
      </w:r>
      <w:r w:rsidRPr="00FE6DEC">
        <w:rPr>
          <w:rFonts w:ascii="Simplified Arabic" w:eastAsia="Calibri" w:hAnsi="Simplified Arabic" w:cs="Simplified Arabic"/>
          <w:sz w:val="28"/>
          <w:szCs w:val="28"/>
          <w:rtl/>
        </w:rPr>
        <w:t xml:space="preserve"> </w:t>
      </w:r>
      <w:r w:rsidRPr="00FE6DEC">
        <w:rPr>
          <w:rFonts w:ascii="Arial" w:eastAsia="Calibri" w:hAnsi="Arial" w:cs="Arial" w:hint="cs"/>
          <w:sz w:val="28"/>
          <w:szCs w:val="28"/>
          <w:rtl/>
        </w:rPr>
        <w:t>←</w:t>
      </w:r>
      <w:r w:rsidRPr="00FE6DEC">
        <w:rPr>
          <w:rFonts w:ascii="Simplified Arabic" w:eastAsia="Calibri" w:hAnsi="Simplified Arabic" w:cs="Simplified Arabic"/>
          <w:sz w:val="28"/>
          <w:szCs w:val="28"/>
          <w:rtl/>
        </w:rPr>
        <w:t xml:space="preserve"> </w:t>
      </w:r>
      <w:r w:rsidRPr="00FE6DEC">
        <w:rPr>
          <w:rFonts w:ascii="Simplified Arabic" w:eastAsia="Calibri" w:hAnsi="Simplified Arabic" w:cs="Simplified Arabic" w:hint="cs"/>
          <w:sz w:val="28"/>
          <w:szCs w:val="28"/>
          <w:rtl/>
        </w:rPr>
        <w:t>التأثير</w:t>
      </w:r>
      <w:r w:rsidRPr="00FE6DEC">
        <w:rPr>
          <w:rFonts w:ascii="Simplified Arabic" w:eastAsia="Calibri" w:hAnsi="Simplified Arabic" w:cs="Simplified Arabic"/>
          <w:sz w:val="28"/>
          <w:szCs w:val="28"/>
          <w:rtl/>
        </w:rPr>
        <w:t xml:space="preserve"> </w:t>
      </w:r>
      <w:r w:rsidRPr="00FE6DEC">
        <w:rPr>
          <w:rFonts w:ascii="Simplified Arabic" w:eastAsia="Calibri" w:hAnsi="Simplified Arabic" w:cs="Simplified Arabic" w:hint="cs"/>
          <w:sz w:val="28"/>
          <w:szCs w:val="28"/>
          <w:rtl/>
        </w:rPr>
        <w:t>المعدل</w:t>
      </w:r>
      <w:r w:rsidRPr="00FE6DEC">
        <w:rPr>
          <w:rFonts w:ascii="Simplified Arabic" w:eastAsia="Calibri" w:hAnsi="Simplified Arabic" w:cs="Simplified Arabic"/>
          <w:sz w:val="28"/>
          <w:szCs w:val="28"/>
          <w:rtl/>
        </w:rPr>
        <w:t xml:space="preserve"> </w:t>
      </w:r>
      <w:r w:rsidRPr="00FE6DEC">
        <w:rPr>
          <w:rFonts w:ascii="Simplified Arabic" w:eastAsia="Calibri" w:hAnsi="Simplified Arabic" w:cs="Simplified Arabic" w:hint="cs"/>
          <w:sz w:val="28"/>
          <w:szCs w:val="28"/>
          <w:rtl/>
        </w:rPr>
        <w:t>للخلفيات</w:t>
      </w:r>
      <w:r w:rsidRPr="00FE6DEC">
        <w:rPr>
          <w:rFonts w:ascii="Simplified Arabic" w:eastAsia="Calibri" w:hAnsi="Simplified Arabic" w:cs="Simplified Arabic"/>
          <w:sz w:val="28"/>
          <w:szCs w:val="28"/>
          <w:rtl/>
        </w:rPr>
        <w:t xml:space="preserve"> </w:t>
      </w:r>
      <w:r w:rsidRPr="00FE6DEC">
        <w:rPr>
          <w:rFonts w:ascii="Simplified Arabic" w:eastAsia="Calibri" w:hAnsi="Simplified Arabic" w:cs="Simplified Arabic" w:hint="cs"/>
          <w:sz w:val="28"/>
          <w:szCs w:val="28"/>
          <w:rtl/>
        </w:rPr>
        <w:t>الثقافية</w:t>
      </w:r>
      <w:r w:rsidRPr="00FE6DEC">
        <w:rPr>
          <w:rFonts w:ascii="Simplified Arabic" w:eastAsia="Calibri" w:hAnsi="Simplified Arabic" w:cs="Simplified Arabic"/>
          <w:sz w:val="28"/>
          <w:szCs w:val="28"/>
        </w:rPr>
        <w:t>.</w:t>
      </w:r>
    </w:p>
    <w:p w14:paraId="194E4685" w14:textId="77777777" w:rsidR="00FE6DEC" w:rsidRPr="00FE6DEC" w:rsidRDefault="00FE6DEC" w:rsidP="00FE6DEC">
      <w:pPr>
        <w:bidi/>
        <w:spacing w:line="360" w:lineRule="auto"/>
        <w:rPr>
          <w:rFonts w:ascii="Simplified Arabic" w:eastAsia="Calibri" w:hAnsi="Simplified Arabic" w:cs="Simplified Arabic"/>
          <w:b/>
          <w:bCs/>
          <w:sz w:val="28"/>
          <w:szCs w:val="28"/>
        </w:rPr>
      </w:pPr>
      <w:r w:rsidRPr="00FE6DEC">
        <w:rPr>
          <w:rFonts w:ascii="Simplified Arabic" w:eastAsia="Calibri" w:hAnsi="Simplified Arabic" w:cs="Simplified Arabic"/>
          <w:b/>
          <w:bCs/>
          <w:sz w:val="28"/>
          <w:szCs w:val="28"/>
          <w:rtl/>
        </w:rPr>
        <w:t>مكان التطبيق المقترح للبحث (الدراسة الميدانية المقترحة)</w:t>
      </w:r>
    </w:p>
    <w:p w14:paraId="6AF4114A" w14:textId="1B16BCA7" w:rsidR="00FE6DEC" w:rsidRPr="00FE6DEC" w:rsidRDefault="00FE6DEC" w:rsidP="00E842CF">
      <w:p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سيتم تنفيذ الدراسة الميدانية في شركات متعددة الجنسيات تعتمد على فرق عمل دولية تعمل في بيئات متنوعة ثقافيًا. تشمل هذه الشركات تلك التي تعمل في قطاعات الهندسة، التكنولوجيا، والطاقة، حيث التفاعل الثقافي مكون رئيسي في الأداء</w:t>
      </w:r>
      <w:r w:rsidRPr="00FE6DEC">
        <w:rPr>
          <w:rFonts w:ascii="Simplified Arabic" w:eastAsia="Calibri" w:hAnsi="Simplified Arabic" w:cs="Simplified Arabic"/>
          <w:sz w:val="28"/>
          <w:szCs w:val="28"/>
        </w:rPr>
        <w:t>.</w:t>
      </w:r>
      <w:r w:rsidR="00E842CF">
        <w:rPr>
          <w:rFonts w:ascii="Simplified Arabic" w:eastAsia="Calibri" w:hAnsi="Simplified Arabic" w:cs="Simplified Arabic" w:hint="cs"/>
          <w:sz w:val="28"/>
          <w:szCs w:val="28"/>
          <w:rtl/>
        </w:rPr>
        <w:t xml:space="preserve"> ونقترح هنا شركة </w:t>
      </w:r>
      <w:r w:rsidR="00E842CF" w:rsidRPr="00E842CF">
        <w:rPr>
          <w:rFonts w:ascii="Simplified Arabic" w:eastAsia="Calibri" w:hAnsi="Simplified Arabic" w:cs="Simplified Arabic"/>
          <w:sz w:val="28"/>
          <w:szCs w:val="28"/>
        </w:rPr>
        <w:t>Unilever</w:t>
      </w:r>
    </w:p>
    <w:p w14:paraId="722C362A" w14:textId="77777777" w:rsidR="00FE6DEC" w:rsidRPr="00FE6DEC" w:rsidRDefault="00FE6DEC" w:rsidP="00FE6DEC">
      <w:pPr>
        <w:bidi/>
        <w:spacing w:line="360" w:lineRule="auto"/>
        <w:rPr>
          <w:rFonts w:ascii="Simplified Arabic" w:eastAsia="Calibri" w:hAnsi="Simplified Arabic" w:cs="Simplified Arabic"/>
          <w:b/>
          <w:bCs/>
          <w:sz w:val="28"/>
          <w:szCs w:val="28"/>
        </w:rPr>
      </w:pPr>
      <w:r w:rsidRPr="00FE6DEC">
        <w:rPr>
          <w:rFonts w:ascii="Simplified Arabic" w:eastAsia="Calibri" w:hAnsi="Simplified Arabic" w:cs="Simplified Arabic"/>
          <w:b/>
          <w:bCs/>
          <w:sz w:val="28"/>
          <w:szCs w:val="28"/>
          <w:rtl/>
        </w:rPr>
        <w:t>منهجية البحث المتوقعة</w:t>
      </w:r>
    </w:p>
    <w:p w14:paraId="2526E125" w14:textId="77777777" w:rsidR="00FE6DEC" w:rsidRPr="00FE6DEC" w:rsidRDefault="00FE6DEC" w:rsidP="00FE6DEC">
      <w:pPr>
        <w:numPr>
          <w:ilvl w:val="0"/>
          <w:numId w:val="8"/>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 xml:space="preserve">سيتم استخدام </w:t>
      </w:r>
      <w:r w:rsidRPr="00FE6DEC">
        <w:rPr>
          <w:rFonts w:ascii="Simplified Arabic" w:eastAsia="Calibri" w:hAnsi="Simplified Arabic" w:cs="Simplified Arabic"/>
          <w:b/>
          <w:bCs/>
          <w:sz w:val="28"/>
          <w:szCs w:val="28"/>
          <w:rtl/>
        </w:rPr>
        <w:t>منهج وصفي تحليلي</w:t>
      </w:r>
      <w:r w:rsidRPr="00FE6DEC">
        <w:rPr>
          <w:rFonts w:ascii="Simplified Arabic" w:eastAsia="Calibri" w:hAnsi="Simplified Arabic" w:cs="Simplified Arabic"/>
          <w:sz w:val="28"/>
          <w:szCs w:val="28"/>
          <w:rtl/>
        </w:rPr>
        <w:t xml:space="preserve"> لاستكشاف العلاقة بين أساليب القيادة وأداء فرق العمل</w:t>
      </w:r>
      <w:r w:rsidRPr="00FE6DEC">
        <w:rPr>
          <w:rFonts w:ascii="Simplified Arabic" w:eastAsia="Calibri" w:hAnsi="Simplified Arabic" w:cs="Simplified Arabic"/>
          <w:sz w:val="28"/>
          <w:szCs w:val="28"/>
        </w:rPr>
        <w:t>.</w:t>
      </w:r>
    </w:p>
    <w:p w14:paraId="5F9813E5" w14:textId="77777777" w:rsidR="00FE6DEC" w:rsidRPr="00FE6DEC" w:rsidRDefault="00FE6DEC" w:rsidP="00FE6DEC">
      <w:pPr>
        <w:numPr>
          <w:ilvl w:val="0"/>
          <w:numId w:val="8"/>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 xml:space="preserve">أدوات جمع البيانات تشمل </w:t>
      </w:r>
      <w:r w:rsidRPr="00FE6DEC">
        <w:rPr>
          <w:rFonts w:ascii="Simplified Arabic" w:eastAsia="Calibri" w:hAnsi="Simplified Arabic" w:cs="Simplified Arabic"/>
          <w:b/>
          <w:bCs/>
          <w:sz w:val="28"/>
          <w:szCs w:val="28"/>
          <w:rtl/>
        </w:rPr>
        <w:t>استبيانات موجهة</w:t>
      </w:r>
      <w:r w:rsidRPr="00FE6DEC">
        <w:rPr>
          <w:rFonts w:ascii="Simplified Arabic" w:eastAsia="Calibri" w:hAnsi="Simplified Arabic" w:cs="Simplified Arabic"/>
          <w:sz w:val="28"/>
          <w:szCs w:val="28"/>
          <w:rtl/>
        </w:rPr>
        <w:t xml:space="preserve"> للقادة وأعضاء الفرق</w:t>
      </w:r>
      <w:r w:rsidRPr="00FE6DEC">
        <w:rPr>
          <w:rFonts w:ascii="Simplified Arabic" w:eastAsia="Calibri" w:hAnsi="Simplified Arabic" w:cs="Simplified Arabic"/>
          <w:sz w:val="28"/>
          <w:szCs w:val="28"/>
        </w:rPr>
        <w:t>.</w:t>
      </w:r>
    </w:p>
    <w:p w14:paraId="68400EA8" w14:textId="77777777" w:rsidR="00FE6DEC" w:rsidRPr="00FE6DEC" w:rsidRDefault="00FE6DEC" w:rsidP="00FE6DEC">
      <w:pPr>
        <w:numPr>
          <w:ilvl w:val="0"/>
          <w:numId w:val="8"/>
        </w:numPr>
        <w:bidi/>
        <w:spacing w:line="360" w:lineRule="auto"/>
        <w:rPr>
          <w:rFonts w:ascii="Simplified Arabic" w:eastAsia="Calibri" w:hAnsi="Simplified Arabic" w:cs="Simplified Arabic"/>
          <w:sz w:val="28"/>
          <w:szCs w:val="28"/>
        </w:rPr>
      </w:pPr>
      <w:r w:rsidRPr="00FE6DEC">
        <w:rPr>
          <w:rFonts w:ascii="Simplified Arabic" w:eastAsia="Calibri" w:hAnsi="Simplified Arabic" w:cs="Simplified Arabic"/>
          <w:sz w:val="28"/>
          <w:szCs w:val="28"/>
          <w:rtl/>
        </w:rPr>
        <w:t>تحليل البيانات باستخدام البرامج الإحصائية لاختبار الفرضيات</w:t>
      </w:r>
      <w:r w:rsidRPr="00FE6DEC">
        <w:rPr>
          <w:rFonts w:ascii="Simplified Arabic" w:eastAsia="Calibri" w:hAnsi="Simplified Arabic" w:cs="Simplified Arabic"/>
          <w:sz w:val="28"/>
          <w:szCs w:val="28"/>
        </w:rPr>
        <w:t>.</w:t>
      </w:r>
    </w:p>
    <w:p w14:paraId="14D19920" w14:textId="77777777" w:rsidR="00FE6DEC" w:rsidRPr="00FE6DEC" w:rsidRDefault="00FE6DEC" w:rsidP="00FE6DEC">
      <w:pPr>
        <w:bidi/>
        <w:spacing w:line="360" w:lineRule="auto"/>
        <w:rPr>
          <w:rFonts w:ascii="Simplified Arabic" w:eastAsia="Calibri" w:hAnsi="Simplified Arabic" w:cs="Simplified Arabic"/>
          <w:sz w:val="28"/>
          <w:szCs w:val="28"/>
          <w:rtl/>
        </w:rPr>
      </w:pPr>
    </w:p>
    <w:p w14:paraId="4EF7A30A"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2C3EEEDB"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04B8D450"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0E4108D1"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0848E670"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01E5E3A5"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2F1175B8"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3E41760D"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28F6CEFC"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53553E5A"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16FCC868" w14:textId="77777777" w:rsidR="0041079A" w:rsidRPr="00C477BC" w:rsidRDefault="0041079A" w:rsidP="0041079A">
      <w:pPr>
        <w:bidi/>
        <w:spacing w:line="360" w:lineRule="auto"/>
        <w:rPr>
          <w:rFonts w:ascii="Simplified Arabic" w:eastAsia="Calibri" w:hAnsi="Simplified Arabic" w:cs="Simplified Arabic"/>
          <w:sz w:val="28"/>
          <w:szCs w:val="28"/>
          <w:rtl/>
          <w:lang w:bidi="ar-EG"/>
        </w:rPr>
      </w:pPr>
    </w:p>
    <w:p w14:paraId="4F7FEE80" w14:textId="5763F94E" w:rsidR="008925A3" w:rsidRPr="0041079A" w:rsidRDefault="008925A3" w:rsidP="0041079A">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6954077"/>
      <w:r w:rsidRPr="00905533">
        <w:rPr>
          <w:rFonts w:ascii="Arial" w:eastAsia="Times New Roman" w:hAnsi="Arial" w:cs="Arial"/>
          <w:b/>
          <w:bCs/>
          <w:sz w:val="32"/>
          <w:szCs w:val="32"/>
          <w:rtl/>
        </w:rPr>
        <w:t>الخاتمة</w:t>
      </w:r>
      <w:bookmarkEnd w:id="20"/>
    </w:p>
    <w:p w14:paraId="2B0B5D7E" w14:textId="66F45757" w:rsidR="00E34A61" w:rsidRPr="00E34A61" w:rsidRDefault="00E34A61" w:rsidP="00E34A61">
      <w:pPr>
        <w:bidi/>
        <w:spacing w:line="256" w:lineRule="auto"/>
        <w:rPr>
          <w:rFonts w:ascii="Simplified Arabic" w:eastAsia="Calibri" w:hAnsi="Simplified Arabic" w:cs="Simplified Arabic"/>
          <w:sz w:val="28"/>
          <w:szCs w:val="28"/>
          <w:lang w:bidi="ar-EG"/>
        </w:rPr>
      </w:pPr>
      <w:r w:rsidRPr="00E34A61">
        <w:rPr>
          <w:rFonts w:ascii="Simplified Arabic" w:eastAsia="Calibri" w:hAnsi="Simplified Arabic" w:cs="Simplified Arabic"/>
          <w:sz w:val="28"/>
          <w:szCs w:val="28"/>
          <w:rtl/>
          <w:lang w:bidi="ar-EG"/>
        </w:rPr>
        <w:t xml:space="preserve">في </w:t>
      </w:r>
      <w:r w:rsidR="00420C15">
        <w:rPr>
          <w:rFonts w:ascii="Simplified Arabic" w:eastAsia="Calibri" w:hAnsi="Simplified Arabic" w:cs="Simplified Arabic" w:hint="cs"/>
          <w:sz w:val="28"/>
          <w:szCs w:val="28"/>
          <w:rtl/>
          <w:lang w:bidi="ar-EG"/>
        </w:rPr>
        <w:t>الختام،</w:t>
      </w:r>
      <w:r w:rsidRPr="00E34A61">
        <w:rPr>
          <w:rFonts w:ascii="Simplified Arabic" w:eastAsia="Calibri" w:hAnsi="Simplified Arabic" w:cs="Simplified Arabic"/>
          <w:sz w:val="28"/>
          <w:szCs w:val="28"/>
          <w:rtl/>
          <w:lang w:bidi="ar-EG"/>
        </w:rPr>
        <w:t xml:space="preserve"> نجد أن الدراسات السابقة قد وفرت أساسًا علميًا هامًا لفهم تأثير أساليب القيادة على أداء الفرق في المشاريع متعددة الجنسيات. لقد أوضحت الأبحاث المستعرضة أن أسلوب القيادة يلعب دورًا حاسمًا في تعزيز التعاون والتماسك داخل الفريق، وكذلك في تحسين الإنتاجية وتحقيق الأهداف المنشودة. أظهرت الدراسات أن أساليب القيادة التحويلية </w:t>
      </w:r>
      <w:proofErr w:type="spellStart"/>
      <w:r w:rsidRPr="00E34A61">
        <w:rPr>
          <w:rFonts w:ascii="Simplified Arabic" w:eastAsia="Calibri" w:hAnsi="Simplified Arabic" w:cs="Simplified Arabic"/>
          <w:sz w:val="28"/>
          <w:szCs w:val="28"/>
          <w:rtl/>
          <w:lang w:bidi="ar-EG"/>
        </w:rPr>
        <w:t>والمعاملاتية</w:t>
      </w:r>
      <w:proofErr w:type="spellEnd"/>
      <w:r w:rsidRPr="00E34A61">
        <w:rPr>
          <w:rFonts w:ascii="Simplified Arabic" w:eastAsia="Calibri" w:hAnsi="Simplified Arabic" w:cs="Simplified Arabic"/>
          <w:sz w:val="28"/>
          <w:szCs w:val="28"/>
          <w:rtl/>
          <w:lang w:bidi="ar-EG"/>
        </w:rPr>
        <w:t xml:space="preserve"> على وجه الخصوص قد تكون ذات تأثير إيجابي على أداء الفرق، خاصةً في السياقات التي تتسم بالتنوع الثقافي والتعقيد التنظيمي، وهو ما يميز المشاريع متعددة الجنسيات</w:t>
      </w:r>
      <w:r w:rsidRPr="00E34A61">
        <w:rPr>
          <w:rFonts w:ascii="Simplified Arabic" w:eastAsia="Calibri" w:hAnsi="Simplified Arabic" w:cs="Simplified Arabic"/>
          <w:sz w:val="28"/>
          <w:szCs w:val="28"/>
          <w:lang w:bidi="ar-EG"/>
        </w:rPr>
        <w:t>.</w:t>
      </w:r>
    </w:p>
    <w:p w14:paraId="6D6D9775" w14:textId="2058576C" w:rsidR="0041079A" w:rsidRDefault="00E34A61" w:rsidP="0041079A">
      <w:pPr>
        <w:bidi/>
        <w:spacing w:line="256" w:lineRule="auto"/>
        <w:rPr>
          <w:rFonts w:ascii="Simplified Arabic" w:eastAsia="Calibri" w:hAnsi="Simplified Arabic" w:cs="Simplified Arabic"/>
          <w:sz w:val="28"/>
          <w:szCs w:val="28"/>
          <w:rtl/>
          <w:lang w:bidi="ar-EG"/>
        </w:rPr>
      </w:pPr>
      <w:r w:rsidRPr="00E34A61">
        <w:rPr>
          <w:rFonts w:ascii="Simplified Arabic" w:eastAsia="Calibri" w:hAnsi="Simplified Arabic" w:cs="Simplified Arabic"/>
          <w:sz w:val="28"/>
          <w:szCs w:val="28"/>
          <w:rtl/>
          <w:lang w:bidi="ar-EG"/>
        </w:rPr>
        <w:t>ومع ذلك، تبين أن هناك فجوات بحثية قائمة تتعلق بتأثيرات بعض أساليب القيادة في البيئات المتعددة الثقافات ومدى تأثر أداء الفريق بتغيير أساليب القيادة وفقًا للتحديات التنظيمية والثقافية. توضح هذه الفجوات الحاجة إلى المزيد من الأبحاث حول فعالية أساليب القيادة المختلفة في هذا السياق، خاصةً في ظل تنامي الدور الدولي للمشاريع</w:t>
      </w:r>
      <w:r w:rsidRPr="00E34A61">
        <w:rPr>
          <w:rFonts w:ascii="Simplified Arabic" w:eastAsia="Calibri" w:hAnsi="Simplified Arabic" w:cs="Simplified Arabic"/>
          <w:sz w:val="28"/>
          <w:szCs w:val="28"/>
          <w:lang w:bidi="ar-EG"/>
        </w:rPr>
        <w:t>.</w:t>
      </w:r>
    </w:p>
    <w:p w14:paraId="4DC45B43" w14:textId="4385BE29" w:rsidR="00C64B5B" w:rsidRDefault="00C64B5B" w:rsidP="00C64B5B">
      <w:pPr>
        <w:bidi/>
        <w:spacing w:line="256" w:lineRule="auto"/>
        <w:rPr>
          <w:rFonts w:ascii="Simplified Arabic" w:eastAsia="Calibri" w:hAnsi="Simplified Arabic" w:cs="Simplified Arabic"/>
          <w:sz w:val="28"/>
          <w:szCs w:val="28"/>
          <w:rtl/>
          <w:lang w:bidi="ar-EG"/>
        </w:rPr>
      </w:pPr>
    </w:p>
    <w:p w14:paraId="43EF15BF"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2532764C"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078F4C4E"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7ED1B1D2"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03181F2A"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224E6730"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10BBCB98"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7BF90AFC"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2B6F2B6B" w14:textId="77777777" w:rsidR="00C64B5B" w:rsidRPr="00C477BC" w:rsidRDefault="00C64B5B" w:rsidP="00C64B5B">
      <w:pPr>
        <w:bidi/>
        <w:spacing w:line="256" w:lineRule="auto"/>
        <w:rPr>
          <w:rFonts w:ascii="Simplified Arabic" w:eastAsia="Calibri" w:hAnsi="Simplified Arabic" w:cs="Simplified Arabic"/>
          <w:sz w:val="28"/>
          <w:szCs w:val="28"/>
          <w:rtl/>
          <w:lang w:bidi="ar-EG"/>
        </w:rPr>
      </w:pPr>
    </w:p>
    <w:p w14:paraId="28CF4D5D" w14:textId="77777777" w:rsidR="008925A3" w:rsidRPr="00905533" w:rsidRDefault="008925A3" w:rsidP="008925A3">
      <w:pPr>
        <w:bidi/>
        <w:spacing w:line="256" w:lineRule="auto"/>
        <w:rPr>
          <w:rFonts w:ascii="Calibri" w:eastAsia="Calibri" w:hAnsi="Calibri" w:cs="Arial"/>
          <w:rtl/>
        </w:rPr>
      </w:pPr>
    </w:p>
    <w:p w14:paraId="33D7AD58" w14:textId="77777777" w:rsidR="008925A3" w:rsidRDefault="008925A3" w:rsidP="008925A3">
      <w:pPr>
        <w:keepNext/>
        <w:keepLines/>
        <w:bidi/>
        <w:spacing w:before="240" w:after="0" w:line="256" w:lineRule="auto"/>
        <w:outlineLvl w:val="0"/>
        <w:rPr>
          <w:rFonts w:ascii="Arial" w:eastAsia="Times New Roman" w:hAnsi="Arial" w:cs="Arial"/>
          <w:b/>
          <w:bCs/>
          <w:sz w:val="32"/>
          <w:szCs w:val="32"/>
          <w:rtl/>
        </w:rPr>
      </w:pPr>
      <w:bookmarkStart w:id="21" w:name="_Toc166954078"/>
      <w:r w:rsidRPr="00905533">
        <w:rPr>
          <w:rFonts w:ascii="Arial" w:eastAsia="Times New Roman" w:hAnsi="Arial" w:cs="Arial"/>
          <w:b/>
          <w:bCs/>
          <w:sz w:val="32"/>
          <w:szCs w:val="32"/>
          <w:rtl/>
        </w:rPr>
        <w:t>قائمة المراجع</w:t>
      </w:r>
      <w:bookmarkEnd w:id="21"/>
    </w:p>
    <w:p w14:paraId="71D56A7B" w14:textId="77777777" w:rsidR="00F20C9A" w:rsidRDefault="00F20C9A" w:rsidP="00F20C9A">
      <w:pPr>
        <w:keepNext/>
        <w:keepLines/>
        <w:bidi/>
        <w:spacing w:before="240" w:after="0" w:line="256" w:lineRule="auto"/>
        <w:outlineLvl w:val="0"/>
        <w:rPr>
          <w:rFonts w:ascii="Arial" w:eastAsia="Times New Roman" w:hAnsi="Arial" w:cs="Arial"/>
          <w:b/>
          <w:bCs/>
          <w:sz w:val="32"/>
          <w:szCs w:val="32"/>
          <w:rtl/>
        </w:rPr>
      </w:pPr>
    </w:p>
    <w:p w14:paraId="794C8471" w14:textId="77777777" w:rsidR="00F20C9A" w:rsidRPr="00F20C9A" w:rsidRDefault="00F20C9A" w:rsidP="00F20C9A">
      <w:pPr>
        <w:keepNext/>
        <w:keepLines/>
        <w:numPr>
          <w:ilvl w:val="0"/>
          <w:numId w:val="9"/>
        </w:numPr>
        <w:bidi/>
        <w:spacing w:before="240" w:after="0" w:line="256" w:lineRule="auto"/>
        <w:outlineLvl w:val="0"/>
        <w:rPr>
          <w:rFonts w:ascii="Simplified Arabic" w:eastAsia="Calibri" w:hAnsi="Simplified Arabic" w:cs="Simplified Arabic"/>
          <w:sz w:val="28"/>
          <w:szCs w:val="28"/>
          <w:lang w:bidi="ar-EG"/>
        </w:rPr>
      </w:pPr>
      <w:r w:rsidRPr="00F20C9A">
        <w:rPr>
          <w:rFonts w:ascii="Simplified Arabic" w:eastAsia="Calibri" w:hAnsi="Simplified Arabic" w:cs="Simplified Arabic"/>
          <w:sz w:val="28"/>
          <w:szCs w:val="28"/>
          <w:lang w:bidi="ar-EG"/>
        </w:rPr>
        <w:t>Bass, B. M. (1990). From transactional to transformational leadership: Learning to share the vision. Organizational Dynamics.</w:t>
      </w:r>
    </w:p>
    <w:p w14:paraId="0781D326" w14:textId="77777777" w:rsidR="00F20C9A" w:rsidRPr="00F20C9A" w:rsidRDefault="00F20C9A" w:rsidP="00F20C9A">
      <w:pPr>
        <w:keepNext/>
        <w:keepLines/>
        <w:numPr>
          <w:ilvl w:val="0"/>
          <w:numId w:val="9"/>
        </w:numPr>
        <w:bidi/>
        <w:spacing w:before="240" w:after="0" w:line="256" w:lineRule="auto"/>
        <w:outlineLvl w:val="0"/>
        <w:rPr>
          <w:rFonts w:ascii="Simplified Arabic" w:eastAsia="Calibri" w:hAnsi="Simplified Arabic" w:cs="Simplified Arabic"/>
          <w:sz w:val="28"/>
          <w:szCs w:val="28"/>
          <w:lang w:bidi="ar-EG"/>
        </w:rPr>
      </w:pPr>
      <w:r w:rsidRPr="00F20C9A">
        <w:rPr>
          <w:rFonts w:ascii="Simplified Arabic" w:eastAsia="Calibri" w:hAnsi="Simplified Arabic" w:cs="Simplified Arabic"/>
          <w:sz w:val="28"/>
          <w:szCs w:val="28"/>
          <w:lang w:bidi="ar-EG"/>
        </w:rPr>
        <w:t xml:space="preserve">House, R. J. (1996). Path-goal theory of leadership: Lessons, </w:t>
      </w:r>
      <w:proofErr w:type="gramStart"/>
      <w:r w:rsidRPr="00F20C9A">
        <w:rPr>
          <w:rFonts w:ascii="Simplified Arabic" w:eastAsia="Calibri" w:hAnsi="Simplified Arabic" w:cs="Simplified Arabic"/>
          <w:sz w:val="28"/>
          <w:szCs w:val="28"/>
          <w:lang w:bidi="ar-EG"/>
        </w:rPr>
        <w:t>legacy</w:t>
      </w:r>
      <w:proofErr w:type="gramEnd"/>
      <w:r w:rsidRPr="00F20C9A">
        <w:rPr>
          <w:rFonts w:ascii="Simplified Arabic" w:eastAsia="Calibri" w:hAnsi="Simplified Arabic" w:cs="Simplified Arabic"/>
          <w:sz w:val="28"/>
          <w:szCs w:val="28"/>
          <w:lang w:bidi="ar-EG"/>
        </w:rPr>
        <w:t>, and a reformulated theory. The Leadership Quarterly.</w:t>
      </w:r>
    </w:p>
    <w:p w14:paraId="1A8E0218" w14:textId="77777777" w:rsidR="00F20C9A" w:rsidRPr="00F20C9A" w:rsidRDefault="00F20C9A" w:rsidP="00F20C9A">
      <w:pPr>
        <w:keepNext/>
        <w:keepLines/>
        <w:numPr>
          <w:ilvl w:val="0"/>
          <w:numId w:val="9"/>
        </w:numPr>
        <w:bidi/>
        <w:spacing w:before="240" w:after="0" w:line="256" w:lineRule="auto"/>
        <w:outlineLvl w:val="0"/>
        <w:rPr>
          <w:rFonts w:ascii="Simplified Arabic" w:eastAsia="Calibri" w:hAnsi="Simplified Arabic" w:cs="Simplified Arabic"/>
          <w:sz w:val="28"/>
          <w:szCs w:val="28"/>
          <w:lang w:bidi="ar-EG"/>
        </w:rPr>
      </w:pPr>
      <w:r w:rsidRPr="00F20C9A">
        <w:rPr>
          <w:rFonts w:ascii="Simplified Arabic" w:eastAsia="Calibri" w:hAnsi="Simplified Arabic" w:cs="Simplified Arabic"/>
          <w:sz w:val="28"/>
          <w:szCs w:val="28"/>
          <w:lang w:bidi="ar-EG"/>
        </w:rPr>
        <w:t>Hofstede, G. (1980). Culture and organizations. International Studies of Management &amp; Organization.</w:t>
      </w:r>
    </w:p>
    <w:p w14:paraId="25920848" w14:textId="77777777" w:rsidR="00F20C9A" w:rsidRPr="00F20C9A" w:rsidRDefault="00F20C9A" w:rsidP="00F20C9A">
      <w:pPr>
        <w:keepNext/>
        <w:keepLines/>
        <w:bidi/>
        <w:spacing w:before="240" w:after="0" w:line="256" w:lineRule="auto"/>
        <w:outlineLvl w:val="0"/>
        <w:rPr>
          <w:rFonts w:ascii="Simplified Arabic" w:eastAsia="Calibri" w:hAnsi="Simplified Arabic" w:cs="Simplified Arabic"/>
          <w:sz w:val="28"/>
          <w:szCs w:val="28"/>
          <w:rtl/>
          <w:lang w:bidi="ar-EG"/>
        </w:rPr>
      </w:pPr>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D7A2BE" w14:textId="3D8B5A58" w:rsidR="008925A3" w:rsidRDefault="008925A3" w:rsidP="008925A3">
      <w:pPr>
        <w:rPr>
          <w:rFonts w:asciiTheme="majorBidi" w:hAnsiTheme="majorBidi" w:cstheme="majorBidi"/>
          <w:b/>
          <w:bCs/>
          <w:sz w:val="24"/>
          <w:szCs w:val="24"/>
        </w:rPr>
      </w:pPr>
    </w:p>
    <w:p w14:paraId="2615BD9C" w14:textId="2B17C2C5"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Pr>
      </w:pPr>
    </w:p>
    <w:sectPr w:rsidR="008925A3" w:rsidRPr="00C359D3" w:rsidSect="003B65C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BD303" w14:textId="77777777" w:rsidR="00FA6845" w:rsidRDefault="00FA6845" w:rsidP="008E05D0">
      <w:pPr>
        <w:spacing w:after="0" w:line="240" w:lineRule="auto"/>
      </w:pPr>
      <w:r>
        <w:separator/>
      </w:r>
    </w:p>
  </w:endnote>
  <w:endnote w:type="continuationSeparator" w:id="0">
    <w:p w14:paraId="1499D8DD" w14:textId="77777777" w:rsidR="00FA6845" w:rsidRDefault="00FA6845"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BCCEA" w14:textId="77777777" w:rsidR="00FA6845" w:rsidRDefault="00FA6845" w:rsidP="008E05D0">
      <w:pPr>
        <w:spacing w:after="0" w:line="240" w:lineRule="auto"/>
      </w:pPr>
      <w:r>
        <w:separator/>
      </w:r>
    </w:p>
  </w:footnote>
  <w:footnote w:type="continuationSeparator" w:id="0">
    <w:p w14:paraId="7B04AE13" w14:textId="77777777" w:rsidR="00FA6845" w:rsidRDefault="00FA6845"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93839"/>
    <w:multiLevelType w:val="multilevel"/>
    <w:tmpl w:val="1F52E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1C6502"/>
    <w:multiLevelType w:val="multilevel"/>
    <w:tmpl w:val="A2F62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54484B"/>
    <w:multiLevelType w:val="multilevel"/>
    <w:tmpl w:val="3FAC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627684"/>
    <w:multiLevelType w:val="multilevel"/>
    <w:tmpl w:val="0582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5A6121"/>
    <w:multiLevelType w:val="multilevel"/>
    <w:tmpl w:val="FA2E7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FB01AB"/>
    <w:multiLevelType w:val="hybridMultilevel"/>
    <w:tmpl w:val="B35681BE"/>
    <w:lvl w:ilvl="0" w:tplc="7540966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5F47FD"/>
    <w:multiLevelType w:val="multilevel"/>
    <w:tmpl w:val="FE9E8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8987731">
    <w:abstractNumId w:val="1"/>
  </w:num>
  <w:num w:numId="2" w16cid:durableId="7327789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4878085">
    <w:abstractNumId w:val="7"/>
  </w:num>
  <w:num w:numId="4" w16cid:durableId="1773360493">
    <w:abstractNumId w:val="8"/>
  </w:num>
  <w:num w:numId="5" w16cid:durableId="315033586">
    <w:abstractNumId w:val="0"/>
  </w:num>
  <w:num w:numId="6" w16cid:durableId="2030518827">
    <w:abstractNumId w:val="6"/>
  </w:num>
  <w:num w:numId="7" w16cid:durableId="1824620272">
    <w:abstractNumId w:val="3"/>
  </w:num>
  <w:num w:numId="8" w16cid:durableId="358092564">
    <w:abstractNumId w:val="5"/>
  </w:num>
  <w:num w:numId="9" w16cid:durableId="1712414981">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250BA"/>
    <w:rsid w:val="00043A5A"/>
    <w:rsid w:val="00052177"/>
    <w:rsid w:val="00061920"/>
    <w:rsid w:val="000628A2"/>
    <w:rsid w:val="000726D0"/>
    <w:rsid w:val="0007305A"/>
    <w:rsid w:val="00087471"/>
    <w:rsid w:val="000A5F95"/>
    <w:rsid w:val="000B48D2"/>
    <w:rsid w:val="000B4A66"/>
    <w:rsid w:val="000D2262"/>
    <w:rsid w:val="000F27D0"/>
    <w:rsid w:val="000F3356"/>
    <w:rsid w:val="001006A1"/>
    <w:rsid w:val="001350A3"/>
    <w:rsid w:val="00135BC8"/>
    <w:rsid w:val="001541BC"/>
    <w:rsid w:val="00157E82"/>
    <w:rsid w:val="001D4C5E"/>
    <w:rsid w:val="001F28CD"/>
    <w:rsid w:val="001F41C4"/>
    <w:rsid w:val="001F5AE4"/>
    <w:rsid w:val="002034EA"/>
    <w:rsid w:val="00205943"/>
    <w:rsid w:val="002704D6"/>
    <w:rsid w:val="00273DB6"/>
    <w:rsid w:val="002C14D3"/>
    <w:rsid w:val="002C4744"/>
    <w:rsid w:val="002C5449"/>
    <w:rsid w:val="002E149F"/>
    <w:rsid w:val="002E210E"/>
    <w:rsid w:val="002E7F65"/>
    <w:rsid w:val="002F437E"/>
    <w:rsid w:val="003076CC"/>
    <w:rsid w:val="00312914"/>
    <w:rsid w:val="00353F17"/>
    <w:rsid w:val="003554CD"/>
    <w:rsid w:val="00370127"/>
    <w:rsid w:val="003B65C8"/>
    <w:rsid w:val="003E69A7"/>
    <w:rsid w:val="003E768B"/>
    <w:rsid w:val="003F566D"/>
    <w:rsid w:val="00401B05"/>
    <w:rsid w:val="0041079A"/>
    <w:rsid w:val="004162AA"/>
    <w:rsid w:val="004173DD"/>
    <w:rsid w:val="00420C15"/>
    <w:rsid w:val="00420C81"/>
    <w:rsid w:val="00424143"/>
    <w:rsid w:val="00433BAE"/>
    <w:rsid w:val="004555AE"/>
    <w:rsid w:val="0046783B"/>
    <w:rsid w:val="004A7AB1"/>
    <w:rsid w:val="004B69D4"/>
    <w:rsid w:val="004B6D92"/>
    <w:rsid w:val="004C1A81"/>
    <w:rsid w:val="004C47A8"/>
    <w:rsid w:val="004D4C45"/>
    <w:rsid w:val="004D543C"/>
    <w:rsid w:val="004D5588"/>
    <w:rsid w:val="004F13EA"/>
    <w:rsid w:val="0053662B"/>
    <w:rsid w:val="005469F1"/>
    <w:rsid w:val="0056254D"/>
    <w:rsid w:val="00575304"/>
    <w:rsid w:val="00592979"/>
    <w:rsid w:val="005B2972"/>
    <w:rsid w:val="005D46D4"/>
    <w:rsid w:val="006011D8"/>
    <w:rsid w:val="00615E7A"/>
    <w:rsid w:val="006218DC"/>
    <w:rsid w:val="006306F2"/>
    <w:rsid w:val="006457EB"/>
    <w:rsid w:val="00664F86"/>
    <w:rsid w:val="00665161"/>
    <w:rsid w:val="0066797C"/>
    <w:rsid w:val="00672367"/>
    <w:rsid w:val="00692A93"/>
    <w:rsid w:val="006A1E50"/>
    <w:rsid w:val="006A3A4C"/>
    <w:rsid w:val="006C5D00"/>
    <w:rsid w:val="006C5EFA"/>
    <w:rsid w:val="006D01A6"/>
    <w:rsid w:val="006F49F4"/>
    <w:rsid w:val="006F7361"/>
    <w:rsid w:val="007008CC"/>
    <w:rsid w:val="00731A1E"/>
    <w:rsid w:val="00746658"/>
    <w:rsid w:val="00751AB7"/>
    <w:rsid w:val="00773D83"/>
    <w:rsid w:val="007744B7"/>
    <w:rsid w:val="0077728B"/>
    <w:rsid w:val="007815A5"/>
    <w:rsid w:val="007857AF"/>
    <w:rsid w:val="00787788"/>
    <w:rsid w:val="00790209"/>
    <w:rsid w:val="007A2D18"/>
    <w:rsid w:val="007A4199"/>
    <w:rsid w:val="007C5CA6"/>
    <w:rsid w:val="007F3D50"/>
    <w:rsid w:val="00810B51"/>
    <w:rsid w:val="008174C8"/>
    <w:rsid w:val="00843CB2"/>
    <w:rsid w:val="00852764"/>
    <w:rsid w:val="008643A6"/>
    <w:rsid w:val="00875FF1"/>
    <w:rsid w:val="00885918"/>
    <w:rsid w:val="0089095D"/>
    <w:rsid w:val="008925A3"/>
    <w:rsid w:val="008A03DF"/>
    <w:rsid w:val="008A5A25"/>
    <w:rsid w:val="008A7F9E"/>
    <w:rsid w:val="008E05D0"/>
    <w:rsid w:val="008E264D"/>
    <w:rsid w:val="008E5DC9"/>
    <w:rsid w:val="008F6D57"/>
    <w:rsid w:val="00900ED2"/>
    <w:rsid w:val="009034FB"/>
    <w:rsid w:val="00910D3D"/>
    <w:rsid w:val="00915E62"/>
    <w:rsid w:val="00917177"/>
    <w:rsid w:val="00935370"/>
    <w:rsid w:val="0094369C"/>
    <w:rsid w:val="00950A49"/>
    <w:rsid w:val="00956258"/>
    <w:rsid w:val="00963D97"/>
    <w:rsid w:val="009764CA"/>
    <w:rsid w:val="00983449"/>
    <w:rsid w:val="00990FD1"/>
    <w:rsid w:val="009A0FAB"/>
    <w:rsid w:val="009B0C5F"/>
    <w:rsid w:val="009B5615"/>
    <w:rsid w:val="009D5558"/>
    <w:rsid w:val="009E3344"/>
    <w:rsid w:val="009F5717"/>
    <w:rsid w:val="009F5F68"/>
    <w:rsid w:val="00A03430"/>
    <w:rsid w:val="00A0365D"/>
    <w:rsid w:val="00A15A1D"/>
    <w:rsid w:val="00A26B23"/>
    <w:rsid w:val="00A27494"/>
    <w:rsid w:val="00A32E80"/>
    <w:rsid w:val="00A3420B"/>
    <w:rsid w:val="00A40491"/>
    <w:rsid w:val="00A43797"/>
    <w:rsid w:val="00A45B5F"/>
    <w:rsid w:val="00A479F1"/>
    <w:rsid w:val="00A55229"/>
    <w:rsid w:val="00A561C2"/>
    <w:rsid w:val="00A67149"/>
    <w:rsid w:val="00A77574"/>
    <w:rsid w:val="00A93B5A"/>
    <w:rsid w:val="00AA466B"/>
    <w:rsid w:val="00AD01E5"/>
    <w:rsid w:val="00AD6A97"/>
    <w:rsid w:val="00AE37F6"/>
    <w:rsid w:val="00AF22E7"/>
    <w:rsid w:val="00AF711C"/>
    <w:rsid w:val="00B001A0"/>
    <w:rsid w:val="00B06085"/>
    <w:rsid w:val="00B15B67"/>
    <w:rsid w:val="00B271B1"/>
    <w:rsid w:val="00B44240"/>
    <w:rsid w:val="00B6010E"/>
    <w:rsid w:val="00B86E0F"/>
    <w:rsid w:val="00BA217B"/>
    <w:rsid w:val="00BA29EB"/>
    <w:rsid w:val="00BB363E"/>
    <w:rsid w:val="00BB6BFE"/>
    <w:rsid w:val="00BC2782"/>
    <w:rsid w:val="00BE40D4"/>
    <w:rsid w:val="00C253C8"/>
    <w:rsid w:val="00C34015"/>
    <w:rsid w:val="00C359D3"/>
    <w:rsid w:val="00C371FF"/>
    <w:rsid w:val="00C437D5"/>
    <w:rsid w:val="00C477BC"/>
    <w:rsid w:val="00C60194"/>
    <w:rsid w:val="00C64B5B"/>
    <w:rsid w:val="00C67946"/>
    <w:rsid w:val="00C75719"/>
    <w:rsid w:val="00C87F72"/>
    <w:rsid w:val="00CB6DCD"/>
    <w:rsid w:val="00CC125B"/>
    <w:rsid w:val="00CD15E5"/>
    <w:rsid w:val="00CD6869"/>
    <w:rsid w:val="00CD6DDD"/>
    <w:rsid w:val="00CE3595"/>
    <w:rsid w:val="00CF4EA5"/>
    <w:rsid w:val="00CF6CAE"/>
    <w:rsid w:val="00D06A77"/>
    <w:rsid w:val="00D11050"/>
    <w:rsid w:val="00D21C75"/>
    <w:rsid w:val="00D30713"/>
    <w:rsid w:val="00D37A81"/>
    <w:rsid w:val="00D46E2A"/>
    <w:rsid w:val="00D53377"/>
    <w:rsid w:val="00D61388"/>
    <w:rsid w:val="00D7675C"/>
    <w:rsid w:val="00D87FD2"/>
    <w:rsid w:val="00DC0561"/>
    <w:rsid w:val="00DE02FF"/>
    <w:rsid w:val="00DF6475"/>
    <w:rsid w:val="00E03BEC"/>
    <w:rsid w:val="00E34A61"/>
    <w:rsid w:val="00E62DA0"/>
    <w:rsid w:val="00E842CF"/>
    <w:rsid w:val="00E86753"/>
    <w:rsid w:val="00EA17A3"/>
    <w:rsid w:val="00EA4C0F"/>
    <w:rsid w:val="00EA5D7C"/>
    <w:rsid w:val="00EA6593"/>
    <w:rsid w:val="00EC79D2"/>
    <w:rsid w:val="00F00014"/>
    <w:rsid w:val="00F000F1"/>
    <w:rsid w:val="00F20C9A"/>
    <w:rsid w:val="00F32DF7"/>
    <w:rsid w:val="00F34077"/>
    <w:rsid w:val="00F42F8F"/>
    <w:rsid w:val="00F4508C"/>
    <w:rsid w:val="00F47E67"/>
    <w:rsid w:val="00F50CFC"/>
    <w:rsid w:val="00F807D4"/>
    <w:rsid w:val="00F80AD2"/>
    <w:rsid w:val="00F943EB"/>
    <w:rsid w:val="00F95339"/>
    <w:rsid w:val="00FA0116"/>
    <w:rsid w:val="00FA6845"/>
    <w:rsid w:val="00FE0964"/>
    <w:rsid w:val="00FE0D4A"/>
    <w:rsid w:val="00FE3BA7"/>
    <w:rsid w:val="00FE6DEC"/>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E6DE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character" w:customStyle="1" w:styleId="4Char">
    <w:name w:val="عنوان 4 Char"/>
    <w:basedOn w:val="a0"/>
    <w:link w:val="4"/>
    <w:uiPriority w:val="9"/>
    <w:semiHidden/>
    <w:rsid w:val="00FE6DE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193363">
      <w:bodyDiv w:val="1"/>
      <w:marLeft w:val="0"/>
      <w:marRight w:val="0"/>
      <w:marTop w:val="0"/>
      <w:marBottom w:val="0"/>
      <w:divBdr>
        <w:top w:val="none" w:sz="0" w:space="0" w:color="auto"/>
        <w:left w:val="none" w:sz="0" w:space="0" w:color="auto"/>
        <w:bottom w:val="none" w:sz="0" w:space="0" w:color="auto"/>
        <w:right w:val="none" w:sz="0" w:space="0" w:color="auto"/>
      </w:divBdr>
      <w:divsChild>
        <w:div w:id="70741360">
          <w:marLeft w:val="0"/>
          <w:marRight w:val="0"/>
          <w:marTop w:val="0"/>
          <w:marBottom w:val="0"/>
          <w:divBdr>
            <w:top w:val="none" w:sz="0" w:space="0" w:color="auto"/>
            <w:left w:val="none" w:sz="0" w:space="0" w:color="auto"/>
            <w:bottom w:val="none" w:sz="0" w:space="0" w:color="auto"/>
            <w:right w:val="none" w:sz="0" w:space="0" w:color="auto"/>
          </w:divBdr>
          <w:divsChild>
            <w:div w:id="80688609">
              <w:marLeft w:val="0"/>
              <w:marRight w:val="0"/>
              <w:marTop w:val="0"/>
              <w:marBottom w:val="0"/>
              <w:divBdr>
                <w:top w:val="none" w:sz="0" w:space="0" w:color="auto"/>
                <w:left w:val="none" w:sz="0" w:space="0" w:color="auto"/>
                <w:bottom w:val="none" w:sz="0" w:space="0" w:color="auto"/>
                <w:right w:val="none" w:sz="0" w:space="0" w:color="auto"/>
              </w:divBdr>
              <w:divsChild>
                <w:div w:id="2137328951">
                  <w:marLeft w:val="0"/>
                  <w:marRight w:val="0"/>
                  <w:marTop w:val="0"/>
                  <w:marBottom w:val="0"/>
                  <w:divBdr>
                    <w:top w:val="none" w:sz="0" w:space="0" w:color="auto"/>
                    <w:left w:val="none" w:sz="0" w:space="0" w:color="auto"/>
                    <w:bottom w:val="none" w:sz="0" w:space="0" w:color="auto"/>
                    <w:right w:val="none" w:sz="0" w:space="0" w:color="auto"/>
                  </w:divBdr>
                  <w:divsChild>
                    <w:div w:id="2025784974">
                      <w:marLeft w:val="0"/>
                      <w:marRight w:val="0"/>
                      <w:marTop w:val="0"/>
                      <w:marBottom w:val="0"/>
                      <w:divBdr>
                        <w:top w:val="none" w:sz="0" w:space="0" w:color="auto"/>
                        <w:left w:val="none" w:sz="0" w:space="0" w:color="auto"/>
                        <w:bottom w:val="none" w:sz="0" w:space="0" w:color="auto"/>
                        <w:right w:val="none" w:sz="0" w:space="0" w:color="auto"/>
                      </w:divBdr>
                      <w:divsChild>
                        <w:div w:id="22446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43339">
          <w:marLeft w:val="0"/>
          <w:marRight w:val="0"/>
          <w:marTop w:val="0"/>
          <w:marBottom w:val="0"/>
          <w:divBdr>
            <w:top w:val="none" w:sz="0" w:space="0" w:color="auto"/>
            <w:left w:val="none" w:sz="0" w:space="0" w:color="auto"/>
            <w:bottom w:val="none" w:sz="0" w:space="0" w:color="auto"/>
            <w:right w:val="none" w:sz="0" w:space="0" w:color="auto"/>
          </w:divBdr>
          <w:divsChild>
            <w:div w:id="831332544">
              <w:marLeft w:val="0"/>
              <w:marRight w:val="0"/>
              <w:marTop w:val="0"/>
              <w:marBottom w:val="0"/>
              <w:divBdr>
                <w:top w:val="none" w:sz="0" w:space="0" w:color="auto"/>
                <w:left w:val="none" w:sz="0" w:space="0" w:color="auto"/>
                <w:bottom w:val="none" w:sz="0" w:space="0" w:color="auto"/>
                <w:right w:val="none" w:sz="0" w:space="0" w:color="auto"/>
              </w:divBdr>
              <w:divsChild>
                <w:div w:id="601303795">
                  <w:marLeft w:val="0"/>
                  <w:marRight w:val="0"/>
                  <w:marTop w:val="0"/>
                  <w:marBottom w:val="0"/>
                  <w:divBdr>
                    <w:top w:val="none" w:sz="0" w:space="0" w:color="auto"/>
                    <w:left w:val="none" w:sz="0" w:space="0" w:color="auto"/>
                    <w:bottom w:val="none" w:sz="0" w:space="0" w:color="auto"/>
                    <w:right w:val="none" w:sz="0" w:space="0" w:color="auto"/>
                  </w:divBdr>
                  <w:divsChild>
                    <w:div w:id="1621718162">
                      <w:marLeft w:val="0"/>
                      <w:marRight w:val="0"/>
                      <w:marTop w:val="0"/>
                      <w:marBottom w:val="0"/>
                      <w:divBdr>
                        <w:top w:val="none" w:sz="0" w:space="0" w:color="auto"/>
                        <w:left w:val="none" w:sz="0" w:space="0" w:color="auto"/>
                        <w:bottom w:val="none" w:sz="0" w:space="0" w:color="auto"/>
                        <w:right w:val="none" w:sz="0" w:space="0" w:color="auto"/>
                      </w:divBdr>
                      <w:divsChild>
                        <w:div w:id="1403792810">
                          <w:marLeft w:val="0"/>
                          <w:marRight w:val="0"/>
                          <w:marTop w:val="0"/>
                          <w:marBottom w:val="0"/>
                          <w:divBdr>
                            <w:top w:val="none" w:sz="0" w:space="0" w:color="auto"/>
                            <w:left w:val="none" w:sz="0" w:space="0" w:color="auto"/>
                            <w:bottom w:val="none" w:sz="0" w:space="0" w:color="auto"/>
                            <w:right w:val="none" w:sz="0" w:space="0" w:color="auto"/>
                          </w:divBdr>
                          <w:divsChild>
                            <w:div w:id="13599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49921">
      <w:bodyDiv w:val="1"/>
      <w:marLeft w:val="0"/>
      <w:marRight w:val="0"/>
      <w:marTop w:val="0"/>
      <w:marBottom w:val="0"/>
      <w:divBdr>
        <w:top w:val="none" w:sz="0" w:space="0" w:color="auto"/>
        <w:left w:val="none" w:sz="0" w:space="0" w:color="auto"/>
        <w:bottom w:val="none" w:sz="0" w:space="0" w:color="auto"/>
        <w:right w:val="none" w:sz="0" w:space="0" w:color="auto"/>
      </w:divBdr>
    </w:div>
    <w:div w:id="195893715">
      <w:bodyDiv w:val="1"/>
      <w:marLeft w:val="0"/>
      <w:marRight w:val="0"/>
      <w:marTop w:val="0"/>
      <w:marBottom w:val="0"/>
      <w:divBdr>
        <w:top w:val="none" w:sz="0" w:space="0" w:color="auto"/>
        <w:left w:val="none" w:sz="0" w:space="0" w:color="auto"/>
        <w:bottom w:val="none" w:sz="0" w:space="0" w:color="auto"/>
        <w:right w:val="none" w:sz="0" w:space="0" w:color="auto"/>
      </w:divBdr>
    </w:div>
    <w:div w:id="256333647">
      <w:bodyDiv w:val="1"/>
      <w:marLeft w:val="0"/>
      <w:marRight w:val="0"/>
      <w:marTop w:val="0"/>
      <w:marBottom w:val="0"/>
      <w:divBdr>
        <w:top w:val="none" w:sz="0" w:space="0" w:color="auto"/>
        <w:left w:val="none" w:sz="0" w:space="0" w:color="auto"/>
        <w:bottom w:val="none" w:sz="0" w:space="0" w:color="auto"/>
        <w:right w:val="none" w:sz="0" w:space="0" w:color="auto"/>
      </w:divBdr>
    </w:div>
    <w:div w:id="266238117">
      <w:bodyDiv w:val="1"/>
      <w:marLeft w:val="0"/>
      <w:marRight w:val="0"/>
      <w:marTop w:val="0"/>
      <w:marBottom w:val="0"/>
      <w:divBdr>
        <w:top w:val="none" w:sz="0" w:space="0" w:color="auto"/>
        <w:left w:val="none" w:sz="0" w:space="0" w:color="auto"/>
        <w:bottom w:val="none" w:sz="0" w:space="0" w:color="auto"/>
        <w:right w:val="none" w:sz="0" w:space="0" w:color="auto"/>
      </w:divBdr>
    </w:div>
    <w:div w:id="358967604">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85596513">
      <w:bodyDiv w:val="1"/>
      <w:marLeft w:val="0"/>
      <w:marRight w:val="0"/>
      <w:marTop w:val="0"/>
      <w:marBottom w:val="0"/>
      <w:divBdr>
        <w:top w:val="none" w:sz="0" w:space="0" w:color="auto"/>
        <w:left w:val="none" w:sz="0" w:space="0" w:color="auto"/>
        <w:bottom w:val="none" w:sz="0" w:space="0" w:color="auto"/>
        <w:right w:val="none" w:sz="0" w:space="0" w:color="auto"/>
      </w:divBdr>
    </w:div>
    <w:div w:id="711423685">
      <w:bodyDiv w:val="1"/>
      <w:marLeft w:val="0"/>
      <w:marRight w:val="0"/>
      <w:marTop w:val="0"/>
      <w:marBottom w:val="0"/>
      <w:divBdr>
        <w:top w:val="none" w:sz="0" w:space="0" w:color="auto"/>
        <w:left w:val="none" w:sz="0" w:space="0" w:color="auto"/>
        <w:bottom w:val="none" w:sz="0" w:space="0" w:color="auto"/>
        <w:right w:val="none" w:sz="0" w:space="0" w:color="auto"/>
      </w:divBdr>
    </w:div>
    <w:div w:id="743139392">
      <w:bodyDiv w:val="1"/>
      <w:marLeft w:val="0"/>
      <w:marRight w:val="0"/>
      <w:marTop w:val="0"/>
      <w:marBottom w:val="0"/>
      <w:divBdr>
        <w:top w:val="none" w:sz="0" w:space="0" w:color="auto"/>
        <w:left w:val="none" w:sz="0" w:space="0" w:color="auto"/>
        <w:bottom w:val="none" w:sz="0" w:space="0" w:color="auto"/>
        <w:right w:val="none" w:sz="0" w:space="0" w:color="auto"/>
      </w:divBdr>
    </w:div>
    <w:div w:id="809904476">
      <w:bodyDiv w:val="1"/>
      <w:marLeft w:val="0"/>
      <w:marRight w:val="0"/>
      <w:marTop w:val="0"/>
      <w:marBottom w:val="0"/>
      <w:divBdr>
        <w:top w:val="none" w:sz="0" w:space="0" w:color="auto"/>
        <w:left w:val="none" w:sz="0" w:space="0" w:color="auto"/>
        <w:bottom w:val="none" w:sz="0" w:space="0" w:color="auto"/>
        <w:right w:val="none" w:sz="0" w:space="0" w:color="auto"/>
      </w:divBdr>
    </w:div>
    <w:div w:id="877275705">
      <w:bodyDiv w:val="1"/>
      <w:marLeft w:val="0"/>
      <w:marRight w:val="0"/>
      <w:marTop w:val="0"/>
      <w:marBottom w:val="0"/>
      <w:divBdr>
        <w:top w:val="none" w:sz="0" w:space="0" w:color="auto"/>
        <w:left w:val="none" w:sz="0" w:space="0" w:color="auto"/>
        <w:bottom w:val="none" w:sz="0" w:space="0" w:color="auto"/>
        <w:right w:val="none" w:sz="0" w:space="0" w:color="auto"/>
      </w:divBdr>
    </w:div>
    <w:div w:id="956375441">
      <w:bodyDiv w:val="1"/>
      <w:marLeft w:val="0"/>
      <w:marRight w:val="0"/>
      <w:marTop w:val="0"/>
      <w:marBottom w:val="0"/>
      <w:divBdr>
        <w:top w:val="none" w:sz="0" w:space="0" w:color="auto"/>
        <w:left w:val="none" w:sz="0" w:space="0" w:color="auto"/>
        <w:bottom w:val="none" w:sz="0" w:space="0" w:color="auto"/>
        <w:right w:val="none" w:sz="0" w:space="0" w:color="auto"/>
      </w:divBdr>
    </w:div>
    <w:div w:id="983241748">
      <w:bodyDiv w:val="1"/>
      <w:marLeft w:val="0"/>
      <w:marRight w:val="0"/>
      <w:marTop w:val="0"/>
      <w:marBottom w:val="0"/>
      <w:divBdr>
        <w:top w:val="none" w:sz="0" w:space="0" w:color="auto"/>
        <w:left w:val="none" w:sz="0" w:space="0" w:color="auto"/>
        <w:bottom w:val="none" w:sz="0" w:space="0" w:color="auto"/>
        <w:right w:val="none" w:sz="0" w:space="0" w:color="auto"/>
      </w:divBdr>
    </w:div>
    <w:div w:id="1113741786">
      <w:bodyDiv w:val="1"/>
      <w:marLeft w:val="0"/>
      <w:marRight w:val="0"/>
      <w:marTop w:val="0"/>
      <w:marBottom w:val="0"/>
      <w:divBdr>
        <w:top w:val="none" w:sz="0" w:space="0" w:color="auto"/>
        <w:left w:val="none" w:sz="0" w:space="0" w:color="auto"/>
        <w:bottom w:val="none" w:sz="0" w:space="0" w:color="auto"/>
        <w:right w:val="none" w:sz="0" w:space="0" w:color="auto"/>
      </w:divBdr>
    </w:div>
    <w:div w:id="1196847090">
      <w:bodyDiv w:val="1"/>
      <w:marLeft w:val="0"/>
      <w:marRight w:val="0"/>
      <w:marTop w:val="0"/>
      <w:marBottom w:val="0"/>
      <w:divBdr>
        <w:top w:val="none" w:sz="0" w:space="0" w:color="auto"/>
        <w:left w:val="none" w:sz="0" w:space="0" w:color="auto"/>
        <w:bottom w:val="none" w:sz="0" w:space="0" w:color="auto"/>
        <w:right w:val="none" w:sz="0" w:space="0" w:color="auto"/>
      </w:divBdr>
    </w:div>
    <w:div w:id="1219047263">
      <w:bodyDiv w:val="1"/>
      <w:marLeft w:val="0"/>
      <w:marRight w:val="0"/>
      <w:marTop w:val="0"/>
      <w:marBottom w:val="0"/>
      <w:divBdr>
        <w:top w:val="none" w:sz="0" w:space="0" w:color="auto"/>
        <w:left w:val="none" w:sz="0" w:space="0" w:color="auto"/>
        <w:bottom w:val="none" w:sz="0" w:space="0" w:color="auto"/>
        <w:right w:val="none" w:sz="0" w:space="0" w:color="auto"/>
      </w:divBdr>
    </w:div>
    <w:div w:id="1324429369">
      <w:bodyDiv w:val="1"/>
      <w:marLeft w:val="0"/>
      <w:marRight w:val="0"/>
      <w:marTop w:val="0"/>
      <w:marBottom w:val="0"/>
      <w:divBdr>
        <w:top w:val="none" w:sz="0" w:space="0" w:color="auto"/>
        <w:left w:val="none" w:sz="0" w:space="0" w:color="auto"/>
        <w:bottom w:val="none" w:sz="0" w:space="0" w:color="auto"/>
        <w:right w:val="none" w:sz="0" w:space="0" w:color="auto"/>
      </w:divBdr>
    </w:div>
    <w:div w:id="1426264049">
      <w:bodyDiv w:val="1"/>
      <w:marLeft w:val="0"/>
      <w:marRight w:val="0"/>
      <w:marTop w:val="0"/>
      <w:marBottom w:val="0"/>
      <w:divBdr>
        <w:top w:val="none" w:sz="0" w:space="0" w:color="auto"/>
        <w:left w:val="none" w:sz="0" w:space="0" w:color="auto"/>
        <w:bottom w:val="none" w:sz="0" w:space="0" w:color="auto"/>
        <w:right w:val="none" w:sz="0" w:space="0" w:color="auto"/>
      </w:divBdr>
    </w:div>
    <w:div w:id="1520123062">
      <w:bodyDiv w:val="1"/>
      <w:marLeft w:val="0"/>
      <w:marRight w:val="0"/>
      <w:marTop w:val="0"/>
      <w:marBottom w:val="0"/>
      <w:divBdr>
        <w:top w:val="none" w:sz="0" w:space="0" w:color="auto"/>
        <w:left w:val="none" w:sz="0" w:space="0" w:color="auto"/>
        <w:bottom w:val="none" w:sz="0" w:space="0" w:color="auto"/>
        <w:right w:val="none" w:sz="0" w:space="0" w:color="auto"/>
      </w:divBdr>
    </w:div>
    <w:div w:id="1548487721">
      <w:bodyDiv w:val="1"/>
      <w:marLeft w:val="0"/>
      <w:marRight w:val="0"/>
      <w:marTop w:val="0"/>
      <w:marBottom w:val="0"/>
      <w:divBdr>
        <w:top w:val="none" w:sz="0" w:space="0" w:color="auto"/>
        <w:left w:val="none" w:sz="0" w:space="0" w:color="auto"/>
        <w:bottom w:val="none" w:sz="0" w:space="0" w:color="auto"/>
        <w:right w:val="none" w:sz="0" w:space="0" w:color="auto"/>
      </w:divBdr>
    </w:div>
    <w:div w:id="1804732575">
      <w:bodyDiv w:val="1"/>
      <w:marLeft w:val="0"/>
      <w:marRight w:val="0"/>
      <w:marTop w:val="0"/>
      <w:marBottom w:val="0"/>
      <w:divBdr>
        <w:top w:val="none" w:sz="0" w:space="0" w:color="auto"/>
        <w:left w:val="none" w:sz="0" w:space="0" w:color="auto"/>
        <w:bottom w:val="none" w:sz="0" w:space="0" w:color="auto"/>
        <w:right w:val="none" w:sz="0" w:space="0" w:color="auto"/>
      </w:divBdr>
    </w:div>
    <w:div w:id="1822036454">
      <w:bodyDiv w:val="1"/>
      <w:marLeft w:val="0"/>
      <w:marRight w:val="0"/>
      <w:marTop w:val="0"/>
      <w:marBottom w:val="0"/>
      <w:divBdr>
        <w:top w:val="none" w:sz="0" w:space="0" w:color="auto"/>
        <w:left w:val="none" w:sz="0" w:space="0" w:color="auto"/>
        <w:bottom w:val="none" w:sz="0" w:space="0" w:color="auto"/>
        <w:right w:val="none" w:sz="0" w:space="0" w:color="auto"/>
      </w:divBdr>
    </w:div>
    <w:div w:id="1898125383">
      <w:bodyDiv w:val="1"/>
      <w:marLeft w:val="0"/>
      <w:marRight w:val="0"/>
      <w:marTop w:val="0"/>
      <w:marBottom w:val="0"/>
      <w:divBdr>
        <w:top w:val="none" w:sz="0" w:space="0" w:color="auto"/>
        <w:left w:val="none" w:sz="0" w:space="0" w:color="auto"/>
        <w:bottom w:val="none" w:sz="0" w:space="0" w:color="auto"/>
        <w:right w:val="none" w:sz="0" w:space="0" w:color="auto"/>
      </w:divBdr>
    </w:div>
    <w:div w:id="1959338971">
      <w:bodyDiv w:val="1"/>
      <w:marLeft w:val="0"/>
      <w:marRight w:val="0"/>
      <w:marTop w:val="0"/>
      <w:marBottom w:val="0"/>
      <w:divBdr>
        <w:top w:val="none" w:sz="0" w:space="0" w:color="auto"/>
        <w:left w:val="none" w:sz="0" w:space="0" w:color="auto"/>
        <w:bottom w:val="none" w:sz="0" w:space="0" w:color="auto"/>
        <w:right w:val="none" w:sz="0" w:space="0" w:color="auto"/>
      </w:divBdr>
    </w:div>
    <w:div w:id="2131196901">
      <w:bodyDiv w:val="1"/>
      <w:marLeft w:val="0"/>
      <w:marRight w:val="0"/>
      <w:marTop w:val="0"/>
      <w:marBottom w:val="0"/>
      <w:divBdr>
        <w:top w:val="none" w:sz="0" w:space="0" w:color="auto"/>
        <w:left w:val="none" w:sz="0" w:space="0" w:color="auto"/>
        <w:bottom w:val="none" w:sz="0" w:space="0" w:color="auto"/>
        <w:right w:val="none" w:sz="0" w:space="0" w:color="auto"/>
      </w:divBdr>
      <w:divsChild>
        <w:div w:id="1419903889">
          <w:marLeft w:val="0"/>
          <w:marRight w:val="0"/>
          <w:marTop w:val="0"/>
          <w:marBottom w:val="0"/>
          <w:divBdr>
            <w:top w:val="none" w:sz="0" w:space="0" w:color="auto"/>
            <w:left w:val="none" w:sz="0" w:space="0" w:color="auto"/>
            <w:bottom w:val="none" w:sz="0" w:space="0" w:color="auto"/>
            <w:right w:val="none" w:sz="0" w:space="0" w:color="auto"/>
          </w:divBdr>
          <w:divsChild>
            <w:div w:id="1541169808">
              <w:marLeft w:val="0"/>
              <w:marRight w:val="0"/>
              <w:marTop w:val="0"/>
              <w:marBottom w:val="0"/>
              <w:divBdr>
                <w:top w:val="none" w:sz="0" w:space="0" w:color="auto"/>
                <w:left w:val="none" w:sz="0" w:space="0" w:color="auto"/>
                <w:bottom w:val="none" w:sz="0" w:space="0" w:color="auto"/>
                <w:right w:val="none" w:sz="0" w:space="0" w:color="auto"/>
              </w:divBdr>
              <w:divsChild>
                <w:div w:id="595401479">
                  <w:marLeft w:val="0"/>
                  <w:marRight w:val="0"/>
                  <w:marTop w:val="0"/>
                  <w:marBottom w:val="0"/>
                  <w:divBdr>
                    <w:top w:val="none" w:sz="0" w:space="0" w:color="auto"/>
                    <w:left w:val="none" w:sz="0" w:space="0" w:color="auto"/>
                    <w:bottom w:val="none" w:sz="0" w:space="0" w:color="auto"/>
                    <w:right w:val="none" w:sz="0" w:space="0" w:color="auto"/>
                  </w:divBdr>
                  <w:divsChild>
                    <w:div w:id="627513146">
                      <w:marLeft w:val="0"/>
                      <w:marRight w:val="0"/>
                      <w:marTop w:val="0"/>
                      <w:marBottom w:val="0"/>
                      <w:divBdr>
                        <w:top w:val="none" w:sz="0" w:space="0" w:color="auto"/>
                        <w:left w:val="none" w:sz="0" w:space="0" w:color="auto"/>
                        <w:bottom w:val="none" w:sz="0" w:space="0" w:color="auto"/>
                        <w:right w:val="none" w:sz="0" w:space="0" w:color="auto"/>
                      </w:divBdr>
                      <w:divsChild>
                        <w:div w:id="86817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036650">
          <w:marLeft w:val="0"/>
          <w:marRight w:val="0"/>
          <w:marTop w:val="0"/>
          <w:marBottom w:val="0"/>
          <w:divBdr>
            <w:top w:val="none" w:sz="0" w:space="0" w:color="auto"/>
            <w:left w:val="none" w:sz="0" w:space="0" w:color="auto"/>
            <w:bottom w:val="none" w:sz="0" w:space="0" w:color="auto"/>
            <w:right w:val="none" w:sz="0" w:space="0" w:color="auto"/>
          </w:divBdr>
          <w:divsChild>
            <w:div w:id="2065059922">
              <w:marLeft w:val="0"/>
              <w:marRight w:val="0"/>
              <w:marTop w:val="0"/>
              <w:marBottom w:val="0"/>
              <w:divBdr>
                <w:top w:val="none" w:sz="0" w:space="0" w:color="auto"/>
                <w:left w:val="none" w:sz="0" w:space="0" w:color="auto"/>
                <w:bottom w:val="none" w:sz="0" w:space="0" w:color="auto"/>
                <w:right w:val="none" w:sz="0" w:space="0" w:color="auto"/>
              </w:divBdr>
              <w:divsChild>
                <w:div w:id="746270216">
                  <w:marLeft w:val="0"/>
                  <w:marRight w:val="0"/>
                  <w:marTop w:val="0"/>
                  <w:marBottom w:val="0"/>
                  <w:divBdr>
                    <w:top w:val="none" w:sz="0" w:space="0" w:color="auto"/>
                    <w:left w:val="none" w:sz="0" w:space="0" w:color="auto"/>
                    <w:bottom w:val="none" w:sz="0" w:space="0" w:color="auto"/>
                    <w:right w:val="none" w:sz="0" w:space="0" w:color="auto"/>
                  </w:divBdr>
                  <w:divsChild>
                    <w:div w:id="2090885842">
                      <w:marLeft w:val="0"/>
                      <w:marRight w:val="0"/>
                      <w:marTop w:val="0"/>
                      <w:marBottom w:val="0"/>
                      <w:divBdr>
                        <w:top w:val="none" w:sz="0" w:space="0" w:color="auto"/>
                        <w:left w:val="none" w:sz="0" w:space="0" w:color="auto"/>
                        <w:bottom w:val="none" w:sz="0" w:space="0" w:color="auto"/>
                        <w:right w:val="none" w:sz="0" w:space="0" w:color="auto"/>
                      </w:divBdr>
                      <w:divsChild>
                        <w:div w:id="1752122443">
                          <w:marLeft w:val="0"/>
                          <w:marRight w:val="0"/>
                          <w:marTop w:val="0"/>
                          <w:marBottom w:val="0"/>
                          <w:divBdr>
                            <w:top w:val="none" w:sz="0" w:space="0" w:color="auto"/>
                            <w:left w:val="none" w:sz="0" w:space="0" w:color="auto"/>
                            <w:bottom w:val="none" w:sz="0" w:space="0" w:color="auto"/>
                            <w:right w:val="none" w:sz="0" w:space="0" w:color="auto"/>
                          </w:divBdr>
                          <w:divsChild>
                            <w:div w:id="58472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04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15</Pages>
  <Words>1912</Words>
  <Characters>10901</Characters>
  <Application>Microsoft Office Word</Application>
  <DocSecurity>0</DocSecurity>
  <Lines>90</Lines>
  <Paragraphs>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أفراح</cp:lastModifiedBy>
  <cp:revision>4</cp:revision>
  <cp:lastPrinted>2024-05-24T15:24:00Z</cp:lastPrinted>
  <dcterms:created xsi:type="dcterms:W3CDTF">2024-11-23T16:57:00Z</dcterms:created>
  <dcterms:modified xsi:type="dcterms:W3CDTF">2024-11-23T18:08:00Z</dcterms:modified>
</cp:coreProperties>
</file>