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7739E" w14:textId="1F4B5343" w:rsidR="001C754B" w:rsidRPr="001C754B" w:rsidRDefault="001C754B" w:rsidP="001C754B">
      <w:pPr>
        <w:spacing w:after="300" w:line="360" w:lineRule="auto"/>
        <w:jc w:val="center"/>
        <w:textAlignment w:val="baseline"/>
        <w:outlineLvl w:val="3"/>
        <w:rPr>
          <w:rFonts w:ascii="Sakkal Majalla" w:eastAsia="Times New Roman" w:hAnsi="Sakkal Majalla" w:cs="Sakkal Majalla"/>
          <w:b/>
          <w:bCs/>
          <w:color w:val="111111"/>
          <w:kern w:val="0"/>
          <w:sz w:val="38"/>
          <w:szCs w:val="38"/>
          <w:u w:val="single"/>
          <w:rtl/>
          <w14:ligatures w14:val="none"/>
        </w:rPr>
      </w:pPr>
      <w:r w:rsidRPr="001C754B">
        <w:rPr>
          <w:rFonts w:ascii="Sakkal Majalla" w:eastAsia="Times New Roman" w:hAnsi="Sakkal Majalla" w:cs="Sakkal Majalla" w:hint="cs"/>
          <w:b/>
          <w:bCs/>
          <w:color w:val="111111"/>
          <w:kern w:val="0"/>
          <w:sz w:val="38"/>
          <w:szCs w:val="38"/>
          <w:u w:val="single"/>
          <w:rtl/>
          <w14:ligatures w14:val="none"/>
        </w:rPr>
        <w:t>الدراسات السابقة</w:t>
      </w:r>
    </w:p>
    <w:p w14:paraId="3DBFC71E" w14:textId="37B29ABF" w:rsidR="00076311" w:rsidRDefault="003D2DD5" w:rsidP="00076311">
      <w:pPr>
        <w:spacing w:after="300" w:line="360" w:lineRule="auto"/>
        <w:jc w:val="both"/>
        <w:textAlignment w:val="baseline"/>
        <w:outlineLvl w:val="3"/>
        <w:rPr>
          <w:rFonts w:ascii="Sakkal Majalla" w:eastAsia="Times New Roman" w:hAnsi="Sakkal Majalla" w:cs="Sakkal Majalla"/>
          <w:color w:val="111111"/>
          <w:kern w:val="0"/>
          <w:sz w:val="28"/>
          <w:szCs w:val="28"/>
          <w:rtl/>
          <w14:ligatures w14:val="none"/>
        </w:rPr>
      </w:pPr>
      <w:r w:rsidRPr="00076311">
        <w:rPr>
          <w:rFonts w:ascii="Sakkal Majalla" w:eastAsia="Times New Roman" w:hAnsi="Sakkal Majalla" w:cs="Sakkal Majalla" w:hint="cs"/>
          <w:b/>
          <w:bCs/>
          <w:color w:val="111111"/>
          <w:kern w:val="0"/>
          <w:sz w:val="28"/>
          <w:szCs w:val="28"/>
          <w:u w:val="single"/>
          <w:rtl/>
          <w14:ligatures w14:val="none"/>
        </w:rPr>
        <w:t>تمهيد</w:t>
      </w:r>
      <w:r w:rsidRPr="00BE0AC8">
        <w:rPr>
          <w:rFonts w:ascii="Sakkal Majalla" w:eastAsia="Times New Roman" w:hAnsi="Sakkal Majalla" w:cs="Sakkal Majalla" w:hint="cs"/>
          <w:color w:val="111111"/>
          <w:kern w:val="0"/>
          <w:sz w:val="28"/>
          <w:szCs w:val="28"/>
          <w:rtl/>
          <w14:ligatures w14:val="none"/>
        </w:rPr>
        <w:t>:</w:t>
      </w:r>
    </w:p>
    <w:p w14:paraId="42494C6C" w14:textId="070DF6C0" w:rsidR="00BE0AC8" w:rsidRPr="00513C9A" w:rsidRDefault="00513C9A" w:rsidP="00076311">
      <w:pPr>
        <w:spacing w:after="300" w:line="360" w:lineRule="auto"/>
        <w:jc w:val="both"/>
        <w:textAlignment w:val="baseline"/>
        <w:outlineLvl w:val="3"/>
        <w:rPr>
          <w:rFonts w:ascii="Sakkal Majalla" w:eastAsia="Times New Roman" w:hAnsi="Sakkal Majalla" w:cs="Sakkal Majalla"/>
          <w:color w:val="111111"/>
          <w:kern w:val="0"/>
          <w:sz w:val="28"/>
          <w:szCs w:val="28"/>
          <w:rtl/>
          <w14:ligatures w14:val="none"/>
        </w:rPr>
      </w:pPr>
      <w:r>
        <w:rPr>
          <w:rFonts w:ascii="Sakkal Majalla" w:eastAsia="Times New Roman" w:hAnsi="Sakkal Majalla" w:cs="Sakkal Majalla" w:hint="cs"/>
          <w:color w:val="111111"/>
          <w:kern w:val="0"/>
          <w:sz w:val="28"/>
          <w:szCs w:val="28"/>
          <w:rtl/>
          <w14:ligatures w14:val="none"/>
        </w:rPr>
        <w:t>ي</w:t>
      </w:r>
      <w:r w:rsidR="00076311">
        <w:rPr>
          <w:rFonts w:ascii="Sakkal Majalla" w:eastAsia="Times New Roman" w:hAnsi="Sakkal Majalla" w:cs="Sakkal Majalla" w:hint="cs"/>
          <w:color w:val="111111"/>
          <w:kern w:val="0"/>
          <w:sz w:val="28"/>
          <w:szCs w:val="28"/>
          <w:rtl/>
          <w14:ligatures w14:val="none"/>
        </w:rPr>
        <w:t>ُعد</w:t>
      </w:r>
      <w:r w:rsidR="00BE0AC8" w:rsidRPr="00513C9A">
        <w:rPr>
          <w:rFonts w:ascii="Sakkal Majalla" w:hAnsi="Sakkal Majalla" w:cs="Sakkal Majalla" w:hint="cs"/>
          <w:sz w:val="28"/>
          <w:szCs w:val="28"/>
          <w:rtl/>
        </w:rPr>
        <w:t xml:space="preserve"> استعراض الدراسات السابقة من الخطوات الأساسية في البحث العلمي؛ إذ يُسهم في تكوين قاعدة معرفية راسخة حول موضوع الدراسة، ويساعد الباحث على فهم ما توصلت إليه الدراسات السابقة من نتائج واستنتاجات، وتحديد الجوانب التي ما زالت بحاجة إلى مزيد من البحث والدراسة. كما يُسهم في توضيح الاتجاهات البحثية المرتبطة بالموضوع وتحديد الفجوة العلمية التي تسعى الدراسة الحالية إلى معالجتها.</w:t>
      </w:r>
    </w:p>
    <w:p w14:paraId="1FC5E526" w14:textId="3F865C9C" w:rsidR="00BE0AC8" w:rsidRPr="00513C9A" w:rsidRDefault="00BE0AC8" w:rsidP="00076311">
      <w:pPr>
        <w:pStyle w:val="p1"/>
        <w:bidi/>
        <w:spacing w:line="360" w:lineRule="auto"/>
        <w:jc w:val="both"/>
        <w:divId w:val="544759058"/>
        <w:rPr>
          <w:rFonts w:ascii="Sakkal Majalla" w:hAnsi="Sakkal Majalla" w:cs="Sakkal Majalla"/>
          <w:sz w:val="28"/>
          <w:szCs w:val="28"/>
          <w:rtl/>
        </w:rPr>
      </w:pPr>
      <w:r w:rsidRPr="00513C9A">
        <w:rPr>
          <w:rFonts w:ascii="Sakkal Majalla" w:hAnsi="Sakkal Majalla" w:cs="Sakkal Majalla" w:hint="cs"/>
          <w:sz w:val="28"/>
          <w:szCs w:val="28"/>
          <w:rtl/>
        </w:rPr>
        <w:t>وفي ظل الانتشار المتزايد لمنصات التواصل الاجتماعي، برز التسويق عبر المؤثرين كأحد أكثر الأساليب</w:t>
      </w:r>
      <w:r w:rsidR="00076311">
        <w:rPr>
          <w:rFonts w:ascii="Sakkal Majalla" w:hAnsi="Sakkal Majalla" w:cs="Sakkal Majalla" w:hint="cs"/>
          <w:sz w:val="28"/>
          <w:szCs w:val="28"/>
          <w:rtl/>
        </w:rPr>
        <w:t xml:space="preserve"> </w:t>
      </w:r>
      <w:r w:rsidRPr="00513C9A">
        <w:rPr>
          <w:rFonts w:ascii="Sakkal Majalla" w:hAnsi="Sakkal Majalla" w:cs="Sakkal Majalla" w:hint="cs"/>
          <w:sz w:val="28"/>
          <w:szCs w:val="28"/>
          <w:rtl/>
        </w:rPr>
        <w:t>التسويقية فاعلية في التأثير على سلوك المستهلكين وقراراتهم الشرائية، ولا سيما عبر منصة إنستغرام التي تُعد من أبرز المنصات المستخدمة في الترويج للمنتجات والخدمات. وقد حظي هذا الموضوع باهتمام متزايد من قبل الباحثين نظرًا للدور الذي يؤديه المؤثرون في بناء الثقة لدى المتابعين وتوجيه توجهاتهم الشرائية.</w:t>
      </w:r>
      <w:r w:rsidR="00076311">
        <w:rPr>
          <w:rFonts w:ascii="Sakkal Majalla" w:hAnsi="Sakkal Majalla" w:cs="Sakkal Majalla" w:hint="cs"/>
          <w:sz w:val="28"/>
          <w:szCs w:val="28"/>
          <w:rtl/>
        </w:rPr>
        <w:t>.</w:t>
      </w:r>
    </w:p>
    <w:p w14:paraId="05F493E3" w14:textId="209BAB9C" w:rsidR="00BE0AC8" w:rsidRDefault="00BE0AC8" w:rsidP="00076311">
      <w:pPr>
        <w:pStyle w:val="p2"/>
        <w:bidi/>
        <w:spacing w:line="360" w:lineRule="auto"/>
        <w:jc w:val="both"/>
        <w:divId w:val="544759058"/>
        <w:rPr>
          <w:rFonts w:ascii="Sakkal Majalla" w:hAnsi="Sakkal Majalla" w:cs="Sakkal Majalla"/>
          <w:sz w:val="28"/>
          <w:szCs w:val="28"/>
          <w:rtl/>
        </w:rPr>
      </w:pPr>
      <w:r w:rsidRPr="00513C9A">
        <w:rPr>
          <w:rFonts w:ascii="Sakkal Majalla" w:hAnsi="Sakkal Majalla" w:cs="Sakkal Majalla" w:hint="cs"/>
          <w:sz w:val="28"/>
          <w:szCs w:val="28"/>
          <w:rtl/>
        </w:rPr>
        <w:t>ويهدف هذا الفصل إلى استعراض وتحليل أبرز الدراسات السابقة ذات الصلة بموضوع أثر التسويق عبر المؤثرين على منصة إنستغرام في قرارات الشراء لدى المستهلك السعودي، من خلال عرض أهداف تلك الدراسات ومنهجياتها ونتائجها، ومناقشة أوجه الاتفاق والاختلاف بينها، بما يسهم في بناء الأساس العلمي للدراسة الحالية وتحديد موقعها ضمن الأدبيات العلمية</w:t>
      </w:r>
      <w:r w:rsidRPr="00513C9A">
        <w:rPr>
          <w:rStyle w:val="apple-converted-space"/>
          <w:rFonts w:ascii="Sakkal Majalla" w:hAnsi="Sakkal Majalla" w:cs="Sakkal Majalla" w:hint="cs"/>
          <w:sz w:val="28"/>
          <w:szCs w:val="28"/>
          <w:rtl/>
        </w:rPr>
        <w:t> </w:t>
      </w:r>
      <w:r w:rsidR="00076311">
        <w:rPr>
          <w:rFonts w:ascii="Sakkal Majalla" w:hAnsi="Sakkal Majalla" w:cs="Sakkal Majalla" w:hint="cs"/>
          <w:sz w:val="28"/>
          <w:szCs w:val="28"/>
          <w:rtl/>
        </w:rPr>
        <w:t>.</w:t>
      </w:r>
    </w:p>
    <w:p w14:paraId="286209A5" w14:textId="290BCF9F" w:rsidR="005A6F12" w:rsidRDefault="005A6F12" w:rsidP="00716F05">
      <w:pPr>
        <w:pStyle w:val="p2"/>
        <w:bidi/>
        <w:spacing w:line="360" w:lineRule="auto"/>
        <w:jc w:val="both"/>
        <w:divId w:val="544759058"/>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الأول: </w:t>
      </w:r>
      <w:r w:rsidR="00980062">
        <w:rPr>
          <w:rFonts w:ascii="Sakkal Majalla" w:hAnsi="Sakkal Majalla" w:cs="Sakkal Majalla" w:hint="cs"/>
          <w:b/>
          <w:bCs/>
          <w:sz w:val="28"/>
          <w:szCs w:val="28"/>
          <w:rtl/>
        </w:rPr>
        <w:t xml:space="preserve"> دراسات التي تناولت </w:t>
      </w:r>
      <w:r w:rsidR="006B0C9B">
        <w:rPr>
          <w:rFonts w:ascii="Sakkal Majalla" w:hAnsi="Sakkal Majalla" w:cs="Sakkal Majalla" w:hint="cs"/>
          <w:b/>
          <w:bCs/>
          <w:sz w:val="28"/>
          <w:szCs w:val="28"/>
          <w:rtl/>
        </w:rPr>
        <w:t>كيفية إدارة المشاهير لذواتهم للتأثير على متابعينهم</w:t>
      </w:r>
    </w:p>
    <w:p w14:paraId="52B72493" w14:textId="66F4C6B7" w:rsidR="006D3A20" w:rsidRPr="00147AA3" w:rsidRDefault="00C20AE1" w:rsidP="00963BCC">
      <w:pPr>
        <w:pStyle w:val="p2"/>
        <w:bidi/>
        <w:spacing w:line="360" w:lineRule="auto"/>
        <w:jc w:val="both"/>
        <w:divId w:val="544759058"/>
        <w:rPr>
          <w:rFonts w:ascii="Sakkal Majalla" w:hAnsi="Sakkal Majalla" w:cs="Sakkal Majalla"/>
          <w:b/>
          <w:bCs/>
          <w:sz w:val="28"/>
          <w:szCs w:val="28"/>
        </w:rPr>
      </w:pPr>
      <w:r>
        <w:rPr>
          <w:rFonts w:ascii="Sakkal Majalla" w:hAnsi="Sakkal Majalla" w:cs="Sakkal Majalla" w:hint="cs"/>
          <w:b/>
          <w:bCs/>
          <w:sz w:val="28"/>
          <w:szCs w:val="28"/>
          <w:rtl/>
        </w:rPr>
        <w:t>١.</w:t>
      </w:r>
      <w:r w:rsidRPr="00C20AE1">
        <w:rPr>
          <w:rFonts w:ascii="Sakkal Majalla" w:hAnsi="Sakkal Majalla" w:cs="Sakkal Majalla"/>
          <w:b/>
          <w:bCs/>
          <w:sz w:val="28"/>
          <w:szCs w:val="28"/>
          <w:rtl/>
        </w:rPr>
        <w:t xml:space="preserve"> </w:t>
      </w:r>
      <w:r>
        <w:rPr>
          <w:rFonts w:ascii="Sakkal Majalla" w:hAnsi="Sakkal Majalla" w:cs="Sakkal Majalla" w:hint="cs"/>
          <w:b/>
          <w:bCs/>
          <w:sz w:val="28"/>
          <w:szCs w:val="28"/>
          <w:rtl/>
        </w:rPr>
        <w:t>دراسة</w:t>
      </w:r>
      <w:r w:rsidRPr="00C20AE1">
        <w:rPr>
          <w:rFonts w:ascii="Sakkal Majalla" w:hAnsi="Sakkal Majalla" w:cs="Sakkal Majalla"/>
          <w:b/>
          <w:bCs/>
          <w:sz w:val="28"/>
          <w:szCs w:val="28"/>
          <w:rtl/>
        </w:rPr>
        <w:t xml:space="preserve"> هلالة عام (2024) دراسة بعنوان </w:t>
      </w:r>
      <w:r>
        <w:rPr>
          <w:rFonts w:ascii="Sakkal Majalla" w:hAnsi="Sakkal Majalla" w:cs="Sakkal Majalla" w:hint="cs"/>
          <w:b/>
          <w:bCs/>
          <w:sz w:val="28"/>
          <w:szCs w:val="28"/>
          <w:rtl/>
        </w:rPr>
        <w:t xml:space="preserve">:" </w:t>
      </w:r>
      <w:r w:rsidRPr="00C20AE1">
        <w:rPr>
          <w:rFonts w:ascii="Sakkal Majalla" w:hAnsi="Sakkal Majalla" w:cs="Sakkal Majalla"/>
          <w:b/>
          <w:bCs/>
          <w:sz w:val="28"/>
          <w:szCs w:val="28"/>
          <w:rtl/>
        </w:rPr>
        <w:t>استعراض الذات عبر شبكات التواصل الاجتماعي دراسة تحليلية لحسابات المشاهير على منصة إنستغرام</w:t>
      </w:r>
      <w:r>
        <w:rPr>
          <w:rFonts w:ascii="Sakkal Majalla" w:hAnsi="Sakkal Majalla" w:cs="Sakkal Majalla" w:hint="cs"/>
          <w:b/>
          <w:bCs/>
          <w:sz w:val="28"/>
          <w:szCs w:val="28"/>
          <w:rtl/>
        </w:rPr>
        <w:t>"</w:t>
      </w:r>
      <w:r w:rsidR="00B626BE">
        <w:rPr>
          <w:rFonts w:ascii="Sakkal Majalla" w:hAnsi="Sakkal Majalla" w:cs="Sakkal Majalla" w:hint="cs"/>
          <w:sz w:val="28"/>
          <w:szCs w:val="28"/>
          <w:rtl/>
        </w:rPr>
        <w:t xml:space="preserve">هدفت الدراسه الى استعراض الذات عبر </w:t>
      </w:r>
      <w:r w:rsidR="00B9511B">
        <w:rPr>
          <w:rFonts w:ascii="Sakkal Majalla" w:hAnsi="Sakkal Majalla" w:cs="Sakkal Majalla" w:hint="cs"/>
          <w:sz w:val="28"/>
          <w:szCs w:val="28"/>
          <w:rtl/>
        </w:rPr>
        <w:t>منصة الانستقرام</w:t>
      </w:r>
      <w:r w:rsidR="00B626BE">
        <w:rPr>
          <w:rFonts w:ascii="Sakkal Majalla" w:hAnsi="Sakkal Majalla" w:cs="Sakkal Majalla" w:hint="cs"/>
          <w:sz w:val="28"/>
          <w:szCs w:val="28"/>
          <w:rtl/>
        </w:rPr>
        <w:t xml:space="preserve"> </w:t>
      </w:r>
      <w:r w:rsidRPr="00C20AE1">
        <w:rPr>
          <w:rFonts w:ascii="Sakkal Majalla" w:hAnsi="Sakkal Majalla" w:cs="Sakkal Majalla"/>
          <w:sz w:val="28"/>
          <w:szCs w:val="28"/>
          <w:rtl/>
        </w:rPr>
        <w:t xml:space="preserve">استخدمت الدراسة المنهج الوصفي التحليلي الكمي والنوعي المنشورات المشاهير على إنستغرام، وحلل 160 منشورا من 8 حسابات المشاهير في مجالات مختلفة. وكشفت النتائج أن المشاهير يركزون على استعراض مظاهر الإنجاز الشخصي، والجمال والأناقة والنجاح، والقوة، واعتمدت المنشورات بصورة كبيرة على الصور الثابتة </w:t>
      </w:r>
      <w:r w:rsidRPr="00C20AE1">
        <w:rPr>
          <w:rFonts w:ascii="Sakkal Majalla" w:hAnsi="Sakkal Majalla" w:cs="Sakkal Majalla"/>
          <w:sz w:val="28"/>
          <w:szCs w:val="28"/>
          <w:rtl/>
        </w:rPr>
        <w:lastRenderedPageBreak/>
        <w:t>ومقاطع الفيديو القصير</w:t>
      </w:r>
      <w:r w:rsidRPr="00C20AE1">
        <w:rPr>
          <w:rFonts w:ascii="Sakkal Majalla" w:hAnsi="Sakkal Majalla" w:cs="Sakkal Majalla"/>
          <w:sz w:val="28"/>
          <w:szCs w:val="28"/>
        </w:rPr>
        <w:t xml:space="preserve">) </w:t>
      </w:r>
      <w:r w:rsidRPr="00C20AE1">
        <w:rPr>
          <w:rFonts w:ascii="Sakkal Majalla" w:hAnsi="Sakkal Majalla" w:cs="Sakkal Majalla"/>
          <w:sz w:val="28"/>
          <w:szCs w:val="28"/>
          <w:rtl/>
        </w:rPr>
        <w:t>المصممة بصورة احترافية</w:t>
      </w:r>
      <w:r w:rsidR="006D3A20" w:rsidRPr="006D3A20">
        <w:rPr>
          <w:rFonts w:ascii="Sakkal Majalla" w:hAnsi="Sakkal Majalla" w:cs="Sakkal Majalla"/>
          <w:sz w:val="28"/>
          <w:szCs w:val="28"/>
          <w:rtl/>
        </w:rPr>
        <w:t>وأظهرت النتائج أيضًا أن نسبة التفاعل من الجمهور ضعيفة نسبيًا مقارنةً بعدد المتابعين الكبير. ولجأ بعض المشاهير إلى تعطيل خاصية التعليقات لتجنب الانتقادات. وركزت النساء من المشاهير على استعراض الجمال والموضة، وركز الرجال من المشاهير على القوة والقيم الاقتصادية، وتسبب تقديم الذات بصورة مثالية في تعزيز النزعة الاستهلاكية لدى الجمهور، كما أدى التركيز على المظاهر الاقتصادية والجمالية إلى زيادة الضغط النفسي</w:t>
      </w:r>
      <w:r w:rsidR="006D3A20">
        <w:rPr>
          <w:rFonts w:ascii="Sakkal Majalla" w:hAnsi="Sakkal Majalla" w:cs="Sakkal Majalla" w:hint="cs"/>
          <w:sz w:val="28"/>
          <w:szCs w:val="28"/>
          <w:rtl/>
        </w:rPr>
        <w:t xml:space="preserve"> </w:t>
      </w:r>
      <w:r w:rsidR="006D3A20" w:rsidRPr="006D3A20">
        <w:rPr>
          <w:rFonts w:ascii="Sakkal Majalla" w:hAnsi="Sakkal Majalla" w:cs="Sakkal Majalla"/>
          <w:sz w:val="28"/>
          <w:szCs w:val="28"/>
          <w:rtl/>
        </w:rPr>
        <w:t>لدى المتابعين بسبب المقارنات الاجتماعية.</w:t>
      </w:r>
    </w:p>
    <w:p w14:paraId="094B5034" w14:textId="0A202246" w:rsidR="00C20AE1" w:rsidRPr="00147AA3" w:rsidRDefault="00335329" w:rsidP="00147AA3">
      <w:pPr>
        <w:pStyle w:val="p2"/>
        <w:bidi/>
        <w:spacing w:line="360" w:lineRule="auto"/>
        <w:jc w:val="both"/>
        <w:divId w:val="544759058"/>
        <w:rPr>
          <w:rFonts w:ascii="Sakkal Majalla" w:hAnsi="Sakkal Majalla" w:cs="Sakkal Majalla"/>
          <w:b/>
          <w:bCs/>
          <w:sz w:val="28"/>
          <w:szCs w:val="28"/>
          <w:rtl/>
        </w:rPr>
      </w:pPr>
      <w:r>
        <w:rPr>
          <w:rFonts w:ascii="Sakkal Majalla" w:hAnsi="Sakkal Majalla" w:cs="Sakkal Majalla" w:hint="cs"/>
          <w:sz w:val="28"/>
          <w:szCs w:val="28"/>
          <w:rtl/>
        </w:rPr>
        <w:t>٢.</w:t>
      </w:r>
      <w:r w:rsidRPr="00335329">
        <w:rPr>
          <w:rFonts w:ascii="Sakkal Majalla" w:hAnsi="Sakkal Majalla" w:cs="Sakkal Majalla" w:hint="cs"/>
          <w:b/>
          <w:bCs/>
          <w:sz w:val="28"/>
          <w:szCs w:val="28"/>
          <w:rtl/>
        </w:rPr>
        <w:t xml:space="preserve">دراسة اجراها </w:t>
      </w:r>
      <w:r w:rsidR="006D3A20" w:rsidRPr="00335329">
        <w:rPr>
          <w:rFonts w:ascii="Sakkal Majalla" w:hAnsi="Sakkal Majalla" w:cs="Sakkal Majalla"/>
          <w:b/>
          <w:bCs/>
          <w:sz w:val="28"/>
          <w:szCs w:val="28"/>
          <w:rtl/>
        </w:rPr>
        <w:t xml:space="preserve">مركز القرار للدراسات الإعلامية </w:t>
      </w:r>
      <w:r w:rsidRPr="00335329">
        <w:rPr>
          <w:rFonts w:ascii="Sakkal Majalla" w:hAnsi="Sakkal Majalla" w:cs="Sakkal Majalla" w:hint="cs"/>
          <w:b/>
          <w:bCs/>
          <w:sz w:val="28"/>
          <w:szCs w:val="28"/>
          <w:rtl/>
        </w:rPr>
        <w:t>(</w:t>
      </w:r>
      <w:r w:rsidR="006D3A20" w:rsidRPr="00335329">
        <w:rPr>
          <w:rFonts w:ascii="Sakkal Majalla" w:hAnsi="Sakkal Majalla" w:cs="Sakkal Majalla"/>
          <w:b/>
          <w:bCs/>
          <w:sz w:val="28"/>
          <w:szCs w:val="28"/>
          <w:rtl/>
        </w:rPr>
        <w:t xml:space="preserve"> 2023) بعنوان: </w:t>
      </w:r>
      <w:r w:rsidRPr="00335329">
        <w:rPr>
          <w:rFonts w:ascii="Sakkal Majalla" w:hAnsi="Sakkal Majalla" w:cs="Sakkal Majalla" w:hint="cs"/>
          <w:b/>
          <w:bCs/>
          <w:sz w:val="28"/>
          <w:szCs w:val="28"/>
          <w:rtl/>
        </w:rPr>
        <w:t>"</w:t>
      </w:r>
      <w:r w:rsidR="006D3A20" w:rsidRPr="00335329">
        <w:rPr>
          <w:rFonts w:ascii="Sakkal Majalla" w:hAnsi="Sakkal Majalla" w:cs="Sakkal Majalla"/>
          <w:b/>
          <w:bCs/>
          <w:sz w:val="28"/>
          <w:szCs w:val="28"/>
          <w:rtl/>
        </w:rPr>
        <w:t>إستراتيجيات تقديم الذات المشاهير المجتمع السعودي على منصة تويتر سابقًا</w:t>
      </w:r>
      <w:r w:rsidRPr="00335329">
        <w:rPr>
          <w:rFonts w:ascii="Sakkal Majalla" w:hAnsi="Sakkal Majalla" w:cs="Sakkal Majalla" w:hint="cs"/>
          <w:b/>
          <w:bCs/>
          <w:sz w:val="28"/>
          <w:szCs w:val="28"/>
          <w:rtl/>
        </w:rPr>
        <w:t>"</w:t>
      </w:r>
      <w:r>
        <w:rPr>
          <w:rFonts w:ascii="Sakkal Majalla" w:hAnsi="Sakkal Majalla" w:cs="Sakkal Majalla" w:hint="cs"/>
          <w:sz w:val="28"/>
          <w:szCs w:val="28"/>
          <w:rtl/>
        </w:rPr>
        <w:t xml:space="preserve">هدفت الدراسة الى </w:t>
      </w:r>
      <w:r w:rsidRPr="006D3A20">
        <w:rPr>
          <w:rFonts w:ascii="Sakkal Majalla" w:hAnsi="Sakkal Majalla" w:cs="Sakkal Majalla"/>
          <w:sz w:val="28"/>
          <w:szCs w:val="28"/>
          <w:rtl/>
        </w:rPr>
        <w:t xml:space="preserve">إستراتيجيات تقديم الذات المشاهير المجتمع السعودي على منصة تويتر سابقًا </w:t>
      </w:r>
      <w:r>
        <w:rPr>
          <w:rFonts w:ascii="Sakkal Majalla" w:hAnsi="Sakkal Majalla" w:cs="Sakkal Majalla" w:hint="cs"/>
          <w:sz w:val="28"/>
          <w:szCs w:val="28"/>
          <w:rtl/>
        </w:rPr>
        <w:t xml:space="preserve"> </w:t>
      </w:r>
      <w:r w:rsidR="006D3A20" w:rsidRPr="006D3A20">
        <w:rPr>
          <w:rFonts w:ascii="Sakkal Majalla" w:hAnsi="Sakkal Majalla" w:cs="Sakkal Majalla"/>
          <w:sz w:val="28"/>
          <w:szCs w:val="28"/>
          <w:rtl/>
        </w:rPr>
        <w:t xml:space="preserve">إذ حلل المركز ست حسابات المشاهير المجتمع السعودي على موقع التدوينات القصيرة ، بهدف تعرف إستراتيجيات تقديم الذات التي يستخدمونها، وذلك من خلال تحليل (100) تغريدة أصيلة لكل حساب. وقد خلصت الدراسة إلى تأثر مشاهير المجتمع السعودي في تقديم ذواتهم على موقع </w:t>
      </w:r>
      <w:r w:rsidR="006D3A20" w:rsidRPr="006D3A20">
        <w:rPr>
          <w:rFonts w:ascii="Sakkal Majalla" w:hAnsi="Sakkal Majalla" w:cs="Sakkal Majalla"/>
          <w:sz w:val="28"/>
          <w:szCs w:val="28"/>
        </w:rPr>
        <w:t>x</w:t>
      </w:r>
      <w:r w:rsidR="006D3A20" w:rsidRPr="006D3A20">
        <w:rPr>
          <w:rFonts w:ascii="Sakkal Majalla" w:hAnsi="Sakkal Majalla" w:cs="Sakkal Majalla"/>
          <w:sz w:val="28"/>
          <w:szCs w:val="28"/>
          <w:rtl/>
        </w:rPr>
        <w:t xml:space="preserve"> في المجال التابعين له، كما تأثروا أيضًا بالأحداث المحيطة بهم، فقد ارتفعت الحسابات التي تنتمي لمجال ( الإعلام والفن) في استخدام إستراتيجية التقرب والمجاملة والتودد والتلطف في المرتبة الأولى، على العكس من ذلك جاء استخدام استراتيجية (النسف) في مجال السياسة، وبينت النتائج عدم استخدام مشاهير المجتمع السعودي للإستراتيجيات الدفاعية الأعذار، والتبريرات والتنصل، والإعاقة الذاتية، والاعتذارات ( لتقديم ذاتهم بنسبة 100% ، بينما استخدم الإستراتيجيات التأكيدية.</w:t>
      </w:r>
    </w:p>
    <w:p w14:paraId="6D1145D7" w14:textId="1221AA77" w:rsidR="007C0241" w:rsidRPr="007C0241" w:rsidRDefault="00110D52" w:rsidP="007C0241">
      <w:pPr>
        <w:pStyle w:val="p2"/>
        <w:bidi/>
        <w:spacing w:line="360" w:lineRule="auto"/>
        <w:divId w:val="544759058"/>
        <w:rPr>
          <w:rFonts w:ascii="Sakkal Majalla" w:hAnsi="Sakkal Majalla" w:cs="Sakkal Majalla"/>
          <w:sz w:val="28"/>
          <w:szCs w:val="28"/>
        </w:rPr>
      </w:pPr>
      <w:r>
        <w:rPr>
          <w:rFonts w:ascii="Sakkal Majalla" w:hAnsi="Sakkal Majalla" w:cs="Sakkal Majalla" w:hint="cs"/>
          <w:sz w:val="28"/>
          <w:szCs w:val="28"/>
          <w:rtl/>
        </w:rPr>
        <w:t>٣.</w:t>
      </w:r>
      <w:r w:rsidR="007C0241" w:rsidRPr="00110D52">
        <w:rPr>
          <w:rFonts w:ascii="Sakkal Majalla" w:hAnsi="Sakkal Majalla" w:cs="Sakkal Majalla" w:hint="cs"/>
          <w:b/>
          <w:bCs/>
          <w:sz w:val="28"/>
          <w:szCs w:val="28"/>
          <w:rtl/>
        </w:rPr>
        <w:t xml:space="preserve">دراسة </w:t>
      </w:r>
      <w:r w:rsidR="007C0241" w:rsidRPr="00110D52">
        <w:rPr>
          <w:rFonts w:ascii="Sakkal Majalla" w:hAnsi="Sakkal Majalla" w:cs="Sakkal Majalla" w:hint="eastAsia"/>
          <w:b/>
          <w:bCs/>
          <w:sz w:val="28"/>
          <w:szCs w:val="28"/>
          <w:rtl/>
        </w:rPr>
        <w:t>شاكر</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cs"/>
          <w:b/>
          <w:bCs/>
          <w:sz w:val="28"/>
          <w:szCs w:val="28"/>
          <w:rtl/>
        </w:rPr>
        <w:t>(</w:t>
      </w:r>
      <w:r w:rsidR="007C0241" w:rsidRPr="00110D52">
        <w:rPr>
          <w:rFonts w:ascii="Sakkal Majalla" w:hAnsi="Sakkal Majalla" w:cs="Sakkal Majalla"/>
          <w:b/>
          <w:bCs/>
          <w:sz w:val="28"/>
          <w:szCs w:val="28"/>
          <w:rtl/>
        </w:rPr>
        <w:t xml:space="preserve">2022) </w:t>
      </w:r>
      <w:r w:rsidR="007C0241" w:rsidRPr="00110D52">
        <w:rPr>
          <w:rFonts w:ascii="Sakkal Majalla" w:hAnsi="Sakkal Majalla" w:cs="Sakkal Majalla" w:hint="eastAsia"/>
          <w:b/>
          <w:bCs/>
          <w:sz w:val="28"/>
          <w:szCs w:val="28"/>
          <w:rtl/>
        </w:rPr>
        <w:t>دراسة</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بعنوان</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cs"/>
          <w:b/>
          <w:bCs/>
          <w:sz w:val="28"/>
          <w:szCs w:val="28"/>
          <w:rtl/>
        </w:rPr>
        <w:t>:</w:t>
      </w:r>
      <w:r w:rsidRPr="00110D52">
        <w:rPr>
          <w:rFonts w:ascii="Sakkal Majalla" w:hAnsi="Sakkal Majalla" w:cs="Sakkal Majalla" w:hint="cs"/>
          <w:b/>
          <w:bCs/>
          <w:sz w:val="28"/>
          <w:szCs w:val="28"/>
          <w:rtl/>
        </w:rPr>
        <w:t>"</w:t>
      </w:r>
      <w:r w:rsidR="007C0241" w:rsidRPr="00110D52">
        <w:rPr>
          <w:rFonts w:ascii="Sakkal Majalla" w:hAnsi="Sakkal Majalla" w:cs="Sakkal Majalla" w:hint="eastAsia"/>
          <w:b/>
          <w:bCs/>
          <w:sz w:val="28"/>
          <w:szCs w:val="28"/>
          <w:rtl/>
        </w:rPr>
        <w:t>إستراتيجيات</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تقديم</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الذات</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المشاهير</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التواصل</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الاجتماعي</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على</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سناب</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شات</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وأثرها</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في</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تشكيل</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الصورة</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الذهنية</w:t>
      </w:r>
      <w:r w:rsidR="007C0241" w:rsidRPr="00110D52">
        <w:rPr>
          <w:rFonts w:ascii="Sakkal Majalla" w:hAnsi="Sakkal Majalla" w:cs="Sakkal Majalla"/>
          <w:b/>
          <w:bCs/>
          <w:sz w:val="28"/>
          <w:szCs w:val="28"/>
          <w:rtl/>
        </w:rPr>
        <w:t xml:space="preserve"> </w:t>
      </w:r>
      <w:r w:rsidR="007C0241" w:rsidRPr="00110D52">
        <w:rPr>
          <w:rFonts w:ascii="Sakkal Majalla" w:hAnsi="Sakkal Majalla" w:cs="Sakkal Majalla" w:hint="eastAsia"/>
          <w:b/>
          <w:bCs/>
          <w:sz w:val="28"/>
          <w:szCs w:val="28"/>
          <w:rtl/>
        </w:rPr>
        <w:t>لمتابعيهم</w:t>
      </w:r>
      <w:r w:rsidR="007C0241">
        <w:rPr>
          <w:rFonts w:ascii="Sakkal Majalla" w:hAnsi="Sakkal Majalla" w:cs="Sakkal Majalla" w:hint="cs"/>
          <w:sz w:val="28"/>
          <w:szCs w:val="28"/>
          <w:rtl/>
        </w:rPr>
        <w:t>"</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بهدف</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توضيح</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الصورة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الذهنية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التي</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تكونت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لدى</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المتابعين</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عن</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المشاهير</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بناءً</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على</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إستراتيجيات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تقديم</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الذات،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ودراسة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التأثيرات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الناجمة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عن</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الصورة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الذهنية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وصُمّم</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استبيان</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موجه</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لمتابعي</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مشاهير</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سناب</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شات،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وغطت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العينة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أعمارًا</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ومستويات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اجتماعية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وتعليمية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مختلفة،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وتوصلت</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الدراسة</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لنتائج</w:t>
      </w:r>
      <w:r w:rsidR="007C0241" w:rsidRPr="007C0241">
        <w:rPr>
          <w:rFonts w:ascii="Sakkal Majalla" w:hAnsi="Sakkal Majalla" w:cs="Sakkal Majalla"/>
          <w:sz w:val="28"/>
          <w:szCs w:val="28"/>
          <w:rtl/>
        </w:rPr>
        <w:t xml:space="preserve"> </w:t>
      </w:r>
      <w:r w:rsidR="007C0241" w:rsidRPr="007C0241">
        <w:rPr>
          <w:rFonts w:ascii="Sakkal Majalla" w:hAnsi="Sakkal Majalla" w:cs="Sakkal Majalla" w:hint="eastAsia"/>
          <w:sz w:val="28"/>
          <w:szCs w:val="28"/>
          <w:rtl/>
        </w:rPr>
        <w:t>أبرزها</w:t>
      </w:r>
      <w:r w:rsidR="007C0241" w:rsidRPr="007C0241">
        <w:rPr>
          <w:rFonts w:ascii="Sakkal Majalla" w:hAnsi="Sakkal Majalla" w:cs="Sakkal Majalla"/>
          <w:sz w:val="28"/>
          <w:szCs w:val="28"/>
          <w:rtl/>
        </w:rPr>
        <w:t>:</w:t>
      </w:r>
    </w:p>
    <w:p w14:paraId="62B79A04" w14:textId="4AB14722" w:rsidR="007C0241" w:rsidRDefault="007C0241" w:rsidP="007C0241">
      <w:pPr>
        <w:pStyle w:val="p2"/>
        <w:bidi/>
        <w:spacing w:line="360" w:lineRule="auto"/>
        <w:divId w:val="544759058"/>
        <w:rPr>
          <w:rFonts w:ascii="Sakkal Majalla" w:hAnsi="Sakkal Majalla" w:cs="Sakkal Majalla"/>
          <w:sz w:val="28"/>
          <w:szCs w:val="28"/>
          <w:rtl/>
        </w:rPr>
      </w:pPr>
      <w:r w:rsidRPr="007C0241">
        <w:rPr>
          <w:rFonts w:ascii="Sakkal Majalla" w:hAnsi="Sakkal Majalla" w:cs="Sakkal Majalla" w:hint="eastAsia"/>
          <w:sz w:val="28"/>
          <w:szCs w:val="28"/>
          <w:rtl/>
        </w:rPr>
        <w:t>إن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إستراتيجيات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الترويج</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للذات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والتودد</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والتقرب</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كانت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الأكثر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استخدامًا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وتفاعلاً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من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قبل</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المتابعين،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إذ</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ساهمت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في</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تعزيز</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شعبية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المشاهير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وزيادة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تأثيرهم</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بينما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إستراتيجيات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التخويف»</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والاستعطاف»</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كانت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أقل</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lastRenderedPageBreak/>
        <w:t>شيوعًا،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ولكنها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أثرت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في</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فئات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محددة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وشكل</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المتابعون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صورة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ذهنية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إيجابية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عن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المشاهير،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إذ</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عدوهم</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نماذج</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للنجاح</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والرفاهية،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وساهمت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إستراتيجيات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المشاهير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في</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وجود</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رغبة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لدى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المتابعين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في</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تقليدهم</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والاقتداء</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بأسلوب</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حياتهم</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كما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أدت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متابعة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المشاهير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إلى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تعزيز</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الشعور</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بالطموح</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لدى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بعض</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المتابعين،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بينما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أثرت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سلبا</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على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ثقة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آخرين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بأنفسهم</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نتيجة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المقارنات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المستمرة</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وأظهرت</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النتائج</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على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مستوى</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السلوك</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الاستهلاكي</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أن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المتابعين</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زاد</w:t>
      </w:r>
      <w:r w:rsidRPr="007C0241">
        <w:rPr>
          <w:rFonts w:ascii="Sakkal Majalla" w:hAnsi="Sakkal Majalla" w:cs="Sakkal Majalla"/>
          <w:sz w:val="28"/>
          <w:szCs w:val="28"/>
          <w:rtl/>
        </w:rPr>
        <w:t xml:space="preserve"> </w:t>
      </w:r>
      <w:r w:rsidRPr="007C0241">
        <w:rPr>
          <w:rFonts w:ascii="Sakkal Majalla" w:hAnsi="Sakkal Majalla" w:cs="Sakkal Majalla" w:hint="eastAsia"/>
          <w:sz w:val="28"/>
          <w:szCs w:val="28"/>
          <w:rtl/>
        </w:rPr>
        <w:t>اهتمامهم</w:t>
      </w:r>
    </w:p>
    <w:p w14:paraId="29BD3091" w14:textId="77777777" w:rsidR="00BC08E3" w:rsidRDefault="007C0241" w:rsidP="007C0241">
      <w:pPr>
        <w:pStyle w:val="p2"/>
        <w:bidi/>
        <w:spacing w:line="360" w:lineRule="auto"/>
        <w:divId w:val="544759058"/>
        <w:rPr>
          <w:rFonts w:ascii="Sakkal Majalla" w:hAnsi="Sakkal Majalla" w:cs="Sakkal Majalla"/>
          <w:sz w:val="28"/>
          <w:szCs w:val="28"/>
          <w:rtl/>
        </w:rPr>
      </w:pPr>
      <w:r w:rsidRPr="00BC08E3">
        <w:rPr>
          <w:rFonts w:ascii="Sakkal Majalla" w:hAnsi="Sakkal Majalla" w:cs="Sakkal Majalla" w:hint="cs"/>
          <w:b/>
          <w:bCs/>
          <w:sz w:val="28"/>
          <w:szCs w:val="28"/>
          <w:rtl/>
        </w:rPr>
        <w:t xml:space="preserve">المحور الثاني: </w:t>
      </w:r>
      <w:r w:rsidR="00BC08E3" w:rsidRPr="00BC08E3">
        <w:rPr>
          <w:rFonts w:ascii="Sakkal Majalla" w:hAnsi="Sakkal Majalla" w:cs="Sakkal Majalla" w:hint="cs"/>
          <w:b/>
          <w:bCs/>
          <w:sz w:val="28"/>
          <w:szCs w:val="28"/>
          <w:rtl/>
        </w:rPr>
        <w:t xml:space="preserve"> </w:t>
      </w:r>
      <w:r w:rsidR="00BC08E3" w:rsidRPr="00BC08E3">
        <w:rPr>
          <w:rFonts w:ascii="Sakkal Majalla" w:hAnsi="Sakkal Majalla" w:cs="Sakkal Majalla" w:hint="eastAsia"/>
          <w:b/>
          <w:bCs/>
          <w:sz w:val="28"/>
          <w:szCs w:val="28"/>
          <w:rtl/>
        </w:rPr>
        <w:t>الدراسات</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التي</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تناولت</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الآثار</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الناتجة</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عن</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متابعة</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مشاهير</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التواصل</w:t>
      </w:r>
      <w:r w:rsidR="00BC08E3" w:rsidRPr="00BC08E3">
        <w:rPr>
          <w:rFonts w:ascii="Sakkal Majalla" w:hAnsi="Sakkal Majalla" w:cs="Sakkal Majalla"/>
          <w:b/>
          <w:bCs/>
          <w:sz w:val="28"/>
          <w:szCs w:val="28"/>
          <w:rtl/>
        </w:rPr>
        <w:t xml:space="preserve"> </w:t>
      </w:r>
      <w:r w:rsidR="00BC08E3" w:rsidRPr="00BC08E3">
        <w:rPr>
          <w:rFonts w:ascii="Sakkal Majalla" w:hAnsi="Sakkal Majalla" w:cs="Sakkal Majalla" w:hint="eastAsia"/>
          <w:b/>
          <w:bCs/>
          <w:sz w:val="28"/>
          <w:szCs w:val="28"/>
          <w:rtl/>
        </w:rPr>
        <w:t>الاجتماعي</w:t>
      </w:r>
      <w:r w:rsidR="00BC08E3" w:rsidRPr="00BC08E3">
        <w:rPr>
          <w:rFonts w:ascii="Sakkal Majalla" w:hAnsi="Sakkal Majalla" w:cs="Sakkal Majalla"/>
          <w:b/>
          <w:bCs/>
          <w:sz w:val="28"/>
          <w:szCs w:val="28"/>
          <w:rtl/>
        </w:rPr>
        <w:t xml:space="preserve"> </w:t>
      </w:r>
    </w:p>
    <w:p w14:paraId="6D07CCCB" w14:textId="304FDAC6" w:rsidR="00AF540F" w:rsidRPr="00AF540F" w:rsidRDefault="00BC08E3" w:rsidP="00AF540F">
      <w:pPr>
        <w:pStyle w:val="p2"/>
        <w:bidi/>
        <w:spacing w:line="360" w:lineRule="auto"/>
        <w:jc w:val="both"/>
        <w:divId w:val="544759058"/>
        <w:rPr>
          <w:rFonts w:ascii="Sakkal Majalla" w:hAnsi="Sakkal Majalla" w:cs="Sakkal Majalla"/>
          <w:sz w:val="28"/>
          <w:szCs w:val="28"/>
        </w:rPr>
      </w:pPr>
      <w:r>
        <w:rPr>
          <w:rFonts w:ascii="Sakkal Majalla" w:hAnsi="Sakkal Majalla" w:cs="Sakkal Majalla" w:hint="cs"/>
          <w:sz w:val="28"/>
          <w:szCs w:val="28"/>
          <w:rtl/>
        </w:rPr>
        <w:t>١.</w:t>
      </w:r>
      <w:r w:rsidRPr="00147AA3">
        <w:rPr>
          <w:rFonts w:ascii="Sakkal Majalla" w:hAnsi="Sakkal Majalla" w:cs="Sakkal Majalla" w:hint="cs"/>
          <w:b/>
          <w:bCs/>
          <w:sz w:val="28"/>
          <w:szCs w:val="28"/>
          <w:rtl/>
        </w:rPr>
        <w:t>دراسة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نصر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وآخرون</w:t>
      </w:r>
      <w:r w:rsidRPr="00147AA3">
        <w:rPr>
          <w:rFonts w:ascii="Sakkal Majalla" w:hAnsi="Sakkal Majalla" w:cs="Sakkal Majalla"/>
          <w:b/>
          <w:bCs/>
          <w:sz w:val="28"/>
          <w:szCs w:val="28"/>
          <w:rtl/>
        </w:rPr>
        <w:t xml:space="preserve"> </w:t>
      </w:r>
      <w:r w:rsidR="006B028E" w:rsidRPr="00147AA3">
        <w:rPr>
          <w:rFonts w:ascii="Sakkal Majalla" w:hAnsi="Sakkal Majalla" w:cs="Sakkal Majalla" w:hint="cs"/>
          <w:b/>
          <w:bCs/>
          <w:sz w:val="28"/>
          <w:szCs w:val="28"/>
          <w:rtl/>
        </w:rPr>
        <w:t xml:space="preserve">(٢٠٢٤) </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بعنوان</w:t>
      </w:r>
      <w:r w:rsidRPr="00147AA3">
        <w:rPr>
          <w:rFonts w:ascii="Sakkal Majalla" w:hAnsi="Sakkal Majalla" w:cs="Sakkal Majalla"/>
          <w:b/>
          <w:bCs/>
          <w:sz w:val="28"/>
          <w:szCs w:val="28"/>
          <w:rtl/>
        </w:rPr>
        <w:t xml:space="preserve">: </w:t>
      </w:r>
      <w:r w:rsidR="006B028E" w:rsidRPr="00147AA3">
        <w:rPr>
          <w:rFonts w:ascii="Sakkal Majalla" w:hAnsi="Sakkal Majalla" w:cs="Sakkal Majalla" w:hint="cs"/>
          <w:b/>
          <w:bCs/>
          <w:sz w:val="28"/>
          <w:szCs w:val="28"/>
          <w:rtl/>
        </w:rPr>
        <w:t>"</w:t>
      </w:r>
      <w:r w:rsidRPr="00147AA3">
        <w:rPr>
          <w:rFonts w:ascii="Sakkal Majalla" w:hAnsi="Sakkal Majalla" w:cs="Sakkal Majalla" w:hint="eastAsia"/>
          <w:b/>
          <w:bCs/>
          <w:sz w:val="28"/>
          <w:szCs w:val="28"/>
          <w:rtl/>
        </w:rPr>
        <w:t>تأثير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متابعة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الشباب</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الجامعي</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لصفحات</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مشاهير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مواقع</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التواصل</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الاجتماعي</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على</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درجة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رضاهم</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عن</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الحياة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عام</w:t>
      </w:r>
      <w:r w:rsidRPr="00147AA3">
        <w:rPr>
          <w:rFonts w:ascii="Sakkal Majalla" w:hAnsi="Sakkal Majalla" w:cs="Sakkal Majalla"/>
          <w:b/>
          <w:bCs/>
          <w:sz w:val="28"/>
          <w:szCs w:val="28"/>
          <w:rtl/>
        </w:rPr>
        <w:t xml:space="preserve"> (2024)</w:t>
      </w:r>
      <w:r w:rsidRPr="00BC08E3">
        <w:rPr>
          <w:rFonts w:ascii="Sakkal Majalla" w:hAnsi="Sakkal Majalla" w:cs="Sakkal Majalla"/>
          <w:sz w:val="28"/>
          <w:szCs w:val="28"/>
          <w:rtl/>
        </w:rPr>
        <w:t xml:space="preserve"> </w:t>
      </w:r>
      <w:r w:rsidR="006B028E">
        <w:rPr>
          <w:rFonts w:ascii="Sakkal Majalla" w:hAnsi="Sakkal Majalla" w:cs="Sakkal Majalla" w:hint="cs"/>
          <w:sz w:val="28"/>
          <w:szCs w:val="28"/>
          <w:rtl/>
        </w:rPr>
        <w:t xml:space="preserve">" </w:t>
      </w:r>
      <w:r w:rsidRPr="00BC08E3">
        <w:rPr>
          <w:rFonts w:ascii="Sakkal Majalla" w:hAnsi="Sakkal Majalla" w:cs="Sakkal Majalla" w:hint="eastAsia"/>
          <w:sz w:val="28"/>
          <w:szCs w:val="28"/>
          <w:rtl/>
        </w:rPr>
        <w:t>مع</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تحليل</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أسباب</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هذه</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المتابعة،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وتحديد</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أبرز</w:t>
      </w:r>
      <w:r w:rsidR="006B028E">
        <w:rPr>
          <w:rFonts w:ascii="Sakkal Majalla" w:hAnsi="Sakkal Majalla" w:cs="Sakkal Majalla" w:hint="cs"/>
          <w:sz w:val="28"/>
          <w:szCs w:val="28"/>
          <w:rtl/>
        </w:rPr>
        <w:t xml:space="preserve"> </w:t>
      </w:r>
      <w:r w:rsidRPr="00BC08E3">
        <w:rPr>
          <w:rFonts w:ascii="Sakkal Majalla" w:hAnsi="Sakkal Majalla" w:cs="Sakkal Majalla" w:hint="eastAsia"/>
          <w:sz w:val="28"/>
          <w:szCs w:val="28"/>
          <w:rtl/>
        </w:rPr>
        <w:t>الشخصيات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المؤثرة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التي</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يفضل</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الشباب</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متابعته،</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واعتمدت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الدراسة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على</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منهج</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المسح</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بالعينة،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إذ</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اختير</w:t>
      </w:r>
      <w:r w:rsidRPr="00BC08E3">
        <w:rPr>
          <w:rFonts w:ascii="Sakkal Majalla" w:hAnsi="Sakkal Majalla" w:cs="Sakkal Majalla"/>
          <w:sz w:val="28"/>
          <w:szCs w:val="28"/>
          <w:rtl/>
        </w:rPr>
        <w:t xml:space="preserve"> 440 </w:t>
      </w:r>
      <w:r w:rsidRPr="00BC08E3">
        <w:rPr>
          <w:rFonts w:ascii="Sakkal Majalla" w:hAnsi="Sakkal Majalla" w:cs="Sakkal Majalla" w:hint="eastAsia"/>
          <w:sz w:val="28"/>
          <w:szCs w:val="28"/>
          <w:rtl/>
        </w:rPr>
        <w:t>شابًا</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وشابة،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وجمعت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البيانات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باستخدام</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استبيان،</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وأظهرت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النتائج</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أن</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نسبة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كبيرة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من</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الشباب</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الجامعي</w:t>
      </w:r>
      <w:r w:rsidRPr="00BC08E3">
        <w:rPr>
          <w:rFonts w:ascii="Sakkal Majalla" w:hAnsi="Sakkal Majalla" w:cs="Sakkal Majalla"/>
          <w:sz w:val="28"/>
          <w:szCs w:val="28"/>
          <w:rtl/>
        </w:rPr>
        <w:t xml:space="preserve"> (%67.5) </w:t>
      </w:r>
      <w:r w:rsidRPr="00BC08E3">
        <w:rPr>
          <w:rFonts w:ascii="Sakkal Majalla" w:hAnsi="Sakkal Majalla" w:cs="Sakkal Majalla" w:hint="eastAsia"/>
          <w:sz w:val="28"/>
          <w:szCs w:val="28"/>
          <w:rtl/>
        </w:rPr>
        <w:t>يتعرضون</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بصورة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دائمة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لصفحات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مشاهير</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مواقع</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التواصل</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الاجتماعي</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جاءت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التأثيرات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السلوكية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في</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المرتبة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الأولى،</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متبوعة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بالتأثيرات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المعرفية،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ثم</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التأثيرات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الوجدانية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أما</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الأسباب</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التي</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دفعت</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الشباب</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لمتابعة</w:t>
      </w:r>
      <w:r w:rsidRPr="00BC08E3">
        <w:rPr>
          <w:rFonts w:ascii="Sakkal Majalla" w:hAnsi="Sakkal Majalla" w:cs="Sakkal Majalla"/>
          <w:sz w:val="28"/>
          <w:szCs w:val="28"/>
          <w:rtl/>
        </w:rPr>
        <w:t xml:space="preserve"> </w:t>
      </w:r>
      <w:r w:rsidRPr="00BC08E3">
        <w:rPr>
          <w:rFonts w:ascii="Sakkal Majalla" w:hAnsi="Sakkal Majalla" w:cs="Sakkal Majalla" w:hint="eastAsia"/>
          <w:sz w:val="28"/>
          <w:szCs w:val="28"/>
          <w:rtl/>
        </w:rPr>
        <w:t>المشاهير</w:t>
      </w:r>
      <w:r w:rsidR="006B028E">
        <w:rPr>
          <w:rFonts w:ascii="Sakkal Majalla" w:hAnsi="Sakkal Majalla" w:cs="Sakkal Majalla" w:hint="cs"/>
          <w:sz w:val="28"/>
          <w:szCs w:val="28"/>
          <w:rtl/>
        </w:rPr>
        <w:t xml:space="preserve"> </w:t>
      </w:r>
      <w:r w:rsidR="00AF540F">
        <w:rPr>
          <w:rFonts w:ascii="Sakkal Majalla" w:hAnsi="Sakkal Majalla" w:cs="Sakkal Majalla" w:hint="cs"/>
          <w:sz w:val="28"/>
          <w:szCs w:val="28"/>
          <w:rtl/>
        </w:rPr>
        <w:t xml:space="preserve"> </w:t>
      </w:r>
      <w:r w:rsidR="00AF540F" w:rsidRPr="00AF540F">
        <w:rPr>
          <w:rFonts w:ascii="Sakkal Majalla" w:hAnsi="Sakkal Majalla" w:cs="Sakkal Majalla" w:hint="eastAsia"/>
          <w:sz w:val="28"/>
          <w:szCs w:val="28"/>
          <w:rtl/>
        </w:rPr>
        <w:t>فقد</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تصدرتها</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الرغبة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في</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التسلية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والترفيه</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وتلتها</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الرغبة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في</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اكتساب</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معلومات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جديدة،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ثم</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متابعة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المحتوى</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التفاعلي</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والشراء</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عبر</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الإنترنت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وعن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اختبار</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العلاقات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أثبتت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الدراسة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وجود</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علاقة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إيجابية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ذات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دلالة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إحصائية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بين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متابعة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صفحات</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مشاهير</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مواقع</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التواصل</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الاجتماعي</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ودرجة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رضا</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الشباب</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عن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حياتهم،</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فقد</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أظهر</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المشاركون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مستوى</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أعلى</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الرضا</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عن</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حياتهم</w:t>
      </w:r>
      <w:r w:rsidR="00AF540F">
        <w:rPr>
          <w:rFonts w:ascii="Sakkal Majalla" w:hAnsi="Sakkal Majalla" w:cs="Sakkal Majalla" w:hint="cs"/>
          <w:sz w:val="28"/>
          <w:szCs w:val="28"/>
          <w:rtl/>
        </w:rPr>
        <w:t xml:space="preserve"> </w:t>
      </w:r>
      <w:r w:rsidR="00AF540F" w:rsidRPr="00AF540F">
        <w:rPr>
          <w:rFonts w:ascii="Sakkal Majalla" w:hAnsi="Sakkal Majalla" w:cs="Sakkal Majalla" w:hint="eastAsia"/>
          <w:sz w:val="28"/>
          <w:szCs w:val="28"/>
          <w:rtl/>
        </w:rPr>
        <w:t>ومظهرهم</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الخارجي</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ومستوى</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معيشتهم</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عند</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متابعة</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تلك</w:t>
      </w:r>
      <w:r w:rsidR="00AF540F" w:rsidRPr="00AF540F">
        <w:rPr>
          <w:rFonts w:ascii="Sakkal Majalla" w:hAnsi="Sakkal Majalla" w:cs="Sakkal Majalla"/>
          <w:sz w:val="28"/>
          <w:szCs w:val="28"/>
          <w:rtl/>
        </w:rPr>
        <w:t xml:space="preserve"> </w:t>
      </w:r>
      <w:r w:rsidR="00AF540F" w:rsidRPr="00AF540F">
        <w:rPr>
          <w:rFonts w:ascii="Sakkal Majalla" w:hAnsi="Sakkal Majalla" w:cs="Sakkal Majalla" w:hint="eastAsia"/>
          <w:sz w:val="28"/>
          <w:szCs w:val="28"/>
          <w:rtl/>
        </w:rPr>
        <w:t>الصفحات</w:t>
      </w:r>
      <w:r w:rsidR="00AF540F" w:rsidRPr="00AF540F">
        <w:rPr>
          <w:rFonts w:ascii="Sakkal Majalla" w:hAnsi="Sakkal Majalla" w:cs="Sakkal Majalla"/>
          <w:sz w:val="28"/>
          <w:szCs w:val="28"/>
          <w:rtl/>
        </w:rPr>
        <w:t>.</w:t>
      </w:r>
    </w:p>
    <w:p w14:paraId="1483D642" w14:textId="104ECF56" w:rsidR="00AF540F" w:rsidRPr="00C20AE1" w:rsidRDefault="00AF540F" w:rsidP="00147AA3">
      <w:pPr>
        <w:pStyle w:val="p2"/>
        <w:bidi/>
        <w:spacing w:line="360" w:lineRule="auto"/>
        <w:jc w:val="both"/>
        <w:divId w:val="544759058"/>
        <w:rPr>
          <w:rFonts w:ascii="Sakkal Majalla" w:hAnsi="Sakkal Majalla" w:cs="Sakkal Majalla"/>
          <w:sz w:val="28"/>
          <w:szCs w:val="28"/>
          <w:rtl/>
        </w:rPr>
      </w:pPr>
      <w:r>
        <w:rPr>
          <w:rFonts w:ascii="Sakkal Majalla" w:hAnsi="Sakkal Majalla" w:cs="Sakkal Majalla" w:hint="cs"/>
          <w:sz w:val="28"/>
          <w:szCs w:val="28"/>
          <w:rtl/>
        </w:rPr>
        <w:t xml:space="preserve">٢. </w:t>
      </w:r>
      <w:r w:rsidR="00C94FC0" w:rsidRPr="00C94FC0">
        <w:rPr>
          <w:rFonts w:ascii="Sakkal Majalla" w:hAnsi="Sakkal Majalla" w:cs="Sakkal Majalla" w:hint="cs"/>
          <w:b/>
          <w:bCs/>
          <w:sz w:val="28"/>
          <w:szCs w:val="28"/>
          <w:rtl/>
        </w:rPr>
        <w:t>دراسة</w:t>
      </w:r>
      <w:r w:rsidR="00C94FC0">
        <w:rPr>
          <w:rFonts w:ascii="Sakkal Majalla" w:hAnsi="Sakkal Majalla" w:cs="Sakkal Majalla" w:hint="cs"/>
          <w:sz w:val="28"/>
          <w:szCs w:val="28"/>
          <w:rtl/>
        </w:rPr>
        <w:t xml:space="preserve"> </w:t>
      </w:r>
      <w:r w:rsidRPr="00147AA3">
        <w:rPr>
          <w:rFonts w:ascii="Sakkal Majalla" w:hAnsi="Sakkal Majalla" w:cs="Sakkal Majalla" w:hint="eastAsia"/>
          <w:b/>
          <w:bCs/>
          <w:sz w:val="28"/>
          <w:szCs w:val="28"/>
          <w:rtl/>
        </w:rPr>
        <w:t>السيد</w:t>
      </w:r>
      <w:r w:rsidRPr="00147AA3">
        <w:rPr>
          <w:rFonts w:ascii="Sakkal Majalla" w:hAnsi="Sakkal Majalla" w:cs="Sakkal Majalla"/>
          <w:b/>
          <w:bCs/>
          <w:sz w:val="28"/>
          <w:szCs w:val="28"/>
          <w:rtl/>
        </w:rPr>
        <w:t xml:space="preserve"> (2024) </w:t>
      </w:r>
      <w:r w:rsidRPr="00147AA3">
        <w:rPr>
          <w:rFonts w:ascii="Sakkal Majalla" w:hAnsi="Sakkal Majalla" w:cs="Sakkal Majalla" w:hint="eastAsia"/>
          <w:b/>
          <w:bCs/>
          <w:sz w:val="28"/>
          <w:szCs w:val="28"/>
          <w:rtl/>
        </w:rPr>
        <w:t>بعنوان</w:t>
      </w:r>
      <w:r w:rsidRPr="00147AA3">
        <w:rPr>
          <w:rFonts w:ascii="Sakkal Majalla" w:hAnsi="Sakkal Majalla" w:cs="Sakkal Majalla"/>
          <w:b/>
          <w:bCs/>
          <w:sz w:val="28"/>
          <w:szCs w:val="28"/>
          <w:rtl/>
        </w:rPr>
        <w:t xml:space="preserve">: </w:t>
      </w:r>
      <w:r w:rsidRPr="00147AA3">
        <w:rPr>
          <w:rFonts w:ascii="Sakkal Majalla" w:hAnsi="Sakkal Majalla" w:cs="Sakkal Majalla" w:hint="cs"/>
          <w:b/>
          <w:bCs/>
          <w:sz w:val="28"/>
          <w:szCs w:val="28"/>
          <w:rtl/>
        </w:rPr>
        <w:t>"</w:t>
      </w:r>
      <w:r w:rsidRPr="00147AA3">
        <w:rPr>
          <w:rFonts w:ascii="Sakkal Majalla" w:hAnsi="Sakkal Majalla" w:cs="Sakkal Majalla" w:hint="eastAsia"/>
          <w:b/>
          <w:bCs/>
          <w:sz w:val="28"/>
          <w:szCs w:val="28"/>
          <w:rtl/>
        </w:rPr>
        <w:t>تأثير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متابعة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صفحات</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المشاهير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الرسمية</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وحساباتهم</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عبر</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مواقع</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التواصل</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الاجتماعي</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على</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التفاعل</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شبه</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الاجتماعي</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لدى</w:t>
      </w:r>
      <w:r w:rsidRPr="00147AA3">
        <w:rPr>
          <w:rFonts w:ascii="Sakkal Majalla" w:hAnsi="Sakkal Majalla" w:cs="Sakkal Majalla"/>
          <w:b/>
          <w:bCs/>
          <w:sz w:val="28"/>
          <w:szCs w:val="28"/>
          <w:rtl/>
        </w:rPr>
        <w:t xml:space="preserve"> </w:t>
      </w:r>
      <w:r w:rsidRPr="00147AA3">
        <w:rPr>
          <w:rFonts w:ascii="Sakkal Majalla" w:hAnsi="Sakkal Majalla" w:cs="Sakkal Majalla" w:hint="eastAsia"/>
          <w:b/>
          <w:bCs/>
          <w:sz w:val="28"/>
          <w:szCs w:val="28"/>
          <w:rtl/>
        </w:rPr>
        <w:t>المراهقين</w:t>
      </w:r>
      <w:r w:rsidRPr="00147AA3">
        <w:rPr>
          <w:rFonts w:ascii="Sakkal Majalla" w:hAnsi="Sakkal Majalla" w:cs="Sakkal Majalla" w:hint="cs"/>
          <w:b/>
          <w:bCs/>
          <w:sz w:val="28"/>
          <w:szCs w:val="28"/>
          <w:rtl/>
        </w:rPr>
        <w:t xml:space="preserve">" </w:t>
      </w:r>
      <w:r w:rsidR="00796A59" w:rsidRPr="00BB5C36">
        <w:rPr>
          <w:rFonts w:ascii="Sakkal Majalla" w:eastAsia="Times New Roman" w:hAnsi="Sakkal Majalla" w:cs="Sakkal Majalla" w:hint="cs"/>
          <w:color w:val="2C3E50"/>
          <w:sz w:val="28"/>
          <w:szCs w:val="28"/>
          <w:shd w:val="clear" w:color="auto" w:fill="FFFFFF"/>
          <w:rtl/>
        </w:rPr>
        <w:t>هدفت الدراسة إلى معرفة تأثير متابعة صفحات وحسابات المشاهير الرسمية من خلال مواقع التواصل الاجتماعي على التفاعل شبه الاجتماعي لدى المراهقين</w:t>
      </w:r>
      <w:r w:rsidR="00796A59" w:rsidRPr="00BB5C36">
        <w:rPr>
          <w:rFonts w:ascii="Sakkal Majalla" w:hAnsi="Sakkal Majalla" w:cs="Sakkal Majalla" w:hint="eastAsia"/>
          <w:sz w:val="28"/>
          <w:szCs w:val="28"/>
          <w:rtl/>
        </w:rPr>
        <w:t xml:space="preserve"> </w:t>
      </w:r>
      <w:r w:rsidRPr="00BB5C36">
        <w:rPr>
          <w:rFonts w:ascii="Sakkal Majalla" w:hAnsi="Sakkal Majalla" w:cs="Sakkal Majalla" w:hint="eastAsia"/>
          <w:sz w:val="28"/>
          <w:szCs w:val="28"/>
          <w:rtl/>
        </w:rPr>
        <w:t>واعتمدت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الدراسة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على</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منهج</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وصفي،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إذ</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اختير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مجتمع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الدراسة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المراهقين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المصريين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الذين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يستخدمون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مواقع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التواصل</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الاجتماعي،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وتحديدًا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منصات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مثل</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فيسبوك،</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وإنستجرام،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ويوتيوب</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وتكونت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العينة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w:t>
      </w:r>
      <w:r w:rsidRPr="00BB5C36">
        <w:rPr>
          <w:rFonts w:ascii="Sakkal Majalla" w:hAnsi="Sakkal Majalla" w:cs="Sakkal Majalla"/>
          <w:sz w:val="28"/>
          <w:szCs w:val="28"/>
          <w:rtl/>
        </w:rPr>
        <w:t xml:space="preserve"> 440 </w:t>
      </w:r>
      <w:r w:rsidRPr="00BB5C36">
        <w:rPr>
          <w:rFonts w:ascii="Sakkal Majalla" w:hAnsi="Sakkal Majalla" w:cs="Sakkal Majalla" w:hint="eastAsia"/>
          <w:sz w:val="28"/>
          <w:szCs w:val="28"/>
          <w:rtl/>
        </w:rPr>
        <w:t>مراهقا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ومراهقة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تتراوح</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أعمارهم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بين</w:t>
      </w:r>
      <w:r w:rsidRPr="00BB5C36">
        <w:rPr>
          <w:rFonts w:ascii="Sakkal Majalla" w:hAnsi="Sakkal Majalla" w:cs="Sakkal Majalla"/>
          <w:sz w:val="28"/>
          <w:szCs w:val="28"/>
          <w:rtl/>
        </w:rPr>
        <w:t xml:space="preserve"> 11 </w:t>
      </w:r>
      <w:r w:rsidRPr="00BB5C36">
        <w:rPr>
          <w:rFonts w:ascii="Sakkal Majalla" w:hAnsi="Sakkal Majalla" w:cs="Sakkal Majalla" w:hint="eastAsia"/>
          <w:sz w:val="28"/>
          <w:szCs w:val="28"/>
          <w:rtl/>
        </w:rPr>
        <w:t>و</w:t>
      </w:r>
      <w:r w:rsidRPr="00BB5C36">
        <w:rPr>
          <w:rFonts w:ascii="Sakkal Majalla" w:hAnsi="Sakkal Majalla" w:cs="Sakkal Majalla"/>
          <w:sz w:val="28"/>
          <w:szCs w:val="28"/>
          <w:rtl/>
        </w:rPr>
        <w:t xml:space="preserve"> 25 </w:t>
      </w:r>
      <w:r w:rsidRPr="00BB5C36">
        <w:rPr>
          <w:rFonts w:ascii="Sakkal Majalla" w:hAnsi="Sakkal Majalla" w:cs="Sakkal Majalla" w:hint="eastAsia"/>
          <w:sz w:val="28"/>
          <w:szCs w:val="28"/>
          <w:rtl/>
        </w:rPr>
        <w:t>عاما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ولجمع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البيانات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استخدمت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الباحثة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أداتين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رئيسيتين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هما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الاستبيان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lastRenderedPageBreak/>
        <w:t>لجمع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البيانات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الكمية،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ومجموعات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المناقشة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المركزة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لجمع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البيانات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النوعية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بخصوص</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تصرفات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وتوجهات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المراهقين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تجاه</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وأظهرت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نتائج</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الدراسة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منصة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إنستجرام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هي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الأكثر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استخدامًا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المراهقين،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يليها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يوتيوب</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كما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أشارت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النتائج</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إلى</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غالبية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المراهقين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يتابعون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بشكل</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يومي،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تفضيلهم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للفيديوهات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والصور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ينشرها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أنواع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الأكثر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تأثيراً،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فقد</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تبين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الغناء</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والسينما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يحتلون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المرتبة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الأولى،</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يليهم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يوتيوب،</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ثم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الرياضة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وأظهرت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الدراسة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أيضًا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التفاعل</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شبه</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الاجتماعي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كان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مرتفعًا،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إذ</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أعرب</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المشاركون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عن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مشاعر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قوية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التماهي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حياة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والتعاطف</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معهم</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وأما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عن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تأثير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متابعة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فقد</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جاءت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التأثيرات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العاطفية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المرتبة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الأولى،</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إذ</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أبدى</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المشاركون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شعورًا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قويًا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بالارتباط</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العاطفي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بينما</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جاءت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التأثيرات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المعرفية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والسلوكية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المرتبتين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الثانية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والثالثة،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فأظهر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المراهقون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رغبة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في</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تقليد</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أنماط</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حياة</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المشاهير</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واكتساب</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مهارات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أو</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معلومات</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من</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خلال</w:t>
      </w:r>
      <w:r w:rsidRPr="00BB5C36">
        <w:rPr>
          <w:rFonts w:ascii="Sakkal Majalla" w:hAnsi="Sakkal Majalla" w:cs="Sakkal Majalla"/>
          <w:sz w:val="28"/>
          <w:szCs w:val="28"/>
          <w:rtl/>
        </w:rPr>
        <w:t xml:space="preserve"> </w:t>
      </w:r>
      <w:r w:rsidRPr="00BB5C36">
        <w:rPr>
          <w:rFonts w:ascii="Sakkal Majalla" w:hAnsi="Sakkal Majalla" w:cs="Sakkal Majalla" w:hint="eastAsia"/>
          <w:sz w:val="28"/>
          <w:szCs w:val="28"/>
          <w:rtl/>
        </w:rPr>
        <w:t>متابعتهم</w:t>
      </w:r>
      <w:r w:rsidRPr="00BB5C36">
        <w:rPr>
          <w:rFonts w:ascii="Sakkal Majalla" w:hAnsi="Sakkal Majalla" w:cs="Sakkal Majalla"/>
          <w:sz w:val="28"/>
          <w:szCs w:val="28"/>
          <w:rtl/>
        </w:rPr>
        <w:t>.</w:t>
      </w:r>
    </w:p>
    <w:p w14:paraId="32340D85" w14:textId="067673F6" w:rsidR="00716F05" w:rsidRDefault="00FE06F1" w:rsidP="00C20AE1">
      <w:pPr>
        <w:pStyle w:val="p2"/>
        <w:bidi/>
        <w:spacing w:line="360" w:lineRule="auto"/>
        <w:jc w:val="both"/>
        <w:divId w:val="544759058"/>
        <w:rPr>
          <w:rFonts w:ascii="Sakkal Majalla" w:hAnsi="Sakkal Majalla" w:cs="Sakkal Majalla"/>
          <w:b/>
          <w:bCs/>
          <w:sz w:val="28"/>
          <w:szCs w:val="28"/>
          <w:rtl/>
        </w:rPr>
      </w:pPr>
      <w:r w:rsidRPr="00716F05">
        <w:rPr>
          <w:rFonts w:ascii="Sakkal Majalla" w:hAnsi="Sakkal Majalla" w:cs="Sakkal Majalla" w:hint="cs"/>
          <w:b/>
          <w:bCs/>
          <w:sz w:val="28"/>
          <w:szCs w:val="28"/>
          <w:rtl/>
        </w:rPr>
        <w:t>المحور ال</w:t>
      </w:r>
      <w:r w:rsidR="005A6F12">
        <w:rPr>
          <w:rFonts w:ascii="Sakkal Majalla" w:hAnsi="Sakkal Majalla" w:cs="Sakkal Majalla" w:hint="cs"/>
          <w:b/>
          <w:bCs/>
          <w:sz w:val="28"/>
          <w:szCs w:val="28"/>
          <w:rtl/>
        </w:rPr>
        <w:t>ثالث</w:t>
      </w:r>
      <w:r w:rsidRPr="00716F05">
        <w:rPr>
          <w:rFonts w:ascii="Sakkal Majalla" w:hAnsi="Sakkal Majalla" w:cs="Sakkal Majalla" w:hint="cs"/>
          <w:b/>
          <w:bCs/>
          <w:sz w:val="28"/>
          <w:szCs w:val="28"/>
          <w:rtl/>
        </w:rPr>
        <w:t xml:space="preserve"> : </w:t>
      </w:r>
      <w:r w:rsidR="00E21927" w:rsidRPr="00716F05">
        <w:rPr>
          <w:rFonts w:ascii="Sakkal Majalla" w:hAnsi="Sakkal Majalla" w:cs="Sakkal Majalla" w:hint="cs"/>
          <w:b/>
          <w:bCs/>
          <w:sz w:val="28"/>
          <w:szCs w:val="28"/>
          <w:rtl/>
        </w:rPr>
        <w:t xml:space="preserve"> </w:t>
      </w:r>
      <w:r w:rsidR="005A6F12">
        <w:rPr>
          <w:rFonts w:ascii="Sakkal Majalla" w:hAnsi="Sakkal Majalla" w:cs="Sakkal Majalla" w:hint="cs"/>
          <w:b/>
          <w:bCs/>
          <w:sz w:val="28"/>
          <w:szCs w:val="28"/>
          <w:rtl/>
        </w:rPr>
        <w:t>تأثير</w:t>
      </w:r>
      <w:r w:rsidR="00E21927" w:rsidRPr="00716F05">
        <w:rPr>
          <w:rFonts w:ascii="Sakkal Majalla" w:hAnsi="Sakkal Majalla" w:cs="Sakkal Majalla" w:hint="cs"/>
          <w:b/>
          <w:bCs/>
          <w:sz w:val="28"/>
          <w:szCs w:val="28"/>
          <w:rtl/>
        </w:rPr>
        <w:t>الدراسا</w:t>
      </w:r>
      <w:r w:rsidR="00716F05" w:rsidRPr="00716F05">
        <w:rPr>
          <w:rFonts w:ascii="Sakkal Majalla" w:hAnsi="Sakkal Majalla" w:cs="Sakkal Majalla" w:hint="cs"/>
          <w:b/>
          <w:bCs/>
          <w:sz w:val="28"/>
          <w:szCs w:val="28"/>
          <w:rtl/>
        </w:rPr>
        <w:t>ت المتعلقة بالتسويق عبر المؤثرين:</w:t>
      </w:r>
    </w:p>
    <w:p w14:paraId="02FA1618" w14:textId="08516CEA" w:rsidR="00EC3392" w:rsidRDefault="00716F05" w:rsidP="00A61E9C">
      <w:pPr>
        <w:pStyle w:val="p2"/>
        <w:bidi/>
        <w:spacing w:line="360" w:lineRule="auto"/>
        <w:jc w:val="both"/>
        <w:divId w:val="544759058"/>
        <w:rPr>
          <w:rFonts w:ascii="Sakkal Majalla" w:hAnsi="Sakkal Majalla" w:cs="Sakkal Majalla"/>
          <w:sz w:val="28"/>
          <w:szCs w:val="28"/>
          <w:rtl/>
        </w:rPr>
      </w:pPr>
      <w:r>
        <w:rPr>
          <w:rFonts w:ascii="Sakkal Majalla" w:hAnsi="Sakkal Majalla" w:cs="Sakkal Majalla" w:hint="cs"/>
          <w:b/>
          <w:bCs/>
          <w:sz w:val="28"/>
          <w:szCs w:val="28"/>
          <w:rtl/>
        </w:rPr>
        <w:t xml:space="preserve">١. </w:t>
      </w:r>
      <w:r w:rsidR="00032E8B">
        <w:rPr>
          <w:rFonts w:ascii="Sakkal Majalla" w:hAnsi="Sakkal Majalla" w:cs="Sakkal Majalla" w:hint="cs"/>
          <w:b/>
          <w:bCs/>
          <w:sz w:val="28"/>
          <w:szCs w:val="28"/>
          <w:rtl/>
        </w:rPr>
        <w:t>دراسة ثامر عبدالرزق (</w:t>
      </w:r>
      <w:r w:rsidR="00CA7E29">
        <w:rPr>
          <w:rFonts w:ascii="Sakkal Majalla" w:hAnsi="Sakkal Majalla" w:cs="Sakkal Majalla" w:hint="cs"/>
          <w:b/>
          <w:bCs/>
          <w:sz w:val="28"/>
          <w:szCs w:val="28"/>
          <w:rtl/>
        </w:rPr>
        <w:t>٢٠٢٥) بعنو</w:t>
      </w:r>
      <w:r w:rsidR="00A24B93">
        <w:rPr>
          <w:rFonts w:ascii="Sakkal Majalla" w:hAnsi="Sakkal Majalla" w:cs="Sakkal Majalla" w:hint="cs"/>
          <w:b/>
          <w:bCs/>
          <w:sz w:val="28"/>
          <w:szCs w:val="28"/>
          <w:rtl/>
        </w:rPr>
        <w:t>ان:"</w:t>
      </w:r>
      <w:r w:rsidR="00EC3392" w:rsidRPr="00EC3392">
        <w:rPr>
          <w:rFonts w:ascii="Sakkal Majalla" w:hAnsi="Sakkal Majalla" w:cs="Sakkal Majalla"/>
          <w:b/>
          <w:bCs/>
          <w:sz w:val="28"/>
          <w:szCs w:val="28"/>
          <w:rtl/>
        </w:rPr>
        <w:t xml:space="preserve"> استكشاف تأثير المؤثرين الرقميين في نية الزيارة من خلال التفاعل شبه الاجتماعي</w:t>
      </w:r>
      <w:r w:rsidR="00EC3392">
        <w:rPr>
          <w:rFonts w:ascii="Sakkal Majalla" w:hAnsi="Sakkal Majalla" w:cs="Sakkal Majalla" w:hint="cs"/>
          <w:b/>
          <w:bCs/>
          <w:sz w:val="28"/>
          <w:szCs w:val="28"/>
          <w:rtl/>
        </w:rPr>
        <w:t xml:space="preserve"> </w:t>
      </w:r>
      <w:r w:rsidR="007A7D57">
        <w:rPr>
          <w:rFonts w:ascii="Sakkal Majalla" w:hAnsi="Sakkal Majalla" w:cs="Sakkal Majalla" w:hint="cs"/>
          <w:b/>
          <w:bCs/>
          <w:sz w:val="28"/>
          <w:szCs w:val="28"/>
          <w:rtl/>
        </w:rPr>
        <w:t xml:space="preserve">" </w:t>
      </w:r>
      <w:r w:rsidR="00A61E9C" w:rsidRPr="00A61E9C">
        <w:rPr>
          <w:rFonts w:ascii="Sakkal Majalla" w:hAnsi="Sakkal Majalla" w:cs="Sakkal Majalla"/>
          <w:sz w:val="28"/>
          <w:szCs w:val="28"/>
          <w:rtl/>
        </w:rPr>
        <w:t>يهدف البحث الحالي إلى استكشاف التأثير المحتمل للخصائص الإداراكية المعلوماتية المدركة المصداقية المدركة، والجاذبية البصرية في تشكيل نوايا زيارة المقاصد السياحية. كما يسلط هذا البحث الضوء على التفاعل شبه الاجتماعي كالية تفسيرية جديدة في السياق السياحي، وتختبر الفروق التأثيرية بين المؤثرين البشريين والافتراضيين كأدوار معدلة. تم استخدام نهج كمي معتمد على جمع بيانات من عينة قصدية مثلت 487 زائرًا محتملاً لمقاصد سياحية بالأقصر وأسوان أظهرت النتائج أن التفاعل شبه الاجتماعي يتأثر بدرجة كبيرة بالمعلوماتية المصداقية والجاذبية البصرية للمؤثرين، كما ثبت أن هذا التفاعل يساهم في تعزيز نوايا الزيارة المستقبلية. علاوة على ذلك، أظهرت النتائج أن المؤثرون البشريون أثروا بشكل أقوى من المؤثرين الافتراضيين في العلاقة بين الخصائص الإدراكية الثلاثة والتفاعل شبه الاجتماعي. يقدم هذا البحث رؤى تطبيقية لصناع القرار والمسوقين في قطاع السياحة المصري حول كيفية توظيف أنواع المؤثرين وفقا للخصائص الإدراكية للجمهور المستهدف. يوصي البحث بضرورة إنشاء وحدة داخلية بوزارة السياحة أو هيئة التنشيط السياحي لمتابعة أداء المؤثرين السياحيين وفقا المؤشرات الأداء المعتمدة كمستوى التفاعل، نسبة التحويل وعمق التأثير.</w:t>
      </w:r>
      <w:r w:rsidR="00A61E9C">
        <w:rPr>
          <w:rFonts w:ascii="Sakkal Majalla" w:hAnsi="Sakkal Majalla" w:cs="Sakkal Majalla" w:hint="cs"/>
          <w:sz w:val="28"/>
          <w:szCs w:val="28"/>
          <w:rtl/>
        </w:rPr>
        <w:t>.</w:t>
      </w:r>
    </w:p>
    <w:p w14:paraId="2CD014EC" w14:textId="55F445A7" w:rsidR="004D7C1E" w:rsidRPr="00147AA3" w:rsidRDefault="000142B7" w:rsidP="00147AA3">
      <w:pPr>
        <w:pStyle w:val="p2"/>
        <w:bidi/>
        <w:spacing w:line="360" w:lineRule="auto"/>
        <w:jc w:val="both"/>
        <w:divId w:val="544759058"/>
        <w:rPr>
          <w:rFonts w:ascii="Sakkal Majalla" w:hAnsi="Sakkal Majalla" w:cs="Sakkal Majalla"/>
          <w:b/>
          <w:bCs/>
          <w:sz w:val="28"/>
          <w:szCs w:val="28"/>
        </w:rPr>
      </w:pPr>
      <w:r>
        <w:rPr>
          <w:rFonts w:ascii="Sakkal Majalla" w:hAnsi="Sakkal Majalla" w:cs="Sakkal Majalla" w:hint="cs"/>
          <w:sz w:val="28"/>
          <w:szCs w:val="28"/>
          <w:rtl/>
        </w:rPr>
        <w:lastRenderedPageBreak/>
        <w:t xml:space="preserve">٢. </w:t>
      </w:r>
      <w:r w:rsidRPr="005A5E7E">
        <w:rPr>
          <w:rFonts w:ascii="Sakkal Majalla" w:hAnsi="Sakkal Majalla" w:cs="Sakkal Majalla" w:hint="cs"/>
          <w:b/>
          <w:bCs/>
          <w:sz w:val="28"/>
          <w:szCs w:val="28"/>
          <w:rtl/>
        </w:rPr>
        <w:t xml:space="preserve">دراسة منى </w:t>
      </w:r>
      <w:r w:rsidR="00DD555F" w:rsidRPr="005A5E7E">
        <w:rPr>
          <w:rFonts w:ascii="Sakkal Majalla" w:hAnsi="Sakkal Majalla" w:cs="Sakkal Majalla" w:hint="cs"/>
          <w:b/>
          <w:bCs/>
          <w:sz w:val="28"/>
          <w:szCs w:val="28"/>
          <w:rtl/>
        </w:rPr>
        <w:t xml:space="preserve">الفارح (٢٠٢٥ ) بعنوان :" </w:t>
      </w:r>
      <w:r w:rsidR="005A5E7E" w:rsidRPr="005A5E7E">
        <w:rPr>
          <w:rFonts w:ascii="Sakkal Majalla" w:hAnsi="Sakkal Majalla" w:cs="Sakkal Majalla"/>
          <w:b/>
          <w:bCs/>
          <w:sz w:val="28"/>
          <w:szCs w:val="28"/>
          <w:rtl/>
        </w:rPr>
        <w:t>إستراتيجيات تقديم الذات المشاهير سناب شات وأثرها على تشكيل الصورة الذهنية للمتابعين</w:t>
      </w:r>
      <w:r w:rsidR="004D7C1E" w:rsidRPr="004D7C1E">
        <w:rPr>
          <w:rFonts w:ascii="Sakkal Majalla" w:hAnsi="Sakkal Majalla" w:cs="Sakkal Majalla"/>
          <w:sz w:val="28"/>
          <w:szCs w:val="28"/>
          <w:rtl/>
        </w:rPr>
        <w:t>هدفت الدراسة إلى تعرف إستراتيجيات تقديم الذات التي يستخدمها مشاهير تطبيق «سناب شات من وجهة نظر المتابعين، وتوضيح أثر هذه الإستراتيجيات في تشكيل الصورة الذهنية للمتابعين عن المشاهير وانعكاسها على نظرتهم لذواتهم وأفكارهم وسلوكهم الاستهلاكي، واعتمدت الدراسة على المنهج الوصفي التحليلي، واستخدمت استبيانا إلكترونيا ومقابلات مفتوحة مع عدد من المشاركات شملت عينة الدراسة 100 مشارك ومشاركة من مستخدمي «سناب شات»، واختيروا بشكل قصدي، أظهرت نتائج الدراسة أن المحتوى الذي يقدمه مشاهير سناب شات» ويتابعه الجمهور يتركز في مجالات المهارات الحياتية والتعليمية والثقافية، كما تبين أن التسلية والترفيه يشكلان الدافع الأساسي لمتابعة المشاهير، إذ يستخدمون التطبيق بصورة متكررة وسريعة بهدف ملء وقت الفراغ.</w:t>
      </w:r>
    </w:p>
    <w:p w14:paraId="169B1C06" w14:textId="280D68FD" w:rsidR="005A5E7E" w:rsidRPr="005A5E7E" w:rsidRDefault="004D7C1E" w:rsidP="005F1E7D">
      <w:pPr>
        <w:pStyle w:val="p2"/>
        <w:bidi/>
        <w:spacing w:line="360" w:lineRule="auto"/>
        <w:divId w:val="544759058"/>
        <w:rPr>
          <w:rFonts w:ascii="Sakkal Majalla" w:hAnsi="Sakkal Majalla" w:cs="Sakkal Majalla"/>
          <w:sz w:val="28"/>
          <w:szCs w:val="28"/>
          <w:rtl/>
        </w:rPr>
      </w:pPr>
      <w:r w:rsidRPr="004D7C1E">
        <w:rPr>
          <w:rFonts w:ascii="Sakkal Majalla" w:hAnsi="Sakkal Majalla" w:cs="Sakkal Majalla"/>
          <w:sz w:val="28"/>
          <w:szCs w:val="28"/>
          <w:rtl/>
        </w:rPr>
        <w:t>أما من حيث إستراتيجيات تقديم الذات، فقد كانت أبرز الأساليب المستخدمة من المشاهير هي الترويج للذات والتقرب من الجمهور من خلال إبراز الإنجازات الشخصية، والتواصل اللبق، والاهتمام بالمظهر الخارجي. بينما كانت أساليب التخويف والاستعطاف أقل استخداما وتأثيرا. وعلى مستوى التأثير أوضحت النتائج أن الصورة الذهنية التي يكونها المتابعون عن المشاهير تؤثر بصورة متوسطة على نظرتهم لذواتهم وأفكارهم، لكنها لا تؤثر كثيراً على سلوكهم الاستهلاكي، ما يشير إلى وجود قدر من الوعي لدى الجمهور تجاه المحتوى المقدم. كما لم تظهر النتائج وجود فروق ذات دلالة إحصائية في تقييم هذه الإستراتيجيات أو درجة التأثر</w:t>
      </w:r>
      <w:r w:rsidR="005F1E7D">
        <w:rPr>
          <w:rFonts w:ascii="Sakkal Majalla" w:hAnsi="Sakkal Majalla" w:cs="Sakkal Majalla" w:hint="cs"/>
          <w:sz w:val="28"/>
          <w:szCs w:val="28"/>
          <w:rtl/>
        </w:rPr>
        <w:t>.</w:t>
      </w:r>
    </w:p>
    <w:p w14:paraId="2F1BA9B5" w14:textId="0BFF58FD" w:rsidR="00DA611E" w:rsidRPr="007A7D57" w:rsidRDefault="000142B7" w:rsidP="007A7D57">
      <w:pPr>
        <w:spacing w:after="300" w:line="360" w:lineRule="auto"/>
        <w:jc w:val="both"/>
        <w:textAlignment w:val="baseline"/>
        <w:outlineLvl w:val="3"/>
        <w:rPr>
          <w:rFonts w:ascii="Sakkal Majalla" w:eastAsia="Times New Roman" w:hAnsi="Sakkal Majalla" w:cs="Sakkal Majalla"/>
          <w:b/>
          <w:bCs/>
          <w:color w:val="111111"/>
          <w:kern w:val="0"/>
          <w:sz w:val="28"/>
          <w:szCs w:val="28"/>
          <w:rtl/>
          <w14:ligatures w14:val="none"/>
        </w:rPr>
      </w:pPr>
      <w:r>
        <w:rPr>
          <w:rFonts w:ascii="Sakkal Majalla" w:eastAsia="Times New Roman" w:hAnsi="Sakkal Majalla" w:cs="Sakkal Majalla" w:hint="cs"/>
          <w:color w:val="111111"/>
          <w:kern w:val="0"/>
          <w:sz w:val="28"/>
          <w:szCs w:val="28"/>
          <w:rtl/>
          <w14:ligatures w14:val="none"/>
        </w:rPr>
        <w:t>٣.</w:t>
      </w:r>
      <w:r w:rsidR="00DF0D51">
        <w:rPr>
          <w:rFonts w:ascii="Sakkal Majalla" w:eastAsia="Times New Roman" w:hAnsi="Sakkal Majalla" w:cs="Sakkal Majalla" w:hint="cs"/>
          <w:b/>
          <w:bCs/>
          <w:color w:val="111111"/>
          <w:kern w:val="0"/>
          <w:sz w:val="28"/>
          <w:szCs w:val="28"/>
          <w:rtl/>
          <w14:ligatures w14:val="none"/>
        </w:rPr>
        <w:t xml:space="preserve">دراسة </w:t>
      </w:r>
      <w:r w:rsidR="003930B9">
        <w:rPr>
          <w:rFonts w:ascii="Sakkal Majalla" w:eastAsia="Times New Roman" w:hAnsi="Sakkal Majalla" w:cs="Sakkal Majalla" w:hint="cs"/>
          <w:b/>
          <w:bCs/>
          <w:color w:val="111111"/>
          <w:kern w:val="0"/>
          <w:sz w:val="28"/>
          <w:szCs w:val="28"/>
          <w:rtl/>
          <w14:ligatures w14:val="none"/>
        </w:rPr>
        <w:t xml:space="preserve">عالية </w:t>
      </w:r>
      <w:r w:rsidR="00DA611E">
        <w:rPr>
          <w:rFonts w:ascii="Sakkal Majalla" w:eastAsia="Times New Roman" w:hAnsi="Sakkal Majalla" w:cs="Sakkal Majalla" w:hint="cs"/>
          <w:b/>
          <w:bCs/>
          <w:color w:val="111111"/>
          <w:kern w:val="0"/>
          <w:sz w:val="28"/>
          <w:szCs w:val="28"/>
          <w:rtl/>
          <w14:ligatures w14:val="none"/>
        </w:rPr>
        <w:t xml:space="preserve">بوباح (٢٠٢٥) بعنوان:" </w:t>
      </w:r>
      <w:r w:rsidR="00CD29D6" w:rsidRPr="00CD29D6">
        <w:rPr>
          <w:rFonts w:ascii="Sakkal Majalla" w:eastAsia="Times New Roman" w:hAnsi="Sakkal Majalla" w:cs="Sakkal Majalla"/>
          <w:b/>
          <w:bCs/>
          <w:color w:val="111111"/>
          <w:kern w:val="0"/>
          <w:sz w:val="28"/>
          <w:szCs w:val="28"/>
          <w:rtl/>
          <w14:ligatures w14:val="none"/>
        </w:rPr>
        <w:t>دور المؤثرين الرقميين في الترويج للمنتج السياحي</w:t>
      </w:r>
      <w:r w:rsidR="00CD29D6">
        <w:rPr>
          <w:rFonts w:ascii="Sakkal Majalla" w:eastAsia="Times New Roman" w:hAnsi="Sakkal Majalla" w:cs="Sakkal Majalla" w:hint="cs"/>
          <w:b/>
          <w:bCs/>
          <w:color w:val="111111"/>
          <w:kern w:val="0"/>
          <w:sz w:val="28"/>
          <w:szCs w:val="28"/>
          <w:rtl/>
          <w14:ligatures w14:val="none"/>
        </w:rPr>
        <w:t xml:space="preserve">" ، </w:t>
      </w:r>
      <w:r w:rsidR="005E3491">
        <w:rPr>
          <w:rFonts w:ascii="Sakkal Majalla" w:eastAsia="Times New Roman" w:hAnsi="Sakkal Majalla" w:cs="Sakkal Majalla" w:hint="cs"/>
          <w:b/>
          <w:bCs/>
          <w:color w:val="111111"/>
          <w:kern w:val="0"/>
          <w:sz w:val="28"/>
          <w:szCs w:val="28"/>
          <w:rtl/>
          <w14:ligatures w14:val="none"/>
        </w:rPr>
        <w:t>جامعة ق</w:t>
      </w:r>
      <w:r w:rsidR="007A7D57">
        <w:rPr>
          <w:rFonts w:ascii="Sakkal Majalla" w:eastAsia="Times New Roman" w:hAnsi="Sakkal Majalla" w:cs="Sakkal Majalla" w:hint="cs"/>
          <w:b/>
          <w:bCs/>
          <w:color w:val="111111"/>
          <w:kern w:val="0"/>
          <w:sz w:val="28"/>
          <w:szCs w:val="28"/>
          <w:rtl/>
          <w14:ligatures w14:val="none"/>
        </w:rPr>
        <w:t xml:space="preserve">سنطينه </w:t>
      </w:r>
      <w:r w:rsidR="005E3491">
        <w:rPr>
          <w:rFonts w:ascii="Sakkal Majalla" w:eastAsia="Times New Roman" w:hAnsi="Sakkal Majalla" w:cs="Sakkal Majalla" w:hint="cs"/>
          <w:b/>
          <w:bCs/>
          <w:color w:val="111111"/>
          <w:kern w:val="0"/>
          <w:sz w:val="28"/>
          <w:szCs w:val="28"/>
          <w:rtl/>
          <w14:ligatures w14:val="none"/>
        </w:rPr>
        <w:t xml:space="preserve"> </w:t>
      </w:r>
      <w:r w:rsidR="007A7D57">
        <w:rPr>
          <w:rFonts w:ascii="Sakkal Majalla" w:eastAsia="Times New Roman" w:hAnsi="Sakkal Majalla" w:cs="Sakkal Majalla" w:hint="cs"/>
          <w:b/>
          <w:bCs/>
          <w:color w:val="111111"/>
          <w:kern w:val="0"/>
          <w:sz w:val="28"/>
          <w:szCs w:val="28"/>
          <w:rtl/>
          <w14:ligatures w14:val="none"/>
        </w:rPr>
        <w:t>الجزائر</w:t>
      </w:r>
      <w:r w:rsidR="00DA611E" w:rsidRPr="007A7D57">
        <w:rPr>
          <w:rFonts w:ascii="Sakkal Majalla" w:eastAsia="Times New Roman" w:hAnsi="Sakkal Majalla" w:cs="Sakkal Majalla"/>
          <w:color w:val="111111"/>
          <w:kern w:val="0"/>
          <w:sz w:val="28"/>
          <w:szCs w:val="28"/>
          <w:rtl/>
          <w14:ligatures w14:val="none"/>
        </w:rPr>
        <w:t>هدفت الدراسة إلى معرفة دور المؤثرون الرقميون في الترويج للمنتج السياحي"، ومدى تأثير المؤثر الرقمي على اختيار الوجهة السياحية من خلال مواقع التواصل الاجتماعي والكلمة المنطوقة الإلكترونية، حيث تم أخذ عينة عشوائية من مجتمع متابعي صناع المحتوى اعتمادا على المنهج الوصفي التحليلي، واعتمدت الباحثة في تحليل بيانات الدراسة على مجموعة من الأساليب الإحصائية ومعالجتها باستخدام البرنامج الإحصائي (</w:t>
      </w:r>
      <w:r w:rsidR="00DA611E" w:rsidRPr="007A7D57">
        <w:rPr>
          <w:rFonts w:ascii="Sakkal Majalla" w:eastAsia="Times New Roman" w:hAnsi="Sakkal Majalla" w:cs="Sakkal Majalla"/>
          <w:color w:val="111111"/>
          <w:kern w:val="0"/>
          <w:sz w:val="28"/>
          <w:szCs w:val="28"/>
          <w14:ligatures w14:val="none"/>
        </w:rPr>
        <w:t>SPSS</w:t>
      </w:r>
      <w:r w:rsidR="00DA611E" w:rsidRPr="007A7D57">
        <w:rPr>
          <w:rFonts w:ascii="Sakkal Majalla" w:eastAsia="Times New Roman" w:hAnsi="Sakkal Majalla" w:cs="Sakkal Majalla"/>
          <w:color w:val="111111"/>
          <w:kern w:val="0"/>
          <w:sz w:val="28"/>
          <w:szCs w:val="28"/>
          <w:rtl/>
          <w14:ligatures w14:val="none"/>
        </w:rPr>
        <w:t xml:space="preserve">) للإجابة على الإشكالية الرئيسية. وقد توصلت الدراسة إلى أن هناك أثر إيجابي ذو دلالة إحصائية بين المؤثرين الرقميين من خلال بعدي مواقع التواصل الاجتماعي والكلمة المنطوقة الإلكترونية والترويج للمنتج </w:t>
      </w:r>
      <w:r w:rsidR="00DA611E" w:rsidRPr="007A7D57">
        <w:rPr>
          <w:rFonts w:ascii="Sakkal Majalla" w:eastAsia="Times New Roman" w:hAnsi="Sakkal Majalla" w:cs="Sakkal Majalla"/>
          <w:color w:val="111111"/>
          <w:kern w:val="0"/>
          <w:sz w:val="28"/>
          <w:szCs w:val="28"/>
          <w:rtl/>
          <w14:ligatures w14:val="none"/>
        </w:rPr>
        <w:lastRenderedPageBreak/>
        <w:t>السياحي كما توصي الدراسة في الأخير إلى الاهتمام بفئة المؤثرين في الترويج للمنتجات بصفة عامة والقطاع السياحي بصفة خاصة لما له من دور كبير في دفع عجلة التنمية الاقتصادية.</w:t>
      </w:r>
    </w:p>
    <w:p w14:paraId="7D046C9F" w14:textId="0C6A9917" w:rsidR="00D02C36" w:rsidRPr="00074AE3" w:rsidRDefault="000142B7" w:rsidP="00074AE3">
      <w:pPr>
        <w:spacing w:after="300" w:line="360" w:lineRule="auto"/>
        <w:jc w:val="both"/>
        <w:textAlignment w:val="baseline"/>
        <w:outlineLvl w:val="3"/>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b/>
          <w:bCs/>
          <w:color w:val="111111"/>
          <w:kern w:val="0"/>
          <w:sz w:val="28"/>
          <w:szCs w:val="28"/>
          <w:rtl/>
          <w14:ligatures w14:val="none"/>
        </w:rPr>
        <w:t>٤.</w:t>
      </w:r>
      <w:r w:rsidR="00635021" w:rsidRPr="00F50915">
        <w:rPr>
          <w:rFonts w:ascii="Sakkal Majalla" w:hAnsi="Sakkal Majalla" w:cs="Sakkal Majalla" w:hint="cs"/>
          <w:b/>
          <w:bCs/>
          <w:sz w:val="28"/>
          <w:szCs w:val="28"/>
          <w:rtl/>
          <w:lang w:val="en-GB"/>
        </w:rPr>
        <w:t xml:space="preserve">دراسة </w:t>
      </w:r>
      <w:r w:rsidR="00B52F91" w:rsidRPr="00F50915">
        <w:rPr>
          <w:rFonts w:ascii="Sakkal Majalla" w:hAnsi="Sakkal Majalla" w:cs="Sakkal Majalla" w:hint="cs"/>
          <w:b/>
          <w:bCs/>
          <w:sz w:val="28"/>
          <w:szCs w:val="28"/>
          <w:rtl/>
          <w:lang w:val="en-GB"/>
        </w:rPr>
        <w:t>فرطاسي حفيظة (٢٠٢٢</w:t>
      </w:r>
      <w:r w:rsidR="00D11E96" w:rsidRPr="00F50915">
        <w:rPr>
          <w:rFonts w:ascii="Sakkal Majalla" w:hAnsi="Sakkal Majalla" w:cs="Sakkal Majalla" w:hint="cs"/>
          <w:b/>
          <w:bCs/>
          <w:sz w:val="28"/>
          <w:szCs w:val="28"/>
          <w:rtl/>
          <w:lang w:val="en-GB"/>
        </w:rPr>
        <w:t xml:space="preserve">) بعنوان:" </w:t>
      </w:r>
      <w:r w:rsidR="008F150A" w:rsidRPr="00F50915">
        <w:rPr>
          <w:rFonts w:ascii="Sakkal Majalla" w:hAnsi="Sakkal Majalla" w:cs="Sakkal Majalla"/>
          <w:b/>
          <w:bCs/>
          <w:sz w:val="28"/>
          <w:szCs w:val="28"/>
          <w:rtl/>
          <w:lang w:val="en-GB"/>
        </w:rPr>
        <w:t>ثر أساليب ترويج المؤثرين لمنتجات التجميل عبر اليوتيوب على اتخاذ قرار الشراء لدى طالبات جامعة المدية</w:t>
      </w:r>
      <w:r w:rsidR="008F150A" w:rsidRPr="00F50915">
        <w:rPr>
          <w:rFonts w:ascii="Sakkal Majalla" w:hAnsi="Sakkal Majalla" w:cs="Sakkal Majalla" w:hint="cs"/>
          <w:b/>
          <w:bCs/>
          <w:sz w:val="28"/>
          <w:szCs w:val="28"/>
          <w:rtl/>
          <w:lang w:val="en-GB"/>
        </w:rPr>
        <w:t xml:space="preserve"> </w:t>
      </w:r>
      <w:r w:rsidR="00F50915" w:rsidRPr="00F50915">
        <w:rPr>
          <w:rFonts w:ascii="Sakkal Majalla" w:hAnsi="Sakkal Majalla" w:cs="Sakkal Majalla" w:hint="cs"/>
          <w:b/>
          <w:bCs/>
          <w:sz w:val="28"/>
          <w:szCs w:val="28"/>
          <w:rtl/>
          <w:lang w:val="en-GB"/>
        </w:rPr>
        <w:t>"</w:t>
      </w:r>
    </w:p>
    <w:p w14:paraId="3FFC1721" w14:textId="415D4FFB" w:rsidR="00FA2AB0" w:rsidRDefault="00FA2AB0" w:rsidP="00FA2AB0">
      <w:pPr>
        <w:spacing w:line="360" w:lineRule="auto"/>
        <w:jc w:val="both"/>
        <w:rPr>
          <w:rFonts w:ascii="Sakkal Majalla" w:hAnsi="Sakkal Majalla" w:cs="Sakkal Majalla"/>
          <w:sz w:val="28"/>
          <w:szCs w:val="28"/>
          <w:rtl/>
          <w:lang w:val="en-GB"/>
        </w:rPr>
      </w:pPr>
      <w:r w:rsidRPr="00FA2AB0">
        <w:rPr>
          <w:rFonts w:ascii="Sakkal Majalla" w:hAnsi="Sakkal Majalla" w:cs="Sakkal Majalla"/>
          <w:sz w:val="28"/>
          <w:szCs w:val="28"/>
          <w:rtl/>
          <w:lang w:val="en-GB"/>
        </w:rPr>
        <w:t>هدفت هذه الدراسة إلى معرفة أثر أساليب ترويج المؤثرين لمنتجات التجميل عبر اليوتيوب على اتخاذ قرار الشراء لدى طالبات جامعة المدية، ولتحقيق غرض الدراسة تم توزيع استبيان على الطالبات تم من خلالها الحصول</w:t>
      </w:r>
      <w:r>
        <w:rPr>
          <w:rFonts w:ascii="Sakkal Majalla" w:hAnsi="Sakkal Majalla" w:cs="Sakkal Majalla" w:hint="cs"/>
          <w:sz w:val="28"/>
          <w:szCs w:val="28"/>
          <w:rtl/>
          <w:lang w:val="en-GB"/>
        </w:rPr>
        <w:t xml:space="preserve"> </w:t>
      </w:r>
      <w:r w:rsidRPr="00FA2AB0">
        <w:rPr>
          <w:rFonts w:ascii="Sakkal Majalla" w:hAnsi="Sakkal Majalla" w:cs="Sakkal Majalla"/>
          <w:sz w:val="28"/>
          <w:szCs w:val="28"/>
          <w:rtl/>
          <w:lang w:val="en-GB"/>
        </w:rPr>
        <w:t>على 62 إجابة، وتم استخدام برنامج (</w:t>
      </w:r>
      <w:r w:rsidRPr="00FA2AB0">
        <w:rPr>
          <w:rFonts w:ascii="Sakkal Majalla" w:hAnsi="Sakkal Majalla" w:cs="Sakkal Majalla"/>
          <w:sz w:val="28"/>
          <w:szCs w:val="28"/>
          <w:lang w:val="en-GB"/>
        </w:rPr>
        <w:t>SPSS</w:t>
      </w:r>
      <w:r w:rsidRPr="00FA2AB0">
        <w:rPr>
          <w:rFonts w:ascii="Sakkal Majalla" w:hAnsi="Sakkal Majalla" w:cs="Sakkal Majalla"/>
          <w:sz w:val="28"/>
          <w:szCs w:val="28"/>
          <w:rtl/>
          <w:lang w:val="en-GB"/>
        </w:rPr>
        <w:t>) لتحليلها.</w:t>
      </w:r>
    </w:p>
    <w:p w14:paraId="1EE28E07" w14:textId="7E085483" w:rsidR="00FA2AB0" w:rsidRDefault="008C19F9" w:rsidP="008C19F9">
      <w:pPr>
        <w:spacing w:line="360" w:lineRule="auto"/>
        <w:jc w:val="both"/>
        <w:rPr>
          <w:rFonts w:ascii="Sakkal Majalla" w:hAnsi="Sakkal Majalla" w:cs="Sakkal Majalla"/>
          <w:sz w:val="28"/>
          <w:szCs w:val="28"/>
          <w:rtl/>
          <w:lang w:val="en-GB"/>
        </w:rPr>
      </w:pPr>
      <w:r w:rsidRPr="008C19F9">
        <w:rPr>
          <w:rFonts w:ascii="Sakkal Majalla" w:hAnsi="Sakkal Majalla" w:cs="Sakkal Majalla"/>
          <w:sz w:val="28"/>
          <w:szCs w:val="28"/>
          <w:rtl/>
          <w:lang w:val="en-GB"/>
        </w:rPr>
        <w:t>توصلت الدراسة إلى أن اتجاهات أفرادا العينة المدروسة تتجه نحو قبول متغير أساليب الترويج عبر المؤثرين في اليوتيوب، كما أنه يوجد تأثير الأساليب ترويج المؤثرين مجتمعة على قرار الشراء لدى الطالبات، وتم تقديم عدة مقترحات من أهمها ضرورة استخدام الشركات للمؤثرين عبر وسائل التواصل الاجتماعي من بينها اليوتيوب كوسيلة</w:t>
      </w:r>
      <w:r>
        <w:rPr>
          <w:rFonts w:ascii="Sakkal Majalla" w:hAnsi="Sakkal Majalla" w:cs="Sakkal Majalla" w:hint="cs"/>
          <w:sz w:val="28"/>
          <w:szCs w:val="28"/>
          <w:rtl/>
          <w:lang w:val="en-GB"/>
        </w:rPr>
        <w:t xml:space="preserve"> </w:t>
      </w:r>
      <w:r w:rsidRPr="008C19F9">
        <w:rPr>
          <w:rFonts w:ascii="Sakkal Majalla" w:hAnsi="Sakkal Majalla" w:cs="Sakkal Majalla"/>
          <w:sz w:val="28"/>
          <w:szCs w:val="28"/>
          <w:rtl/>
          <w:lang w:val="en-GB"/>
        </w:rPr>
        <w:t>للتواصل مع الزبائن، مع التركيز على الترويج للمنتجات من خلالهم</w:t>
      </w:r>
      <w:r>
        <w:rPr>
          <w:rFonts w:ascii="Sakkal Majalla" w:hAnsi="Sakkal Majalla" w:cs="Sakkal Majalla" w:hint="cs"/>
          <w:sz w:val="28"/>
          <w:szCs w:val="28"/>
          <w:rtl/>
          <w:lang w:val="en-GB"/>
        </w:rPr>
        <w:t>.</w:t>
      </w:r>
    </w:p>
    <w:p w14:paraId="3EE1CFFB" w14:textId="7BD8A4C2" w:rsidR="00074AE3" w:rsidRPr="00716F05" w:rsidRDefault="00074AE3" w:rsidP="009D0D6F">
      <w:pPr>
        <w:spacing w:after="300" w:line="360" w:lineRule="auto"/>
        <w:jc w:val="both"/>
        <w:textAlignment w:val="baseline"/>
        <w:outlineLvl w:val="3"/>
        <w:rPr>
          <w:rFonts w:ascii="Sakkal Majalla" w:eastAsia="Times New Roman" w:hAnsi="Sakkal Majalla" w:cs="Sakkal Majalla"/>
          <w:b/>
          <w:bCs/>
          <w:color w:val="111111"/>
          <w:kern w:val="0"/>
          <w:sz w:val="28"/>
          <w:szCs w:val="28"/>
          <w14:ligatures w14:val="none"/>
        </w:rPr>
      </w:pPr>
      <w:r>
        <w:rPr>
          <w:rFonts w:ascii="Sakkal Majalla" w:hAnsi="Sakkal Majalla" w:cs="Sakkal Majalla" w:hint="cs"/>
          <w:sz w:val="28"/>
          <w:szCs w:val="28"/>
          <w:rtl/>
          <w:lang w:val="en-GB"/>
        </w:rPr>
        <w:t>٥.</w:t>
      </w:r>
      <w:r w:rsidRPr="00074AE3">
        <w:rPr>
          <w:rFonts w:ascii="Sakkal Majalla" w:eastAsia="Times New Roman" w:hAnsi="Sakkal Majalla" w:cs="Sakkal Majalla" w:hint="cs"/>
          <w:b/>
          <w:bCs/>
          <w:color w:val="111111"/>
          <w:kern w:val="0"/>
          <w:sz w:val="28"/>
          <w:szCs w:val="28"/>
          <w:rtl/>
          <w14:ligatures w14:val="none"/>
        </w:rPr>
        <w:t xml:space="preserve"> </w:t>
      </w:r>
      <w:r w:rsidRPr="00716F05">
        <w:rPr>
          <w:rFonts w:ascii="Sakkal Majalla" w:eastAsia="Times New Roman" w:hAnsi="Sakkal Majalla" w:cs="Sakkal Majalla" w:hint="cs"/>
          <w:b/>
          <w:bCs/>
          <w:color w:val="111111"/>
          <w:kern w:val="0"/>
          <w:sz w:val="28"/>
          <w:szCs w:val="28"/>
          <w:rtl/>
          <w14:ligatures w14:val="none"/>
        </w:rPr>
        <w:t xml:space="preserve">دراسة شاكر عصام  ( ٢٠٢١) بعنوان </w:t>
      </w:r>
      <w:r>
        <w:rPr>
          <w:rFonts w:ascii="Sakkal Majalla" w:eastAsia="Times New Roman" w:hAnsi="Sakkal Majalla" w:cs="Sakkal Majalla" w:hint="cs"/>
          <w:b/>
          <w:bCs/>
          <w:color w:val="111111"/>
          <w:kern w:val="0"/>
          <w:sz w:val="28"/>
          <w:szCs w:val="28"/>
          <w:rtl/>
          <w14:ligatures w14:val="none"/>
        </w:rPr>
        <w:t>:"</w:t>
      </w:r>
      <w:r w:rsidRPr="00716F05">
        <w:rPr>
          <w:rFonts w:ascii="Sakkal Majalla" w:eastAsia="Times New Roman" w:hAnsi="Sakkal Majalla" w:cs="Sakkal Majalla" w:hint="cs"/>
          <w:b/>
          <w:bCs/>
          <w:color w:val="111111"/>
          <w:kern w:val="0"/>
          <w:sz w:val="28"/>
          <w:szCs w:val="28"/>
          <w:rtl/>
          <w14:ligatures w14:val="none"/>
        </w:rPr>
        <w:t xml:space="preserve">أثر التسويق المؤثر عبر وسائل التواصل الاجتماعية في قرار شراء المنتجات الطبية في ظل جائحة  </w:t>
      </w:r>
      <w:r w:rsidRPr="00716F05">
        <w:rPr>
          <w:rFonts w:ascii="Sakkal Majalla" w:eastAsia="Times New Roman" w:hAnsi="Sakkal Majalla" w:cs="Sakkal Majalla" w:hint="cs"/>
          <w:b/>
          <w:bCs/>
          <w:color w:val="111111"/>
          <w:kern w:val="0"/>
          <w:sz w:val="28"/>
          <w:szCs w:val="28"/>
          <w14:ligatures w14:val="none"/>
        </w:rPr>
        <w:t>COVID 19</w:t>
      </w:r>
      <w:r>
        <w:rPr>
          <w:rFonts w:ascii="Sakkal Majalla" w:eastAsia="Times New Roman" w:hAnsi="Sakkal Majalla" w:cs="Sakkal Majalla" w:hint="cs"/>
          <w:b/>
          <w:bCs/>
          <w:color w:val="111111"/>
          <w:kern w:val="0"/>
          <w:sz w:val="28"/>
          <w:szCs w:val="28"/>
          <w:rtl/>
          <w14:ligatures w14:val="none"/>
        </w:rPr>
        <w:t xml:space="preserve"> "، </w:t>
      </w:r>
      <w:r w:rsidRPr="00716F05">
        <w:rPr>
          <w:rFonts w:ascii="Sakkal Majalla" w:eastAsia="Times New Roman" w:hAnsi="Sakkal Majalla" w:cs="Sakkal Majalla" w:hint="cs"/>
          <w:b/>
          <w:bCs/>
          <w:color w:val="111111"/>
          <w:kern w:val="0"/>
          <w:sz w:val="28"/>
          <w:szCs w:val="28"/>
          <w:rtl/>
          <w14:ligatures w14:val="none"/>
        </w:rPr>
        <w:t>جامعة البعث، سوريا</w:t>
      </w:r>
      <w:r>
        <w:rPr>
          <w:rFonts w:ascii="Sakkal Majalla" w:eastAsia="Times New Roman" w:hAnsi="Sakkal Majalla" w:cs="Sakkal Majalla" w:hint="cs"/>
          <w:b/>
          <w:bCs/>
          <w:color w:val="111111"/>
          <w:kern w:val="0"/>
          <w:sz w:val="28"/>
          <w:szCs w:val="28"/>
          <w:rtl/>
          <w14:ligatures w14:val="none"/>
        </w:rPr>
        <w:t>.</w:t>
      </w:r>
    </w:p>
    <w:p w14:paraId="71A1F2DB" w14:textId="543F492E" w:rsidR="00074AE3" w:rsidRPr="00963BCC" w:rsidRDefault="00074AE3" w:rsidP="00074AE3">
      <w:pPr>
        <w:spacing w:after="0" w:line="360" w:lineRule="auto"/>
        <w:jc w:val="both"/>
        <w:rPr>
          <w:rFonts w:ascii="Sakkal Majalla" w:eastAsia="Times New Roman" w:hAnsi="Sakkal Majalla" w:cs="Sakkal Majalla"/>
          <w:color w:val="000000" w:themeColor="text1"/>
          <w:kern w:val="0"/>
          <w:sz w:val="28"/>
          <w:szCs w:val="28"/>
          <w:rtl/>
          <w14:ligatures w14:val="none"/>
        </w:rPr>
      </w:pPr>
      <w:r w:rsidRPr="00963BCC">
        <w:rPr>
          <w:rFonts w:ascii="Sakkal Majalla" w:eastAsia="Times New Roman" w:hAnsi="Sakkal Majalla" w:cs="Sakkal Majalla" w:hint="cs"/>
          <w:color w:val="000000" w:themeColor="text1"/>
          <w:kern w:val="0"/>
          <w:sz w:val="28"/>
          <w:szCs w:val="28"/>
          <w:shd w:val="clear" w:color="auto" w:fill="FFFFFF"/>
          <w:rtl/>
          <w14:ligatures w14:val="none"/>
        </w:rPr>
        <w:t xml:space="preserve">هدف البحث دراسة أثر التسويق المؤثر في قرار شراء مستهلكي المنتجات الطبية عبر وسائل التواصل الاجتماعية، وذلك من خلال دراسة أثر المتغير المستقل (التسويق المؤثر) بأبعاده المتمثلة بالجاذبية والخبرة والثقة، في المتغير التابع (قرار الشراء)، واعتمد الباحث على المنهج الوصفي التحليلي، وتم تصميم استبيان إلكتروني وتوزيعه على عينة عشوائية عددها 384 مفردة عبر وسائل التواصل الاجتماعية، وتم استخدام برنامج </w:t>
      </w:r>
      <w:proofErr w:type="spellStart"/>
      <w:r w:rsidRPr="00963BCC">
        <w:rPr>
          <w:rFonts w:ascii="Sakkal Majalla" w:eastAsia="Times New Roman" w:hAnsi="Sakkal Majalla" w:cs="Sakkal Majalla" w:hint="cs"/>
          <w:color w:val="000000" w:themeColor="text1"/>
          <w:kern w:val="0"/>
          <w:sz w:val="28"/>
          <w:szCs w:val="28"/>
          <w:shd w:val="clear" w:color="auto" w:fill="FFFFFF"/>
          <w14:ligatures w14:val="none"/>
        </w:rPr>
        <w:t>spss</w:t>
      </w:r>
      <w:proofErr w:type="spellEnd"/>
      <w:r w:rsidRPr="00963BCC">
        <w:rPr>
          <w:rFonts w:ascii="Sakkal Majalla" w:eastAsia="Times New Roman" w:hAnsi="Sakkal Majalla" w:cs="Sakkal Majalla" w:hint="cs"/>
          <w:color w:val="000000" w:themeColor="text1"/>
          <w:kern w:val="0"/>
          <w:sz w:val="28"/>
          <w:szCs w:val="28"/>
          <w:shd w:val="clear" w:color="auto" w:fill="FFFFFF"/>
          <w14:ligatures w14:val="none"/>
        </w:rPr>
        <w:t xml:space="preserve"> </w:t>
      </w:r>
      <w:r w:rsidRPr="00963BCC">
        <w:rPr>
          <w:rFonts w:ascii="Sakkal Majalla" w:eastAsia="Times New Roman" w:hAnsi="Sakkal Majalla" w:cs="Sakkal Majalla" w:hint="cs"/>
          <w:color w:val="000000" w:themeColor="text1"/>
          <w:kern w:val="0"/>
          <w:sz w:val="28"/>
          <w:szCs w:val="28"/>
          <w:shd w:val="clear" w:color="auto" w:fill="FFFFFF"/>
          <w:rtl/>
          <w14:ligatures w14:val="none"/>
        </w:rPr>
        <w:t xml:space="preserve">في إجراء التحاليل الإحصائية الوصفية وفي اختبار الفرضيات. وتوصل الباحث إلى مجموعة من النتائج وأهمها: وجود تأثير بين التسويق المؤثر وقرار شراء المنتجات الطبية، وأن لكل من الأبعاد (الجاذبية، الخبرة، الثقة) تأثير هام إحصائيا عند مستوى دلالة 0.05 في قرار شراء مستهلكي المنتجات الطبية. وكان بعد الثقة هو الأكثر تأثيرا في قرار شراء المستهلكين ويليه الجاذبية وأخيرا والخبرة. واقترح الباحث على شركات المنتجات الطبية </w:t>
      </w:r>
      <w:r w:rsidRPr="00963BCC">
        <w:rPr>
          <w:rFonts w:ascii="Sakkal Majalla" w:eastAsia="Times New Roman" w:hAnsi="Sakkal Majalla" w:cs="Sakkal Majalla" w:hint="cs"/>
          <w:color w:val="000000" w:themeColor="text1"/>
          <w:kern w:val="0"/>
          <w:sz w:val="28"/>
          <w:szCs w:val="28"/>
          <w:shd w:val="clear" w:color="auto" w:fill="FFFFFF"/>
          <w:rtl/>
          <w14:ligatures w14:val="none"/>
        </w:rPr>
        <w:lastRenderedPageBreak/>
        <w:t>الاهتمام بمفهوم التسويق المؤثر والاعتماد عليه لما له من فوائد في استهداف فئة معينة وقدرته على الوصول إلى أكبر عدد من المستهلكين.</w:t>
      </w:r>
    </w:p>
    <w:p w14:paraId="444B4874" w14:textId="4CF589E4" w:rsidR="00D60021" w:rsidRPr="000938E4" w:rsidRDefault="000142B7" w:rsidP="000938E4">
      <w:pPr>
        <w:pStyle w:val="p1"/>
        <w:bidi/>
        <w:divId w:val="524246793"/>
        <w:rPr>
          <w:rFonts w:ascii="Sakkal Majalla" w:hAnsi="Sakkal Majalla" w:cs="Sakkal Majalla"/>
          <w:b/>
          <w:bCs/>
          <w:sz w:val="28"/>
          <w:szCs w:val="28"/>
          <w:rtl/>
        </w:rPr>
      </w:pPr>
      <w:r>
        <w:rPr>
          <w:rFonts w:ascii="Sakkal Majalla" w:hAnsi="Sakkal Majalla" w:cs="Sakkal Majalla" w:hint="cs"/>
          <w:sz w:val="28"/>
          <w:szCs w:val="28"/>
          <w:rtl/>
          <w:lang w:val="en-GB"/>
        </w:rPr>
        <w:t>٦.</w:t>
      </w:r>
      <w:r w:rsidR="00D60021" w:rsidRPr="000938E4">
        <w:rPr>
          <w:rFonts w:ascii="Sakkal Majalla" w:hAnsi="Sakkal Majalla" w:cs="Sakkal Majalla"/>
          <w:b/>
          <w:bCs/>
          <w:sz w:val="28"/>
          <w:szCs w:val="28"/>
          <w:rtl/>
          <w:lang w:val="en-GB"/>
        </w:rPr>
        <w:t xml:space="preserve">دراسة محمد مصطفى رفعت محرم (2020 </w:t>
      </w:r>
      <w:r w:rsidR="00D60021" w:rsidRPr="000938E4">
        <w:rPr>
          <w:rFonts w:ascii="Sakkal Majalla" w:hAnsi="Sakkal Majalla" w:cs="Sakkal Majalla" w:hint="cs"/>
          <w:b/>
          <w:bCs/>
          <w:sz w:val="28"/>
          <w:szCs w:val="28"/>
          <w:rtl/>
          <w:lang w:val="en-GB"/>
        </w:rPr>
        <w:t xml:space="preserve">) بعنوان </w:t>
      </w:r>
      <w:r w:rsidR="00AA315F" w:rsidRPr="000938E4">
        <w:rPr>
          <w:rFonts w:ascii="Sakkal Majalla" w:hAnsi="Sakkal Majalla" w:cs="Sakkal Majalla" w:hint="cs"/>
          <w:b/>
          <w:bCs/>
          <w:sz w:val="28"/>
          <w:szCs w:val="28"/>
          <w:rtl/>
        </w:rPr>
        <w:t>التسويق التأثيري عبر مواقع التواصل الاجتماع</w:t>
      </w:r>
      <w:r w:rsidR="000938E4">
        <w:rPr>
          <w:rFonts w:ascii="Sakkal Majalla" w:hAnsi="Sakkal Majalla" w:cs="Sakkal Majalla" w:hint="cs"/>
          <w:b/>
          <w:bCs/>
          <w:sz w:val="28"/>
          <w:szCs w:val="28"/>
          <w:rtl/>
        </w:rPr>
        <w:t xml:space="preserve"> </w:t>
      </w:r>
      <w:r w:rsidR="000938E4">
        <w:rPr>
          <w:rFonts w:ascii="Sakkal Majalla" w:hAnsi="Sakkal Majalla" w:cs="Sakkal Majalla" w:hint="cs"/>
          <w:sz w:val="28"/>
          <w:szCs w:val="28"/>
          <w:rtl/>
        </w:rPr>
        <w:t xml:space="preserve">هدفت </w:t>
      </w:r>
      <w:r w:rsidR="00D60021" w:rsidRPr="00D60021">
        <w:rPr>
          <w:rFonts w:ascii="Sakkal Majalla" w:hAnsi="Sakkal Majalla" w:cs="Sakkal Majalla"/>
          <w:sz w:val="28"/>
          <w:szCs w:val="28"/>
          <w:rtl/>
          <w:lang w:val="en-GB"/>
        </w:rPr>
        <w:t>إلى تحديد مفهوم التسويق التأثيري من المنظور الكلي والذي يشمل كافة مجالات التسويق عبر المؤثرين عبر مواقع التواصل الاجتماعي، وتقييم أساليب التسويق التأثيري واستراتيجياته المختلفة من وجهة نظر الطلاب الجامعين في عينة من الجامعات الحكومية والخاصة المصرية، وذلك من خلال دراسة كيفية لعشر مجموعات لتحديد أشهر المؤثرين الحالين، وتقييم الأساليب التسويقية</w:t>
      </w:r>
      <w:r w:rsidR="00CE491A">
        <w:rPr>
          <w:rFonts w:ascii="Sakkal Majalla" w:hAnsi="Sakkal Majalla" w:cs="Sakkal Majalla" w:hint="cs"/>
          <w:sz w:val="28"/>
          <w:szCs w:val="28"/>
          <w:rtl/>
          <w:lang w:val="en-GB"/>
        </w:rPr>
        <w:t xml:space="preserve"> </w:t>
      </w:r>
      <w:r w:rsidR="00CE491A" w:rsidRPr="00CE491A">
        <w:rPr>
          <w:rFonts w:ascii="Sakkal Majalla" w:hAnsi="Sakkal Majalla" w:cs="Sakkal Majalla"/>
          <w:sz w:val="28"/>
          <w:szCs w:val="28"/>
          <w:rtl/>
          <w:lang w:val="en-GB"/>
        </w:rPr>
        <w:t>التأثيرية أكثر تداولا عبر مواقع التواصل الاجتماعي، وقد أسفرت أهم نتائج الدراسة الكيفية على إدراك أغلبية الطلاب لمفهوم التسويق التأثيري من خلال متابعتهم للإعانات الممولة للمؤثرين خاصة على موقعي الفايسبوك وانستجرام، وبالنسبة لتقييم عينة الدراسة فانقسمت الآراء لاتجاهين، الأول: اتجاه الأغلبية حيث ترى أغلبية أفراد العينة أن التسويق التأثيري أداة جديدة تسويقيا وفعالة، والثاني اتجاه الأقلية الذين يرون العكس أنه تسويق خادع ولا يحقق المبيعات للعلامات التجارية.</w:t>
      </w:r>
    </w:p>
    <w:p w14:paraId="645A3E51" w14:textId="0E32C631" w:rsidR="00973DF5" w:rsidRDefault="000142B7" w:rsidP="00295DDD">
      <w:pPr>
        <w:pStyle w:val="p1"/>
        <w:bidi/>
        <w:spacing w:line="360" w:lineRule="auto"/>
        <w:jc w:val="both"/>
        <w:divId w:val="991830104"/>
        <w:rPr>
          <w:rFonts w:ascii="Sakkal Majalla" w:hAnsi="Sakkal Majalla" w:cs="Sakkal Majalla"/>
          <w:sz w:val="28"/>
          <w:szCs w:val="28"/>
          <w:rtl/>
        </w:rPr>
      </w:pPr>
      <w:r>
        <w:rPr>
          <w:rFonts w:ascii="Sakkal Majalla" w:hAnsi="Sakkal Majalla" w:cs="Sakkal Majalla" w:hint="cs"/>
          <w:sz w:val="28"/>
          <w:szCs w:val="28"/>
          <w:rtl/>
          <w:lang w:val="en-GB"/>
        </w:rPr>
        <w:t>٧.</w:t>
      </w:r>
      <w:r w:rsidR="00973DF5" w:rsidRPr="001C754B">
        <w:rPr>
          <w:rFonts w:ascii="Sakkal Majalla" w:hAnsi="Sakkal Majalla" w:cs="Sakkal Majalla"/>
          <w:b/>
          <w:bCs/>
          <w:sz w:val="28"/>
          <w:szCs w:val="28"/>
          <w:rtl/>
          <w:lang w:val="en-GB"/>
        </w:rPr>
        <w:t xml:space="preserve">دراسة الحريري (2019) </w:t>
      </w:r>
      <w:r w:rsidR="00973DF5" w:rsidRPr="001C754B">
        <w:rPr>
          <w:rFonts w:ascii="Sakkal Majalla" w:hAnsi="Sakkal Majalla" w:cs="Sakkal Majalla" w:hint="cs"/>
          <w:b/>
          <w:bCs/>
          <w:sz w:val="28"/>
          <w:szCs w:val="28"/>
          <w:rtl/>
          <w:lang w:val="en-GB"/>
        </w:rPr>
        <w:t xml:space="preserve">بعنوان :" </w:t>
      </w:r>
      <w:r w:rsidR="004D7F18" w:rsidRPr="001C754B">
        <w:rPr>
          <w:rFonts w:ascii="Sakkal Majalla" w:hAnsi="Sakkal Majalla" w:cs="Sakkal Majalla" w:hint="cs"/>
          <w:b/>
          <w:bCs/>
          <w:sz w:val="28"/>
          <w:szCs w:val="28"/>
          <w:rtl/>
        </w:rPr>
        <w:t>التسويق من خلال المؤثرين عبر وسائل التواصل الاجتماعي وأثره في سلوك المستهلك"</w:t>
      </w:r>
      <w:r w:rsidR="00973DF5">
        <w:rPr>
          <w:rFonts w:ascii="Sakkal Majalla" w:hAnsi="Sakkal Majalla" w:cs="Sakkal Majalla" w:hint="cs"/>
          <w:sz w:val="28"/>
          <w:szCs w:val="28"/>
          <w:rtl/>
          <w:lang w:val="en-GB"/>
        </w:rPr>
        <w:t xml:space="preserve">هدفت </w:t>
      </w:r>
      <w:r w:rsidR="00973DF5" w:rsidRPr="00973DF5">
        <w:rPr>
          <w:rFonts w:ascii="Sakkal Majalla" w:hAnsi="Sakkal Majalla" w:cs="Sakkal Majalla"/>
          <w:sz w:val="28"/>
          <w:szCs w:val="28"/>
          <w:rtl/>
          <w:lang w:val="en-GB"/>
        </w:rPr>
        <w:t>إلى تحديد أبرز الوسائل المستخدمة في التسويق من خلال المؤثرين على مواقع التواصل الاجتماعي، وتحديد أثر هذه الوسائل على أبعاد قيمة العلامة التجارية من منظور العملاء المستخدمين لمواقع التواصل الاجتماعي من طلاب الجامعات اليمنية. ولتحقيق أهداف البحث قام الباحث بتصميم استبانة لجمع البيانات الأولية حول متغيرات الدراسة من أفراد العينة التي بلغت 532 مفردة من طلاب الجامعات اليمنية المستخدمين لمواقع التواصل الاجتماعي، وأظهرت نتائج الدراسة أن الأصدقاء وزملاء العمل الدراسة ومشاهير الرياضة والفن - المفضلين لدى أفراد العينة - هم أكثر لفئات المؤثرة في مواقف واتجاهات أفراد العينة نحو العلامات التجارية على مواقع التواصل الاجتماعي، كما أظهرت نتائج الدراسة وجود علاقة تأثير إيجابية ذات</w:t>
      </w:r>
      <w:r w:rsidR="00110D52">
        <w:rPr>
          <w:rFonts w:ascii="Sakkal Majalla" w:hAnsi="Sakkal Majalla" w:cs="Sakkal Majalla" w:hint="cs"/>
          <w:sz w:val="28"/>
          <w:szCs w:val="28"/>
          <w:rtl/>
          <w:lang w:val="en-GB"/>
        </w:rPr>
        <w:t xml:space="preserve"> </w:t>
      </w:r>
      <w:r w:rsidR="00973DF5" w:rsidRPr="00973DF5">
        <w:rPr>
          <w:rFonts w:ascii="Sakkal Majalla" w:hAnsi="Sakkal Majalla" w:cs="Sakkal Majalla"/>
          <w:sz w:val="28"/>
          <w:szCs w:val="28"/>
          <w:rtl/>
          <w:lang w:val="en-GB"/>
        </w:rPr>
        <w:t>دلالة إحصائية بين وسائل التسويق للعلامة التجارية من خلال المؤثرين على مواقع التواصل الاجتماعي مجتمعة، ومجمل أبعاد قيمة العلامة التجارية من منظور العملاء.</w:t>
      </w:r>
    </w:p>
    <w:p w14:paraId="3B44EB54" w14:textId="77777777" w:rsidR="00963BCC" w:rsidRDefault="00963BCC" w:rsidP="00295DDD">
      <w:pPr>
        <w:pStyle w:val="p1"/>
        <w:bidi/>
        <w:spacing w:line="360" w:lineRule="auto"/>
        <w:jc w:val="both"/>
        <w:divId w:val="991830104"/>
        <w:rPr>
          <w:rFonts w:ascii="Sakkal Majalla" w:hAnsi="Sakkal Majalla" w:cs="Sakkal Majalla"/>
          <w:sz w:val="28"/>
          <w:szCs w:val="28"/>
          <w:rtl/>
        </w:rPr>
      </w:pPr>
    </w:p>
    <w:p w14:paraId="796B698A" w14:textId="77777777" w:rsidR="00963BCC" w:rsidRDefault="00963BCC" w:rsidP="00295DDD">
      <w:pPr>
        <w:pStyle w:val="p1"/>
        <w:bidi/>
        <w:spacing w:line="360" w:lineRule="auto"/>
        <w:jc w:val="both"/>
        <w:divId w:val="991830104"/>
        <w:rPr>
          <w:rFonts w:ascii="Sakkal Majalla" w:hAnsi="Sakkal Majalla" w:cs="Sakkal Majalla"/>
          <w:sz w:val="28"/>
          <w:szCs w:val="28"/>
          <w:rtl/>
        </w:rPr>
      </w:pPr>
    </w:p>
    <w:p w14:paraId="6C18FD9C" w14:textId="77777777" w:rsidR="00963BCC" w:rsidRDefault="00963BCC" w:rsidP="00295DDD">
      <w:pPr>
        <w:pStyle w:val="p1"/>
        <w:bidi/>
        <w:spacing w:line="360" w:lineRule="auto"/>
        <w:jc w:val="both"/>
        <w:divId w:val="991830104"/>
        <w:rPr>
          <w:rFonts w:ascii="Sakkal Majalla" w:hAnsi="Sakkal Majalla" w:cs="Sakkal Majalla"/>
          <w:sz w:val="28"/>
          <w:szCs w:val="28"/>
          <w:rtl/>
        </w:rPr>
      </w:pPr>
    </w:p>
    <w:p w14:paraId="35A734B8" w14:textId="77777777" w:rsidR="00963BCC" w:rsidRPr="00963BCC" w:rsidRDefault="00963BCC" w:rsidP="00963BCC">
      <w:pPr>
        <w:spacing w:before="100" w:beforeAutospacing="1" w:after="100" w:afterAutospacing="1" w:line="360" w:lineRule="auto"/>
        <w:jc w:val="both"/>
        <w:divId w:val="44447858"/>
        <w:rPr>
          <w:rFonts w:ascii="Sakkal Majalla" w:hAnsi="Sakkal Majalla" w:cs="Sakkal Majalla"/>
          <w:kern w:val="0"/>
          <w:sz w:val="28"/>
          <w:szCs w:val="28"/>
          <w14:ligatures w14:val="none"/>
        </w:rPr>
      </w:pPr>
      <w:r w:rsidRPr="00963BCC">
        <w:rPr>
          <w:rFonts w:ascii="Sakkal Majalla" w:hAnsi="Sakkal Majalla" w:cs="Sakkal Majalla" w:hint="cs"/>
          <w:kern w:val="0"/>
          <w:sz w:val="28"/>
          <w:szCs w:val="28"/>
          <w:rtl/>
          <w14:ligatures w14:val="none"/>
        </w:rPr>
        <w:lastRenderedPageBreak/>
        <w:t>بناءً على موضوع دراستك “أثر التسويق عبر المؤثرين على منصة إنستغرام في قرارات الشراء لدى المستهلك السعودي” والدراسات السابقة التي أدرجتها، يمكنكِ كتابة أوجه التشابه والاختلاف والملاحظات العامة بالشكل الآتي:</w:t>
      </w:r>
    </w:p>
    <w:p w14:paraId="6A9E36C1" w14:textId="5ED75F15" w:rsidR="00963BCC" w:rsidRPr="00963BCC" w:rsidRDefault="00963BCC" w:rsidP="00963BCC">
      <w:pPr>
        <w:spacing w:before="100" w:beforeAutospacing="1" w:after="100" w:afterAutospacing="1" w:line="360" w:lineRule="auto"/>
        <w:jc w:val="both"/>
        <w:outlineLvl w:val="1"/>
        <w:divId w:val="44447858"/>
        <w:rPr>
          <w:rFonts w:ascii="Sakkal Majalla" w:eastAsia="Times New Roman" w:hAnsi="Sakkal Majalla" w:cs="Sakkal Majalla"/>
          <w:b/>
          <w:bCs/>
          <w:kern w:val="0"/>
          <w:sz w:val="28"/>
          <w:szCs w:val="28"/>
          <w:rtl/>
          <w14:ligatures w14:val="none"/>
        </w:rPr>
      </w:pPr>
      <w:r w:rsidRPr="00963BCC">
        <w:rPr>
          <w:rFonts w:ascii="Sakkal Majalla" w:eastAsia="Times New Roman" w:hAnsi="Sakkal Majalla" w:cs="Sakkal Majalla" w:hint="cs"/>
          <w:b/>
          <w:bCs/>
          <w:kern w:val="0"/>
          <w:sz w:val="28"/>
          <w:szCs w:val="28"/>
          <w:rtl/>
          <w14:ligatures w14:val="none"/>
        </w:rPr>
        <w:t>أوجه التشابه</w:t>
      </w:r>
      <w:r w:rsidR="008419AE" w:rsidRPr="008419AE">
        <w:rPr>
          <w:rFonts w:ascii="Sakkal Majalla" w:eastAsia="Times New Roman" w:hAnsi="Sakkal Majalla" w:cs="Sakkal Majalla" w:hint="cs"/>
          <w:b/>
          <w:bCs/>
          <w:kern w:val="0"/>
          <w:sz w:val="28"/>
          <w:szCs w:val="28"/>
          <w:rtl/>
          <w14:ligatures w14:val="none"/>
        </w:rPr>
        <w:t xml:space="preserve"> مع موضوع دراستي</w:t>
      </w:r>
    </w:p>
    <w:p w14:paraId="52A787FE" w14:textId="77777777" w:rsidR="00963BCC" w:rsidRPr="00963BCC" w:rsidRDefault="00963BCC" w:rsidP="00963BCC">
      <w:pPr>
        <w:numPr>
          <w:ilvl w:val="0"/>
          <w:numId w:val="1"/>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تتفق الدراسة الحالية مع معظم الدراسات السابقة في تناول دور المؤثرين عبر وسائل التواصل الاجتماعي وتأثيرهم في سلوك الجمهور واتجاهاته.</w:t>
      </w:r>
    </w:p>
    <w:p w14:paraId="0018FB1C" w14:textId="77777777" w:rsidR="00963BCC" w:rsidRPr="00963BCC" w:rsidRDefault="00963BCC" w:rsidP="00963BCC">
      <w:pPr>
        <w:numPr>
          <w:ilvl w:val="0"/>
          <w:numId w:val="1"/>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تشترك مع دراسة الحريري (2019) ودراسة محرم (2020) في التركيز على التسويق عبر المؤثرين وأثره في استجابة المستهلكين للرسائل التسويقية.</w:t>
      </w:r>
    </w:p>
    <w:p w14:paraId="596620DC" w14:textId="77777777" w:rsidR="00963BCC" w:rsidRPr="00963BCC" w:rsidRDefault="00963BCC" w:rsidP="00963BCC">
      <w:pPr>
        <w:numPr>
          <w:ilvl w:val="0"/>
          <w:numId w:val="1"/>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تتفق مع دراسة قرطاسي حنيفة (2022) ودراسة شاكر عصام (2021) في بحث العلاقة بين التسويق عبر المؤثرين وقرارات الشراء أو السلوك الاستهلاكي.</w:t>
      </w:r>
    </w:p>
    <w:p w14:paraId="3E0780E6" w14:textId="77777777" w:rsidR="00963BCC" w:rsidRPr="00963BCC" w:rsidRDefault="00963BCC" w:rsidP="00963BCC">
      <w:pPr>
        <w:numPr>
          <w:ilvl w:val="0"/>
          <w:numId w:val="1"/>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تشترك مع عدد من الدراسات في اعتماد مواقع التواصل الاجتماعي كبيئة أساسية للتسويق والتأثير على الجمهور.</w:t>
      </w:r>
    </w:p>
    <w:p w14:paraId="40E8CB06" w14:textId="77777777" w:rsidR="00963BCC" w:rsidRPr="00963BCC" w:rsidRDefault="00963BCC" w:rsidP="00963BCC">
      <w:pPr>
        <w:numPr>
          <w:ilvl w:val="0"/>
          <w:numId w:val="1"/>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تتفق مع الدراسات التي تناولت منصة إنستغرام أو مشاهير التواصل الاجتماعي في إبراز أهمية المصداقية والثقة والجاذبية في التأثير على المتابعين.</w:t>
      </w:r>
    </w:p>
    <w:p w14:paraId="3DC18C5B" w14:textId="009596A0" w:rsidR="00963BCC" w:rsidRPr="00963BCC" w:rsidRDefault="00963BCC" w:rsidP="00963BCC">
      <w:pPr>
        <w:spacing w:before="100" w:beforeAutospacing="1" w:after="100" w:afterAutospacing="1" w:line="360" w:lineRule="auto"/>
        <w:jc w:val="both"/>
        <w:outlineLvl w:val="1"/>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أوجه الاختلاف</w:t>
      </w:r>
      <w:r w:rsidR="008419AE">
        <w:rPr>
          <w:rFonts w:ascii="Sakkal Majalla" w:eastAsia="Times New Roman" w:hAnsi="Sakkal Majalla" w:cs="Sakkal Majalla" w:hint="cs"/>
          <w:kern w:val="0"/>
          <w:sz w:val="28"/>
          <w:szCs w:val="28"/>
          <w:rtl/>
          <w14:ligatures w14:val="none"/>
        </w:rPr>
        <w:t xml:space="preserve"> مع موضوع دراستي :</w:t>
      </w:r>
    </w:p>
    <w:p w14:paraId="45325D78" w14:textId="77777777" w:rsidR="00963BCC" w:rsidRPr="00963BCC" w:rsidRDefault="00963BCC" w:rsidP="00963BCC">
      <w:pPr>
        <w:numPr>
          <w:ilvl w:val="0"/>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تتميز الدراسة الحالية بتركيزها على منصة إنستغرام تحديدًا، بينما تناولت بعض الدراسات منصات أخرى مثل سناب شات، تويتر، يوتيوب، أو وسائل التواصل الاجتماعي بشكل عام.</w:t>
      </w:r>
    </w:p>
    <w:p w14:paraId="38389957" w14:textId="77777777" w:rsidR="00963BCC" w:rsidRPr="00963BCC" w:rsidRDefault="00963BCC" w:rsidP="00963BCC">
      <w:pPr>
        <w:numPr>
          <w:ilvl w:val="0"/>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تستهدف الدراسة الحالية المستهلك السعودي، في حين أجريت الدراسات السابقة على عينات مختلفة مثل طلاب الجامعات، الشباب الجامعي، المراهقين، أو مجتمعات عربية أخرى.</w:t>
      </w:r>
    </w:p>
    <w:p w14:paraId="6E5F62CA" w14:textId="77777777" w:rsidR="00963BCC" w:rsidRPr="00963BCC" w:rsidRDefault="00963BCC" w:rsidP="00963BCC">
      <w:pPr>
        <w:numPr>
          <w:ilvl w:val="0"/>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يركز موضوع الدراسة الحالية على قرار الشراء بوصفه المتغير التابع الرئيس، بينما ركزت بعض الدراسات على:</w:t>
      </w:r>
    </w:p>
    <w:p w14:paraId="5C5DC476" w14:textId="77777777" w:rsidR="00963BCC" w:rsidRPr="00963BCC" w:rsidRDefault="00963BCC" w:rsidP="00963BCC">
      <w:pPr>
        <w:numPr>
          <w:ilvl w:val="1"/>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تقديم الذات لدى المشاهير.</w:t>
      </w:r>
    </w:p>
    <w:p w14:paraId="1446BE0F" w14:textId="77777777" w:rsidR="00963BCC" w:rsidRPr="00963BCC" w:rsidRDefault="00963BCC" w:rsidP="00963BCC">
      <w:pPr>
        <w:numPr>
          <w:ilvl w:val="1"/>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lastRenderedPageBreak/>
        <w:t>الصورة الذهنية للمتابعين.</w:t>
      </w:r>
    </w:p>
    <w:p w14:paraId="78F5FB18" w14:textId="77777777" w:rsidR="00963BCC" w:rsidRPr="00963BCC" w:rsidRDefault="00963BCC" w:rsidP="00963BCC">
      <w:pPr>
        <w:numPr>
          <w:ilvl w:val="1"/>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التفاعل شبه الاجتماعي.</w:t>
      </w:r>
    </w:p>
    <w:p w14:paraId="0FAECA06" w14:textId="77777777" w:rsidR="00963BCC" w:rsidRPr="00963BCC" w:rsidRDefault="00963BCC" w:rsidP="00963BCC">
      <w:pPr>
        <w:numPr>
          <w:ilvl w:val="1"/>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الرضا عن الحياة.</w:t>
      </w:r>
    </w:p>
    <w:p w14:paraId="3F88F6DC" w14:textId="77777777" w:rsidR="00963BCC" w:rsidRPr="00963BCC" w:rsidRDefault="00963BCC" w:rsidP="00963BCC">
      <w:pPr>
        <w:numPr>
          <w:ilvl w:val="1"/>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الترويج السياحي.</w:t>
      </w:r>
    </w:p>
    <w:p w14:paraId="047335FC" w14:textId="77777777" w:rsidR="00963BCC" w:rsidRPr="00963BCC" w:rsidRDefault="00963BCC" w:rsidP="00963BCC">
      <w:pPr>
        <w:numPr>
          <w:ilvl w:val="0"/>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تختلف الدراسة الحالية في البيئة التسويقية والمنتجات محل الدراسة عن بعض الدراسات التي تناولت منتجات التجميل أو المنتجات الطبية أو الخدمات السياحية.</w:t>
      </w:r>
    </w:p>
    <w:p w14:paraId="52EAB2C7" w14:textId="77777777" w:rsidR="00963BCC" w:rsidRPr="00963BCC" w:rsidRDefault="00963BCC" w:rsidP="00963BCC">
      <w:pPr>
        <w:numPr>
          <w:ilvl w:val="0"/>
          <w:numId w:val="2"/>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تسعى الدراسة الحالية إلى قياس التأثير المباشر للمؤثرين على قرارات الشراء، بينما اهتمت بعض الدراسات السابقة بتحليل محتوى المؤثرين أو استراتيجياتهم الاتصالية دون قياس القرار الشرائي بشكل مباشر.</w:t>
      </w:r>
    </w:p>
    <w:p w14:paraId="10D958E8" w14:textId="77777777" w:rsidR="00963BCC" w:rsidRPr="00963BCC" w:rsidRDefault="00963BCC" w:rsidP="00963BCC">
      <w:pPr>
        <w:spacing w:before="100" w:beforeAutospacing="1" w:after="100" w:afterAutospacing="1" w:line="360" w:lineRule="auto"/>
        <w:jc w:val="both"/>
        <w:outlineLvl w:val="1"/>
        <w:divId w:val="44447858"/>
        <w:rPr>
          <w:rFonts w:ascii="Sakkal Majalla" w:eastAsia="Times New Roman" w:hAnsi="Sakkal Majalla" w:cs="Sakkal Majalla"/>
          <w:b/>
          <w:bCs/>
          <w:kern w:val="0"/>
          <w:sz w:val="28"/>
          <w:szCs w:val="28"/>
          <w14:ligatures w14:val="none"/>
        </w:rPr>
      </w:pPr>
      <w:r w:rsidRPr="00963BCC">
        <w:rPr>
          <w:rFonts w:ascii="Sakkal Majalla" w:eastAsia="Times New Roman" w:hAnsi="Sakkal Majalla" w:cs="Sakkal Majalla" w:hint="cs"/>
          <w:b/>
          <w:bCs/>
          <w:kern w:val="0"/>
          <w:sz w:val="28"/>
          <w:szCs w:val="28"/>
          <w:rtl/>
          <w14:ligatures w14:val="none"/>
        </w:rPr>
        <w:t>ملاحظات عامة على الدراسات السابقة</w:t>
      </w:r>
    </w:p>
    <w:p w14:paraId="7D34833C" w14:textId="77777777" w:rsidR="00963BCC" w:rsidRPr="00963BCC" w:rsidRDefault="00963BCC" w:rsidP="00963BCC">
      <w:pPr>
        <w:numPr>
          <w:ilvl w:val="0"/>
          <w:numId w:val="3"/>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أظهرت معظم الدراسات وجود تأثير إيجابي للمؤثرين على اتجاهات الجمهور وسلوكهم الاستهلاكي.</w:t>
      </w:r>
    </w:p>
    <w:p w14:paraId="629B9586" w14:textId="77777777" w:rsidR="00963BCC" w:rsidRPr="00963BCC" w:rsidRDefault="00963BCC" w:rsidP="00963BCC">
      <w:pPr>
        <w:numPr>
          <w:ilvl w:val="0"/>
          <w:numId w:val="3"/>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أكدت الدراسات أهمية عناصر مثل المصداقية والثقة والجاذبية والخبرة في تعزيز فعالية التسويق عبر المؤثرين.</w:t>
      </w:r>
    </w:p>
    <w:p w14:paraId="05C411C5" w14:textId="77777777" w:rsidR="00963BCC" w:rsidRPr="00963BCC" w:rsidRDefault="00963BCC" w:rsidP="00963BCC">
      <w:pPr>
        <w:numPr>
          <w:ilvl w:val="0"/>
          <w:numId w:val="3"/>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ركزت العديد من الدراسات على فئات عمرية محددة مثل الشباب الجامعي والمراهقين، مما يبرز أهمية دراسة فئات أوسع من المستهلكين.</w:t>
      </w:r>
    </w:p>
    <w:p w14:paraId="4DEA6F1C" w14:textId="77777777" w:rsidR="00963BCC" w:rsidRPr="00963BCC" w:rsidRDefault="00963BCC" w:rsidP="00963BCC">
      <w:pPr>
        <w:numPr>
          <w:ilvl w:val="0"/>
          <w:numId w:val="3"/>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توجد ندرة نسبية في الدراسات التي تناولت منصة إنستغرام وتأثيرها على قرارات الشراء لدى المستهلك السعودي تحديدًا، وهو ما يمنح الدراسة الحالية أهمية علمية ويعزز مساهمتها في سد الفجوة البحثية.</w:t>
      </w:r>
    </w:p>
    <w:p w14:paraId="35B55605" w14:textId="77777777" w:rsidR="00963BCC" w:rsidRPr="00963BCC" w:rsidRDefault="00963BCC" w:rsidP="00963BCC">
      <w:pPr>
        <w:numPr>
          <w:ilvl w:val="0"/>
          <w:numId w:val="3"/>
        </w:numPr>
        <w:spacing w:before="100" w:beforeAutospacing="1" w:after="100" w:afterAutospacing="1" w:line="360" w:lineRule="auto"/>
        <w:jc w:val="both"/>
        <w:divId w:val="44447858"/>
        <w:rPr>
          <w:rFonts w:ascii="Sakkal Majalla" w:eastAsia="Times New Roman" w:hAnsi="Sakkal Majalla" w:cs="Sakkal Majalla"/>
          <w:kern w:val="0"/>
          <w:sz w:val="28"/>
          <w:szCs w:val="28"/>
          <w14:ligatures w14:val="none"/>
        </w:rPr>
      </w:pPr>
      <w:r w:rsidRPr="00963BCC">
        <w:rPr>
          <w:rFonts w:ascii="Sakkal Majalla" w:eastAsia="Times New Roman" w:hAnsi="Sakkal Majalla" w:cs="Sakkal Majalla" w:hint="cs"/>
          <w:kern w:val="0"/>
          <w:sz w:val="28"/>
          <w:szCs w:val="28"/>
          <w:rtl/>
          <w14:ligatures w14:val="none"/>
        </w:rPr>
        <w:t>استفادت الدراسة الحالية من الدراسات السابقة في بناء الإطار النظري، وتحديد المتغيرات، وصياغة أدوات جمع البيانات المناسبة.</w:t>
      </w:r>
    </w:p>
    <w:p w14:paraId="08B1D749" w14:textId="77777777" w:rsidR="00963BCC" w:rsidRPr="00963BCC" w:rsidRDefault="00963BCC" w:rsidP="00963BCC">
      <w:pPr>
        <w:spacing w:before="100" w:beforeAutospacing="1" w:after="100" w:afterAutospacing="1" w:line="360" w:lineRule="auto"/>
        <w:jc w:val="both"/>
        <w:outlineLvl w:val="2"/>
        <w:divId w:val="44447858"/>
        <w:rPr>
          <w:rFonts w:ascii="Sakkal Majalla" w:eastAsia="Times New Roman" w:hAnsi="Sakkal Majalla" w:cs="Sakkal Majalla"/>
          <w:b/>
          <w:bCs/>
          <w:kern w:val="0"/>
          <w:sz w:val="28"/>
          <w:szCs w:val="28"/>
          <w14:ligatures w14:val="none"/>
        </w:rPr>
      </w:pPr>
      <w:r w:rsidRPr="00963BCC">
        <w:rPr>
          <w:rFonts w:ascii="Sakkal Majalla" w:eastAsia="Times New Roman" w:hAnsi="Sakkal Majalla" w:cs="Sakkal Majalla" w:hint="cs"/>
          <w:b/>
          <w:bCs/>
          <w:kern w:val="0"/>
          <w:sz w:val="28"/>
          <w:szCs w:val="28"/>
          <w:rtl/>
          <w14:ligatures w14:val="none"/>
        </w:rPr>
        <w:t>تعقيب عام على الدراسات السابقة</w:t>
      </w:r>
    </w:p>
    <w:p w14:paraId="299CBA5A" w14:textId="77777777" w:rsidR="00963BCC" w:rsidRPr="00963BCC" w:rsidRDefault="00963BCC" w:rsidP="00963BCC">
      <w:pPr>
        <w:spacing w:before="100" w:beforeAutospacing="1" w:after="100" w:afterAutospacing="1" w:line="360" w:lineRule="auto"/>
        <w:jc w:val="both"/>
        <w:divId w:val="44447858"/>
        <w:rPr>
          <w:rFonts w:ascii="Sakkal Majalla" w:hAnsi="Sakkal Majalla" w:cs="Sakkal Majalla"/>
          <w:kern w:val="0"/>
          <w:sz w:val="28"/>
          <w:szCs w:val="28"/>
          <w14:ligatures w14:val="none"/>
        </w:rPr>
      </w:pPr>
      <w:r w:rsidRPr="00963BCC">
        <w:rPr>
          <w:rFonts w:ascii="Sakkal Majalla" w:hAnsi="Sakkal Majalla" w:cs="Sakkal Majalla" w:hint="cs"/>
          <w:kern w:val="0"/>
          <w:sz w:val="28"/>
          <w:szCs w:val="28"/>
          <w:rtl/>
          <w14:ligatures w14:val="none"/>
        </w:rPr>
        <w:t xml:space="preserve">يتضح من استعراض الدراسات السابقة وجود اهتمام متزايد بموضوع التسويق عبر المؤثرين ودوره في التأثير على الجمهور عبر منصات التواصل الاجتماعي المختلفة. وعلى الرغم من تعدد الدراسات التي تناولت المؤثرين </w:t>
      </w:r>
      <w:r w:rsidRPr="00963BCC">
        <w:rPr>
          <w:rFonts w:ascii="Sakkal Majalla" w:hAnsi="Sakkal Majalla" w:cs="Sakkal Majalla" w:hint="cs"/>
          <w:kern w:val="0"/>
          <w:sz w:val="28"/>
          <w:szCs w:val="28"/>
          <w:rtl/>
          <w14:ligatures w14:val="none"/>
        </w:rPr>
        <w:lastRenderedPageBreak/>
        <w:t>وسلوك المستهلك، إلا أن الدراسة الحالية تتميز بتركيزها على منصة إنستغرام وعلى المستهلك السعودي، مما يسهم في تقديم فهم أكثر دقة لطبيعة العلاقة بين التسويق عبر المؤثرين وقرارات الشراء في البيئة السعودية</w:t>
      </w:r>
    </w:p>
    <w:p w14:paraId="739F8173" w14:textId="77777777" w:rsidR="00963BCC" w:rsidRPr="00963BCC" w:rsidRDefault="00963BCC" w:rsidP="00963BCC">
      <w:pPr>
        <w:pStyle w:val="p1"/>
        <w:bidi/>
        <w:spacing w:line="360" w:lineRule="auto"/>
        <w:jc w:val="both"/>
        <w:divId w:val="991830104"/>
        <w:rPr>
          <w:rFonts w:ascii="Sakkal Majalla" w:hAnsi="Sakkal Majalla" w:cs="Sakkal Majalla"/>
          <w:sz w:val="28"/>
          <w:szCs w:val="28"/>
          <w:rtl/>
        </w:rPr>
      </w:pPr>
    </w:p>
    <w:p w14:paraId="3897A751" w14:textId="77777777" w:rsidR="00963BCC" w:rsidRPr="00963BCC" w:rsidRDefault="00963BCC" w:rsidP="00963BCC">
      <w:pPr>
        <w:pStyle w:val="p1"/>
        <w:bidi/>
        <w:spacing w:line="360" w:lineRule="auto"/>
        <w:jc w:val="both"/>
        <w:divId w:val="991830104"/>
        <w:rPr>
          <w:rFonts w:ascii="Sakkal Majalla" w:hAnsi="Sakkal Majalla" w:cs="Sakkal Majalla"/>
          <w:sz w:val="28"/>
          <w:szCs w:val="28"/>
        </w:rPr>
      </w:pPr>
    </w:p>
    <w:sectPr w:rsidR="00963BCC" w:rsidRPr="00963BCC" w:rsidSect="00E37DE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909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5253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FA26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0622111">
    <w:abstractNumId w:val="2"/>
  </w:num>
  <w:num w:numId="2" w16cid:durableId="1330714084">
    <w:abstractNumId w:val="1"/>
  </w:num>
  <w:num w:numId="3" w16cid:durableId="1837528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C36"/>
    <w:rsid w:val="000142B7"/>
    <w:rsid w:val="00032E8B"/>
    <w:rsid w:val="00074AE3"/>
    <w:rsid w:val="00076311"/>
    <w:rsid w:val="000938E4"/>
    <w:rsid w:val="00110D52"/>
    <w:rsid w:val="00147AA3"/>
    <w:rsid w:val="001C754B"/>
    <w:rsid w:val="001F33F1"/>
    <w:rsid w:val="002154F5"/>
    <w:rsid w:val="00244CA4"/>
    <w:rsid w:val="00295DDD"/>
    <w:rsid w:val="00335329"/>
    <w:rsid w:val="00385F75"/>
    <w:rsid w:val="003930B9"/>
    <w:rsid w:val="003D2DD5"/>
    <w:rsid w:val="004D7C1E"/>
    <w:rsid w:val="004D7F18"/>
    <w:rsid w:val="00513C9A"/>
    <w:rsid w:val="005A5E7E"/>
    <w:rsid w:val="005A6F12"/>
    <w:rsid w:val="005D5895"/>
    <w:rsid w:val="005E3491"/>
    <w:rsid w:val="005F1E7D"/>
    <w:rsid w:val="00635021"/>
    <w:rsid w:val="006B028E"/>
    <w:rsid w:val="006B0C9B"/>
    <w:rsid w:val="006D3A20"/>
    <w:rsid w:val="00700767"/>
    <w:rsid w:val="00716F05"/>
    <w:rsid w:val="0075530A"/>
    <w:rsid w:val="00796A59"/>
    <w:rsid w:val="007A7D57"/>
    <w:rsid w:val="007C0241"/>
    <w:rsid w:val="008140C4"/>
    <w:rsid w:val="008419AE"/>
    <w:rsid w:val="008C19F9"/>
    <w:rsid w:val="008D7494"/>
    <w:rsid w:val="008F150A"/>
    <w:rsid w:val="00963BCC"/>
    <w:rsid w:val="00973DF5"/>
    <w:rsid w:val="00980062"/>
    <w:rsid w:val="00A24B93"/>
    <w:rsid w:val="00A4451C"/>
    <w:rsid w:val="00A61E9C"/>
    <w:rsid w:val="00AA315F"/>
    <w:rsid w:val="00AF540F"/>
    <w:rsid w:val="00B5153B"/>
    <w:rsid w:val="00B52F91"/>
    <w:rsid w:val="00B626BE"/>
    <w:rsid w:val="00B9511B"/>
    <w:rsid w:val="00BB5C36"/>
    <w:rsid w:val="00BC08E3"/>
    <w:rsid w:val="00BE0AC8"/>
    <w:rsid w:val="00C20AE1"/>
    <w:rsid w:val="00C94FC0"/>
    <w:rsid w:val="00CA7E29"/>
    <w:rsid w:val="00CD29D6"/>
    <w:rsid w:val="00CE491A"/>
    <w:rsid w:val="00D02C36"/>
    <w:rsid w:val="00D11E96"/>
    <w:rsid w:val="00D60021"/>
    <w:rsid w:val="00DA611E"/>
    <w:rsid w:val="00DD555F"/>
    <w:rsid w:val="00DF0D51"/>
    <w:rsid w:val="00DF3B69"/>
    <w:rsid w:val="00E21927"/>
    <w:rsid w:val="00E37DE9"/>
    <w:rsid w:val="00EC3392"/>
    <w:rsid w:val="00F50915"/>
    <w:rsid w:val="00FA2AB0"/>
    <w:rsid w:val="00FE06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3E2F5C1"/>
  <w15:chartTrackingRefBased/>
  <w15:docId w15:val="{A96342D7-037E-A347-B40B-C1AB940E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02C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02C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02C3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02C3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02C3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02C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02C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02C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02C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02C3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02C3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02C3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02C3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02C36"/>
    <w:rPr>
      <w:rFonts w:eastAsiaTheme="majorEastAsia" w:cstheme="majorBidi"/>
      <w:color w:val="0F4761" w:themeColor="accent1" w:themeShade="BF"/>
    </w:rPr>
  </w:style>
  <w:style w:type="character" w:customStyle="1" w:styleId="6Char">
    <w:name w:val="عنوان 6 Char"/>
    <w:basedOn w:val="a0"/>
    <w:link w:val="6"/>
    <w:uiPriority w:val="9"/>
    <w:semiHidden/>
    <w:rsid w:val="00D02C36"/>
    <w:rPr>
      <w:rFonts w:eastAsiaTheme="majorEastAsia" w:cstheme="majorBidi"/>
      <w:i/>
      <w:iCs/>
      <w:color w:val="595959" w:themeColor="text1" w:themeTint="A6"/>
    </w:rPr>
  </w:style>
  <w:style w:type="character" w:customStyle="1" w:styleId="7Char">
    <w:name w:val="عنوان 7 Char"/>
    <w:basedOn w:val="a0"/>
    <w:link w:val="7"/>
    <w:uiPriority w:val="9"/>
    <w:semiHidden/>
    <w:rsid w:val="00D02C36"/>
    <w:rPr>
      <w:rFonts w:eastAsiaTheme="majorEastAsia" w:cstheme="majorBidi"/>
      <w:color w:val="595959" w:themeColor="text1" w:themeTint="A6"/>
    </w:rPr>
  </w:style>
  <w:style w:type="character" w:customStyle="1" w:styleId="8Char">
    <w:name w:val="عنوان 8 Char"/>
    <w:basedOn w:val="a0"/>
    <w:link w:val="8"/>
    <w:uiPriority w:val="9"/>
    <w:semiHidden/>
    <w:rsid w:val="00D02C36"/>
    <w:rPr>
      <w:rFonts w:eastAsiaTheme="majorEastAsia" w:cstheme="majorBidi"/>
      <w:i/>
      <w:iCs/>
      <w:color w:val="272727" w:themeColor="text1" w:themeTint="D8"/>
    </w:rPr>
  </w:style>
  <w:style w:type="character" w:customStyle="1" w:styleId="9Char">
    <w:name w:val="عنوان 9 Char"/>
    <w:basedOn w:val="a0"/>
    <w:link w:val="9"/>
    <w:uiPriority w:val="9"/>
    <w:semiHidden/>
    <w:rsid w:val="00D02C36"/>
    <w:rPr>
      <w:rFonts w:eastAsiaTheme="majorEastAsia" w:cstheme="majorBidi"/>
      <w:color w:val="272727" w:themeColor="text1" w:themeTint="D8"/>
    </w:rPr>
  </w:style>
  <w:style w:type="paragraph" w:styleId="a3">
    <w:name w:val="Title"/>
    <w:basedOn w:val="a"/>
    <w:next w:val="a"/>
    <w:link w:val="Char"/>
    <w:uiPriority w:val="10"/>
    <w:qFormat/>
    <w:rsid w:val="00D02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02C3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02C3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02C3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02C36"/>
    <w:pPr>
      <w:spacing w:before="160"/>
      <w:jc w:val="center"/>
    </w:pPr>
    <w:rPr>
      <w:i/>
      <w:iCs/>
      <w:color w:val="404040" w:themeColor="text1" w:themeTint="BF"/>
    </w:rPr>
  </w:style>
  <w:style w:type="character" w:customStyle="1" w:styleId="Char1">
    <w:name w:val="اقتباس Char"/>
    <w:basedOn w:val="a0"/>
    <w:link w:val="a5"/>
    <w:uiPriority w:val="29"/>
    <w:rsid w:val="00D02C36"/>
    <w:rPr>
      <w:i/>
      <w:iCs/>
      <w:color w:val="404040" w:themeColor="text1" w:themeTint="BF"/>
    </w:rPr>
  </w:style>
  <w:style w:type="paragraph" w:styleId="a6">
    <w:name w:val="List Paragraph"/>
    <w:basedOn w:val="a"/>
    <w:uiPriority w:val="34"/>
    <w:qFormat/>
    <w:rsid w:val="00D02C36"/>
    <w:pPr>
      <w:ind w:left="720"/>
      <w:contextualSpacing/>
    </w:pPr>
  </w:style>
  <w:style w:type="character" w:styleId="a7">
    <w:name w:val="Intense Emphasis"/>
    <w:basedOn w:val="a0"/>
    <w:uiPriority w:val="21"/>
    <w:qFormat/>
    <w:rsid w:val="00D02C36"/>
    <w:rPr>
      <w:i/>
      <w:iCs/>
      <w:color w:val="0F4761" w:themeColor="accent1" w:themeShade="BF"/>
    </w:rPr>
  </w:style>
  <w:style w:type="paragraph" w:styleId="a8">
    <w:name w:val="Intense Quote"/>
    <w:basedOn w:val="a"/>
    <w:next w:val="a"/>
    <w:link w:val="Char2"/>
    <w:uiPriority w:val="30"/>
    <w:qFormat/>
    <w:rsid w:val="00D02C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02C36"/>
    <w:rPr>
      <w:i/>
      <w:iCs/>
      <w:color w:val="0F4761" w:themeColor="accent1" w:themeShade="BF"/>
    </w:rPr>
  </w:style>
  <w:style w:type="character" w:styleId="a9">
    <w:name w:val="Intense Reference"/>
    <w:basedOn w:val="a0"/>
    <w:uiPriority w:val="32"/>
    <w:qFormat/>
    <w:rsid w:val="00D02C36"/>
    <w:rPr>
      <w:b/>
      <w:bCs/>
      <w:smallCaps/>
      <w:color w:val="0F4761" w:themeColor="accent1" w:themeShade="BF"/>
      <w:spacing w:val="5"/>
    </w:rPr>
  </w:style>
  <w:style w:type="paragraph" w:customStyle="1" w:styleId="p1">
    <w:name w:val="p1"/>
    <w:basedOn w:val="a"/>
    <w:rsid w:val="00BE0AC8"/>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BE0AC8"/>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BE0AC8"/>
  </w:style>
  <w:style w:type="character" w:customStyle="1" w:styleId="s2">
    <w:name w:val="s2"/>
    <w:basedOn w:val="a0"/>
    <w:rsid w:val="00963BCC"/>
  </w:style>
  <w:style w:type="character" w:customStyle="1" w:styleId="s1">
    <w:name w:val="s1"/>
    <w:basedOn w:val="a0"/>
    <w:rsid w:val="00963BCC"/>
  </w:style>
  <w:style w:type="paragraph" w:customStyle="1" w:styleId="p3">
    <w:name w:val="p3"/>
    <w:basedOn w:val="a"/>
    <w:rsid w:val="00963BCC"/>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246793">
      <w:bodyDiv w:val="1"/>
      <w:marLeft w:val="0"/>
      <w:marRight w:val="0"/>
      <w:marTop w:val="0"/>
      <w:marBottom w:val="0"/>
      <w:divBdr>
        <w:top w:val="none" w:sz="0" w:space="0" w:color="auto"/>
        <w:left w:val="none" w:sz="0" w:space="0" w:color="auto"/>
        <w:bottom w:val="none" w:sz="0" w:space="0" w:color="auto"/>
        <w:right w:val="none" w:sz="0" w:space="0" w:color="auto"/>
      </w:divBdr>
    </w:div>
    <w:div w:id="544759058">
      <w:marLeft w:val="0"/>
      <w:marRight w:val="0"/>
      <w:marTop w:val="0"/>
      <w:marBottom w:val="0"/>
      <w:divBdr>
        <w:top w:val="none" w:sz="0" w:space="0" w:color="auto"/>
        <w:left w:val="none" w:sz="0" w:space="0" w:color="auto"/>
        <w:bottom w:val="none" w:sz="0" w:space="0" w:color="auto"/>
        <w:right w:val="none" w:sz="0" w:space="0" w:color="auto"/>
      </w:divBdr>
    </w:div>
    <w:div w:id="973104254">
      <w:bodyDiv w:val="1"/>
      <w:marLeft w:val="0"/>
      <w:marRight w:val="0"/>
      <w:marTop w:val="0"/>
      <w:marBottom w:val="0"/>
      <w:divBdr>
        <w:top w:val="none" w:sz="0" w:space="0" w:color="auto"/>
        <w:left w:val="none" w:sz="0" w:space="0" w:color="auto"/>
        <w:bottom w:val="none" w:sz="0" w:space="0" w:color="auto"/>
        <w:right w:val="none" w:sz="0" w:space="0" w:color="auto"/>
      </w:divBdr>
    </w:div>
    <w:div w:id="991830104">
      <w:bodyDiv w:val="1"/>
      <w:marLeft w:val="0"/>
      <w:marRight w:val="0"/>
      <w:marTop w:val="0"/>
      <w:marBottom w:val="0"/>
      <w:divBdr>
        <w:top w:val="none" w:sz="0" w:space="0" w:color="auto"/>
        <w:left w:val="none" w:sz="0" w:space="0" w:color="auto"/>
        <w:bottom w:val="none" w:sz="0" w:space="0" w:color="auto"/>
        <w:right w:val="none" w:sz="0" w:space="0" w:color="auto"/>
      </w:divBdr>
      <w:divsChild>
        <w:div w:id="44447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2494</Words>
  <Characters>14220</Characters>
  <Application>Microsoft Office Word</Application>
  <DocSecurity>0</DocSecurity>
  <Lines>118</Lines>
  <Paragraphs>33</Paragraphs>
  <ScaleCrop>false</ScaleCrop>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تهاني سيف الحارثي</dc:creator>
  <cp:keywords/>
  <dc:description/>
  <cp:lastModifiedBy>تهاني سيف الحارثي</cp:lastModifiedBy>
  <cp:revision>2</cp:revision>
  <dcterms:created xsi:type="dcterms:W3CDTF">2026-06-13T16:28:00Z</dcterms:created>
  <dcterms:modified xsi:type="dcterms:W3CDTF">2026-06-13T16:28:00Z</dcterms:modified>
</cp:coreProperties>
</file>