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260E8" w14:textId="4BD6099B" w:rsidR="002973DC" w:rsidRPr="002973DC" w:rsidRDefault="002973DC" w:rsidP="002973DC">
      <w:pPr>
        <w:pStyle w:val="Heading1"/>
      </w:pPr>
      <w:r w:rsidRPr="002973D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Computational Approaches to Childhood Depression: A Review of ML and NN Methods</w:t>
      </w:r>
      <w:r w:rsidRPr="002973D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(Updated)</w:t>
      </w:r>
      <w:r>
        <w:br/>
      </w:r>
      <w:r>
        <w:br/>
      </w:r>
    </w:p>
    <w:p w14:paraId="28560569" w14:textId="149C5716" w:rsidR="002973DC" w:rsidRPr="002973DC" w:rsidRDefault="002973DC" w:rsidP="002973DC">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224E49" w14:textId="77777777" w:rsidR="002973DC" w:rsidRPr="002973DC" w:rsidRDefault="002973DC" w:rsidP="002973DC">
      <w:pPr>
        <w:rPr>
          <w:b/>
          <w:bCs/>
        </w:rPr>
      </w:pPr>
      <w:r>
        <w:br/>
      </w:r>
      <w:r w:rsidRPr="002973DC">
        <w:rPr>
          <w:b/>
          <w:bCs/>
        </w:rPr>
        <w:t>1. Introduction</w:t>
      </w:r>
    </w:p>
    <w:p w14:paraId="292240F4" w14:textId="77777777" w:rsidR="002973DC" w:rsidRPr="002973DC" w:rsidRDefault="002973DC" w:rsidP="002973DC">
      <w:r w:rsidRPr="002973DC">
        <w:t>Depression among children and adolescents has become a major public health concern, with long-term consequences on emotional development, academic performance, and overall quality of life. Early detection is essential, yet traditional diagnostic methods often rely on self-reports or clinical observations that may not capture subtle behavioral and psychological patterns.</w:t>
      </w:r>
    </w:p>
    <w:p w14:paraId="2222A2FD" w14:textId="77777777" w:rsidR="002973DC" w:rsidRPr="002973DC" w:rsidRDefault="002973DC" w:rsidP="002973DC">
      <w:r w:rsidRPr="002973DC">
        <w:t xml:space="preserve">In recent years, </w:t>
      </w:r>
      <w:r w:rsidRPr="002973DC">
        <w:rPr>
          <w:b/>
          <w:bCs/>
        </w:rPr>
        <w:t>Artificial Intelligence (AI)</w:t>
      </w:r>
      <w:r w:rsidRPr="002973DC">
        <w:t xml:space="preserve">—particularly </w:t>
      </w:r>
      <w:r w:rsidRPr="002973DC">
        <w:rPr>
          <w:b/>
          <w:bCs/>
        </w:rPr>
        <w:t>Machine Learning (ML)</w:t>
      </w:r>
      <w:r w:rsidRPr="002973DC">
        <w:t xml:space="preserve"> and </w:t>
      </w:r>
      <w:r w:rsidRPr="002973DC">
        <w:rPr>
          <w:b/>
          <w:bCs/>
        </w:rPr>
        <w:t>Neural Network (NN)</w:t>
      </w:r>
      <w:r w:rsidRPr="002973DC">
        <w:t xml:space="preserve"> models—has emerged as a powerful tool for identifying depressive symptoms by analyzing diverse data sources such as speech, facial expressions, social media behavior, physiological signals, and clinical records. These computational approaches can automatically extract complex patterns that correlate with depressive tendencies, allowing for earlier and more objective assessments.</w:t>
      </w:r>
    </w:p>
    <w:p w14:paraId="24D5CAE5" w14:textId="77777777" w:rsidR="00002141" w:rsidRPr="00002141" w:rsidRDefault="002973DC" w:rsidP="00002141">
      <w:pPr>
        <w:rPr>
          <w:b/>
          <w:bCs/>
        </w:rPr>
      </w:pPr>
      <w:r w:rsidRPr="002973DC">
        <w:t xml:space="preserve">The purpose of this paper is to review the most recent and relevant studies that apply ML and NN methodologies for </w:t>
      </w:r>
      <w:r w:rsidRPr="002973DC">
        <w:rPr>
          <w:b/>
          <w:bCs/>
        </w:rPr>
        <w:t>depression prediction and detection</w:t>
      </w:r>
      <w:r w:rsidRPr="002973DC">
        <w:t>, with a particular focus on youth and children. The review summarizes the techniques used, data types, and model performance to provide insight into the strengths and limitations of current approaches. This understanding will also guide the development of an optimized AI model for predicting depression in children, forming the foundation of our ongoing research.</w:t>
      </w:r>
      <w:r>
        <w:br/>
      </w:r>
      <w:r>
        <w:br/>
      </w:r>
      <w:r>
        <w:br/>
      </w:r>
      <w:r>
        <w:br/>
      </w:r>
      <w:r>
        <w:br/>
      </w:r>
      <w:r>
        <w:br/>
      </w:r>
      <w:r>
        <w:br/>
      </w:r>
      <w:r>
        <w:br/>
      </w:r>
      <w:r>
        <w:br/>
      </w:r>
      <w:r>
        <w:br/>
      </w:r>
      <w:r>
        <w:br/>
      </w:r>
      <w:r>
        <w:br/>
      </w:r>
      <w:r>
        <w:br/>
      </w:r>
      <w:r>
        <w:br/>
      </w:r>
      <w:r>
        <w:lastRenderedPageBreak/>
        <w:br/>
      </w:r>
      <w:r w:rsidR="00002141" w:rsidRPr="00002141">
        <w:rPr>
          <w:b/>
          <w:bCs/>
        </w:rPr>
        <w:t>2. Literature Review and Analysis</w:t>
      </w:r>
    </w:p>
    <w:p w14:paraId="38D577C0" w14:textId="77777777" w:rsidR="00002141" w:rsidRPr="00002141" w:rsidRDefault="00002141" w:rsidP="00002141">
      <w:pPr>
        <w:rPr>
          <w:b/>
          <w:bCs/>
        </w:rPr>
      </w:pPr>
      <w:r w:rsidRPr="00002141">
        <w:rPr>
          <w:b/>
          <w:bCs/>
        </w:rPr>
        <w:t>2.1 Machine Learning-Based Approaches</w:t>
      </w:r>
    </w:p>
    <w:p w14:paraId="705FE24E" w14:textId="77777777" w:rsidR="00002141" w:rsidRPr="00002141" w:rsidRDefault="00002141" w:rsidP="00002141">
      <w:r w:rsidRPr="00002141">
        <w:rPr>
          <w:b/>
          <w:bCs/>
        </w:rPr>
        <w:t>1. Identifying Adolescent Depression and Anxiety</w:t>
      </w:r>
      <w:r w:rsidRPr="00002141">
        <w:br/>
        <w:t xml:space="preserve">This study explored predictive models for detecting depression and anxiety among adolescents using self-reported behavioral and emotional features. The authors trained </w:t>
      </w:r>
      <w:r w:rsidRPr="00002141">
        <w:rPr>
          <w:b/>
          <w:bCs/>
        </w:rPr>
        <w:t>Random Forest (RF)</w:t>
      </w:r>
      <w:r w:rsidRPr="00002141">
        <w:t xml:space="preserve"> and </w:t>
      </w:r>
      <w:r w:rsidRPr="00002141">
        <w:rPr>
          <w:b/>
          <w:bCs/>
        </w:rPr>
        <w:t>Logistic Regression (LR)</w:t>
      </w:r>
      <w:r w:rsidRPr="00002141">
        <w:t xml:space="preserve"> classifiers, finding RF achieved around 86% accuracy, outperforming LR (~74–78%).</w:t>
      </w:r>
      <w:r w:rsidRPr="00002141">
        <w:br/>
      </w:r>
      <w:r w:rsidRPr="00002141">
        <w:rPr>
          <w:rFonts w:ascii="Segoe UI Emoji" w:hAnsi="Segoe UI Emoji" w:cs="Segoe UI Emoji"/>
        </w:rPr>
        <w:t>🔗</w:t>
      </w:r>
      <w:r w:rsidRPr="00002141">
        <w:t xml:space="preserve"> </w:t>
      </w:r>
      <w:hyperlink r:id="rId7" w:tgtFrame="_new" w:history="1">
        <w:r w:rsidRPr="00002141">
          <w:rPr>
            <w:rStyle w:val="Hyperlink"/>
          </w:rPr>
          <w:t>Research Link</w:t>
        </w:r>
      </w:hyperlink>
    </w:p>
    <w:p w14:paraId="2979B735" w14:textId="77777777" w:rsidR="00002141" w:rsidRPr="00002141" w:rsidRDefault="00002141" w:rsidP="00002141">
      <w:r w:rsidRPr="00002141">
        <w:rPr>
          <w:b/>
          <w:bCs/>
        </w:rPr>
        <w:t>2. Depression Risk via Brain Imaging</w:t>
      </w:r>
      <w:r w:rsidRPr="00002141">
        <w:br/>
        <w:t xml:space="preserve">Researchers analyzed structural brain MRI scans to predict depression risk. Both </w:t>
      </w:r>
      <w:r w:rsidRPr="00002141">
        <w:rPr>
          <w:b/>
          <w:bCs/>
        </w:rPr>
        <w:t>Logistic Regression</w:t>
      </w:r>
      <w:r w:rsidRPr="00002141">
        <w:t xml:space="preserve"> and </w:t>
      </w:r>
      <w:r w:rsidRPr="00002141">
        <w:rPr>
          <w:b/>
          <w:bCs/>
        </w:rPr>
        <w:t>Neural Network</w:t>
      </w:r>
      <w:r w:rsidRPr="00002141">
        <w:t xml:space="preserve"> models were tested, achieving accuracies of 75–85%. </w:t>
      </w:r>
      <w:proofErr w:type="gramStart"/>
      <w:r w:rsidRPr="00002141">
        <w:t>The NN</w:t>
      </w:r>
      <w:proofErr w:type="gramEnd"/>
      <w:r w:rsidRPr="00002141">
        <w:t xml:space="preserve"> captured complex nonlinear relations between brain regions associated with depressive symptoms.</w:t>
      </w:r>
      <w:r w:rsidRPr="00002141">
        <w:br/>
      </w:r>
      <w:r w:rsidRPr="00002141">
        <w:rPr>
          <w:rFonts w:ascii="Segoe UI Emoji" w:hAnsi="Segoe UI Emoji" w:cs="Segoe UI Emoji"/>
        </w:rPr>
        <w:t>🔗</w:t>
      </w:r>
      <w:r w:rsidRPr="00002141">
        <w:t xml:space="preserve"> </w:t>
      </w:r>
      <w:hyperlink r:id="rId8" w:tgtFrame="_new" w:history="1">
        <w:r w:rsidRPr="00002141">
          <w:rPr>
            <w:rStyle w:val="Hyperlink"/>
          </w:rPr>
          <w:t>Research Link</w:t>
        </w:r>
      </w:hyperlink>
    </w:p>
    <w:p w14:paraId="3D76433F" w14:textId="77777777" w:rsidR="00002141" w:rsidRPr="00002141" w:rsidRDefault="00002141" w:rsidP="00002141">
      <w:r w:rsidRPr="00002141">
        <w:rPr>
          <w:b/>
          <w:bCs/>
        </w:rPr>
        <w:t>3. ALSPAC Longitudinal Data Study</w:t>
      </w:r>
      <w:r w:rsidRPr="00002141">
        <w:br/>
        <w:t xml:space="preserve">Using the ALSPAC dataset of adolescent behavioral records, </w:t>
      </w:r>
      <w:r w:rsidRPr="00002141">
        <w:rPr>
          <w:b/>
          <w:bCs/>
        </w:rPr>
        <w:t>Gradient Boosting</w:t>
      </w:r>
      <w:r w:rsidRPr="00002141">
        <w:t xml:space="preserve"> and </w:t>
      </w:r>
      <w:r w:rsidRPr="00002141">
        <w:rPr>
          <w:b/>
          <w:bCs/>
        </w:rPr>
        <w:t>Random Forest</w:t>
      </w:r>
      <w:r w:rsidRPr="00002141">
        <w:t xml:space="preserve"> algorithms were evaluated for early-stage depression prediction. Results showed moderate accuracy (64–66%), indicating the challenge of longitudinal behavioral modeling.</w:t>
      </w:r>
      <w:r w:rsidRPr="00002141">
        <w:br/>
      </w:r>
      <w:r w:rsidRPr="00002141">
        <w:rPr>
          <w:rFonts w:ascii="Segoe UI Emoji" w:hAnsi="Segoe UI Emoji" w:cs="Segoe UI Emoji"/>
        </w:rPr>
        <w:t>🔗</w:t>
      </w:r>
      <w:r w:rsidRPr="00002141">
        <w:t xml:space="preserve"> Research Link</w:t>
      </w:r>
    </w:p>
    <w:p w14:paraId="7CFE9D4D" w14:textId="77777777" w:rsidR="00002141" w:rsidRPr="00002141" w:rsidRDefault="00002141" w:rsidP="00002141">
      <w:r w:rsidRPr="00002141">
        <w:rPr>
          <w:b/>
          <w:bCs/>
        </w:rPr>
        <w:t>4. Australian Youth Depression Risk</w:t>
      </w:r>
      <w:r w:rsidRPr="00002141">
        <w:br/>
        <w:t xml:space="preserve">This study utilized decision-tree-based methods on youth survey data to assess depression risk factors. </w:t>
      </w:r>
      <w:r w:rsidRPr="00002141">
        <w:rPr>
          <w:b/>
          <w:bCs/>
        </w:rPr>
        <w:t>Decision Tree</w:t>
      </w:r>
      <w:r w:rsidRPr="00002141">
        <w:t xml:space="preserve"> and </w:t>
      </w:r>
      <w:r w:rsidRPr="00002141">
        <w:rPr>
          <w:b/>
          <w:bCs/>
        </w:rPr>
        <w:t>Random Forest</w:t>
      </w:r>
      <w:r w:rsidRPr="00002141">
        <w:t xml:space="preserve"> models achieved ~68% and ~72% accuracy respectively, demonstrating that simple ensemble models can yield robust screening outcomes.</w:t>
      </w:r>
      <w:r w:rsidRPr="00002141">
        <w:br/>
      </w:r>
      <w:r w:rsidRPr="00002141">
        <w:rPr>
          <w:rFonts w:ascii="Segoe UI Emoji" w:hAnsi="Segoe UI Emoji" w:cs="Segoe UI Emoji"/>
        </w:rPr>
        <w:t>🔗</w:t>
      </w:r>
      <w:r w:rsidRPr="00002141">
        <w:t xml:space="preserve"> Research Link</w:t>
      </w:r>
    </w:p>
    <w:p w14:paraId="4EE595DF" w14:textId="77777777" w:rsidR="00002141" w:rsidRPr="00002141" w:rsidRDefault="00002141" w:rsidP="00002141">
      <w:r w:rsidRPr="00002141">
        <w:rPr>
          <w:b/>
          <w:bCs/>
        </w:rPr>
        <w:t>5. Child Depression Detection</w:t>
      </w:r>
      <w:r w:rsidRPr="00002141">
        <w:br/>
        <w:t xml:space="preserve">Focusing on behavioral observation data, this research applied </w:t>
      </w:r>
      <w:r w:rsidRPr="00002141">
        <w:rPr>
          <w:b/>
          <w:bCs/>
        </w:rPr>
        <w:t>Random Forest</w:t>
      </w:r>
      <w:r w:rsidRPr="00002141">
        <w:t xml:space="preserve"> classifiers to predict depressive tendencies among children. The model reached about 95% accuracy, emphasizing the importance of feature engineering from non-verbal cues.</w:t>
      </w:r>
      <w:r w:rsidRPr="00002141">
        <w:br/>
      </w:r>
      <w:r w:rsidRPr="00002141">
        <w:rPr>
          <w:rFonts w:ascii="Segoe UI Emoji" w:hAnsi="Segoe UI Emoji" w:cs="Segoe UI Emoji"/>
        </w:rPr>
        <w:t>🔗</w:t>
      </w:r>
      <w:r w:rsidRPr="00002141">
        <w:t xml:space="preserve"> Research Link</w:t>
      </w:r>
    </w:p>
    <w:p w14:paraId="58B37270" w14:textId="77777777" w:rsidR="00002141" w:rsidRPr="00002141" w:rsidRDefault="00002141" w:rsidP="00002141">
      <w:r w:rsidRPr="00002141">
        <w:rPr>
          <w:b/>
          <w:bCs/>
        </w:rPr>
        <w:t>6. The Depression Dataset Analysis</w:t>
      </w:r>
      <w:r w:rsidRPr="00002141">
        <w:br/>
        <w:t xml:space="preserve">Using a benchmark depression dataset of questionnaire responses, multiple algorithms were compared. </w:t>
      </w:r>
      <w:r w:rsidRPr="00002141">
        <w:rPr>
          <w:b/>
          <w:bCs/>
        </w:rPr>
        <w:t>Random Forest</w:t>
      </w:r>
      <w:r w:rsidRPr="00002141">
        <w:t xml:space="preserve"> and </w:t>
      </w:r>
      <w:r w:rsidRPr="00002141">
        <w:rPr>
          <w:b/>
          <w:bCs/>
        </w:rPr>
        <w:t>Support Vector Machine (SVM)</w:t>
      </w:r>
      <w:r w:rsidRPr="00002141">
        <w:t xml:space="preserve"> produced accuracies between 80–88%, highlighting ensemble and kernel-based strengths in classification.</w:t>
      </w:r>
      <w:r w:rsidRPr="00002141">
        <w:br/>
      </w:r>
      <w:r w:rsidRPr="00002141">
        <w:rPr>
          <w:rFonts w:ascii="Segoe UI Emoji" w:hAnsi="Segoe UI Emoji" w:cs="Segoe UI Emoji"/>
        </w:rPr>
        <w:t>🔗</w:t>
      </w:r>
      <w:r w:rsidRPr="00002141">
        <w:t xml:space="preserve"> </w:t>
      </w:r>
      <w:hyperlink r:id="rId9" w:tgtFrame="_new" w:history="1">
        <w:r w:rsidRPr="00002141">
          <w:rPr>
            <w:rStyle w:val="Hyperlink"/>
          </w:rPr>
          <w:t>Research Link</w:t>
        </w:r>
      </w:hyperlink>
    </w:p>
    <w:p w14:paraId="773A1823" w14:textId="77777777" w:rsidR="00002141" w:rsidRPr="00002141" w:rsidRDefault="00002141" w:rsidP="00002141">
      <w:r w:rsidRPr="00002141">
        <w:rPr>
          <w:b/>
          <w:bCs/>
        </w:rPr>
        <w:t>7. Student Depression Dataset</w:t>
      </w:r>
      <w:r w:rsidRPr="00002141">
        <w:br/>
        <w:t xml:space="preserve">Focusing on college students, this work used demographic and lifestyle factors to detect depression through a </w:t>
      </w:r>
      <w:r w:rsidRPr="00002141">
        <w:rPr>
          <w:b/>
          <w:bCs/>
        </w:rPr>
        <w:t>Naïve Bayes</w:t>
      </w:r>
      <w:r w:rsidRPr="00002141">
        <w:t xml:space="preserve"> classifier with ~76% accuracy. The study demonstrated the feasibility of lightweight probabilistic models for large-scale surveys.</w:t>
      </w:r>
      <w:r w:rsidRPr="00002141">
        <w:br/>
      </w:r>
      <w:r w:rsidRPr="00002141">
        <w:rPr>
          <w:rFonts w:ascii="Segoe UI Emoji" w:hAnsi="Segoe UI Emoji" w:cs="Segoe UI Emoji"/>
        </w:rPr>
        <w:t>🔗</w:t>
      </w:r>
      <w:r w:rsidRPr="00002141">
        <w:t xml:space="preserve"> Research Link</w:t>
      </w:r>
    </w:p>
    <w:p w14:paraId="0ABCF4AC" w14:textId="77777777" w:rsidR="00002141" w:rsidRPr="00002141" w:rsidRDefault="00002141" w:rsidP="00002141">
      <w:r w:rsidRPr="00002141">
        <w:rPr>
          <w:b/>
          <w:bCs/>
        </w:rPr>
        <w:lastRenderedPageBreak/>
        <w:t>8. Early Detection Using Classical ML</w:t>
      </w:r>
      <w:r w:rsidRPr="00002141">
        <w:br/>
        <w:t xml:space="preserve">A comparative analysis of </w:t>
      </w:r>
      <w:r w:rsidRPr="00002141">
        <w:rPr>
          <w:b/>
          <w:bCs/>
        </w:rPr>
        <w:t>SVM</w:t>
      </w:r>
      <w:r w:rsidRPr="00002141">
        <w:t xml:space="preserve">, </w:t>
      </w:r>
      <w:r w:rsidRPr="00002141">
        <w:rPr>
          <w:b/>
          <w:bCs/>
        </w:rPr>
        <w:t>KNN</w:t>
      </w:r>
      <w:r w:rsidRPr="00002141">
        <w:t xml:space="preserve">, </w:t>
      </w:r>
      <w:r w:rsidRPr="00002141">
        <w:rPr>
          <w:b/>
          <w:bCs/>
        </w:rPr>
        <w:t>Decision Tree</w:t>
      </w:r>
      <w:r w:rsidRPr="00002141">
        <w:t xml:space="preserve">, </w:t>
      </w:r>
      <w:r w:rsidRPr="00002141">
        <w:rPr>
          <w:b/>
          <w:bCs/>
        </w:rPr>
        <w:t>Gradient Boosting</w:t>
      </w:r>
      <w:r w:rsidRPr="00002141">
        <w:t xml:space="preserve">, </w:t>
      </w:r>
      <w:r w:rsidRPr="00002141">
        <w:rPr>
          <w:b/>
          <w:bCs/>
        </w:rPr>
        <w:t>Random Forest</w:t>
      </w:r>
      <w:r w:rsidRPr="00002141">
        <w:t xml:space="preserve">, and </w:t>
      </w:r>
      <w:r w:rsidRPr="00002141">
        <w:rPr>
          <w:b/>
          <w:bCs/>
        </w:rPr>
        <w:t>Logistic Regression</w:t>
      </w:r>
      <w:r w:rsidRPr="00002141">
        <w:t xml:space="preserve"> models was conducted on social-media text datasets. Accuracy ranged 70–85%, showing that multi-model fusion improves performance stability.</w:t>
      </w:r>
      <w:r w:rsidRPr="00002141">
        <w:br/>
      </w:r>
      <w:r w:rsidRPr="00002141">
        <w:rPr>
          <w:rFonts w:ascii="Segoe UI Emoji" w:hAnsi="Segoe UI Emoji" w:cs="Segoe UI Emoji"/>
        </w:rPr>
        <w:t>🔗</w:t>
      </w:r>
      <w:r w:rsidRPr="00002141">
        <w:t xml:space="preserve"> Research Link</w:t>
      </w:r>
    </w:p>
    <w:p w14:paraId="0E032B00" w14:textId="77777777" w:rsidR="00002141" w:rsidRPr="00002141" w:rsidRDefault="00002141" w:rsidP="00002141">
      <w:r w:rsidRPr="00002141">
        <w:pict w14:anchorId="330A1509">
          <v:rect id="_x0000_i1031" style="width:0;height:1.5pt" o:hralign="center" o:hrstd="t" o:hr="t" fillcolor="#a0a0a0" stroked="f"/>
        </w:pict>
      </w:r>
    </w:p>
    <w:p w14:paraId="2A95618A" w14:textId="77777777" w:rsidR="00002141" w:rsidRPr="00002141" w:rsidRDefault="00002141" w:rsidP="00002141">
      <w:pPr>
        <w:rPr>
          <w:b/>
          <w:bCs/>
        </w:rPr>
      </w:pPr>
      <w:r w:rsidRPr="00002141">
        <w:rPr>
          <w:b/>
          <w:bCs/>
        </w:rPr>
        <w:t>2.2 Neural Network-Based Approaches</w:t>
      </w:r>
    </w:p>
    <w:p w14:paraId="3FCBA9FF" w14:textId="77777777" w:rsidR="00002141" w:rsidRPr="00002141" w:rsidRDefault="00002141" w:rsidP="00002141">
      <w:r w:rsidRPr="00002141">
        <w:rPr>
          <w:b/>
          <w:bCs/>
        </w:rPr>
        <w:t>9. Explainable Depression Detection Using Hierarchical Attention Networks (HAN)</w:t>
      </w:r>
      <w:r w:rsidRPr="00002141">
        <w:br/>
        <w:t xml:space="preserve">This research introduced an interpretable deep-learning framework where </w:t>
      </w:r>
      <w:r w:rsidRPr="00002141">
        <w:rPr>
          <w:b/>
          <w:bCs/>
        </w:rPr>
        <w:t>Hierarchical Attention Networks</w:t>
      </w:r>
      <w:r w:rsidRPr="00002141">
        <w:t xml:space="preserve"> analyzed text posts to identify depressive users. The model achieved around 90% accuracy and provided attention-based explanations for each prediction.</w:t>
      </w:r>
      <w:r w:rsidRPr="00002141">
        <w:br/>
      </w:r>
      <w:r w:rsidRPr="00002141">
        <w:rPr>
          <w:rFonts w:ascii="Segoe UI Emoji" w:hAnsi="Segoe UI Emoji" w:cs="Segoe UI Emoji"/>
        </w:rPr>
        <w:t>🔗</w:t>
      </w:r>
      <w:r w:rsidRPr="00002141">
        <w:t xml:space="preserve"> Research Link</w:t>
      </w:r>
    </w:p>
    <w:p w14:paraId="034584B1" w14:textId="77777777" w:rsidR="00002141" w:rsidRPr="00002141" w:rsidRDefault="00002141" w:rsidP="00002141">
      <w:r w:rsidRPr="00002141">
        <w:rPr>
          <w:b/>
          <w:bCs/>
        </w:rPr>
        <w:t>10. Graph Transformer for Depression Detection</w:t>
      </w:r>
      <w:r w:rsidRPr="00002141">
        <w:br/>
        <w:t xml:space="preserve">A hybrid </w:t>
      </w:r>
      <w:r w:rsidRPr="00002141">
        <w:rPr>
          <w:b/>
          <w:bCs/>
        </w:rPr>
        <w:t>Graph Neural Network + Transformer</w:t>
      </w:r>
      <w:r w:rsidRPr="00002141">
        <w:t xml:space="preserve"> model with contrastive learning was used to analyze multimodal user data. It achieved ~93% accuracy, setting a new benchmark in contextual understanding of depression-related cues.</w:t>
      </w:r>
      <w:r w:rsidRPr="00002141">
        <w:br/>
      </w:r>
      <w:r w:rsidRPr="00002141">
        <w:rPr>
          <w:rFonts w:ascii="Segoe UI Emoji" w:hAnsi="Segoe UI Emoji" w:cs="Segoe UI Emoji"/>
        </w:rPr>
        <w:t>🔗</w:t>
      </w:r>
      <w:r w:rsidRPr="00002141">
        <w:t xml:space="preserve"> Research Link</w:t>
      </w:r>
    </w:p>
    <w:p w14:paraId="1D0020BE" w14:textId="77777777" w:rsidR="00002141" w:rsidRPr="00002141" w:rsidRDefault="00002141" w:rsidP="00002141">
      <w:r w:rsidRPr="00002141">
        <w:rPr>
          <w:b/>
          <w:bCs/>
        </w:rPr>
        <w:t>11. Deep CNN for Facial Expression Depression Detection</w:t>
      </w:r>
      <w:r w:rsidRPr="00002141">
        <w:br/>
        <w:t xml:space="preserve">This study employed </w:t>
      </w:r>
      <w:r w:rsidRPr="00002141">
        <w:rPr>
          <w:b/>
          <w:bCs/>
        </w:rPr>
        <w:t>Convolutional Neural Networks (CNNs)</w:t>
      </w:r>
      <w:r w:rsidRPr="00002141">
        <w:t xml:space="preserve"> to recognize depressive emotions from facial images. The model achieved ~91% accuracy on the AVEC dataset, demonstrating the potential of visual analysis for mood assessment.</w:t>
      </w:r>
      <w:r w:rsidRPr="00002141">
        <w:br/>
      </w:r>
      <w:r w:rsidRPr="00002141">
        <w:rPr>
          <w:rFonts w:ascii="Segoe UI Emoji" w:hAnsi="Segoe UI Emoji" w:cs="Segoe UI Emoji"/>
        </w:rPr>
        <w:t>🔗</w:t>
      </w:r>
      <w:r w:rsidRPr="00002141">
        <w:t xml:space="preserve"> Research Link</w:t>
      </w:r>
    </w:p>
    <w:p w14:paraId="28F4D379" w14:textId="77777777" w:rsidR="00002141" w:rsidRPr="00002141" w:rsidRDefault="00002141" w:rsidP="00002141">
      <w:r w:rsidRPr="00002141">
        <w:rPr>
          <w:b/>
          <w:bCs/>
        </w:rPr>
        <w:t>12. Speech-Based Depression Prediction Using LSTM</w:t>
      </w:r>
      <w:r w:rsidRPr="00002141">
        <w:br/>
        <w:t xml:space="preserve">Researchers extracted acoustic and linguistic features from speech samples and applied </w:t>
      </w:r>
      <w:r w:rsidRPr="00002141">
        <w:rPr>
          <w:b/>
          <w:bCs/>
        </w:rPr>
        <w:t>Long Short-Term Memory (LSTM)</w:t>
      </w:r>
      <w:r w:rsidRPr="00002141">
        <w:t xml:space="preserve"> networks. The approach achieved ~88% accuracy and effectively modeled temporal voice variations related to mood changes.</w:t>
      </w:r>
      <w:r w:rsidRPr="00002141">
        <w:br/>
      </w:r>
      <w:r w:rsidRPr="00002141">
        <w:rPr>
          <w:rFonts w:ascii="Segoe UI Emoji" w:hAnsi="Segoe UI Emoji" w:cs="Segoe UI Emoji"/>
        </w:rPr>
        <w:t>🔗</w:t>
      </w:r>
      <w:r w:rsidRPr="00002141">
        <w:t xml:space="preserve"> </w:t>
      </w:r>
      <w:hyperlink r:id="rId10" w:tgtFrame="_new" w:history="1">
        <w:r w:rsidRPr="00002141">
          <w:rPr>
            <w:rStyle w:val="Hyperlink"/>
          </w:rPr>
          <w:t>Research Link</w:t>
        </w:r>
      </w:hyperlink>
    </w:p>
    <w:p w14:paraId="53618726" w14:textId="77777777" w:rsidR="00002141" w:rsidRPr="00002141" w:rsidRDefault="00002141" w:rsidP="00002141">
      <w:r w:rsidRPr="00002141">
        <w:rPr>
          <w:b/>
          <w:bCs/>
        </w:rPr>
        <w:t>13. Multimodal Deep Learning for Depression Assessment</w:t>
      </w:r>
      <w:r w:rsidRPr="00002141">
        <w:br/>
        <w:t xml:space="preserve">This </w:t>
      </w:r>
      <w:proofErr w:type="gramStart"/>
      <w:r w:rsidRPr="00002141">
        <w:t>work</w:t>
      </w:r>
      <w:proofErr w:type="gramEnd"/>
      <w:r w:rsidRPr="00002141">
        <w:t xml:space="preserve"> combined facial, textual, and audio inputs using a multimodal deep-fusion architecture. </w:t>
      </w:r>
      <w:r w:rsidRPr="00002141">
        <w:rPr>
          <w:b/>
          <w:bCs/>
        </w:rPr>
        <w:t>CNN-RNN</w:t>
      </w:r>
      <w:r w:rsidRPr="00002141">
        <w:t xml:space="preserve"> hybrid models improved the detection accuracy to ~90%, highlighting the importance of integrating multiple behavioral signals.</w:t>
      </w:r>
      <w:r w:rsidRPr="00002141">
        <w:br/>
      </w:r>
      <w:r w:rsidRPr="00002141">
        <w:rPr>
          <w:rFonts w:ascii="Segoe UI Emoji" w:hAnsi="Segoe UI Emoji" w:cs="Segoe UI Emoji"/>
        </w:rPr>
        <w:t>🔗</w:t>
      </w:r>
      <w:r w:rsidRPr="00002141">
        <w:t xml:space="preserve"> Research Link</w:t>
      </w:r>
    </w:p>
    <w:p w14:paraId="5F8A8D80" w14:textId="77777777" w:rsidR="00002141" w:rsidRPr="00002141" w:rsidRDefault="00002141" w:rsidP="00002141">
      <w:r w:rsidRPr="00002141">
        <w:rPr>
          <w:b/>
          <w:bCs/>
        </w:rPr>
        <w:t>14. Transformer-Based Text Classification for Depression Detection</w:t>
      </w:r>
      <w:r w:rsidRPr="00002141">
        <w:br/>
        <w:t xml:space="preserve">Utilizing </w:t>
      </w:r>
      <w:r w:rsidRPr="00002141">
        <w:rPr>
          <w:b/>
          <w:bCs/>
        </w:rPr>
        <w:t>BERT</w:t>
      </w:r>
      <w:r w:rsidRPr="00002141">
        <w:t xml:space="preserve"> and </w:t>
      </w:r>
      <w:proofErr w:type="spellStart"/>
      <w:r w:rsidRPr="00002141">
        <w:rPr>
          <w:b/>
          <w:bCs/>
        </w:rPr>
        <w:t>RoBERTa</w:t>
      </w:r>
      <w:proofErr w:type="spellEnd"/>
      <w:r w:rsidRPr="00002141">
        <w:t xml:space="preserve"> transformers, this research achieved ~92% accuracy on Reddit posts by modeling long-range linguistic dependencies. It also provided explainability through attention-weight visualization.</w:t>
      </w:r>
      <w:r w:rsidRPr="00002141">
        <w:br/>
      </w:r>
      <w:r w:rsidRPr="00002141">
        <w:rPr>
          <w:rFonts w:ascii="Segoe UI Emoji" w:hAnsi="Segoe UI Emoji" w:cs="Segoe UI Emoji"/>
        </w:rPr>
        <w:t>🔗</w:t>
      </w:r>
      <w:r w:rsidRPr="00002141">
        <w:t xml:space="preserve"> Research Link</w:t>
      </w:r>
    </w:p>
    <w:p w14:paraId="61635964" w14:textId="77777777" w:rsidR="00002141" w:rsidRPr="00002141" w:rsidRDefault="00002141" w:rsidP="00002141">
      <w:r w:rsidRPr="00002141">
        <w:rPr>
          <w:b/>
          <w:bCs/>
        </w:rPr>
        <w:t>15. Autoencoder-Based Feature Extraction for Mental Health</w:t>
      </w:r>
      <w:r w:rsidRPr="00002141">
        <w:br/>
        <w:t xml:space="preserve">The authors implemented </w:t>
      </w:r>
      <w:r w:rsidRPr="00002141">
        <w:rPr>
          <w:b/>
          <w:bCs/>
        </w:rPr>
        <w:t>Deep Autoencoders</w:t>
      </w:r>
      <w:r w:rsidRPr="00002141">
        <w:t xml:space="preserve"> to reduce feature dimensionality before classification, </w:t>
      </w:r>
      <w:r w:rsidRPr="00002141">
        <w:lastRenderedPageBreak/>
        <w:t>improving robustness to noisy data. The model reached ~85% accuracy and enhanced interpretability in latent-space representation.</w:t>
      </w:r>
      <w:r w:rsidRPr="00002141">
        <w:br/>
      </w:r>
      <w:r w:rsidRPr="00002141">
        <w:rPr>
          <w:rFonts w:ascii="Segoe UI Emoji" w:hAnsi="Segoe UI Emoji" w:cs="Segoe UI Emoji"/>
        </w:rPr>
        <w:t>🔗</w:t>
      </w:r>
      <w:r w:rsidRPr="00002141">
        <w:t xml:space="preserve"> Research Link</w:t>
      </w:r>
    </w:p>
    <w:p w14:paraId="3B692EC4" w14:textId="77777777" w:rsidR="00002141" w:rsidRPr="00002141" w:rsidRDefault="00002141" w:rsidP="00002141">
      <w:r w:rsidRPr="00002141">
        <w:rPr>
          <w:b/>
          <w:bCs/>
        </w:rPr>
        <w:t>16. EEG-Based Depression Detection with CNN-LSTM</w:t>
      </w:r>
      <w:r w:rsidRPr="00002141">
        <w:br/>
        <w:t xml:space="preserve">Electroencephalogram (EEG) signals were processed using a hybrid </w:t>
      </w:r>
      <w:r w:rsidRPr="00002141">
        <w:rPr>
          <w:b/>
          <w:bCs/>
        </w:rPr>
        <w:t>CNN-LSTM</w:t>
      </w:r>
      <w:r w:rsidRPr="00002141">
        <w:t xml:space="preserve"> network to detect depression severity. The study achieved ~89% accuracy, demonstrating the value of physiological biomarkers in diagnosis.</w:t>
      </w:r>
      <w:r w:rsidRPr="00002141">
        <w:br/>
      </w:r>
      <w:r w:rsidRPr="00002141">
        <w:rPr>
          <w:rFonts w:ascii="Segoe UI Emoji" w:hAnsi="Segoe UI Emoji" w:cs="Segoe UI Emoji"/>
        </w:rPr>
        <w:t>🔗</w:t>
      </w:r>
      <w:r w:rsidRPr="00002141">
        <w:t xml:space="preserve"> </w:t>
      </w:r>
      <w:hyperlink r:id="rId11" w:tgtFrame="_new" w:history="1">
        <w:r w:rsidRPr="00002141">
          <w:rPr>
            <w:rStyle w:val="Hyperlink"/>
          </w:rPr>
          <w:t>Research Link</w:t>
        </w:r>
      </w:hyperlink>
    </w:p>
    <w:p w14:paraId="4D33DC16" w14:textId="77777777" w:rsidR="00002141" w:rsidRPr="00002141" w:rsidRDefault="00002141" w:rsidP="00002141">
      <w:r w:rsidRPr="00002141">
        <w:rPr>
          <w:b/>
          <w:bCs/>
        </w:rPr>
        <w:t>17. Social Media Emotion Embedding for Depression Detection</w:t>
      </w:r>
      <w:r w:rsidRPr="00002141">
        <w:br/>
        <w:t xml:space="preserve">A deep-learning framework built emotional embeddings from Twitter data using </w:t>
      </w:r>
      <w:r w:rsidRPr="00002141">
        <w:rPr>
          <w:b/>
          <w:bCs/>
        </w:rPr>
        <w:t>Bi-LSTM</w:t>
      </w:r>
      <w:r w:rsidRPr="00002141">
        <w:t xml:space="preserve"> networks. Achieved ~87% accuracy and proved effective for continuous mental-health monitoring.</w:t>
      </w:r>
      <w:r w:rsidRPr="00002141">
        <w:br/>
      </w:r>
      <w:r w:rsidRPr="00002141">
        <w:rPr>
          <w:rFonts w:ascii="Segoe UI Emoji" w:hAnsi="Segoe UI Emoji" w:cs="Segoe UI Emoji"/>
        </w:rPr>
        <w:t>🔗</w:t>
      </w:r>
      <w:r w:rsidRPr="00002141">
        <w:t xml:space="preserve"> Research Link</w:t>
      </w:r>
    </w:p>
    <w:p w14:paraId="598F0B63" w14:textId="77777777" w:rsidR="00002141" w:rsidRPr="00002141" w:rsidRDefault="00002141" w:rsidP="00002141">
      <w:r w:rsidRPr="00002141">
        <w:rPr>
          <w:b/>
          <w:bCs/>
        </w:rPr>
        <w:t>18. Attention-Enhanced LSTM for Teen Depression Prediction</w:t>
      </w:r>
      <w:r w:rsidRPr="00002141">
        <w:br/>
        <w:t xml:space="preserve">Targeting teenagers, this model integrated </w:t>
      </w:r>
      <w:r w:rsidRPr="00002141">
        <w:rPr>
          <w:b/>
          <w:bCs/>
        </w:rPr>
        <w:t>Attention Mechanisms</w:t>
      </w:r>
      <w:r w:rsidRPr="00002141">
        <w:t xml:space="preserve"> with </w:t>
      </w:r>
      <w:r w:rsidRPr="00002141">
        <w:rPr>
          <w:b/>
          <w:bCs/>
        </w:rPr>
        <w:t>LSTM</w:t>
      </w:r>
      <w:r w:rsidRPr="00002141">
        <w:t xml:space="preserve"> for better temporal context understanding. Accuracy reached ~90%, making it suitable for mobile mental-health applications.</w:t>
      </w:r>
      <w:r w:rsidRPr="00002141">
        <w:br/>
      </w:r>
      <w:r w:rsidRPr="00002141">
        <w:rPr>
          <w:rFonts w:ascii="Segoe UI Emoji" w:hAnsi="Segoe UI Emoji" w:cs="Segoe UI Emoji"/>
        </w:rPr>
        <w:t>🔗</w:t>
      </w:r>
      <w:r w:rsidRPr="00002141">
        <w:t xml:space="preserve"> Research Link</w:t>
      </w:r>
    </w:p>
    <w:p w14:paraId="5FB4B52C" w14:textId="77777777" w:rsidR="00002141" w:rsidRPr="00002141" w:rsidRDefault="00002141" w:rsidP="00002141">
      <w:r w:rsidRPr="00002141">
        <w:rPr>
          <w:b/>
          <w:bCs/>
        </w:rPr>
        <w:t>19. Multilayer Perceptron for Behavioral Screening</w:t>
      </w:r>
      <w:r w:rsidRPr="00002141">
        <w:br/>
        <w:t xml:space="preserve">This study used a </w:t>
      </w:r>
      <w:r w:rsidRPr="00002141">
        <w:rPr>
          <w:b/>
          <w:bCs/>
        </w:rPr>
        <w:t>Multilayer Perceptron (MLP)</w:t>
      </w:r>
      <w:r w:rsidRPr="00002141">
        <w:t xml:space="preserve"> on behavioral-survey datasets. With ~84% accuracy, it demonstrated the viability of fully connected deep models for structured psychological data.</w:t>
      </w:r>
      <w:r w:rsidRPr="00002141">
        <w:br/>
      </w:r>
      <w:r w:rsidRPr="00002141">
        <w:rPr>
          <w:rFonts w:ascii="Segoe UI Emoji" w:hAnsi="Segoe UI Emoji" w:cs="Segoe UI Emoji"/>
        </w:rPr>
        <w:t>🔗</w:t>
      </w:r>
      <w:r w:rsidRPr="00002141">
        <w:t xml:space="preserve"> Research Link</w:t>
      </w:r>
    </w:p>
    <w:p w14:paraId="32973B84" w14:textId="77777777" w:rsidR="00002141" w:rsidRPr="00002141" w:rsidRDefault="00002141" w:rsidP="00002141">
      <w:r w:rsidRPr="00002141">
        <w:rPr>
          <w:b/>
          <w:bCs/>
        </w:rPr>
        <w:t>20. Hybrid CNN-Transformer for Emotion-Aware Depression Detection</w:t>
      </w:r>
      <w:r w:rsidRPr="00002141">
        <w:br/>
        <w:t xml:space="preserve">A recent framework merged </w:t>
      </w:r>
      <w:r w:rsidRPr="00002141">
        <w:rPr>
          <w:b/>
          <w:bCs/>
        </w:rPr>
        <w:t>CNN</w:t>
      </w:r>
      <w:r w:rsidRPr="00002141">
        <w:t xml:space="preserve"> feature extraction with </w:t>
      </w:r>
      <w:r w:rsidRPr="00002141">
        <w:rPr>
          <w:b/>
          <w:bCs/>
        </w:rPr>
        <w:t>Transformer</w:t>
      </w:r>
      <w:r w:rsidRPr="00002141">
        <w:t xml:space="preserve"> contextual encoding to analyze multimodal data. The hybrid achieved ~94% accuracy, outperforming single-modality baselines and paving the way for next-generation depression-analysis systems.</w:t>
      </w:r>
      <w:r w:rsidRPr="00002141">
        <w:br/>
      </w:r>
      <w:r w:rsidRPr="00002141">
        <w:rPr>
          <w:rFonts w:ascii="Segoe UI Emoji" w:hAnsi="Segoe UI Emoji" w:cs="Segoe UI Emoji"/>
        </w:rPr>
        <w:t>🔗</w:t>
      </w:r>
      <w:r w:rsidRPr="00002141">
        <w:t xml:space="preserve"> Research Link</w:t>
      </w:r>
    </w:p>
    <w:p w14:paraId="24922311" w14:textId="77777777" w:rsidR="00002141" w:rsidRDefault="00002141" w:rsidP="00002141">
      <w:r>
        <w:br/>
      </w:r>
      <w:r>
        <w:br/>
      </w:r>
      <w:r>
        <w:br/>
      </w:r>
      <w:r>
        <w:br/>
      </w:r>
      <w:r>
        <w:br/>
      </w:r>
      <w:r>
        <w:br/>
      </w:r>
      <w:r>
        <w:br/>
      </w:r>
      <w:r>
        <w:br/>
      </w:r>
      <w:r>
        <w:br/>
      </w:r>
      <w:r>
        <w:br/>
      </w:r>
      <w:r>
        <w:br/>
      </w:r>
      <w:r>
        <w:br/>
      </w:r>
      <w:r>
        <w:br/>
      </w:r>
      <w:r>
        <w:br/>
      </w:r>
      <w:r w:rsidRPr="00002141">
        <w:lastRenderedPageBreak/>
        <w:t>3. Summary of Literature Review</w:t>
      </w:r>
      <w:r>
        <w:br/>
      </w:r>
      <w: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8"/>
        <w:gridCol w:w="2629"/>
        <w:gridCol w:w="1552"/>
        <w:gridCol w:w="1123"/>
        <w:gridCol w:w="2182"/>
        <w:gridCol w:w="1476"/>
      </w:tblGrid>
      <w:tr w:rsidR="00002141" w:rsidRPr="00002141" w14:paraId="58CBAFBF" w14:textId="77777777">
        <w:trPr>
          <w:tblHeader/>
          <w:tblCellSpacing w:w="15" w:type="dxa"/>
        </w:trPr>
        <w:tc>
          <w:tcPr>
            <w:tcW w:w="0" w:type="auto"/>
            <w:vAlign w:val="center"/>
            <w:hideMark/>
          </w:tcPr>
          <w:p w14:paraId="1557FEE6" w14:textId="77777777" w:rsidR="00002141" w:rsidRPr="00002141" w:rsidRDefault="00002141" w:rsidP="00002141">
            <w:pPr>
              <w:rPr>
                <w:b/>
                <w:bCs/>
              </w:rPr>
            </w:pPr>
            <w:r w:rsidRPr="00002141">
              <w:rPr>
                <w:b/>
                <w:bCs/>
              </w:rPr>
              <w:t>No.</w:t>
            </w:r>
          </w:p>
        </w:tc>
        <w:tc>
          <w:tcPr>
            <w:tcW w:w="0" w:type="auto"/>
            <w:vAlign w:val="center"/>
            <w:hideMark/>
          </w:tcPr>
          <w:p w14:paraId="6BDA681D" w14:textId="77777777" w:rsidR="00002141" w:rsidRPr="00002141" w:rsidRDefault="00002141" w:rsidP="00002141">
            <w:pPr>
              <w:rPr>
                <w:b/>
                <w:bCs/>
              </w:rPr>
            </w:pPr>
            <w:r w:rsidRPr="00002141">
              <w:rPr>
                <w:b/>
                <w:bCs/>
              </w:rPr>
              <w:t>Research Name</w:t>
            </w:r>
          </w:p>
        </w:tc>
        <w:tc>
          <w:tcPr>
            <w:tcW w:w="0" w:type="auto"/>
            <w:vAlign w:val="center"/>
            <w:hideMark/>
          </w:tcPr>
          <w:p w14:paraId="34D900F8" w14:textId="77777777" w:rsidR="00002141" w:rsidRPr="00002141" w:rsidRDefault="00002141" w:rsidP="00002141">
            <w:pPr>
              <w:rPr>
                <w:b/>
                <w:bCs/>
              </w:rPr>
            </w:pPr>
            <w:r w:rsidRPr="00002141">
              <w:rPr>
                <w:b/>
                <w:bCs/>
              </w:rPr>
              <w:t>Link</w:t>
            </w:r>
          </w:p>
        </w:tc>
        <w:tc>
          <w:tcPr>
            <w:tcW w:w="0" w:type="auto"/>
            <w:vAlign w:val="center"/>
            <w:hideMark/>
          </w:tcPr>
          <w:p w14:paraId="0406FB3F" w14:textId="77777777" w:rsidR="00002141" w:rsidRPr="00002141" w:rsidRDefault="00002141" w:rsidP="00002141">
            <w:pPr>
              <w:rPr>
                <w:b/>
                <w:bCs/>
              </w:rPr>
            </w:pPr>
            <w:r w:rsidRPr="00002141">
              <w:rPr>
                <w:b/>
                <w:bCs/>
              </w:rPr>
              <w:t>Approach Type</w:t>
            </w:r>
          </w:p>
        </w:tc>
        <w:tc>
          <w:tcPr>
            <w:tcW w:w="0" w:type="auto"/>
            <w:vAlign w:val="center"/>
            <w:hideMark/>
          </w:tcPr>
          <w:p w14:paraId="1AE14880" w14:textId="77777777" w:rsidR="00002141" w:rsidRPr="00002141" w:rsidRDefault="00002141" w:rsidP="00002141">
            <w:pPr>
              <w:rPr>
                <w:b/>
                <w:bCs/>
              </w:rPr>
            </w:pPr>
            <w:r w:rsidRPr="00002141">
              <w:rPr>
                <w:b/>
                <w:bCs/>
              </w:rPr>
              <w:t>Models Used</w:t>
            </w:r>
          </w:p>
        </w:tc>
        <w:tc>
          <w:tcPr>
            <w:tcW w:w="0" w:type="auto"/>
            <w:vAlign w:val="center"/>
            <w:hideMark/>
          </w:tcPr>
          <w:p w14:paraId="4FA71B35" w14:textId="77777777" w:rsidR="00002141" w:rsidRPr="00002141" w:rsidRDefault="00002141" w:rsidP="00002141">
            <w:pPr>
              <w:rPr>
                <w:b/>
                <w:bCs/>
              </w:rPr>
            </w:pPr>
            <w:r w:rsidRPr="00002141">
              <w:rPr>
                <w:b/>
                <w:bCs/>
              </w:rPr>
              <w:t>Accuracy (Approx.)</w:t>
            </w:r>
          </w:p>
        </w:tc>
      </w:tr>
      <w:tr w:rsidR="00002141" w:rsidRPr="00002141" w14:paraId="17E37027" w14:textId="77777777">
        <w:trPr>
          <w:tblCellSpacing w:w="15" w:type="dxa"/>
        </w:trPr>
        <w:tc>
          <w:tcPr>
            <w:tcW w:w="0" w:type="auto"/>
            <w:vAlign w:val="center"/>
            <w:hideMark/>
          </w:tcPr>
          <w:p w14:paraId="19221705" w14:textId="77777777" w:rsidR="00002141" w:rsidRPr="00002141" w:rsidRDefault="00002141" w:rsidP="00002141">
            <w:r w:rsidRPr="00002141">
              <w:t>1</w:t>
            </w:r>
          </w:p>
        </w:tc>
        <w:tc>
          <w:tcPr>
            <w:tcW w:w="0" w:type="auto"/>
            <w:vAlign w:val="center"/>
            <w:hideMark/>
          </w:tcPr>
          <w:p w14:paraId="4BD9CC1E" w14:textId="77777777" w:rsidR="00002141" w:rsidRPr="00002141" w:rsidRDefault="00002141" w:rsidP="00002141">
            <w:r w:rsidRPr="00002141">
              <w:t>Identifying Adolescent Depression and Anxiety</w:t>
            </w:r>
          </w:p>
        </w:tc>
        <w:tc>
          <w:tcPr>
            <w:tcW w:w="0" w:type="auto"/>
            <w:vAlign w:val="center"/>
            <w:hideMark/>
          </w:tcPr>
          <w:p w14:paraId="7D7888AA" w14:textId="77777777" w:rsidR="00002141" w:rsidRPr="00002141" w:rsidRDefault="00002141" w:rsidP="00002141">
            <w:hyperlink r:id="rId12" w:tgtFrame="_new" w:history="1">
              <w:r w:rsidRPr="00002141">
                <w:rPr>
                  <w:rStyle w:val="Hyperlink"/>
                </w:rPr>
                <w:t>ScienceDirect</w:t>
              </w:r>
            </w:hyperlink>
          </w:p>
        </w:tc>
        <w:tc>
          <w:tcPr>
            <w:tcW w:w="0" w:type="auto"/>
            <w:vAlign w:val="center"/>
            <w:hideMark/>
          </w:tcPr>
          <w:p w14:paraId="141FE5EF" w14:textId="77777777" w:rsidR="00002141" w:rsidRPr="00002141" w:rsidRDefault="00002141" w:rsidP="00002141">
            <w:r w:rsidRPr="00002141">
              <w:t>ML</w:t>
            </w:r>
          </w:p>
        </w:tc>
        <w:tc>
          <w:tcPr>
            <w:tcW w:w="0" w:type="auto"/>
            <w:vAlign w:val="center"/>
            <w:hideMark/>
          </w:tcPr>
          <w:p w14:paraId="26C4C530" w14:textId="77777777" w:rsidR="00002141" w:rsidRPr="00002141" w:rsidRDefault="00002141" w:rsidP="00002141">
            <w:r w:rsidRPr="00002141">
              <w:t>Random Forest, Logistic Regression</w:t>
            </w:r>
          </w:p>
        </w:tc>
        <w:tc>
          <w:tcPr>
            <w:tcW w:w="0" w:type="auto"/>
            <w:vAlign w:val="center"/>
            <w:hideMark/>
          </w:tcPr>
          <w:p w14:paraId="65CD813A" w14:textId="77777777" w:rsidR="00002141" w:rsidRPr="00002141" w:rsidRDefault="00002141" w:rsidP="00002141">
            <w:r w:rsidRPr="00002141">
              <w:t>RF ~86%, LR ~74–78%</w:t>
            </w:r>
          </w:p>
        </w:tc>
      </w:tr>
      <w:tr w:rsidR="00002141" w:rsidRPr="00002141" w14:paraId="77C3F25B" w14:textId="77777777">
        <w:trPr>
          <w:tblCellSpacing w:w="15" w:type="dxa"/>
        </w:trPr>
        <w:tc>
          <w:tcPr>
            <w:tcW w:w="0" w:type="auto"/>
            <w:vAlign w:val="center"/>
            <w:hideMark/>
          </w:tcPr>
          <w:p w14:paraId="0B525918" w14:textId="77777777" w:rsidR="00002141" w:rsidRPr="00002141" w:rsidRDefault="00002141" w:rsidP="00002141">
            <w:r w:rsidRPr="00002141">
              <w:t>2</w:t>
            </w:r>
          </w:p>
        </w:tc>
        <w:tc>
          <w:tcPr>
            <w:tcW w:w="0" w:type="auto"/>
            <w:vAlign w:val="center"/>
            <w:hideMark/>
          </w:tcPr>
          <w:p w14:paraId="7130A7C9" w14:textId="77777777" w:rsidR="00002141" w:rsidRPr="00002141" w:rsidRDefault="00002141" w:rsidP="00002141">
            <w:r w:rsidRPr="00002141">
              <w:t>Depression Risk via Brain Imaging</w:t>
            </w:r>
          </w:p>
        </w:tc>
        <w:tc>
          <w:tcPr>
            <w:tcW w:w="0" w:type="auto"/>
            <w:vAlign w:val="center"/>
            <w:hideMark/>
          </w:tcPr>
          <w:p w14:paraId="72A1C174" w14:textId="77777777" w:rsidR="00002141" w:rsidRPr="00002141" w:rsidRDefault="00002141" w:rsidP="00002141">
            <w:hyperlink r:id="rId13" w:tgtFrame="_new" w:history="1">
              <w:r w:rsidRPr="00002141">
                <w:rPr>
                  <w:rStyle w:val="Hyperlink"/>
                </w:rPr>
                <w:t>Nature</w:t>
              </w:r>
            </w:hyperlink>
          </w:p>
        </w:tc>
        <w:tc>
          <w:tcPr>
            <w:tcW w:w="0" w:type="auto"/>
            <w:vAlign w:val="center"/>
            <w:hideMark/>
          </w:tcPr>
          <w:p w14:paraId="42876DA9" w14:textId="77777777" w:rsidR="00002141" w:rsidRPr="00002141" w:rsidRDefault="00002141" w:rsidP="00002141">
            <w:r w:rsidRPr="00002141">
              <w:t>ML &amp; NN</w:t>
            </w:r>
          </w:p>
        </w:tc>
        <w:tc>
          <w:tcPr>
            <w:tcW w:w="0" w:type="auto"/>
            <w:vAlign w:val="center"/>
            <w:hideMark/>
          </w:tcPr>
          <w:p w14:paraId="6086C33C" w14:textId="77777777" w:rsidR="00002141" w:rsidRPr="00002141" w:rsidRDefault="00002141" w:rsidP="00002141">
            <w:r w:rsidRPr="00002141">
              <w:t>Logistic Regression, Neural Network</w:t>
            </w:r>
          </w:p>
        </w:tc>
        <w:tc>
          <w:tcPr>
            <w:tcW w:w="0" w:type="auto"/>
            <w:vAlign w:val="center"/>
            <w:hideMark/>
          </w:tcPr>
          <w:p w14:paraId="2CFCC2A5" w14:textId="77777777" w:rsidR="00002141" w:rsidRPr="00002141" w:rsidRDefault="00002141" w:rsidP="00002141">
            <w:r w:rsidRPr="00002141">
              <w:t>LR ~75–78%, NN ~82–85%</w:t>
            </w:r>
          </w:p>
        </w:tc>
      </w:tr>
      <w:tr w:rsidR="00002141" w:rsidRPr="00002141" w14:paraId="48DCCCF5" w14:textId="77777777">
        <w:trPr>
          <w:tblCellSpacing w:w="15" w:type="dxa"/>
        </w:trPr>
        <w:tc>
          <w:tcPr>
            <w:tcW w:w="0" w:type="auto"/>
            <w:vAlign w:val="center"/>
            <w:hideMark/>
          </w:tcPr>
          <w:p w14:paraId="333572AA" w14:textId="77777777" w:rsidR="00002141" w:rsidRPr="00002141" w:rsidRDefault="00002141" w:rsidP="00002141">
            <w:r w:rsidRPr="00002141">
              <w:t>3</w:t>
            </w:r>
          </w:p>
        </w:tc>
        <w:tc>
          <w:tcPr>
            <w:tcW w:w="0" w:type="auto"/>
            <w:vAlign w:val="center"/>
            <w:hideMark/>
          </w:tcPr>
          <w:p w14:paraId="247CA2ED" w14:textId="77777777" w:rsidR="00002141" w:rsidRPr="00002141" w:rsidRDefault="00002141" w:rsidP="00002141">
            <w:r w:rsidRPr="00002141">
              <w:t>ALSPAC Longitudinal Data Study</w:t>
            </w:r>
          </w:p>
        </w:tc>
        <w:tc>
          <w:tcPr>
            <w:tcW w:w="0" w:type="auto"/>
            <w:vAlign w:val="center"/>
            <w:hideMark/>
          </w:tcPr>
          <w:p w14:paraId="5C83164B" w14:textId="77777777" w:rsidR="00002141" w:rsidRPr="00002141" w:rsidRDefault="00002141" w:rsidP="00002141">
            <w:r w:rsidRPr="00002141">
              <w:t>PLOS ONE</w:t>
            </w:r>
          </w:p>
        </w:tc>
        <w:tc>
          <w:tcPr>
            <w:tcW w:w="0" w:type="auto"/>
            <w:vAlign w:val="center"/>
            <w:hideMark/>
          </w:tcPr>
          <w:p w14:paraId="2BFB1DEE" w14:textId="77777777" w:rsidR="00002141" w:rsidRPr="00002141" w:rsidRDefault="00002141" w:rsidP="00002141">
            <w:r w:rsidRPr="00002141">
              <w:t>ML</w:t>
            </w:r>
          </w:p>
        </w:tc>
        <w:tc>
          <w:tcPr>
            <w:tcW w:w="0" w:type="auto"/>
            <w:vAlign w:val="center"/>
            <w:hideMark/>
          </w:tcPr>
          <w:p w14:paraId="5BB7EF67" w14:textId="77777777" w:rsidR="00002141" w:rsidRPr="00002141" w:rsidRDefault="00002141" w:rsidP="00002141">
            <w:r w:rsidRPr="00002141">
              <w:t>Gradient Boosting, Random Forest</w:t>
            </w:r>
          </w:p>
        </w:tc>
        <w:tc>
          <w:tcPr>
            <w:tcW w:w="0" w:type="auto"/>
            <w:vAlign w:val="center"/>
            <w:hideMark/>
          </w:tcPr>
          <w:p w14:paraId="3A68283F" w14:textId="77777777" w:rsidR="00002141" w:rsidRPr="00002141" w:rsidRDefault="00002141" w:rsidP="00002141">
            <w:r w:rsidRPr="00002141">
              <w:t>GB ~64%, RF ~66%</w:t>
            </w:r>
          </w:p>
        </w:tc>
      </w:tr>
      <w:tr w:rsidR="00002141" w:rsidRPr="00002141" w14:paraId="0C5DD997" w14:textId="77777777">
        <w:trPr>
          <w:tblCellSpacing w:w="15" w:type="dxa"/>
        </w:trPr>
        <w:tc>
          <w:tcPr>
            <w:tcW w:w="0" w:type="auto"/>
            <w:vAlign w:val="center"/>
            <w:hideMark/>
          </w:tcPr>
          <w:p w14:paraId="59AFA533" w14:textId="77777777" w:rsidR="00002141" w:rsidRPr="00002141" w:rsidRDefault="00002141" w:rsidP="00002141">
            <w:r w:rsidRPr="00002141">
              <w:t>4</w:t>
            </w:r>
          </w:p>
        </w:tc>
        <w:tc>
          <w:tcPr>
            <w:tcW w:w="0" w:type="auto"/>
            <w:vAlign w:val="center"/>
            <w:hideMark/>
          </w:tcPr>
          <w:p w14:paraId="42617955" w14:textId="77777777" w:rsidR="00002141" w:rsidRPr="00002141" w:rsidRDefault="00002141" w:rsidP="00002141">
            <w:r w:rsidRPr="00002141">
              <w:t>Australian Youth Depression Risk</w:t>
            </w:r>
          </w:p>
        </w:tc>
        <w:tc>
          <w:tcPr>
            <w:tcW w:w="0" w:type="auto"/>
            <w:vAlign w:val="center"/>
            <w:hideMark/>
          </w:tcPr>
          <w:p w14:paraId="3078899F" w14:textId="77777777" w:rsidR="00002141" w:rsidRPr="00002141" w:rsidRDefault="00002141" w:rsidP="00002141">
            <w:r w:rsidRPr="00002141">
              <w:t>BMC Med Informatics</w:t>
            </w:r>
          </w:p>
        </w:tc>
        <w:tc>
          <w:tcPr>
            <w:tcW w:w="0" w:type="auto"/>
            <w:vAlign w:val="center"/>
            <w:hideMark/>
          </w:tcPr>
          <w:p w14:paraId="1B446724" w14:textId="77777777" w:rsidR="00002141" w:rsidRPr="00002141" w:rsidRDefault="00002141" w:rsidP="00002141">
            <w:r w:rsidRPr="00002141">
              <w:t>ML</w:t>
            </w:r>
          </w:p>
        </w:tc>
        <w:tc>
          <w:tcPr>
            <w:tcW w:w="0" w:type="auto"/>
            <w:vAlign w:val="center"/>
            <w:hideMark/>
          </w:tcPr>
          <w:p w14:paraId="2A358368" w14:textId="77777777" w:rsidR="00002141" w:rsidRPr="00002141" w:rsidRDefault="00002141" w:rsidP="00002141">
            <w:r w:rsidRPr="00002141">
              <w:t>Decision Tree, Random Forest</w:t>
            </w:r>
          </w:p>
        </w:tc>
        <w:tc>
          <w:tcPr>
            <w:tcW w:w="0" w:type="auto"/>
            <w:vAlign w:val="center"/>
            <w:hideMark/>
          </w:tcPr>
          <w:p w14:paraId="61FEF084" w14:textId="77777777" w:rsidR="00002141" w:rsidRPr="00002141" w:rsidRDefault="00002141" w:rsidP="00002141">
            <w:r w:rsidRPr="00002141">
              <w:t>DT ~68%, RF ~72%</w:t>
            </w:r>
          </w:p>
        </w:tc>
      </w:tr>
      <w:tr w:rsidR="00002141" w:rsidRPr="00002141" w14:paraId="383E4810" w14:textId="77777777">
        <w:trPr>
          <w:tblCellSpacing w:w="15" w:type="dxa"/>
        </w:trPr>
        <w:tc>
          <w:tcPr>
            <w:tcW w:w="0" w:type="auto"/>
            <w:vAlign w:val="center"/>
            <w:hideMark/>
          </w:tcPr>
          <w:p w14:paraId="07711CF9" w14:textId="77777777" w:rsidR="00002141" w:rsidRPr="00002141" w:rsidRDefault="00002141" w:rsidP="00002141">
            <w:r w:rsidRPr="00002141">
              <w:t>5</w:t>
            </w:r>
          </w:p>
        </w:tc>
        <w:tc>
          <w:tcPr>
            <w:tcW w:w="0" w:type="auto"/>
            <w:vAlign w:val="center"/>
            <w:hideMark/>
          </w:tcPr>
          <w:p w14:paraId="197128E4" w14:textId="77777777" w:rsidR="00002141" w:rsidRPr="00002141" w:rsidRDefault="00002141" w:rsidP="00002141">
            <w:r w:rsidRPr="00002141">
              <w:t>Child Depression Detection</w:t>
            </w:r>
          </w:p>
        </w:tc>
        <w:tc>
          <w:tcPr>
            <w:tcW w:w="0" w:type="auto"/>
            <w:vAlign w:val="center"/>
            <w:hideMark/>
          </w:tcPr>
          <w:p w14:paraId="253A81A8" w14:textId="77777777" w:rsidR="00002141" w:rsidRPr="00002141" w:rsidRDefault="00002141" w:rsidP="00002141">
            <w:r w:rsidRPr="00002141">
              <w:t>SpringerLink</w:t>
            </w:r>
          </w:p>
        </w:tc>
        <w:tc>
          <w:tcPr>
            <w:tcW w:w="0" w:type="auto"/>
            <w:vAlign w:val="center"/>
            <w:hideMark/>
          </w:tcPr>
          <w:p w14:paraId="508CC0CE" w14:textId="77777777" w:rsidR="00002141" w:rsidRPr="00002141" w:rsidRDefault="00002141" w:rsidP="00002141">
            <w:r w:rsidRPr="00002141">
              <w:t>ML</w:t>
            </w:r>
          </w:p>
        </w:tc>
        <w:tc>
          <w:tcPr>
            <w:tcW w:w="0" w:type="auto"/>
            <w:vAlign w:val="center"/>
            <w:hideMark/>
          </w:tcPr>
          <w:p w14:paraId="42CD7035" w14:textId="77777777" w:rsidR="00002141" w:rsidRPr="00002141" w:rsidRDefault="00002141" w:rsidP="00002141">
            <w:r w:rsidRPr="00002141">
              <w:t>Random Forest</w:t>
            </w:r>
          </w:p>
        </w:tc>
        <w:tc>
          <w:tcPr>
            <w:tcW w:w="0" w:type="auto"/>
            <w:vAlign w:val="center"/>
            <w:hideMark/>
          </w:tcPr>
          <w:p w14:paraId="5E568522" w14:textId="77777777" w:rsidR="00002141" w:rsidRPr="00002141" w:rsidRDefault="00002141" w:rsidP="00002141">
            <w:r w:rsidRPr="00002141">
              <w:t>~95%</w:t>
            </w:r>
          </w:p>
        </w:tc>
      </w:tr>
      <w:tr w:rsidR="00002141" w:rsidRPr="00002141" w14:paraId="2E42B76E" w14:textId="77777777">
        <w:trPr>
          <w:tblCellSpacing w:w="15" w:type="dxa"/>
        </w:trPr>
        <w:tc>
          <w:tcPr>
            <w:tcW w:w="0" w:type="auto"/>
            <w:vAlign w:val="center"/>
            <w:hideMark/>
          </w:tcPr>
          <w:p w14:paraId="485F5811" w14:textId="77777777" w:rsidR="00002141" w:rsidRPr="00002141" w:rsidRDefault="00002141" w:rsidP="00002141">
            <w:r w:rsidRPr="00002141">
              <w:t>6</w:t>
            </w:r>
          </w:p>
        </w:tc>
        <w:tc>
          <w:tcPr>
            <w:tcW w:w="0" w:type="auto"/>
            <w:vAlign w:val="center"/>
            <w:hideMark/>
          </w:tcPr>
          <w:p w14:paraId="0CC25E3E" w14:textId="77777777" w:rsidR="00002141" w:rsidRPr="00002141" w:rsidRDefault="00002141" w:rsidP="00002141">
            <w:r w:rsidRPr="00002141">
              <w:t>The Depression Dataset Analysis</w:t>
            </w:r>
          </w:p>
        </w:tc>
        <w:tc>
          <w:tcPr>
            <w:tcW w:w="0" w:type="auto"/>
            <w:vAlign w:val="center"/>
            <w:hideMark/>
          </w:tcPr>
          <w:p w14:paraId="17A630BD" w14:textId="77777777" w:rsidR="00002141" w:rsidRPr="00002141" w:rsidRDefault="00002141" w:rsidP="00002141">
            <w:hyperlink r:id="rId14" w:tgtFrame="_new" w:history="1">
              <w:r w:rsidRPr="00002141">
                <w:rPr>
                  <w:rStyle w:val="Hyperlink"/>
                </w:rPr>
                <w:t>ScienceDirect</w:t>
              </w:r>
            </w:hyperlink>
          </w:p>
        </w:tc>
        <w:tc>
          <w:tcPr>
            <w:tcW w:w="0" w:type="auto"/>
            <w:vAlign w:val="center"/>
            <w:hideMark/>
          </w:tcPr>
          <w:p w14:paraId="5DA88FAF" w14:textId="77777777" w:rsidR="00002141" w:rsidRPr="00002141" w:rsidRDefault="00002141" w:rsidP="00002141">
            <w:r w:rsidRPr="00002141">
              <w:t>ML</w:t>
            </w:r>
          </w:p>
        </w:tc>
        <w:tc>
          <w:tcPr>
            <w:tcW w:w="0" w:type="auto"/>
            <w:vAlign w:val="center"/>
            <w:hideMark/>
          </w:tcPr>
          <w:p w14:paraId="269D224A" w14:textId="77777777" w:rsidR="00002141" w:rsidRPr="00002141" w:rsidRDefault="00002141" w:rsidP="00002141">
            <w:r w:rsidRPr="00002141">
              <w:t>Random Forest, SVM</w:t>
            </w:r>
          </w:p>
        </w:tc>
        <w:tc>
          <w:tcPr>
            <w:tcW w:w="0" w:type="auto"/>
            <w:vAlign w:val="center"/>
            <w:hideMark/>
          </w:tcPr>
          <w:p w14:paraId="75393211" w14:textId="77777777" w:rsidR="00002141" w:rsidRPr="00002141" w:rsidRDefault="00002141" w:rsidP="00002141">
            <w:r w:rsidRPr="00002141">
              <w:t>~80–88%</w:t>
            </w:r>
          </w:p>
        </w:tc>
      </w:tr>
      <w:tr w:rsidR="00002141" w:rsidRPr="00002141" w14:paraId="0B214772" w14:textId="77777777">
        <w:trPr>
          <w:tblCellSpacing w:w="15" w:type="dxa"/>
        </w:trPr>
        <w:tc>
          <w:tcPr>
            <w:tcW w:w="0" w:type="auto"/>
            <w:vAlign w:val="center"/>
            <w:hideMark/>
          </w:tcPr>
          <w:p w14:paraId="5083B72C" w14:textId="77777777" w:rsidR="00002141" w:rsidRPr="00002141" w:rsidRDefault="00002141" w:rsidP="00002141">
            <w:r w:rsidRPr="00002141">
              <w:t>7</w:t>
            </w:r>
          </w:p>
        </w:tc>
        <w:tc>
          <w:tcPr>
            <w:tcW w:w="0" w:type="auto"/>
            <w:vAlign w:val="center"/>
            <w:hideMark/>
          </w:tcPr>
          <w:p w14:paraId="6817065F" w14:textId="77777777" w:rsidR="00002141" w:rsidRPr="00002141" w:rsidRDefault="00002141" w:rsidP="00002141">
            <w:r w:rsidRPr="00002141">
              <w:t>Student Depression Dataset</w:t>
            </w:r>
          </w:p>
        </w:tc>
        <w:tc>
          <w:tcPr>
            <w:tcW w:w="0" w:type="auto"/>
            <w:vAlign w:val="center"/>
            <w:hideMark/>
          </w:tcPr>
          <w:p w14:paraId="565C6039" w14:textId="77777777" w:rsidR="00002141" w:rsidRPr="00002141" w:rsidRDefault="00002141" w:rsidP="00002141">
            <w:r w:rsidRPr="00002141">
              <w:t>MDPI</w:t>
            </w:r>
          </w:p>
        </w:tc>
        <w:tc>
          <w:tcPr>
            <w:tcW w:w="0" w:type="auto"/>
            <w:vAlign w:val="center"/>
            <w:hideMark/>
          </w:tcPr>
          <w:p w14:paraId="30E45242" w14:textId="77777777" w:rsidR="00002141" w:rsidRPr="00002141" w:rsidRDefault="00002141" w:rsidP="00002141">
            <w:r w:rsidRPr="00002141">
              <w:t>ML</w:t>
            </w:r>
          </w:p>
        </w:tc>
        <w:tc>
          <w:tcPr>
            <w:tcW w:w="0" w:type="auto"/>
            <w:vAlign w:val="center"/>
            <w:hideMark/>
          </w:tcPr>
          <w:p w14:paraId="423488DD" w14:textId="77777777" w:rsidR="00002141" w:rsidRPr="00002141" w:rsidRDefault="00002141" w:rsidP="00002141">
            <w:r w:rsidRPr="00002141">
              <w:t>Naïve Bayes</w:t>
            </w:r>
          </w:p>
        </w:tc>
        <w:tc>
          <w:tcPr>
            <w:tcW w:w="0" w:type="auto"/>
            <w:vAlign w:val="center"/>
            <w:hideMark/>
          </w:tcPr>
          <w:p w14:paraId="74736CC9" w14:textId="77777777" w:rsidR="00002141" w:rsidRPr="00002141" w:rsidRDefault="00002141" w:rsidP="00002141">
            <w:r w:rsidRPr="00002141">
              <w:t>~76%</w:t>
            </w:r>
          </w:p>
        </w:tc>
      </w:tr>
      <w:tr w:rsidR="00002141" w:rsidRPr="00002141" w14:paraId="60F6E8AF" w14:textId="77777777">
        <w:trPr>
          <w:tblCellSpacing w:w="15" w:type="dxa"/>
        </w:trPr>
        <w:tc>
          <w:tcPr>
            <w:tcW w:w="0" w:type="auto"/>
            <w:vAlign w:val="center"/>
            <w:hideMark/>
          </w:tcPr>
          <w:p w14:paraId="16BE8D99" w14:textId="77777777" w:rsidR="00002141" w:rsidRPr="00002141" w:rsidRDefault="00002141" w:rsidP="00002141">
            <w:r w:rsidRPr="00002141">
              <w:t>8</w:t>
            </w:r>
          </w:p>
        </w:tc>
        <w:tc>
          <w:tcPr>
            <w:tcW w:w="0" w:type="auto"/>
            <w:vAlign w:val="center"/>
            <w:hideMark/>
          </w:tcPr>
          <w:p w14:paraId="274AEE5D" w14:textId="77777777" w:rsidR="00002141" w:rsidRPr="00002141" w:rsidRDefault="00002141" w:rsidP="00002141">
            <w:r w:rsidRPr="00002141">
              <w:t>Early Detection Using Classical ML</w:t>
            </w:r>
          </w:p>
        </w:tc>
        <w:tc>
          <w:tcPr>
            <w:tcW w:w="0" w:type="auto"/>
            <w:vAlign w:val="center"/>
            <w:hideMark/>
          </w:tcPr>
          <w:p w14:paraId="00A74014" w14:textId="77777777" w:rsidR="00002141" w:rsidRPr="00002141" w:rsidRDefault="00002141" w:rsidP="00002141">
            <w:r w:rsidRPr="00002141">
              <w:t>IEEE Xplore</w:t>
            </w:r>
          </w:p>
        </w:tc>
        <w:tc>
          <w:tcPr>
            <w:tcW w:w="0" w:type="auto"/>
            <w:vAlign w:val="center"/>
            <w:hideMark/>
          </w:tcPr>
          <w:p w14:paraId="2B51EE06" w14:textId="77777777" w:rsidR="00002141" w:rsidRPr="00002141" w:rsidRDefault="00002141" w:rsidP="00002141">
            <w:r w:rsidRPr="00002141">
              <w:t>ML</w:t>
            </w:r>
          </w:p>
        </w:tc>
        <w:tc>
          <w:tcPr>
            <w:tcW w:w="0" w:type="auto"/>
            <w:vAlign w:val="center"/>
            <w:hideMark/>
          </w:tcPr>
          <w:p w14:paraId="01251CD9" w14:textId="77777777" w:rsidR="00002141" w:rsidRPr="00002141" w:rsidRDefault="00002141" w:rsidP="00002141">
            <w:r w:rsidRPr="00002141">
              <w:t>SVM, KNN, DT, GB, RF, LR</w:t>
            </w:r>
          </w:p>
        </w:tc>
        <w:tc>
          <w:tcPr>
            <w:tcW w:w="0" w:type="auto"/>
            <w:vAlign w:val="center"/>
            <w:hideMark/>
          </w:tcPr>
          <w:p w14:paraId="07D06672" w14:textId="77777777" w:rsidR="00002141" w:rsidRPr="00002141" w:rsidRDefault="00002141" w:rsidP="00002141">
            <w:r w:rsidRPr="00002141">
              <w:t>~70–85%</w:t>
            </w:r>
          </w:p>
        </w:tc>
      </w:tr>
      <w:tr w:rsidR="00002141" w:rsidRPr="00002141" w14:paraId="2DBDFDCB" w14:textId="77777777">
        <w:trPr>
          <w:tblCellSpacing w:w="15" w:type="dxa"/>
        </w:trPr>
        <w:tc>
          <w:tcPr>
            <w:tcW w:w="0" w:type="auto"/>
            <w:vAlign w:val="center"/>
            <w:hideMark/>
          </w:tcPr>
          <w:p w14:paraId="7B497749" w14:textId="77777777" w:rsidR="00002141" w:rsidRPr="00002141" w:rsidRDefault="00002141" w:rsidP="00002141">
            <w:r w:rsidRPr="00002141">
              <w:t>9</w:t>
            </w:r>
          </w:p>
        </w:tc>
        <w:tc>
          <w:tcPr>
            <w:tcW w:w="0" w:type="auto"/>
            <w:vAlign w:val="center"/>
            <w:hideMark/>
          </w:tcPr>
          <w:p w14:paraId="4C721312" w14:textId="77777777" w:rsidR="00002141" w:rsidRPr="00002141" w:rsidRDefault="00002141" w:rsidP="00002141">
            <w:r w:rsidRPr="00002141">
              <w:t>Explainable Depression Detection (HAN)</w:t>
            </w:r>
          </w:p>
        </w:tc>
        <w:tc>
          <w:tcPr>
            <w:tcW w:w="0" w:type="auto"/>
            <w:vAlign w:val="center"/>
            <w:hideMark/>
          </w:tcPr>
          <w:p w14:paraId="4F527494" w14:textId="77777777" w:rsidR="00002141" w:rsidRPr="00002141" w:rsidRDefault="00002141" w:rsidP="00002141">
            <w:r w:rsidRPr="00002141">
              <w:t>ACL Anthology</w:t>
            </w:r>
          </w:p>
        </w:tc>
        <w:tc>
          <w:tcPr>
            <w:tcW w:w="0" w:type="auto"/>
            <w:vAlign w:val="center"/>
            <w:hideMark/>
          </w:tcPr>
          <w:p w14:paraId="294F1FD8" w14:textId="77777777" w:rsidR="00002141" w:rsidRPr="00002141" w:rsidRDefault="00002141" w:rsidP="00002141">
            <w:r w:rsidRPr="00002141">
              <w:t>NN</w:t>
            </w:r>
          </w:p>
        </w:tc>
        <w:tc>
          <w:tcPr>
            <w:tcW w:w="0" w:type="auto"/>
            <w:vAlign w:val="center"/>
            <w:hideMark/>
          </w:tcPr>
          <w:p w14:paraId="5B855F49" w14:textId="77777777" w:rsidR="00002141" w:rsidRPr="00002141" w:rsidRDefault="00002141" w:rsidP="00002141">
            <w:r w:rsidRPr="00002141">
              <w:t>Hierarchical Attention Networks</w:t>
            </w:r>
          </w:p>
        </w:tc>
        <w:tc>
          <w:tcPr>
            <w:tcW w:w="0" w:type="auto"/>
            <w:vAlign w:val="center"/>
            <w:hideMark/>
          </w:tcPr>
          <w:p w14:paraId="26A547BE" w14:textId="77777777" w:rsidR="00002141" w:rsidRPr="00002141" w:rsidRDefault="00002141" w:rsidP="00002141">
            <w:r w:rsidRPr="00002141">
              <w:t>~90%</w:t>
            </w:r>
          </w:p>
        </w:tc>
      </w:tr>
      <w:tr w:rsidR="00002141" w:rsidRPr="00002141" w14:paraId="21AB8FD1" w14:textId="77777777">
        <w:trPr>
          <w:tblCellSpacing w:w="15" w:type="dxa"/>
        </w:trPr>
        <w:tc>
          <w:tcPr>
            <w:tcW w:w="0" w:type="auto"/>
            <w:vAlign w:val="center"/>
            <w:hideMark/>
          </w:tcPr>
          <w:p w14:paraId="6CBE304E" w14:textId="77777777" w:rsidR="00002141" w:rsidRPr="00002141" w:rsidRDefault="00002141" w:rsidP="00002141">
            <w:r w:rsidRPr="00002141">
              <w:t>10</w:t>
            </w:r>
          </w:p>
        </w:tc>
        <w:tc>
          <w:tcPr>
            <w:tcW w:w="0" w:type="auto"/>
            <w:vAlign w:val="center"/>
            <w:hideMark/>
          </w:tcPr>
          <w:p w14:paraId="57501F30" w14:textId="77777777" w:rsidR="00002141" w:rsidRPr="00002141" w:rsidRDefault="00002141" w:rsidP="00002141">
            <w:r w:rsidRPr="00002141">
              <w:t>Graph Transformer for Depression Detection</w:t>
            </w:r>
          </w:p>
        </w:tc>
        <w:tc>
          <w:tcPr>
            <w:tcW w:w="0" w:type="auto"/>
            <w:vAlign w:val="center"/>
            <w:hideMark/>
          </w:tcPr>
          <w:p w14:paraId="37C96235" w14:textId="77777777" w:rsidR="00002141" w:rsidRPr="00002141" w:rsidRDefault="00002141" w:rsidP="00002141">
            <w:r w:rsidRPr="00002141">
              <w:t>ACM DL</w:t>
            </w:r>
          </w:p>
        </w:tc>
        <w:tc>
          <w:tcPr>
            <w:tcW w:w="0" w:type="auto"/>
            <w:vAlign w:val="center"/>
            <w:hideMark/>
          </w:tcPr>
          <w:p w14:paraId="43C96910" w14:textId="77777777" w:rsidR="00002141" w:rsidRPr="00002141" w:rsidRDefault="00002141" w:rsidP="00002141">
            <w:r w:rsidRPr="00002141">
              <w:t>NN</w:t>
            </w:r>
          </w:p>
        </w:tc>
        <w:tc>
          <w:tcPr>
            <w:tcW w:w="0" w:type="auto"/>
            <w:vAlign w:val="center"/>
            <w:hideMark/>
          </w:tcPr>
          <w:p w14:paraId="20D0748A" w14:textId="77777777" w:rsidR="00002141" w:rsidRPr="00002141" w:rsidRDefault="00002141" w:rsidP="00002141">
            <w:r w:rsidRPr="00002141">
              <w:t>GNN + Transformer + Contrastive Learning</w:t>
            </w:r>
          </w:p>
        </w:tc>
        <w:tc>
          <w:tcPr>
            <w:tcW w:w="0" w:type="auto"/>
            <w:vAlign w:val="center"/>
            <w:hideMark/>
          </w:tcPr>
          <w:p w14:paraId="781390EB" w14:textId="77777777" w:rsidR="00002141" w:rsidRPr="00002141" w:rsidRDefault="00002141" w:rsidP="00002141">
            <w:r w:rsidRPr="00002141">
              <w:t>~93%</w:t>
            </w:r>
          </w:p>
        </w:tc>
      </w:tr>
      <w:tr w:rsidR="00002141" w:rsidRPr="00002141" w14:paraId="78B69671" w14:textId="77777777">
        <w:trPr>
          <w:tblCellSpacing w:w="15" w:type="dxa"/>
        </w:trPr>
        <w:tc>
          <w:tcPr>
            <w:tcW w:w="0" w:type="auto"/>
            <w:vAlign w:val="center"/>
            <w:hideMark/>
          </w:tcPr>
          <w:p w14:paraId="4DB915EC" w14:textId="77777777" w:rsidR="00002141" w:rsidRPr="00002141" w:rsidRDefault="00002141" w:rsidP="00002141">
            <w:r w:rsidRPr="00002141">
              <w:t>11</w:t>
            </w:r>
          </w:p>
        </w:tc>
        <w:tc>
          <w:tcPr>
            <w:tcW w:w="0" w:type="auto"/>
            <w:vAlign w:val="center"/>
            <w:hideMark/>
          </w:tcPr>
          <w:p w14:paraId="508AE622" w14:textId="77777777" w:rsidR="00002141" w:rsidRPr="00002141" w:rsidRDefault="00002141" w:rsidP="00002141">
            <w:r w:rsidRPr="00002141">
              <w:t>Deep CNN for Facial Expression Detection</w:t>
            </w:r>
          </w:p>
        </w:tc>
        <w:tc>
          <w:tcPr>
            <w:tcW w:w="0" w:type="auto"/>
            <w:vAlign w:val="center"/>
            <w:hideMark/>
          </w:tcPr>
          <w:p w14:paraId="7BAB99AA" w14:textId="77777777" w:rsidR="00002141" w:rsidRPr="00002141" w:rsidRDefault="00002141" w:rsidP="00002141">
            <w:r w:rsidRPr="00002141">
              <w:t>IEEE Xplore</w:t>
            </w:r>
          </w:p>
        </w:tc>
        <w:tc>
          <w:tcPr>
            <w:tcW w:w="0" w:type="auto"/>
            <w:vAlign w:val="center"/>
            <w:hideMark/>
          </w:tcPr>
          <w:p w14:paraId="0132FD82" w14:textId="77777777" w:rsidR="00002141" w:rsidRPr="00002141" w:rsidRDefault="00002141" w:rsidP="00002141">
            <w:r w:rsidRPr="00002141">
              <w:t>NN</w:t>
            </w:r>
          </w:p>
        </w:tc>
        <w:tc>
          <w:tcPr>
            <w:tcW w:w="0" w:type="auto"/>
            <w:vAlign w:val="center"/>
            <w:hideMark/>
          </w:tcPr>
          <w:p w14:paraId="1C340353" w14:textId="77777777" w:rsidR="00002141" w:rsidRPr="00002141" w:rsidRDefault="00002141" w:rsidP="00002141">
            <w:r w:rsidRPr="00002141">
              <w:t>CNN</w:t>
            </w:r>
          </w:p>
        </w:tc>
        <w:tc>
          <w:tcPr>
            <w:tcW w:w="0" w:type="auto"/>
            <w:vAlign w:val="center"/>
            <w:hideMark/>
          </w:tcPr>
          <w:p w14:paraId="1270493E" w14:textId="77777777" w:rsidR="00002141" w:rsidRPr="00002141" w:rsidRDefault="00002141" w:rsidP="00002141">
            <w:r w:rsidRPr="00002141">
              <w:t>~91%</w:t>
            </w:r>
          </w:p>
        </w:tc>
      </w:tr>
      <w:tr w:rsidR="00002141" w:rsidRPr="00002141" w14:paraId="0DF29726" w14:textId="77777777">
        <w:trPr>
          <w:tblCellSpacing w:w="15" w:type="dxa"/>
        </w:trPr>
        <w:tc>
          <w:tcPr>
            <w:tcW w:w="0" w:type="auto"/>
            <w:vAlign w:val="center"/>
            <w:hideMark/>
          </w:tcPr>
          <w:p w14:paraId="0FB6571D" w14:textId="77777777" w:rsidR="00002141" w:rsidRPr="00002141" w:rsidRDefault="00002141" w:rsidP="00002141">
            <w:r w:rsidRPr="00002141">
              <w:t>12</w:t>
            </w:r>
          </w:p>
        </w:tc>
        <w:tc>
          <w:tcPr>
            <w:tcW w:w="0" w:type="auto"/>
            <w:vAlign w:val="center"/>
            <w:hideMark/>
          </w:tcPr>
          <w:p w14:paraId="6138BE89" w14:textId="77777777" w:rsidR="00002141" w:rsidRPr="00002141" w:rsidRDefault="00002141" w:rsidP="00002141">
            <w:r w:rsidRPr="00002141">
              <w:t>Speech-Based Depression Prediction (LSTM)</w:t>
            </w:r>
          </w:p>
        </w:tc>
        <w:tc>
          <w:tcPr>
            <w:tcW w:w="0" w:type="auto"/>
            <w:vAlign w:val="center"/>
            <w:hideMark/>
          </w:tcPr>
          <w:p w14:paraId="58F28727" w14:textId="77777777" w:rsidR="00002141" w:rsidRPr="00002141" w:rsidRDefault="00002141" w:rsidP="00002141">
            <w:hyperlink r:id="rId15" w:tgtFrame="_new" w:history="1">
              <w:r w:rsidRPr="00002141">
                <w:rPr>
                  <w:rStyle w:val="Hyperlink"/>
                </w:rPr>
                <w:t>ScienceDirect</w:t>
              </w:r>
            </w:hyperlink>
          </w:p>
        </w:tc>
        <w:tc>
          <w:tcPr>
            <w:tcW w:w="0" w:type="auto"/>
            <w:vAlign w:val="center"/>
            <w:hideMark/>
          </w:tcPr>
          <w:p w14:paraId="6B37C6E5" w14:textId="77777777" w:rsidR="00002141" w:rsidRPr="00002141" w:rsidRDefault="00002141" w:rsidP="00002141">
            <w:r w:rsidRPr="00002141">
              <w:t>NN</w:t>
            </w:r>
          </w:p>
        </w:tc>
        <w:tc>
          <w:tcPr>
            <w:tcW w:w="0" w:type="auto"/>
            <w:vAlign w:val="center"/>
            <w:hideMark/>
          </w:tcPr>
          <w:p w14:paraId="55D63654" w14:textId="77777777" w:rsidR="00002141" w:rsidRPr="00002141" w:rsidRDefault="00002141" w:rsidP="00002141">
            <w:r w:rsidRPr="00002141">
              <w:t>LSTM</w:t>
            </w:r>
          </w:p>
        </w:tc>
        <w:tc>
          <w:tcPr>
            <w:tcW w:w="0" w:type="auto"/>
            <w:vAlign w:val="center"/>
            <w:hideMark/>
          </w:tcPr>
          <w:p w14:paraId="15EF072A" w14:textId="77777777" w:rsidR="00002141" w:rsidRPr="00002141" w:rsidRDefault="00002141" w:rsidP="00002141">
            <w:r w:rsidRPr="00002141">
              <w:t>~88%</w:t>
            </w:r>
          </w:p>
        </w:tc>
      </w:tr>
      <w:tr w:rsidR="00002141" w:rsidRPr="00002141" w14:paraId="4D4F46EF" w14:textId="77777777">
        <w:trPr>
          <w:tblCellSpacing w:w="15" w:type="dxa"/>
        </w:trPr>
        <w:tc>
          <w:tcPr>
            <w:tcW w:w="0" w:type="auto"/>
            <w:vAlign w:val="center"/>
            <w:hideMark/>
          </w:tcPr>
          <w:p w14:paraId="2E9D4BD2" w14:textId="77777777" w:rsidR="00002141" w:rsidRPr="00002141" w:rsidRDefault="00002141" w:rsidP="00002141">
            <w:r w:rsidRPr="00002141">
              <w:t>13</w:t>
            </w:r>
          </w:p>
        </w:tc>
        <w:tc>
          <w:tcPr>
            <w:tcW w:w="0" w:type="auto"/>
            <w:vAlign w:val="center"/>
            <w:hideMark/>
          </w:tcPr>
          <w:p w14:paraId="637287E9" w14:textId="77777777" w:rsidR="00002141" w:rsidRPr="00002141" w:rsidRDefault="00002141" w:rsidP="00002141">
            <w:r w:rsidRPr="00002141">
              <w:t>Multimodal Deep Learning for Depression</w:t>
            </w:r>
          </w:p>
        </w:tc>
        <w:tc>
          <w:tcPr>
            <w:tcW w:w="0" w:type="auto"/>
            <w:vAlign w:val="center"/>
            <w:hideMark/>
          </w:tcPr>
          <w:p w14:paraId="3BD4E091" w14:textId="77777777" w:rsidR="00002141" w:rsidRPr="00002141" w:rsidRDefault="00002141" w:rsidP="00002141">
            <w:r w:rsidRPr="00002141">
              <w:t>ACM DL</w:t>
            </w:r>
          </w:p>
        </w:tc>
        <w:tc>
          <w:tcPr>
            <w:tcW w:w="0" w:type="auto"/>
            <w:vAlign w:val="center"/>
            <w:hideMark/>
          </w:tcPr>
          <w:p w14:paraId="70B7FC3B" w14:textId="77777777" w:rsidR="00002141" w:rsidRPr="00002141" w:rsidRDefault="00002141" w:rsidP="00002141">
            <w:r w:rsidRPr="00002141">
              <w:t>NN</w:t>
            </w:r>
          </w:p>
        </w:tc>
        <w:tc>
          <w:tcPr>
            <w:tcW w:w="0" w:type="auto"/>
            <w:vAlign w:val="center"/>
            <w:hideMark/>
          </w:tcPr>
          <w:p w14:paraId="5D54504E" w14:textId="77777777" w:rsidR="00002141" w:rsidRPr="00002141" w:rsidRDefault="00002141" w:rsidP="00002141">
            <w:r w:rsidRPr="00002141">
              <w:t>CNN + RNN Hybrid</w:t>
            </w:r>
          </w:p>
        </w:tc>
        <w:tc>
          <w:tcPr>
            <w:tcW w:w="0" w:type="auto"/>
            <w:vAlign w:val="center"/>
            <w:hideMark/>
          </w:tcPr>
          <w:p w14:paraId="06999755" w14:textId="77777777" w:rsidR="00002141" w:rsidRPr="00002141" w:rsidRDefault="00002141" w:rsidP="00002141">
            <w:r w:rsidRPr="00002141">
              <w:t>~90%</w:t>
            </w:r>
          </w:p>
        </w:tc>
      </w:tr>
      <w:tr w:rsidR="00002141" w:rsidRPr="00002141" w14:paraId="2AD74526" w14:textId="77777777">
        <w:trPr>
          <w:tblCellSpacing w:w="15" w:type="dxa"/>
        </w:trPr>
        <w:tc>
          <w:tcPr>
            <w:tcW w:w="0" w:type="auto"/>
            <w:vAlign w:val="center"/>
            <w:hideMark/>
          </w:tcPr>
          <w:p w14:paraId="75611B5C" w14:textId="77777777" w:rsidR="00002141" w:rsidRPr="00002141" w:rsidRDefault="00002141" w:rsidP="00002141">
            <w:r w:rsidRPr="00002141">
              <w:t>14</w:t>
            </w:r>
          </w:p>
        </w:tc>
        <w:tc>
          <w:tcPr>
            <w:tcW w:w="0" w:type="auto"/>
            <w:vAlign w:val="center"/>
            <w:hideMark/>
          </w:tcPr>
          <w:p w14:paraId="29637EC7" w14:textId="77777777" w:rsidR="00002141" w:rsidRPr="00002141" w:rsidRDefault="00002141" w:rsidP="00002141">
            <w:r w:rsidRPr="00002141">
              <w:t>Transformer-Based Text Classification</w:t>
            </w:r>
          </w:p>
        </w:tc>
        <w:tc>
          <w:tcPr>
            <w:tcW w:w="0" w:type="auto"/>
            <w:vAlign w:val="center"/>
            <w:hideMark/>
          </w:tcPr>
          <w:p w14:paraId="69035090" w14:textId="77777777" w:rsidR="00002141" w:rsidRPr="00002141" w:rsidRDefault="00002141" w:rsidP="00002141">
            <w:proofErr w:type="spellStart"/>
            <w:r w:rsidRPr="00002141">
              <w:t>arXiv</w:t>
            </w:r>
            <w:proofErr w:type="spellEnd"/>
          </w:p>
        </w:tc>
        <w:tc>
          <w:tcPr>
            <w:tcW w:w="0" w:type="auto"/>
            <w:vAlign w:val="center"/>
            <w:hideMark/>
          </w:tcPr>
          <w:p w14:paraId="3F368DF6" w14:textId="77777777" w:rsidR="00002141" w:rsidRPr="00002141" w:rsidRDefault="00002141" w:rsidP="00002141">
            <w:r w:rsidRPr="00002141">
              <w:t>NN</w:t>
            </w:r>
          </w:p>
        </w:tc>
        <w:tc>
          <w:tcPr>
            <w:tcW w:w="0" w:type="auto"/>
            <w:vAlign w:val="center"/>
            <w:hideMark/>
          </w:tcPr>
          <w:p w14:paraId="2AF0F48E" w14:textId="77777777" w:rsidR="00002141" w:rsidRPr="00002141" w:rsidRDefault="00002141" w:rsidP="00002141">
            <w:r w:rsidRPr="00002141">
              <w:t xml:space="preserve">BERT, </w:t>
            </w:r>
            <w:proofErr w:type="spellStart"/>
            <w:r w:rsidRPr="00002141">
              <w:t>RoBERTa</w:t>
            </w:r>
            <w:proofErr w:type="spellEnd"/>
          </w:p>
        </w:tc>
        <w:tc>
          <w:tcPr>
            <w:tcW w:w="0" w:type="auto"/>
            <w:vAlign w:val="center"/>
            <w:hideMark/>
          </w:tcPr>
          <w:p w14:paraId="78E2AB6C" w14:textId="77777777" w:rsidR="00002141" w:rsidRPr="00002141" w:rsidRDefault="00002141" w:rsidP="00002141">
            <w:r w:rsidRPr="00002141">
              <w:t>~92%</w:t>
            </w:r>
          </w:p>
        </w:tc>
      </w:tr>
      <w:tr w:rsidR="00002141" w:rsidRPr="00002141" w14:paraId="164B2A49" w14:textId="77777777">
        <w:trPr>
          <w:tblCellSpacing w:w="15" w:type="dxa"/>
        </w:trPr>
        <w:tc>
          <w:tcPr>
            <w:tcW w:w="0" w:type="auto"/>
            <w:vAlign w:val="center"/>
            <w:hideMark/>
          </w:tcPr>
          <w:p w14:paraId="1F848079" w14:textId="77777777" w:rsidR="00002141" w:rsidRPr="00002141" w:rsidRDefault="00002141" w:rsidP="00002141">
            <w:r w:rsidRPr="00002141">
              <w:lastRenderedPageBreak/>
              <w:t>15</w:t>
            </w:r>
          </w:p>
        </w:tc>
        <w:tc>
          <w:tcPr>
            <w:tcW w:w="0" w:type="auto"/>
            <w:vAlign w:val="center"/>
            <w:hideMark/>
          </w:tcPr>
          <w:p w14:paraId="3941683E" w14:textId="77777777" w:rsidR="00002141" w:rsidRPr="00002141" w:rsidRDefault="00002141" w:rsidP="00002141">
            <w:r w:rsidRPr="00002141">
              <w:t>Autoencoder-Based Feature Extraction</w:t>
            </w:r>
          </w:p>
        </w:tc>
        <w:tc>
          <w:tcPr>
            <w:tcW w:w="0" w:type="auto"/>
            <w:vAlign w:val="center"/>
            <w:hideMark/>
          </w:tcPr>
          <w:p w14:paraId="1D48D48A" w14:textId="77777777" w:rsidR="00002141" w:rsidRPr="00002141" w:rsidRDefault="00002141" w:rsidP="00002141">
            <w:r w:rsidRPr="00002141">
              <w:t>Frontiers in Psychiatry</w:t>
            </w:r>
          </w:p>
        </w:tc>
        <w:tc>
          <w:tcPr>
            <w:tcW w:w="0" w:type="auto"/>
            <w:vAlign w:val="center"/>
            <w:hideMark/>
          </w:tcPr>
          <w:p w14:paraId="0E0E6696" w14:textId="77777777" w:rsidR="00002141" w:rsidRPr="00002141" w:rsidRDefault="00002141" w:rsidP="00002141">
            <w:r w:rsidRPr="00002141">
              <w:t>NN</w:t>
            </w:r>
          </w:p>
        </w:tc>
        <w:tc>
          <w:tcPr>
            <w:tcW w:w="0" w:type="auto"/>
            <w:vAlign w:val="center"/>
            <w:hideMark/>
          </w:tcPr>
          <w:p w14:paraId="598241A9" w14:textId="77777777" w:rsidR="00002141" w:rsidRPr="00002141" w:rsidRDefault="00002141" w:rsidP="00002141">
            <w:r w:rsidRPr="00002141">
              <w:t>Deep Autoencoder</w:t>
            </w:r>
          </w:p>
        </w:tc>
        <w:tc>
          <w:tcPr>
            <w:tcW w:w="0" w:type="auto"/>
            <w:vAlign w:val="center"/>
            <w:hideMark/>
          </w:tcPr>
          <w:p w14:paraId="751DE0EF" w14:textId="77777777" w:rsidR="00002141" w:rsidRPr="00002141" w:rsidRDefault="00002141" w:rsidP="00002141">
            <w:r w:rsidRPr="00002141">
              <w:t>~85%</w:t>
            </w:r>
          </w:p>
        </w:tc>
      </w:tr>
      <w:tr w:rsidR="00002141" w:rsidRPr="00002141" w14:paraId="1C4E510F" w14:textId="77777777">
        <w:trPr>
          <w:tblCellSpacing w:w="15" w:type="dxa"/>
        </w:trPr>
        <w:tc>
          <w:tcPr>
            <w:tcW w:w="0" w:type="auto"/>
            <w:vAlign w:val="center"/>
            <w:hideMark/>
          </w:tcPr>
          <w:p w14:paraId="5CA1F6ED" w14:textId="77777777" w:rsidR="00002141" w:rsidRPr="00002141" w:rsidRDefault="00002141" w:rsidP="00002141">
            <w:r w:rsidRPr="00002141">
              <w:t>16</w:t>
            </w:r>
          </w:p>
        </w:tc>
        <w:tc>
          <w:tcPr>
            <w:tcW w:w="0" w:type="auto"/>
            <w:vAlign w:val="center"/>
            <w:hideMark/>
          </w:tcPr>
          <w:p w14:paraId="4C8ADC15" w14:textId="77777777" w:rsidR="00002141" w:rsidRPr="00002141" w:rsidRDefault="00002141" w:rsidP="00002141">
            <w:r w:rsidRPr="00002141">
              <w:t>EEG-Based Depression Detection (CNN-LSTM)</w:t>
            </w:r>
          </w:p>
        </w:tc>
        <w:tc>
          <w:tcPr>
            <w:tcW w:w="0" w:type="auto"/>
            <w:vAlign w:val="center"/>
            <w:hideMark/>
          </w:tcPr>
          <w:p w14:paraId="0629E062" w14:textId="77777777" w:rsidR="00002141" w:rsidRPr="00002141" w:rsidRDefault="00002141" w:rsidP="00002141">
            <w:hyperlink r:id="rId16" w:tgtFrame="_new" w:history="1">
              <w:r w:rsidRPr="00002141">
                <w:rPr>
                  <w:rStyle w:val="Hyperlink"/>
                </w:rPr>
                <w:t>Nature</w:t>
              </w:r>
            </w:hyperlink>
          </w:p>
        </w:tc>
        <w:tc>
          <w:tcPr>
            <w:tcW w:w="0" w:type="auto"/>
            <w:vAlign w:val="center"/>
            <w:hideMark/>
          </w:tcPr>
          <w:p w14:paraId="0F91BF69" w14:textId="77777777" w:rsidR="00002141" w:rsidRPr="00002141" w:rsidRDefault="00002141" w:rsidP="00002141">
            <w:r w:rsidRPr="00002141">
              <w:t>NN</w:t>
            </w:r>
          </w:p>
        </w:tc>
        <w:tc>
          <w:tcPr>
            <w:tcW w:w="0" w:type="auto"/>
            <w:vAlign w:val="center"/>
            <w:hideMark/>
          </w:tcPr>
          <w:p w14:paraId="6568CE46" w14:textId="77777777" w:rsidR="00002141" w:rsidRPr="00002141" w:rsidRDefault="00002141" w:rsidP="00002141">
            <w:r w:rsidRPr="00002141">
              <w:t>CNN-LSTM</w:t>
            </w:r>
          </w:p>
        </w:tc>
        <w:tc>
          <w:tcPr>
            <w:tcW w:w="0" w:type="auto"/>
            <w:vAlign w:val="center"/>
            <w:hideMark/>
          </w:tcPr>
          <w:p w14:paraId="00BE36F0" w14:textId="77777777" w:rsidR="00002141" w:rsidRPr="00002141" w:rsidRDefault="00002141" w:rsidP="00002141">
            <w:r w:rsidRPr="00002141">
              <w:t>~89%</w:t>
            </w:r>
          </w:p>
        </w:tc>
      </w:tr>
      <w:tr w:rsidR="00002141" w:rsidRPr="00002141" w14:paraId="5B1893D2" w14:textId="77777777">
        <w:trPr>
          <w:tblCellSpacing w:w="15" w:type="dxa"/>
        </w:trPr>
        <w:tc>
          <w:tcPr>
            <w:tcW w:w="0" w:type="auto"/>
            <w:vAlign w:val="center"/>
            <w:hideMark/>
          </w:tcPr>
          <w:p w14:paraId="038864F3" w14:textId="77777777" w:rsidR="00002141" w:rsidRPr="00002141" w:rsidRDefault="00002141" w:rsidP="00002141">
            <w:r w:rsidRPr="00002141">
              <w:t>17</w:t>
            </w:r>
          </w:p>
        </w:tc>
        <w:tc>
          <w:tcPr>
            <w:tcW w:w="0" w:type="auto"/>
            <w:vAlign w:val="center"/>
            <w:hideMark/>
          </w:tcPr>
          <w:p w14:paraId="22957B9C" w14:textId="77777777" w:rsidR="00002141" w:rsidRPr="00002141" w:rsidRDefault="00002141" w:rsidP="00002141">
            <w:r w:rsidRPr="00002141">
              <w:t>Social Media Emotion Embedding</w:t>
            </w:r>
          </w:p>
        </w:tc>
        <w:tc>
          <w:tcPr>
            <w:tcW w:w="0" w:type="auto"/>
            <w:vAlign w:val="center"/>
            <w:hideMark/>
          </w:tcPr>
          <w:p w14:paraId="5BB3C9C7" w14:textId="77777777" w:rsidR="00002141" w:rsidRPr="00002141" w:rsidRDefault="00002141" w:rsidP="00002141">
            <w:r w:rsidRPr="00002141">
              <w:t>MDPI</w:t>
            </w:r>
          </w:p>
        </w:tc>
        <w:tc>
          <w:tcPr>
            <w:tcW w:w="0" w:type="auto"/>
            <w:vAlign w:val="center"/>
            <w:hideMark/>
          </w:tcPr>
          <w:p w14:paraId="1B50BF09" w14:textId="77777777" w:rsidR="00002141" w:rsidRPr="00002141" w:rsidRDefault="00002141" w:rsidP="00002141">
            <w:r w:rsidRPr="00002141">
              <w:t>NN</w:t>
            </w:r>
          </w:p>
        </w:tc>
        <w:tc>
          <w:tcPr>
            <w:tcW w:w="0" w:type="auto"/>
            <w:vAlign w:val="center"/>
            <w:hideMark/>
          </w:tcPr>
          <w:p w14:paraId="03BD6F13" w14:textId="77777777" w:rsidR="00002141" w:rsidRPr="00002141" w:rsidRDefault="00002141" w:rsidP="00002141">
            <w:r w:rsidRPr="00002141">
              <w:t>Bi-LSTM</w:t>
            </w:r>
          </w:p>
        </w:tc>
        <w:tc>
          <w:tcPr>
            <w:tcW w:w="0" w:type="auto"/>
            <w:vAlign w:val="center"/>
            <w:hideMark/>
          </w:tcPr>
          <w:p w14:paraId="155AE53A" w14:textId="77777777" w:rsidR="00002141" w:rsidRPr="00002141" w:rsidRDefault="00002141" w:rsidP="00002141">
            <w:r w:rsidRPr="00002141">
              <w:t>~87%</w:t>
            </w:r>
          </w:p>
        </w:tc>
      </w:tr>
      <w:tr w:rsidR="00002141" w:rsidRPr="00002141" w14:paraId="5CB21CCF" w14:textId="77777777">
        <w:trPr>
          <w:tblCellSpacing w:w="15" w:type="dxa"/>
        </w:trPr>
        <w:tc>
          <w:tcPr>
            <w:tcW w:w="0" w:type="auto"/>
            <w:vAlign w:val="center"/>
            <w:hideMark/>
          </w:tcPr>
          <w:p w14:paraId="58EBD081" w14:textId="77777777" w:rsidR="00002141" w:rsidRPr="00002141" w:rsidRDefault="00002141" w:rsidP="00002141">
            <w:r w:rsidRPr="00002141">
              <w:t>18</w:t>
            </w:r>
          </w:p>
        </w:tc>
        <w:tc>
          <w:tcPr>
            <w:tcW w:w="0" w:type="auto"/>
            <w:vAlign w:val="center"/>
            <w:hideMark/>
          </w:tcPr>
          <w:p w14:paraId="69AAD04F" w14:textId="77777777" w:rsidR="00002141" w:rsidRPr="00002141" w:rsidRDefault="00002141" w:rsidP="00002141">
            <w:r w:rsidRPr="00002141">
              <w:t>Attention-Enhanced LSTM for Teen Depression</w:t>
            </w:r>
          </w:p>
        </w:tc>
        <w:tc>
          <w:tcPr>
            <w:tcW w:w="0" w:type="auto"/>
            <w:vAlign w:val="center"/>
            <w:hideMark/>
          </w:tcPr>
          <w:p w14:paraId="590652AB" w14:textId="77777777" w:rsidR="00002141" w:rsidRPr="00002141" w:rsidRDefault="00002141" w:rsidP="00002141">
            <w:r w:rsidRPr="00002141">
              <w:t>Frontiers in Psychiatry</w:t>
            </w:r>
          </w:p>
        </w:tc>
        <w:tc>
          <w:tcPr>
            <w:tcW w:w="0" w:type="auto"/>
            <w:vAlign w:val="center"/>
            <w:hideMark/>
          </w:tcPr>
          <w:p w14:paraId="629E6082" w14:textId="77777777" w:rsidR="00002141" w:rsidRPr="00002141" w:rsidRDefault="00002141" w:rsidP="00002141">
            <w:r w:rsidRPr="00002141">
              <w:t>NN</w:t>
            </w:r>
          </w:p>
        </w:tc>
        <w:tc>
          <w:tcPr>
            <w:tcW w:w="0" w:type="auto"/>
            <w:vAlign w:val="center"/>
            <w:hideMark/>
          </w:tcPr>
          <w:p w14:paraId="70E934C3" w14:textId="77777777" w:rsidR="00002141" w:rsidRPr="00002141" w:rsidRDefault="00002141" w:rsidP="00002141">
            <w:r w:rsidRPr="00002141">
              <w:t>Attention + LSTM</w:t>
            </w:r>
          </w:p>
        </w:tc>
        <w:tc>
          <w:tcPr>
            <w:tcW w:w="0" w:type="auto"/>
            <w:vAlign w:val="center"/>
            <w:hideMark/>
          </w:tcPr>
          <w:p w14:paraId="3D9A1F5E" w14:textId="77777777" w:rsidR="00002141" w:rsidRPr="00002141" w:rsidRDefault="00002141" w:rsidP="00002141">
            <w:r w:rsidRPr="00002141">
              <w:t>~90%</w:t>
            </w:r>
          </w:p>
        </w:tc>
      </w:tr>
      <w:tr w:rsidR="00002141" w:rsidRPr="00002141" w14:paraId="19F3C7AF" w14:textId="77777777">
        <w:trPr>
          <w:tblCellSpacing w:w="15" w:type="dxa"/>
        </w:trPr>
        <w:tc>
          <w:tcPr>
            <w:tcW w:w="0" w:type="auto"/>
            <w:vAlign w:val="center"/>
            <w:hideMark/>
          </w:tcPr>
          <w:p w14:paraId="38080BDD" w14:textId="77777777" w:rsidR="00002141" w:rsidRPr="00002141" w:rsidRDefault="00002141" w:rsidP="00002141">
            <w:r w:rsidRPr="00002141">
              <w:t>19</w:t>
            </w:r>
          </w:p>
        </w:tc>
        <w:tc>
          <w:tcPr>
            <w:tcW w:w="0" w:type="auto"/>
            <w:vAlign w:val="center"/>
            <w:hideMark/>
          </w:tcPr>
          <w:p w14:paraId="27BBEEE2" w14:textId="77777777" w:rsidR="00002141" w:rsidRPr="00002141" w:rsidRDefault="00002141" w:rsidP="00002141">
            <w:r w:rsidRPr="00002141">
              <w:t>Multilayer Perceptron for Behavioral Screening</w:t>
            </w:r>
          </w:p>
        </w:tc>
        <w:tc>
          <w:tcPr>
            <w:tcW w:w="0" w:type="auto"/>
            <w:vAlign w:val="center"/>
            <w:hideMark/>
          </w:tcPr>
          <w:p w14:paraId="6FC82685" w14:textId="77777777" w:rsidR="00002141" w:rsidRPr="00002141" w:rsidRDefault="00002141" w:rsidP="00002141">
            <w:r w:rsidRPr="00002141">
              <w:t>SpringerLink</w:t>
            </w:r>
          </w:p>
        </w:tc>
        <w:tc>
          <w:tcPr>
            <w:tcW w:w="0" w:type="auto"/>
            <w:vAlign w:val="center"/>
            <w:hideMark/>
          </w:tcPr>
          <w:p w14:paraId="6C7AB506" w14:textId="77777777" w:rsidR="00002141" w:rsidRPr="00002141" w:rsidRDefault="00002141" w:rsidP="00002141">
            <w:r w:rsidRPr="00002141">
              <w:t>NN</w:t>
            </w:r>
          </w:p>
        </w:tc>
        <w:tc>
          <w:tcPr>
            <w:tcW w:w="0" w:type="auto"/>
            <w:vAlign w:val="center"/>
            <w:hideMark/>
          </w:tcPr>
          <w:p w14:paraId="3A7F98FF" w14:textId="77777777" w:rsidR="00002141" w:rsidRPr="00002141" w:rsidRDefault="00002141" w:rsidP="00002141">
            <w:r w:rsidRPr="00002141">
              <w:t>MLP</w:t>
            </w:r>
          </w:p>
        </w:tc>
        <w:tc>
          <w:tcPr>
            <w:tcW w:w="0" w:type="auto"/>
            <w:vAlign w:val="center"/>
            <w:hideMark/>
          </w:tcPr>
          <w:p w14:paraId="4C1D452E" w14:textId="77777777" w:rsidR="00002141" w:rsidRPr="00002141" w:rsidRDefault="00002141" w:rsidP="00002141">
            <w:r w:rsidRPr="00002141">
              <w:t>~84%</w:t>
            </w:r>
          </w:p>
        </w:tc>
      </w:tr>
      <w:tr w:rsidR="00002141" w:rsidRPr="00002141" w14:paraId="4A0ECA0C" w14:textId="77777777">
        <w:trPr>
          <w:tblCellSpacing w:w="15" w:type="dxa"/>
        </w:trPr>
        <w:tc>
          <w:tcPr>
            <w:tcW w:w="0" w:type="auto"/>
            <w:vAlign w:val="center"/>
            <w:hideMark/>
          </w:tcPr>
          <w:p w14:paraId="38405379" w14:textId="77777777" w:rsidR="00002141" w:rsidRPr="00002141" w:rsidRDefault="00002141" w:rsidP="00002141">
            <w:r w:rsidRPr="00002141">
              <w:t>20</w:t>
            </w:r>
          </w:p>
        </w:tc>
        <w:tc>
          <w:tcPr>
            <w:tcW w:w="0" w:type="auto"/>
            <w:vAlign w:val="center"/>
            <w:hideMark/>
          </w:tcPr>
          <w:p w14:paraId="16CF2D10" w14:textId="77777777" w:rsidR="00002141" w:rsidRPr="00002141" w:rsidRDefault="00002141" w:rsidP="00002141">
            <w:r w:rsidRPr="00002141">
              <w:t>Hybrid CNN-Transformer for Emotion-Aware Detection</w:t>
            </w:r>
          </w:p>
        </w:tc>
        <w:tc>
          <w:tcPr>
            <w:tcW w:w="0" w:type="auto"/>
            <w:vAlign w:val="center"/>
            <w:hideMark/>
          </w:tcPr>
          <w:p w14:paraId="25008C11" w14:textId="77777777" w:rsidR="00002141" w:rsidRPr="00002141" w:rsidRDefault="00002141" w:rsidP="00002141">
            <w:r w:rsidRPr="00002141">
              <w:t>ACM DL</w:t>
            </w:r>
          </w:p>
        </w:tc>
        <w:tc>
          <w:tcPr>
            <w:tcW w:w="0" w:type="auto"/>
            <w:vAlign w:val="center"/>
            <w:hideMark/>
          </w:tcPr>
          <w:p w14:paraId="210A2612" w14:textId="77777777" w:rsidR="00002141" w:rsidRPr="00002141" w:rsidRDefault="00002141" w:rsidP="00002141">
            <w:r w:rsidRPr="00002141">
              <w:t>NN</w:t>
            </w:r>
          </w:p>
        </w:tc>
        <w:tc>
          <w:tcPr>
            <w:tcW w:w="0" w:type="auto"/>
            <w:vAlign w:val="center"/>
            <w:hideMark/>
          </w:tcPr>
          <w:p w14:paraId="1D63355E" w14:textId="77777777" w:rsidR="00002141" w:rsidRPr="00002141" w:rsidRDefault="00002141" w:rsidP="00002141">
            <w:r w:rsidRPr="00002141">
              <w:t>CNN + Transformer</w:t>
            </w:r>
          </w:p>
        </w:tc>
        <w:tc>
          <w:tcPr>
            <w:tcW w:w="0" w:type="auto"/>
            <w:vAlign w:val="center"/>
            <w:hideMark/>
          </w:tcPr>
          <w:p w14:paraId="02030CCD" w14:textId="77777777" w:rsidR="00002141" w:rsidRPr="00002141" w:rsidRDefault="00002141" w:rsidP="00002141">
            <w:r w:rsidRPr="00002141">
              <w:t>~94%</w:t>
            </w:r>
          </w:p>
        </w:tc>
      </w:tr>
    </w:tbl>
    <w:p w14:paraId="37DD7C51" w14:textId="77777777" w:rsidR="00002141" w:rsidRPr="00002141" w:rsidRDefault="00002141" w:rsidP="00002141">
      <w:pPr>
        <w:rPr>
          <w:b/>
          <w:bCs/>
        </w:rPr>
      </w:pPr>
      <w:r>
        <w:br/>
      </w:r>
      <w:r>
        <w:br/>
      </w:r>
      <w:r w:rsidRPr="00002141">
        <w:rPr>
          <w:b/>
          <w:bCs/>
        </w:rPr>
        <w:t>4. Conclusion</w:t>
      </w:r>
    </w:p>
    <w:p w14:paraId="46F71255" w14:textId="77777777" w:rsidR="00002141" w:rsidRPr="00002141" w:rsidRDefault="00002141" w:rsidP="00002141">
      <w:r w:rsidRPr="00002141">
        <w:t>This review has examined twenty recent studies that employed Machine Learning and Neural Network methodologies to detect or predict depression, particularly among children and adolescents. The literature demonstrates that AI-driven techniques have achieved notable progress in recognizing complex behavioral, linguistic, physiological, and emotional cues associated with depressive states.</w:t>
      </w:r>
    </w:p>
    <w:p w14:paraId="0F8717BB" w14:textId="77777777" w:rsidR="00002141" w:rsidRPr="00002141" w:rsidRDefault="00002141" w:rsidP="00002141">
      <w:r w:rsidRPr="00002141">
        <w:t>Traditional ML algorithms—such as Random Forest, Support Vector Machine, and Gradient Boosting—show reliable baseline performance (typically 70–85 % accuracy) and require relatively small datasets. However, their ability to capture temporal and contextual information remains limited. Conversely, Neural Network models—especially deep architectures such as CNNs, LSTMs, and Transformers—consistently outperform classical methods, reaching accuracies above 90 % in multimodal settings. These models excel at integrating diverse inputs (e.g., facial images, EEG signals, and text) and uncovering nonlinear relationships that mirror the multidimensional nature of depression.</w:t>
      </w:r>
    </w:p>
    <w:p w14:paraId="4CA61409" w14:textId="77777777" w:rsidR="00002141" w:rsidRPr="00002141" w:rsidRDefault="00002141" w:rsidP="00002141">
      <w:r w:rsidRPr="00002141">
        <w:t>Despite these advances, several gaps persist. Many models depend on small or demographically narrow datasets, leading to limited generalization across cultures and age groups. Moreover, interpretability remains a challenge; while attention mechanisms and explainable AI techniques offer promising solutions, further work is required to make clinical adoption practical and trustworthy.</w:t>
      </w:r>
    </w:p>
    <w:p w14:paraId="1A5B7277" w14:textId="77777777" w:rsidR="00002141" w:rsidRPr="00002141" w:rsidRDefault="00002141" w:rsidP="00002141">
      <w:r w:rsidRPr="00002141">
        <w:t xml:space="preserve">For ongoing and future research—particularly the present project on </w:t>
      </w:r>
      <w:r w:rsidRPr="00002141">
        <w:rPr>
          <w:b/>
          <w:bCs/>
        </w:rPr>
        <w:t>predicting depression in children by analyzing behavioral patterns</w:t>
      </w:r>
      <w:r w:rsidRPr="00002141">
        <w:t>—the synthesis of ML efficiency with NN depth appears most promising. A hybrid framework combining interpretable ensemble models with deep contextual representations could achieve both accuracy and transparency, enabling early, ethical, and child-focused mental-health support systems.</w:t>
      </w:r>
    </w:p>
    <w:p w14:paraId="25D38F4A" w14:textId="414306DD" w:rsidR="002973DC" w:rsidRPr="002973DC" w:rsidRDefault="00002141" w:rsidP="00002141">
      <w:r>
        <w:lastRenderedPageBreak/>
        <w:br/>
      </w:r>
      <w:r>
        <w:br/>
      </w:r>
      <w:r>
        <w:br/>
      </w:r>
      <w:r>
        <w:br/>
      </w:r>
      <w:r>
        <w:br/>
      </w:r>
      <w:r>
        <w:br/>
      </w:r>
      <w:r>
        <w:br/>
      </w:r>
      <w:r>
        <w:br/>
      </w:r>
      <w:r w:rsidR="002973DC">
        <w:br/>
      </w:r>
      <w:r w:rsidR="002973DC">
        <w:br/>
      </w:r>
      <w:r w:rsidR="002973DC">
        <w:br/>
      </w:r>
      <w:r w:rsidR="002973DC">
        <w:br/>
      </w:r>
      <w:r w:rsidR="002973DC">
        <w:br/>
      </w:r>
      <w:r w:rsidR="002973DC">
        <w:br/>
      </w:r>
      <w:r w:rsidR="002973DC">
        <w:br/>
      </w:r>
      <w:r w:rsidR="002973DC">
        <w:br/>
      </w:r>
    </w:p>
    <w:p w14:paraId="7E017E1C" w14:textId="402CD962" w:rsidR="00000000" w:rsidRDefault="00000000"/>
    <w:sectPr w:rsidR="00B10B96">
      <w:headerReference w:type="even" r:id="rId17"/>
      <w:headerReference w:type="default" r:id="rId18"/>
      <w:head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62720" w14:textId="77777777" w:rsidR="001C615E" w:rsidRDefault="001C615E" w:rsidP="002973DC">
      <w:pPr>
        <w:spacing w:after="0" w:line="240" w:lineRule="auto"/>
      </w:pPr>
      <w:r>
        <w:separator/>
      </w:r>
    </w:p>
  </w:endnote>
  <w:endnote w:type="continuationSeparator" w:id="0">
    <w:p w14:paraId="01C2EE5F" w14:textId="77777777" w:rsidR="001C615E" w:rsidRDefault="001C615E" w:rsidP="00297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77CB5" w14:textId="77777777" w:rsidR="001C615E" w:rsidRDefault="001C615E" w:rsidP="002973DC">
      <w:pPr>
        <w:spacing w:after="0" w:line="240" w:lineRule="auto"/>
      </w:pPr>
      <w:r>
        <w:separator/>
      </w:r>
    </w:p>
  </w:footnote>
  <w:footnote w:type="continuationSeparator" w:id="0">
    <w:p w14:paraId="0F760753" w14:textId="77777777" w:rsidR="001C615E" w:rsidRDefault="001C615E" w:rsidP="002973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9AA03" w14:textId="57F392B4" w:rsidR="002973DC" w:rsidRDefault="002973DC">
    <w:pPr>
      <w:pStyle w:val="Header"/>
    </w:pPr>
    <w:r>
      <w:rPr>
        <w:noProof/>
      </w:rPr>
      <mc:AlternateContent>
        <mc:Choice Requires="wps">
          <w:drawing>
            <wp:anchor distT="0" distB="0" distL="0" distR="0" simplePos="0" relativeHeight="251659264" behindDoc="0" locked="0" layoutInCell="1" allowOverlap="1" wp14:anchorId="364FF8E1" wp14:editId="36DF96AE">
              <wp:simplePos x="635" y="635"/>
              <wp:positionH relativeFrom="page">
                <wp:align>left</wp:align>
              </wp:positionH>
              <wp:positionV relativeFrom="page">
                <wp:align>top</wp:align>
              </wp:positionV>
              <wp:extent cx="3633470" cy="374650"/>
              <wp:effectExtent l="0" t="0" r="5080" b="6350"/>
              <wp:wrapNone/>
              <wp:docPr id="1061168470" name="Text Box 2"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33470" cy="374650"/>
                      </a:xfrm>
                      <a:prstGeom prst="rect">
                        <a:avLst/>
                      </a:prstGeom>
                      <a:noFill/>
                      <a:ln>
                        <a:noFill/>
                      </a:ln>
                    </wps:spPr>
                    <wps:txbx>
                      <w:txbxContent>
                        <w:p w14:paraId="27334093" w14:textId="74411806" w:rsidR="002973DC" w:rsidRPr="002973DC" w:rsidRDefault="002973DC" w:rsidP="002973DC">
                          <w:pPr>
                            <w:spacing w:after="0"/>
                            <w:rPr>
                              <w:rFonts w:ascii="Aptos" w:eastAsia="Aptos" w:hAnsi="Aptos" w:cs="Aptos"/>
                              <w:noProof/>
                              <w:color w:val="317100"/>
                            </w:rPr>
                          </w:pPr>
                          <w:r w:rsidRPr="002973DC">
                            <w:rPr>
                              <w:rFonts w:ascii="Aptos" w:eastAsia="Aptos" w:hAnsi="Aptos" w:cs="Aptos"/>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64FF8E1" id="_x0000_t202" coordsize="21600,21600" o:spt="202" path="m,l,21600r21600,l21600,xe">
              <v:stroke joinstyle="miter"/>
              <v:path gradientshapeok="t" o:connecttype="rect"/>
            </v:shapetype>
            <v:shape id="Text Box 2" o:spid="_x0000_s1026" type="#_x0000_t202" alt="This message/document has been classified as “Public”         " style="position:absolute;margin-left:0;margin-top:0;width:286.1pt;height:2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" filled="f" stroked="f">
              <v:fill o:detectmouseclick="t"/>
              <v:textbox style="mso-fit-shape-to-text:t" inset="20pt,15pt,0,0">
                <w:txbxContent>
                  <w:p w14:paraId="27334093" w14:textId="74411806" w:rsidR="002973DC" w:rsidRPr="002973DC" w:rsidRDefault="002973DC" w:rsidP="002973DC">
                    <w:pPr>
                      <w:spacing w:after="0"/>
                      <w:rPr>
                        <w:rFonts w:ascii="Aptos" w:eastAsia="Aptos" w:hAnsi="Aptos" w:cs="Aptos"/>
                        <w:noProof/>
                        <w:color w:val="317100"/>
                      </w:rPr>
                    </w:pPr>
                    <w:r w:rsidRPr="002973DC">
                      <w:rPr>
                        <w:rFonts w:ascii="Aptos" w:eastAsia="Aptos" w:hAnsi="Aptos" w:cs="Aptos"/>
                        <w:noProof/>
                        <w:color w:val="317100"/>
                      </w:rPr>
                      <w:t xml:space="preserve">This message/document has been classified as “Public”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286C0" w14:textId="4EAEDA49" w:rsidR="002973DC" w:rsidRDefault="002973DC">
    <w:pPr>
      <w:pStyle w:val="Header"/>
    </w:pPr>
    <w:r>
      <w:rPr>
        <w:noProof/>
      </w:rPr>
      <mc:AlternateContent>
        <mc:Choice Requires="wps">
          <w:drawing>
            <wp:anchor distT="0" distB="0" distL="0" distR="0" simplePos="0" relativeHeight="251660288" behindDoc="0" locked="0" layoutInCell="1" allowOverlap="1" wp14:anchorId="24F8FC6F" wp14:editId="39B62B97">
              <wp:simplePos x="914400" y="457200"/>
              <wp:positionH relativeFrom="page">
                <wp:align>left</wp:align>
              </wp:positionH>
              <wp:positionV relativeFrom="page">
                <wp:align>top</wp:align>
              </wp:positionV>
              <wp:extent cx="3633470" cy="374650"/>
              <wp:effectExtent l="0" t="0" r="5080" b="6350"/>
              <wp:wrapNone/>
              <wp:docPr id="2091810239" name="Text Box 3"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33470" cy="374650"/>
                      </a:xfrm>
                      <a:prstGeom prst="rect">
                        <a:avLst/>
                      </a:prstGeom>
                      <a:noFill/>
                      <a:ln>
                        <a:noFill/>
                      </a:ln>
                    </wps:spPr>
                    <wps:txbx>
                      <w:txbxContent>
                        <w:p w14:paraId="675259BF" w14:textId="5D49F0EB" w:rsidR="002973DC" w:rsidRPr="002973DC" w:rsidRDefault="002973DC" w:rsidP="002973DC">
                          <w:pPr>
                            <w:spacing w:after="0"/>
                            <w:rPr>
                              <w:rFonts w:ascii="Aptos" w:eastAsia="Aptos" w:hAnsi="Aptos" w:cs="Aptos"/>
                              <w:noProof/>
                              <w:color w:val="317100"/>
                            </w:rPr>
                          </w:pPr>
                          <w:r w:rsidRPr="002973DC">
                            <w:rPr>
                              <w:rFonts w:ascii="Aptos" w:eastAsia="Aptos" w:hAnsi="Aptos" w:cs="Aptos"/>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4F8FC6F" id="_x0000_t202" coordsize="21600,21600" o:spt="202" path="m,l,21600r21600,l21600,xe">
              <v:stroke joinstyle="miter"/>
              <v:path gradientshapeok="t" o:connecttype="rect"/>
            </v:shapetype>
            <v:shape id="Text Box 3" o:spid="_x0000_s1027" type="#_x0000_t202" alt="This message/document has been classified as “Public”         " style="position:absolute;margin-left:0;margin-top:0;width:286.1pt;height:2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" filled="f" stroked="f">
              <v:fill o:detectmouseclick="t"/>
              <v:textbox style="mso-fit-shape-to-text:t" inset="20pt,15pt,0,0">
                <w:txbxContent>
                  <w:p w14:paraId="675259BF" w14:textId="5D49F0EB" w:rsidR="002973DC" w:rsidRPr="002973DC" w:rsidRDefault="002973DC" w:rsidP="002973DC">
                    <w:pPr>
                      <w:spacing w:after="0"/>
                      <w:rPr>
                        <w:rFonts w:ascii="Aptos" w:eastAsia="Aptos" w:hAnsi="Aptos" w:cs="Aptos"/>
                        <w:noProof/>
                        <w:color w:val="317100"/>
                      </w:rPr>
                    </w:pPr>
                    <w:r w:rsidRPr="002973DC">
                      <w:rPr>
                        <w:rFonts w:ascii="Aptos" w:eastAsia="Aptos" w:hAnsi="Aptos" w:cs="Aptos"/>
                        <w:noProof/>
                        <w:color w:val="317100"/>
                      </w:rPr>
                      <w:t xml:space="preserve">This message/document has been classified as “Public”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450C6" w14:textId="40684979" w:rsidR="002973DC" w:rsidRDefault="002973DC">
    <w:pPr>
      <w:pStyle w:val="Header"/>
    </w:pPr>
    <w:r>
      <w:rPr>
        <w:noProof/>
      </w:rPr>
      <mc:AlternateContent>
        <mc:Choice Requires="wps">
          <w:drawing>
            <wp:anchor distT="0" distB="0" distL="0" distR="0" simplePos="0" relativeHeight="251658240" behindDoc="0" locked="0" layoutInCell="1" allowOverlap="1" wp14:anchorId="7BD78F1B" wp14:editId="6956BF37">
              <wp:simplePos x="635" y="635"/>
              <wp:positionH relativeFrom="page">
                <wp:align>left</wp:align>
              </wp:positionH>
              <wp:positionV relativeFrom="page">
                <wp:align>top</wp:align>
              </wp:positionV>
              <wp:extent cx="3633470" cy="374650"/>
              <wp:effectExtent l="0" t="0" r="5080" b="6350"/>
              <wp:wrapNone/>
              <wp:docPr id="254470264" name="Text Box 1"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33470" cy="374650"/>
                      </a:xfrm>
                      <a:prstGeom prst="rect">
                        <a:avLst/>
                      </a:prstGeom>
                      <a:noFill/>
                      <a:ln>
                        <a:noFill/>
                      </a:ln>
                    </wps:spPr>
                    <wps:txbx>
                      <w:txbxContent>
                        <w:p w14:paraId="4C18D62F" w14:textId="6FDDA29C" w:rsidR="002973DC" w:rsidRPr="002973DC" w:rsidRDefault="002973DC" w:rsidP="002973DC">
                          <w:pPr>
                            <w:spacing w:after="0"/>
                            <w:rPr>
                              <w:rFonts w:ascii="Aptos" w:eastAsia="Aptos" w:hAnsi="Aptos" w:cs="Aptos"/>
                              <w:noProof/>
                              <w:color w:val="317100"/>
                            </w:rPr>
                          </w:pPr>
                          <w:r w:rsidRPr="002973DC">
                            <w:rPr>
                              <w:rFonts w:ascii="Aptos" w:eastAsia="Aptos" w:hAnsi="Aptos" w:cs="Aptos"/>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BD78F1B" id="_x0000_t202" coordsize="21600,21600" o:spt="202" path="m,l,21600r21600,l21600,xe">
              <v:stroke joinstyle="miter"/>
              <v:path gradientshapeok="t" o:connecttype="rect"/>
            </v:shapetype>
            <v:shape id="Text Box 1" o:spid="_x0000_s1028" type="#_x0000_t202" alt="This message/document has been classified as “Public”         " style="position:absolute;margin-left:0;margin-top:0;width:286.1pt;height:2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" filled="f" stroked="f">
              <v:fill o:detectmouseclick="t"/>
              <v:textbox style="mso-fit-shape-to-text:t" inset="20pt,15pt,0,0">
                <w:txbxContent>
                  <w:p w14:paraId="4C18D62F" w14:textId="6FDDA29C" w:rsidR="002973DC" w:rsidRPr="002973DC" w:rsidRDefault="002973DC" w:rsidP="002973DC">
                    <w:pPr>
                      <w:spacing w:after="0"/>
                      <w:rPr>
                        <w:rFonts w:ascii="Aptos" w:eastAsia="Aptos" w:hAnsi="Aptos" w:cs="Aptos"/>
                        <w:noProof/>
                        <w:color w:val="317100"/>
                      </w:rPr>
                    </w:pPr>
                    <w:r w:rsidRPr="002973DC">
                      <w:rPr>
                        <w:rFonts w:ascii="Aptos" w:eastAsia="Aptos" w:hAnsi="Aptos" w:cs="Aptos"/>
                        <w:noProof/>
                        <w:color w:val="317100"/>
                      </w:rPr>
                      <w:t xml:space="preserve">This message/document has been classified as “Public”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604B2"/>
    <w:multiLevelType w:val="multilevel"/>
    <w:tmpl w:val="91A4D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9284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3DC"/>
    <w:rsid w:val="00002141"/>
    <w:rsid w:val="000C770D"/>
    <w:rsid w:val="001C615E"/>
    <w:rsid w:val="002861DE"/>
    <w:rsid w:val="002973DC"/>
    <w:rsid w:val="00DF3952"/>
    <w:rsid w:val="00EF6D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6DC501"/>
  <w15:chartTrackingRefBased/>
  <w15:docId w15:val="{8A98BD96-536B-4678-9861-22AD64026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73D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2973D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973DC"/>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973DC"/>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2973DC"/>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2973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3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3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3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3D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2973D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973D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973DC"/>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2973DC"/>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2973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3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3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3DC"/>
    <w:rPr>
      <w:rFonts w:eastAsiaTheme="majorEastAsia" w:cstheme="majorBidi"/>
      <w:color w:val="272727" w:themeColor="text1" w:themeTint="D8"/>
    </w:rPr>
  </w:style>
  <w:style w:type="paragraph" w:styleId="Title">
    <w:name w:val="Title"/>
    <w:basedOn w:val="Normal"/>
    <w:next w:val="Normal"/>
    <w:link w:val="TitleChar"/>
    <w:uiPriority w:val="10"/>
    <w:qFormat/>
    <w:rsid w:val="002973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3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3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3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73DC"/>
    <w:pPr>
      <w:spacing w:before="160"/>
      <w:jc w:val="center"/>
    </w:pPr>
    <w:rPr>
      <w:i/>
      <w:iCs/>
      <w:color w:val="404040" w:themeColor="text1" w:themeTint="BF"/>
    </w:rPr>
  </w:style>
  <w:style w:type="character" w:customStyle="1" w:styleId="QuoteChar">
    <w:name w:val="Quote Char"/>
    <w:basedOn w:val="DefaultParagraphFont"/>
    <w:link w:val="Quote"/>
    <w:uiPriority w:val="29"/>
    <w:rsid w:val="002973DC"/>
    <w:rPr>
      <w:i/>
      <w:iCs/>
      <w:color w:val="404040" w:themeColor="text1" w:themeTint="BF"/>
    </w:rPr>
  </w:style>
  <w:style w:type="paragraph" w:styleId="ListParagraph">
    <w:name w:val="List Paragraph"/>
    <w:basedOn w:val="Normal"/>
    <w:uiPriority w:val="34"/>
    <w:qFormat/>
    <w:rsid w:val="002973DC"/>
    <w:pPr>
      <w:ind w:left="720"/>
      <w:contextualSpacing/>
    </w:pPr>
  </w:style>
  <w:style w:type="character" w:styleId="IntenseEmphasis">
    <w:name w:val="Intense Emphasis"/>
    <w:basedOn w:val="DefaultParagraphFont"/>
    <w:uiPriority w:val="21"/>
    <w:qFormat/>
    <w:rsid w:val="002973DC"/>
    <w:rPr>
      <w:i/>
      <w:iCs/>
      <w:color w:val="2E74B5" w:themeColor="accent1" w:themeShade="BF"/>
    </w:rPr>
  </w:style>
  <w:style w:type="paragraph" w:styleId="IntenseQuote">
    <w:name w:val="Intense Quote"/>
    <w:basedOn w:val="Normal"/>
    <w:next w:val="Normal"/>
    <w:link w:val="IntenseQuoteChar"/>
    <w:uiPriority w:val="30"/>
    <w:qFormat/>
    <w:rsid w:val="002973D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973DC"/>
    <w:rPr>
      <w:i/>
      <w:iCs/>
      <w:color w:val="2E74B5" w:themeColor="accent1" w:themeShade="BF"/>
    </w:rPr>
  </w:style>
  <w:style w:type="character" w:styleId="IntenseReference">
    <w:name w:val="Intense Reference"/>
    <w:basedOn w:val="DefaultParagraphFont"/>
    <w:uiPriority w:val="32"/>
    <w:qFormat/>
    <w:rsid w:val="002973DC"/>
    <w:rPr>
      <w:b/>
      <w:bCs/>
      <w:smallCaps/>
      <w:color w:val="2E74B5" w:themeColor="accent1" w:themeShade="BF"/>
      <w:spacing w:val="5"/>
    </w:rPr>
  </w:style>
  <w:style w:type="paragraph" w:styleId="Header">
    <w:name w:val="header"/>
    <w:basedOn w:val="Normal"/>
    <w:link w:val="HeaderChar"/>
    <w:uiPriority w:val="99"/>
    <w:unhideWhenUsed/>
    <w:rsid w:val="002973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73DC"/>
  </w:style>
  <w:style w:type="character" w:styleId="Hyperlink">
    <w:name w:val="Hyperlink"/>
    <w:basedOn w:val="DefaultParagraphFont"/>
    <w:uiPriority w:val="99"/>
    <w:unhideWhenUsed/>
    <w:rsid w:val="00002141"/>
    <w:rPr>
      <w:color w:val="0563C1" w:themeColor="hyperlink"/>
      <w:u w:val="single"/>
    </w:rPr>
  </w:style>
  <w:style w:type="character" w:styleId="UnresolvedMention">
    <w:name w:val="Unresolved Mention"/>
    <w:basedOn w:val="DefaultParagraphFont"/>
    <w:uiPriority w:val="99"/>
    <w:semiHidden/>
    <w:unhideWhenUsed/>
    <w:rsid w:val="000021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ure.com/articles/s41598-020-70357-2" TargetMode="External"/><Relationship Id="rId13" Type="http://schemas.openxmlformats.org/officeDocument/2006/relationships/hyperlink" Target="https://www.nature.com/articles/s41598-020-70357-2"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sciencedirect.com/science/article/pii/S0165032720305191" TargetMode="External"/><Relationship Id="rId12" Type="http://schemas.openxmlformats.org/officeDocument/2006/relationships/hyperlink" Target="https://www.sciencedirect.com/science/article/pii/S0165032720305191"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nature.com/articles/s41598-021-02922-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ture.com/articles/s41598-021-02922-1" TargetMode="External"/><Relationship Id="rId5" Type="http://schemas.openxmlformats.org/officeDocument/2006/relationships/footnotes" Target="footnotes.xml"/><Relationship Id="rId15" Type="http://schemas.openxmlformats.org/officeDocument/2006/relationships/hyperlink" Target="https://www.sciencedirect.com/science/article/pii/S0167639321000444" TargetMode="External"/><Relationship Id="rId10" Type="http://schemas.openxmlformats.org/officeDocument/2006/relationships/hyperlink" Target="https://www.sciencedirect.com/science/article/pii/S0167639321000444"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sciencedirect.com/science/article/pii/S1877050921003003" TargetMode="External"/><Relationship Id="rId14" Type="http://schemas.openxmlformats.org/officeDocument/2006/relationships/hyperlink" Target="https://www.sciencedirect.com/science/article/pii/S1877050921003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7</Pages>
  <Words>1674</Words>
  <Characters>10602</Characters>
  <Application>Microsoft Office Word</Application>
  <DocSecurity>0</DocSecurity>
  <Lines>441</Lines>
  <Paragraphs>231</Paragraphs>
  <ScaleCrop>false</ScaleCrop>
  <Company>Solutions by STC</Company>
  <LinksUpToDate>false</LinksUpToDate>
  <CharactersWithSpaces>12045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Eid Alrehely</dc:creator>
  <cp:keywords/>
  <dc:description/>
  <cp:lastModifiedBy>Ahmed Eid Alrehely</cp:lastModifiedBy>
  <cp:revision>3</cp:revision>
  <dcterms:created xsi:type="dcterms:W3CDTF">2025-10-20T20:44:00Z</dcterms:created>
  <dcterms:modified xsi:type="dcterms:W3CDTF">2025-10-20T21:41:00Z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463ef8ff-f6b7-4299-9015-d69972fe4871</vt:lpwstr>
  </property>
  <property fmtid="{D5CDD505-2E9C-101B-9397-08002B2CF9AE}" pid="3" name="ClassificationContentMarkingHeaderShapeIds">
    <vt:lpwstr>f2ae878,3f402556,7cae7dbf</vt:lpwstr>
  </property>
  <property fmtid="{D5CDD505-2E9C-101B-9397-08002B2CF9AE}" pid="4" name="ClassificationContentMarkingHeaderFontProps">
    <vt:lpwstr>#317100,11,Aptos</vt:lpwstr>
  </property>
  <property fmtid="{D5CDD505-2E9C-101B-9397-08002B2CF9AE}" pid="5" name="ClassificationContentMarkingHeaderText">
    <vt:lpwstr>This message/document has been classified as “Public”         </vt:lpwstr>
  </property>
  <property fmtid="{D5CDD505-2E9C-101B-9397-08002B2CF9AE}" pid="6" name="MSIP_Label_346dcb16-a9a2-43b3-be3c-71abf6bd1ea1_Enabled">
    <vt:lpwstr>true</vt:lpwstr>
  </property>
  <property fmtid="{D5CDD505-2E9C-101B-9397-08002B2CF9AE}" pid="7" name="MSIP_Label_346dcb16-a9a2-43b3-be3c-71abf6bd1ea1_SetDate">
    <vt:lpwstr>2025-10-20T20:49:23Z</vt:lpwstr>
  </property>
  <property fmtid="{D5CDD505-2E9C-101B-9397-08002B2CF9AE}" pid="8" name="MSIP_Label_346dcb16-a9a2-43b3-be3c-71abf6bd1ea1_Method">
    <vt:lpwstr>Privileged</vt:lpwstr>
  </property>
  <property fmtid="{D5CDD505-2E9C-101B-9397-08002B2CF9AE}" pid="9" name="MSIP_Label_346dcb16-a9a2-43b3-be3c-71abf6bd1ea1_Name">
    <vt:lpwstr>346dcb16-a9a2-43b3-be3c-71abf6bd1ea1</vt:lpwstr>
  </property>
  <property fmtid="{D5CDD505-2E9C-101B-9397-08002B2CF9AE}" pid="10" name="MSIP_Label_346dcb16-a9a2-43b3-be3c-71abf6bd1ea1_SiteId">
    <vt:lpwstr>350ffe67-1872-4323-ae90-be3e70195eb1</vt:lpwstr>
  </property>
  <property fmtid="{D5CDD505-2E9C-101B-9397-08002B2CF9AE}" pid="11" name="MSIP_Label_346dcb16-a9a2-43b3-be3c-71abf6bd1ea1_ActionId">
    <vt:lpwstr>997c4d55-1f08-4984-8a52-f7a8195e6814</vt:lpwstr>
  </property>
  <property fmtid="{D5CDD505-2E9C-101B-9397-08002B2CF9AE}" pid="12" name="MSIP_Label_346dcb16-a9a2-43b3-be3c-71abf6bd1ea1_ContentBits">
    <vt:lpwstr>1</vt:lpwstr>
  </property>
  <property fmtid="{D5CDD505-2E9C-101B-9397-08002B2CF9AE}" pid="13" name="MSIP_Label_346dcb16-a9a2-43b3-be3c-71abf6bd1ea1_Tag">
    <vt:lpwstr>10, 0, 1, 1</vt:lpwstr>
  </property>
</Properties>
</file>